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5.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9.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0.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3.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4.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5.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6.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8.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9.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0.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1.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2.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3.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4.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4919D" w14:textId="77777777" w:rsidR="007E1CD9" w:rsidRPr="00DB1B5F" w:rsidRDefault="007E1CD9" w:rsidP="007E1CD9">
      <w:pPr>
        <w:pStyle w:val="Naslov1"/>
        <w:jc w:val="both"/>
        <w:rPr>
          <w:rFonts w:asciiTheme="minorHAnsi" w:hAnsiTheme="minorHAnsi" w:cs="Arial"/>
          <w:b/>
          <w:sz w:val="28"/>
        </w:rPr>
      </w:pPr>
      <w:r w:rsidRPr="00DB1B5F">
        <w:rPr>
          <w:rFonts w:asciiTheme="minorHAnsi" w:hAnsiTheme="minorHAnsi" w:cs="Arial"/>
          <w:b/>
          <w:sz w:val="28"/>
        </w:rPr>
        <w:t xml:space="preserve">KRAJEVNA SKUPNOST </w:t>
      </w:r>
      <w:r w:rsidR="008F7C6F">
        <w:rPr>
          <w:rFonts w:asciiTheme="minorHAnsi" w:hAnsiTheme="minorHAnsi" w:cs="Arial"/>
          <w:b/>
          <w:sz w:val="28"/>
        </w:rPr>
        <w:t xml:space="preserve">BISTRICA </w:t>
      </w:r>
      <w:r w:rsidRPr="00DB1B5F">
        <w:rPr>
          <w:rFonts w:asciiTheme="minorHAnsi" w:hAnsiTheme="minorHAnsi" w:cs="Arial"/>
          <w:b/>
          <w:sz w:val="28"/>
        </w:rPr>
        <w:t>PRI TRŽIČU</w:t>
      </w:r>
    </w:p>
    <w:p w14:paraId="2072F9A5" w14:textId="77777777" w:rsidR="007E1CD9" w:rsidRPr="00DB1B5F" w:rsidRDefault="00600524" w:rsidP="007E1CD9">
      <w:pPr>
        <w:jc w:val="both"/>
        <w:rPr>
          <w:rFonts w:asciiTheme="minorHAnsi" w:hAnsiTheme="minorHAnsi" w:cs="Arial"/>
          <w:b/>
          <w:sz w:val="28"/>
        </w:rPr>
      </w:pPr>
      <w:r w:rsidRPr="00DB1B5F">
        <w:rPr>
          <w:rFonts w:asciiTheme="minorHAnsi" w:hAnsiTheme="minorHAnsi" w:cs="Arial"/>
          <w:b/>
          <w:sz w:val="28"/>
        </w:rPr>
        <w:t>ROČEVNICA 61</w:t>
      </w:r>
    </w:p>
    <w:p w14:paraId="75DFFEF6" w14:textId="77777777" w:rsidR="007E1CD9" w:rsidRPr="00DB1B5F" w:rsidRDefault="007E1CD9" w:rsidP="007E1CD9">
      <w:pPr>
        <w:jc w:val="both"/>
        <w:rPr>
          <w:rFonts w:asciiTheme="minorHAnsi" w:hAnsiTheme="minorHAnsi" w:cs="Arial"/>
          <w:b/>
          <w:sz w:val="28"/>
        </w:rPr>
      </w:pPr>
      <w:r w:rsidRPr="00DB1B5F">
        <w:rPr>
          <w:rFonts w:asciiTheme="minorHAnsi" w:hAnsiTheme="minorHAnsi" w:cs="Arial"/>
          <w:b/>
          <w:sz w:val="28"/>
        </w:rPr>
        <w:t>4290 TRŽIČ</w:t>
      </w:r>
    </w:p>
    <w:p w14:paraId="2D452345" w14:textId="77777777" w:rsidR="00637F49" w:rsidRPr="00DB1B5F" w:rsidRDefault="00637F49" w:rsidP="00352C6E">
      <w:pPr>
        <w:jc w:val="both"/>
        <w:rPr>
          <w:rFonts w:asciiTheme="minorHAnsi" w:hAnsiTheme="minorHAnsi" w:cs="Arial"/>
          <w:b/>
          <w:sz w:val="28"/>
        </w:rPr>
      </w:pPr>
    </w:p>
    <w:p w14:paraId="5066EA4D" w14:textId="77777777" w:rsidR="00637F49" w:rsidRPr="00DB1B5F" w:rsidRDefault="00637F49" w:rsidP="00352C6E">
      <w:pPr>
        <w:jc w:val="both"/>
        <w:rPr>
          <w:rFonts w:asciiTheme="minorHAnsi" w:hAnsiTheme="minorHAnsi"/>
          <w:sz w:val="24"/>
        </w:rPr>
      </w:pPr>
    </w:p>
    <w:p w14:paraId="17377CD1" w14:textId="77777777" w:rsidR="00637F49" w:rsidRPr="00DB1B5F" w:rsidRDefault="00637F49" w:rsidP="00352C6E">
      <w:pPr>
        <w:jc w:val="both"/>
        <w:rPr>
          <w:rFonts w:asciiTheme="minorHAnsi" w:hAnsiTheme="minorHAnsi"/>
          <w:sz w:val="24"/>
        </w:rPr>
      </w:pPr>
    </w:p>
    <w:p w14:paraId="46BC2688" w14:textId="77777777" w:rsidR="00637F49" w:rsidRPr="00DB1B5F" w:rsidRDefault="00637F49" w:rsidP="00352C6E">
      <w:pPr>
        <w:jc w:val="both"/>
        <w:rPr>
          <w:rFonts w:asciiTheme="minorHAnsi" w:hAnsiTheme="minorHAnsi"/>
          <w:sz w:val="24"/>
        </w:rPr>
      </w:pPr>
    </w:p>
    <w:p w14:paraId="3B1F099F" w14:textId="77777777" w:rsidR="00637F49" w:rsidRPr="00DB1B5F" w:rsidRDefault="00637F49" w:rsidP="00352C6E">
      <w:pPr>
        <w:jc w:val="both"/>
        <w:rPr>
          <w:rFonts w:asciiTheme="minorHAnsi" w:hAnsiTheme="minorHAnsi"/>
          <w:sz w:val="24"/>
        </w:rPr>
      </w:pPr>
    </w:p>
    <w:p w14:paraId="30C0E6EA" w14:textId="77777777" w:rsidR="00637F49" w:rsidRPr="00DB1B5F" w:rsidRDefault="00637F49" w:rsidP="00352C6E">
      <w:pPr>
        <w:jc w:val="both"/>
        <w:rPr>
          <w:rFonts w:asciiTheme="minorHAnsi" w:hAnsiTheme="minorHAnsi"/>
          <w:sz w:val="24"/>
        </w:rPr>
      </w:pPr>
    </w:p>
    <w:p w14:paraId="736763CA" w14:textId="77777777" w:rsidR="00637F49" w:rsidRPr="00DB1B5F" w:rsidRDefault="00637F49" w:rsidP="00352C6E">
      <w:pPr>
        <w:jc w:val="both"/>
        <w:rPr>
          <w:rFonts w:asciiTheme="minorHAnsi" w:hAnsiTheme="minorHAnsi"/>
          <w:sz w:val="24"/>
        </w:rPr>
      </w:pPr>
    </w:p>
    <w:p w14:paraId="606C32D8" w14:textId="77777777" w:rsidR="00637F49" w:rsidRPr="00DB1B5F" w:rsidRDefault="00637F49" w:rsidP="00352C6E">
      <w:pPr>
        <w:jc w:val="both"/>
        <w:rPr>
          <w:rFonts w:asciiTheme="minorHAnsi" w:hAnsiTheme="minorHAnsi"/>
          <w:sz w:val="24"/>
        </w:rPr>
      </w:pPr>
    </w:p>
    <w:p w14:paraId="31E7690D" w14:textId="77777777" w:rsidR="00637F49" w:rsidRDefault="00637F49" w:rsidP="00352C6E">
      <w:pPr>
        <w:jc w:val="both"/>
        <w:rPr>
          <w:rFonts w:asciiTheme="minorHAnsi" w:hAnsiTheme="minorHAnsi"/>
          <w:sz w:val="24"/>
        </w:rPr>
      </w:pPr>
    </w:p>
    <w:p w14:paraId="15B5F6BC" w14:textId="77777777" w:rsidR="00351C3C" w:rsidRDefault="00351C3C" w:rsidP="00352C6E">
      <w:pPr>
        <w:jc w:val="both"/>
        <w:rPr>
          <w:rFonts w:asciiTheme="minorHAnsi" w:hAnsiTheme="minorHAnsi"/>
          <w:sz w:val="24"/>
        </w:rPr>
      </w:pPr>
    </w:p>
    <w:p w14:paraId="00C74A11" w14:textId="77777777" w:rsidR="00351C3C" w:rsidRPr="00DB1B5F" w:rsidRDefault="00351C3C" w:rsidP="00352C6E">
      <w:pPr>
        <w:jc w:val="both"/>
        <w:rPr>
          <w:rFonts w:asciiTheme="minorHAnsi" w:hAnsiTheme="minorHAnsi"/>
          <w:sz w:val="24"/>
        </w:rPr>
      </w:pPr>
    </w:p>
    <w:p w14:paraId="78711164" w14:textId="77777777" w:rsidR="00637F49" w:rsidRPr="00DB1B5F" w:rsidRDefault="00637F49" w:rsidP="00352C6E">
      <w:pPr>
        <w:jc w:val="both"/>
        <w:rPr>
          <w:rFonts w:asciiTheme="minorHAnsi" w:hAnsiTheme="minorHAnsi"/>
          <w:sz w:val="24"/>
        </w:rPr>
      </w:pPr>
    </w:p>
    <w:p w14:paraId="24B51168" w14:textId="77777777" w:rsidR="00637F49" w:rsidRPr="00DB1B5F" w:rsidRDefault="00637F49" w:rsidP="00352C6E">
      <w:pPr>
        <w:jc w:val="both"/>
        <w:rPr>
          <w:rFonts w:asciiTheme="minorHAnsi" w:hAnsiTheme="minorHAnsi"/>
          <w:sz w:val="24"/>
        </w:rPr>
      </w:pPr>
    </w:p>
    <w:p w14:paraId="51698D56" w14:textId="77777777" w:rsidR="00637F49" w:rsidRPr="00DB1B5F" w:rsidRDefault="00637F49" w:rsidP="00352C6E">
      <w:pPr>
        <w:jc w:val="both"/>
        <w:rPr>
          <w:rFonts w:asciiTheme="minorHAnsi" w:hAnsiTheme="minorHAnsi"/>
          <w:sz w:val="24"/>
        </w:rPr>
      </w:pPr>
    </w:p>
    <w:p w14:paraId="595FEBD1" w14:textId="77777777" w:rsidR="00637F49" w:rsidRPr="00DB1B5F" w:rsidRDefault="00637F49" w:rsidP="00751994">
      <w:pPr>
        <w:spacing w:line="360" w:lineRule="auto"/>
        <w:jc w:val="center"/>
        <w:rPr>
          <w:rFonts w:asciiTheme="minorHAnsi" w:hAnsiTheme="minorHAnsi" w:cs="Arial"/>
          <w:b/>
          <w:sz w:val="36"/>
        </w:rPr>
      </w:pPr>
      <w:r w:rsidRPr="00DB1B5F">
        <w:rPr>
          <w:rFonts w:asciiTheme="minorHAnsi" w:hAnsiTheme="minorHAnsi" w:cs="Arial"/>
          <w:b/>
          <w:sz w:val="36"/>
        </w:rPr>
        <w:t>LETNO RAČUNOVODSKO POROČILO</w:t>
      </w:r>
    </w:p>
    <w:p w14:paraId="4FE68705" w14:textId="77777777" w:rsidR="00637F49" w:rsidRPr="00DB1B5F" w:rsidRDefault="008701C9" w:rsidP="00751994">
      <w:pPr>
        <w:spacing w:line="360" w:lineRule="auto"/>
        <w:jc w:val="center"/>
        <w:rPr>
          <w:rFonts w:asciiTheme="minorHAnsi" w:hAnsiTheme="minorHAnsi" w:cs="Arial"/>
          <w:b/>
          <w:sz w:val="36"/>
        </w:rPr>
      </w:pPr>
      <w:r w:rsidRPr="00DB1B5F">
        <w:rPr>
          <w:rFonts w:asciiTheme="minorHAnsi" w:hAnsiTheme="minorHAnsi" w:cs="Arial"/>
          <w:b/>
          <w:sz w:val="36"/>
        </w:rPr>
        <w:t>ZA LETO 20</w:t>
      </w:r>
      <w:r w:rsidR="00454CC4">
        <w:rPr>
          <w:rFonts w:asciiTheme="minorHAnsi" w:hAnsiTheme="minorHAnsi" w:cs="Arial"/>
          <w:b/>
          <w:sz w:val="36"/>
        </w:rPr>
        <w:t>20</w:t>
      </w:r>
    </w:p>
    <w:p w14:paraId="59D69957" w14:textId="77777777" w:rsidR="00637F49" w:rsidRPr="00DB1B5F" w:rsidRDefault="00637F49" w:rsidP="00352C6E">
      <w:pPr>
        <w:jc w:val="both"/>
        <w:rPr>
          <w:rFonts w:asciiTheme="minorHAnsi" w:hAnsiTheme="minorHAnsi" w:cs="Arial"/>
          <w:sz w:val="24"/>
        </w:rPr>
      </w:pPr>
    </w:p>
    <w:p w14:paraId="18C5863C" w14:textId="77777777" w:rsidR="00637F49" w:rsidRPr="00DB1B5F" w:rsidRDefault="00637F49" w:rsidP="00352C6E">
      <w:pPr>
        <w:jc w:val="both"/>
        <w:rPr>
          <w:rFonts w:asciiTheme="minorHAnsi" w:hAnsiTheme="minorHAnsi" w:cs="Arial"/>
          <w:sz w:val="24"/>
        </w:rPr>
      </w:pPr>
    </w:p>
    <w:p w14:paraId="6CBB674A" w14:textId="77777777" w:rsidR="00637F49" w:rsidRPr="00DB1B5F" w:rsidRDefault="00637F49" w:rsidP="00352C6E">
      <w:pPr>
        <w:jc w:val="both"/>
        <w:rPr>
          <w:rFonts w:asciiTheme="minorHAnsi" w:hAnsiTheme="minorHAnsi" w:cs="Arial"/>
          <w:sz w:val="24"/>
        </w:rPr>
      </w:pPr>
    </w:p>
    <w:p w14:paraId="6C766443" w14:textId="77777777" w:rsidR="00637F49" w:rsidRPr="00DB1B5F" w:rsidRDefault="00637F49" w:rsidP="00352C6E">
      <w:pPr>
        <w:jc w:val="both"/>
        <w:rPr>
          <w:rFonts w:asciiTheme="minorHAnsi" w:hAnsiTheme="minorHAnsi" w:cs="Arial"/>
          <w:sz w:val="24"/>
        </w:rPr>
      </w:pPr>
    </w:p>
    <w:p w14:paraId="14F14B37" w14:textId="77777777" w:rsidR="00637F49" w:rsidRPr="00DB1B5F" w:rsidRDefault="00637F49" w:rsidP="00352C6E">
      <w:pPr>
        <w:jc w:val="both"/>
        <w:rPr>
          <w:rFonts w:asciiTheme="minorHAnsi" w:hAnsiTheme="minorHAnsi" w:cs="Arial"/>
          <w:sz w:val="24"/>
        </w:rPr>
      </w:pPr>
    </w:p>
    <w:p w14:paraId="07DF2D9D" w14:textId="77777777" w:rsidR="00637F49" w:rsidRPr="00DB1B5F" w:rsidRDefault="00637F49" w:rsidP="00352C6E">
      <w:pPr>
        <w:jc w:val="both"/>
        <w:rPr>
          <w:rFonts w:asciiTheme="minorHAnsi" w:hAnsiTheme="minorHAnsi" w:cs="Arial"/>
          <w:sz w:val="24"/>
        </w:rPr>
      </w:pPr>
    </w:p>
    <w:p w14:paraId="17E58F18" w14:textId="77777777" w:rsidR="00637F49" w:rsidRPr="00DB1B5F" w:rsidRDefault="00637F49" w:rsidP="00352C6E">
      <w:pPr>
        <w:jc w:val="both"/>
        <w:rPr>
          <w:rFonts w:asciiTheme="minorHAnsi" w:hAnsiTheme="minorHAnsi" w:cs="Arial"/>
          <w:sz w:val="24"/>
        </w:rPr>
      </w:pPr>
    </w:p>
    <w:p w14:paraId="5CAF41E4" w14:textId="77777777" w:rsidR="00637F49" w:rsidRPr="00DB1B5F" w:rsidRDefault="00637F49" w:rsidP="00352C6E">
      <w:pPr>
        <w:jc w:val="both"/>
        <w:rPr>
          <w:rFonts w:asciiTheme="minorHAnsi" w:hAnsiTheme="minorHAnsi" w:cs="Arial"/>
          <w:sz w:val="24"/>
        </w:rPr>
      </w:pPr>
    </w:p>
    <w:p w14:paraId="4A7FAE2E" w14:textId="77777777" w:rsidR="00637F49" w:rsidRPr="00DB1B5F" w:rsidRDefault="00637F49" w:rsidP="00352C6E">
      <w:pPr>
        <w:jc w:val="both"/>
        <w:rPr>
          <w:rFonts w:asciiTheme="minorHAnsi" w:hAnsiTheme="minorHAnsi" w:cs="Arial"/>
          <w:sz w:val="24"/>
        </w:rPr>
      </w:pPr>
    </w:p>
    <w:p w14:paraId="1F49F933" w14:textId="77777777" w:rsidR="00637F49" w:rsidRPr="00DB1B5F" w:rsidRDefault="00637F49" w:rsidP="00352C6E">
      <w:pPr>
        <w:jc w:val="both"/>
        <w:rPr>
          <w:rFonts w:asciiTheme="minorHAnsi" w:hAnsiTheme="minorHAnsi" w:cs="Arial"/>
          <w:sz w:val="24"/>
        </w:rPr>
      </w:pPr>
    </w:p>
    <w:p w14:paraId="73E9CEE0" w14:textId="77777777" w:rsidR="00637F49" w:rsidRPr="00DB1B5F" w:rsidRDefault="00637F49" w:rsidP="00352C6E">
      <w:pPr>
        <w:jc w:val="both"/>
        <w:rPr>
          <w:rFonts w:asciiTheme="minorHAnsi" w:hAnsiTheme="minorHAnsi" w:cs="Arial"/>
          <w:sz w:val="24"/>
        </w:rPr>
      </w:pPr>
    </w:p>
    <w:p w14:paraId="6BB24DCD" w14:textId="77777777" w:rsidR="00637F49" w:rsidRPr="00DB1B5F" w:rsidRDefault="00637F49" w:rsidP="00352C6E">
      <w:pPr>
        <w:jc w:val="both"/>
        <w:rPr>
          <w:rFonts w:asciiTheme="minorHAnsi" w:hAnsiTheme="minorHAnsi" w:cs="Arial"/>
          <w:sz w:val="24"/>
        </w:rPr>
      </w:pPr>
    </w:p>
    <w:p w14:paraId="325F9700" w14:textId="77777777" w:rsidR="00637F49" w:rsidRPr="00DB1B5F" w:rsidRDefault="00637F49" w:rsidP="00352C6E">
      <w:pPr>
        <w:jc w:val="both"/>
        <w:rPr>
          <w:rFonts w:asciiTheme="minorHAnsi" w:hAnsiTheme="minorHAnsi" w:cs="Arial"/>
          <w:sz w:val="24"/>
        </w:rPr>
      </w:pPr>
    </w:p>
    <w:p w14:paraId="1830B9A3" w14:textId="77777777" w:rsidR="00637F49" w:rsidRPr="00DB1B5F" w:rsidRDefault="00637F49" w:rsidP="00352C6E">
      <w:pPr>
        <w:jc w:val="both"/>
        <w:rPr>
          <w:rFonts w:asciiTheme="minorHAnsi" w:hAnsiTheme="minorHAnsi" w:cs="Arial"/>
          <w:sz w:val="24"/>
        </w:rPr>
      </w:pPr>
    </w:p>
    <w:p w14:paraId="204E6581" w14:textId="77777777" w:rsidR="00637F49" w:rsidRPr="00DB1B5F" w:rsidRDefault="00637F49" w:rsidP="00352C6E">
      <w:pPr>
        <w:jc w:val="both"/>
        <w:rPr>
          <w:rFonts w:asciiTheme="minorHAnsi" w:hAnsiTheme="minorHAnsi" w:cs="Arial"/>
          <w:sz w:val="24"/>
        </w:rPr>
      </w:pPr>
    </w:p>
    <w:p w14:paraId="7A98BDAE" w14:textId="77777777" w:rsidR="00637F49" w:rsidRPr="00DB1B5F" w:rsidRDefault="00637F49" w:rsidP="00352C6E">
      <w:pPr>
        <w:jc w:val="both"/>
        <w:rPr>
          <w:rFonts w:asciiTheme="minorHAnsi" w:hAnsiTheme="minorHAnsi" w:cs="Arial"/>
          <w:sz w:val="24"/>
        </w:rPr>
      </w:pPr>
    </w:p>
    <w:p w14:paraId="50B1C8C7" w14:textId="77777777" w:rsidR="00637F49" w:rsidRPr="00DB1B5F" w:rsidRDefault="00637F49" w:rsidP="00352C6E">
      <w:pPr>
        <w:jc w:val="both"/>
        <w:rPr>
          <w:rFonts w:asciiTheme="minorHAnsi" w:hAnsiTheme="minorHAnsi" w:cs="Arial"/>
          <w:sz w:val="24"/>
        </w:rPr>
      </w:pPr>
    </w:p>
    <w:p w14:paraId="4F704AD7" w14:textId="77777777" w:rsidR="00637F49" w:rsidRPr="00DB1B5F" w:rsidRDefault="00637F49" w:rsidP="00352C6E">
      <w:pPr>
        <w:jc w:val="both"/>
        <w:rPr>
          <w:rFonts w:asciiTheme="minorHAnsi" w:hAnsiTheme="minorHAnsi" w:cs="Arial"/>
          <w:sz w:val="24"/>
        </w:rPr>
      </w:pPr>
    </w:p>
    <w:p w14:paraId="21F3FE10" w14:textId="77777777" w:rsidR="00B77077" w:rsidRPr="00DB1B5F" w:rsidRDefault="00B77077" w:rsidP="00352C6E">
      <w:pPr>
        <w:jc w:val="both"/>
        <w:rPr>
          <w:rFonts w:asciiTheme="minorHAnsi" w:hAnsiTheme="minorHAnsi" w:cs="Arial"/>
          <w:sz w:val="24"/>
        </w:rPr>
      </w:pPr>
    </w:p>
    <w:p w14:paraId="28666B21" w14:textId="77777777" w:rsidR="00B77077" w:rsidRPr="00DB1B5F" w:rsidRDefault="00B77077" w:rsidP="00352C6E">
      <w:pPr>
        <w:jc w:val="both"/>
        <w:rPr>
          <w:rFonts w:asciiTheme="minorHAnsi" w:hAnsiTheme="minorHAnsi" w:cs="Arial"/>
          <w:sz w:val="24"/>
        </w:rPr>
      </w:pPr>
    </w:p>
    <w:p w14:paraId="7C28971E" w14:textId="77777777" w:rsidR="00B77077" w:rsidRPr="00DB1B5F" w:rsidRDefault="00B77077" w:rsidP="00352C6E">
      <w:pPr>
        <w:jc w:val="both"/>
        <w:rPr>
          <w:rFonts w:asciiTheme="minorHAnsi" w:hAnsiTheme="minorHAnsi" w:cs="Arial"/>
          <w:sz w:val="24"/>
        </w:rPr>
      </w:pPr>
    </w:p>
    <w:p w14:paraId="3C3A5AB3" w14:textId="77777777" w:rsidR="008701C9" w:rsidRPr="00DB1B5F" w:rsidRDefault="008701C9" w:rsidP="00352C6E">
      <w:pPr>
        <w:jc w:val="both"/>
        <w:rPr>
          <w:rFonts w:asciiTheme="minorHAnsi" w:hAnsiTheme="minorHAnsi" w:cs="Arial"/>
          <w:sz w:val="24"/>
        </w:rPr>
      </w:pPr>
    </w:p>
    <w:p w14:paraId="25B66829" w14:textId="77777777" w:rsidR="00B77077" w:rsidRPr="00DB1B5F" w:rsidRDefault="00B77077" w:rsidP="00352C6E">
      <w:pPr>
        <w:jc w:val="both"/>
        <w:rPr>
          <w:rFonts w:asciiTheme="minorHAnsi" w:hAnsiTheme="minorHAnsi" w:cs="Arial"/>
          <w:sz w:val="24"/>
        </w:rPr>
      </w:pPr>
    </w:p>
    <w:p w14:paraId="61C6AC48" w14:textId="77777777" w:rsidR="00637F49" w:rsidRPr="00DB1B5F" w:rsidRDefault="008701C9" w:rsidP="00352C6E">
      <w:pPr>
        <w:pStyle w:val="Naslov2"/>
        <w:jc w:val="both"/>
        <w:rPr>
          <w:rFonts w:asciiTheme="minorHAnsi" w:hAnsiTheme="minorHAnsi" w:cs="Arial"/>
          <w:color w:val="FF0000"/>
          <w:sz w:val="28"/>
          <w:szCs w:val="28"/>
        </w:rPr>
      </w:pPr>
      <w:r w:rsidRPr="00DB1B5F">
        <w:rPr>
          <w:rFonts w:asciiTheme="minorHAnsi" w:hAnsiTheme="minorHAnsi" w:cs="Arial"/>
          <w:sz w:val="28"/>
          <w:szCs w:val="28"/>
        </w:rPr>
        <w:t xml:space="preserve">Tržič, februar </w:t>
      </w:r>
      <w:r w:rsidR="00137631">
        <w:rPr>
          <w:rFonts w:asciiTheme="minorHAnsi" w:hAnsiTheme="minorHAnsi" w:cs="Arial"/>
          <w:sz w:val="28"/>
          <w:szCs w:val="28"/>
        </w:rPr>
        <w:t>202</w:t>
      </w:r>
      <w:r w:rsidR="00454CC4">
        <w:rPr>
          <w:rFonts w:asciiTheme="minorHAnsi" w:hAnsiTheme="minorHAnsi" w:cs="Arial"/>
          <w:sz w:val="28"/>
          <w:szCs w:val="28"/>
        </w:rPr>
        <w:t>1</w:t>
      </w:r>
    </w:p>
    <w:p w14:paraId="1DCC39A0" w14:textId="77777777" w:rsidR="00637F49" w:rsidRPr="00DB1B5F" w:rsidRDefault="00637F49" w:rsidP="00352C6E">
      <w:pPr>
        <w:jc w:val="both"/>
        <w:rPr>
          <w:rFonts w:asciiTheme="minorHAnsi" w:hAnsiTheme="minorHAnsi" w:cs="Arial"/>
          <w:color w:val="FF0000"/>
          <w:sz w:val="24"/>
        </w:rPr>
      </w:pPr>
    </w:p>
    <w:p w14:paraId="3ECB5F14" w14:textId="77777777" w:rsidR="00637F49" w:rsidRPr="00DB1B5F" w:rsidRDefault="00637F49" w:rsidP="00352C6E">
      <w:pPr>
        <w:pStyle w:val="Naslov3"/>
        <w:jc w:val="both"/>
        <w:rPr>
          <w:rFonts w:asciiTheme="minorHAnsi" w:hAnsiTheme="minorHAnsi" w:cs="Arial"/>
          <w:sz w:val="24"/>
          <w:szCs w:val="24"/>
        </w:rPr>
      </w:pPr>
      <w:r w:rsidRPr="00DB1B5F">
        <w:rPr>
          <w:rFonts w:asciiTheme="minorHAnsi" w:hAnsiTheme="minorHAnsi" w:cs="Arial"/>
          <w:sz w:val="24"/>
          <w:szCs w:val="24"/>
        </w:rPr>
        <w:lastRenderedPageBreak/>
        <w:t>PRAVNA PODLAGA ZA PRIPRAVO ZAKLJUČNEGA RAČUNA</w:t>
      </w:r>
    </w:p>
    <w:p w14:paraId="1B0B65B3" w14:textId="77777777" w:rsidR="00454CC4" w:rsidRDefault="00454CC4" w:rsidP="00454CC4">
      <w:pPr>
        <w:spacing w:line="280" w:lineRule="atLeast"/>
        <w:rPr>
          <w:rFonts w:asciiTheme="minorHAnsi" w:hAnsiTheme="minorHAnsi" w:cstheme="minorHAnsi"/>
          <w:sz w:val="24"/>
          <w:szCs w:val="24"/>
        </w:rPr>
      </w:pPr>
    </w:p>
    <w:p w14:paraId="1F4938EE" w14:textId="77777777" w:rsidR="00454CC4" w:rsidRPr="008D1A1D" w:rsidRDefault="00454CC4" w:rsidP="00454CC4">
      <w:pPr>
        <w:spacing w:line="280" w:lineRule="atLeast"/>
        <w:rPr>
          <w:rFonts w:asciiTheme="minorHAnsi" w:hAnsiTheme="minorHAnsi" w:cstheme="minorHAnsi"/>
          <w:sz w:val="24"/>
          <w:szCs w:val="24"/>
        </w:rPr>
      </w:pPr>
      <w:r w:rsidRPr="008D1A1D">
        <w:rPr>
          <w:rFonts w:asciiTheme="minorHAnsi" w:hAnsiTheme="minorHAnsi" w:cstheme="minorHAnsi"/>
          <w:sz w:val="24"/>
          <w:szCs w:val="24"/>
        </w:rPr>
        <w:t>Računovodski izkazi Krajevne skupnos</w:t>
      </w:r>
      <w:r>
        <w:rPr>
          <w:rFonts w:asciiTheme="minorHAnsi" w:hAnsiTheme="minorHAnsi" w:cstheme="minorHAnsi"/>
          <w:sz w:val="24"/>
          <w:szCs w:val="24"/>
        </w:rPr>
        <w:t xml:space="preserve">ti Bistrica  pri Tržiču, </w:t>
      </w:r>
      <w:r w:rsidRPr="008D1A1D">
        <w:rPr>
          <w:rFonts w:asciiTheme="minorHAnsi" w:hAnsiTheme="minorHAnsi" w:cstheme="minorHAnsi"/>
          <w:sz w:val="24"/>
          <w:szCs w:val="24"/>
        </w:rPr>
        <w:t>ki jo zastopa predsedni</w:t>
      </w:r>
      <w:r>
        <w:rPr>
          <w:rFonts w:asciiTheme="minorHAnsi" w:hAnsiTheme="minorHAnsi" w:cstheme="minorHAnsi"/>
          <w:sz w:val="24"/>
          <w:szCs w:val="24"/>
        </w:rPr>
        <w:t>k</w:t>
      </w:r>
      <w:r w:rsidRPr="008D1A1D">
        <w:rPr>
          <w:rFonts w:asciiTheme="minorHAnsi" w:hAnsiTheme="minorHAnsi" w:cstheme="minorHAnsi"/>
          <w:sz w:val="24"/>
          <w:szCs w:val="24"/>
        </w:rPr>
        <w:t xml:space="preserve"> sveta krajevne skupnosti </w:t>
      </w:r>
      <w:r>
        <w:rPr>
          <w:rFonts w:asciiTheme="minorHAnsi" w:hAnsiTheme="minorHAnsi" w:cstheme="minorHAnsi"/>
          <w:sz w:val="24"/>
          <w:szCs w:val="24"/>
        </w:rPr>
        <w:t xml:space="preserve">Tomaž Meglič, </w:t>
      </w:r>
      <w:r w:rsidRPr="008D1A1D">
        <w:rPr>
          <w:rFonts w:asciiTheme="minorHAnsi" w:hAnsiTheme="minorHAnsi" w:cstheme="minorHAnsi"/>
          <w:sz w:val="24"/>
          <w:szCs w:val="24"/>
        </w:rPr>
        <w:t xml:space="preserve">so pripravljeni ob upoštevanju določil Zakona o računovodstvu (Ur. l. RS, št. 23/99, 30/02-1253 in 114/06-4831), </w:t>
      </w:r>
      <w:r w:rsidRPr="008D1A1D">
        <w:rPr>
          <w:rFonts w:asciiTheme="minorHAnsi" w:hAnsiTheme="minorHAnsi" w:cstheme="minorHAnsi"/>
          <w:sz w:val="24"/>
        </w:rPr>
        <w:t xml:space="preserve">Zakon o javnih financah (uradno prečiščeno besedilo, ZJF-UPB4, Ur. l. RS, št. RS 11/11, 14/13-popr., 101/13, 55/15 – </w:t>
      </w:r>
      <w:proofErr w:type="spellStart"/>
      <w:r w:rsidRPr="008D1A1D">
        <w:rPr>
          <w:rFonts w:asciiTheme="minorHAnsi" w:hAnsiTheme="minorHAnsi" w:cstheme="minorHAnsi"/>
          <w:sz w:val="24"/>
        </w:rPr>
        <w:t>ZfisP</w:t>
      </w:r>
      <w:proofErr w:type="spellEnd"/>
      <w:r w:rsidRPr="008D1A1D">
        <w:rPr>
          <w:rFonts w:asciiTheme="minorHAnsi" w:hAnsiTheme="minorHAnsi" w:cstheme="minorHAnsi"/>
          <w:sz w:val="24"/>
        </w:rPr>
        <w:t>, 96/18 - ZIPRS16/17 in 13/18)</w:t>
      </w:r>
      <w:r w:rsidRPr="008D1A1D">
        <w:rPr>
          <w:rFonts w:asciiTheme="minorHAnsi" w:hAnsiTheme="minorHAnsi" w:cstheme="minorHAnsi"/>
          <w:sz w:val="32"/>
          <w:szCs w:val="24"/>
        </w:rPr>
        <w:t xml:space="preserve"> </w:t>
      </w:r>
      <w:r w:rsidRPr="008D1A1D">
        <w:rPr>
          <w:rFonts w:asciiTheme="minorHAnsi" w:hAnsiTheme="minorHAnsi" w:cstheme="minorHAnsi"/>
          <w:sz w:val="24"/>
          <w:szCs w:val="24"/>
        </w:rPr>
        <w:t>ter Slovenskih računovodskih standardov (Ur. l. RS, št.</w:t>
      </w:r>
      <w:r w:rsidRPr="008D1A1D">
        <w:rPr>
          <w:rFonts w:asciiTheme="minorHAnsi" w:eastAsiaTheme="minorHAnsi" w:hAnsiTheme="minorHAnsi" w:cstheme="minorHAnsi"/>
          <w:sz w:val="14"/>
          <w:szCs w:val="14"/>
          <w:lang w:eastAsia="en-US"/>
        </w:rPr>
        <w:t xml:space="preserve"> </w:t>
      </w:r>
      <w:r w:rsidRPr="008D1A1D">
        <w:rPr>
          <w:rFonts w:asciiTheme="minorHAnsi" w:hAnsiTheme="minorHAnsi" w:cstheme="minorHAnsi"/>
          <w:sz w:val="24"/>
          <w:szCs w:val="24"/>
        </w:rPr>
        <w:t>95/2015, 74/16, 23/17, 57/18 in 81/18).</w:t>
      </w:r>
    </w:p>
    <w:p w14:paraId="5719BF14" w14:textId="77777777" w:rsidR="00454CC4" w:rsidRPr="008D1A1D" w:rsidRDefault="00454CC4" w:rsidP="00454CC4">
      <w:pPr>
        <w:spacing w:line="280" w:lineRule="atLeast"/>
        <w:rPr>
          <w:rFonts w:asciiTheme="minorHAnsi" w:hAnsiTheme="minorHAnsi" w:cstheme="minorHAnsi"/>
          <w:sz w:val="24"/>
          <w:szCs w:val="24"/>
        </w:rPr>
      </w:pPr>
    </w:p>
    <w:p w14:paraId="11C43A16" w14:textId="77777777" w:rsidR="00454CC4" w:rsidRPr="008D1A1D" w:rsidRDefault="00454CC4" w:rsidP="00454CC4">
      <w:pPr>
        <w:spacing w:line="280" w:lineRule="atLeast"/>
        <w:rPr>
          <w:bCs/>
          <w:sz w:val="28"/>
          <w:shd w:val="clear" w:color="auto" w:fill="FFFFFF"/>
        </w:rPr>
      </w:pPr>
      <w:r w:rsidRPr="008D1A1D">
        <w:rPr>
          <w:rFonts w:asciiTheme="minorHAnsi" w:hAnsiTheme="minorHAnsi" w:cstheme="minorHAnsi"/>
          <w:sz w:val="24"/>
          <w:szCs w:val="24"/>
        </w:rPr>
        <w:t>Pri pripravi računovodskih izkazov je upoštevan tudi Pravilnik o sestavljanju letnih poročil za proračun, proračunske uporabnike in druge osebe javnega (Ur. l. RS, št.</w:t>
      </w:r>
      <w:r w:rsidRPr="008D1A1D">
        <w:rPr>
          <w:rFonts w:asciiTheme="minorHAnsi" w:hAnsiTheme="minorHAnsi" w:cstheme="minorHAnsi"/>
          <w:bCs/>
          <w:sz w:val="24"/>
          <w:szCs w:val="24"/>
          <w:shd w:val="clear" w:color="auto" w:fill="FFFFFF"/>
        </w:rPr>
        <w:t> </w:t>
      </w:r>
      <w:hyperlink r:id="rId8" w:tgtFrame="_blank" w:tooltip="Pravilnik o sestavljanju letnih poročil za proračun, proračunske uporabnike in druge osebe javnega prava" w:history="1">
        <w:r w:rsidRPr="008D1A1D">
          <w:rPr>
            <w:rFonts w:asciiTheme="minorHAnsi" w:hAnsiTheme="minorHAnsi" w:cstheme="minorHAnsi"/>
            <w:bCs/>
            <w:sz w:val="24"/>
            <w:szCs w:val="24"/>
            <w:shd w:val="clear" w:color="auto" w:fill="FFFFFF"/>
          </w:rPr>
          <w:t>115/02</w:t>
        </w:r>
      </w:hyperlink>
      <w:r w:rsidRPr="008D1A1D">
        <w:rPr>
          <w:rFonts w:asciiTheme="minorHAnsi" w:hAnsiTheme="minorHAnsi" w:cstheme="minorHAnsi"/>
          <w:bCs/>
          <w:sz w:val="24"/>
          <w:szCs w:val="24"/>
          <w:shd w:val="clear" w:color="auto" w:fill="FFFFFF"/>
        </w:rPr>
        <w:t>, </w:t>
      </w:r>
      <w:hyperlink r:id="rId9" w:tgtFrame="_blank" w:tooltip="Pravilnik o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21/03</w:t>
        </w:r>
      </w:hyperlink>
      <w:r w:rsidRPr="008D1A1D">
        <w:rPr>
          <w:rFonts w:asciiTheme="minorHAnsi" w:hAnsiTheme="minorHAnsi" w:cstheme="minorHAnsi"/>
          <w:bCs/>
          <w:sz w:val="24"/>
          <w:szCs w:val="24"/>
          <w:shd w:val="clear" w:color="auto" w:fill="FFFFFF"/>
        </w:rPr>
        <w:t>, </w:t>
      </w:r>
      <w:hyperlink r:id="rId10"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134/03</w:t>
        </w:r>
      </w:hyperlink>
      <w:r w:rsidRPr="008D1A1D">
        <w:rPr>
          <w:rFonts w:asciiTheme="minorHAnsi" w:hAnsiTheme="minorHAnsi" w:cstheme="minorHAnsi"/>
          <w:bCs/>
          <w:sz w:val="24"/>
          <w:szCs w:val="24"/>
          <w:shd w:val="clear" w:color="auto" w:fill="FFFFFF"/>
        </w:rPr>
        <w:t>, </w:t>
      </w:r>
      <w:hyperlink r:id="rId11"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126/04</w:t>
        </w:r>
      </w:hyperlink>
      <w:r w:rsidRPr="008D1A1D">
        <w:rPr>
          <w:rFonts w:asciiTheme="minorHAnsi" w:hAnsiTheme="minorHAnsi" w:cstheme="minorHAnsi"/>
          <w:bCs/>
          <w:sz w:val="24"/>
          <w:szCs w:val="24"/>
          <w:shd w:val="clear" w:color="auto" w:fill="FFFFFF"/>
        </w:rPr>
        <w:t>, </w:t>
      </w:r>
      <w:hyperlink r:id="rId12"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120/07</w:t>
        </w:r>
      </w:hyperlink>
      <w:r w:rsidRPr="008D1A1D">
        <w:rPr>
          <w:rFonts w:asciiTheme="minorHAnsi" w:hAnsiTheme="minorHAnsi" w:cstheme="minorHAnsi"/>
          <w:bCs/>
          <w:sz w:val="24"/>
          <w:szCs w:val="24"/>
          <w:shd w:val="clear" w:color="auto" w:fill="FFFFFF"/>
        </w:rPr>
        <w:t>,</w:t>
      </w:r>
      <w:hyperlink r:id="rId13"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124/08</w:t>
        </w:r>
      </w:hyperlink>
      <w:r w:rsidRPr="008D1A1D">
        <w:rPr>
          <w:rFonts w:asciiTheme="minorHAnsi" w:hAnsiTheme="minorHAnsi" w:cstheme="minorHAnsi"/>
          <w:bCs/>
          <w:sz w:val="24"/>
          <w:szCs w:val="24"/>
          <w:shd w:val="clear" w:color="auto" w:fill="FFFFFF"/>
        </w:rPr>
        <w:t>, </w:t>
      </w:r>
      <w:hyperlink r:id="rId14"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58/10</w:t>
        </w:r>
      </w:hyperlink>
      <w:r w:rsidRPr="008D1A1D">
        <w:rPr>
          <w:rFonts w:asciiTheme="minorHAnsi" w:hAnsiTheme="minorHAnsi" w:cstheme="minorHAnsi"/>
          <w:bCs/>
          <w:sz w:val="24"/>
          <w:szCs w:val="24"/>
          <w:shd w:val="clear" w:color="auto" w:fill="FFFFFF"/>
        </w:rPr>
        <w:t>, </w:t>
      </w:r>
      <w:hyperlink r:id="rId15" w:tgtFrame="_blank" w:tooltip="Popravek Pravilnika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60/10-popr.</w:t>
        </w:r>
      </w:hyperlink>
      <w:r w:rsidRPr="008D1A1D">
        <w:rPr>
          <w:rFonts w:asciiTheme="minorHAnsi" w:hAnsiTheme="minorHAnsi" w:cstheme="minorHAnsi"/>
          <w:bCs/>
          <w:sz w:val="24"/>
          <w:szCs w:val="24"/>
          <w:shd w:val="clear" w:color="auto" w:fill="FFFFFF"/>
        </w:rPr>
        <w:t>, </w:t>
      </w:r>
      <w:hyperlink r:id="rId16"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104/10</w:t>
        </w:r>
      </w:hyperlink>
      <w:r w:rsidRPr="008D1A1D">
        <w:rPr>
          <w:rFonts w:asciiTheme="minorHAnsi" w:hAnsiTheme="minorHAnsi" w:cstheme="minorHAnsi"/>
          <w:bCs/>
          <w:sz w:val="24"/>
          <w:szCs w:val="24"/>
          <w:shd w:val="clear" w:color="auto" w:fill="FFFFFF"/>
        </w:rPr>
        <w:t> in </w:t>
      </w:r>
      <w:hyperlink r:id="rId17"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104/11</w:t>
        </w:r>
      </w:hyperlink>
      <w:r w:rsidRPr="008D1A1D">
        <w:rPr>
          <w:rFonts w:asciiTheme="minorHAnsi" w:hAnsiTheme="minorHAnsi" w:cstheme="minorHAnsi"/>
          <w:bCs/>
          <w:sz w:val="24"/>
          <w:szCs w:val="24"/>
          <w:shd w:val="clear" w:color="auto" w:fill="FFFFFF"/>
        </w:rPr>
        <w:t>, 86/16 in 80/19)</w:t>
      </w:r>
      <w:r w:rsidRPr="008D1A1D">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102/2010).</w:t>
      </w:r>
    </w:p>
    <w:p w14:paraId="2FF50CF9" w14:textId="77777777" w:rsidR="00E275A5" w:rsidRPr="00DB1B5F" w:rsidRDefault="00E275A5" w:rsidP="00352C6E">
      <w:pPr>
        <w:pStyle w:val="Telobesedila2"/>
        <w:spacing w:line="280" w:lineRule="atLeast"/>
        <w:rPr>
          <w:rFonts w:asciiTheme="minorHAnsi" w:hAnsiTheme="minorHAnsi" w:cs="Arial"/>
          <w:sz w:val="24"/>
          <w:szCs w:val="24"/>
        </w:rPr>
      </w:pPr>
    </w:p>
    <w:p w14:paraId="66FF8206" w14:textId="77777777" w:rsidR="00774773" w:rsidRDefault="00774773" w:rsidP="000E6ECA">
      <w:pPr>
        <w:pStyle w:val="Telobesedila2"/>
        <w:spacing w:line="280" w:lineRule="atLeast"/>
        <w:rPr>
          <w:rFonts w:asciiTheme="minorHAnsi" w:hAnsiTheme="minorHAnsi" w:cstheme="minorHAnsi"/>
          <w:sz w:val="24"/>
          <w:szCs w:val="24"/>
        </w:rPr>
      </w:pPr>
    </w:p>
    <w:p w14:paraId="732C0AA6" w14:textId="77777777" w:rsidR="000E6ECA" w:rsidRDefault="000E6ECA" w:rsidP="000E6ECA">
      <w:pPr>
        <w:pStyle w:val="Telobesedila2"/>
        <w:spacing w:line="280" w:lineRule="atLeast"/>
        <w:rPr>
          <w:rFonts w:asciiTheme="minorHAnsi" w:hAnsiTheme="minorHAnsi" w:cstheme="minorHAnsi"/>
          <w:sz w:val="24"/>
          <w:szCs w:val="24"/>
        </w:rPr>
      </w:pPr>
    </w:p>
    <w:p w14:paraId="7BA186C6" w14:textId="77777777" w:rsidR="000E6ECA" w:rsidRPr="00DB1B5F" w:rsidRDefault="000E6ECA" w:rsidP="000E6ECA">
      <w:pPr>
        <w:pStyle w:val="Telobesedila2"/>
        <w:spacing w:line="280" w:lineRule="atLeast"/>
        <w:rPr>
          <w:rFonts w:asciiTheme="minorHAnsi" w:hAnsiTheme="minorHAnsi" w:cs="Arial"/>
          <w:color w:val="FF0000"/>
          <w:sz w:val="24"/>
          <w:szCs w:val="24"/>
        </w:rPr>
      </w:pPr>
    </w:p>
    <w:p w14:paraId="7EBC5F86" w14:textId="77777777" w:rsidR="00637F49" w:rsidRPr="00DB1B5F" w:rsidRDefault="00651C1D" w:rsidP="00965B21">
      <w:pPr>
        <w:pStyle w:val="Telobesedila2"/>
        <w:spacing w:line="280" w:lineRule="atLeast"/>
        <w:jc w:val="left"/>
        <w:rPr>
          <w:rFonts w:asciiTheme="minorHAnsi" w:hAnsiTheme="minorHAnsi" w:cs="Arial"/>
          <w:b/>
          <w:sz w:val="24"/>
          <w:szCs w:val="24"/>
        </w:rPr>
      </w:pPr>
      <w:r w:rsidRPr="00DB1B5F">
        <w:rPr>
          <w:rFonts w:asciiTheme="minorHAnsi" w:hAnsiTheme="minorHAnsi" w:cs="Arial"/>
          <w:b/>
          <w:sz w:val="24"/>
          <w:szCs w:val="24"/>
        </w:rPr>
        <w:t>P</w:t>
      </w:r>
      <w:r w:rsidR="00637F49" w:rsidRPr="00DB1B5F">
        <w:rPr>
          <w:rFonts w:asciiTheme="minorHAnsi" w:hAnsiTheme="minorHAnsi" w:cs="Arial"/>
          <w:b/>
          <w:sz w:val="24"/>
          <w:szCs w:val="24"/>
        </w:rPr>
        <w:t>OJASNILA K RAČUNOVODSKIM IZKAZOM IN POSLOVNO POROČILO</w:t>
      </w:r>
    </w:p>
    <w:p w14:paraId="1BA992CA" w14:textId="77777777" w:rsidR="00637F49" w:rsidRPr="00DB1B5F" w:rsidRDefault="00637F49" w:rsidP="00965B21">
      <w:pPr>
        <w:pStyle w:val="Telobesedila2"/>
        <w:spacing w:line="280" w:lineRule="atLeast"/>
        <w:jc w:val="left"/>
        <w:rPr>
          <w:rFonts w:asciiTheme="minorHAnsi" w:hAnsiTheme="minorHAnsi" w:cs="Arial"/>
          <w:b/>
          <w:sz w:val="24"/>
          <w:szCs w:val="24"/>
        </w:rPr>
      </w:pPr>
    </w:p>
    <w:p w14:paraId="537113A4" w14:textId="77777777" w:rsidR="00637F49" w:rsidRPr="00DB1B5F" w:rsidRDefault="00637F49" w:rsidP="00965B21">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 xml:space="preserve">V skladu s Pravilnikom o sestavljanju letnih poročil za proračun, proračunske uporabnike in druge osebe javnega prava, </w:t>
      </w:r>
      <w:r w:rsidR="000E6ECA">
        <w:rPr>
          <w:rFonts w:asciiTheme="minorHAnsi" w:hAnsiTheme="minorHAnsi" w:cs="Arial"/>
          <w:sz w:val="24"/>
          <w:szCs w:val="24"/>
        </w:rPr>
        <w:t xml:space="preserve">so </w:t>
      </w:r>
      <w:r w:rsidRPr="00DB1B5F">
        <w:rPr>
          <w:rFonts w:asciiTheme="minorHAnsi" w:hAnsiTheme="minorHAnsi" w:cs="Arial"/>
          <w:sz w:val="24"/>
          <w:szCs w:val="24"/>
        </w:rPr>
        <w:t>v nadaljevanju nav</w:t>
      </w:r>
      <w:r w:rsidR="000E6ECA">
        <w:rPr>
          <w:rFonts w:asciiTheme="minorHAnsi" w:hAnsiTheme="minorHAnsi" w:cs="Arial"/>
          <w:sz w:val="24"/>
          <w:szCs w:val="24"/>
        </w:rPr>
        <w:t>edena</w:t>
      </w:r>
      <w:r w:rsidRPr="00DB1B5F">
        <w:rPr>
          <w:rFonts w:asciiTheme="minorHAnsi" w:hAnsiTheme="minorHAnsi" w:cs="Arial"/>
          <w:sz w:val="24"/>
          <w:szCs w:val="24"/>
        </w:rPr>
        <w:t xml:space="preserve"> pojasnila k računovodskim izkazom in druge računovodske informacije.</w:t>
      </w:r>
    </w:p>
    <w:p w14:paraId="340B66A0" w14:textId="77777777" w:rsidR="00637F49" w:rsidRPr="00DB1B5F" w:rsidRDefault="00637F49" w:rsidP="00965B21">
      <w:pPr>
        <w:pStyle w:val="Telobesedila2"/>
        <w:spacing w:line="280" w:lineRule="atLeast"/>
        <w:jc w:val="left"/>
        <w:rPr>
          <w:rFonts w:asciiTheme="minorHAnsi" w:hAnsiTheme="minorHAnsi" w:cs="Arial"/>
          <w:b/>
          <w:sz w:val="24"/>
          <w:szCs w:val="24"/>
        </w:rPr>
      </w:pPr>
    </w:p>
    <w:p w14:paraId="346CDF1E" w14:textId="77777777" w:rsidR="00637F49" w:rsidRPr="00DB1B5F" w:rsidRDefault="00637F49" w:rsidP="00965B21">
      <w:pPr>
        <w:pStyle w:val="Telobesedila2"/>
        <w:spacing w:line="280" w:lineRule="atLeast"/>
        <w:jc w:val="left"/>
        <w:rPr>
          <w:rFonts w:asciiTheme="minorHAnsi" w:hAnsiTheme="minorHAnsi" w:cs="Arial"/>
          <w:i/>
          <w:sz w:val="24"/>
          <w:szCs w:val="24"/>
          <w:u w:val="single"/>
        </w:rPr>
      </w:pPr>
      <w:r w:rsidRPr="00DB1B5F">
        <w:rPr>
          <w:rFonts w:asciiTheme="minorHAnsi" w:hAnsiTheme="minorHAnsi" w:cs="Arial"/>
          <w:i/>
          <w:sz w:val="24"/>
          <w:szCs w:val="24"/>
          <w:u w:val="single"/>
        </w:rPr>
        <w:t>Sodila za razmejevanje prihodkov in odhodkov na dejavnost javne službe ter dejavnost prodaje blaga in storitev na trgu</w:t>
      </w:r>
    </w:p>
    <w:p w14:paraId="4FB85751" w14:textId="77777777" w:rsidR="00637F49" w:rsidRPr="00DB1B5F" w:rsidRDefault="00637F49" w:rsidP="00965B21">
      <w:pPr>
        <w:pStyle w:val="Telobesedila2"/>
        <w:spacing w:line="280" w:lineRule="atLeast"/>
        <w:jc w:val="left"/>
        <w:rPr>
          <w:rFonts w:asciiTheme="minorHAnsi" w:hAnsiTheme="minorHAnsi" w:cs="Arial"/>
          <w:b/>
          <w:i/>
          <w:sz w:val="24"/>
          <w:szCs w:val="24"/>
          <w:u w:val="single"/>
        </w:rPr>
      </w:pPr>
    </w:p>
    <w:p w14:paraId="6DFA9AF6" w14:textId="77777777" w:rsidR="00637F49" w:rsidRPr="00DB1B5F" w:rsidRDefault="00637F49" w:rsidP="00965B21">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 xml:space="preserve">Krajevna skupnost </w:t>
      </w:r>
      <w:r w:rsidR="00F5585A">
        <w:rPr>
          <w:rFonts w:asciiTheme="minorHAnsi" w:hAnsiTheme="minorHAnsi" w:cs="Arial"/>
          <w:sz w:val="24"/>
          <w:szCs w:val="24"/>
        </w:rPr>
        <w:t>Bistrica</w:t>
      </w:r>
      <w:r w:rsidR="0038776D" w:rsidRPr="00DB1B5F">
        <w:rPr>
          <w:rFonts w:asciiTheme="minorHAnsi" w:hAnsiTheme="minorHAnsi" w:cs="Arial"/>
          <w:sz w:val="24"/>
          <w:szCs w:val="24"/>
        </w:rPr>
        <w:t xml:space="preserve"> pri Tržiču</w:t>
      </w:r>
      <w:r w:rsidRPr="00DB1B5F">
        <w:rPr>
          <w:rFonts w:asciiTheme="minorHAnsi" w:hAnsiTheme="minorHAnsi" w:cs="Arial"/>
          <w:sz w:val="24"/>
          <w:szCs w:val="24"/>
        </w:rPr>
        <w:t xml:space="preserve"> ne opravlja lastne dejavnosti, zato nima nobenih prihodkov in odhodkov, ki bi vplivali na razmejevanje.</w:t>
      </w:r>
    </w:p>
    <w:p w14:paraId="4217B5B8" w14:textId="77777777" w:rsidR="00637F49" w:rsidRPr="00DB1B5F" w:rsidRDefault="00637F49" w:rsidP="00965B21">
      <w:pPr>
        <w:pStyle w:val="Telobesedila2"/>
        <w:spacing w:line="280" w:lineRule="atLeast"/>
        <w:jc w:val="left"/>
        <w:rPr>
          <w:rFonts w:asciiTheme="minorHAnsi" w:hAnsiTheme="minorHAnsi" w:cs="Arial"/>
          <w:i/>
          <w:color w:val="FF0000"/>
          <w:sz w:val="24"/>
          <w:szCs w:val="24"/>
          <w:u w:val="single"/>
        </w:rPr>
      </w:pPr>
    </w:p>
    <w:p w14:paraId="22A3327B" w14:textId="77777777" w:rsidR="00637F49" w:rsidRPr="00DB1B5F" w:rsidRDefault="00637F49" w:rsidP="00965B21">
      <w:pPr>
        <w:pStyle w:val="Telobesedila2"/>
        <w:spacing w:line="280" w:lineRule="atLeast"/>
        <w:jc w:val="left"/>
        <w:rPr>
          <w:rFonts w:asciiTheme="minorHAnsi" w:hAnsiTheme="minorHAnsi" w:cs="Arial"/>
          <w:i/>
          <w:sz w:val="24"/>
          <w:szCs w:val="24"/>
          <w:u w:val="single"/>
        </w:rPr>
      </w:pPr>
      <w:r w:rsidRPr="00DB1B5F">
        <w:rPr>
          <w:rFonts w:asciiTheme="minorHAnsi" w:hAnsiTheme="minorHAnsi" w:cs="Arial"/>
          <w:i/>
          <w:sz w:val="24"/>
          <w:szCs w:val="24"/>
          <w:u w:val="single"/>
        </w:rPr>
        <w:t>Namen, za katere so bile oblikovane dolgoročne rezervacije ter oblikovanje in poraba dolgoročnih rezervacij po namenih</w:t>
      </w:r>
    </w:p>
    <w:p w14:paraId="69D45BF8" w14:textId="77777777" w:rsidR="00DB1B5F" w:rsidRPr="00DB1B5F" w:rsidRDefault="00DB1B5F" w:rsidP="00965B21">
      <w:pPr>
        <w:pStyle w:val="Telobesedila2"/>
        <w:spacing w:line="280" w:lineRule="atLeast"/>
        <w:jc w:val="left"/>
        <w:rPr>
          <w:rFonts w:asciiTheme="minorHAnsi" w:hAnsiTheme="minorHAnsi" w:cs="Arial"/>
          <w:i/>
          <w:sz w:val="24"/>
          <w:szCs w:val="24"/>
          <w:u w:val="single"/>
        </w:rPr>
      </w:pPr>
    </w:p>
    <w:p w14:paraId="12D91748" w14:textId="77777777" w:rsidR="00637F49" w:rsidRPr="00DB1B5F" w:rsidRDefault="00651C1D" w:rsidP="00965B21">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D</w:t>
      </w:r>
      <w:r w:rsidR="000E6ECA">
        <w:rPr>
          <w:rFonts w:asciiTheme="minorHAnsi" w:hAnsiTheme="minorHAnsi" w:cs="Arial"/>
          <w:sz w:val="24"/>
          <w:szCs w:val="24"/>
        </w:rPr>
        <w:t>olgoročnih rezervacij ni</w:t>
      </w:r>
      <w:r w:rsidR="00637F49" w:rsidRPr="00DB1B5F">
        <w:rPr>
          <w:rFonts w:asciiTheme="minorHAnsi" w:hAnsiTheme="minorHAnsi" w:cs="Arial"/>
          <w:sz w:val="24"/>
          <w:szCs w:val="24"/>
        </w:rPr>
        <w:t xml:space="preserve"> oblikova</w:t>
      </w:r>
      <w:r w:rsidR="00BB2DCA">
        <w:rPr>
          <w:rFonts w:asciiTheme="minorHAnsi" w:hAnsiTheme="minorHAnsi" w:cs="Arial"/>
          <w:sz w:val="24"/>
          <w:szCs w:val="24"/>
        </w:rPr>
        <w:t>nih</w:t>
      </w:r>
      <w:r w:rsidR="00637F49" w:rsidRPr="00DB1B5F">
        <w:rPr>
          <w:rFonts w:asciiTheme="minorHAnsi" w:hAnsiTheme="minorHAnsi" w:cs="Arial"/>
          <w:sz w:val="24"/>
          <w:szCs w:val="24"/>
        </w:rPr>
        <w:t>.</w:t>
      </w:r>
    </w:p>
    <w:p w14:paraId="2D5EE4FF" w14:textId="77777777" w:rsidR="00637F49" w:rsidRPr="00DB1B5F" w:rsidRDefault="00637F49" w:rsidP="00965B21">
      <w:pPr>
        <w:pStyle w:val="Telobesedila2"/>
        <w:spacing w:line="280" w:lineRule="atLeast"/>
        <w:jc w:val="left"/>
        <w:rPr>
          <w:rFonts w:asciiTheme="minorHAnsi" w:hAnsiTheme="minorHAnsi" w:cs="Arial"/>
          <w:i/>
          <w:sz w:val="24"/>
          <w:szCs w:val="24"/>
          <w:u w:val="single"/>
        </w:rPr>
      </w:pPr>
    </w:p>
    <w:p w14:paraId="2C83DB30" w14:textId="77777777" w:rsidR="00637F49" w:rsidRPr="00DB1B5F" w:rsidRDefault="00637F49" w:rsidP="00965B21">
      <w:pPr>
        <w:pStyle w:val="Telobesedila2"/>
        <w:spacing w:line="280" w:lineRule="atLeast"/>
        <w:jc w:val="left"/>
        <w:rPr>
          <w:rFonts w:asciiTheme="minorHAnsi" w:hAnsiTheme="minorHAnsi" w:cs="Arial"/>
          <w:i/>
          <w:sz w:val="24"/>
          <w:szCs w:val="24"/>
          <w:u w:val="single"/>
        </w:rPr>
      </w:pPr>
      <w:r w:rsidRPr="00DB1B5F">
        <w:rPr>
          <w:rFonts w:asciiTheme="minorHAnsi" w:hAnsiTheme="minorHAnsi" w:cs="Arial"/>
          <w:i/>
          <w:sz w:val="24"/>
          <w:szCs w:val="24"/>
          <w:u w:val="single"/>
        </w:rPr>
        <w:t xml:space="preserve">Vzroki za izkazovanje presežka </w:t>
      </w:r>
      <w:r w:rsidR="00BB2DCA">
        <w:rPr>
          <w:rFonts w:asciiTheme="minorHAnsi" w:hAnsiTheme="minorHAnsi" w:cs="Arial"/>
          <w:i/>
          <w:sz w:val="24"/>
          <w:szCs w:val="24"/>
          <w:u w:val="single"/>
        </w:rPr>
        <w:t>pri</w:t>
      </w:r>
      <w:r w:rsidR="00400BEA">
        <w:rPr>
          <w:rFonts w:asciiTheme="minorHAnsi" w:hAnsiTheme="minorHAnsi" w:cs="Arial"/>
          <w:i/>
          <w:sz w:val="24"/>
          <w:szCs w:val="24"/>
          <w:u w:val="single"/>
        </w:rPr>
        <w:t>hodkov</w:t>
      </w:r>
      <w:r w:rsidRPr="00DB1B5F">
        <w:rPr>
          <w:rFonts w:asciiTheme="minorHAnsi" w:hAnsiTheme="minorHAnsi" w:cs="Arial"/>
          <w:i/>
          <w:sz w:val="24"/>
          <w:szCs w:val="24"/>
          <w:u w:val="single"/>
        </w:rPr>
        <w:t xml:space="preserve"> nad </w:t>
      </w:r>
      <w:r w:rsidR="00BB2DCA">
        <w:rPr>
          <w:rFonts w:asciiTheme="minorHAnsi" w:hAnsiTheme="minorHAnsi" w:cs="Arial"/>
          <w:i/>
          <w:sz w:val="24"/>
          <w:szCs w:val="24"/>
          <w:u w:val="single"/>
        </w:rPr>
        <w:t>od</w:t>
      </w:r>
      <w:r w:rsidRPr="00DB1B5F">
        <w:rPr>
          <w:rFonts w:asciiTheme="minorHAnsi" w:hAnsiTheme="minorHAnsi" w:cs="Arial"/>
          <w:i/>
          <w:sz w:val="24"/>
          <w:szCs w:val="24"/>
          <w:u w:val="single"/>
        </w:rPr>
        <w:t>hodki v bilanci stanja ter izkazu prihodkov in odhodkov</w:t>
      </w:r>
    </w:p>
    <w:p w14:paraId="597C7E07" w14:textId="77777777" w:rsidR="00637F49" w:rsidRPr="00DB1B5F" w:rsidRDefault="00637F49" w:rsidP="00965B21">
      <w:pPr>
        <w:pStyle w:val="Telobesedila2"/>
        <w:spacing w:line="280" w:lineRule="atLeast"/>
        <w:jc w:val="left"/>
        <w:rPr>
          <w:rFonts w:asciiTheme="minorHAnsi" w:hAnsiTheme="minorHAnsi" w:cs="Arial"/>
          <w:i/>
          <w:sz w:val="24"/>
          <w:szCs w:val="24"/>
          <w:u w:val="single"/>
        </w:rPr>
      </w:pPr>
    </w:p>
    <w:p w14:paraId="17FBB839" w14:textId="77777777" w:rsidR="00637F49" w:rsidRPr="00BE1A34" w:rsidRDefault="00651C1D" w:rsidP="00965B21">
      <w:pPr>
        <w:pStyle w:val="Telobesedila2"/>
        <w:spacing w:line="280" w:lineRule="atLeast"/>
        <w:jc w:val="left"/>
        <w:rPr>
          <w:rFonts w:asciiTheme="minorHAnsi" w:hAnsiTheme="minorHAnsi" w:cs="Arial"/>
          <w:color w:val="000000" w:themeColor="text1"/>
          <w:sz w:val="24"/>
          <w:szCs w:val="24"/>
        </w:rPr>
      </w:pPr>
      <w:r w:rsidRPr="00DB1B5F">
        <w:rPr>
          <w:rFonts w:asciiTheme="minorHAnsi" w:hAnsiTheme="minorHAnsi" w:cs="Arial"/>
          <w:sz w:val="24"/>
          <w:szCs w:val="24"/>
        </w:rPr>
        <w:t>V</w:t>
      </w:r>
      <w:r w:rsidR="00623058" w:rsidRPr="00DB1B5F">
        <w:rPr>
          <w:rFonts w:asciiTheme="minorHAnsi" w:hAnsiTheme="minorHAnsi" w:cs="Arial"/>
          <w:sz w:val="24"/>
          <w:szCs w:val="24"/>
        </w:rPr>
        <w:t xml:space="preserve"> letu </w:t>
      </w:r>
      <w:r w:rsidR="00DB1B5F" w:rsidRPr="00DB1B5F">
        <w:rPr>
          <w:rFonts w:asciiTheme="minorHAnsi" w:hAnsiTheme="minorHAnsi" w:cs="Arial"/>
          <w:sz w:val="24"/>
          <w:szCs w:val="24"/>
        </w:rPr>
        <w:t>20</w:t>
      </w:r>
      <w:r w:rsidR="00454CC4">
        <w:rPr>
          <w:rFonts w:asciiTheme="minorHAnsi" w:hAnsiTheme="minorHAnsi" w:cs="Arial"/>
          <w:sz w:val="24"/>
          <w:szCs w:val="24"/>
        </w:rPr>
        <w:t>20</w:t>
      </w:r>
      <w:r w:rsidR="00637F49" w:rsidRPr="00DB1B5F">
        <w:rPr>
          <w:rFonts w:asciiTheme="minorHAnsi" w:hAnsiTheme="minorHAnsi" w:cs="Arial"/>
          <w:sz w:val="24"/>
          <w:szCs w:val="24"/>
        </w:rPr>
        <w:t xml:space="preserve"> so bili</w:t>
      </w:r>
      <w:r w:rsidR="001D11C0" w:rsidRPr="00DB1B5F">
        <w:rPr>
          <w:rFonts w:asciiTheme="minorHAnsi" w:hAnsiTheme="minorHAnsi" w:cs="Arial"/>
          <w:sz w:val="24"/>
          <w:szCs w:val="24"/>
        </w:rPr>
        <w:t xml:space="preserve"> </w:t>
      </w:r>
      <w:r w:rsidR="0010683E">
        <w:rPr>
          <w:rFonts w:asciiTheme="minorHAnsi" w:hAnsiTheme="minorHAnsi" w:cs="Arial"/>
          <w:sz w:val="24"/>
          <w:szCs w:val="24"/>
        </w:rPr>
        <w:t>pri</w:t>
      </w:r>
      <w:r w:rsidR="00DB1B5F" w:rsidRPr="00FE2FE1">
        <w:rPr>
          <w:rFonts w:asciiTheme="minorHAnsi" w:hAnsiTheme="minorHAnsi" w:cs="Arial"/>
          <w:sz w:val="24"/>
          <w:szCs w:val="24"/>
        </w:rPr>
        <w:t>hodki</w:t>
      </w:r>
      <w:r w:rsidR="00F90BFD" w:rsidRPr="00FE2FE1">
        <w:rPr>
          <w:rFonts w:asciiTheme="minorHAnsi" w:hAnsiTheme="minorHAnsi" w:cs="Arial"/>
          <w:sz w:val="24"/>
          <w:szCs w:val="24"/>
        </w:rPr>
        <w:t xml:space="preserve"> </w:t>
      </w:r>
      <w:r w:rsidR="0057315C" w:rsidRPr="00FE2FE1">
        <w:rPr>
          <w:rFonts w:asciiTheme="minorHAnsi" w:hAnsiTheme="minorHAnsi" w:cs="Arial"/>
          <w:sz w:val="24"/>
          <w:szCs w:val="24"/>
        </w:rPr>
        <w:t xml:space="preserve">višji od </w:t>
      </w:r>
      <w:r w:rsidR="0010683E">
        <w:rPr>
          <w:rFonts w:asciiTheme="minorHAnsi" w:hAnsiTheme="minorHAnsi" w:cs="Arial"/>
          <w:sz w:val="24"/>
          <w:szCs w:val="24"/>
        </w:rPr>
        <w:t>od</w:t>
      </w:r>
      <w:r w:rsidR="00DB1B5F" w:rsidRPr="00FE2FE1">
        <w:rPr>
          <w:rFonts w:asciiTheme="minorHAnsi" w:hAnsiTheme="minorHAnsi" w:cs="Arial"/>
          <w:sz w:val="24"/>
          <w:szCs w:val="24"/>
        </w:rPr>
        <w:t>hodkov</w:t>
      </w:r>
      <w:r w:rsidR="00E7364A" w:rsidRPr="00FE2FE1">
        <w:rPr>
          <w:rFonts w:asciiTheme="minorHAnsi" w:hAnsiTheme="minorHAnsi" w:cs="Arial"/>
          <w:sz w:val="24"/>
          <w:szCs w:val="24"/>
        </w:rPr>
        <w:t xml:space="preserve"> za </w:t>
      </w:r>
      <w:r w:rsidR="00D006AD" w:rsidRPr="00FE2FE1">
        <w:rPr>
          <w:rFonts w:asciiTheme="minorHAnsi" w:hAnsiTheme="minorHAnsi" w:cs="Arial"/>
          <w:sz w:val="24"/>
          <w:szCs w:val="24"/>
        </w:rPr>
        <w:t xml:space="preserve"> </w:t>
      </w:r>
      <w:r w:rsidR="00454CC4">
        <w:rPr>
          <w:rFonts w:asciiTheme="minorHAnsi" w:hAnsiTheme="minorHAnsi" w:cs="Arial"/>
          <w:color w:val="000000" w:themeColor="text1"/>
          <w:sz w:val="24"/>
          <w:szCs w:val="24"/>
        </w:rPr>
        <w:t>3.769,82</w:t>
      </w:r>
      <w:r w:rsidR="00D006AD" w:rsidRPr="00FE2FE1">
        <w:rPr>
          <w:rFonts w:asciiTheme="minorHAnsi" w:hAnsiTheme="minorHAnsi" w:cs="Arial"/>
          <w:color w:val="000000" w:themeColor="text1"/>
          <w:sz w:val="24"/>
          <w:szCs w:val="24"/>
        </w:rPr>
        <w:t xml:space="preserve"> eur</w:t>
      </w:r>
      <w:r w:rsidR="00C921E9" w:rsidRPr="00FE2FE1">
        <w:rPr>
          <w:rFonts w:asciiTheme="minorHAnsi" w:hAnsiTheme="minorHAnsi" w:cs="Arial"/>
          <w:color w:val="000000" w:themeColor="text1"/>
          <w:sz w:val="24"/>
          <w:szCs w:val="24"/>
        </w:rPr>
        <w:t>,</w:t>
      </w:r>
      <w:r w:rsidR="009C07F2" w:rsidRPr="00FE2FE1">
        <w:rPr>
          <w:rFonts w:asciiTheme="minorHAnsi" w:hAnsiTheme="minorHAnsi" w:cs="Arial"/>
          <w:color w:val="000000" w:themeColor="text1"/>
          <w:sz w:val="24"/>
          <w:szCs w:val="24"/>
        </w:rPr>
        <w:t xml:space="preserve"> </w:t>
      </w:r>
      <w:r w:rsidR="005C37E4" w:rsidRPr="00FE2FE1">
        <w:rPr>
          <w:rFonts w:asciiTheme="minorHAnsi" w:hAnsiTheme="minorHAnsi" w:cs="Arial"/>
          <w:color w:val="000000" w:themeColor="text1"/>
          <w:sz w:val="24"/>
          <w:szCs w:val="24"/>
        </w:rPr>
        <w:t xml:space="preserve">kar je posledica </w:t>
      </w:r>
      <w:r w:rsidR="0010683E">
        <w:rPr>
          <w:rFonts w:asciiTheme="minorHAnsi" w:hAnsiTheme="minorHAnsi" w:cs="Arial"/>
          <w:color w:val="000000" w:themeColor="text1"/>
          <w:sz w:val="24"/>
          <w:szCs w:val="24"/>
        </w:rPr>
        <w:t>manjše</w:t>
      </w:r>
      <w:r w:rsidR="005C37E4" w:rsidRPr="00FE2FE1">
        <w:rPr>
          <w:rFonts w:asciiTheme="minorHAnsi" w:hAnsiTheme="minorHAnsi" w:cs="Arial"/>
          <w:color w:val="000000" w:themeColor="text1"/>
          <w:sz w:val="24"/>
          <w:szCs w:val="24"/>
        </w:rPr>
        <w:t xml:space="preserve"> porabe sredstev</w:t>
      </w:r>
      <w:r w:rsidR="0010683E">
        <w:rPr>
          <w:rFonts w:asciiTheme="minorHAnsi" w:hAnsiTheme="minorHAnsi" w:cs="Arial"/>
          <w:color w:val="000000" w:themeColor="text1"/>
          <w:sz w:val="24"/>
          <w:szCs w:val="24"/>
        </w:rPr>
        <w:t>.</w:t>
      </w:r>
    </w:p>
    <w:p w14:paraId="2ED728D7" w14:textId="77777777" w:rsidR="0057315C" w:rsidRPr="00DB1B5F" w:rsidRDefault="0057315C" w:rsidP="00965B21">
      <w:pPr>
        <w:pStyle w:val="Telobesedila2"/>
        <w:spacing w:line="280" w:lineRule="atLeast"/>
        <w:ind w:left="360"/>
        <w:jc w:val="left"/>
        <w:rPr>
          <w:rFonts w:asciiTheme="minorHAnsi" w:hAnsiTheme="minorHAnsi" w:cs="Arial"/>
          <w:color w:val="FF0000"/>
          <w:sz w:val="24"/>
          <w:szCs w:val="24"/>
        </w:rPr>
      </w:pPr>
    </w:p>
    <w:p w14:paraId="0F469A8C" w14:textId="77777777" w:rsidR="00637F49" w:rsidRPr="00DB1B5F" w:rsidRDefault="00637F49" w:rsidP="00965B21">
      <w:pPr>
        <w:pStyle w:val="Telobesedila2"/>
        <w:spacing w:line="280" w:lineRule="atLeast"/>
        <w:jc w:val="left"/>
        <w:rPr>
          <w:rFonts w:asciiTheme="minorHAnsi" w:hAnsiTheme="minorHAnsi" w:cs="Arial"/>
          <w:i/>
          <w:sz w:val="24"/>
          <w:szCs w:val="24"/>
          <w:u w:val="single"/>
        </w:rPr>
      </w:pPr>
      <w:r w:rsidRPr="00DB1B5F">
        <w:rPr>
          <w:rFonts w:asciiTheme="minorHAnsi" w:hAnsiTheme="minorHAnsi" w:cs="Arial"/>
          <w:i/>
          <w:sz w:val="24"/>
          <w:szCs w:val="24"/>
          <w:u w:val="single"/>
        </w:rPr>
        <w:t>Metoda vrednotenja zalog gotovih proizvodov in zalog nedokončane proizvodnje</w:t>
      </w:r>
    </w:p>
    <w:p w14:paraId="22A3A98E" w14:textId="77777777" w:rsidR="00637F49" w:rsidRPr="00DB1B5F" w:rsidRDefault="00637F49" w:rsidP="00965B21">
      <w:pPr>
        <w:pStyle w:val="Telobesedila2"/>
        <w:spacing w:line="280" w:lineRule="atLeast"/>
        <w:jc w:val="left"/>
        <w:rPr>
          <w:rFonts w:asciiTheme="minorHAnsi" w:hAnsiTheme="minorHAnsi" w:cs="Arial"/>
          <w:i/>
          <w:sz w:val="24"/>
          <w:szCs w:val="24"/>
          <w:u w:val="single"/>
        </w:rPr>
      </w:pPr>
    </w:p>
    <w:p w14:paraId="7BAC6501" w14:textId="77777777" w:rsidR="00567754" w:rsidRPr="00DB1B5F" w:rsidRDefault="00651C1D" w:rsidP="00965B21">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V</w:t>
      </w:r>
      <w:r w:rsidR="00637F49" w:rsidRPr="00DB1B5F">
        <w:rPr>
          <w:rFonts w:asciiTheme="minorHAnsi" w:hAnsiTheme="minorHAnsi" w:cs="Arial"/>
          <w:sz w:val="24"/>
          <w:szCs w:val="24"/>
        </w:rPr>
        <w:t xml:space="preserve"> bilanci stanja</w:t>
      </w:r>
      <w:r w:rsidR="000E6ECA">
        <w:rPr>
          <w:rFonts w:asciiTheme="minorHAnsi" w:hAnsiTheme="minorHAnsi" w:cs="Arial"/>
          <w:sz w:val="24"/>
          <w:szCs w:val="24"/>
        </w:rPr>
        <w:t xml:space="preserve"> ni izkazanih </w:t>
      </w:r>
      <w:r w:rsidR="003A77AD">
        <w:rPr>
          <w:rFonts w:asciiTheme="minorHAnsi" w:hAnsiTheme="minorHAnsi" w:cs="Arial"/>
          <w:sz w:val="24"/>
          <w:szCs w:val="24"/>
        </w:rPr>
        <w:t>zalog</w:t>
      </w:r>
      <w:r w:rsidR="000E6ECA">
        <w:rPr>
          <w:rFonts w:asciiTheme="minorHAnsi" w:hAnsiTheme="minorHAnsi" w:cs="Arial"/>
          <w:sz w:val="24"/>
          <w:szCs w:val="24"/>
        </w:rPr>
        <w:t xml:space="preserve"> gotovih proizvodov in zalog nedokončane proizvodnje.</w:t>
      </w:r>
    </w:p>
    <w:p w14:paraId="1FABCEF3" w14:textId="77777777" w:rsidR="00637F49" w:rsidRPr="00DB1B5F" w:rsidRDefault="00637F49" w:rsidP="00965B21">
      <w:pPr>
        <w:pStyle w:val="Telobesedila2"/>
        <w:spacing w:line="280" w:lineRule="atLeast"/>
        <w:jc w:val="left"/>
        <w:rPr>
          <w:rFonts w:asciiTheme="minorHAnsi" w:hAnsiTheme="minorHAnsi" w:cs="Arial"/>
          <w:color w:val="FF0000"/>
          <w:sz w:val="24"/>
          <w:szCs w:val="24"/>
        </w:rPr>
      </w:pPr>
    </w:p>
    <w:p w14:paraId="1D2F1639" w14:textId="77777777" w:rsidR="00637F49" w:rsidRPr="00290E05" w:rsidRDefault="00637F49" w:rsidP="00965B21">
      <w:pPr>
        <w:rPr>
          <w:rFonts w:asciiTheme="minorHAnsi" w:hAnsiTheme="minorHAnsi" w:cs="Arial"/>
          <w:i/>
          <w:sz w:val="24"/>
          <w:szCs w:val="24"/>
          <w:u w:val="single"/>
        </w:rPr>
      </w:pPr>
      <w:r w:rsidRPr="00290E05">
        <w:rPr>
          <w:rFonts w:asciiTheme="minorHAnsi" w:hAnsiTheme="minorHAnsi" w:cs="Arial"/>
          <w:i/>
          <w:sz w:val="24"/>
          <w:szCs w:val="24"/>
          <w:u w:val="single"/>
        </w:rPr>
        <w:t>Podatki o stanju neporavnanih terjatev in ukrepi za poravnavo oziroma razlogi neplačila</w:t>
      </w:r>
    </w:p>
    <w:p w14:paraId="3274494C" w14:textId="77777777" w:rsidR="00CF2F99" w:rsidRPr="00290E05" w:rsidRDefault="00CF2F99" w:rsidP="00352C6E">
      <w:pPr>
        <w:pStyle w:val="Telobesedila2"/>
        <w:spacing w:line="280" w:lineRule="atLeast"/>
        <w:rPr>
          <w:rFonts w:asciiTheme="minorHAnsi" w:hAnsiTheme="minorHAnsi" w:cs="Arial"/>
          <w:i/>
          <w:sz w:val="24"/>
          <w:szCs w:val="24"/>
          <w:u w:val="single"/>
        </w:rPr>
      </w:pPr>
    </w:p>
    <w:p w14:paraId="322CB21D" w14:textId="77777777" w:rsidR="006D3BD2" w:rsidRDefault="00651C1D" w:rsidP="003E6478">
      <w:pPr>
        <w:pStyle w:val="Telobesedila2"/>
        <w:spacing w:line="280" w:lineRule="atLeast"/>
        <w:rPr>
          <w:rFonts w:asciiTheme="minorHAnsi" w:hAnsiTheme="minorHAnsi" w:cs="Arial"/>
          <w:sz w:val="24"/>
          <w:szCs w:val="24"/>
        </w:rPr>
      </w:pPr>
      <w:r w:rsidRPr="00290E05">
        <w:rPr>
          <w:rFonts w:asciiTheme="minorHAnsi" w:hAnsiTheme="minorHAnsi" w:cs="Arial"/>
          <w:sz w:val="24"/>
          <w:szCs w:val="24"/>
        </w:rPr>
        <w:t>P</w:t>
      </w:r>
      <w:r w:rsidR="00623058" w:rsidRPr="00290E05">
        <w:rPr>
          <w:rFonts w:asciiTheme="minorHAnsi" w:hAnsiTheme="minorHAnsi" w:cs="Arial"/>
          <w:sz w:val="24"/>
          <w:szCs w:val="24"/>
        </w:rPr>
        <w:t>o stanju 31.12.</w:t>
      </w:r>
      <w:r w:rsidR="00880D03">
        <w:rPr>
          <w:rFonts w:asciiTheme="minorHAnsi" w:hAnsiTheme="minorHAnsi" w:cs="Arial"/>
          <w:sz w:val="24"/>
          <w:szCs w:val="24"/>
        </w:rPr>
        <w:t>20</w:t>
      </w:r>
      <w:r w:rsidR="00454CC4">
        <w:rPr>
          <w:rFonts w:asciiTheme="minorHAnsi" w:hAnsiTheme="minorHAnsi" w:cs="Arial"/>
          <w:sz w:val="24"/>
          <w:szCs w:val="24"/>
        </w:rPr>
        <w:t>2</w:t>
      </w:r>
      <w:r w:rsidR="00965B21">
        <w:rPr>
          <w:rFonts w:asciiTheme="minorHAnsi" w:hAnsiTheme="minorHAnsi" w:cs="Arial"/>
          <w:sz w:val="24"/>
          <w:szCs w:val="24"/>
        </w:rPr>
        <w:t>0</w:t>
      </w:r>
      <w:r w:rsidRPr="00290E05">
        <w:rPr>
          <w:rFonts w:asciiTheme="minorHAnsi" w:hAnsiTheme="minorHAnsi" w:cs="Arial"/>
          <w:sz w:val="24"/>
          <w:szCs w:val="24"/>
        </w:rPr>
        <w:t xml:space="preserve"> </w:t>
      </w:r>
      <w:r w:rsidR="000E6ECA">
        <w:rPr>
          <w:rFonts w:asciiTheme="minorHAnsi" w:hAnsiTheme="minorHAnsi" w:cs="Arial"/>
          <w:sz w:val="24"/>
          <w:szCs w:val="24"/>
        </w:rPr>
        <w:t>so odprte</w:t>
      </w:r>
      <w:r w:rsidR="00623058" w:rsidRPr="00290E05">
        <w:rPr>
          <w:rFonts w:asciiTheme="minorHAnsi" w:hAnsiTheme="minorHAnsi" w:cs="Arial"/>
          <w:sz w:val="24"/>
          <w:szCs w:val="24"/>
        </w:rPr>
        <w:t xml:space="preserve"> terjat</w:t>
      </w:r>
      <w:r w:rsidR="00086538" w:rsidRPr="00290E05">
        <w:rPr>
          <w:rFonts w:asciiTheme="minorHAnsi" w:hAnsiTheme="minorHAnsi" w:cs="Arial"/>
          <w:sz w:val="24"/>
          <w:szCs w:val="24"/>
        </w:rPr>
        <w:t>ve</w:t>
      </w:r>
      <w:r w:rsidR="000E6ECA">
        <w:rPr>
          <w:rFonts w:asciiTheme="minorHAnsi" w:hAnsiTheme="minorHAnsi" w:cs="Arial"/>
          <w:sz w:val="24"/>
          <w:szCs w:val="24"/>
        </w:rPr>
        <w:t xml:space="preserve"> do kupcev</w:t>
      </w:r>
      <w:r w:rsidR="00086538" w:rsidRPr="00290E05">
        <w:rPr>
          <w:rFonts w:asciiTheme="minorHAnsi" w:hAnsiTheme="minorHAnsi" w:cs="Arial"/>
          <w:sz w:val="24"/>
          <w:szCs w:val="24"/>
        </w:rPr>
        <w:t xml:space="preserve"> v višini</w:t>
      </w:r>
      <w:r w:rsidR="00880D03">
        <w:rPr>
          <w:rFonts w:asciiTheme="minorHAnsi" w:hAnsiTheme="minorHAnsi" w:cs="Arial"/>
          <w:sz w:val="24"/>
          <w:szCs w:val="24"/>
        </w:rPr>
        <w:t xml:space="preserve"> </w:t>
      </w:r>
      <w:r w:rsidR="009A390C">
        <w:rPr>
          <w:rFonts w:asciiTheme="minorHAnsi" w:hAnsiTheme="minorHAnsi" w:cs="Arial"/>
          <w:sz w:val="24"/>
          <w:szCs w:val="24"/>
        </w:rPr>
        <w:t>6.093,58</w:t>
      </w:r>
      <w:r w:rsidR="003E6478">
        <w:rPr>
          <w:rFonts w:asciiTheme="minorHAnsi" w:hAnsiTheme="minorHAnsi" w:cs="Arial"/>
          <w:sz w:val="24"/>
          <w:szCs w:val="24"/>
        </w:rPr>
        <w:t xml:space="preserve"> eur</w:t>
      </w:r>
      <w:r w:rsidR="00B3502B">
        <w:rPr>
          <w:rFonts w:asciiTheme="minorHAnsi" w:hAnsiTheme="minorHAnsi" w:cs="Arial"/>
          <w:sz w:val="24"/>
          <w:szCs w:val="24"/>
        </w:rPr>
        <w:t>,</w:t>
      </w:r>
      <w:r w:rsidR="009A45BE" w:rsidRPr="00290E05">
        <w:rPr>
          <w:rFonts w:asciiTheme="minorHAnsi" w:hAnsiTheme="minorHAnsi" w:cs="Arial"/>
          <w:sz w:val="24"/>
          <w:szCs w:val="24"/>
        </w:rPr>
        <w:t xml:space="preserve"> od tega je </w:t>
      </w:r>
      <w:r w:rsidR="009A390C">
        <w:rPr>
          <w:rFonts w:asciiTheme="minorHAnsi" w:hAnsiTheme="minorHAnsi" w:cs="Arial"/>
          <w:sz w:val="24"/>
          <w:szCs w:val="24"/>
        </w:rPr>
        <w:t>4.642,46</w:t>
      </w:r>
      <w:r w:rsidR="003E6478">
        <w:rPr>
          <w:rFonts w:asciiTheme="minorHAnsi" w:hAnsiTheme="minorHAnsi" w:cs="Arial"/>
          <w:sz w:val="24"/>
          <w:szCs w:val="24"/>
        </w:rPr>
        <w:t xml:space="preserve"> eur</w:t>
      </w:r>
      <w:r w:rsidR="00567754">
        <w:rPr>
          <w:rFonts w:asciiTheme="minorHAnsi" w:hAnsiTheme="minorHAnsi" w:cs="Arial"/>
          <w:sz w:val="24"/>
          <w:szCs w:val="24"/>
        </w:rPr>
        <w:t xml:space="preserve"> zapadlih</w:t>
      </w:r>
      <w:r w:rsidR="003575D7">
        <w:rPr>
          <w:rFonts w:asciiTheme="minorHAnsi" w:hAnsiTheme="minorHAnsi" w:cs="Arial"/>
          <w:sz w:val="24"/>
          <w:szCs w:val="24"/>
        </w:rPr>
        <w:t xml:space="preserve">. </w:t>
      </w:r>
    </w:p>
    <w:p w14:paraId="77B9E3A4" w14:textId="77777777" w:rsidR="009A390C" w:rsidRDefault="009A390C" w:rsidP="003E6478">
      <w:pPr>
        <w:pStyle w:val="Telobesedila2"/>
        <w:spacing w:line="280" w:lineRule="atLeast"/>
        <w:rPr>
          <w:sz w:val="20"/>
        </w:rPr>
      </w:pPr>
      <w:r>
        <w:rPr>
          <w:noProof/>
        </w:rPr>
        <w:fldChar w:fldCharType="begin"/>
      </w:r>
      <w:r>
        <w:rPr>
          <w:noProof/>
        </w:rPr>
        <w:instrText xml:space="preserve"> LINK Excel.Sheet.12 "C:\\Users\\matejas.OBCTRZIC\\AppData\\Local\\Microsoft\\Windows\\INetCache\\Content.MSO\\Kopija od Kupci.xlsx" "List1!R1C1:R48C6" \a \f 4 \h  \* MERGEFORMAT </w:instrText>
      </w:r>
      <w:r>
        <w:rPr>
          <w:noProof/>
        </w:rPr>
        <w:fldChar w:fldCharType="separate"/>
      </w:r>
    </w:p>
    <w:tbl>
      <w:tblPr>
        <w:tblW w:w="9046" w:type="dxa"/>
        <w:tblCellMar>
          <w:left w:w="70" w:type="dxa"/>
          <w:right w:w="70" w:type="dxa"/>
        </w:tblCellMar>
        <w:tblLook w:val="04A0" w:firstRow="1" w:lastRow="0" w:firstColumn="1" w:lastColumn="0" w:noHBand="0" w:noVBand="1"/>
      </w:tblPr>
      <w:tblGrid>
        <w:gridCol w:w="1255"/>
        <w:gridCol w:w="1999"/>
        <w:gridCol w:w="2787"/>
        <w:gridCol w:w="1119"/>
        <w:gridCol w:w="908"/>
        <w:gridCol w:w="978"/>
      </w:tblGrid>
      <w:tr w:rsidR="009A390C" w:rsidRPr="009A390C" w14:paraId="5087A9BA" w14:textId="77777777" w:rsidTr="009A390C">
        <w:trPr>
          <w:trHeight w:val="238"/>
        </w:trPr>
        <w:tc>
          <w:tcPr>
            <w:tcW w:w="1255" w:type="dxa"/>
            <w:tcBorders>
              <w:top w:val="nil"/>
              <w:left w:val="nil"/>
              <w:bottom w:val="nil"/>
              <w:right w:val="nil"/>
            </w:tcBorders>
            <w:shd w:val="clear" w:color="auto" w:fill="auto"/>
            <w:noWrap/>
            <w:vAlign w:val="bottom"/>
            <w:hideMark/>
          </w:tcPr>
          <w:p w14:paraId="315EF401" w14:textId="77777777" w:rsidR="009A390C" w:rsidRPr="009A390C" w:rsidRDefault="009A390C" w:rsidP="009A390C">
            <w:pPr>
              <w:rPr>
                <w:sz w:val="24"/>
                <w:szCs w:val="24"/>
              </w:rPr>
            </w:pPr>
          </w:p>
        </w:tc>
        <w:tc>
          <w:tcPr>
            <w:tcW w:w="1999" w:type="dxa"/>
            <w:tcBorders>
              <w:top w:val="nil"/>
              <w:left w:val="nil"/>
              <w:bottom w:val="nil"/>
              <w:right w:val="nil"/>
            </w:tcBorders>
            <w:shd w:val="clear" w:color="auto" w:fill="auto"/>
            <w:noWrap/>
            <w:vAlign w:val="bottom"/>
            <w:hideMark/>
          </w:tcPr>
          <w:p w14:paraId="22C393B8" w14:textId="77777777" w:rsidR="009A390C" w:rsidRPr="009A390C" w:rsidRDefault="009A390C" w:rsidP="009A390C"/>
        </w:tc>
        <w:tc>
          <w:tcPr>
            <w:tcW w:w="2787" w:type="dxa"/>
            <w:tcBorders>
              <w:top w:val="nil"/>
              <w:left w:val="nil"/>
              <w:bottom w:val="nil"/>
              <w:right w:val="nil"/>
            </w:tcBorders>
            <w:shd w:val="clear" w:color="auto" w:fill="auto"/>
            <w:noWrap/>
            <w:vAlign w:val="bottom"/>
            <w:hideMark/>
          </w:tcPr>
          <w:p w14:paraId="4406CD04" w14:textId="77777777" w:rsidR="009A390C" w:rsidRPr="009A390C" w:rsidRDefault="009A390C" w:rsidP="009A390C"/>
        </w:tc>
        <w:tc>
          <w:tcPr>
            <w:tcW w:w="1119" w:type="dxa"/>
            <w:tcBorders>
              <w:top w:val="nil"/>
              <w:left w:val="nil"/>
              <w:bottom w:val="nil"/>
              <w:right w:val="nil"/>
            </w:tcBorders>
            <w:shd w:val="clear" w:color="auto" w:fill="auto"/>
            <w:noWrap/>
            <w:vAlign w:val="bottom"/>
            <w:hideMark/>
          </w:tcPr>
          <w:p w14:paraId="53F3DDC1" w14:textId="77777777" w:rsidR="009A390C" w:rsidRPr="009A390C" w:rsidRDefault="009A390C" w:rsidP="009A390C"/>
        </w:tc>
        <w:tc>
          <w:tcPr>
            <w:tcW w:w="908" w:type="dxa"/>
            <w:tcBorders>
              <w:top w:val="nil"/>
              <w:left w:val="nil"/>
              <w:bottom w:val="nil"/>
              <w:right w:val="nil"/>
            </w:tcBorders>
            <w:shd w:val="clear" w:color="auto" w:fill="auto"/>
            <w:noWrap/>
            <w:vAlign w:val="bottom"/>
            <w:hideMark/>
          </w:tcPr>
          <w:p w14:paraId="4D8F2402" w14:textId="77777777" w:rsidR="009A390C" w:rsidRPr="009A390C" w:rsidRDefault="009A390C" w:rsidP="009A390C"/>
        </w:tc>
        <w:tc>
          <w:tcPr>
            <w:tcW w:w="978" w:type="dxa"/>
            <w:tcBorders>
              <w:top w:val="nil"/>
              <w:left w:val="nil"/>
              <w:bottom w:val="nil"/>
              <w:right w:val="nil"/>
            </w:tcBorders>
            <w:shd w:val="clear" w:color="auto" w:fill="auto"/>
            <w:noWrap/>
            <w:vAlign w:val="bottom"/>
            <w:hideMark/>
          </w:tcPr>
          <w:p w14:paraId="076533FA" w14:textId="77777777" w:rsidR="009A390C" w:rsidRPr="009A390C" w:rsidRDefault="009A390C" w:rsidP="009A390C">
            <w:pPr>
              <w:jc w:val="center"/>
              <w:rPr>
                <w:rFonts w:ascii="Calibri" w:hAnsi="Calibri" w:cs="Calibri"/>
                <w:color w:val="000000"/>
                <w:sz w:val="16"/>
                <w:szCs w:val="16"/>
              </w:rPr>
            </w:pPr>
            <w:r w:rsidRPr="009A390C">
              <w:rPr>
                <w:rFonts w:ascii="Calibri" w:hAnsi="Calibri" w:cs="Calibri"/>
                <w:color w:val="000000"/>
                <w:sz w:val="16"/>
                <w:szCs w:val="16"/>
              </w:rPr>
              <w:t>v EUR</w:t>
            </w:r>
          </w:p>
        </w:tc>
      </w:tr>
      <w:tr w:rsidR="009A390C" w:rsidRPr="009A390C" w14:paraId="3E685E6A" w14:textId="77777777" w:rsidTr="009A390C">
        <w:trPr>
          <w:trHeight w:val="454"/>
        </w:trPr>
        <w:tc>
          <w:tcPr>
            <w:tcW w:w="1255" w:type="dxa"/>
            <w:tcBorders>
              <w:top w:val="single" w:sz="8" w:space="0" w:color="auto"/>
              <w:left w:val="single" w:sz="8" w:space="0" w:color="auto"/>
              <w:bottom w:val="nil"/>
              <w:right w:val="single" w:sz="4" w:space="0" w:color="auto"/>
            </w:tcBorders>
            <w:shd w:val="clear" w:color="000000" w:fill="D9D9D9"/>
            <w:noWrap/>
            <w:vAlign w:val="center"/>
            <w:hideMark/>
          </w:tcPr>
          <w:p w14:paraId="7F872F57"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Datum dok.</w:t>
            </w:r>
          </w:p>
        </w:tc>
        <w:tc>
          <w:tcPr>
            <w:tcW w:w="1999" w:type="dxa"/>
            <w:tcBorders>
              <w:top w:val="single" w:sz="8" w:space="0" w:color="auto"/>
              <w:left w:val="nil"/>
              <w:bottom w:val="nil"/>
              <w:right w:val="single" w:sz="4" w:space="0" w:color="auto"/>
            </w:tcBorders>
            <w:shd w:val="clear" w:color="000000" w:fill="D9D9D9"/>
            <w:noWrap/>
            <w:vAlign w:val="center"/>
            <w:hideMark/>
          </w:tcPr>
          <w:p w14:paraId="00301698"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Kupec</w:t>
            </w:r>
          </w:p>
        </w:tc>
        <w:tc>
          <w:tcPr>
            <w:tcW w:w="2787" w:type="dxa"/>
            <w:tcBorders>
              <w:top w:val="single" w:sz="8" w:space="0" w:color="auto"/>
              <w:left w:val="nil"/>
              <w:bottom w:val="nil"/>
              <w:right w:val="single" w:sz="4" w:space="0" w:color="auto"/>
            </w:tcBorders>
            <w:shd w:val="clear" w:color="000000" w:fill="D9D9D9"/>
            <w:noWrap/>
            <w:vAlign w:val="center"/>
            <w:hideMark/>
          </w:tcPr>
          <w:p w14:paraId="4FDF6D9B"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Vsebina</w:t>
            </w:r>
          </w:p>
        </w:tc>
        <w:tc>
          <w:tcPr>
            <w:tcW w:w="1119" w:type="dxa"/>
            <w:tcBorders>
              <w:top w:val="single" w:sz="8" w:space="0" w:color="auto"/>
              <w:left w:val="nil"/>
              <w:bottom w:val="nil"/>
              <w:right w:val="single" w:sz="4" w:space="0" w:color="auto"/>
            </w:tcBorders>
            <w:shd w:val="clear" w:color="000000" w:fill="D9D9D9"/>
            <w:vAlign w:val="center"/>
            <w:hideMark/>
          </w:tcPr>
          <w:p w14:paraId="497CA97A"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Datum zapadlosti</w:t>
            </w:r>
          </w:p>
        </w:tc>
        <w:tc>
          <w:tcPr>
            <w:tcW w:w="908" w:type="dxa"/>
            <w:tcBorders>
              <w:top w:val="single" w:sz="8" w:space="0" w:color="auto"/>
              <w:left w:val="nil"/>
              <w:bottom w:val="nil"/>
              <w:right w:val="single" w:sz="4" w:space="0" w:color="auto"/>
            </w:tcBorders>
            <w:shd w:val="clear" w:color="000000" w:fill="D9D9D9"/>
            <w:noWrap/>
            <w:vAlign w:val="center"/>
            <w:hideMark/>
          </w:tcPr>
          <w:p w14:paraId="4E7E9133"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 xml:space="preserve">Znesek  </w:t>
            </w:r>
          </w:p>
        </w:tc>
        <w:tc>
          <w:tcPr>
            <w:tcW w:w="978" w:type="dxa"/>
            <w:tcBorders>
              <w:top w:val="single" w:sz="8" w:space="0" w:color="auto"/>
              <w:left w:val="nil"/>
              <w:bottom w:val="nil"/>
              <w:right w:val="single" w:sz="8" w:space="0" w:color="auto"/>
            </w:tcBorders>
            <w:shd w:val="clear" w:color="000000" w:fill="D9D9D9"/>
            <w:noWrap/>
            <w:vAlign w:val="center"/>
            <w:hideMark/>
          </w:tcPr>
          <w:p w14:paraId="6895303C"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Zapadlo</w:t>
            </w:r>
          </w:p>
        </w:tc>
      </w:tr>
      <w:tr w:rsidR="009A390C" w:rsidRPr="009A390C" w14:paraId="35BC7325" w14:textId="77777777" w:rsidTr="009A390C">
        <w:trPr>
          <w:trHeight w:val="227"/>
        </w:trPr>
        <w:tc>
          <w:tcPr>
            <w:tcW w:w="1255"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44FAE292"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30.11.2020</w:t>
            </w:r>
          </w:p>
        </w:tc>
        <w:tc>
          <w:tcPr>
            <w:tcW w:w="1999" w:type="dxa"/>
            <w:tcBorders>
              <w:top w:val="single" w:sz="8" w:space="0" w:color="auto"/>
              <w:left w:val="nil"/>
              <w:bottom w:val="single" w:sz="4" w:space="0" w:color="D9D9D9"/>
              <w:right w:val="single" w:sz="4" w:space="0" w:color="D9D9D9"/>
            </w:tcBorders>
            <w:shd w:val="clear" w:color="auto" w:fill="auto"/>
            <w:noWrap/>
            <w:vAlign w:val="bottom"/>
            <w:hideMark/>
          </w:tcPr>
          <w:p w14:paraId="67D2E19D"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Dom Petra </w:t>
            </w:r>
            <w:proofErr w:type="spellStart"/>
            <w:r w:rsidRPr="009A390C">
              <w:rPr>
                <w:rFonts w:ascii="Calibri" w:hAnsi="Calibri" w:cs="Calibri"/>
                <w:color w:val="000000"/>
              </w:rPr>
              <w:t>Uzarja</w:t>
            </w:r>
            <w:proofErr w:type="spellEnd"/>
          </w:p>
        </w:tc>
        <w:tc>
          <w:tcPr>
            <w:tcW w:w="2787" w:type="dxa"/>
            <w:tcBorders>
              <w:top w:val="single" w:sz="8" w:space="0" w:color="auto"/>
              <w:left w:val="nil"/>
              <w:bottom w:val="single" w:sz="4" w:space="0" w:color="D9D9D9"/>
              <w:right w:val="single" w:sz="4" w:space="0" w:color="D9D9D9"/>
            </w:tcBorders>
            <w:shd w:val="clear" w:color="auto" w:fill="auto"/>
            <w:noWrap/>
            <w:vAlign w:val="bottom"/>
            <w:hideMark/>
          </w:tcPr>
          <w:p w14:paraId="2026376D"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Obratovalni str. </w:t>
            </w:r>
            <w:proofErr w:type="spellStart"/>
            <w:r w:rsidRPr="009A390C">
              <w:rPr>
                <w:rFonts w:ascii="Calibri" w:hAnsi="Calibri" w:cs="Calibri"/>
                <w:color w:val="000000"/>
              </w:rPr>
              <w:t>okt.+nov</w:t>
            </w:r>
            <w:proofErr w:type="spellEnd"/>
            <w:r w:rsidRPr="009A390C">
              <w:rPr>
                <w:rFonts w:ascii="Calibri" w:hAnsi="Calibri" w:cs="Calibri"/>
                <w:color w:val="000000"/>
              </w:rPr>
              <w:t xml:space="preserve">.  </w:t>
            </w:r>
          </w:p>
        </w:tc>
        <w:tc>
          <w:tcPr>
            <w:tcW w:w="1119" w:type="dxa"/>
            <w:tcBorders>
              <w:top w:val="single" w:sz="8" w:space="0" w:color="auto"/>
              <w:left w:val="nil"/>
              <w:bottom w:val="single" w:sz="4" w:space="0" w:color="D9D9D9"/>
              <w:right w:val="single" w:sz="4" w:space="0" w:color="D9D9D9"/>
            </w:tcBorders>
            <w:shd w:val="clear" w:color="auto" w:fill="auto"/>
            <w:noWrap/>
            <w:vAlign w:val="bottom"/>
            <w:hideMark/>
          </w:tcPr>
          <w:p w14:paraId="75291FF2"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13.01.2021</w:t>
            </w:r>
          </w:p>
        </w:tc>
        <w:tc>
          <w:tcPr>
            <w:tcW w:w="908" w:type="dxa"/>
            <w:tcBorders>
              <w:top w:val="single" w:sz="8" w:space="0" w:color="auto"/>
              <w:left w:val="nil"/>
              <w:bottom w:val="single" w:sz="4" w:space="0" w:color="D9D9D9"/>
              <w:right w:val="single" w:sz="4" w:space="0" w:color="D9D9D9"/>
            </w:tcBorders>
            <w:shd w:val="clear" w:color="auto" w:fill="auto"/>
            <w:noWrap/>
            <w:vAlign w:val="bottom"/>
            <w:hideMark/>
          </w:tcPr>
          <w:p w14:paraId="45BB6E7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79,04</w:t>
            </w:r>
          </w:p>
        </w:tc>
        <w:tc>
          <w:tcPr>
            <w:tcW w:w="978" w:type="dxa"/>
            <w:tcBorders>
              <w:top w:val="single" w:sz="8" w:space="0" w:color="auto"/>
              <w:left w:val="nil"/>
              <w:bottom w:val="single" w:sz="4" w:space="0" w:color="D9D9D9"/>
              <w:right w:val="single" w:sz="8" w:space="0" w:color="auto"/>
            </w:tcBorders>
            <w:shd w:val="clear" w:color="auto" w:fill="auto"/>
            <w:noWrap/>
            <w:vAlign w:val="bottom"/>
            <w:hideMark/>
          </w:tcPr>
          <w:p w14:paraId="4289A645"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00F32184" w14:textId="77777777" w:rsidTr="009A390C">
        <w:trPr>
          <w:trHeight w:val="238"/>
        </w:trPr>
        <w:tc>
          <w:tcPr>
            <w:tcW w:w="1255" w:type="dxa"/>
            <w:tcBorders>
              <w:top w:val="nil"/>
              <w:left w:val="single" w:sz="8" w:space="0" w:color="auto"/>
              <w:bottom w:val="single" w:sz="8" w:space="0" w:color="auto"/>
              <w:right w:val="single" w:sz="4" w:space="0" w:color="D9D9D9"/>
            </w:tcBorders>
            <w:shd w:val="clear" w:color="auto" w:fill="auto"/>
            <w:noWrap/>
            <w:vAlign w:val="bottom"/>
            <w:hideMark/>
          </w:tcPr>
          <w:p w14:paraId="199A1043"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31.12.2020</w:t>
            </w:r>
          </w:p>
        </w:tc>
        <w:tc>
          <w:tcPr>
            <w:tcW w:w="1999" w:type="dxa"/>
            <w:tcBorders>
              <w:top w:val="nil"/>
              <w:left w:val="nil"/>
              <w:bottom w:val="single" w:sz="8" w:space="0" w:color="auto"/>
              <w:right w:val="single" w:sz="4" w:space="0" w:color="D9D9D9"/>
            </w:tcBorders>
            <w:shd w:val="clear" w:color="auto" w:fill="auto"/>
            <w:noWrap/>
            <w:vAlign w:val="bottom"/>
            <w:hideMark/>
          </w:tcPr>
          <w:p w14:paraId="466E8832"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Dom Petra </w:t>
            </w:r>
            <w:proofErr w:type="spellStart"/>
            <w:r w:rsidRPr="009A390C">
              <w:rPr>
                <w:rFonts w:ascii="Calibri" w:hAnsi="Calibri" w:cs="Calibri"/>
                <w:color w:val="000000"/>
              </w:rPr>
              <w:t>Uzarja</w:t>
            </w:r>
            <w:proofErr w:type="spellEnd"/>
          </w:p>
        </w:tc>
        <w:tc>
          <w:tcPr>
            <w:tcW w:w="2787" w:type="dxa"/>
            <w:tcBorders>
              <w:top w:val="nil"/>
              <w:left w:val="nil"/>
              <w:bottom w:val="single" w:sz="8" w:space="0" w:color="auto"/>
              <w:right w:val="single" w:sz="4" w:space="0" w:color="D9D9D9"/>
            </w:tcBorders>
            <w:shd w:val="clear" w:color="auto" w:fill="auto"/>
            <w:noWrap/>
            <w:vAlign w:val="bottom"/>
            <w:hideMark/>
          </w:tcPr>
          <w:p w14:paraId="196BC64D"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Obratovalni </w:t>
            </w:r>
            <w:proofErr w:type="spellStart"/>
            <w:r w:rsidRPr="009A390C">
              <w:rPr>
                <w:rFonts w:ascii="Calibri" w:hAnsi="Calibri" w:cs="Calibri"/>
                <w:color w:val="000000"/>
              </w:rPr>
              <w:t>str.dec</w:t>
            </w:r>
            <w:proofErr w:type="spellEnd"/>
            <w:r w:rsidRPr="009A390C">
              <w:rPr>
                <w:rFonts w:ascii="Calibri" w:hAnsi="Calibri" w:cs="Calibri"/>
                <w:color w:val="000000"/>
              </w:rPr>
              <w:t xml:space="preserve">.  </w:t>
            </w:r>
          </w:p>
        </w:tc>
        <w:tc>
          <w:tcPr>
            <w:tcW w:w="1119" w:type="dxa"/>
            <w:tcBorders>
              <w:top w:val="nil"/>
              <w:left w:val="nil"/>
              <w:bottom w:val="single" w:sz="8" w:space="0" w:color="auto"/>
              <w:right w:val="single" w:sz="4" w:space="0" w:color="D9D9D9"/>
            </w:tcBorders>
            <w:shd w:val="clear" w:color="auto" w:fill="auto"/>
            <w:noWrap/>
            <w:vAlign w:val="bottom"/>
            <w:hideMark/>
          </w:tcPr>
          <w:p w14:paraId="56A32D2C"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11.02.2021</w:t>
            </w:r>
          </w:p>
        </w:tc>
        <w:tc>
          <w:tcPr>
            <w:tcW w:w="908" w:type="dxa"/>
            <w:tcBorders>
              <w:top w:val="nil"/>
              <w:left w:val="nil"/>
              <w:bottom w:val="single" w:sz="8" w:space="0" w:color="auto"/>
              <w:right w:val="single" w:sz="4" w:space="0" w:color="D9D9D9"/>
            </w:tcBorders>
            <w:shd w:val="clear" w:color="auto" w:fill="auto"/>
            <w:noWrap/>
            <w:vAlign w:val="bottom"/>
            <w:hideMark/>
          </w:tcPr>
          <w:p w14:paraId="4D08C979"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42,58</w:t>
            </w:r>
          </w:p>
        </w:tc>
        <w:tc>
          <w:tcPr>
            <w:tcW w:w="978" w:type="dxa"/>
            <w:tcBorders>
              <w:top w:val="nil"/>
              <w:left w:val="nil"/>
              <w:bottom w:val="single" w:sz="8" w:space="0" w:color="auto"/>
              <w:right w:val="single" w:sz="8" w:space="0" w:color="auto"/>
            </w:tcBorders>
            <w:shd w:val="clear" w:color="auto" w:fill="auto"/>
            <w:noWrap/>
            <w:vAlign w:val="bottom"/>
            <w:hideMark/>
          </w:tcPr>
          <w:p w14:paraId="652614A6"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6D8E071F" w14:textId="77777777" w:rsidTr="009A390C">
        <w:trPr>
          <w:trHeight w:val="238"/>
        </w:trPr>
        <w:tc>
          <w:tcPr>
            <w:tcW w:w="1255" w:type="dxa"/>
            <w:tcBorders>
              <w:top w:val="nil"/>
              <w:left w:val="single" w:sz="8" w:space="0" w:color="auto"/>
              <w:bottom w:val="single" w:sz="8" w:space="0" w:color="auto"/>
              <w:right w:val="nil"/>
            </w:tcBorders>
            <w:shd w:val="clear" w:color="000000" w:fill="D9D9D9"/>
            <w:noWrap/>
            <w:vAlign w:val="bottom"/>
            <w:hideMark/>
          </w:tcPr>
          <w:p w14:paraId="0A596613"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SKUPAJ</w:t>
            </w:r>
          </w:p>
        </w:tc>
        <w:tc>
          <w:tcPr>
            <w:tcW w:w="1999" w:type="dxa"/>
            <w:tcBorders>
              <w:top w:val="nil"/>
              <w:left w:val="nil"/>
              <w:bottom w:val="single" w:sz="8" w:space="0" w:color="auto"/>
              <w:right w:val="nil"/>
            </w:tcBorders>
            <w:shd w:val="clear" w:color="000000" w:fill="D9D9D9"/>
            <w:noWrap/>
            <w:vAlign w:val="bottom"/>
            <w:hideMark/>
          </w:tcPr>
          <w:p w14:paraId="22ADA552"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2787" w:type="dxa"/>
            <w:tcBorders>
              <w:top w:val="nil"/>
              <w:left w:val="nil"/>
              <w:bottom w:val="single" w:sz="8" w:space="0" w:color="auto"/>
              <w:right w:val="nil"/>
            </w:tcBorders>
            <w:shd w:val="clear" w:color="000000" w:fill="D9D9D9"/>
            <w:noWrap/>
            <w:vAlign w:val="bottom"/>
            <w:hideMark/>
          </w:tcPr>
          <w:p w14:paraId="7AAC0587"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1119" w:type="dxa"/>
            <w:tcBorders>
              <w:top w:val="nil"/>
              <w:left w:val="nil"/>
              <w:bottom w:val="single" w:sz="8" w:space="0" w:color="auto"/>
              <w:right w:val="nil"/>
            </w:tcBorders>
            <w:shd w:val="clear" w:color="000000" w:fill="D9D9D9"/>
            <w:noWrap/>
            <w:vAlign w:val="bottom"/>
            <w:hideMark/>
          </w:tcPr>
          <w:p w14:paraId="345D0038"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908" w:type="dxa"/>
            <w:tcBorders>
              <w:top w:val="nil"/>
              <w:left w:val="nil"/>
              <w:bottom w:val="single" w:sz="8" w:space="0" w:color="auto"/>
              <w:right w:val="nil"/>
            </w:tcBorders>
            <w:shd w:val="clear" w:color="000000" w:fill="D9D9D9"/>
            <w:noWrap/>
            <w:vAlign w:val="bottom"/>
            <w:hideMark/>
          </w:tcPr>
          <w:p w14:paraId="6EDE436D"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121,62</w:t>
            </w:r>
          </w:p>
        </w:tc>
        <w:tc>
          <w:tcPr>
            <w:tcW w:w="978" w:type="dxa"/>
            <w:tcBorders>
              <w:top w:val="nil"/>
              <w:left w:val="nil"/>
              <w:bottom w:val="single" w:sz="8" w:space="0" w:color="auto"/>
              <w:right w:val="single" w:sz="8" w:space="0" w:color="auto"/>
            </w:tcBorders>
            <w:shd w:val="clear" w:color="000000" w:fill="D9D9D9"/>
            <w:noWrap/>
            <w:vAlign w:val="bottom"/>
            <w:hideMark/>
          </w:tcPr>
          <w:p w14:paraId="5FCD99B1"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0,00</w:t>
            </w:r>
          </w:p>
        </w:tc>
      </w:tr>
      <w:tr w:rsidR="009A390C" w:rsidRPr="009A390C" w14:paraId="715AE015" w14:textId="77777777" w:rsidTr="009A390C">
        <w:trPr>
          <w:trHeight w:val="238"/>
        </w:trPr>
        <w:tc>
          <w:tcPr>
            <w:tcW w:w="1255" w:type="dxa"/>
            <w:tcBorders>
              <w:top w:val="nil"/>
              <w:left w:val="single" w:sz="8" w:space="0" w:color="auto"/>
              <w:bottom w:val="nil"/>
              <w:right w:val="nil"/>
            </w:tcBorders>
            <w:shd w:val="clear" w:color="auto" w:fill="auto"/>
            <w:noWrap/>
            <w:vAlign w:val="bottom"/>
            <w:hideMark/>
          </w:tcPr>
          <w:p w14:paraId="7CB418B5" w14:textId="77777777" w:rsidR="009A390C" w:rsidRPr="009A390C" w:rsidRDefault="009A390C" w:rsidP="009A390C">
            <w:pPr>
              <w:rPr>
                <w:rFonts w:ascii="Calibri" w:hAnsi="Calibri" w:cs="Calibri"/>
                <w:color w:val="000000"/>
              </w:rPr>
            </w:pPr>
            <w:r w:rsidRPr="009A390C">
              <w:rPr>
                <w:rFonts w:ascii="Calibri" w:hAnsi="Calibri" w:cs="Calibri"/>
                <w:color w:val="000000"/>
              </w:rPr>
              <w:t> </w:t>
            </w:r>
          </w:p>
        </w:tc>
        <w:tc>
          <w:tcPr>
            <w:tcW w:w="1999" w:type="dxa"/>
            <w:tcBorders>
              <w:top w:val="nil"/>
              <w:left w:val="nil"/>
              <w:bottom w:val="nil"/>
              <w:right w:val="nil"/>
            </w:tcBorders>
            <w:shd w:val="clear" w:color="auto" w:fill="auto"/>
            <w:noWrap/>
            <w:vAlign w:val="bottom"/>
            <w:hideMark/>
          </w:tcPr>
          <w:p w14:paraId="2424E00D" w14:textId="77777777" w:rsidR="009A390C" w:rsidRPr="009A390C" w:rsidRDefault="009A390C" w:rsidP="009A390C">
            <w:pPr>
              <w:rPr>
                <w:rFonts w:ascii="Calibri" w:hAnsi="Calibri" w:cs="Calibri"/>
                <w:color w:val="000000"/>
              </w:rPr>
            </w:pPr>
          </w:p>
        </w:tc>
        <w:tc>
          <w:tcPr>
            <w:tcW w:w="2787" w:type="dxa"/>
            <w:tcBorders>
              <w:top w:val="nil"/>
              <w:left w:val="nil"/>
              <w:bottom w:val="nil"/>
              <w:right w:val="nil"/>
            </w:tcBorders>
            <w:shd w:val="clear" w:color="auto" w:fill="auto"/>
            <w:noWrap/>
            <w:vAlign w:val="bottom"/>
            <w:hideMark/>
          </w:tcPr>
          <w:p w14:paraId="35B415C9" w14:textId="77777777" w:rsidR="009A390C" w:rsidRPr="009A390C" w:rsidRDefault="009A390C" w:rsidP="009A390C"/>
        </w:tc>
        <w:tc>
          <w:tcPr>
            <w:tcW w:w="1119" w:type="dxa"/>
            <w:tcBorders>
              <w:top w:val="nil"/>
              <w:left w:val="nil"/>
              <w:bottom w:val="nil"/>
              <w:right w:val="nil"/>
            </w:tcBorders>
            <w:shd w:val="clear" w:color="auto" w:fill="auto"/>
            <w:noWrap/>
            <w:vAlign w:val="bottom"/>
            <w:hideMark/>
          </w:tcPr>
          <w:p w14:paraId="58B4894C" w14:textId="77777777" w:rsidR="009A390C" w:rsidRPr="009A390C" w:rsidRDefault="009A390C" w:rsidP="009A390C"/>
        </w:tc>
        <w:tc>
          <w:tcPr>
            <w:tcW w:w="908" w:type="dxa"/>
            <w:tcBorders>
              <w:top w:val="nil"/>
              <w:left w:val="nil"/>
              <w:bottom w:val="nil"/>
              <w:right w:val="nil"/>
            </w:tcBorders>
            <w:shd w:val="clear" w:color="auto" w:fill="auto"/>
            <w:noWrap/>
            <w:vAlign w:val="bottom"/>
            <w:hideMark/>
          </w:tcPr>
          <w:p w14:paraId="21041B2D" w14:textId="77777777" w:rsidR="009A390C" w:rsidRPr="009A390C" w:rsidRDefault="009A390C" w:rsidP="009A390C"/>
        </w:tc>
        <w:tc>
          <w:tcPr>
            <w:tcW w:w="978" w:type="dxa"/>
            <w:tcBorders>
              <w:top w:val="nil"/>
              <w:left w:val="nil"/>
              <w:bottom w:val="nil"/>
              <w:right w:val="single" w:sz="8" w:space="0" w:color="auto"/>
            </w:tcBorders>
            <w:shd w:val="clear" w:color="auto" w:fill="auto"/>
            <w:noWrap/>
            <w:vAlign w:val="bottom"/>
            <w:hideMark/>
          </w:tcPr>
          <w:p w14:paraId="35935CC6"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 </w:t>
            </w:r>
          </w:p>
        </w:tc>
      </w:tr>
      <w:tr w:rsidR="009A390C" w:rsidRPr="009A390C" w14:paraId="04DAE988" w14:textId="77777777" w:rsidTr="009A390C">
        <w:trPr>
          <w:trHeight w:val="227"/>
        </w:trPr>
        <w:tc>
          <w:tcPr>
            <w:tcW w:w="1255"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465382C2"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30.04.2020</w:t>
            </w:r>
          </w:p>
        </w:tc>
        <w:tc>
          <w:tcPr>
            <w:tcW w:w="1999" w:type="dxa"/>
            <w:tcBorders>
              <w:top w:val="single" w:sz="8" w:space="0" w:color="auto"/>
              <w:left w:val="nil"/>
              <w:bottom w:val="single" w:sz="4" w:space="0" w:color="D9D9D9"/>
              <w:right w:val="single" w:sz="4" w:space="0" w:color="D9D9D9"/>
            </w:tcBorders>
            <w:shd w:val="clear" w:color="auto" w:fill="auto"/>
            <w:noWrap/>
            <w:vAlign w:val="bottom"/>
            <w:hideMark/>
          </w:tcPr>
          <w:p w14:paraId="0CCC3382" w14:textId="77777777" w:rsidR="009A390C" w:rsidRPr="009A390C" w:rsidRDefault="009A390C" w:rsidP="009A390C">
            <w:pPr>
              <w:rPr>
                <w:rFonts w:ascii="Calibri" w:hAnsi="Calibri" w:cs="Calibri"/>
                <w:color w:val="000000"/>
              </w:rPr>
            </w:pPr>
            <w:r w:rsidRPr="009A390C">
              <w:rPr>
                <w:rFonts w:ascii="Calibri" w:hAnsi="Calibri" w:cs="Calibri"/>
                <w:color w:val="000000"/>
              </w:rPr>
              <w:t>BK Bistrica pri Tržiču</w:t>
            </w:r>
          </w:p>
        </w:tc>
        <w:tc>
          <w:tcPr>
            <w:tcW w:w="2787" w:type="dxa"/>
            <w:tcBorders>
              <w:top w:val="single" w:sz="8" w:space="0" w:color="auto"/>
              <w:left w:val="nil"/>
              <w:bottom w:val="single" w:sz="4" w:space="0" w:color="D9D9D9"/>
              <w:right w:val="single" w:sz="4" w:space="0" w:color="D9D9D9"/>
            </w:tcBorders>
            <w:shd w:val="clear" w:color="auto" w:fill="auto"/>
            <w:noWrap/>
            <w:vAlign w:val="bottom"/>
            <w:hideMark/>
          </w:tcPr>
          <w:p w14:paraId="10E0AC57"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w:t>
            </w:r>
            <w:proofErr w:type="spellStart"/>
            <w:r w:rsidRPr="009A390C">
              <w:rPr>
                <w:rFonts w:ascii="Calibri" w:hAnsi="Calibri" w:cs="Calibri"/>
                <w:color w:val="000000"/>
              </w:rPr>
              <w:t>obrat.str</w:t>
            </w:r>
            <w:proofErr w:type="spellEnd"/>
            <w:r w:rsidRPr="009A390C">
              <w:rPr>
                <w:rFonts w:ascii="Calibri" w:hAnsi="Calibri" w:cs="Calibri"/>
                <w:color w:val="000000"/>
              </w:rPr>
              <w:t xml:space="preserve">.- april  </w:t>
            </w:r>
          </w:p>
        </w:tc>
        <w:tc>
          <w:tcPr>
            <w:tcW w:w="1119" w:type="dxa"/>
            <w:tcBorders>
              <w:top w:val="single" w:sz="8" w:space="0" w:color="auto"/>
              <w:left w:val="nil"/>
              <w:bottom w:val="single" w:sz="4" w:space="0" w:color="D9D9D9"/>
              <w:right w:val="single" w:sz="4" w:space="0" w:color="D9D9D9"/>
            </w:tcBorders>
            <w:shd w:val="clear" w:color="auto" w:fill="auto"/>
            <w:noWrap/>
            <w:vAlign w:val="bottom"/>
            <w:hideMark/>
          </w:tcPr>
          <w:p w14:paraId="16403C3B"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10.07.2020</w:t>
            </w:r>
          </w:p>
        </w:tc>
        <w:tc>
          <w:tcPr>
            <w:tcW w:w="908" w:type="dxa"/>
            <w:tcBorders>
              <w:top w:val="single" w:sz="8" w:space="0" w:color="auto"/>
              <w:left w:val="nil"/>
              <w:bottom w:val="single" w:sz="4" w:space="0" w:color="D9D9D9"/>
              <w:right w:val="single" w:sz="4" w:space="0" w:color="D9D9D9"/>
            </w:tcBorders>
            <w:shd w:val="clear" w:color="auto" w:fill="auto"/>
            <w:noWrap/>
            <w:vAlign w:val="bottom"/>
            <w:hideMark/>
          </w:tcPr>
          <w:p w14:paraId="395366DF"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36,90</w:t>
            </w:r>
          </w:p>
        </w:tc>
        <w:tc>
          <w:tcPr>
            <w:tcW w:w="978" w:type="dxa"/>
            <w:tcBorders>
              <w:top w:val="single" w:sz="8" w:space="0" w:color="auto"/>
              <w:left w:val="nil"/>
              <w:bottom w:val="single" w:sz="4" w:space="0" w:color="D9D9D9"/>
              <w:right w:val="single" w:sz="8" w:space="0" w:color="auto"/>
            </w:tcBorders>
            <w:shd w:val="clear" w:color="auto" w:fill="auto"/>
            <w:noWrap/>
            <w:vAlign w:val="bottom"/>
            <w:hideMark/>
          </w:tcPr>
          <w:p w14:paraId="4F9E3EC5"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36,90</w:t>
            </w:r>
          </w:p>
        </w:tc>
      </w:tr>
      <w:tr w:rsidR="009A390C" w:rsidRPr="009A390C" w14:paraId="490E3DB5"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5D3DB157"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30.06.2020</w:t>
            </w:r>
          </w:p>
        </w:tc>
        <w:tc>
          <w:tcPr>
            <w:tcW w:w="1999" w:type="dxa"/>
            <w:tcBorders>
              <w:top w:val="nil"/>
              <w:left w:val="nil"/>
              <w:bottom w:val="single" w:sz="4" w:space="0" w:color="D9D9D9"/>
              <w:right w:val="single" w:sz="4" w:space="0" w:color="D9D9D9"/>
            </w:tcBorders>
            <w:shd w:val="clear" w:color="auto" w:fill="auto"/>
            <w:noWrap/>
            <w:vAlign w:val="bottom"/>
            <w:hideMark/>
          </w:tcPr>
          <w:p w14:paraId="22C93385" w14:textId="77777777" w:rsidR="009A390C" w:rsidRPr="009A390C" w:rsidRDefault="009A390C" w:rsidP="009A390C">
            <w:pPr>
              <w:rPr>
                <w:rFonts w:ascii="Calibri" w:hAnsi="Calibri" w:cs="Calibri"/>
                <w:color w:val="000000"/>
              </w:rPr>
            </w:pPr>
            <w:r w:rsidRPr="009A390C">
              <w:rPr>
                <w:rFonts w:ascii="Calibri" w:hAnsi="Calibri" w:cs="Calibri"/>
                <w:color w:val="000000"/>
              </w:rPr>
              <w:t>BK Bistrica pri Tržiču</w:t>
            </w:r>
          </w:p>
        </w:tc>
        <w:tc>
          <w:tcPr>
            <w:tcW w:w="2787" w:type="dxa"/>
            <w:tcBorders>
              <w:top w:val="nil"/>
              <w:left w:val="nil"/>
              <w:bottom w:val="single" w:sz="4" w:space="0" w:color="D9D9D9"/>
              <w:right w:val="single" w:sz="4" w:space="0" w:color="D9D9D9"/>
            </w:tcBorders>
            <w:shd w:val="clear" w:color="auto" w:fill="auto"/>
            <w:noWrap/>
            <w:vAlign w:val="bottom"/>
            <w:hideMark/>
          </w:tcPr>
          <w:p w14:paraId="1BCA31C9"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w:t>
            </w:r>
            <w:proofErr w:type="spellStart"/>
            <w:r w:rsidRPr="009A390C">
              <w:rPr>
                <w:rFonts w:ascii="Calibri" w:hAnsi="Calibri" w:cs="Calibri"/>
                <w:color w:val="000000"/>
              </w:rPr>
              <w:t>obrat.str</w:t>
            </w:r>
            <w:proofErr w:type="spellEnd"/>
            <w:r w:rsidRPr="009A390C">
              <w:rPr>
                <w:rFonts w:ascii="Calibri" w:hAnsi="Calibri" w:cs="Calibri"/>
                <w:color w:val="000000"/>
              </w:rPr>
              <w:t xml:space="preserve">.- junij </w:t>
            </w:r>
          </w:p>
        </w:tc>
        <w:tc>
          <w:tcPr>
            <w:tcW w:w="1119" w:type="dxa"/>
            <w:tcBorders>
              <w:top w:val="nil"/>
              <w:left w:val="nil"/>
              <w:bottom w:val="single" w:sz="4" w:space="0" w:color="D9D9D9"/>
              <w:right w:val="single" w:sz="4" w:space="0" w:color="D9D9D9"/>
            </w:tcBorders>
            <w:shd w:val="clear" w:color="auto" w:fill="auto"/>
            <w:noWrap/>
            <w:vAlign w:val="bottom"/>
            <w:hideMark/>
          </w:tcPr>
          <w:p w14:paraId="36E4B5E6"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08.09.2020</w:t>
            </w:r>
          </w:p>
        </w:tc>
        <w:tc>
          <w:tcPr>
            <w:tcW w:w="908" w:type="dxa"/>
            <w:tcBorders>
              <w:top w:val="nil"/>
              <w:left w:val="nil"/>
              <w:bottom w:val="single" w:sz="4" w:space="0" w:color="D9D9D9"/>
              <w:right w:val="single" w:sz="4" w:space="0" w:color="D9D9D9"/>
            </w:tcBorders>
            <w:shd w:val="clear" w:color="auto" w:fill="auto"/>
            <w:noWrap/>
            <w:vAlign w:val="bottom"/>
            <w:hideMark/>
          </w:tcPr>
          <w:p w14:paraId="7F231623"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394,48</w:t>
            </w:r>
          </w:p>
        </w:tc>
        <w:tc>
          <w:tcPr>
            <w:tcW w:w="978" w:type="dxa"/>
            <w:tcBorders>
              <w:top w:val="nil"/>
              <w:left w:val="nil"/>
              <w:bottom w:val="single" w:sz="4" w:space="0" w:color="D9D9D9"/>
              <w:right w:val="single" w:sz="8" w:space="0" w:color="auto"/>
            </w:tcBorders>
            <w:shd w:val="clear" w:color="auto" w:fill="auto"/>
            <w:noWrap/>
            <w:vAlign w:val="bottom"/>
            <w:hideMark/>
          </w:tcPr>
          <w:p w14:paraId="001537E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394,48</w:t>
            </w:r>
          </w:p>
        </w:tc>
      </w:tr>
      <w:tr w:rsidR="009A390C" w:rsidRPr="009A390C" w14:paraId="21E2C8D0"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426229B6"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31.07.2020</w:t>
            </w:r>
          </w:p>
        </w:tc>
        <w:tc>
          <w:tcPr>
            <w:tcW w:w="1999" w:type="dxa"/>
            <w:tcBorders>
              <w:top w:val="nil"/>
              <w:left w:val="nil"/>
              <w:bottom w:val="single" w:sz="4" w:space="0" w:color="D9D9D9"/>
              <w:right w:val="single" w:sz="4" w:space="0" w:color="D9D9D9"/>
            </w:tcBorders>
            <w:shd w:val="clear" w:color="auto" w:fill="auto"/>
            <w:noWrap/>
            <w:vAlign w:val="bottom"/>
            <w:hideMark/>
          </w:tcPr>
          <w:p w14:paraId="4AE7143E" w14:textId="77777777" w:rsidR="009A390C" w:rsidRPr="009A390C" w:rsidRDefault="009A390C" w:rsidP="009A390C">
            <w:pPr>
              <w:rPr>
                <w:rFonts w:ascii="Calibri" w:hAnsi="Calibri" w:cs="Calibri"/>
                <w:color w:val="000000"/>
              </w:rPr>
            </w:pPr>
            <w:r w:rsidRPr="009A390C">
              <w:rPr>
                <w:rFonts w:ascii="Calibri" w:hAnsi="Calibri" w:cs="Calibri"/>
                <w:color w:val="000000"/>
              </w:rPr>
              <w:t>BK Bistrica pri Tržiču</w:t>
            </w:r>
          </w:p>
        </w:tc>
        <w:tc>
          <w:tcPr>
            <w:tcW w:w="2787" w:type="dxa"/>
            <w:tcBorders>
              <w:top w:val="nil"/>
              <w:left w:val="nil"/>
              <w:bottom w:val="single" w:sz="4" w:space="0" w:color="D9D9D9"/>
              <w:right w:val="single" w:sz="4" w:space="0" w:color="D9D9D9"/>
            </w:tcBorders>
            <w:shd w:val="clear" w:color="auto" w:fill="auto"/>
            <w:noWrap/>
            <w:vAlign w:val="bottom"/>
            <w:hideMark/>
          </w:tcPr>
          <w:p w14:paraId="1E00624C" w14:textId="77777777" w:rsidR="009A390C" w:rsidRPr="009A390C" w:rsidRDefault="009A390C" w:rsidP="009A390C">
            <w:pPr>
              <w:rPr>
                <w:rFonts w:ascii="Calibri" w:hAnsi="Calibri" w:cs="Calibri"/>
                <w:color w:val="000000"/>
              </w:rPr>
            </w:pPr>
            <w:r w:rsidRPr="009A390C">
              <w:rPr>
                <w:rFonts w:ascii="Calibri" w:hAnsi="Calibri" w:cs="Calibri"/>
                <w:color w:val="000000"/>
              </w:rPr>
              <w:t>Najem.+</w:t>
            </w:r>
            <w:proofErr w:type="spellStart"/>
            <w:r w:rsidRPr="009A390C">
              <w:rPr>
                <w:rFonts w:ascii="Calibri" w:hAnsi="Calibri" w:cs="Calibri"/>
                <w:color w:val="000000"/>
              </w:rPr>
              <w:t>obrat.str.julij+el.e</w:t>
            </w:r>
            <w:proofErr w:type="spellEnd"/>
            <w:r w:rsidRPr="009A390C">
              <w:rPr>
                <w:rFonts w:ascii="Calibri" w:hAnsi="Calibri" w:cs="Calibri"/>
                <w:color w:val="000000"/>
              </w:rPr>
              <w:t xml:space="preserve"> jul.</w:t>
            </w:r>
          </w:p>
        </w:tc>
        <w:tc>
          <w:tcPr>
            <w:tcW w:w="1119" w:type="dxa"/>
            <w:tcBorders>
              <w:top w:val="nil"/>
              <w:left w:val="nil"/>
              <w:bottom w:val="single" w:sz="4" w:space="0" w:color="D9D9D9"/>
              <w:right w:val="single" w:sz="4" w:space="0" w:color="D9D9D9"/>
            </w:tcBorders>
            <w:shd w:val="clear" w:color="auto" w:fill="auto"/>
            <w:noWrap/>
            <w:vAlign w:val="bottom"/>
            <w:hideMark/>
          </w:tcPr>
          <w:p w14:paraId="0FC7B3F0"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12.10.2020</w:t>
            </w:r>
          </w:p>
        </w:tc>
        <w:tc>
          <w:tcPr>
            <w:tcW w:w="908" w:type="dxa"/>
            <w:tcBorders>
              <w:top w:val="nil"/>
              <w:left w:val="nil"/>
              <w:bottom w:val="single" w:sz="4" w:space="0" w:color="D9D9D9"/>
              <w:right w:val="single" w:sz="4" w:space="0" w:color="D9D9D9"/>
            </w:tcBorders>
            <w:shd w:val="clear" w:color="auto" w:fill="auto"/>
            <w:noWrap/>
            <w:vAlign w:val="bottom"/>
            <w:hideMark/>
          </w:tcPr>
          <w:p w14:paraId="7B4EA5BF"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421,44</w:t>
            </w:r>
          </w:p>
        </w:tc>
        <w:tc>
          <w:tcPr>
            <w:tcW w:w="978" w:type="dxa"/>
            <w:tcBorders>
              <w:top w:val="nil"/>
              <w:left w:val="nil"/>
              <w:bottom w:val="single" w:sz="4" w:space="0" w:color="D9D9D9"/>
              <w:right w:val="single" w:sz="8" w:space="0" w:color="auto"/>
            </w:tcBorders>
            <w:shd w:val="clear" w:color="auto" w:fill="auto"/>
            <w:noWrap/>
            <w:vAlign w:val="bottom"/>
            <w:hideMark/>
          </w:tcPr>
          <w:p w14:paraId="13398CFF"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421,44</w:t>
            </w:r>
          </w:p>
        </w:tc>
      </w:tr>
      <w:tr w:rsidR="009A390C" w:rsidRPr="009A390C" w14:paraId="5E61BDA1"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143E938E"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31.08.2020</w:t>
            </w:r>
          </w:p>
        </w:tc>
        <w:tc>
          <w:tcPr>
            <w:tcW w:w="1999" w:type="dxa"/>
            <w:tcBorders>
              <w:top w:val="nil"/>
              <w:left w:val="nil"/>
              <w:bottom w:val="single" w:sz="4" w:space="0" w:color="D9D9D9"/>
              <w:right w:val="single" w:sz="4" w:space="0" w:color="D9D9D9"/>
            </w:tcBorders>
            <w:shd w:val="clear" w:color="auto" w:fill="auto"/>
            <w:noWrap/>
            <w:vAlign w:val="bottom"/>
            <w:hideMark/>
          </w:tcPr>
          <w:p w14:paraId="3FAF66B5" w14:textId="77777777" w:rsidR="009A390C" w:rsidRPr="009A390C" w:rsidRDefault="009A390C" w:rsidP="009A390C">
            <w:pPr>
              <w:rPr>
                <w:rFonts w:ascii="Calibri" w:hAnsi="Calibri" w:cs="Calibri"/>
                <w:color w:val="000000"/>
              </w:rPr>
            </w:pPr>
            <w:r w:rsidRPr="009A390C">
              <w:rPr>
                <w:rFonts w:ascii="Calibri" w:hAnsi="Calibri" w:cs="Calibri"/>
                <w:color w:val="000000"/>
              </w:rPr>
              <w:t>BK Bistrica pri Tržiču</w:t>
            </w:r>
          </w:p>
        </w:tc>
        <w:tc>
          <w:tcPr>
            <w:tcW w:w="2787" w:type="dxa"/>
            <w:tcBorders>
              <w:top w:val="nil"/>
              <w:left w:val="nil"/>
              <w:bottom w:val="single" w:sz="4" w:space="0" w:color="D9D9D9"/>
              <w:right w:val="single" w:sz="4" w:space="0" w:color="D9D9D9"/>
            </w:tcBorders>
            <w:shd w:val="clear" w:color="auto" w:fill="auto"/>
            <w:noWrap/>
            <w:vAlign w:val="bottom"/>
            <w:hideMark/>
          </w:tcPr>
          <w:p w14:paraId="47040977" w14:textId="77777777" w:rsidR="009A390C" w:rsidRPr="009A390C" w:rsidRDefault="009A390C" w:rsidP="009A390C">
            <w:pPr>
              <w:rPr>
                <w:rFonts w:ascii="Calibri" w:hAnsi="Calibri" w:cs="Calibri"/>
                <w:color w:val="000000"/>
              </w:rPr>
            </w:pPr>
            <w:r w:rsidRPr="009A390C">
              <w:rPr>
                <w:rFonts w:ascii="Calibri" w:hAnsi="Calibri" w:cs="Calibri"/>
                <w:color w:val="000000"/>
              </w:rPr>
              <w:t>Najem.+</w:t>
            </w:r>
            <w:proofErr w:type="spellStart"/>
            <w:r w:rsidRPr="009A390C">
              <w:rPr>
                <w:rFonts w:ascii="Calibri" w:hAnsi="Calibri" w:cs="Calibri"/>
                <w:color w:val="000000"/>
              </w:rPr>
              <w:t>obrat.str.avg</w:t>
            </w:r>
            <w:proofErr w:type="spellEnd"/>
            <w:r w:rsidRPr="009A390C">
              <w:rPr>
                <w:rFonts w:ascii="Calibri" w:hAnsi="Calibri" w:cs="Calibri"/>
                <w:color w:val="000000"/>
              </w:rPr>
              <w:t>.</w:t>
            </w:r>
          </w:p>
        </w:tc>
        <w:tc>
          <w:tcPr>
            <w:tcW w:w="1119" w:type="dxa"/>
            <w:tcBorders>
              <w:top w:val="nil"/>
              <w:left w:val="nil"/>
              <w:bottom w:val="single" w:sz="4" w:space="0" w:color="D9D9D9"/>
              <w:right w:val="single" w:sz="4" w:space="0" w:color="D9D9D9"/>
            </w:tcBorders>
            <w:shd w:val="clear" w:color="auto" w:fill="auto"/>
            <w:noWrap/>
            <w:vAlign w:val="bottom"/>
            <w:hideMark/>
          </w:tcPr>
          <w:p w14:paraId="00EC00A9"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13.11.2020</w:t>
            </w:r>
          </w:p>
        </w:tc>
        <w:tc>
          <w:tcPr>
            <w:tcW w:w="908" w:type="dxa"/>
            <w:tcBorders>
              <w:top w:val="nil"/>
              <w:left w:val="nil"/>
              <w:bottom w:val="single" w:sz="4" w:space="0" w:color="D9D9D9"/>
              <w:right w:val="single" w:sz="4" w:space="0" w:color="D9D9D9"/>
            </w:tcBorders>
            <w:shd w:val="clear" w:color="auto" w:fill="auto"/>
            <w:noWrap/>
            <w:vAlign w:val="bottom"/>
            <w:hideMark/>
          </w:tcPr>
          <w:p w14:paraId="78E2127B"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408,13</w:t>
            </w:r>
          </w:p>
        </w:tc>
        <w:tc>
          <w:tcPr>
            <w:tcW w:w="978" w:type="dxa"/>
            <w:tcBorders>
              <w:top w:val="nil"/>
              <w:left w:val="nil"/>
              <w:bottom w:val="single" w:sz="4" w:space="0" w:color="D9D9D9"/>
              <w:right w:val="single" w:sz="8" w:space="0" w:color="auto"/>
            </w:tcBorders>
            <w:shd w:val="clear" w:color="auto" w:fill="auto"/>
            <w:noWrap/>
            <w:vAlign w:val="bottom"/>
            <w:hideMark/>
          </w:tcPr>
          <w:p w14:paraId="13EBF6A4"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408,13</w:t>
            </w:r>
          </w:p>
        </w:tc>
      </w:tr>
      <w:tr w:rsidR="009A390C" w:rsidRPr="009A390C" w14:paraId="2AFD5826"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66B4B156"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30.09.2020</w:t>
            </w:r>
          </w:p>
        </w:tc>
        <w:tc>
          <w:tcPr>
            <w:tcW w:w="1999" w:type="dxa"/>
            <w:tcBorders>
              <w:top w:val="nil"/>
              <w:left w:val="nil"/>
              <w:bottom w:val="single" w:sz="4" w:space="0" w:color="D9D9D9"/>
              <w:right w:val="single" w:sz="4" w:space="0" w:color="D9D9D9"/>
            </w:tcBorders>
            <w:shd w:val="clear" w:color="auto" w:fill="auto"/>
            <w:noWrap/>
            <w:vAlign w:val="bottom"/>
            <w:hideMark/>
          </w:tcPr>
          <w:p w14:paraId="3D042701" w14:textId="77777777" w:rsidR="009A390C" w:rsidRPr="009A390C" w:rsidRDefault="009A390C" w:rsidP="009A390C">
            <w:pPr>
              <w:rPr>
                <w:rFonts w:ascii="Calibri" w:hAnsi="Calibri" w:cs="Calibri"/>
                <w:color w:val="000000"/>
              </w:rPr>
            </w:pPr>
            <w:r w:rsidRPr="009A390C">
              <w:rPr>
                <w:rFonts w:ascii="Calibri" w:hAnsi="Calibri" w:cs="Calibri"/>
                <w:color w:val="000000"/>
              </w:rPr>
              <w:t>BK Bistrica pri Tržiču</w:t>
            </w:r>
          </w:p>
        </w:tc>
        <w:tc>
          <w:tcPr>
            <w:tcW w:w="2787" w:type="dxa"/>
            <w:tcBorders>
              <w:top w:val="nil"/>
              <w:left w:val="nil"/>
              <w:bottom w:val="single" w:sz="4" w:space="0" w:color="D9D9D9"/>
              <w:right w:val="single" w:sz="4" w:space="0" w:color="D9D9D9"/>
            </w:tcBorders>
            <w:shd w:val="clear" w:color="auto" w:fill="auto"/>
            <w:noWrap/>
            <w:vAlign w:val="bottom"/>
            <w:hideMark/>
          </w:tcPr>
          <w:p w14:paraId="63592761" w14:textId="77777777" w:rsidR="009A390C" w:rsidRPr="009A390C" w:rsidRDefault="009A390C" w:rsidP="009A390C">
            <w:pPr>
              <w:rPr>
                <w:rFonts w:ascii="Calibri" w:hAnsi="Calibri" w:cs="Calibri"/>
                <w:color w:val="000000"/>
              </w:rPr>
            </w:pPr>
            <w:r w:rsidRPr="009A390C">
              <w:rPr>
                <w:rFonts w:ascii="Calibri" w:hAnsi="Calibri" w:cs="Calibri"/>
                <w:color w:val="000000"/>
              </w:rPr>
              <w:t>Najem.+</w:t>
            </w:r>
            <w:proofErr w:type="spellStart"/>
            <w:r w:rsidRPr="009A390C">
              <w:rPr>
                <w:rFonts w:ascii="Calibri" w:hAnsi="Calibri" w:cs="Calibri"/>
                <w:color w:val="000000"/>
              </w:rPr>
              <w:t>obrat.str.sept</w:t>
            </w:r>
            <w:proofErr w:type="spellEnd"/>
            <w:r w:rsidRPr="009A390C">
              <w:rPr>
                <w:rFonts w:ascii="Calibri" w:hAnsi="Calibri" w:cs="Calibri"/>
                <w:color w:val="000000"/>
              </w:rPr>
              <w:t>.</w:t>
            </w:r>
          </w:p>
        </w:tc>
        <w:tc>
          <w:tcPr>
            <w:tcW w:w="1119" w:type="dxa"/>
            <w:tcBorders>
              <w:top w:val="nil"/>
              <w:left w:val="nil"/>
              <w:bottom w:val="single" w:sz="4" w:space="0" w:color="D9D9D9"/>
              <w:right w:val="single" w:sz="4" w:space="0" w:color="D9D9D9"/>
            </w:tcBorders>
            <w:shd w:val="clear" w:color="auto" w:fill="auto"/>
            <w:noWrap/>
            <w:vAlign w:val="bottom"/>
            <w:hideMark/>
          </w:tcPr>
          <w:p w14:paraId="6E48A228"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08.12.2020</w:t>
            </w:r>
          </w:p>
        </w:tc>
        <w:tc>
          <w:tcPr>
            <w:tcW w:w="908" w:type="dxa"/>
            <w:tcBorders>
              <w:top w:val="nil"/>
              <w:left w:val="nil"/>
              <w:bottom w:val="single" w:sz="4" w:space="0" w:color="D9D9D9"/>
              <w:right w:val="single" w:sz="4" w:space="0" w:color="D9D9D9"/>
            </w:tcBorders>
            <w:shd w:val="clear" w:color="auto" w:fill="auto"/>
            <w:noWrap/>
            <w:vAlign w:val="bottom"/>
            <w:hideMark/>
          </w:tcPr>
          <w:p w14:paraId="7381C446"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413,86</w:t>
            </w:r>
          </w:p>
        </w:tc>
        <w:tc>
          <w:tcPr>
            <w:tcW w:w="978" w:type="dxa"/>
            <w:tcBorders>
              <w:top w:val="nil"/>
              <w:left w:val="nil"/>
              <w:bottom w:val="single" w:sz="4" w:space="0" w:color="D9D9D9"/>
              <w:right w:val="single" w:sz="8" w:space="0" w:color="auto"/>
            </w:tcBorders>
            <w:shd w:val="clear" w:color="auto" w:fill="auto"/>
            <w:noWrap/>
            <w:vAlign w:val="bottom"/>
            <w:hideMark/>
          </w:tcPr>
          <w:p w14:paraId="5453B96C"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413,86</w:t>
            </w:r>
          </w:p>
        </w:tc>
      </w:tr>
      <w:tr w:rsidR="009A390C" w:rsidRPr="009A390C" w14:paraId="24AD3335"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542B8391"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30.10.2020</w:t>
            </w:r>
          </w:p>
        </w:tc>
        <w:tc>
          <w:tcPr>
            <w:tcW w:w="1999" w:type="dxa"/>
            <w:tcBorders>
              <w:top w:val="nil"/>
              <w:left w:val="nil"/>
              <w:bottom w:val="single" w:sz="4" w:space="0" w:color="D9D9D9"/>
              <w:right w:val="single" w:sz="4" w:space="0" w:color="D9D9D9"/>
            </w:tcBorders>
            <w:shd w:val="clear" w:color="auto" w:fill="auto"/>
            <w:noWrap/>
            <w:vAlign w:val="bottom"/>
            <w:hideMark/>
          </w:tcPr>
          <w:p w14:paraId="246342BF" w14:textId="77777777" w:rsidR="009A390C" w:rsidRPr="009A390C" w:rsidRDefault="009A390C" w:rsidP="009A390C">
            <w:pPr>
              <w:rPr>
                <w:rFonts w:ascii="Calibri" w:hAnsi="Calibri" w:cs="Calibri"/>
                <w:color w:val="000000"/>
              </w:rPr>
            </w:pPr>
            <w:r w:rsidRPr="009A390C">
              <w:rPr>
                <w:rFonts w:ascii="Calibri" w:hAnsi="Calibri" w:cs="Calibri"/>
                <w:color w:val="000000"/>
              </w:rPr>
              <w:t>BK Bistrica pri Tržiču</w:t>
            </w:r>
          </w:p>
        </w:tc>
        <w:tc>
          <w:tcPr>
            <w:tcW w:w="2787" w:type="dxa"/>
            <w:tcBorders>
              <w:top w:val="nil"/>
              <w:left w:val="nil"/>
              <w:bottom w:val="single" w:sz="4" w:space="0" w:color="D9D9D9"/>
              <w:right w:val="single" w:sz="4" w:space="0" w:color="D9D9D9"/>
            </w:tcBorders>
            <w:shd w:val="clear" w:color="auto" w:fill="auto"/>
            <w:noWrap/>
            <w:vAlign w:val="bottom"/>
            <w:hideMark/>
          </w:tcPr>
          <w:p w14:paraId="0F04508A" w14:textId="77777777" w:rsidR="009A390C" w:rsidRPr="009A390C" w:rsidRDefault="009A390C" w:rsidP="009A390C">
            <w:pPr>
              <w:rPr>
                <w:rFonts w:ascii="Calibri" w:hAnsi="Calibri" w:cs="Calibri"/>
                <w:color w:val="000000"/>
              </w:rPr>
            </w:pPr>
            <w:r w:rsidRPr="009A390C">
              <w:rPr>
                <w:rFonts w:ascii="Calibri" w:hAnsi="Calibri" w:cs="Calibri"/>
                <w:color w:val="000000"/>
              </w:rPr>
              <w:t>Najem.+</w:t>
            </w:r>
            <w:proofErr w:type="spellStart"/>
            <w:r w:rsidRPr="009A390C">
              <w:rPr>
                <w:rFonts w:ascii="Calibri" w:hAnsi="Calibri" w:cs="Calibri"/>
                <w:color w:val="000000"/>
              </w:rPr>
              <w:t>obrat.str.okt</w:t>
            </w:r>
            <w:proofErr w:type="spellEnd"/>
            <w:r w:rsidRPr="009A390C">
              <w:rPr>
                <w:rFonts w:ascii="Calibri" w:hAnsi="Calibri" w:cs="Calibri"/>
                <w:color w:val="000000"/>
              </w:rPr>
              <w:t>.</w:t>
            </w:r>
          </w:p>
        </w:tc>
        <w:tc>
          <w:tcPr>
            <w:tcW w:w="1119" w:type="dxa"/>
            <w:tcBorders>
              <w:top w:val="nil"/>
              <w:left w:val="nil"/>
              <w:bottom w:val="single" w:sz="4" w:space="0" w:color="D9D9D9"/>
              <w:right w:val="single" w:sz="4" w:space="0" w:color="D9D9D9"/>
            </w:tcBorders>
            <w:shd w:val="clear" w:color="auto" w:fill="auto"/>
            <w:noWrap/>
            <w:vAlign w:val="bottom"/>
            <w:hideMark/>
          </w:tcPr>
          <w:p w14:paraId="3392659F"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02.12.2020</w:t>
            </w:r>
          </w:p>
        </w:tc>
        <w:tc>
          <w:tcPr>
            <w:tcW w:w="908" w:type="dxa"/>
            <w:tcBorders>
              <w:top w:val="nil"/>
              <w:left w:val="nil"/>
              <w:bottom w:val="single" w:sz="4" w:space="0" w:color="D9D9D9"/>
              <w:right w:val="single" w:sz="4" w:space="0" w:color="D9D9D9"/>
            </w:tcBorders>
            <w:shd w:val="clear" w:color="auto" w:fill="auto"/>
            <w:noWrap/>
            <w:vAlign w:val="bottom"/>
            <w:hideMark/>
          </w:tcPr>
          <w:p w14:paraId="1251540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407,18</w:t>
            </w:r>
          </w:p>
        </w:tc>
        <w:tc>
          <w:tcPr>
            <w:tcW w:w="978" w:type="dxa"/>
            <w:tcBorders>
              <w:top w:val="nil"/>
              <w:left w:val="nil"/>
              <w:bottom w:val="single" w:sz="4" w:space="0" w:color="D9D9D9"/>
              <w:right w:val="single" w:sz="8" w:space="0" w:color="auto"/>
            </w:tcBorders>
            <w:shd w:val="clear" w:color="auto" w:fill="auto"/>
            <w:noWrap/>
            <w:vAlign w:val="bottom"/>
            <w:hideMark/>
          </w:tcPr>
          <w:p w14:paraId="5511BDD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407,18</w:t>
            </w:r>
          </w:p>
        </w:tc>
      </w:tr>
      <w:tr w:rsidR="009A390C" w:rsidRPr="009A390C" w14:paraId="7E1356D6"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23923805"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30.11.2020</w:t>
            </w:r>
          </w:p>
        </w:tc>
        <w:tc>
          <w:tcPr>
            <w:tcW w:w="1999" w:type="dxa"/>
            <w:tcBorders>
              <w:top w:val="nil"/>
              <w:left w:val="nil"/>
              <w:bottom w:val="single" w:sz="4" w:space="0" w:color="D9D9D9"/>
              <w:right w:val="single" w:sz="4" w:space="0" w:color="D9D9D9"/>
            </w:tcBorders>
            <w:shd w:val="clear" w:color="auto" w:fill="auto"/>
            <w:noWrap/>
            <w:vAlign w:val="bottom"/>
            <w:hideMark/>
          </w:tcPr>
          <w:p w14:paraId="3B7BE166" w14:textId="77777777" w:rsidR="009A390C" w:rsidRPr="009A390C" w:rsidRDefault="009A390C" w:rsidP="009A390C">
            <w:pPr>
              <w:rPr>
                <w:rFonts w:ascii="Calibri" w:hAnsi="Calibri" w:cs="Calibri"/>
                <w:color w:val="000000"/>
              </w:rPr>
            </w:pPr>
            <w:r w:rsidRPr="009A390C">
              <w:rPr>
                <w:rFonts w:ascii="Calibri" w:hAnsi="Calibri" w:cs="Calibri"/>
                <w:color w:val="000000"/>
              </w:rPr>
              <w:t>BK Bistrica pri Tržiču</w:t>
            </w:r>
          </w:p>
        </w:tc>
        <w:tc>
          <w:tcPr>
            <w:tcW w:w="2787" w:type="dxa"/>
            <w:tcBorders>
              <w:top w:val="nil"/>
              <w:left w:val="nil"/>
              <w:bottom w:val="single" w:sz="4" w:space="0" w:color="D9D9D9"/>
              <w:right w:val="single" w:sz="4" w:space="0" w:color="D9D9D9"/>
            </w:tcBorders>
            <w:shd w:val="clear" w:color="auto" w:fill="auto"/>
            <w:noWrap/>
            <w:vAlign w:val="bottom"/>
            <w:hideMark/>
          </w:tcPr>
          <w:p w14:paraId="1A82C7C5" w14:textId="77777777" w:rsidR="009A390C" w:rsidRPr="009A390C" w:rsidRDefault="009A390C" w:rsidP="009A390C">
            <w:pPr>
              <w:rPr>
                <w:rFonts w:ascii="Calibri" w:hAnsi="Calibri" w:cs="Calibri"/>
                <w:color w:val="000000"/>
              </w:rPr>
            </w:pPr>
            <w:r w:rsidRPr="009A390C">
              <w:rPr>
                <w:rFonts w:ascii="Calibri" w:hAnsi="Calibri" w:cs="Calibri"/>
                <w:color w:val="000000"/>
              </w:rPr>
              <w:t>Najem.+</w:t>
            </w:r>
            <w:proofErr w:type="spellStart"/>
            <w:r w:rsidRPr="009A390C">
              <w:rPr>
                <w:rFonts w:ascii="Calibri" w:hAnsi="Calibri" w:cs="Calibri"/>
                <w:color w:val="000000"/>
              </w:rPr>
              <w:t>obrat.str.nov</w:t>
            </w:r>
            <w:proofErr w:type="spellEnd"/>
            <w:r w:rsidRPr="009A390C">
              <w:rPr>
                <w:rFonts w:ascii="Calibri" w:hAnsi="Calibri" w:cs="Calibri"/>
                <w:color w:val="000000"/>
              </w:rPr>
              <w:t>.</w:t>
            </w:r>
          </w:p>
        </w:tc>
        <w:tc>
          <w:tcPr>
            <w:tcW w:w="1119" w:type="dxa"/>
            <w:tcBorders>
              <w:top w:val="nil"/>
              <w:left w:val="nil"/>
              <w:bottom w:val="single" w:sz="4" w:space="0" w:color="D9D9D9"/>
              <w:right w:val="single" w:sz="4" w:space="0" w:color="D9D9D9"/>
            </w:tcBorders>
            <w:shd w:val="clear" w:color="auto" w:fill="auto"/>
            <w:noWrap/>
            <w:vAlign w:val="bottom"/>
            <w:hideMark/>
          </w:tcPr>
          <w:p w14:paraId="26368F82"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29.12.2020</w:t>
            </w:r>
          </w:p>
        </w:tc>
        <w:tc>
          <w:tcPr>
            <w:tcW w:w="908" w:type="dxa"/>
            <w:tcBorders>
              <w:top w:val="nil"/>
              <w:left w:val="nil"/>
              <w:bottom w:val="single" w:sz="4" w:space="0" w:color="D9D9D9"/>
              <w:right w:val="single" w:sz="4" w:space="0" w:color="D9D9D9"/>
            </w:tcBorders>
            <w:shd w:val="clear" w:color="auto" w:fill="auto"/>
            <w:noWrap/>
            <w:vAlign w:val="bottom"/>
            <w:hideMark/>
          </w:tcPr>
          <w:p w14:paraId="162C37E2"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380,44</w:t>
            </w:r>
          </w:p>
        </w:tc>
        <w:tc>
          <w:tcPr>
            <w:tcW w:w="978" w:type="dxa"/>
            <w:tcBorders>
              <w:top w:val="nil"/>
              <w:left w:val="nil"/>
              <w:bottom w:val="single" w:sz="4" w:space="0" w:color="D9D9D9"/>
              <w:right w:val="single" w:sz="8" w:space="0" w:color="auto"/>
            </w:tcBorders>
            <w:shd w:val="clear" w:color="auto" w:fill="auto"/>
            <w:noWrap/>
            <w:vAlign w:val="bottom"/>
            <w:hideMark/>
          </w:tcPr>
          <w:p w14:paraId="3968A1C8"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380,44</w:t>
            </w:r>
          </w:p>
        </w:tc>
      </w:tr>
      <w:tr w:rsidR="009A390C" w:rsidRPr="009A390C" w14:paraId="798E1649" w14:textId="77777777" w:rsidTr="009A390C">
        <w:trPr>
          <w:trHeight w:val="238"/>
        </w:trPr>
        <w:tc>
          <w:tcPr>
            <w:tcW w:w="1255" w:type="dxa"/>
            <w:tcBorders>
              <w:top w:val="nil"/>
              <w:left w:val="single" w:sz="8" w:space="0" w:color="auto"/>
              <w:bottom w:val="single" w:sz="8" w:space="0" w:color="auto"/>
              <w:right w:val="single" w:sz="4" w:space="0" w:color="D9D9D9"/>
            </w:tcBorders>
            <w:shd w:val="clear" w:color="auto" w:fill="auto"/>
            <w:noWrap/>
            <w:vAlign w:val="bottom"/>
            <w:hideMark/>
          </w:tcPr>
          <w:p w14:paraId="46F74022"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31.12.2020</w:t>
            </w:r>
          </w:p>
        </w:tc>
        <w:tc>
          <w:tcPr>
            <w:tcW w:w="1999" w:type="dxa"/>
            <w:tcBorders>
              <w:top w:val="nil"/>
              <w:left w:val="nil"/>
              <w:bottom w:val="single" w:sz="4" w:space="0" w:color="D9D9D9"/>
              <w:right w:val="single" w:sz="4" w:space="0" w:color="D9D9D9"/>
            </w:tcBorders>
            <w:shd w:val="clear" w:color="auto" w:fill="auto"/>
            <w:noWrap/>
            <w:vAlign w:val="bottom"/>
            <w:hideMark/>
          </w:tcPr>
          <w:p w14:paraId="166443E0" w14:textId="77777777" w:rsidR="009A390C" w:rsidRPr="009A390C" w:rsidRDefault="009A390C" w:rsidP="009A390C">
            <w:pPr>
              <w:rPr>
                <w:rFonts w:ascii="Calibri" w:hAnsi="Calibri" w:cs="Calibri"/>
                <w:color w:val="000000"/>
              </w:rPr>
            </w:pPr>
            <w:r w:rsidRPr="009A390C">
              <w:rPr>
                <w:rFonts w:ascii="Calibri" w:hAnsi="Calibri" w:cs="Calibri"/>
                <w:color w:val="000000"/>
              </w:rPr>
              <w:t>BK Bistrica pri Tržiču</w:t>
            </w:r>
          </w:p>
        </w:tc>
        <w:tc>
          <w:tcPr>
            <w:tcW w:w="2787" w:type="dxa"/>
            <w:tcBorders>
              <w:top w:val="nil"/>
              <w:left w:val="nil"/>
              <w:bottom w:val="single" w:sz="8" w:space="0" w:color="auto"/>
              <w:right w:val="single" w:sz="4" w:space="0" w:color="D9D9D9"/>
            </w:tcBorders>
            <w:shd w:val="clear" w:color="auto" w:fill="auto"/>
            <w:noWrap/>
            <w:vAlign w:val="bottom"/>
            <w:hideMark/>
          </w:tcPr>
          <w:p w14:paraId="1F8CB4F4" w14:textId="77777777" w:rsidR="009A390C" w:rsidRPr="009A390C" w:rsidRDefault="009A390C" w:rsidP="009A390C">
            <w:pPr>
              <w:rPr>
                <w:rFonts w:ascii="Calibri" w:hAnsi="Calibri" w:cs="Calibri"/>
                <w:color w:val="000000"/>
              </w:rPr>
            </w:pPr>
            <w:r w:rsidRPr="009A390C">
              <w:rPr>
                <w:rFonts w:ascii="Calibri" w:hAnsi="Calibri" w:cs="Calibri"/>
                <w:color w:val="000000"/>
              </w:rPr>
              <w:t>Najem.+</w:t>
            </w:r>
            <w:proofErr w:type="spellStart"/>
            <w:r w:rsidRPr="009A390C">
              <w:rPr>
                <w:rFonts w:ascii="Calibri" w:hAnsi="Calibri" w:cs="Calibri"/>
                <w:color w:val="000000"/>
              </w:rPr>
              <w:t>obrat.str.dec</w:t>
            </w:r>
            <w:proofErr w:type="spellEnd"/>
            <w:r w:rsidRPr="009A390C">
              <w:rPr>
                <w:rFonts w:ascii="Calibri" w:hAnsi="Calibri" w:cs="Calibri"/>
                <w:color w:val="000000"/>
              </w:rPr>
              <w:t>.</w:t>
            </w:r>
          </w:p>
        </w:tc>
        <w:tc>
          <w:tcPr>
            <w:tcW w:w="1119" w:type="dxa"/>
            <w:tcBorders>
              <w:top w:val="nil"/>
              <w:left w:val="nil"/>
              <w:bottom w:val="single" w:sz="8" w:space="0" w:color="auto"/>
              <w:right w:val="single" w:sz="4" w:space="0" w:color="D9D9D9"/>
            </w:tcBorders>
            <w:shd w:val="clear" w:color="auto" w:fill="auto"/>
            <w:noWrap/>
            <w:vAlign w:val="bottom"/>
            <w:hideMark/>
          </w:tcPr>
          <w:p w14:paraId="7406C08A"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27.01.2021</w:t>
            </w:r>
          </w:p>
        </w:tc>
        <w:tc>
          <w:tcPr>
            <w:tcW w:w="908" w:type="dxa"/>
            <w:tcBorders>
              <w:top w:val="nil"/>
              <w:left w:val="nil"/>
              <w:bottom w:val="single" w:sz="8" w:space="0" w:color="auto"/>
              <w:right w:val="single" w:sz="4" w:space="0" w:color="D9D9D9"/>
            </w:tcBorders>
            <w:shd w:val="clear" w:color="auto" w:fill="auto"/>
            <w:noWrap/>
            <w:vAlign w:val="bottom"/>
            <w:hideMark/>
          </w:tcPr>
          <w:p w14:paraId="42156E69"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361,29</w:t>
            </w:r>
          </w:p>
        </w:tc>
        <w:tc>
          <w:tcPr>
            <w:tcW w:w="978" w:type="dxa"/>
            <w:tcBorders>
              <w:top w:val="nil"/>
              <w:left w:val="nil"/>
              <w:bottom w:val="single" w:sz="8" w:space="0" w:color="auto"/>
              <w:right w:val="single" w:sz="8" w:space="0" w:color="auto"/>
            </w:tcBorders>
            <w:shd w:val="clear" w:color="auto" w:fill="auto"/>
            <w:noWrap/>
            <w:vAlign w:val="bottom"/>
            <w:hideMark/>
          </w:tcPr>
          <w:p w14:paraId="4B398AC9"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3C8C540D" w14:textId="77777777" w:rsidTr="009A390C">
        <w:trPr>
          <w:trHeight w:val="238"/>
        </w:trPr>
        <w:tc>
          <w:tcPr>
            <w:tcW w:w="1255" w:type="dxa"/>
            <w:tcBorders>
              <w:top w:val="nil"/>
              <w:left w:val="single" w:sz="8" w:space="0" w:color="auto"/>
              <w:bottom w:val="single" w:sz="8" w:space="0" w:color="auto"/>
              <w:right w:val="nil"/>
            </w:tcBorders>
            <w:shd w:val="clear" w:color="000000" w:fill="D9D9D9"/>
            <w:noWrap/>
            <w:vAlign w:val="bottom"/>
            <w:hideMark/>
          </w:tcPr>
          <w:p w14:paraId="5AF9E37B"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SKUPAJ</w:t>
            </w:r>
          </w:p>
        </w:tc>
        <w:tc>
          <w:tcPr>
            <w:tcW w:w="1999" w:type="dxa"/>
            <w:tcBorders>
              <w:top w:val="single" w:sz="8" w:space="0" w:color="auto"/>
              <w:left w:val="nil"/>
              <w:bottom w:val="single" w:sz="8" w:space="0" w:color="auto"/>
              <w:right w:val="nil"/>
            </w:tcBorders>
            <w:shd w:val="clear" w:color="000000" w:fill="D9D9D9"/>
            <w:noWrap/>
            <w:vAlign w:val="bottom"/>
            <w:hideMark/>
          </w:tcPr>
          <w:p w14:paraId="3F98D45A"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2787" w:type="dxa"/>
            <w:tcBorders>
              <w:top w:val="nil"/>
              <w:left w:val="nil"/>
              <w:bottom w:val="single" w:sz="8" w:space="0" w:color="auto"/>
              <w:right w:val="nil"/>
            </w:tcBorders>
            <w:shd w:val="clear" w:color="000000" w:fill="D9D9D9"/>
            <w:noWrap/>
            <w:vAlign w:val="bottom"/>
            <w:hideMark/>
          </w:tcPr>
          <w:p w14:paraId="65176566"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1119" w:type="dxa"/>
            <w:tcBorders>
              <w:top w:val="nil"/>
              <w:left w:val="nil"/>
              <w:bottom w:val="single" w:sz="8" w:space="0" w:color="auto"/>
              <w:right w:val="nil"/>
            </w:tcBorders>
            <w:shd w:val="clear" w:color="000000" w:fill="D9D9D9"/>
            <w:noWrap/>
            <w:vAlign w:val="bottom"/>
            <w:hideMark/>
          </w:tcPr>
          <w:p w14:paraId="4D99D8B0"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908" w:type="dxa"/>
            <w:tcBorders>
              <w:top w:val="nil"/>
              <w:left w:val="nil"/>
              <w:bottom w:val="single" w:sz="8" w:space="0" w:color="auto"/>
              <w:right w:val="nil"/>
            </w:tcBorders>
            <w:shd w:val="clear" w:color="000000" w:fill="D9D9D9"/>
            <w:noWrap/>
            <w:vAlign w:val="bottom"/>
            <w:hideMark/>
          </w:tcPr>
          <w:p w14:paraId="221AC197"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2.823,72</w:t>
            </w:r>
          </w:p>
        </w:tc>
        <w:tc>
          <w:tcPr>
            <w:tcW w:w="978" w:type="dxa"/>
            <w:tcBorders>
              <w:top w:val="nil"/>
              <w:left w:val="nil"/>
              <w:bottom w:val="single" w:sz="8" w:space="0" w:color="auto"/>
              <w:right w:val="single" w:sz="8" w:space="0" w:color="auto"/>
            </w:tcBorders>
            <w:shd w:val="clear" w:color="000000" w:fill="D9D9D9"/>
            <w:noWrap/>
            <w:vAlign w:val="bottom"/>
            <w:hideMark/>
          </w:tcPr>
          <w:p w14:paraId="778175AD"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2.462,43</w:t>
            </w:r>
          </w:p>
        </w:tc>
      </w:tr>
      <w:tr w:rsidR="009A390C" w:rsidRPr="009A390C" w14:paraId="1539D219" w14:textId="77777777" w:rsidTr="009A390C">
        <w:trPr>
          <w:trHeight w:val="238"/>
        </w:trPr>
        <w:tc>
          <w:tcPr>
            <w:tcW w:w="1255" w:type="dxa"/>
            <w:tcBorders>
              <w:top w:val="nil"/>
              <w:left w:val="single" w:sz="8" w:space="0" w:color="auto"/>
              <w:bottom w:val="nil"/>
              <w:right w:val="nil"/>
            </w:tcBorders>
            <w:shd w:val="clear" w:color="auto" w:fill="auto"/>
            <w:noWrap/>
            <w:vAlign w:val="bottom"/>
            <w:hideMark/>
          </w:tcPr>
          <w:p w14:paraId="6E814745" w14:textId="77777777" w:rsidR="009A390C" w:rsidRPr="009A390C" w:rsidRDefault="009A390C" w:rsidP="009A390C">
            <w:pPr>
              <w:rPr>
                <w:rFonts w:ascii="Calibri" w:hAnsi="Calibri" w:cs="Calibri"/>
                <w:color w:val="000000"/>
              </w:rPr>
            </w:pPr>
            <w:r w:rsidRPr="009A390C">
              <w:rPr>
                <w:rFonts w:ascii="Calibri" w:hAnsi="Calibri" w:cs="Calibri"/>
                <w:color w:val="000000"/>
              </w:rPr>
              <w:t> </w:t>
            </w:r>
          </w:p>
        </w:tc>
        <w:tc>
          <w:tcPr>
            <w:tcW w:w="1999" w:type="dxa"/>
            <w:tcBorders>
              <w:top w:val="nil"/>
              <w:left w:val="nil"/>
              <w:bottom w:val="nil"/>
              <w:right w:val="nil"/>
            </w:tcBorders>
            <w:shd w:val="clear" w:color="auto" w:fill="auto"/>
            <w:noWrap/>
            <w:vAlign w:val="bottom"/>
            <w:hideMark/>
          </w:tcPr>
          <w:p w14:paraId="70980605" w14:textId="77777777" w:rsidR="009A390C" w:rsidRPr="009A390C" w:rsidRDefault="009A390C" w:rsidP="009A390C">
            <w:pPr>
              <w:rPr>
                <w:rFonts w:ascii="Calibri" w:hAnsi="Calibri" w:cs="Calibri"/>
                <w:color w:val="000000"/>
              </w:rPr>
            </w:pPr>
          </w:p>
        </w:tc>
        <w:tc>
          <w:tcPr>
            <w:tcW w:w="2787" w:type="dxa"/>
            <w:tcBorders>
              <w:top w:val="nil"/>
              <w:left w:val="nil"/>
              <w:bottom w:val="nil"/>
              <w:right w:val="nil"/>
            </w:tcBorders>
            <w:shd w:val="clear" w:color="auto" w:fill="auto"/>
            <w:noWrap/>
            <w:vAlign w:val="bottom"/>
            <w:hideMark/>
          </w:tcPr>
          <w:p w14:paraId="132BD3A6" w14:textId="77777777" w:rsidR="009A390C" w:rsidRPr="009A390C" w:rsidRDefault="009A390C" w:rsidP="009A390C"/>
        </w:tc>
        <w:tc>
          <w:tcPr>
            <w:tcW w:w="1119" w:type="dxa"/>
            <w:tcBorders>
              <w:top w:val="nil"/>
              <w:left w:val="nil"/>
              <w:bottom w:val="nil"/>
              <w:right w:val="nil"/>
            </w:tcBorders>
            <w:shd w:val="clear" w:color="auto" w:fill="auto"/>
            <w:noWrap/>
            <w:vAlign w:val="bottom"/>
            <w:hideMark/>
          </w:tcPr>
          <w:p w14:paraId="13633517" w14:textId="77777777" w:rsidR="009A390C" w:rsidRPr="009A390C" w:rsidRDefault="009A390C" w:rsidP="009A390C"/>
        </w:tc>
        <w:tc>
          <w:tcPr>
            <w:tcW w:w="908" w:type="dxa"/>
            <w:tcBorders>
              <w:top w:val="nil"/>
              <w:left w:val="nil"/>
              <w:bottom w:val="nil"/>
              <w:right w:val="nil"/>
            </w:tcBorders>
            <w:shd w:val="clear" w:color="auto" w:fill="auto"/>
            <w:noWrap/>
            <w:vAlign w:val="bottom"/>
            <w:hideMark/>
          </w:tcPr>
          <w:p w14:paraId="5FF86628" w14:textId="77777777" w:rsidR="009A390C" w:rsidRPr="009A390C" w:rsidRDefault="009A390C" w:rsidP="009A390C"/>
        </w:tc>
        <w:tc>
          <w:tcPr>
            <w:tcW w:w="978" w:type="dxa"/>
            <w:tcBorders>
              <w:top w:val="nil"/>
              <w:left w:val="nil"/>
              <w:bottom w:val="nil"/>
              <w:right w:val="single" w:sz="8" w:space="0" w:color="auto"/>
            </w:tcBorders>
            <w:shd w:val="clear" w:color="auto" w:fill="auto"/>
            <w:noWrap/>
            <w:vAlign w:val="bottom"/>
            <w:hideMark/>
          </w:tcPr>
          <w:p w14:paraId="5773EC3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 </w:t>
            </w:r>
          </w:p>
        </w:tc>
      </w:tr>
      <w:tr w:rsidR="009A390C" w:rsidRPr="009A390C" w14:paraId="3FF0229B" w14:textId="77777777" w:rsidTr="009A390C">
        <w:trPr>
          <w:trHeight w:val="227"/>
        </w:trPr>
        <w:tc>
          <w:tcPr>
            <w:tcW w:w="1255"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663DD3EF"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30.10.2020</w:t>
            </w:r>
          </w:p>
        </w:tc>
        <w:tc>
          <w:tcPr>
            <w:tcW w:w="1999" w:type="dxa"/>
            <w:tcBorders>
              <w:top w:val="single" w:sz="8" w:space="0" w:color="auto"/>
              <w:left w:val="nil"/>
              <w:bottom w:val="single" w:sz="4" w:space="0" w:color="D9D9D9"/>
              <w:right w:val="single" w:sz="4" w:space="0" w:color="D9D9D9"/>
            </w:tcBorders>
            <w:shd w:val="clear" w:color="auto" w:fill="auto"/>
            <w:noWrap/>
            <w:vAlign w:val="bottom"/>
            <w:hideMark/>
          </w:tcPr>
          <w:p w14:paraId="6CF86345" w14:textId="77777777" w:rsidR="009A390C" w:rsidRPr="009A390C" w:rsidRDefault="009A390C" w:rsidP="009A390C">
            <w:pPr>
              <w:rPr>
                <w:rFonts w:ascii="Calibri" w:hAnsi="Calibri" w:cs="Calibri"/>
                <w:color w:val="000000"/>
              </w:rPr>
            </w:pPr>
            <w:r w:rsidRPr="009A390C">
              <w:rPr>
                <w:rFonts w:ascii="Calibri" w:hAnsi="Calibri" w:cs="Calibri"/>
                <w:color w:val="000000"/>
              </w:rPr>
              <w:t>GEO.DET d.o.o.</w:t>
            </w:r>
          </w:p>
        </w:tc>
        <w:tc>
          <w:tcPr>
            <w:tcW w:w="2787" w:type="dxa"/>
            <w:tcBorders>
              <w:top w:val="single" w:sz="8" w:space="0" w:color="auto"/>
              <w:left w:val="nil"/>
              <w:bottom w:val="single" w:sz="4" w:space="0" w:color="D9D9D9"/>
              <w:right w:val="single" w:sz="4" w:space="0" w:color="D9D9D9"/>
            </w:tcBorders>
            <w:shd w:val="clear" w:color="auto" w:fill="auto"/>
            <w:noWrap/>
            <w:vAlign w:val="bottom"/>
            <w:hideMark/>
          </w:tcPr>
          <w:p w14:paraId="10053A0B"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Obrat.str.okt</w:t>
            </w:r>
            <w:proofErr w:type="spellEnd"/>
            <w:r w:rsidRPr="009A390C">
              <w:rPr>
                <w:rFonts w:ascii="Calibri" w:hAnsi="Calibri" w:cs="Calibri"/>
                <w:color w:val="000000"/>
              </w:rPr>
              <w:t xml:space="preserve">. </w:t>
            </w:r>
          </w:p>
        </w:tc>
        <w:tc>
          <w:tcPr>
            <w:tcW w:w="1119" w:type="dxa"/>
            <w:tcBorders>
              <w:top w:val="single" w:sz="8" w:space="0" w:color="auto"/>
              <w:left w:val="nil"/>
              <w:bottom w:val="single" w:sz="4" w:space="0" w:color="D9D9D9"/>
              <w:right w:val="single" w:sz="4" w:space="0" w:color="D9D9D9"/>
            </w:tcBorders>
            <w:shd w:val="clear" w:color="auto" w:fill="auto"/>
            <w:noWrap/>
            <w:vAlign w:val="bottom"/>
            <w:hideMark/>
          </w:tcPr>
          <w:p w14:paraId="339061BB"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16.01.2021</w:t>
            </w:r>
          </w:p>
        </w:tc>
        <w:tc>
          <w:tcPr>
            <w:tcW w:w="908" w:type="dxa"/>
            <w:tcBorders>
              <w:top w:val="single" w:sz="8" w:space="0" w:color="auto"/>
              <w:left w:val="nil"/>
              <w:bottom w:val="single" w:sz="4" w:space="0" w:color="D9D9D9"/>
              <w:right w:val="single" w:sz="4" w:space="0" w:color="D9D9D9"/>
            </w:tcBorders>
            <w:shd w:val="clear" w:color="auto" w:fill="auto"/>
            <w:noWrap/>
            <w:vAlign w:val="bottom"/>
            <w:hideMark/>
          </w:tcPr>
          <w:p w14:paraId="45022371"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17,06</w:t>
            </w:r>
          </w:p>
        </w:tc>
        <w:tc>
          <w:tcPr>
            <w:tcW w:w="978" w:type="dxa"/>
            <w:tcBorders>
              <w:top w:val="single" w:sz="8" w:space="0" w:color="auto"/>
              <w:left w:val="nil"/>
              <w:bottom w:val="single" w:sz="4" w:space="0" w:color="D9D9D9"/>
              <w:right w:val="single" w:sz="8" w:space="0" w:color="auto"/>
            </w:tcBorders>
            <w:shd w:val="clear" w:color="auto" w:fill="auto"/>
            <w:noWrap/>
            <w:vAlign w:val="bottom"/>
            <w:hideMark/>
          </w:tcPr>
          <w:p w14:paraId="7E167E1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031336B8"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7A6C5DA9"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31.12.2020</w:t>
            </w:r>
          </w:p>
        </w:tc>
        <w:tc>
          <w:tcPr>
            <w:tcW w:w="1999" w:type="dxa"/>
            <w:tcBorders>
              <w:top w:val="nil"/>
              <w:left w:val="nil"/>
              <w:bottom w:val="single" w:sz="4" w:space="0" w:color="D9D9D9"/>
              <w:right w:val="single" w:sz="4" w:space="0" w:color="D9D9D9"/>
            </w:tcBorders>
            <w:shd w:val="clear" w:color="auto" w:fill="auto"/>
            <w:noWrap/>
            <w:vAlign w:val="bottom"/>
            <w:hideMark/>
          </w:tcPr>
          <w:p w14:paraId="2A5215EE" w14:textId="77777777" w:rsidR="009A390C" w:rsidRPr="009A390C" w:rsidRDefault="009A390C" w:rsidP="009A390C">
            <w:pPr>
              <w:rPr>
                <w:rFonts w:ascii="Calibri" w:hAnsi="Calibri" w:cs="Calibri"/>
                <w:color w:val="000000"/>
              </w:rPr>
            </w:pPr>
            <w:r w:rsidRPr="009A390C">
              <w:rPr>
                <w:rFonts w:ascii="Calibri" w:hAnsi="Calibri" w:cs="Calibri"/>
                <w:color w:val="000000"/>
              </w:rPr>
              <w:t>GEO.DET d.o.o.</w:t>
            </w:r>
          </w:p>
        </w:tc>
        <w:tc>
          <w:tcPr>
            <w:tcW w:w="2787" w:type="dxa"/>
            <w:tcBorders>
              <w:top w:val="nil"/>
              <w:left w:val="nil"/>
              <w:bottom w:val="single" w:sz="4" w:space="0" w:color="D9D9D9"/>
              <w:right w:val="single" w:sz="4" w:space="0" w:color="D9D9D9"/>
            </w:tcBorders>
            <w:shd w:val="clear" w:color="auto" w:fill="auto"/>
            <w:noWrap/>
            <w:vAlign w:val="bottom"/>
            <w:hideMark/>
          </w:tcPr>
          <w:p w14:paraId="2A2016EA"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dec.  </w:t>
            </w:r>
          </w:p>
        </w:tc>
        <w:tc>
          <w:tcPr>
            <w:tcW w:w="1119" w:type="dxa"/>
            <w:tcBorders>
              <w:top w:val="nil"/>
              <w:left w:val="nil"/>
              <w:bottom w:val="single" w:sz="4" w:space="0" w:color="D9D9D9"/>
              <w:right w:val="single" w:sz="4" w:space="0" w:color="D9D9D9"/>
            </w:tcBorders>
            <w:shd w:val="clear" w:color="auto" w:fill="auto"/>
            <w:noWrap/>
            <w:vAlign w:val="bottom"/>
            <w:hideMark/>
          </w:tcPr>
          <w:p w14:paraId="2C1BE57A"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31.01.2021</w:t>
            </w:r>
          </w:p>
        </w:tc>
        <w:tc>
          <w:tcPr>
            <w:tcW w:w="908" w:type="dxa"/>
            <w:tcBorders>
              <w:top w:val="nil"/>
              <w:left w:val="nil"/>
              <w:bottom w:val="single" w:sz="4" w:space="0" w:color="D9D9D9"/>
              <w:right w:val="single" w:sz="4" w:space="0" w:color="D9D9D9"/>
            </w:tcBorders>
            <w:shd w:val="clear" w:color="auto" w:fill="auto"/>
            <w:noWrap/>
            <w:vAlign w:val="bottom"/>
            <w:hideMark/>
          </w:tcPr>
          <w:p w14:paraId="453F4453"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50,00</w:t>
            </w:r>
          </w:p>
        </w:tc>
        <w:tc>
          <w:tcPr>
            <w:tcW w:w="978" w:type="dxa"/>
            <w:tcBorders>
              <w:top w:val="nil"/>
              <w:left w:val="nil"/>
              <w:bottom w:val="single" w:sz="4" w:space="0" w:color="D9D9D9"/>
              <w:right w:val="single" w:sz="8" w:space="0" w:color="auto"/>
            </w:tcBorders>
            <w:shd w:val="clear" w:color="auto" w:fill="auto"/>
            <w:noWrap/>
            <w:vAlign w:val="bottom"/>
            <w:hideMark/>
          </w:tcPr>
          <w:p w14:paraId="272CF72D"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60CF67D8"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1326DB42"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30.11.2020</w:t>
            </w:r>
          </w:p>
        </w:tc>
        <w:tc>
          <w:tcPr>
            <w:tcW w:w="1999" w:type="dxa"/>
            <w:tcBorders>
              <w:top w:val="nil"/>
              <w:left w:val="nil"/>
              <w:bottom w:val="single" w:sz="4" w:space="0" w:color="D9D9D9"/>
              <w:right w:val="single" w:sz="4" w:space="0" w:color="D9D9D9"/>
            </w:tcBorders>
            <w:shd w:val="clear" w:color="auto" w:fill="auto"/>
            <w:noWrap/>
            <w:vAlign w:val="bottom"/>
            <w:hideMark/>
          </w:tcPr>
          <w:p w14:paraId="54B61F1C" w14:textId="77777777" w:rsidR="009A390C" w:rsidRPr="009A390C" w:rsidRDefault="009A390C" w:rsidP="009A390C">
            <w:pPr>
              <w:rPr>
                <w:rFonts w:ascii="Calibri" w:hAnsi="Calibri" w:cs="Calibri"/>
                <w:color w:val="000000"/>
              </w:rPr>
            </w:pPr>
            <w:r w:rsidRPr="009A390C">
              <w:rPr>
                <w:rFonts w:ascii="Calibri" w:hAnsi="Calibri" w:cs="Calibri"/>
                <w:color w:val="000000"/>
              </w:rPr>
              <w:t>GEO.DET d.o.o.</w:t>
            </w:r>
          </w:p>
        </w:tc>
        <w:tc>
          <w:tcPr>
            <w:tcW w:w="2787" w:type="dxa"/>
            <w:tcBorders>
              <w:top w:val="nil"/>
              <w:left w:val="nil"/>
              <w:bottom w:val="single" w:sz="4" w:space="0" w:color="D9D9D9"/>
              <w:right w:val="single" w:sz="4" w:space="0" w:color="D9D9D9"/>
            </w:tcBorders>
            <w:shd w:val="clear" w:color="auto" w:fill="auto"/>
            <w:noWrap/>
            <w:vAlign w:val="bottom"/>
            <w:hideMark/>
          </w:tcPr>
          <w:p w14:paraId="69D4657D"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Obrat.str.nov</w:t>
            </w:r>
            <w:proofErr w:type="spellEnd"/>
            <w:r w:rsidRPr="009A390C">
              <w:rPr>
                <w:rFonts w:ascii="Calibri" w:hAnsi="Calibri" w:cs="Calibri"/>
                <w:color w:val="000000"/>
              </w:rPr>
              <w:t xml:space="preserve">.  </w:t>
            </w:r>
          </w:p>
        </w:tc>
        <w:tc>
          <w:tcPr>
            <w:tcW w:w="1119" w:type="dxa"/>
            <w:tcBorders>
              <w:top w:val="nil"/>
              <w:left w:val="nil"/>
              <w:bottom w:val="single" w:sz="4" w:space="0" w:color="D9D9D9"/>
              <w:right w:val="single" w:sz="4" w:space="0" w:color="D9D9D9"/>
            </w:tcBorders>
            <w:shd w:val="clear" w:color="auto" w:fill="auto"/>
            <w:noWrap/>
            <w:vAlign w:val="bottom"/>
            <w:hideMark/>
          </w:tcPr>
          <w:p w14:paraId="144650F8"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12.02.2021</w:t>
            </w:r>
          </w:p>
        </w:tc>
        <w:tc>
          <w:tcPr>
            <w:tcW w:w="908" w:type="dxa"/>
            <w:tcBorders>
              <w:top w:val="nil"/>
              <w:left w:val="nil"/>
              <w:bottom w:val="single" w:sz="4" w:space="0" w:color="D9D9D9"/>
              <w:right w:val="single" w:sz="4" w:space="0" w:color="D9D9D9"/>
            </w:tcBorders>
            <w:shd w:val="clear" w:color="auto" w:fill="auto"/>
            <w:noWrap/>
            <w:vAlign w:val="bottom"/>
            <w:hideMark/>
          </w:tcPr>
          <w:p w14:paraId="689CE46D"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10,66</w:t>
            </w:r>
          </w:p>
        </w:tc>
        <w:tc>
          <w:tcPr>
            <w:tcW w:w="978" w:type="dxa"/>
            <w:tcBorders>
              <w:top w:val="nil"/>
              <w:left w:val="nil"/>
              <w:bottom w:val="single" w:sz="4" w:space="0" w:color="D9D9D9"/>
              <w:right w:val="single" w:sz="8" w:space="0" w:color="auto"/>
            </w:tcBorders>
            <w:shd w:val="clear" w:color="auto" w:fill="auto"/>
            <w:noWrap/>
            <w:vAlign w:val="bottom"/>
            <w:hideMark/>
          </w:tcPr>
          <w:p w14:paraId="65F41B7D"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2C1A0852" w14:textId="77777777" w:rsidTr="009A390C">
        <w:trPr>
          <w:trHeight w:val="238"/>
        </w:trPr>
        <w:tc>
          <w:tcPr>
            <w:tcW w:w="1255" w:type="dxa"/>
            <w:tcBorders>
              <w:top w:val="nil"/>
              <w:left w:val="single" w:sz="8" w:space="0" w:color="auto"/>
              <w:bottom w:val="single" w:sz="8" w:space="0" w:color="auto"/>
              <w:right w:val="single" w:sz="4" w:space="0" w:color="D9D9D9"/>
            </w:tcBorders>
            <w:shd w:val="clear" w:color="auto" w:fill="auto"/>
            <w:noWrap/>
            <w:vAlign w:val="bottom"/>
            <w:hideMark/>
          </w:tcPr>
          <w:p w14:paraId="0FCFB6B8"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31.12.2020</w:t>
            </w:r>
          </w:p>
        </w:tc>
        <w:tc>
          <w:tcPr>
            <w:tcW w:w="1999" w:type="dxa"/>
            <w:tcBorders>
              <w:top w:val="nil"/>
              <w:left w:val="nil"/>
              <w:bottom w:val="single" w:sz="8" w:space="0" w:color="auto"/>
              <w:right w:val="single" w:sz="4" w:space="0" w:color="D9D9D9"/>
            </w:tcBorders>
            <w:shd w:val="clear" w:color="auto" w:fill="auto"/>
            <w:noWrap/>
            <w:vAlign w:val="bottom"/>
            <w:hideMark/>
          </w:tcPr>
          <w:p w14:paraId="2EA15DE1" w14:textId="77777777" w:rsidR="009A390C" w:rsidRPr="009A390C" w:rsidRDefault="009A390C" w:rsidP="009A390C">
            <w:pPr>
              <w:rPr>
                <w:rFonts w:ascii="Calibri" w:hAnsi="Calibri" w:cs="Calibri"/>
                <w:color w:val="000000"/>
              </w:rPr>
            </w:pPr>
            <w:r w:rsidRPr="009A390C">
              <w:rPr>
                <w:rFonts w:ascii="Calibri" w:hAnsi="Calibri" w:cs="Calibri"/>
                <w:color w:val="000000"/>
              </w:rPr>
              <w:t>GEO.DET d.o.o.</w:t>
            </w:r>
          </w:p>
        </w:tc>
        <w:tc>
          <w:tcPr>
            <w:tcW w:w="2787" w:type="dxa"/>
            <w:tcBorders>
              <w:top w:val="nil"/>
              <w:left w:val="nil"/>
              <w:bottom w:val="single" w:sz="8" w:space="0" w:color="auto"/>
              <w:right w:val="single" w:sz="4" w:space="0" w:color="D9D9D9"/>
            </w:tcBorders>
            <w:shd w:val="clear" w:color="auto" w:fill="auto"/>
            <w:noWrap/>
            <w:vAlign w:val="bottom"/>
            <w:hideMark/>
          </w:tcPr>
          <w:p w14:paraId="7F9B3A94"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Obrat.str.dec</w:t>
            </w:r>
            <w:proofErr w:type="spellEnd"/>
            <w:r w:rsidRPr="009A390C">
              <w:rPr>
                <w:rFonts w:ascii="Calibri" w:hAnsi="Calibri" w:cs="Calibri"/>
                <w:color w:val="000000"/>
              </w:rPr>
              <w:t xml:space="preserve">. </w:t>
            </w:r>
          </w:p>
        </w:tc>
        <w:tc>
          <w:tcPr>
            <w:tcW w:w="1119" w:type="dxa"/>
            <w:tcBorders>
              <w:top w:val="nil"/>
              <w:left w:val="nil"/>
              <w:bottom w:val="single" w:sz="8" w:space="0" w:color="auto"/>
              <w:right w:val="single" w:sz="4" w:space="0" w:color="D9D9D9"/>
            </w:tcBorders>
            <w:shd w:val="clear" w:color="auto" w:fill="auto"/>
            <w:noWrap/>
            <w:vAlign w:val="bottom"/>
            <w:hideMark/>
          </w:tcPr>
          <w:p w14:paraId="012348AA"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13.03.2021</w:t>
            </w:r>
          </w:p>
        </w:tc>
        <w:tc>
          <w:tcPr>
            <w:tcW w:w="908" w:type="dxa"/>
            <w:tcBorders>
              <w:top w:val="nil"/>
              <w:left w:val="nil"/>
              <w:bottom w:val="single" w:sz="8" w:space="0" w:color="auto"/>
              <w:right w:val="single" w:sz="4" w:space="0" w:color="D9D9D9"/>
            </w:tcBorders>
            <w:shd w:val="clear" w:color="auto" w:fill="auto"/>
            <w:noWrap/>
            <w:vAlign w:val="bottom"/>
            <w:hideMark/>
          </w:tcPr>
          <w:p w14:paraId="41A74FD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8,44</w:t>
            </w:r>
          </w:p>
        </w:tc>
        <w:tc>
          <w:tcPr>
            <w:tcW w:w="978" w:type="dxa"/>
            <w:tcBorders>
              <w:top w:val="nil"/>
              <w:left w:val="nil"/>
              <w:bottom w:val="single" w:sz="8" w:space="0" w:color="auto"/>
              <w:right w:val="single" w:sz="8" w:space="0" w:color="auto"/>
            </w:tcBorders>
            <w:shd w:val="clear" w:color="auto" w:fill="auto"/>
            <w:noWrap/>
            <w:vAlign w:val="bottom"/>
            <w:hideMark/>
          </w:tcPr>
          <w:p w14:paraId="4AAEB9C8"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53E179EC" w14:textId="77777777" w:rsidTr="009A390C">
        <w:trPr>
          <w:trHeight w:val="238"/>
        </w:trPr>
        <w:tc>
          <w:tcPr>
            <w:tcW w:w="1255" w:type="dxa"/>
            <w:tcBorders>
              <w:top w:val="nil"/>
              <w:left w:val="single" w:sz="8" w:space="0" w:color="auto"/>
              <w:bottom w:val="single" w:sz="8" w:space="0" w:color="auto"/>
              <w:right w:val="nil"/>
            </w:tcBorders>
            <w:shd w:val="clear" w:color="000000" w:fill="D9D9D9"/>
            <w:noWrap/>
            <w:vAlign w:val="bottom"/>
            <w:hideMark/>
          </w:tcPr>
          <w:p w14:paraId="7DBE0362"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SKUPAJ</w:t>
            </w:r>
          </w:p>
        </w:tc>
        <w:tc>
          <w:tcPr>
            <w:tcW w:w="1999" w:type="dxa"/>
            <w:tcBorders>
              <w:top w:val="nil"/>
              <w:left w:val="nil"/>
              <w:bottom w:val="single" w:sz="8" w:space="0" w:color="auto"/>
              <w:right w:val="nil"/>
            </w:tcBorders>
            <w:shd w:val="clear" w:color="000000" w:fill="D9D9D9"/>
            <w:noWrap/>
            <w:vAlign w:val="bottom"/>
            <w:hideMark/>
          </w:tcPr>
          <w:p w14:paraId="7D94BF62"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2787" w:type="dxa"/>
            <w:tcBorders>
              <w:top w:val="nil"/>
              <w:left w:val="nil"/>
              <w:bottom w:val="single" w:sz="8" w:space="0" w:color="auto"/>
              <w:right w:val="nil"/>
            </w:tcBorders>
            <w:shd w:val="clear" w:color="000000" w:fill="D9D9D9"/>
            <w:noWrap/>
            <w:vAlign w:val="bottom"/>
            <w:hideMark/>
          </w:tcPr>
          <w:p w14:paraId="4E7F0B4F"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1119" w:type="dxa"/>
            <w:tcBorders>
              <w:top w:val="nil"/>
              <w:left w:val="nil"/>
              <w:bottom w:val="single" w:sz="8" w:space="0" w:color="auto"/>
              <w:right w:val="nil"/>
            </w:tcBorders>
            <w:shd w:val="clear" w:color="000000" w:fill="D9D9D9"/>
            <w:noWrap/>
            <w:vAlign w:val="bottom"/>
            <w:hideMark/>
          </w:tcPr>
          <w:p w14:paraId="7AE1C783"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908" w:type="dxa"/>
            <w:tcBorders>
              <w:top w:val="nil"/>
              <w:left w:val="nil"/>
              <w:bottom w:val="single" w:sz="8" w:space="0" w:color="auto"/>
              <w:right w:val="nil"/>
            </w:tcBorders>
            <w:shd w:val="clear" w:color="000000" w:fill="D9D9D9"/>
            <w:noWrap/>
            <w:vAlign w:val="bottom"/>
            <w:hideMark/>
          </w:tcPr>
          <w:p w14:paraId="42AFE96C"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86,16</w:t>
            </w:r>
          </w:p>
        </w:tc>
        <w:tc>
          <w:tcPr>
            <w:tcW w:w="978" w:type="dxa"/>
            <w:tcBorders>
              <w:top w:val="nil"/>
              <w:left w:val="nil"/>
              <w:bottom w:val="single" w:sz="8" w:space="0" w:color="auto"/>
              <w:right w:val="single" w:sz="8" w:space="0" w:color="auto"/>
            </w:tcBorders>
            <w:shd w:val="clear" w:color="000000" w:fill="D9D9D9"/>
            <w:noWrap/>
            <w:vAlign w:val="bottom"/>
            <w:hideMark/>
          </w:tcPr>
          <w:p w14:paraId="719A9F62"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0,00</w:t>
            </w:r>
          </w:p>
        </w:tc>
      </w:tr>
      <w:tr w:rsidR="009A390C" w:rsidRPr="009A390C" w14:paraId="03D6D650" w14:textId="77777777" w:rsidTr="009A390C">
        <w:trPr>
          <w:trHeight w:val="238"/>
        </w:trPr>
        <w:tc>
          <w:tcPr>
            <w:tcW w:w="1255" w:type="dxa"/>
            <w:tcBorders>
              <w:top w:val="nil"/>
              <w:left w:val="single" w:sz="8" w:space="0" w:color="auto"/>
              <w:bottom w:val="nil"/>
              <w:right w:val="nil"/>
            </w:tcBorders>
            <w:shd w:val="clear" w:color="auto" w:fill="auto"/>
            <w:noWrap/>
            <w:vAlign w:val="bottom"/>
            <w:hideMark/>
          </w:tcPr>
          <w:p w14:paraId="0C0F2E60" w14:textId="77777777" w:rsidR="009A390C" w:rsidRPr="009A390C" w:rsidRDefault="009A390C" w:rsidP="009A390C">
            <w:pPr>
              <w:rPr>
                <w:rFonts w:ascii="Calibri" w:hAnsi="Calibri" w:cs="Calibri"/>
                <w:color w:val="000000"/>
              </w:rPr>
            </w:pPr>
            <w:r w:rsidRPr="009A390C">
              <w:rPr>
                <w:rFonts w:ascii="Calibri" w:hAnsi="Calibri" w:cs="Calibri"/>
                <w:color w:val="000000"/>
              </w:rPr>
              <w:t> </w:t>
            </w:r>
          </w:p>
        </w:tc>
        <w:tc>
          <w:tcPr>
            <w:tcW w:w="1999" w:type="dxa"/>
            <w:tcBorders>
              <w:top w:val="nil"/>
              <w:left w:val="nil"/>
              <w:bottom w:val="nil"/>
              <w:right w:val="nil"/>
            </w:tcBorders>
            <w:shd w:val="clear" w:color="auto" w:fill="auto"/>
            <w:noWrap/>
            <w:vAlign w:val="bottom"/>
            <w:hideMark/>
          </w:tcPr>
          <w:p w14:paraId="3D72D1F9" w14:textId="77777777" w:rsidR="009A390C" w:rsidRPr="009A390C" w:rsidRDefault="009A390C" w:rsidP="009A390C">
            <w:pPr>
              <w:rPr>
                <w:rFonts w:ascii="Calibri" w:hAnsi="Calibri" w:cs="Calibri"/>
                <w:color w:val="000000"/>
              </w:rPr>
            </w:pPr>
          </w:p>
        </w:tc>
        <w:tc>
          <w:tcPr>
            <w:tcW w:w="2787" w:type="dxa"/>
            <w:tcBorders>
              <w:top w:val="nil"/>
              <w:left w:val="nil"/>
              <w:bottom w:val="nil"/>
              <w:right w:val="nil"/>
            </w:tcBorders>
            <w:shd w:val="clear" w:color="auto" w:fill="auto"/>
            <w:noWrap/>
            <w:vAlign w:val="bottom"/>
            <w:hideMark/>
          </w:tcPr>
          <w:p w14:paraId="78EE00AA" w14:textId="77777777" w:rsidR="009A390C" w:rsidRPr="009A390C" w:rsidRDefault="009A390C" w:rsidP="009A390C"/>
        </w:tc>
        <w:tc>
          <w:tcPr>
            <w:tcW w:w="1119" w:type="dxa"/>
            <w:tcBorders>
              <w:top w:val="nil"/>
              <w:left w:val="nil"/>
              <w:bottom w:val="nil"/>
              <w:right w:val="nil"/>
            </w:tcBorders>
            <w:shd w:val="clear" w:color="auto" w:fill="auto"/>
            <w:noWrap/>
            <w:vAlign w:val="bottom"/>
            <w:hideMark/>
          </w:tcPr>
          <w:p w14:paraId="5D9C7756" w14:textId="77777777" w:rsidR="009A390C" w:rsidRPr="009A390C" w:rsidRDefault="009A390C" w:rsidP="009A390C"/>
        </w:tc>
        <w:tc>
          <w:tcPr>
            <w:tcW w:w="908" w:type="dxa"/>
            <w:tcBorders>
              <w:top w:val="nil"/>
              <w:left w:val="nil"/>
              <w:bottom w:val="nil"/>
              <w:right w:val="nil"/>
            </w:tcBorders>
            <w:shd w:val="clear" w:color="auto" w:fill="auto"/>
            <w:noWrap/>
            <w:vAlign w:val="bottom"/>
            <w:hideMark/>
          </w:tcPr>
          <w:p w14:paraId="569B0890" w14:textId="77777777" w:rsidR="009A390C" w:rsidRPr="009A390C" w:rsidRDefault="009A390C" w:rsidP="009A390C"/>
        </w:tc>
        <w:tc>
          <w:tcPr>
            <w:tcW w:w="978" w:type="dxa"/>
            <w:tcBorders>
              <w:top w:val="nil"/>
              <w:left w:val="nil"/>
              <w:bottom w:val="nil"/>
              <w:right w:val="single" w:sz="8" w:space="0" w:color="auto"/>
            </w:tcBorders>
            <w:shd w:val="clear" w:color="auto" w:fill="auto"/>
            <w:noWrap/>
            <w:vAlign w:val="bottom"/>
            <w:hideMark/>
          </w:tcPr>
          <w:p w14:paraId="14A472D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 </w:t>
            </w:r>
          </w:p>
        </w:tc>
      </w:tr>
      <w:tr w:rsidR="009A390C" w:rsidRPr="009A390C" w14:paraId="31A0A785" w14:textId="77777777" w:rsidTr="009A390C">
        <w:trPr>
          <w:trHeight w:val="227"/>
        </w:trPr>
        <w:tc>
          <w:tcPr>
            <w:tcW w:w="1255"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63E8689E"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30.09.2019</w:t>
            </w:r>
          </w:p>
        </w:tc>
        <w:tc>
          <w:tcPr>
            <w:tcW w:w="1999" w:type="dxa"/>
            <w:tcBorders>
              <w:top w:val="single" w:sz="8" w:space="0" w:color="auto"/>
              <w:left w:val="nil"/>
              <w:bottom w:val="single" w:sz="4" w:space="0" w:color="D9D9D9"/>
              <w:right w:val="single" w:sz="4" w:space="0" w:color="D9D9D9"/>
            </w:tcBorders>
            <w:shd w:val="clear" w:color="auto" w:fill="auto"/>
            <w:noWrap/>
            <w:vAlign w:val="bottom"/>
            <w:hideMark/>
          </w:tcPr>
          <w:p w14:paraId="66026005"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single" w:sz="8" w:space="0" w:color="auto"/>
              <w:left w:val="nil"/>
              <w:bottom w:val="single" w:sz="4" w:space="0" w:color="D9D9D9"/>
              <w:right w:val="single" w:sz="4" w:space="0" w:color="D9D9D9"/>
            </w:tcBorders>
            <w:shd w:val="clear" w:color="auto" w:fill="auto"/>
            <w:noWrap/>
            <w:vAlign w:val="bottom"/>
            <w:hideMark/>
          </w:tcPr>
          <w:p w14:paraId="042A8BDE"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sept.  </w:t>
            </w:r>
          </w:p>
        </w:tc>
        <w:tc>
          <w:tcPr>
            <w:tcW w:w="1119" w:type="dxa"/>
            <w:tcBorders>
              <w:top w:val="single" w:sz="8" w:space="0" w:color="auto"/>
              <w:left w:val="nil"/>
              <w:bottom w:val="single" w:sz="4" w:space="0" w:color="D9D9D9"/>
              <w:right w:val="single" w:sz="4" w:space="0" w:color="D9D9D9"/>
            </w:tcBorders>
            <w:shd w:val="clear" w:color="auto" w:fill="auto"/>
            <w:noWrap/>
            <w:vAlign w:val="bottom"/>
            <w:hideMark/>
          </w:tcPr>
          <w:p w14:paraId="6F447446"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16.10.2019</w:t>
            </w:r>
          </w:p>
        </w:tc>
        <w:tc>
          <w:tcPr>
            <w:tcW w:w="908" w:type="dxa"/>
            <w:tcBorders>
              <w:top w:val="single" w:sz="8" w:space="0" w:color="auto"/>
              <w:left w:val="nil"/>
              <w:bottom w:val="single" w:sz="4" w:space="0" w:color="D9D9D9"/>
              <w:right w:val="single" w:sz="4" w:space="0" w:color="D9D9D9"/>
            </w:tcBorders>
            <w:shd w:val="clear" w:color="auto" w:fill="auto"/>
            <w:noWrap/>
            <w:vAlign w:val="bottom"/>
            <w:hideMark/>
          </w:tcPr>
          <w:p w14:paraId="302D9D36"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84,64</w:t>
            </w:r>
          </w:p>
        </w:tc>
        <w:tc>
          <w:tcPr>
            <w:tcW w:w="978" w:type="dxa"/>
            <w:tcBorders>
              <w:top w:val="single" w:sz="8" w:space="0" w:color="auto"/>
              <w:left w:val="nil"/>
              <w:bottom w:val="single" w:sz="4" w:space="0" w:color="D9D9D9"/>
              <w:right w:val="single" w:sz="8" w:space="0" w:color="auto"/>
            </w:tcBorders>
            <w:shd w:val="clear" w:color="auto" w:fill="auto"/>
            <w:noWrap/>
            <w:vAlign w:val="bottom"/>
            <w:hideMark/>
          </w:tcPr>
          <w:p w14:paraId="60F4FD2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84,64</w:t>
            </w:r>
          </w:p>
        </w:tc>
      </w:tr>
      <w:tr w:rsidR="009A390C" w:rsidRPr="009A390C" w14:paraId="4978A0EE"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7B4777CC"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31.10.2019</w:t>
            </w:r>
          </w:p>
        </w:tc>
        <w:tc>
          <w:tcPr>
            <w:tcW w:w="1999" w:type="dxa"/>
            <w:tcBorders>
              <w:top w:val="nil"/>
              <w:left w:val="nil"/>
              <w:bottom w:val="single" w:sz="4" w:space="0" w:color="D9D9D9"/>
              <w:right w:val="single" w:sz="4" w:space="0" w:color="D9D9D9"/>
            </w:tcBorders>
            <w:shd w:val="clear" w:color="auto" w:fill="auto"/>
            <w:noWrap/>
            <w:vAlign w:val="bottom"/>
            <w:hideMark/>
          </w:tcPr>
          <w:p w14:paraId="7FCBCF2E"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48D82480"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okt.  </w:t>
            </w:r>
          </w:p>
        </w:tc>
        <w:tc>
          <w:tcPr>
            <w:tcW w:w="1119" w:type="dxa"/>
            <w:tcBorders>
              <w:top w:val="nil"/>
              <w:left w:val="nil"/>
              <w:bottom w:val="single" w:sz="4" w:space="0" w:color="D9D9D9"/>
              <w:right w:val="single" w:sz="4" w:space="0" w:color="D9D9D9"/>
            </w:tcBorders>
            <w:shd w:val="clear" w:color="auto" w:fill="auto"/>
            <w:noWrap/>
            <w:vAlign w:val="bottom"/>
            <w:hideMark/>
          </w:tcPr>
          <w:p w14:paraId="26FD2808"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19.11.2019</w:t>
            </w:r>
          </w:p>
        </w:tc>
        <w:tc>
          <w:tcPr>
            <w:tcW w:w="908" w:type="dxa"/>
            <w:tcBorders>
              <w:top w:val="nil"/>
              <w:left w:val="nil"/>
              <w:bottom w:val="single" w:sz="4" w:space="0" w:color="D9D9D9"/>
              <w:right w:val="single" w:sz="4" w:space="0" w:color="D9D9D9"/>
            </w:tcBorders>
            <w:shd w:val="clear" w:color="auto" w:fill="auto"/>
            <w:noWrap/>
            <w:vAlign w:val="bottom"/>
            <w:hideMark/>
          </w:tcPr>
          <w:p w14:paraId="58F5731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198,14</w:t>
            </w:r>
          </w:p>
        </w:tc>
        <w:tc>
          <w:tcPr>
            <w:tcW w:w="978" w:type="dxa"/>
            <w:tcBorders>
              <w:top w:val="nil"/>
              <w:left w:val="nil"/>
              <w:bottom w:val="single" w:sz="4" w:space="0" w:color="D9D9D9"/>
              <w:right w:val="single" w:sz="8" w:space="0" w:color="auto"/>
            </w:tcBorders>
            <w:shd w:val="clear" w:color="auto" w:fill="auto"/>
            <w:noWrap/>
            <w:vAlign w:val="bottom"/>
            <w:hideMark/>
          </w:tcPr>
          <w:p w14:paraId="5B4D8F20"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198,14</w:t>
            </w:r>
          </w:p>
        </w:tc>
      </w:tr>
      <w:tr w:rsidR="009A390C" w:rsidRPr="009A390C" w14:paraId="044CC7F2"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33C2B04A"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30.11.2019</w:t>
            </w:r>
          </w:p>
        </w:tc>
        <w:tc>
          <w:tcPr>
            <w:tcW w:w="1999" w:type="dxa"/>
            <w:tcBorders>
              <w:top w:val="nil"/>
              <w:left w:val="nil"/>
              <w:bottom w:val="single" w:sz="4" w:space="0" w:color="D9D9D9"/>
              <w:right w:val="single" w:sz="4" w:space="0" w:color="D9D9D9"/>
            </w:tcBorders>
            <w:shd w:val="clear" w:color="auto" w:fill="auto"/>
            <w:noWrap/>
            <w:vAlign w:val="bottom"/>
            <w:hideMark/>
          </w:tcPr>
          <w:p w14:paraId="4EF1DAF4"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2F6994D7"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nov.  </w:t>
            </w:r>
          </w:p>
        </w:tc>
        <w:tc>
          <w:tcPr>
            <w:tcW w:w="1119" w:type="dxa"/>
            <w:tcBorders>
              <w:top w:val="nil"/>
              <w:left w:val="nil"/>
              <w:bottom w:val="single" w:sz="4" w:space="0" w:color="D9D9D9"/>
              <w:right w:val="single" w:sz="4" w:space="0" w:color="D9D9D9"/>
            </w:tcBorders>
            <w:shd w:val="clear" w:color="auto" w:fill="auto"/>
            <w:noWrap/>
            <w:vAlign w:val="bottom"/>
            <w:hideMark/>
          </w:tcPr>
          <w:p w14:paraId="007FB98D"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17.12.2019</w:t>
            </w:r>
          </w:p>
        </w:tc>
        <w:tc>
          <w:tcPr>
            <w:tcW w:w="908" w:type="dxa"/>
            <w:tcBorders>
              <w:top w:val="nil"/>
              <w:left w:val="nil"/>
              <w:bottom w:val="single" w:sz="4" w:space="0" w:color="D9D9D9"/>
              <w:right w:val="single" w:sz="4" w:space="0" w:color="D9D9D9"/>
            </w:tcBorders>
            <w:shd w:val="clear" w:color="auto" w:fill="auto"/>
            <w:noWrap/>
            <w:vAlign w:val="bottom"/>
            <w:hideMark/>
          </w:tcPr>
          <w:p w14:paraId="3EFE079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198,14</w:t>
            </w:r>
          </w:p>
        </w:tc>
        <w:tc>
          <w:tcPr>
            <w:tcW w:w="978" w:type="dxa"/>
            <w:tcBorders>
              <w:top w:val="nil"/>
              <w:left w:val="nil"/>
              <w:bottom w:val="single" w:sz="4" w:space="0" w:color="D9D9D9"/>
              <w:right w:val="single" w:sz="8" w:space="0" w:color="auto"/>
            </w:tcBorders>
            <w:shd w:val="clear" w:color="auto" w:fill="auto"/>
            <w:noWrap/>
            <w:vAlign w:val="bottom"/>
            <w:hideMark/>
          </w:tcPr>
          <w:p w14:paraId="32766D53"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198,14</w:t>
            </w:r>
          </w:p>
        </w:tc>
      </w:tr>
      <w:tr w:rsidR="009A390C" w:rsidRPr="009A390C" w14:paraId="42305500"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109F4AA3"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31.12.2019</w:t>
            </w:r>
          </w:p>
        </w:tc>
        <w:tc>
          <w:tcPr>
            <w:tcW w:w="1999" w:type="dxa"/>
            <w:tcBorders>
              <w:top w:val="nil"/>
              <w:left w:val="nil"/>
              <w:bottom w:val="single" w:sz="4" w:space="0" w:color="D9D9D9"/>
              <w:right w:val="single" w:sz="4" w:space="0" w:color="D9D9D9"/>
            </w:tcBorders>
            <w:shd w:val="clear" w:color="auto" w:fill="auto"/>
            <w:noWrap/>
            <w:vAlign w:val="bottom"/>
            <w:hideMark/>
          </w:tcPr>
          <w:p w14:paraId="49FEF9C6"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55C1015D"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dec.  </w:t>
            </w:r>
          </w:p>
        </w:tc>
        <w:tc>
          <w:tcPr>
            <w:tcW w:w="1119" w:type="dxa"/>
            <w:tcBorders>
              <w:top w:val="nil"/>
              <w:left w:val="nil"/>
              <w:bottom w:val="single" w:sz="4" w:space="0" w:color="D9D9D9"/>
              <w:right w:val="single" w:sz="4" w:space="0" w:color="D9D9D9"/>
            </w:tcBorders>
            <w:shd w:val="clear" w:color="auto" w:fill="auto"/>
            <w:noWrap/>
            <w:vAlign w:val="bottom"/>
            <w:hideMark/>
          </w:tcPr>
          <w:p w14:paraId="685E1DDB"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18.01.2020</w:t>
            </w:r>
          </w:p>
        </w:tc>
        <w:tc>
          <w:tcPr>
            <w:tcW w:w="908" w:type="dxa"/>
            <w:tcBorders>
              <w:top w:val="nil"/>
              <w:left w:val="nil"/>
              <w:bottom w:val="single" w:sz="4" w:space="0" w:color="D9D9D9"/>
              <w:right w:val="single" w:sz="4" w:space="0" w:color="D9D9D9"/>
            </w:tcBorders>
            <w:shd w:val="clear" w:color="auto" w:fill="auto"/>
            <w:noWrap/>
            <w:vAlign w:val="bottom"/>
            <w:hideMark/>
          </w:tcPr>
          <w:p w14:paraId="7DAC48ED"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198,14</w:t>
            </w:r>
          </w:p>
        </w:tc>
        <w:tc>
          <w:tcPr>
            <w:tcW w:w="978" w:type="dxa"/>
            <w:tcBorders>
              <w:top w:val="nil"/>
              <w:left w:val="nil"/>
              <w:bottom w:val="single" w:sz="4" w:space="0" w:color="D9D9D9"/>
              <w:right w:val="single" w:sz="8" w:space="0" w:color="auto"/>
            </w:tcBorders>
            <w:shd w:val="clear" w:color="auto" w:fill="auto"/>
            <w:noWrap/>
            <w:vAlign w:val="bottom"/>
            <w:hideMark/>
          </w:tcPr>
          <w:p w14:paraId="55769B4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198,14</w:t>
            </w:r>
          </w:p>
        </w:tc>
      </w:tr>
      <w:tr w:rsidR="009A390C" w:rsidRPr="009A390C" w14:paraId="6E7354BE"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5339C926"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31.01.2020</w:t>
            </w:r>
          </w:p>
        </w:tc>
        <w:tc>
          <w:tcPr>
            <w:tcW w:w="1999" w:type="dxa"/>
            <w:tcBorders>
              <w:top w:val="nil"/>
              <w:left w:val="nil"/>
              <w:bottom w:val="single" w:sz="4" w:space="0" w:color="D9D9D9"/>
              <w:right w:val="single" w:sz="4" w:space="0" w:color="D9D9D9"/>
            </w:tcBorders>
            <w:shd w:val="clear" w:color="auto" w:fill="auto"/>
            <w:noWrap/>
            <w:vAlign w:val="bottom"/>
            <w:hideMark/>
          </w:tcPr>
          <w:p w14:paraId="6AE6A313"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2D0AFBCD"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jan.  </w:t>
            </w:r>
          </w:p>
        </w:tc>
        <w:tc>
          <w:tcPr>
            <w:tcW w:w="1119" w:type="dxa"/>
            <w:tcBorders>
              <w:top w:val="nil"/>
              <w:left w:val="nil"/>
              <w:bottom w:val="single" w:sz="4" w:space="0" w:color="D9D9D9"/>
              <w:right w:val="single" w:sz="4" w:space="0" w:color="D9D9D9"/>
            </w:tcBorders>
            <w:shd w:val="clear" w:color="auto" w:fill="auto"/>
            <w:noWrap/>
            <w:vAlign w:val="bottom"/>
            <w:hideMark/>
          </w:tcPr>
          <w:p w14:paraId="196AB088"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25.02.2020</w:t>
            </w:r>
          </w:p>
        </w:tc>
        <w:tc>
          <w:tcPr>
            <w:tcW w:w="908" w:type="dxa"/>
            <w:tcBorders>
              <w:top w:val="nil"/>
              <w:left w:val="nil"/>
              <w:bottom w:val="single" w:sz="4" w:space="0" w:color="D9D9D9"/>
              <w:right w:val="single" w:sz="4" w:space="0" w:color="D9D9D9"/>
            </w:tcBorders>
            <w:shd w:val="clear" w:color="auto" w:fill="auto"/>
            <w:noWrap/>
            <w:vAlign w:val="bottom"/>
            <w:hideMark/>
          </w:tcPr>
          <w:p w14:paraId="2D0308B4"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201,90</w:t>
            </w:r>
          </w:p>
        </w:tc>
        <w:tc>
          <w:tcPr>
            <w:tcW w:w="978" w:type="dxa"/>
            <w:tcBorders>
              <w:top w:val="nil"/>
              <w:left w:val="nil"/>
              <w:bottom w:val="single" w:sz="4" w:space="0" w:color="D9D9D9"/>
              <w:right w:val="single" w:sz="8" w:space="0" w:color="auto"/>
            </w:tcBorders>
            <w:shd w:val="clear" w:color="auto" w:fill="auto"/>
            <w:noWrap/>
            <w:vAlign w:val="bottom"/>
            <w:hideMark/>
          </w:tcPr>
          <w:p w14:paraId="6871BD2D"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201,90</w:t>
            </w:r>
          </w:p>
        </w:tc>
      </w:tr>
      <w:tr w:rsidR="009A390C" w:rsidRPr="009A390C" w14:paraId="11E3E62F"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5986DE5B"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31.03.2020</w:t>
            </w:r>
          </w:p>
        </w:tc>
        <w:tc>
          <w:tcPr>
            <w:tcW w:w="1999" w:type="dxa"/>
            <w:tcBorders>
              <w:top w:val="nil"/>
              <w:left w:val="nil"/>
              <w:bottom w:val="single" w:sz="4" w:space="0" w:color="D9D9D9"/>
              <w:right w:val="single" w:sz="4" w:space="0" w:color="D9D9D9"/>
            </w:tcBorders>
            <w:shd w:val="clear" w:color="auto" w:fill="auto"/>
            <w:noWrap/>
            <w:vAlign w:val="bottom"/>
            <w:hideMark/>
          </w:tcPr>
          <w:p w14:paraId="260D211A"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60BBA654"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mar.  </w:t>
            </w:r>
          </w:p>
        </w:tc>
        <w:tc>
          <w:tcPr>
            <w:tcW w:w="1119" w:type="dxa"/>
            <w:tcBorders>
              <w:top w:val="nil"/>
              <w:left w:val="nil"/>
              <w:bottom w:val="single" w:sz="4" w:space="0" w:color="D9D9D9"/>
              <w:right w:val="single" w:sz="4" w:space="0" w:color="D9D9D9"/>
            </w:tcBorders>
            <w:shd w:val="clear" w:color="auto" w:fill="auto"/>
            <w:noWrap/>
            <w:vAlign w:val="bottom"/>
            <w:hideMark/>
          </w:tcPr>
          <w:p w14:paraId="19E8D416"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01.06.2020</w:t>
            </w:r>
          </w:p>
        </w:tc>
        <w:tc>
          <w:tcPr>
            <w:tcW w:w="908" w:type="dxa"/>
            <w:tcBorders>
              <w:top w:val="nil"/>
              <w:left w:val="nil"/>
              <w:bottom w:val="single" w:sz="4" w:space="0" w:color="D9D9D9"/>
              <w:right w:val="single" w:sz="4" w:space="0" w:color="D9D9D9"/>
            </w:tcBorders>
            <w:shd w:val="clear" w:color="auto" w:fill="auto"/>
            <w:noWrap/>
            <w:vAlign w:val="bottom"/>
            <w:hideMark/>
          </w:tcPr>
          <w:p w14:paraId="141D153B"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100,86</w:t>
            </w:r>
          </w:p>
        </w:tc>
        <w:tc>
          <w:tcPr>
            <w:tcW w:w="978" w:type="dxa"/>
            <w:tcBorders>
              <w:top w:val="nil"/>
              <w:left w:val="nil"/>
              <w:bottom w:val="single" w:sz="4" w:space="0" w:color="D9D9D9"/>
              <w:right w:val="single" w:sz="8" w:space="0" w:color="auto"/>
            </w:tcBorders>
            <w:shd w:val="clear" w:color="auto" w:fill="auto"/>
            <w:noWrap/>
            <w:vAlign w:val="bottom"/>
            <w:hideMark/>
          </w:tcPr>
          <w:p w14:paraId="3AC4259E"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100,86</w:t>
            </w:r>
          </w:p>
        </w:tc>
      </w:tr>
      <w:tr w:rsidR="009A390C" w:rsidRPr="009A390C" w14:paraId="64FC92F1"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6F024CFF"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30.04.2020</w:t>
            </w:r>
          </w:p>
        </w:tc>
        <w:tc>
          <w:tcPr>
            <w:tcW w:w="1999" w:type="dxa"/>
            <w:tcBorders>
              <w:top w:val="nil"/>
              <w:left w:val="nil"/>
              <w:bottom w:val="single" w:sz="4" w:space="0" w:color="D9D9D9"/>
              <w:right w:val="single" w:sz="4" w:space="0" w:color="D9D9D9"/>
            </w:tcBorders>
            <w:shd w:val="clear" w:color="auto" w:fill="auto"/>
            <w:noWrap/>
            <w:vAlign w:val="bottom"/>
            <w:hideMark/>
          </w:tcPr>
          <w:p w14:paraId="4650CE1E"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25003BED"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-marec + apr.</w:t>
            </w:r>
          </w:p>
        </w:tc>
        <w:tc>
          <w:tcPr>
            <w:tcW w:w="1119" w:type="dxa"/>
            <w:tcBorders>
              <w:top w:val="nil"/>
              <w:left w:val="nil"/>
              <w:bottom w:val="single" w:sz="4" w:space="0" w:color="D9D9D9"/>
              <w:right w:val="single" w:sz="4" w:space="0" w:color="D9D9D9"/>
            </w:tcBorders>
            <w:shd w:val="clear" w:color="auto" w:fill="auto"/>
            <w:noWrap/>
            <w:vAlign w:val="bottom"/>
            <w:hideMark/>
          </w:tcPr>
          <w:p w14:paraId="1507C393"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10.07.2020</w:t>
            </w:r>
          </w:p>
        </w:tc>
        <w:tc>
          <w:tcPr>
            <w:tcW w:w="908" w:type="dxa"/>
            <w:tcBorders>
              <w:top w:val="nil"/>
              <w:left w:val="nil"/>
              <w:bottom w:val="single" w:sz="4" w:space="0" w:color="D9D9D9"/>
              <w:right w:val="single" w:sz="4" w:space="0" w:color="D9D9D9"/>
            </w:tcBorders>
            <w:shd w:val="clear" w:color="auto" w:fill="auto"/>
            <w:noWrap/>
            <w:vAlign w:val="bottom"/>
            <w:hideMark/>
          </w:tcPr>
          <w:p w14:paraId="65E69506"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9,90</w:t>
            </w:r>
          </w:p>
        </w:tc>
        <w:tc>
          <w:tcPr>
            <w:tcW w:w="978" w:type="dxa"/>
            <w:tcBorders>
              <w:top w:val="nil"/>
              <w:left w:val="nil"/>
              <w:bottom w:val="single" w:sz="4" w:space="0" w:color="D9D9D9"/>
              <w:right w:val="single" w:sz="8" w:space="0" w:color="auto"/>
            </w:tcBorders>
            <w:shd w:val="clear" w:color="auto" w:fill="auto"/>
            <w:noWrap/>
            <w:vAlign w:val="bottom"/>
            <w:hideMark/>
          </w:tcPr>
          <w:p w14:paraId="59EFF0F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9,90</w:t>
            </w:r>
          </w:p>
        </w:tc>
      </w:tr>
      <w:tr w:rsidR="009A390C" w:rsidRPr="009A390C" w14:paraId="7ECBB381"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489E0583"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31.05.2020</w:t>
            </w:r>
          </w:p>
        </w:tc>
        <w:tc>
          <w:tcPr>
            <w:tcW w:w="1999" w:type="dxa"/>
            <w:tcBorders>
              <w:top w:val="nil"/>
              <w:left w:val="nil"/>
              <w:bottom w:val="single" w:sz="4" w:space="0" w:color="D9D9D9"/>
              <w:right w:val="single" w:sz="4" w:space="0" w:color="D9D9D9"/>
            </w:tcBorders>
            <w:shd w:val="clear" w:color="auto" w:fill="auto"/>
            <w:noWrap/>
            <w:vAlign w:val="bottom"/>
            <w:hideMark/>
          </w:tcPr>
          <w:p w14:paraId="714643E2"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2FA73861"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maj </w:t>
            </w:r>
          </w:p>
        </w:tc>
        <w:tc>
          <w:tcPr>
            <w:tcW w:w="1119" w:type="dxa"/>
            <w:tcBorders>
              <w:top w:val="nil"/>
              <w:left w:val="nil"/>
              <w:bottom w:val="single" w:sz="4" w:space="0" w:color="D9D9D9"/>
              <w:right w:val="single" w:sz="4" w:space="0" w:color="D9D9D9"/>
            </w:tcBorders>
            <w:shd w:val="clear" w:color="auto" w:fill="auto"/>
            <w:noWrap/>
            <w:vAlign w:val="bottom"/>
            <w:hideMark/>
          </w:tcPr>
          <w:p w14:paraId="3D2A9DB5"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31.07.2020</w:t>
            </w:r>
          </w:p>
        </w:tc>
        <w:tc>
          <w:tcPr>
            <w:tcW w:w="908" w:type="dxa"/>
            <w:tcBorders>
              <w:top w:val="nil"/>
              <w:left w:val="nil"/>
              <w:bottom w:val="single" w:sz="4" w:space="0" w:color="D9D9D9"/>
              <w:right w:val="single" w:sz="4" w:space="0" w:color="D9D9D9"/>
            </w:tcBorders>
            <w:shd w:val="clear" w:color="auto" w:fill="auto"/>
            <w:noWrap/>
            <w:vAlign w:val="bottom"/>
            <w:hideMark/>
          </w:tcPr>
          <w:p w14:paraId="26F0F2A3"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c>
          <w:tcPr>
            <w:tcW w:w="978" w:type="dxa"/>
            <w:tcBorders>
              <w:top w:val="nil"/>
              <w:left w:val="nil"/>
              <w:bottom w:val="single" w:sz="4" w:space="0" w:color="D9D9D9"/>
              <w:right w:val="single" w:sz="8" w:space="0" w:color="auto"/>
            </w:tcBorders>
            <w:shd w:val="clear" w:color="auto" w:fill="auto"/>
            <w:noWrap/>
            <w:vAlign w:val="bottom"/>
            <w:hideMark/>
          </w:tcPr>
          <w:p w14:paraId="04990E71"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r>
      <w:tr w:rsidR="009A390C" w:rsidRPr="009A390C" w14:paraId="2463FA8A"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67B24D61"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31.05.2020</w:t>
            </w:r>
          </w:p>
        </w:tc>
        <w:tc>
          <w:tcPr>
            <w:tcW w:w="1999" w:type="dxa"/>
            <w:tcBorders>
              <w:top w:val="nil"/>
              <w:left w:val="nil"/>
              <w:bottom w:val="single" w:sz="4" w:space="0" w:color="D9D9D9"/>
              <w:right w:val="single" w:sz="4" w:space="0" w:color="D9D9D9"/>
            </w:tcBorders>
            <w:shd w:val="clear" w:color="auto" w:fill="auto"/>
            <w:noWrap/>
            <w:vAlign w:val="bottom"/>
            <w:hideMark/>
          </w:tcPr>
          <w:p w14:paraId="3E4F6345"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06A03087"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xml:space="preserve">-maj </w:t>
            </w:r>
          </w:p>
        </w:tc>
        <w:tc>
          <w:tcPr>
            <w:tcW w:w="1119" w:type="dxa"/>
            <w:tcBorders>
              <w:top w:val="nil"/>
              <w:left w:val="nil"/>
              <w:bottom w:val="single" w:sz="4" w:space="0" w:color="D9D9D9"/>
              <w:right w:val="single" w:sz="4" w:space="0" w:color="D9D9D9"/>
            </w:tcBorders>
            <w:shd w:val="clear" w:color="auto" w:fill="auto"/>
            <w:noWrap/>
            <w:vAlign w:val="bottom"/>
            <w:hideMark/>
          </w:tcPr>
          <w:p w14:paraId="4A725215"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10.08.2020</w:t>
            </w:r>
          </w:p>
        </w:tc>
        <w:tc>
          <w:tcPr>
            <w:tcW w:w="908" w:type="dxa"/>
            <w:tcBorders>
              <w:top w:val="nil"/>
              <w:left w:val="nil"/>
              <w:bottom w:val="single" w:sz="4" w:space="0" w:color="D9D9D9"/>
              <w:right w:val="single" w:sz="4" w:space="0" w:color="D9D9D9"/>
            </w:tcBorders>
            <w:shd w:val="clear" w:color="auto" w:fill="auto"/>
            <w:noWrap/>
            <w:vAlign w:val="bottom"/>
            <w:hideMark/>
          </w:tcPr>
          <w:p w14:paraId="1EC3BB75"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23,51</w:t>
            </w:r>
          </w:p>
        </w:tc>
        <w:tc>
          <w:tcPr>
            <w:tcW w:w="978" w:type="dxa"/>
            <w:tcBorders>
              <w:top w:val="nil"/>
              <w:left w:val="nil"/>
              <w:bottom w:val="single" w:sz="4" w:space="0" w:color="D9D9D9"/>
              <w:right w:val="single" w:sz="8" w:space="0" w:color="auto"/>
            </w:tcBorders>
            <w:shd w:val="clear" w:color="auto" w:fill="auto"/>
            <w:noWrap/>
            <w:vAlign w:val="bottom"/>
            <w:hideMark/>
          </w:tcPr>
          <w:p w14:paraId="55FB4A73"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23,51</w:t>
            </w:r>
          </w:p>
        </w:tc>
      </w:tr>
      <w:tr w:rsidR="009A390C" w:rsidRPr="009A390C" w14:paraId="3BF0975E"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2A8F5507"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30.06.2020</w:t>
            </w:r>
          </w:p>
        </w:tc>
        <w:tc>
          <w:tcPr>
            <w:tcW w:w="1999" w:type="dxa"/>
            <w:tcBorders>
              <w:top w:val="nil"/>
              <w:left w:val="nil"/>
              <w:bottom w:val="single" w:sz="4" w:space="0" w:color="D9D9D9"/>
              <w:right w:val="single" w:sz="4" w:space="0" w:color="D9D9D9"/>
            </w:tcBorders>
            <w:shd w:val="clear" w:color="auto" w:fill="auto"/>
            <w:noWrap/>
            <w:vAlign w:val="bottom"/>
            <w:hideMark/>
          </w:tcPr>
          <w:p w14:paraId="57BDBFAA"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256EB999"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junij  </w:t>
            </w:r>
          </w:p>
        </w:tc>
        <w:tc>
          <w:tcPr>
            <w:tcW w:w="1119" w:type="dxa"/>
            <w:tcBorders>
              <w:top w:val="nil"/>
              <w:left w:val="nil"/>
              <w:bottom w:val="single" w:sz="4" w:space="0" w:color="D9D9D9"/>
              <w:right w:val="single" w:sz="4" w:space="0" w:color="D9D9D9"/>
            </w:tcBorders>
            <w:shd w:val="clear" w:color="auto" w:fill="auto"/>
            <w:noWrap/>
            <w:vAlign w:val="bottom"/>
            <w:hideMark/>
          </w:tcPr>
          <w:p w14:paraId="23D2D815"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30.08.2020</w:t>
            </w:r>
          </w:p>
        </w:tc>
        <w:tc>
          <w:tcPr>
            <w:tcW w:w="908" w:type="dxa"/>
            <w:tcBorders>
              <w:top w:val="nil"/>
              <w:left w:val="nil"/>
              <w:bottom w:val="single" w:sz="4" w:space="0" w:color="D9D9D9"/>
              <w:right w:val="single" w:sz="4" w:space="0" w:color="D9D9D9"/>
            </w:tcBorders>
            <w:shd w:val="clear" w:color="auto" w:fill="auto"/>
            <w:noWrap/>
            <w:vAlign w:val="bottom"/>
            <w:hideMark/>
          </w:tcPr>
          <w:p w14:paraId="6AB86BA1"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c>
          <w:tcPr>
            <w:tcW w:w="978" w:type="dxa"/>
            <w:tcBorders>
              <w:top w:val="nil"/>
              <w:left w:val="nil"/>
              <w:bottom w:val="single" w:sz="4" w:space="0" w:color="D9D9D9"/>
              <w:right w:val="single" w:sz="8" w:space="0" w:color="auto"/>
            </w:tcBorders>
            <w:shd w:val="clear" w:color="auto" w:fill="auto"/>
            <w:noWrap/>
            <w:vAlign w:val="bottom"/>
            <w:hideMark/>
          </w:tcPr>
          <w:p w14:paraId="4005DCB3"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r>
      <w:tr w:rsidR="009A390C" w:rsidRPr="009A390C" w14:paraId="239FB728"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17EBD0E9"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30.06.2020</w:t>
            </w:r>
          </w:p>
        </w:tc>
        <w:tc>
          <w:tcPr>
            <w:tcW w:w="1999" w:type="dxa"/>
            <w:tcBorders>
              <w:top w:val="nil"/>
              <w:left w:val="nil"/>
              <w:bottom w:val="single" w:sz="4" w:space="0" w:color="D9D9D9"/>
              <w:right w:val="single" w:sz="4" w:space="0" w:color="D9D9D9"/>
            </w:tcBorders>
            <w:shd w:val="clear" w:color="auto" w:fill="auto"/>
            <w:noWrap/>
            <w:vAlign w:val="bottom"/>
            <w:hideMark/>
          </w:tcPr>
          <w:p w14:paraId="4CBA335D"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1E5163E2"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xml:space="preserve">- junij  </w:t>
            </w:r>
          </w:p>
        </w:tc>
        <w:tc>
          <w:tcPr>
            <w:tcW w:w="1119" w:type="dxa"/>
            <w:tcBorders>
              <w:top w:val="nil"/>
              <w:left w:val="nil"/>
              <w:bottom w:val="single" w:sz="4" w:space="0" w:color="D9D9D9"/>
              <w:right w:val="single" w:sz="4" w:space="0" w:color="D9D9D9"/>
            </w:tcBorders>
            <w:shd w:val="clear" w:color="auto" w:fill="auto"/>
            <w:noWrap/>
            <w:vAlign w:val="bottom"/>
            <w:hideMark/>
          </w:tcPr>
          <w:p w14:paraId="33719A90"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08.09.2020</w:t>
            </w:r>
          </w:p>
        </w:tc>
        <w:tc>
          <w:tcPr>
            <w:tcW w:w="908" w:type="dxa"/>
            <w:tcBorders>
              <w:top w:val="nil"/>
              <w:left w:val="nil"/>
              <w:bottom w:val="single" w:sz="4" w:space="0" w:color="D9D9D9"/>
              <w:right w:val="single" w:sz="4" w:space="0" w:color="D9D9D9"/>
            </w:tcBorders>
            <w:shd w:val="clear" w:color="auto" w:fill="auto"/>
            <w:noWrap/>
            <w:vAlign w:val="bottom"/>
            <w:hideMark/>
          </w:tcPr>
          <w:p w14:paraId="2843486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30,23</w:t>
            </w:r>
          </w:p>
        </w:tc>
        <w:tc>
          <w:tcPr>
            <w:tcW w:w="978" w:type="dxa"/>
            <w:tcBorders>
              <w:top w:val="nil"/>
              <w:left w:val="nil"/>
              <w:bottom w:val="single" w:sz="4" w:space="0" w:color="D9D9D9"/>
              <w:right w:val="single" w:sz="8" w:space="0" w:color="auto"/>
            </w:tcBorders>
            <w:shd w:val="clear" w:color="auto" w:fill="auto"/>
            <w:noWrap/>
            <w:vAlign w:val="bottom"/>
            <w:hideMark/>
          </w:tcPr>
          <w:p w14:paraId="383D52D6"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30,23</w:t>
            </w:r>
          </w:p>
        </w:tc>
      </w:tr>
      <w:tr w:rsidR="009A390C" w:rsidRPr="009A390C" w14:paraId="5EDF1CE2"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41424416"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31.07.2020</w:t>
            </w:r>
          </w:p>
        </w:tc>
        <w:tc>
          <w:tcPr>
            <w:tcW w:w="1999" w:type="dxa"/>
            <w:tcBorders>
              <w:top w:val="nil"/>
              <w:left w:val="nil"/>
              <w:bottom w:val="single" w:sz="4" w:space="0" w:color="D9D9D9"/>
              <w:right w:val="single" w:sz="4" w:space="0" w:color="D9D9D9"/>
            </w:tcBorders>
            <w:shd w:val="clear" w:color="auto" w:fill="auto"/>
            <w:noWrap/>
            <w:vAlign w:val="bottom"/>
            <w:hideMark/>
          </w:tcPr>
          <w:p w14:paraId="263ACF91"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3939C3C5"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julij </w:t>
            </w:r>
          </w:p>
        </w:tc>
        <w:tc>
          <w:tcPr>
            <w:tcW w:w="1119" w:type="dxa"/>
            <w:tcBorders>
              <w:top w:val="nil"/>
              <w:left w:val="nil"/>
              <w:bottom w:val="single" w:sz="4" w:space="0" w:color="D9D9D9"/>
              <w:right w:val="single" w:sz="4" w:space="0" w:color="D9D9D9"/>
            </w:tcBorders>
            <w:shd w:val="clear" w:color="auto" w:fill="auto"/>
            <w:noWrap/>
            <w:vAlign w:val="bottom"/>
            <w:hideMark/>
          </w:tcPr>
          <w:p w14:paraId="78182B17"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03.10.2020</w:t>
            </w:r>
          </w:p>
        </w:tc>
        <w:tc>
          <w:tcPr>
            <w:tcW w:w="908" w:type="dxa"/>
            <w:tcBorders>
              <w:top w:val="nil"/>
              <w:left w:val="nil"/>
              <w:bottom w:val="single" w:sz="4" w:space="0" w:color="D9D9D9"/>
              <w:right w:val="single" w:sz="4" w:space="0" w:color="D9D9D9"/>
            </w:tcBorders>
            <w:shd w:val="clear" w:color="auto" w:fill="auto"/>
            <w:noWrap/>
            <w:vAlign w:val="bottom"/>
            <w:hideMark/>
          </w:tcPr>
          <w:p w14:paraId="5239F8FB"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c>
          <w:tcPr>
            <w:tcW w:w="978" w:type="dxa"/>
            <w:tcBorders>
              <w:top w:val="nil"/>
              <w:left w:val="nil"/>
              <w:bottom w:val="single" w:sz="4" w:space="0" w:color="D9D9D9"/>
              <w:right w:val="single" w:sz="8" w:space="0" w:color="auto"/>
            </w:tcBorders>
            <w:shd w:val="clear" w:color="auto" w:fill="auto"/>
            <w:noWrap/>
            <w:vAlign w:val="bottom"/>
            <w:hideMark/>
          </w:tcPr>
          <w:p w14:paraId="1511971E"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r>
      <w:tr w:rsidR="009A390C" w:rsidRPr="009A390C" w14:paraId="3909B95D"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3063F2C7"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31.08.2020</w:t>
            </w:r>
          </w:p>
        </w:tc>
        <w:tc>
          <w:tcPr>
            <w:tcW w:w="1999" w:type="dxa"/>
            <w:tcBorders>
              <w:top w:val="nil"/>
              <w:left w:val="nil"/>
              <w:bottom w:val="single" w:sz="4" w:space="0" w:color="D9D9D9"/>
              <w:right w:val="single" w:sz="4" w:space="0" w:color="D9D9D9"/>
            </w:tcBorders>
            <w:shd w:val="clear" w:color="auto" w:fill="auto"/>
            <w:noWrap/>
            <w:vAlign w:val="bottom"/>
            <w:hideMark/>
          </w:tcPr>
          <w:p w14:paraId="05658C9F"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23D05873"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xml:space="preserve">- </w:t>
            </w:r>
            <w:proofErr w:type="spellStart"/>
            <w:r w:rsidRPr="009A390C">
              <w:rPr>
                <w:rFonts w:ascii="Calibri" w:hAnsi="Calibri" w:cs="Calibri"/>
                <w:color w:val="000000"/>
              </w:rPr>
              <w:t>julij+poračun</w:t>
            </w:r>
            <w:proofErr w:type="spellEnd"/>
            <w:r w:rsidRPr="009A390C">
              <w:rPr>
                <w:rFonts w:ascii="Calibri" w:hAnsi="Calibri" w:cs="Calibri"/>
                <w:color w:val="000000"/>
              </w:rPr>
              <w:t xml:space="preserve"> jul.</w:t>
            </w:r>
          </w:p>
        </w:tc>
        <w:tc>
          <w:tcPr>
            <w:tcW w:w="1119" w:type="dxa"/>
            <w:tcBorders>
              <w:top w:val="nil"/>
              <w:left w:val="nil"/>
              <w:bottom w:val="single" w:sz="4" w:space="0" w:color="D9D9D9"/>
              <w:right w:val="single" w:sz="4" w:space="0" w:color="D9D9D9"/>
            </w:tcBorders>
            <w:shd w:val="clear" w:color="auto" w:fill="auto"/>
            <w:noWrap/>
            <w:vAlign w:val="bottom"/>
            <w:hideMark/>
          </w:tcPr>
          <w:p w14:paraId="0ADDFF75"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12.10.2020</w:t>
            </w:r>
          </w:p>
        </w:tc>
        <w:tc>
          <w:tcPr>
            <w:tcW w:w="908" w:type="dxa"/>
            <w:tcBorders>
              <w:top w:val="nil"/>
              <w:left w:val="nil"/>
              <w:bottom w:val="single" w:sz="4" w:space="0" w:color="D9D9D9"/>
              <w:right w:val="single" w:sz="4" w:space="0" w:color="D9D9D9"/>
            </w:tcBorders>
            <w:shd w:val="clear" w:color="auto" w:fill="auto"/>
            <w:noWrap/>
            <w:vAlign w:val="bottom"/>
            <w:hideMark/>
          </w:tcPr>
          <w:p w14:paraId="019DF084"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53,37</w:t>
            </w:r>
          </w:p>
        </w:tc>
        <w:tc>
          <w:tcPr>
            <w:tcW w:w="978" w:type="dxa"/>
            <w:tcBorders>
              <w:top w:val="nil"/>
              <w:left w:val="nil"/>
              <w:bottom w:val="single" w:sz="4" w:space="0" w:color="D9D9D9"/>
              <w:right w:val="single" w:sz="8" w:space="0" w:color="auto"/>
            </w:tcBorders>
            <w:shd w:val="clear" w:color="auto" w:fill="auto"/>
            <w:noWrap/>
            <w:vAlign w:val="bottom"/>
            <w:hideMark/>
          </w:tcPr>
          <w:p w14:paraId="2320B698"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53,37</w:t>
            </w:r>
          </w:p>
        </w:tc>
      </w:tr>
      <w:tr w:rsidR="009A390C" w:rsidRPr="009A390C" w14:paraId="5B9B4AAE"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45190974"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31.08.2020</w:t>
            </w:r>
          </w:p>
        </w:tc>
        <w:tc>
          <w:tcPr>
            <w:tcW w:w="1999" w:type="dxa"/>
            <w:tcBorders>
              <w:top w:val="nil"/>
              <w:left w:val="nil"/>
              <w:bottom w:val="single" w:sz="4" w:space="0" w:color="D9D9D9"/>
              <w:right w:val="single" w:sz="4" w:space="0" w:color="D9D9D9"/>
            </w:tcBorders>
            <w:shd w:val="clear" w:color="auto" w:fill="auto"/>
            <w:noWrap/>
            <w:vAlign w:val="bottom"/>
            <w:hideMark/>
          </w:tcPr>
          <w:p w14:paraId="6C8C6F12"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628DEDC3"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avgust </w:t>
            </w:r>
          </w:p>
        </w:tc>
        <w:tc>
          <w:tcPr>
            <w:tcW w:w="1119" w:type="dxa"/>
            <w:tcBorders>
              <w:top w:val="nil"/>
              <w:left w:val="nil"/>
              <w:bottom w:val="single" w:sz="4" w:space="0" w:color="D9D9D9"/>
              <w:right w:val="single" w:sz="4" w:space="0" w:color="D9D9D9"/>
            </w:tcBorders>
            <w:shd w:val="clear" w:color="auto" w:fill="auto"/>
            <w:noWrap/>
            <w:vAlign w:val="bottom"/>
            <w:hideMark/>
          </w:tcPr>
          <w:p w14:paraId="79E74527"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31.10.2020</w:t>
            </w:r>
          </w:p>
        </w:tc>
        <w:tc>
          <w:tcPr>
            <w:tcW w:w="908" w:type="dxa"/>
            <w:tcBorders>
              <w:top w:val="nil"/>
              <w:left w:val="nil"/>
              <w:bottom w:val="single" w:sz="4" w:space="0" w:color="D9D9D9"/>
              <w:right w:val="single" w:sz="4" w:space="0" w:color="D9D9D9"/>
            </w:tcBorders>
            <w:shd w:val="clear" w:color="auto" w:fill="auto"/>
            <w:noWrap/>
            <w:vAlign w:val="bottom"/>
            <w:hideMark/>
          </w:tcPr>
          <w:p w14:paraId="3854D7E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c>
          <w:tcPr>
            <w:tcW w:w="978" w:type="dxa"/>
            <w:tcBorders>
              <w:top w:val="nil"/>
              <w:left w:val="nil"/>
              <w:bottom w:val="single" w:sz="4" w:space="0" w:color="D9D9D9"/>
              <w:right w:val="single" w:sz="8" w:space="0" w:color="auto"/>
            </w:tcBorders>
            <w:shd w:val="clear" w:color="auto" w:fill="auto"/>
            <w:noWrap/>
            <w:vAlign w:val="bottom"/>
            <w:hideMark/>
          </w:tcPr>
          <w:p w14:paraId="29EBF178"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r>
      <w:tr w:rsidR="009A390C" w:rsidRPr="009A390C" w14:paraId="5D2660E3"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6F8CD6FD"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31.08.2020</w:t>
            </w:r>
          </w:p>
        </w:tc>
        <w:tc>
          <w:tcPr>
            <w:tcW w:w="1999" w:type="dxa"/>
            <w:tcBorders>
              <w:top w:val="nil"/>
              <w:left w:val="nil"/>
              <w:bottom w:val="single" w:sz="4" w:space="0" w:color="D9D9D9"/>
              <w:right w:val="single" w:sz="4" w:space="0" w:color="D9D9D9"/>
            </w:tcBorders>
            <w:shd w:val="clear" w:color="auto" w:fill="auto"/>
            <w:noWrap/>
            <w:vAlign w:val="bottom"/>
            <w:hideMark/>
          </w:tcPr>
          <w:p w14:paraId="0920A9B1"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451A8F7E"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xml:space="preserve">- avg.  </w:t>
            </w:r>
          </w:p>
        </w:tc>
        <w:tc>
          <w:tcPr>
            <w:tcW w:w="1119" w:type="dxa"/>
            <w:tcBorders>
              <w:top w:val="nil"/>
              <w:left w:val="nil"/>
              <w:bottom w:val="single" w:sz="4" w:space="0" w:color="D9D9D9"/>
              <w:right w:val="single" w:sz="4" w:space="0" w:color="D9D9D9"/>
            </w:tcBorders>
            <w:shd w:val="clear" w:color="auto" w:fill="auto"/>
            <w:noWrap/>
            <w:vAlign w:val="bottom"/>
            <w:hideMark/>
          </w:tcPr>
          <w:p w14:paraId="26FFA459"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13.11.2020</w:t>
            </w:r>
          </w:p>
        </w:tc>
        <w:tc>
          <w:tcPr>
            <w:tcW w:w="908" w:type="dxa"/>
            <w:tcBorders>
              <w:top w:val="nil"/>
              <w:left w:val="nil"/>
              <w:bottom w:val="single" w:sz="4" w:space="0" w:color="D9D9D9"/>
              <w:right w:val="single" w:sz="4" w:space="0" w:color="D9D9D9"/>
            </w:tcBorders>
            <w:shd w:val="clear" w:color="auto" w:fill="auto"/>
            <w:noWrap/>
            <w:vAlign w:val="bottom"/>
            <w:hideMark/>
          </w:tcPr>
          <w:p w14:paraId="3850C06D"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34,02</w:t>
            </w:r>
          </w:p>
        </w:tc>
        <w:tc>
          <w:tcPr>
            <w:tcW w:w="978" w:type="dxa"/>
            <w:tcBorders>
              <w:top w:val="nil"/>
              <w:left w:val="nil"/>
              <w:bottom w:val="single" w:sz="4" w:space="0" w:color="D9D9D9"/>
              <w:right w:val="single" w:sz="8" w:space="0" w:color="auto"/>
            </w:tcBorders>
            <w:shd w:val="clear" w:color="auto" w:fill="auto"/>
            <w:noWrap/>
            <w:vAlign w:val="bottom"/>
            <w:hideMark/>
          </w:tcPr>
          <w:p w14:paraId="0CF2E420"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34,02</w:t>
            </w:r>
          </w:p>
        </w:tc>
      </w:tr>
      <w:tr w:rsidR="009A390C" w:rsidRPr="009A390C" w14:paraId="7BFE4E63"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245FC653"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30.09.2020</w:t>
            </w:r>
          </w:p>
        </w:tc>
        <w:tc>
          <w:tcPr>
            <w:tcW w:w="1999" w:type="dxa"/>
            <w:tcBorders>
              <w:top w:val="nil"/>
              <w:left w:val="nil"/>
              <w:bottom w:val="single" w:sz="4" w:space="0" w:color="D9D9D9"/>
              <w:right w:val="single" w:sz="4" w:space="0" w:color="D9D9D9"/>
            </w:tcBorders>
            <w:shd w:val="clear" w:color="auto" w:fill="auto"/>
            <w:noWrap/>
            <w:vAlign w:val="bottom"/>
            <w:hideMark/>
          </w:tcPr>
          <w:p w14:paraId="09481A2C"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2E20D06B"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sept.  </w:t>
            </w:r>
          </w:p>
        </w:tc>
        <w:tc>
          <w:tcPr>
            <w:tcW w:w="1119" w:type="dxa"/>
            <w:tcBorders>
              <w:top w:val="nil"/>
              <w:left w:val="nil"/>
              <w:bottom w:val="single" w:sz="4" w:space="0" w:color="D9D9D9"/>
              <w:right w:val="single" w:sz="4" w:space="0" w:color="D9D9D9"/>
            </w:tcBorders>
            <w:shd w:val="clear" w:color="auto" w:fill="auto"/>
            <w:noWrap/>
            <w:vAlign w:val="bottom"/>
            <w:hideMark/>
          </w:tcPr>
          <w:p w14:paraId="3BE868D2"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30.11.2020</w:t>
            </w:r>
          </w:p>
        </w:tc>
        <w:tc>
          <w:tcPr>
            <w:tcW w:w="908" w:type="dxa"/>
            <w:tcBorders>
              <w:top w:val="nil"/>
              <w:left w:val="nil"/>
              <w:bottom w:val="single" w:sz="4" w:space="0" w:color="D9D9D9"/>
              <w:right w:val="single" w:sz="4" w:space="0" w:color="D9D9D9"/>
            </w:tcBorders>
            <w:shd w:val="clear" w:color="auto" w:fill="auto"/>
            <w:noWrap/>
            <w:vAlign w:val="bottom"/>
            <w:hideMark/>
          </w:tcPr>
          <w:p w14:paraId="5E0A12DC"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c>
          <w:tcPr>
            <w:tcW w:w="978" w:type="dxa"/>
            <w:tcBorders>
              <w:top w:val="nil"/>
              <w:left w:val="nil"/>
              <w:bottom w:val="single" w:sz="4" w:space="0" w:color="D9D9D9"/>
              <w:right w:val="single" w:sz="8" w:space="0" w:color="auto"/>
            </w:tcBorders>
            <w:shd w:val="clear" w:color="auto" w:fill="auto"/>
            <w:noWrap/>
            <w:vAlign w:val="bottom"/>
            <w:hideMark/>
          </w:tcPr>
          <w:p w14:paraId="43826234"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r>
      <w:tr w:rsidR="009A390C" w:rsidRPr="009A390C" w14:paraId="5BD97794"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66122293"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30.09.2020</w:t>
            </w:r>
          </w:p>
        </w:tc>
        <w:tc>
          <w:tcPr>
            <w:tcW w:w="1999" w:type="dxa"/>
            <w:tcBorders>
              <w:top w:val="nil"/>
              <w:left w:val="nil"/>
              <w:bottom w:val="single" w:sz="4" w:space="0" w:color="D9D9D9"/>
              <w:right w:val="single" w:sz="4" w:space="0" w:color="D9D9D9"/>
            </w:tcBorders>
            <w:shd w:val="clear" w:color="auto" w:fill="auto"/>
            <w:noWrap/>
            <w:vAlign w:val="bottom"/>
            <w:hideMark/>
          </w:tcPr>
          <w:p w14:paraId="60C54FEB"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0C97E781"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xml:space="preserve">- sept. </w:t>
            </w:r>
          </w:p>
        </w:tc>
        <w:tc>
          <w:tcPr>
            <w:tcW w:w="1119" w:type="dxa"/>
            <w:tcBorders>
              <w:top w:val="nil"/>
              <w:left w:val="nil"/>
              <w:bottom w:val="single" w:sz="4" w:space="0" w:color="D9D9D9"/>
              <w:right w:val="single" w:sz="4" w:space="0" w:color="D9D9D9"/>
            </w:tcBorders>
            <w:shd w:val="clear" w:color="auto" w:fill="auto"/>
            <w:noWrap/>
            <w:vAlign w:val="bottom"/>
            <w:hideMark/>
          </w:tcPr>
          <w:p w14:paraId="3A990061"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08.12.2020</w:t>
            </w:r>
          </w:p>
        </w:tc>
        <w:tc>
          <w:tcPr>
            <w:tcW w:w="908" w:type="dxa"/>
            <w:tcBorders>
              <w:top w:val="nil"/>
              <w:left w:val="nil"/>
              <w:bottom w:val="single" w:sz="4" w:space="0" w:color="D9D9D9"/>
              <w:right w:val="single" w:sz="4" w:space="0" w:color="D9D9D9"/>
            </w:tcBorders>
            <w:shd w:val="clear" w:color="auto" w:fill="auto"/>
            <w:noWrap/>
            <w:vAlign w:val="bottom"/>
            <w:hideMark/>
          </w:tcPr>
          <w:p w14:paraId="1AB04BC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38,63</w:t>
            </w:r>
          </w:p>
        </w:tc>
        <w:tc>
          <w:tcPr>
            <w:tcW w:w="978" w:type="dxa"/>
            <w:tcBorders>
              <w:top w:val="nil"/>
              <w:left w:val="nil"/>
              <w:bottom w:val="single" w:sz="4" w:space="0" w:color="D9D9D9"/>
              <w:right w:val="single" w:sz="8" w:space="0" w:color="auto"/>
            </w:tcBorders>
            <w:shd w:val="clear" w:color="auto" w:fill="auto"/>
            <w:noWrap/>
            <w:vAlign w:val="bottom"/>
            <w:hideMark/>
          </w:tcPr>
          <w:p w14:paraId="7857D028"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38,63</w:t>
            </w:r>
          </w:p>
        </w:tc>
      </w:tr>
      <w:tr w:rsidR="009A390C" w:rsidRPr="009A390C" w14:paraId="5C12B966"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40CD5C15"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31.10.2020</w:t>
            </w:r>
          </w:p>
        </w:tc>
        <w:tc>
          <w:tcPr>
            <w:tcW w:w="1999" w:type="dxa"/>
            <w:tcBorders>
              <w:top w:val="nil"/>
              <w:left w:val="nil"/>
              <w:bottom w:val="single" w:sz="4" w:space="0" w:color="D9D9D9"/>
              <w:right w:val="single" w:sz="4" w:space="0" w:color="D9D9D9"/>
            </w:tcBorders>
            <w:shd w:val="clear" w:color="auto" w:fill="auto"/>
            <w:noWrap/>
            <w:vAlign w:val="bottom"/>
            <w:hideMark/>
          </w:tcPr>
          <w:p w14:paraId="21525A03"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6F53EA65"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okt.  </w:t>
            </w:r>
          </w:p>
        </w:tc>
        <w:tc>
          <w:tcPr>
            <w:tcW w:w="1119" w:type="dxa"/>
            <w:tcBorders>
              <w:top w:val="nil"/>
              <w:left w:val="nil"/>
              <w:bottom w:val="single" w:sz="4" w:space="0" w:color="D9D9D9"/>
              <w:right w:val="single" w:sz="4" w:space="0" w:color="D9D9D9"/>
            </w:tcBorders>
            <w:shd w:val="clear" w:color="auto" w:fill="auto"/>
            <w:noWrap/>
            <w:vAlign w:val="bottom"/>
            <w:hideMark/>
          </w:tcPr>
          <w:p w14:paraId="01542592"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01.01.2021</w:t>
            </w:r>
          </w:p>
        </w:tc>
        <w:tc>
          <w:tcPr>
            <w:tcW w:w="908" w:type="dxa"/>
            <w:tcBorders>
              <w:top w:val="nil"/>
              <w:left w:val="nil"/>
              <w:bottom w:val="single" w:sz="4" w:space="0" w:color="D9D9D9"/>
              <w:right w:val="single" w:sz="4" w:space="0" w:color="D9D9D9"/>
            </w:tcBorders>
            <w:shd w:val="clear" w:color="auto" w:fill="auto"/>
            <w:noWrap/>
            <w:vAlign w:val="bottom"/>
            <w:hideMark/>
          </w:tcPr>
          <w:p w14:paraId="143215B4"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c>
          <w:tcPr>
            <w:tcW w:w="978" w:type="dxa"/>
            <w:tcBorders>
              <w:top w:val="nil"/>
              <w:left w:val="nil"/>
              <w:bottom w:val="single" w:sz="4" w:space="0" w:color="D9D9D9"/>
              <w:right w:val="single" w:sz="8" w:space="0" w:color="auto"/>
            </w:tcBorders>
            <w:shd w:val="clear" w:color="auto" w:fill="auto"/>
            <w:noWrap/>
            <w:vAlign w:val="bottom"/>
            <w:hideMark/>
          </w:tcPr>
          <w:p w14:paraId="60774EB1"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42627C97"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555F5F29"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30.10.2020</w:t>
            </w:r>
          </w:p>
        </w:tc>
        <w:tc>
          <w:tcPr>
            <w:tcW w:w="1999" w:type="dxa"/>
            <w:tcBorders>
              <w:top w:val="nil"/>
              <w:left w:val="nil"/>
              <w:bottom w:val="single" w:sz="4" w:space="0" w:color="D9D9D9"/>
              <w:right w:val="single" w:sz="4" w:space="0" w:color="D9D9D9"/>
            </w:tcBorders>
            <w:shd w:val="clear" w:color="auto" w:fill="auto"/>
            <w:noWrap/>
            <w:vAlign w:val="bottom"/>
            <w:hideMark/>
          </w:tcPr>
          <w:p w14:paraId="46D29152"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171DC012"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xml:space="preserve">- okt.  </w:t>
            </w:r>
          </w:p>
        </w:tc>
        <w:tc>
          <w:tcPr>
            <w:tcW w:w="1119" w:type="dxa"/>
            <w:tcBorders>
              <w:top w:val="nil"/>
              <w:left w:val="nil"/>
              <w:bottom w:val="single" w:sz="4" w:space="0" w:color="D9D9D9"/>
              <w:right w:val="single" w:sz="4" w:space="0" w:color="D9D9D9"/>
            </w:tcBorders>
            <w:shd w:val="clear" w:color="auto" w:fill="auto"/>
            <w:noWrap/>
            <w:vAlign w:val="bottom"/>
            <w:hideMark/>
          </w:tcPr>
          <w:p w14:paraId="6B5E3EBD"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16.01.2021</w:t>
            </w:r>
          </w:p>
        </w:tc>
        <w:tc>
          <w:tcPr>
            <w:tcW w:w="908" w:type="dxa"/>
            <w:tcBorders>
              <w:top w:val="nil"/>
              <w:left w:val="nil"/>
              <w:bottom w:val="single" w:sz="4" w:space="0" w:color="D9D9D9"/>
              <w:right w:val="single" w:sz="4" w:space="0" w:color="D9D9D9"/>
            </w:tcBorders>
            <w:shd w:val="clear" w:color="auto" w:fill="auto"/>
            <w:noWrap/>
            <w:vAlign w:val="bottom"/>
            <w:hideMark/>
          </w:tcPr>
          <w:p w14:paraId="1999CE73"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74,86</w:t>
            </w:r>
          </w:p>
        </w:tc>
        <w:tc>
          <w:tcPr>
            <w:tcW w:w="978" w:type="dxa"/>
            <w:tcBorders>
              <w:top w:val="nil"/>
              <w:left w:val="nil"/>
              <w:bottom w:val="single" w:sz="4" w:space="0" w:color="D9D9D9"/>
              <w:right w:val="single" w:sz="8" w:space="0" w:color="auto"/>
            </w:tcBorders>
            <w:shd w:val="clear" w:color="auto" w:fill="auto"/>
            <w:noWrap/>
            <w:vAlign w:val="bottom"/>
            <w:hideMark/>
          </w:tcPr>
          <w:p w14:paraId="3C91D9EF"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3AE76A81"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575293BB"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30.11.2020</w:t>
            </w:r>
          </w:p>
        </w:tc>
        <w:tc>
          <w:tcPr>
            <w:tcW w:w="1999" w:type="dxa"/>
            <w:tcBorders>
              <w:top w:val="nil"/>
              <w:left w:val="nil"/>
              <w:bottom w:val="single" w:sz="4" w:space="0" w:color="D9D9D9"/>
              <w:right w:val="single" w:sz="4" w:space="0" w:color="D9D9D9"/>
            </w:tcBorders>
            <w:shd w:val="clear" w:color="auto" w:fill="auto"/>
            <w:noWrap/>
            <w:vAlign w:val="bottom"/>
            <w:hideMark/>
          </w:tcPr>
          <w:p w14:paraId="15FA55D6"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3FBBB19B"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nov.  </w:t>
            </w:r>
          </w:p>
        </w:tc>
        <w:tc>
          <w:tcPr>
            <w:tcW w:w="1119" w:type="dxa"/>
            <w:tcBorders>
              <w:top w:val="nil"/>
              <w:left w:val="nil"/>
              <w:bottom w:val="single" w:sz="4" w:space="0" w:color="D9D9D9"/>
              <w:right w:val="single" w:sz="4" w:space="0" w:color="D9D9D9"/>
            </w:tcBorders>
            <w:shd w:val="clear" w:color="auto" w:fill="auto"/>
            <w:noWrap/>
            <w:vAlign w:val="bottom"/>
            <w:hideMark/>
          </w:tcPr>
          <w:p w14:paraId="1E99705C"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31.01.2021</w:t>
            </w:r>
          </w:p>
        </w:tc>
        <w:tc>
          <w:tcPr>
            <w:tcW w:w="908" w:type="dxa"/>
            <w:tcBorders>
              <w:top w:val="nil"/>
              <w:left w:val="nil"/>
              <w:bottom w:val="single" w:sz="4" w:space="0" w:color="D9D9D9"/>
              <w:right w:val="single" w:sz="4" w:space="0" w:color="D9D9D9"/>
            </w:tcBorders>
            <w:shd w:val="clear" w:color="auto" w:fill="auto"/>
            <w:noWrap/>
            <w:vAlign w:val="bottom"/>
            <w:hideMark/>
          </w:tcPr>
          <w:p w14:paraId="7F784638"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c>
          <w:tcPr>
            <w:tcW w:w="978" w:type="dxa"/>
            <w:tcBorders>
              <w:top w:val="nil"/>
              <w:left w:val="nil"/>
              <w:bottom w:val="single" w:sz="4" w:space="0" w:color="D9D9D9"/>
              <w:right w:val="single" w:sz="8" w:space="0" w:color="auto"/>
            </w:tcBorders>
            <w:shd w:val="clear" w:color="auto" w:fill="auto"/>
            <w:noWrap/>
            <w:vAlign w:val="bottom"/>
            <w:hideMark/>
          </w:tcPr>
          <w:p w14:paraId="442AD984"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6F0AC9AB"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5AEDB0A0"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30.11.2020</w:t>
            </w:r>
          </w:p>
        </w:tc>
        <w:tc>
          <w:tcPr>
            <w:tcW w:w="1999" w:type="dxa"/>
            <w:tcBorders>
              <w:top w:val="nil"/>
              <w:left w:val="nil"/>
              <w:bottom w:val="single" w:sz="4" w:space="0" w:color="D9D9D9"/>
              <w:right w:val="single" w:sz="4" w:space="0" w:color="D9D9D9"/>
            </w:tcBorders>
            <w:shd w:val="clear" w:color="auto" w:fill="auto"/>
            <w:noWrap/>
            <w:vAlign w:val="bottom"/>
            <w:hideMark/>
          </w:tcPr>
          <w:p w14:paraId="6B9DDB31"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21EEC450"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nov.</w:t>
            </w:r>
          </w:p>
        </w:tc>
        <w:tc>
          <w:tcPr>
            <w:tcW w:w="1119" w:type="dxa"/>
            <w:tcBorders>
              <w:top w:val="nil"/>
              <w:left w:val="nil"/>
              <w:bottom w:val="single" w:sz="4" w:space="0" w:color="D9D9D9"/>
              <w:right w:val="single" w:sz="4" w:space="0" w:color="D9D9D9"/>
            </w:tcBorders>
            <w:shd w:val="clear" w:color="auto" w:fill="auto"/>
            <w:noWrap/>
            <w:vAlign w:val="bottom"/>
            <w:hideMark/>
          </w:tcPr>
          <w:p w14:paraId="5FEDFEE9"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12.02.2021</w:t>
            </w:r>
          </w:p>
        </w:tc>
        <w:tc>
          <w:tcPr>
            <w:tcW w:w="908" w:type="dxa"/>
            <w:tcBorders>
              <w:top w:val="nil"/>
              <w:left w:val="nil"/>
              <w:bottom w:val="single" w:sz="4" w:space="0" w:color="D9D9D9"/>
              <w:right w:val="single" w:sz="4" w:space="0" w:color="D9D9D9"/>
            </w:tcBorders>
            <w:shd w:val="clear" w:color="auto" w:fill="auto"/>
            <w:noWrap/>
            <w:vAlign w:val="bottom"/>
            <w:hideMark/>
          </w:tcPr>
          <w:p w14:paraId="48592648"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100,53</w:t>
            </w:r>
          </w:p>
        </w:tc>
        <w:tc>
          <w:tcPr>
            <w:tcW w:w="978" w:type="dxa"/>
            <w:tcBorders>
              <w:top w:val="nil"/>
              <w:left w:val="nil"/>
              <w:bottom w:val="single" w:sz="4" w:space="0" w:color="D9D9D9"/>
              <w:right w:val="single" w:sz="8" w:space="0" w:color="auto"/>
            </w:tcBorders>
            <w:shd w:val="clear" w:color="auto" w:fill="auto"/>
            <w:noWrap/>
            <w:vAlign w:val="bottom"/>
            <w:hideMark/>
          </w:tcPr>
          <w:p w14:paraId="1F1E78BE"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0C15AA83" w14:textId="77777777" w:rsidTr="009A390C">
        <w:trPr>
          <w:trHeight w:val="227"/>
        </w:trPr>
        <w:tc>
          <w:tcPr>
            <w:tcW w:w="1255" w:type="dxa"/>
            <w:tcBorders>
              <w:top w:val="nil"/>
              <w:left w:val="single" w:sz="8" w:space="0" w:color="auto"/>
              <w:bottom w:val="single" w:sz="4" w:space="0" w:color="D9D9D9"/>
              <w:right w:val="single" w:sz="4" w:space="0" w:color="D9D9D9"/>
            </w:tcBorders>
            <w:shd w:val="clear" w:color="auto" w:fill="auto"/>
            <w:noWrap/>
            <w:vAlign w:val="bottom"/>
            <w:hideMark/>
          </w:tcPr>
          <w:p w14:paraId="0BE78B40"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31.12.2020</w:t>
            </w:r>
          </w:p>
        </w:tc>
        <w:tc>
          <w:tcPr>
            <w:tcW w:w="1999" w:type="dxa"/>
            <w:tcBorders>
              <w:top w:val="nil"/>
              <w:left w:val="nil"/>
              <w:bottom w:val="single" w:sz="4" w:space="0" w:color="D9D9D9"/>
              <w:right w:val="single" w:sz="4" w:space="0" w:color="D9D9D9"/>
            </w:tcBorders>
            <w:shd w:val="clear" w:color="auto" w:fill="auto"/>
            <w:noWrap/>
            <w:vAlign w:val="bottom"/>
            <w:hideMark/>
          </w:tcPr>
          <w:p w14:paraId="4CD5DFE7"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4" w:space="0" w:color="D9D9D9"/>
              <w:right w:val="single" w:sz="4" w:space="0" w:color="D9D9D9"/>
            </w:tcBorders>
            <w:shd w:val="clear" w:color="auto" w:fill="auto"/>
            <w:noWrap/>
            <w:vAlign w:val="bottom"/>
            <w:hideMark/>
          </w:tcPr>
          <w:p w14:paraId="43FB8FF6"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Najemnina - dec.  </w:t>
            </w:r>
          </w:p>
        </w:tc>
        <w:tc>
          <w:tcPr>
            <w:tcW w:w="1119" w:type="dxa"/>
            <w:tcBorders>
              <w:top w:val="nil"/>
              <w:left w:val="nil"/>
              <w:bottom w:val="single" w:sz="4" w:space="0" w:color="D9D9D9"/>
              <w:right w:val="single" w:sz="4" w:space="0" w:color="D9D9D9"/>
            </w:tcBorders>
            <w:shd w:val="clear" w:color="auto" w:fill="auto"/>
            <w:noWrap/>
            <w:vAlign w:val="bottom"/>
            <w:hideMark/>
          </w:tcPr>
          <w:p w14:paraId="24CEB18D"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05.03.2021</w:t>
            </w:r>
          </w:p>
        </w:tc>
        <w:tc>
          <w:tcPr>
            <w:tcW w:w="908" w:type="dxa"/>
            <w:tcBorders>
              <w:top w:val="nil"/>
              <w:left w:val="nil"/>
              <w:bottom w:val="single" w:sz="4" w:space="0" w:color="D9D9D9"/>
              <w:right w:val="single" w:sz="4" w:space="0" w:color="D9D9D9"/>
            </w:tcBorders>
            <w:shd w:val="clear" w:color="auto" w:fill="auto"/>
            <w:noWrap/>
            <w:vAlign w:val="bottom"/>
            <w:hideMark/>
          </w:tcPr>
          <w:p w14:paraId="287E3841"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201,71</w:t>
            </w:r>
          </w:p>
        </w:tc>
        <w:tc>
          <w:tcPr>
            <w:tcW w:w="978" w:type="dxa"/>
            <w:tcBorders>
              <w:top w:val="nil"/>
              <w:left w:val="nil"/>
              <w:bottom w:val="single" w:sz="4" w:space="0" w:color="D9D9D9"/>
              <w:right w:val="single" w:sz="8" w:space="0" w:color="auto"/>
            </w:tcBorders>
            <w:shd w:val="clear" w:color="auto" w:fill="auto"/>
            <w:noWrap/>
            <w:vAlign w:val="bottom"/>
            <w:hideMark/>
          </w:tcPr>
          <w:p w14:paraId="0D40DAC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71A72FD3" w14:textId="77777777" w:rsidTr="009A390C">
        <w:trPr>
          <w:trHeight w:val="238"/>
        </w:trPr>
        <w:tc>
          <w:tcPr>
            <w:tcW w:w="1255" w:type="dxa"/>
            <w:tcBorders>
              <w:top w:val="nil"/>
              <w:left w:val="single" w:sz="8" w:space="0" w:color="auto"/>
              <w:bottom w:val="single" w:sz="8" w:space="0" w:color="auto"/>
              <w:right w:val="single" w:sz="4" w:space="0" w:color="D9D9D9"/>
            </w:tcBorders>
            <w:shd w:val="clear" w:color="auto" w:fill="auto"/>
            <w:noWrap/>
            <w:vAlign w:val="bottom"/>
            <w:hideMark/>
          </w:tcPr>
          <w:p w14:paraId="363B0921"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31.12.2020</w:t>
            </w:r>
          </w:p>
        </w:tc>
        <w:tc>
          <w:tcPr>
            <w:tcW w:w="1999" w:type="dxa"/>
            <w:tcBorders>
              <w:top w:val="nil"/>
              <w:left w:val="nil"/>
              <w:bottom w:val="single" w:sz="4" w:space="0" w:color="D9D9D9"/>
              <w:right w:val="single" w:sz="4" w:space="0" w:color="D9D9D9"/>
            </w:tcBorders>
            <w:shd w:val="clear" w:color="auto" w:fill="auto"/>
            <w:noWrap/>
            <w:vAlign w:val="bottom"/>
            <w:hideMark/>
          </w:tcPr>
          <w:p w14:paraId="11DA10E8"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Zaplotnik Gašper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2787" w:type="dxa"/>
            <w:tcBorders>
              <w:top w:val="nil"/>
              <w:left w:val="nil"/>
              <w:bottom w:val="single" w:sz="8" w:space="0" w:color="auto"/>
              <w:right w:val="single" w:sz="4" w:space="0" w:color="D9D9D9"/>
            </w:tcBorders>
            <w:shd w:val="clear" w:color="auto" w:fill="auto"/>
            <w:noWrap/>
            <w:vAlign w:val="bottom"/>
            <w:hideMark/>
          </w:tcPr>
          <w:p w14:paraId="75C7468E"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dec.</w:t>
            </w:r>
          </w:p>
        </w:tc>
        <w:tc>
          <w:tcPr>
            <w:tcW w:w="1119" w:type="dxa"/>
            <w:tcBorders>
              <w:top w:val="nil"/>
              <w:left w:val="nil"/>
              <w:bottom w:val="single" w:sz="8" w:space="0" w:color="auto"/>
              <w:right w:val="single" w:sz="4" w:space="0" w:color="D9D9D9"/>
            </w:tcBorders>
            <w:shd w:val="clear" w:color="auto" w:fill="auto"/>
            <w:noWrap/>
            <w:vAlign w:val="bottom"/>
            <w:hideMark/>
          </w:tcPr>
          <w:p w14:paraId="78EAB137" w14:textId="77777777" w:rsidR="009A390C" w:rsidRPr="009A390C" w:rsidRDefault="009A390C" w:rsidP="009A390C">
            <w:pPr>
              <w:jc w:val="right"/>
              <w:rPr>
                <w:rFonts w:ascii="Calibri" w:hAnsi="Calibri" w:cs="Calibri"/>
                <w:color w:val="000000"/>
              </w:rPr>
            </w:pPr>
            <w:r w:rsidRPr="009A390C">
              <w:rPr>
                <w:rFonts w:ascii="Calibri" w:hAnsi="Calibri" w:cs="Calibri"/>
                <w:color w:val="000000"/>
              </w:rPr>
              <w:t>13.03.2021</w:t>
            </w:r>
          </w:p>
        </w:tc>
        <w:tc>
          <w:tcPr>
            <w:tcW w:w="908" w:type="dxa"/>
            <w:tcBorders>
              <w:top w:val="nil"/>
              <w:left w:val="nil"/>
              <w:bottom w:val="single" w:sz="8" w:space="0" w:color="auto"/>
              <w:right w:val="single" w:sz="4" w:space="0" w:color="D9D9D9"/>
            </w:tcBorders>
            <w:shd w:val="clear" w:color="auto" w:fill="auto"/>
            <w:noWrap/>
            <w:vAlign w:val="bottom"/>
            <w:hideMark/>
          </w:tcPr>
          <w:p w14:paraId="5E9D8018"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101,53</w:t>
            </w:r>
          </w:p>
        </w:tc>
        <w:tc>
          <w:tcPr>
            <w:tcW w:w="978" w:type="dxa"/>
            <w:tcBorders>
              <w:top w:val="nil"/>
              <w:left w:val="nil"/>
              <w:bottom w:val="single" w:sz="8" w:space="0" w:color="auto"/>
              <w:right w:val="single" w:sz="8" w:space="0" w:color="auto"/>
            </w:tcBorders>
            <w:shd w:val="clear" w:color="auto" w:fill="auto"/>
            <w:noWrap/>
            <w:vAlign w:val="bottom"/>
            <w:hideMark/>
          </w:tcPr>
          <w:p w14:paraId="5B47EEF6"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0,00</w:t>
            </w:r>
          </w:p>
        </w:tc>
      </w:tr>
      <w:tr w:rsidR="009A390C" w:rsidRPr="009A390C" w14:paraId="66A5250B" w14:textId="77777777" w:rsidTr="009A390C">
        <w:trPr>
          <w:trHeight w:val="238"/>
        </w:trPr>
        <w:tc>
          <w:tcPr>
            <w:tcW w:w="1255" w:type="dxa"/>
            <w:tcBorders>
              <w:top w:val="nil"/>
              <w:left w:val="single" w:sz="8" w:space="0" w:color="auto"/>
              <w:bottom w:val="single" w:sz="8" w:space="0" w:color="auto"/>
              <w:right w:val="nil"/>
            </w:tcBorders>
            <w:shd w:val="clear" w:color="000000" w:fill="D9D9D9"/>
            <w:noWrap/>
            <w:vAlign w:val="bottom"/>
            <w:hideMark/>
          </w:tcPr>
          <w:p w14:paraId="35E2B766"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SKUPAJ</w:t>
            </w:r>
          </w:p>
        </w:tc>
        <w:tc>
          <w:tcPr>
            <w:tcW w:w="1999" w:type="dxa"/>
            <w:tcBorders>
              <w:top w:val="single" w:sz="8" w:space="0" w:color="auto"/>
              <w:left w:val="nil"/>
              <w:bottom w:val="single" w:sz="8" w:space="0" w:color="auto"/>
              <w:right w:val="nil"/>
            </w:tcBorders>
            <w:shd w:val="clear" w:color="000000" w:fill="D9D9D9"/>
            <w:noWrap/>
            <w:vAlign w:val="bottom"/>
            <w:hideMark/>
          </w:tcPr>
          <w:p w14:paraId="55A2A6BC"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2787" w:type="dxa"/>
            <w:tcBorders>
              <w:top w:val="nil"/>
              <w:left w:val="nil"/>
              <w:bottom w:val="single" w:sz="8" w:space="0" w:color="auto"/>
              <w:right w:val="nil"/>
            </w:tcBorders>
            <w:shd w:val="clear" w:color="000000" w:fill="D9D9D9"/>
            <w:noWrap/>
            <w:vAlign w:val="bottom"/>
            <w:hideMark/>
          </w:tcPr>
          <w:p w14:paraId="5BE35C9A"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1119" w:type="dxa"/>
            <w:tcBorders>
              <w:top w:val="nil"/>
              <w:left w:val="nil"/>
              <w:bottom w:val="single" w:sz="8" w:space="0" w:color="auto"/>
              <w:right w:val="nil"/>
            </w:tcBorders>
            <w:shd w:val="clear" w:color="000000" w:fill="D9D9D9"/>
            <w:noWrap/>
            <w:vAlign w:val="bottom"/>
            <w:hideMark/>
          </w:tcPr>
          <w:p w14:paraId="3C6465C6"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908" w:type="dxa"/>
            <w:tcBorders>
              <w:top w:val="nil"/>
              <w:left w:val="nil"/>
              <w:bottom w:val="single" w:sz="8" w:space="0" w:color="auto"/>
              <w:right w:val="nil"/>
            </w:tcBorders>
            <w:shd w:val="clear" w:color="000000" w:fill="D9D9D9"/>
            <w:noWrap/>
            <w:vAlign w:val="bottom"/>
            <w:hideMark/>
          </w:tcPr>
          <w:p w14:paraId="72A130FF"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3.062,08</w:t>
            </w:r>
          </w:p>
        </w:tc>
        <w:tc>
          <w:tcPr>
            <w:tcW w:w="978" w:type="dxa"/>
            <w:tcBorders>
              <w:top w:val="nil"/>
              <w:left w:val="nil"/>
              <w:bottom w:val="single" w:sz="8" w:space="0" w:color="auto"/>
              <w:right w:val="single" w:sz="8" w:space="0" w:color="auto"/>
            </w:tcBorders>
            <w:shd w:val="clear" w:color="000000" w:fill="D9D9D9"/>
            <w:noWrap/>
            <w:vAlign w:val="bottom"/>
            <w:hideMark/>
          </w:tcPr>
          <w:p w14:paraId="2CE19F33"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2.180,03</w:t>
            </w:r>
          </w:p>
        </w:tc>
      </w:tr>
      <w:tr w:rsidR="009A390C" w:rsidRPr="009A390C" w14:paraId="2C85372F" w14:textId="77777777" w:rsidTr="009A390C">
        <w:trPr>
          <w:trHeight w:val="181"/>
        </w:trPr>
        <w:tc>
          <w:tcPr>
            <w:tcW w:w="1255" w:type="dxa"/>
            <w:tcBorders>
              <w:top w:val="nil"/>
              <w:left w:val="single" w:sz="8" w:space="0" w:color="auto"/>
              <w:bottom w:val="nil"/>
              <w:right w:val="nil"/>
            </w:tcBorders>
            <w:shd w:val="clear" w:color="auto" w:fill="auto"/>
            <w:noWrap/>
            <w:vAlign w:val="bottom"/>
            <w:hideMark/>
          </w:tcPr>
          <w:p w14:paraId="688AF5B4" w14:textId="77777777" w:rsidR="009A390C" w:rsidRPr="009A390C" w:rsidRDefault="009A390C" w:rsidP="009A390C">
            <w:pPr>
              <w:rPr>
                <w:rFonts w:ascii="Calibri" w:hAnsi="Calibri" w:cs="Calibri"/>
                <w:color w:val="000000"/>
                <w:sz w:val="16"/>
                <w:szCs w:val="16"/>
              </w:rPr>
            </w:pPr>
            <w:r w:rsidRPr="009A390C">
              <w:rPr>
                <w:rFonts w:ascii="Calibri" w:hAnsi="Calibri" w:cs="Calibri"/>
                <w:color w:val="000000"/>
                <w:sz w:val="16"/>
                <w:szCs w:val="16"/>
              </w:rPr>
              <w:t> </w:t>
            </w:r>
          </w:p>
        </w:tc>
        <w:tc>
          <w:tcPr>
            <w:tcW w:w="1999" w:type="dxa"/>
            <w:tcBorders>
              <w:top w:val="nil"/>
              <w:left w:val="nil"/>
              <w:bottom w:val="nil"/>
              <w:right w:val="nil"/>
            </w:tcBorders>
            <w:shd w:val="clear" w:color="auto" w:fill="auto"/>
            <w:noWrap/>
            <w:vAlign w:val="bottom"/>
            <w:hideMark/>
          </w:tcPr>
          <w:p w14:paraId="3600EB02" w14:textId="77777777" w:rsidR="009A390C" w:rsidRPr="009A390C" w:rsidRDefault="009A390C" w:rsidP="009A390C">
            <w:pPr>
              <w:rPr>
                <w:rFonts w:ascii="Calibri" w:hAnsi="Calibri" w:cs="Calibri"/>
                <w:color w:val="000000"/>
                <w:sz w:val="16"/>
                <w:szCs w:val="16"/>
              </w:rPr>
            </w:pPr>
          </w:p>
        </w:tc>
        <w:tc>
          <w:tcPr>
            <w:tcW w:w="2787" w:type="dxa"/>
            <w:tcBorders>
              <w:top w:val="nil"/>
              <w:left w:val="nil"/>
              <w:bottom w:val="nil"/>
              <w:right w:val="nil"/>
            </w:tcBorders>
            <w:shd w:val="clear" w:color="auto" w:fill="auto"/>
            <w:noWrap/>
            <w:vAlign w:val="bottom"/>
            <w:hideMark/>
          </w:tcPr>
          <w:p w14:paraId="5C4485CA" w14:textId="77777777" w:rsidR="009A390C" w:rsidRPr="009A390C" w:rsidRDefault="009A390C" w:rsidP="009A390C"/>
        </w:tc>
        <w:tc>
          <w:tcPr>
            <w:tcW w:w="1119" w:type="dxa"/>
            <w:tcBorders>
              <w:top w:val="nil"/>
              <w:left w:val="nil"/>
              <w:bottom w:val="nil"/>
              <w:right w:val="nil"/>
            </w:tcBorders>
            <w:shd w:val="clear" w:color="auto" w:fill="auto"/>
            <w:noWrap/>
            <w:vAlign w:val="bottom"/>
            <w:hideMark/>
          </w:tcPr>
          <w:p w14:paraId="4BCD7CF6" w14:textId="77777777" w:rsidR="009A390C" w:rsidRPr="009A390C" w:rsidRDefault="009A390C" w:rsidP="009A390C"/>
        </w:tc>
        <w:tc>
          <w:tcPr>
            <w:tcW w:w="908" w:type="dxa"/>
            <w:tcBorders>
              <w:top w:val="nil"/>
              <w:left w:val="nil"/>
              <w:bottom w:val="nil"/>
              <w:right w:val="nil"/>
            </w:tcBorders>
            <w:shd w:val="clear" w:color="auto" w:fill="auto"/>
            <w:noWrap/>
            <w:vAlign w:val="bottom"/>
            <w:hideMark/>
          </w:tcPr>
          <w:p w14:paraId="253FB665" w14:textId="77777777" w:rsidR="009A390C" w:rsidRPr="009A390C" w:rsidRDefault="009A390C" w:rsidP="009A390C"/>
        </w:tc>
        <w:tc>
          <w:tcPr>
            <w:tcW w:w="978" w:type="dxa"/>
            <w:tcBorders>
              <w:top w:val="nil"/>
              <w:left w:val="nil"/>
              <w:bottom w:val="nil"/>
              <w:right w:val="single" w:sz="8" w:space="0" w:color="auto"/>
            </w:tcBorders>
            <w:shd w:val="clear" w:color="auto" w:fill="auto"/>
            <w:noWrap/>
            <w:vAlign w:val="bottom"/>
            <w:hideMark/>
          </w:tcPr>
          <w:p w14:paraId="1845100B" w14:textId="77777777" w:rsidR="009A390C" w:rsidRPr="009A390C" w:rsidRDefault="009A390C" w:rsidP="009A390C">
            <w:pPr>
              <w:jc w:val="center"/>
              <w:rPr>
                <w:rFonts w:ascii="Calibri" w:hAnsi="Calibri" w:cs="Calibri"/>
                <w:color w:val="000000"/>
                <w:sz w:val="16"/>
                <w:szCs w:val="16"/>
              </w:rPr>
            </w:pPr>
            <w:r w:rsidRPr="009A390C">
              <w:rPr>
                <w:rFonts w:ascii="Calibri" w:hAnsi="Calibri" w:cs="Calibri"/>
                <w:color w:val="000000"/>
                <w:sz w:val="16"/>
                <w:szCs w:val="16"/>
              </w:rPr>
              <w:t> </w:t>
            </w:r>
          </w:p>
        </w:tc>
      </w:tr>
      <w:tr w:rsidR="009A390C" w:rsidRPr="009A390C" w14:paraId="3AEA5C0B" w14:textId="77777777" w:rsidTr="009A390C">
        <w:trPr>
          <w:trHeight w:val="238"/>
        </w:trPr>
        <w:tc>
          <w:tcPr>
            <w:tcW w:w="1255" w:type="dxa"/>
            <w:tcBorders>
              <w:top w:val="single" w:sz="8" w:space="0" w:color="auto"/>
              <w:left w:val="single" w:sz="8" w:space="0" w:color="auto"/>
              <w:bottom w:val="single" w:sz="8" w:space="0" w:color="auto"/>
              <w:right w:val="nil"/>
            </w:tcBorders>
            <w:shd w:val="clear" w:color="000000" w:fill="D9D9D9"/>
            <w:noWrap/>
            <w:vAlign w:val="bottom"/>
            <w:hideMark/>
          </w:tcPr>
          <w:p w14:paraId="0DA2E0F7"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SKUPAJ</w:t>
            </w:r>
          </w:p>
        </w:tc>
        <w:tc>
          <w:tcPr>
            <w:tcW w:w="1999" w:type="dxa"/>
            <w:tcBorders>
              <w:top w:val="single" w:sz="8" w:space="0" w:color="auto"/>
              <w:left w:val="nil"/>
              <w:bottom w:val="single" w:sz="8" w:space="0" w:color="auto"/>
              <w:right w:val="nil"/>
            </w:tcBorders>
            <w:shd w:val="clear" w:color="000000" w:fill="D9D9D9"/>
            <w:noWrap/>
            <w:vAlign w:val="bottom"/>
            <w:hideMark/>
          </w:tcPr>
          <w:p w14:paraId="3C9D23DF"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2787" w:type="dxa"/>
            <w:tcBorders>
              <w:top w:val="single" w:sz="8" w:space="0" w:color="auto"/>
              <w:left w:val="nil"/>
              <w:bottom w:val="single" w:sz="8" w:space="0" w:color="auto"/>
              <w:right w:val="nil"/>
            </w:tcBorders>
            <w:shd w:val="clear" w:color="000000" w:fill="D9D9D9"/>
            <w:noWrap/>
            <w:vAlign w:val="bottom"/>
            <w:hideMark/>
          </w:tcPr>
          <w:p w14:paraId="7375E811"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1119" w:type="dxa"/>
            <w:tcBorders>
              <w:top w:val="single" w:sz="8" w:space="0" w:color="auto"/>
              <w:left w:val="nil"/>
              <w:bottom w:val="single" w:sz="8" w:space="0" w:color="auto"/>
              <w:right w:val="nil"/>
            </w:tcBorders>
            <w:shd w:val="clear" w:color="000000" w:fill="D9D9D9"/>
            <w:noWrap/>
            <w:vAlign w:val="bottom"/>
            <w:hideMark/>
          </w:tcPr>
          <w:p w14:paraId="0D54CE03"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908" w:type="dxa"/>
            <w:tcBorders>
              <w:top w:val="single" w:sz="8" w:space="0" w:color="auto"/>
              <w:left w:val="nil"/>
              <w:bottom w:val="single" w:sz="8" w:space="0" w:color="auto"/>
              <w:right w:val="nil"/>
            </w:tcBorders>
            <w:shd w:val="clear" w:color="000000" w:fill="D9D9D9"/>
            <w:noWrap/>
            <w:vAlign w:val="bottom"/>
            <w:hideMark/>
          </w:tcPr>
          <w:p w14:paraId="09700A0E"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6.093,58</w:t>
            </w:r>
          </w:p>
        </w:tc>
        <w:tc>
          <w:tcPr>
            <w:tcW w:w="978" w:type="dxa"/>
            <w:tcBorders>
              <w:top w:val="single" w:sz="8" w:space="0" w:color="auto"/>
              <w:left w:val="nil"/>
              <w:bottom w:val="single" w:sz="8" w:space="0" w:color="auto"/>
              <w:right w:val="single" w:sz="8" w:space="0" w:color="auto"/>
            </w:tcBorders>
            <w:shd w:val="clear" w:color="000000" w:fill="D9D9D9"/>
            <w:noWrap/>
            <w:vAlign w:val="bottom"/>
            <w:hideMark/>
          </w:tcPr>
          <w:p w14:paraId="2A3E8112"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4.642,46</w:t>
            </w:r>
          </w:p>
        </w:tc>
      </w:tr>
    </w:tbl>
    <w:p w14:paraId="4BD9D6EE" w14:textId="77777777" w:rsidR="000E6ECA" w:rsidRDefault="009A390C" w:rsidP="003E6478">
      <w:pPr>
        <w:pStyle w:val="Telobesedila2"/>
        <w:spacing w:line="280" w:lineRule="atLeast"/>
        <w:rPr>
          <w:sz w:val="20"/>
        </w:rPr>
      </w:pPr>
      <w:r>
        <w:rPr>
          <w:noProof/>
        </w:rPr>
        <w:fldChar w:fldCharType="end"/>
      </w:r>
      <w:r w:rsidR="000E6ECA">
        <w:rPr>
          <w:noProof/>
        </w:rPr>
        <w:fldChar w:fldCharType="begin"/>
      </w:r>
      <w:r w:rsidR="000E6ECA">
        <w:rPr>
          <w:noProof/>
        </w:rPr>
        <w:instrText xml:space="preserve"> LINK </w:instrText>
      </w:r>
      <w:r w:rsidR="00965B21">
        <w:rPr>
          <w:noProof/>
        </w:rPr>
        <w:instrText xml:space="preserve">Excel.Sheet.12 "C:\\Users\\matejas.OBCTRZIC\\Desktop\\Mateja\\Splošno KS\\Zaključni račun\\2019\\Letno poročilo\\KS Bistrica\\KS Bistrica - Kupci.xlsx" List1!R1C1:R35C6 </w:instrText>
      </w:r>
      <w:r w:rsidR="000E6ECA">
        <w:rPr>
          <w:noProof/>
        </w:rPr>
        <w:instrText xml:space="preserve">\a \f 4 \h  \* MERGEFORMAT </w:instrText>
      </w:r>
      <w:r w:rsidR="000E6ECA">
        <w:rPr>
          <w:noProof/>
        </w:rPr>
        <w:fldChar w:fldCharType="separate"/>
      </w:r>
    </w:p>
    <w:p w14:paraId="7F17467E" w14:textId="77777777" w:rsidR="00DC6CC0" w:rsidRDefault="000E6ECA" w:rsidP="003E6478">
      <w:pPr>
        <w:pStyle w:val="Telobesedila2"/>
        <w:spacing w:line="280" w:lineRule="atLeast"/>
        <w:rPr>
          <w:rFonts w:asciiTheme="minorHAnsi" w:hAnsiTheme="minorHAnsi" w:cs="Arial"/>
          <w:i/>
          <w:sz w:val="24"/>
          <w:szCs w:val="24"/>
          <w:u w:val="single"/>
        </w:rPr>
      </w:pPr>
      <w:r>
        <w:rPr>
          <w:noProof/>
        </w:rPr>
        <w:lastRenderedPageBreak/>
        <w:fldChar w:fldCharType="end"/>
      </w:r>
      <w:r w:rsidR="00DC6CC0">
        <w:rPr>
          <w:rFonts w:asciiTheme="minorHAnsi" w:hAnsiTheme="minorHAnsi" w:cs="Arial"/>
          <w:i/>
          <w:sz w:val="24"/>
          <w:szCs w:val="24"/>
          <w:u w:val="single"/>
        </w:rPr>
        <w:t>P</w:t>
      </w:r>
      <w:r w:rsidR="00637F49" w:rsidRPr="00290E05">
        <w:rPr>
          <w:rFonts w:asciiTheme="minorHAnsi" w:hAnsiTheme="minorHAnsi" w:cs="Arial"/>
          <w:i/>
          <w:sz w:val="24"/>
          <w:szCs w:val="24"/>
          <w:u w:val="single"/>
        </w:rPr>
        <w:t>odatki o obveznosti, ki so do konca poslovnega leta zapadle v plačilo in o vzrokih neplačila</w:t>
      </w:r>
    </w:p>
    <w:p w14:paraId="3AF84E67" w14:textId="77777777" w:rsidR="00DC6CC0" w:rsidRDefault="00DC6CC0" w:rsidP="00DC6CC0">
      <w:pPr>
        <w:rPr>
          <w:rFonts w:asciiTheme="minorHAnsi" w:hAnsiTheme="minorHAnsi" w:cs="Arial"/>
          <w:i/>
          <w:sz w:val="24"/>
          <w:szCs w:val="24"/>
          <w:u w:val="single"/>
        </w:rPr>
      </w:pPr>
    </w:p>
    <w:p w14:paraId="62E49E5B" w14:textId="77777777" w:rsidR="00DC6CC0" w:rsidRDefault="00DC6CC0" w:rsidP="00DC6CC0">
      <w:pPr>
        <w:rPr>
          <w:rFonts w:asciiTheme="minorHAnsi" w:hAnsiTheme="minorHAnsi" w:cs="Arial"/>
          <w:sz w:val="24"/>
          <w:szCs w:val="24"/>
        </w:rPr>
      </w:pPr>
      <w:r w:rsidRPr="00DC6CC0">
        <w:rPr>
          <w:rFonts w:asciiTheme="minorHAnsi" w:hAnsiTheme="minorHAnsi" w:cs="Arial"/>
          <w:sz w:val="24"/>
          <w:szCs w:val="24"/>
        </w:rPr>
        <w:t>P</w:t>
      </w:r>
      <w:r w:rsidR="00623058" w:rsidRPr="00290E05">
        <w:rPr>
          <w:rFonts w:asciiTheme="minorHAnsi" w:hAnsiTheme="minorHAnsi" w:cs="Arial"/>
          <w:sz w:val="24"/>
          <w:szCs w:val="24"/>
        </w:rPr>
        <w:t>o stanju 31.12.</w:t>
      </w:r>
      <w:r w:rsidR="003E6478">
        <w:rPr>
          <w:rFonts w:asciiTheme="minorHAnsi" w:hAnsiTheme="minorHAnsi" w:cs="Arial"/>
          <w:sz w:val="24"/>
          <w:szCs w:val="24"/>
        </w:rPr>
        <w:t>20</w:t>
      </w:r>
      <w:r w:rsidR="009A390C">
        <w:rPr>
          <w:rFonts w:asciiTheme="minorHAnsi" w:hAnsiTheme="minorHAnsi" w:cs="Arial"/>
          <w:sz w:val="24"/>
          <w:szCs w:val="24"/>
        </w:rPr>
        <w:t>20</w:t>
      </w:r>
      <w:r w:rsidR="00C33BF1">
        <w:rPr>
          <w:rFonts w:asciiTheme="minorHAnsi" w:hAnsiTheme="minorHAnsi" w:cs="Arial"/>
          <w:sz w:val="24"/>
          <w:szCs w:val="24"/>
        </w:rPr>
        <w:t xml:space="preserve"> so</w:t>
      </w:r>
      <w:r w:rsidR="00D15CAF" w:rsidRPr="00290E05">
        <w:rPr>
          <w:rFonts w:asciiTheme="minorHAnsi" w:hAnsiTheme="minorHAnsi" w:cs="Arial"/>
          <w:sz w:val="24"/>
          <w:szCs w:val="24"/>
        </w:rPr>
        <w:t xml:space="preserve"> </w:t>
      </w:r>
      <w:r w:rsidR="00C33BF1">
        <w:rPr>
          <w:rFonts w:asciiTheme="minorHAnsi" w:hAnsiTheme="minorHAnsi" w:cs="Arial"/>
          <w:sz w:val="24"/>
          <w:szCs w:val="24"/>
        </w:rPr>
        <w:t>odprte</w:t>
      </w:r>
      <w:r w:rsidR="00150A4F" w:rsidRPr="00290E05">
        <w:rPr>
          <w:rFonts w:asciiTheme="minorHAnsi" w:hAnsiTheme="minorHAnsi" w:cs="Arial"/>
          <w:sz w:val="24"/>
          <w:szCs w:val="24"/>
        </w:rPr>
        <w:t xml:space="preserve"> </w:t>
      </w:r>
      <w:r w:rsidR="00702719" w:rsidRPr="00290E05">
        <w:rPr>
          <w:rFonts w:asciiTheme="minorHAnsi" w:hAnsiTheme="minorHAnsi" w:cs="Arial"/>
          <w:sz w:val="24"/>
          <w:szCs w:val="24"/>
        </w:rPr>
        <w:t>ob</w:t>
      </w:r>
      <w:r w:rsidR="00150A4F" w:rsidRPr="00290E05">
        <w:rPr>
          <w:rFonts w:asciiTheme="minorHAnsi" w:hAnsiTheme="minorHAnsi" w:cs="Arial"/>
          <w:sz w:val="24"/>
          <w:szCs w:val="24"/>
        </w:rPr>
        <w:t>veznosti</w:t>
      </w:r>
      <w:r w:rsidR="006D764D" w:rsidRPr="00290E05">
        <w:rPr>
          <w:rFonts w:asciiTheme="minorHAnsi" w:hAnsiTheme="minorHAnsi" w:cs="Arial"/>
          <w:sz w:val="24"/>
          <w:szCs w:val="24"/>
        </w:rPr>
        <w:t xml:space="preserve"> </w:t>
      </w:r>
      <w:r w:rsidR="00C33BF1">
        <w:rPr>
          <w:rFonts w:asciiTheme="minorHAnsi" w:hAnsiTheme="minorHAnsi" w:cs="Arial"/>
          <w:sz w:val="24"/>
          <w:szCs w:val="24"/>
        </w:rPr>
        <w:t xml:space="preserve">do dobaviteljev </w:t>
      </w:r>
      <w:r w:rsidR="006D764D" w:rsidRPr="00290E05">
        <w:rPr>
          <w:rFonts w:asciiTheme="minorHAnsi" w:hAnsiTheme="minorHAnsi" w:cs="Arial"/>
          <w:sz w:val="24"/>
          <w:szCs w:val="24"/>
        </w:rPr>
        <w:t xml:space="preserve">v višini </w:t>
      </w:r>
      <w:r w:rsidR="009A390C">
        <w:rPr>
          <w:rFonts w:asciiTheme="minorHAnsi" w:hAnsiTheme="minorHAnsi" w:cs="Arial"/>
          <w:sz w:val="24"/>
          <w:szCs w:val="24"/>
        </w:rPr>
        <w:t>2.014,45</w:t>
      </w:r>
      <w:r w:rsidR="003E6478">
        <w:rPr>
          <w:rFonts w:asciiTheme="minorHAnsi" w:hAnsiTheme="minorHAnsi" w:cs="Arial"/>
          <w:sz w:val="24"/>
          <w:szCs w:val="24"/>
        </w:rPr>
        <w:t xml:space="preserve"> eur</w:t>
      </w:r>
      <w:r w:rsidR="00702719" w:rsidRPr="00290E05">
        <w:rPr>
          <w:rFonts w:asciiTheme="minorHAnsi" w:hAnsiTheme="minorHAnsi" w:cs="Arial"/>
          <w:sz w:val="24"/>
          <w:szCs w:val="24"/>
        </w:rPr>
        <w:t>,</w:t>
      </w:r>
      <w:r w:rsidR="00D15CAF" w:rsidRPr="00290E05">
        <w:rPr>
          <w:rFonts w:asciiTheme="minorHAnsi" w:hAnsiTheme="minorHAnsi" w:cs="Arial"/>
          <w:sz w:val="24"/>
          <w:szCs w:val="24"/>
        </w:rPr>
        <w:t xml:space="preserve"> </w:t>
      </w:r>
      <w:r w:rsidR="00567754">
        <w:rPr>
          <w:rFonts w:asciiTheme="minorHAnsi" w:hAnsiTheme="minorHAnsi" w:cs="Arial"/>
          <w:sz w:val="24"/>
          <w:szCs w:val="24"/>
        </w:rPr>
        <w:t>ki zapadejo v pla</w:t>
      </w:r>
      <w:r w:rsidR="00541498">
        <w:rPr>
          <w:rFonts w:asciiTheme="minorHAnsi" w:hAnsiTheme="minorHAnsi" w:cs="Arial"/>
          <w:sz w:val="24"/>
          <w:szCs w:val="24"/>
        </w:rPr>
        <w:t xml:space="preserve">čilo </w:t>
      </w:r>
      <w:r w:rsidR="009A390C">
        <w:rPr>
          <w:rFonts w:asciiTheme="minorHAnsi" w:hAnsiTheme="minorHAnsi" w:cs="Arial"/>
          <w:sz w:val="24"/>
          <w:szCs w:val="24"/>
        </w:rPr>
        <w:t xml:space="preserve">letu </w:t>
      </w:r>
      <w:r w:rsidR="00541498">
        <w:rPr>
          <w:rFonts w:asciiTheme="minorHAnsi" w:hAnsiTheme="minorHAnsi" w:cs="Arial"/>
          <w:sz w:val="24"/>
          <w:szCs w:val="24"/>
        </w:rPr>
        <w:t>202</w:t>
      </w:r>
      <w:r w:rsidR="009A390C">
        <w:rPr>
          <w:rFonts w:asciiTheme="minorHAnsi" w:hAnsiTheme="minorHAnsi" w:cs="Arial"/>
          <w:sz w:val="24"/>
          <w:szCs w:val="24"/>
        </w:rPr>
        <w:t>1</w:t>
      </w:r>
      <w:r w:rsidR="00541498">
        <w:rPr>
          <w:rFonts w:asciiTheme="minorHAnsi" w:hAnsiTheme="minorHAnsi" w:cs="Arial"/>
          <w:sz w:val="24"/>
          <w:szCs w:val="24"/>
        </w:rPr>
        <w:t>.</w:t>
      </w:r>
    </w:p>
    <w:p w14:paraId="779BFA32" w14:textId="77777777" w:rsidR="009A390C" w:rsidRDefault="009A390C" w:rsidP="00DC6CC0">
      <w:r>
        <w:rPr>
          <w:noProof/>
        </w:rPr>
        <w:fldChar w:fldCharType="begin"/>
      </w:r>
      <w:r>
        <w:rPr>
          <w:noProof/>
        </w:rPr>
        <w:instrText xml:space="preserve"> LINK Excel.Sheet.12 "C:\\Users\\matejas.OBCTRZIC\\AppData\\Local\\Microsoft\\Windows\\INetCache\\Content.MSO\\Kopija od Dobavietlj.xlsx" "List1!R1C1:R18C4" \a \f 4 \h  \* MERGEFORMAT </w:instrText>
      </w:r>
      <w:r>
        <w:rPr>
          <w:noProof/>
        </w:rPr>
        <w:fldChar w:fldCharType="separate"/>
      </w:r>
    </w:p>
    <w:tbl>
      <w:tblPr>
        <w:tblW w:w="8990" w:type="dxa"/>
        <w:tblCellMar>
          <w:left w:w="70" w:type="dxa"/>
          <w:right w:w="70" w:type="dxa"/>
        </w:tblCellMar>
        <w:tblLook w:val="04A0" w:firstRow="1" w:lastRow="0" w:firstColumn="1" w:lastColumn="0" w:noHBand="0" w:noVBand="1"/>
      </w:tblPr>
      <w:tblGrid>
        <w:gridCol w:w="3088"/>
        <w:gridCol w:w="3303"/>
        <w:gridCol w:w="1329"/>
        <w:gridCol w:w="1270"/>
      </w:tblGrid>
      <w:tr w:rsidR="009A390C" w:rsidRPr="009A390C" w14:paraId="2929840B" w14:textId="77777777" w:rsidTr="009A390C">
        <w:trPr>
          <w:trHeight w:val="275"/>
        </w:trPr>
        <w:tc>
          <w:tcPr>
            <w:tcW w:w="3088" w:type="dxa"/>
            <w:tcBorders>
              <w:top w:val="nil"/>
              <w:left w:val="nil"/>
              <w:bottom w:val="nil"/>
              <w:right w:val="nil"/>
            </w:tcBorders>
            <w:shd w:val="clear" w:color="auto" w:fill="auto"/>
            <w:noWrap/>
            <w:vAlign w:val="bottom"/>
            <w:hideMark/>
          </w:tcPr>
          <w:p w14:paraId="35DA5B02" w14:textId="77777777" w:rsidR="009A390C" w:rsidRPr="009A390C" w:rsidRDefault="009A390C" w:rsidP="009A390C">
            <w:pPr>
              <w:rPr>
                <w:sz w:val="24"/>
                <w:szCs w:val="24"/>
              </w:rPr>
            </w:pPr>
          </w:p>
        </w:tc>
        <w:tc>
          <w:tcPr>
            <w:tcW w:w="3303" w:type="dxa"/>
            <w:tcBorders>
              <w:top w:val="nil"/>
              <w:left w:val="nil"/>
              <w:bottom w:val="nil"/>
              <w:right w:val="nil"/>
            </w:tcBorders>
            <w:shd w:val="clear" w:color="auto" w:fill="auto"/>
            <w:noWrap/>
            <w:vAlign w:val="bottom"/>
            <w:hideMark/>
          </w:tcPr>
          <w:p w14:paraId="14E22589" w14:textId="77777777" w:rsidR="009A390C" w:rsidRPr="009A390C" w:rsidRDefault="009A390C" w:rsidP="009A390C"/>
        </w:tc>
        <w:tc>
          <w:tcPr>
            <w:tcW w:w="1329" w:type="dxa"/>
            <w:tcBorders>
              <w:top w:val="nil"/>
              <w:left w:val="nil"/>
              <w:bottom w:val="nil"/>
              <w:right w:val="nil"/>
            </w:tcBorders>
            <w:shd w:val="clear" w:color="auto" w:fill="auto"/>
            <w:noWrap/>
            <w:vAlign w:val="bottom"/>
            <w:hideMark/>
          </w:tcPr>
          <w:p w14:paraId="42C6A906" w14:textId="77777777" w:rsidR="009A390C" w:rsidRPr="009A390C" w:rsidRDefault="009A390C" w:rsidP="009A390C"/>
        </w:tc>
        <w:tc>
          <w:tcPr>
            <w:tcW w:w="1270" w:type="dxa"/>
            <w:tcBorders>
              <w:top w:val="nil"/>
              <w:left w:val="nil"/>
              <w:bottom w:val="nil"/>
              <w:right w:val="nil"/>
            </w:tcBorders>
            <w:shd w:val="clear" w:color="auto" w:fill="auto"/>
            <w:noWrap/>
            <w:vAlign w:val="bottom"/>
            <w:hideMark/>
          </w:tcPr>
          <w:p w14:paraId="5A4F241E" w14:textId="77777777" w:rsidR="009A390C" w:rsidRPr="009A390C" w:rsidRDefault="009A390C" w:rsidP="009A390C">
            <w:pPr>
              <w:jc w:val="right"/>
              <w:rPr>
                <w:rFonts w:ascii="Calibri" w:hAnsi="Calibri" w:cs="Calibri"/>
                <w:color w:val="000000"/>
                <w:sz w:val="16"/>
                <w:szCs w:val="16"/>
              </w:rPr>
            </w:pPr>
            <w:r w:rsidRPr="009A390C">
              <w:rPr>
                <w:rFonts w:ascii="Calibri" w:hAnsi="Calibri" w:cs="Calibri"/>
                <w:color w:val="000000"/>
                <w:sz w:val="16"/>
                <w:szCs w:val="16"/>
              </w:rPr>
              <w:t>v EUR</w:t>
            </w:r>
          </w:p>
        </w:tc>
      </w:tr>
      <w:tr w:rsidR="009A390C" w:rsidRPr="009A390C" w14:paraId="3E41B408" w14:textId="77777777" w:rsidTr="009A390C">
        <w:trPr>
          <w:trHeight w:val="611"/>
        </w:trPr>
        <w:tc>
          <w:tcPr>
            <w:tcW w:w="3088"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8BB581D"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Dobavitelj</w:t>
            </w:r>
          </w:p>
        </w:tc>
        <w:tc>
          <w:tcPr>
            <w:tcW w:w="3303" w:type="dxa"/>
            <w:tcBorders>
              <w:top w:val="single" w:sz="8" w:space="0" w:color="auto"/>
              <w:left w:val="nil"/>
              <w:bottom w:val="single" w:sz="8" w:space="0" w:color="auto"/>
              <w:right w:val="single" w:sz="4" w:space="0" w:color="auto"/>
            </w:tcBorders>
            <w:shd w:val="clear" w:color="000000" w:fill="D9D9D9"/>
            <w:noWrap/>
            <w:vAlign w:val="center"/>
            <w:hideMark/>
          </w:tcPr>
          <w:p w14:paraId="06301A45"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Vsebina</w:t>
            </w:r>
          </w:p>
        </w:tc>
        <w:tc>
          <w:tcPr>
            <w:tcW w:w="1329" w:type="dxa"/>
            <w:tcBorders>
              <w:top w:val="single" w:sz="8" w:space="0" w:color="auto"/>
              <w:left w:val="nil"/>
              <w:bottom w:val="single" w:sz="8" w:space="0" w:color="auto"/>
              <w:right w:val="single" w:sz="4" w:space="0" w:color="auto"/>
            </w:tcBorders>
            <w:shd w:val="clear" w:color="000000" w:fill="D9D9D9"/>
            <w:vAlign w:val="center"/>
            <w:hideMark/>
          </w:tcPr>
          <w:p w14:paraId="7E6C7259"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Datum zapadlosti</w:t>
            </w:r>
          </w:p>
        </w:tc>
        <w:tc>
          <w:tcPr>
            <w:tcW w:w="1270" w:type="dxa"/>
            <w:tcBorders>
              <w:top w:val="single" w:sz="8" w:space="0" w:color="auto"/>
              <w:left w:val="nil"/>
              <w:bottom w:val="single" w:sz="8" w:space="0" w:color="auto"/>
              <w:right w:val="single" w:sz="8" w:space="0" w:color="auto"/>
            </w:tcBorders>
            <w:shd w:val="clear" w:color="000000" w:fill="D9D9D9"/>
            <w:noWrap/>
            <w:vAlign w:val="center"/>
            <w:hideMark/>
          </w:tcPr>
          <w:p w14:paraId="216BC3C2"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 xml:space="preserve">Znesek </w:t>
            </w:r>
          </w:p>
        </w:tc>
      </w:tr>
      <w:tr w:rsidR="009A390C" w:rsidRPr="009A390C" w14:paraId="5A845BF8"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79A4667A"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Petrol </w:t>
            </w:r>
            <w:proofErr w:type="spellStart"/>
            <w:r w:rsidRPr="009A390C">
              <w:rPr>
                <w:rFonts w:ascii="Calibri" w:hAnsi="Calibri" w:cs="Calibri"/>
                <w:color w:val="000000"/>
              </w:rPr>
              <w:t>d.d</w:t>
            </w:r>
            <w:proofErr w:type="spellEnd"/>
            <w:r w:rsidRPr="009A390C">
              <w:rPr>
                <w:rFonts w:ascii="Calibri" w:hAnsi="Calibri" w:cs="Calibri"/>
                <w:color w:val="000000"/>
              </w:rPr>
              <w:t>. Ljubljana</w:t>
            </w:r>
          </w:p>
        </w:tc>
        <w:tc>
          <w:tcPr>
            <w:tcW w:w="3303" w:type="dxa"/>
            <w:tcBorders>
              <w:top w:val="nil"/>
              <w:left w:val="nil"/>
              <w:bottom w:val="single" w:sz="4" w:space="0" w:color="D9D9D9"/>
              <w:right w:val="single" w:sz="4" w:space="0" w:color="D9D9D9"/>
            </w:tcBorders>
            <w:shd w:val="clear" w:color="auto" w:fill="auto"/>
            <w:noWrap/>
            <w:vAlign w:val="bottom"/>
            <w:hideMark/>
          </w:tcPr>
          <w:p w14:paraId="32FC52C7" w14:textId="77777777" w:rsidR="009A390C" w:rsidRPr="009A390C" w:rsidRDefault="009A390C" w:rsidP="009A390C">
            <w:pPr>
              <w:rPr>
                <w:rFonts w:ascii="Calibri" w:hAnsi="Calibri" w:cs="Calibri"/>
                <w:color w:val="000000"/>
              </w:rPr>
            </w:pPr>
            <w:r w:rsidRPr="009A390C">
              <w:rPr>
                <w:rFonts w:ascii="Calibri" w:hAnsi="Calibri" w:cs="Calibri"/>
                <w:color w:val="000000"/>
              </w:rPr>
              <w:t>Plin - nov.</w:t>
            </w:r>
          </w:p>
        </w:tc>
        <w:tc>
          <w:tcPr>
            <w:tcW w:w="1329" w:type="dxa"/>
            <w:tcBorders>
              <w:top w:val="nil"/>
              <w:left w:val="nil"/>
              <w:bottom w:val="single" w:sz="4" w:space="0" w:color="D9D9D9"/>
              <w:right w:val="single" w:sz="4" w:space="0" w:color="D9D9D9"/>
            </w:tcBorders>
            <w:shd w:val="clear" w:color="auto" w:fill="auto"/>
            <w:noWrap/>
            <w:vAlign w:val="bottom"/>
            <w:hideMark/>
          </w:tcPr>
          <w:p w14:paraId="15006AE5"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04.01.2021</w:t>
            </w:r>
          </w:p>
        </w:tc>
        <w:tc>
          <w:tcPr>
            <w:tcW w:w="1270" w:type="dxa"/>
            <w:tcBorders>
              <w:top w:val="nil"/>
              <w:left w:val="nil"/>
              <w:bottom w:val="single" w:sz="4" w:space="0" w:color="D9D9D9"/>
              <w:right w:val="single" w:sz="8" w:space="0" w:color="auto"/>
            </w:tcBorders>
            <w:shd w:val="clear" w:color="auto" w:fill="auto"/>
            <w:noWrap/>
            <w:vAlign w:val="bottom"/>
            <w:hideMark/>
          </w:tcPr>
          <w:p w14:paraId="4C119B6C"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237,62</w:t>
            </w:r>
          </w:p>
        </w:tc>
      </w:tr>
      <w:tr w:rsidR="009A390C" w:rsidRPr="009A390C" w14:paraId="3F3F09BB"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22C91BDA" w14:textId="77777777" w:rsidR="009A390C" w:rsidRPr="009A390C" w:rsidRDefault="009A390C" w:rsidP="009A390C">
            <w:pPr>
              <w:rPr>
                <w:rFonts w:ascii="Calibri" w:hAnsi="Calibri" w:cs="Calibri"/>
                <w:color w:val="000000"/>
              </w:rPr>
            </w:pPr>
            <w:r w:rsidRPr="009A390C">
              <w:rPr>
                <w:rFonts w:ascii="Calibri" w:hAnsi="Calibri" w:cs="Calibri"/>
                <w:color w:val="000000"/>
              </w:rPr>
              <w:t>UJP</w:t>
            </w:r>
          </w:p>
        </w:tc>
        <w:tc>
          <w:tcPr>
            <w:tcW w:w="3303" w:type="dxa"/>
            <w:tcBorders>
              <w:top w:val="nil"/>
              <w:left w:val="nil"/>
              <w:bottom w:val="single" w:sz="4" w:space="0" w:color="D9D9D9"/>
              <w:right w:val="single" w:sz="4" w:space="0" w:color="D9D9D9"/>
            </w:tcBorders>
            <w:shd w:val="clear" w:color="auto" w:fill="auto"/>
            <w:noWrap/>
            <w:vAlign w:val="bottom"/>
            <w:hideMark/>
          </w:tcPr>
          <w:p w14:paraId="183E3D1C" w14:textId="77777777" w:rsidR="009A390C" w:rsidRPr="009A390C" w:rsidRDefault="009A390C" w:rsidP="009A390C">
            <w:pPr>
              <w:rPr>
                <w:rFonts w:ascii="Calibri" w:hAnsi="Calibri" w:cs="Calibri"/>
                <w:color w:val="000000"/>
              </w:rPr>
            </w:pPr>
            <w:r w:rsidRPr="009A390C">
              <w:rPr>
                <w:rFonts w:ascii="Calibri" w:hAnsi="Calibri" w:cs="Calibri"/>
                <w:color w:val="000000"/>
              </w:rPr>
              <w:t>Str. plač. prometa - nov.</w:t>
            </w:r>
          </w:p>
        </w:tc>
        <w:tc>
          <w:tcPr>
            <w:tcW w:w="1329" w:type="dxa"/>
            <w:tcBorders>
              <w:top w:val="nil"/>
              <w:left w:val="nil"/>
              <w:bottom w:val="single" w:sz="4" w:space="0" w:color="D9D9D9"/>
              <w:right w:val="single" w:sz="4" w:space="0" w:color="D9D9D9"/>
            </w:tcBorders>
            <w:shd w:val="clear" w:color="auto" w:fill="auto"/>
            <w:noWrap/>
            <w:vAlign w:val="bottom"/>
            <w:hideMark/>
          </w:tcPr>
          <w:p w14:paraId="26BB1684"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04.01.2021</w:t>
            </w:r>
          </w:p>
        </w:tc>
        <w:tc>
          <w:tcPr>
            <w:tcW w:w="1270" w:type="dxa"/>
            <w:tcBorders>
              <w:top w:val="nil"/>
              <w:left w:val="nil"/>
              <w:bottom w:val="single" w:sz="4" w:space="0" w:color="D9D9D9"/>
              <w:right w:val="single" w:sz="8" w:space="0" w:color="auto"/>
            </w:tcBorders>
            <w:shd w:val="clear" w:color="auto" w:fill="auto"/>
            <w:noWrap/>
            <w:vAlign w:val="bottom"/>
            <w:hideMark/>
          </w:tcPr>
          <w:p w14:paraId="725B9A65"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0,26</w:t>
            </w:r>
          </w:p>
        </w:tc>
      </w:tr>
      <w:tr w:rsidR="009A390C" w:rsidRPr="009A390C" w14:paraId="5D0CEA56"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70651A48"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Bahun Aleš </w:t>
            </w:r>
            <w:proofErr w:type="spellStart"/>
            <w:r w:rsidRPr="009A390C">
              <w:rPr>
                <w:rFonts w:ascii="Calibri" w:hAnsi="Calibri" w:cs="Calibri"/>
                <w:color w:val="000000"/>
              </w:rPr>
              <w:t>s.p</w:t>
            </w:r>
            <w:proofErr w:type="spellEnd"/>
            <w:r w:rsidRPr="009A390C">
              <w:rPr>
                <w:rFonts w:ascii="Calibri" w:hAnsi="Calibri" w:cs="Calibri"/>
                <w:color w:val="000000"/>
              </w:rPr>
              <w:t>.</w:t>
            </w:r>
          </w:p>
        </w:tc>
        <w:tc>
          <w:tcPr>
            <w:tcW w:w="3303" w:type="dxa"/>
            <w:tcBorders>
              <w:top w:val="nil"/>
              <w:left w:val="nil"/>
              <w:bottom w:val="single" w:sz="4" w:space="0" w:color="D9D9D9"/>
              <w:right w:val="single" w:sz="4" w:space="0" w:color="D9D9D9"/>
            </w:tcBorders>
            <w:shd w:val="clear" w:color="auto" w:fill="auto"/>
            <w:noWrap/>
            <w:vAlign w:val="bottom"/>
            <w:hideMark/>
          </w:tcPr>
          <w:p w14:paraId="71AE23B4" w14:textId="77777777" w:rsidR="009A390C" w:rsidRPr="009A390C" w:rsidRDefault="009A390C" w:rsidP="009A390C">
            <w:pPr>
              <w:rPr>
                <w:rFonts w:ascii="Calibri" w:hAnsi="Calibri" w:cs="Calibri"/>
                <w:color w:val="000000"/>
              </w:rPr>
            </w:pPr>
            <w:r w:rsidRPr="009A390C">
              <w:rPr>
                <w:rFonts w:ascii="Calibri" w:hAnsi="Calibri" w:cs="Calibri"/>
                <w:color w:val="000000"/>
              </w:rPr>
              <w:t>Hiša za jaslice</w:t>
            </w:r>
          </w:p>
        </w:tc>
        <w:tc>
          <w:tcPr>
            <w:tcW w:w="1329" w:type="dxa"/>
            <w:tcBorders>
              <w:top w:val="nil"/>
              <w:left w:val="nil"/>
              <w:bottom w:val="single" w:sz="4" w:space="0" w:color="D9D9D9"/>
              <w:right w:val="single" w:sz="4" w:space="0" w:color="D9D9D9"/>
            </w:tcBorders>
            <w:shd w:val="clear" w:color="auto" w:fill="auto"/>
            <w:noWrap/>
            <w:vAlign w:val="bottom"/>
            <w:hideMark/>
          </w:tcPr>
          <w:p w14:paraId="409CB1CB"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04.01.2021</w:t>
            </w:r>
          </w:p>
        </w:tc>
        <w:tc>
          <w:tcPr>
            <w:tcW w:w="1270" w:type="dxa"/>
            <w:tcBorders>
              <w:top w:val="nil"/>
              <w:left w:val="nil"/>
              <w:bottom w:val="single" w:sz="4" w:space="0" w:color="D9D9D9"/>
              <w:right w:val="single" w:sz="8" w:space="0" w:color="auto"/>
            </w:tcBorders>
            <w:shd w:val="clear" w:color="auto" w:fill="auto"/>
            <w:noWrap/>
            <w:vAlign w:val="bottom"/>
            <w:hideMark/>
          </w:tcPr>
          <w:p w14:paraId="565D86E5"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340,00</w:t>
            </w:r>
          </w:p>
        </w:tc>
      </w:tr>
      <w:tr w:rsidR="009A390C" w:rsidRPr="009A390C" w14:paraId="515C00BE"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5386DBB4" w14:textId="77777777" w:rsidR="009A390C" w:rsidRPr="009A390C" w:rsidRDefault="009A390C" w:rsidP="009A390C">
            <w:pPr>
              <w:rPr>
                <w:rFonts w:ascii="Calibri" w:hAnsi="Calibri" w:cs="Calibri"/>
                <w:color w:val="000000"/>
              </w:rPr>
            </w:pPr>
            <w:r w:rsidRPr="009A390C">
              <w:rPr>
                <w:rFonts w:ascii="Calibri" w:hAnsi="Calibri" w:cs="Calibri"/>
                <w:color w:val="000000"/>
              </w:rPr>
              <w:t>Telemach d.o.o.</w:t>
            </w:r>
          </w:p>
        </w:tc>
        <w:tc>
          <w:tcPr>
            <w:tcW w:w="3303" w:type="dxa"/>
            <w:tcBorders>
              <w:top w:val="nil"/>
              <w:left w:val="nil"/>
              <w:bottom w:val="single" w:sz="4" w:space="0" w:color="D9D9D9"/>
              <w:right w:val="single" w:sz="4" w:space="0" w:color="D9D9D9"/>
            </w:tcBorders>
            <w:shd w:val="clear" w:color="auto" w:fill="auto"/>
            <w:noWrap/>
            <w:vAlign w:val="bottom"/>
            <w:hideMark/>
          </w:tcPr>
          <w:p w14:paraId="77A768E5"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Tel.storitve</w:t>
            </w:r>
            <w:proofErr w:type="spellEnd"/>
            <w:r w:rsidRPr="009A390C">
              <w:rPr>
                <w:rFonts w:ascii="Calibri" w:hAnsi="Calibri" w:cs="Calibri"/>
                <w:color w:val="000000"/>
              </w:rPr>
              <w:t>- nov.</w:t>
            </w:r>
          </w:p>
        </w:tc>
        <w:tc>
          <w:tcPr>
            <w:tcW w:w="1329" w:type="dxa"/>
            <w:tcBorders>
              <w:top w:val="nil"/>
              <w:left w:val="nil"/>
              <w:bottom w:val="single" w:sz="4" w:space="0" w:color="D9D9D9"/>
              <w:right w:val="single" w:sz="4" w:space="0" w:color="D9D9D9"/>
            </w:tcBorders>
            <w:shd w:val="clear" w:color="auto" w:fill="auto"/>
            <w:noWrap/>
            <w:vAlign w:val="bottom"/>
            <w:hideMark/>
          </w:tcPr>
          <w:p w14:paraId="6C701798"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04.01.2021</w:t>
            </w:r>
          </w:p>
        </w:tc>
        <w:tc>
          <w:tcPr>
            <w:tcW w:w="1270" w:type="dxa"/>
            <w:tcBorders>
              <w:top w:val="nil"/>
              <w:left w:val="nil"/>
              <w:bottom w:val="single" w:sz="4" w:space="0" w:color="D9D9D9"/>
              <w:right w:val="single" w:sz="8" w:space="0" w:color="auto"/>
            </w:tcBorders>
            <w:shd w:val="clear" w:color="auto" w:fill="auto"/>
            <w:noWrap/>
            <w:vAlign w:val="bottom"/>
            <w:hideMark/>
          </w:tcPr>
          <w:p w14:paraId="23460C8B"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8,89</w:t>
            </w:r>
          </w:p>
        </w:tc>
      </w:tr>
      <w:tr w:rsidR="009A390C" w:rsidRPr="009A390C" w14:paraId="707B3A98"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51956778" w14:textId="77777777" w:rsidR="009A390C" w:rsidRPr="009A390C" w:rsidRDefault="009A390C" w:rsidP="009A390C">
            <w:pPr>
              <w:rPr>
                <w:rFonts w:ascii="Calibri" w:hAnsi="Calibri" w:cs="Calibri"/>
                <w:color w:val="000000"/>
              </w:rPr>
            </w:pPr>
            <w:r w:rsidRPr="009A390C">
              <w:rPr>
                <w:rFonts w:ascii="Calibri" w:hAnsi="Calibri" w:cs="Calibri"/>
                <w:color w:val="000000"/>
              </w:rPr>
              <w:t>GEN-I, d.o.o.</w:t>
            </w:r>
          </w:p>
        </w:tc>
        <w:tc>
          <w:tcPr>
            <w:tcW w:w="3303" w:type="dxa"/>
            <w:tcBorders>
              <w:top w:val="nil"/>
              <w:left w:val="nil"/>
              <w:bottom w:val="single" w:sz="4" w:space="0" w:color="D9D9D9"/>
              <w:right w:val="single" w:sz="4" w:space="0" w:color="D9D9D9"/>
            </w:tcBorders>
            <w:shd w:val="clear" w:color="auto" w:fill="auto"/>
            <w:noWrap/>
            <w:vAlign w:val="bottom"/>
            <w:hideMark/>
          </w:tcPr>
          <w:p w14:paraId="6BAF3664"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xml:space="preserve"> - nov.</w:t>
            </w:r>
          </w:p>
        </w:tc>
        <w:tc>
          <w:tcPr>
            <w:tcW w:w="1329" w:type="dxa"/>
            <w:tcBorders>
              <w:top w:val="nil"/>
              <w:left w:val="nil"/>
              <w:bottom w:val="single" w:sz="4" w:space="0" w:color="D9D9D9"/>
              <w:right w:val="single" w:sz="4" w:space="0" w:color="D9D9D9"/>
            </w:tcBorders>
            <w:shd w:val="clear" w:color="auto" w:fill="auto"/>
            <w:noWrap/>
            <w:vAlign w:val="bottom"/>
            <w:hideMark/>
          </w:tcPr>
          <w:p w14:paraId="3BC68554"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04.01.2021</w:t>
            </w:r>
          </w:p>
        </w:tc>
        <w:tc>
          <w:tcPr>
            <w:tcW w:w="1270" w:type="dxa"/>
            <w:tcBorders>
              <w:top w:val="nil"/>
              <w:left w:val="nil"/>
              <w:bottom w:val="single" w:sz="4" w:space="0" w:color="D9D9D9"/>
              <w:right w:val="single" w:sz="8" w:space="0" w:color="auto"/>
            </w:tcBorders>
            <w:shd w:val="clear" w:color="auto" w:fill="auto"/>
            <w:noWrap/>
            <w:vAlign w:val="bottom"/>
            <w:hideMark/>
          </w:tcPr>
          <w:p w14:paraId="49F5A9AD"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183,06</w:t>
            </w:r>
          </w:p>
        </w:tc>
      </w:tr>
      <w:tr w:rsidR="009A390C" w:rsidRPr="009A390C" w14:paraId="1FE2F987"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4283D6E0" w14:textId="77777777" w:rsidR="009A390C" w:rsidRPr="009A390C" w:rsidRDefault="009A390C" w:rsidP="009A390C">
            <w:pPr>
              <w:rPr>
                <w:rFonts w:ascii="Calibri" w:hAnsi="Calibri" w:cs="Calibri"/>
                <w:color w:val="000000"/>
              </w:rPr>
            </w:pPr>
            <w:r w:rsidRPr="009A390C">
              <w:rPr>
                <w:rFonts w:ascii="Calibri" w:hAnsi="Calibri" w:cs="Calibri"/>
                <w:color w:val="000000"/>
              </w:rPr>
              <w:t>Komunala Tržič d.o.o.</w:t>
            </w:r>
          </w:p>
        </w:tc>
        <w:tc>
          <w:tcPr>
            <w:tcW w:w="3303" w:type="dxa"/>
            <w:tcBorders>
              <w:top w:val="nil"/>
              <w:left w:val="nil"/>
              <w:bottom w:val="single" w:sz="4" w:space="0" w:color="D9D9D9"/>
              <w:right w:val="single" w:sz="4" w:space="0" w:color="D9D9D9"/>
            </w:tcBorders>
            <w:shd w:val="clear" w:color="auto" w:fill="auto"/>
            <w:noWrap/>
            <w:vAlign w:val="bottom"/>
            <w:hideMark/>
          </w:tcPr>
          <w:p w14:paraId="56D71A61"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Kom.storitve</w:t>
            </w:r>
            <w:proofErr w:type="spellEnd"/>
            <w:r w:rsidRPr="009A390C">
              <w:rPr>
                <w:rFonts w:ascii="Calibri" w:hAnsi="Calibri" w:cs="Calibri"/>
                <w:color w:val="000000"/>
              </w:rPr>
              <w:t xml:space="preserve"> - nov.</w:t>
            </w:r>
          </w:p>
        </w:tc>
        <w:tc>
          <w:tcPr>
            <w:tcW w:w="1329" w:type="dxa"/>
            <w:tcBorders>
              <w:top w:val="nil"/>
              <w:left w:val="nil"/>
              <w:bottom w:val="single" w:sz="4" w:space="0" w:color="D9D9D9"/>
              <w:right w:val="single" w:sz="4" w:space="0" w:color="D9D9D9"/>
            </w:tcBorders>
            <w:shd w:val="clear" w:color="auto" w:fill="auto"/>
            <w:noWrap/>
            <w:vAlign w:val="bottom"/>
            <w:hideMark/>
          </w:tcPr>
          <w:p w14:paraId="151BCE43"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06.01.2021</w:t>
            </w:r>
          </w:p>
        </w:tc>
        <w:tc>
          <w:tcPr>
            <w:tcW w:w="1270" w:type="dxa"/>
            <w:tcBorders>
              <w:top w:val="nil"/>
              <w:left w:val="nil"/>
              <w:bottom w:val="single" w:sz="4" w:space="0" w:color="D9D9D9"/>
              <w:right w:val="single" w:sz="8" w:space="0" w:color="auto"/>
            </w:tcBorders>
            <w:shd w:val="clear" w:color="auto" w:fill="auto"/>
            <w:noWrap/>
            <w:vAlign w:val="bottom"/>
            <w:hideMark/>
          </w:tcPr>
          <w:p w14:paraId="66C49DB4"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30,77</w:t>
            </w:r>
          </w:p>
        </w:tc>
      </w:tr>
      <w:tr w:rsidR="009A390C" w:rsidRPr="009A390C" w14:paraId="3B675C0B"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618B828A"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Elterm</w:t>
            </w:r>
            <w:proofErr w:type="spellEnd"/>
            <w:r w:rsidRPr="009A390C">
              <w:rPr>
                <w:rFonts w:ascii="Calibri" w:hAnsi="Calibri" w:cs="Calibri"/>
                <w:color w:val="000000"/>
              </w:rPr>
              <w:t>, Bled, d.o.o.</w:t>
            </w:r>
          </w:p>
        </w:tc>
        <w:tc>
          <w:tcPr>
            <w:tcW w:w="3303" w:type="dxa"/>
            <w:tcBorders>
              <w:top w:val="nil"/>
              <w:left w:val="nil"/>
              <w:bottom w:val="single" w:sz="4" w:space="0" w:color="D9D9D9"/>
              <w:right w:val="single" w:sz="4" w:space="0" w:color="D9D9D9"/>
            </w:tcBorders>
            <w:shd w:val="clear" w:color="auto" w:fill="auto"/>
            <w:noWrap/>
            <w:vAlign w:val="bottom"/>
            <w:hideMark/>
          </w:tcPr>
          <w:p w14:paraId="401BC173"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Upravljanje kotlovnice - </w:t>
            </w:r>
            <w:proofErr w:type="spellStart"/>
            <w:r w:rsidRPr="009A390C">
              <w:rPr>
                <w:rFonts w:ascii="Calibri" w:hAnsi="Calibri" w:cs="Calibri"/>
                <w:color w:val="000000"/>
              </w:rPr>
              <w:t>okt.+nov</w:t>
            </w:r>
            <w:proofErr w:type="spellEnd"/>
            <w:r w:rsidRPr="009A390C">
              <w:rPr>
                <w:rFonts w:ascii="Calibri" w:hAnsi="Calibri" w:cs="Calibri"/>
                <w:color w:val="000000"/>
              </w:rPr>
              <w:t>.</w:t>
            </w:r>
          </w:p>
        </w:tc>
        <w:tc>
          <w:tcPr>
            <w:tcW w:w="1329" w:type="dxa"/>
            <w:tcBorders>
              <w:top w:val="nil"/>
              <w:left w:val="nil"/>
              <w:bottom w:val="single" w:sz="4" w:space="0" w:color="D9D9D9"/>
              <w:right w:val="single" w:sz="4" w:space="0" w:color="D9D9D9"/>
            </w:tcBorders>
            <w:shd w:val="clear" w:color="auto" w:fill="auto"/>
            <w:noWrap/>
            <w:vAlign w:val="bottom"/>
            <w:hideMark/>
          </w:tcPr>
          <w:p w14:paraId="03D9200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08.01.2021</w:t>
            </w:r>
          </w:p>
        </w:tc>
        <w:tc>
          <w:tcPr>
            <w:tcW w:w="1270" w:type="dxa"/>
            <w:tcBorders>
              <w:top w:val="nil"/>
              <w:left w:val="nil"/>
              <w:bottom w:val="single" w:sz="4" w:space="0" w:color="D9D9D9"/>
              <w:right w:val="single" w:sz="8" w:space="0" w:color="auto"/>
            </w:tcBorders>
            <w:shd w:val="clear" w:color="auto" w:fill="auto"/>
            <w:noWrap/>
            <w:vAlign w:val="bottom"/>
            <w:hideMark/>
          </w:tcPr>
          <w:p w14:paraId="3BAEC925"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107,19</w:t>
            </w:r>
          </w:p>
        </w:tc>
      </w:tr>
      <w:tr w:rsidR="009A390C" w:rsidRPr="009A390C" w14:paraId="17309171"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0742F667" w14:textId="77777777" w:rsidR="009A390C" w:rsidRPr="009A390C" w:rsidRDefault="009A390C" w:rsidP="009A390C">
            <w:pPr>
              <w:rPr>
                <w:rFonts w:ascii="Calibri" w:hAnsi="Calibri" w:cs="Calibri"/>
                <w:color w:val="000000"/>
              </w:rPr>
            </w:pPr>
            <w:r w:rsidRPr="009A390C">
              <w:rPr>
                <w:rFonts w:ascii="Calibri" w:hAnsi="Calibri" w:cs="Calibri"/>
                <w:color w:val="000000"/>
              </w:rPr>
              <w:t>Radio Gorenc d.o.o.</w:t>
            </w:r>
          </w:p>
        </w:tc>
        <w:tc>
          <w:tcPr>
            <w:tcW w:w="3303" w:type="dxa"/>
            <w:tcBorders>
              <w:top w:val="nil"/>
              <w:left w:val="nil"/>
              <w:bottom w:val="single" w:sz="4" w:space="0" w:color="D9D9D9"/>
              <w:right w:val="single" w:sz="4" w:space="0" w:color="D9D9D9"/>
            </w:tcBorders>
            <w:shd w:val="clear" w:color="auto" w:fill="auto"/>
            <w:noWrap/>
            <w:vAlign w:val="bottom"/>
            <w:hideMark/>
          </w:tcPr>
          <w:p w14:paraId="2EF3902E" w14:textId="77777777" w:rsidR="009A390C" w:rsidRPr="009A390C" w:rsidRDefault="009A390C" w:rsidP="009A390C">
            <w:pPr>
              <w:rPr>
                <w:rFonts w:ascii="Calibri" w:hAnsi="Calibri" w:cs="Calibri"/>
                <w:color w:val="000000"/>
              </w:rPr>
            </w:pPr>
            <w:r w:rsidRPr="009A390C">
              <w:rPr>
                <w:rFonts w:ascii="Calibri" w:hAnsi="Calibri" w:cs="Calibri"/>
                <w:color w:val="000000"/>
              </w:rPr>
              <w:t>Božično novoletno voščilo</w:t>
            </w:r>
          </w:p>
        </w:tc>
        <w:tc>
          <w:tcPr>
            <w:tcW w:w="1329" w:type="dxa"/>
            <w:tcBorders>
              <w:top w:val="nil"/>
              <w:left w:val="nil"/>
              <w:bottom w:val="single" w:sz="4" w:space="0" w:color="D9D9D9"/>
              <w:right w:val="single" w:sz="4" w:space="0" w:color="D9D9D9"/>
            </w:tcBorders>
            <w:shd w:val="clear" w:color="auto" w:fill="auto"/>
            <w:noWrap/>
            <w:vAlign w:val="bottom"/>
            <w:hideMark/>
          </w:tcPr>
          <w:p w14:paraId="50EF087B"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01.02.2021</w:t>
            </w:r>
          </w:p>
        </w:tc>
        <w:tc>
          <w:tcPr>
            <w:tcW w:w="1270" w:type="dxa"/>
            <w:tcBorders>
              <w:top w:val="nil"/>
              <w:left w:val="nil"/>
              <w:bottom w:val="single" w:sz="4" w:space="0" w:color="D9D9D9"/>
              <w:right w:val="single" w:sz="8" w:space="0" w:color="auto"/>
            </w:tcBorders>
            <w:shd w:val="clear" w:color="auto" w:fill="auto"/>
            <w:noWrap/>
            <w:vAlign w:val="bottom"/>
            <w:hideMark/>
          </w:tcPr>
          <w:p w14:paraId="7D25335E"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183,00</w:t>
            </w:r>
          </w:p>
        </w:tc>
      </w:tr>
      <w:tr w:rsidR="009A390C" w:rsidRPr="009A390C" w14:paraId="5E942B33"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3D484BEE" w14:textId="77777777" w:rsidR="009A390C" w:rsidRPr="009A390C" w:rsidRDefault="009A390C" w:rsidP="009A390C">
            <w:pPr>
              <w:rPr>
                <w:rFonts w:ascii="Calibri" w:hAnsi="Calibri" w:cs="Calibri"/>
                <w:color w:val="000000"/>
              </w:rPr>
            </w:pPr>
            <w:r w:rsidRPr="009A390C">
              <w:rPr>
                <w:rFonts w:ascii="Calibri" w:hAnsi="Calibri" w:cs="Calibri"/>
                <w:color w:val="000000"/>
              </w:rPr>
              <w:t>UJP</w:t>
            </w:r>
          </w:p>
        </w:tc>
        <w:tc>
          <w:tcPr>
            <w:tcW w:w="3303" w:type="dxa"/>
            <w:tcBorders>
              <w:top w:val="nil"/>
              <w:left w:val="nil"/>
              <w:bottom w:val="single" w:sz="4" w:space="0" w:color="D9D9D9"/>
              <w:right w:val="single" w:sz="4" w:space="0" w:color="D9D9D9"/>
            </w:tcBorders>
            <w:shd w:val="clear" w:color="auto" w:fill="auto"/>
            <w:noWrap/>
            <w:vAlign w:val="bottom"/>
            <w:hideMark/>
          </w:tcPr>
          <w:p w14:paraId="1995C5ED" w14:textId="77777777" w:rsidR="009A390C" w:rsidRPr="009A390C" w:rsidRDefault="009A390C" w:rsidP="009A390C">
            <w:pPr>
              <w:rPr>
                <w:rFonts w:ascii="Calibri" w:hAnsi="Calibri" w:cs="Calibri"/>
                <w:color w:val="000000"/>
              </w:rPr>
            </w:pPr>
            <w:r w:rsidRPr="009A390C">
              <w:rPr>
                <w:rFonts w:ascii="Calibri" w:hAnsi="Calibri" w:cs="Calibri"/>
                <w:color w:val="000000"/>
              </w:rPr>
              <w:t>Str. plač. prometa - dec.</w:t>
            </w:r>
          </w:p>
        </w:tc>
        <w:tc>
          <w:tcPr>
            <w:tcW w:w="1329" w:type="dxa"/>
            <w:tcBorders>
              <w:top w:val="nil"/>
              <w:left w:val="nil"/>
              <w:bottom w:val="single" w:sz="4" w:space="0" w:color="D9D9D9"/>
              <w:right w:val="single" w:sz="4" w:space="0" w:color="D9D9D9"/>
            </w:tcBorders>
            <w:shd w:val="clear" w:color="auto" w:fill="auto"/>
            <w:noWrap/>
            <w:vAlign w:val="bottom"/>
            <w:hideMark/>
          </w:tcPr>
          <w:p w14:paraId="21D6CE1F"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04.02.2021</w:t>
            </w:r>
          </w:p>
        </w:tc>
        <w:tc>
          <w:tcPr>
            <w:tcW w:w="1270" w:type="dxa"/>
            <w:tcBorders>
              <w:top w:val="nil"/>
              <w:left w:val="nil"/>
              <w:bottom w:val="single" w:sz="4" w:space="0" w:color="D9D9D9"/>
              <w:right w:val="single" w:sz="8" w:space="0" w:color="auto"/>
            </w:tcBorders>
            <w:shd w:val="clear" w:color="auto" w:fill="auto"/>
            <w:noWrap/>
            <w:vAlign w:val="bottom"/>
            <w:hideMark/>
          </w:tcPr>
          <w:p w14:paraId="48AE3781"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0,31</w:t>
            </w:r>
          </w:p>
        </w:tc>
      </w:tr>
      <w:tr w:rsidR="009A390C" w:rsidRPr="009A390C" w14:paraId="5DC264AA"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754A2D79" w14:textId="77777777" w:rsidR="009A390C" w:rsidRPr="009A390C" w:rsidRDefault="009A390C" w:rsidP="009A390C">
            <w:pPr>
              <w:rPr>
                <w:rFonts w:ascii="Calibri" w:hAnsi="Calibri" w:cs="Calibri"/>
                <w:color w:val="000000"/>
              </w:rPr>
            </w:pPr>
            <w:r w:rsidRPr="009A390C">
              <w:rPr>
                <w:rFonts w:ascii="Calibri" w:hAnsi="Calibri" w:cs="Calibri"/>
                <w:color w:val="000000"/>
              </w:rPr>
              <w:t xml:space="preserve">Petrol </w:t>
            </w:r>
            <w:proofErr w:type="spellStart"/>
            <w:r w:rsidRPr="009A390C">
              <w:rPr>
                <w:rFonts w:ascii="Calibri" w:hAnsi="Calibri" w:cs="Calibri"/>
                <w:color w:val="000000"/>
              </w:rPr>
              <w:t>d.d</w:t>
            </w:r>
            <w:proofErr w:type="spellEnd"/>
            <w:r w:rsidRPr="009A390C">
              <w:rPr>
                <w:rFonts w:ascii="Calibri" w:hAnsi="Calibri" w:cs="Calibri"/>
                <w:color w:val="000000"/>
              </w:rPr>
              <w:t>. Ljubljana</w:t>
            </w:r>
          </w:p>
        </w:tc>
        <w:tc>
          <w:tcPr>
            <w:tcW w:w="3303" w:type="dxa"/>
            <w:tcBorders>
              <w:top w:val="nil"/>
              <w:left w:val="nil"/>
              <w:bottom w:val="single" w:sz="4" w:space="0" w:color="D9D9D9"/>
              <w:right w:val="single" w:sz="4" w:space="0" w:color="D9D9D9"/>
            </w:tcBorders>
            <w:shd w:val="clear" w:color="auto" w:fill="auto"/>
            <w:noWrap/>
            <w:vAlign w:val="bottom"/>
            <w:hideMark/>
          </w:tcPr>
          <w:p w14:paraId="39BF7504" w14:textId="77777777" w:rsidR="009A390C" w:rsidRPr="009A390C" w:rsidRDefault="009A390C" w:rsidP="009A390C">
            <w:pPr>
              <w:rPr>
                <w:rFonts w:ascii="Calibri" w:hAnsi="Calibri" w:cs="Calibri"/>
                <w:color w:val="000000"/>
              </w:rPr>
            </w:pPr>
            <w:r w:rsidRPr="009A390C">
              <w:rPr>
                <w:rFonts w:ascii="Calibri" w:hAnsi="Calibri" w:cs="Calibri"/>
                <w:color w:val="000000"/>
              </w:rPr>
              <w:t>Plin - dec.</w:t>
            </w:r>
          </w:p>
        </w:tc>
        <w:tc>
          <w:tcPr>
            <w:tcW w:w="1329" w:type="dxa"/>
            <w:tcBorders>
              <w:top w:val="nil"/>
              <w:left w:val="nil"/>
              <w:bottom w:val="single" w:sz="4" w:space="0" w:color="D9D9D9"/>
              <w:right w:val="single" w:sz="4" w:space="0" w:color="D9D9D9"/>
            </w:tcBorders>
            <w:shd w:val="clear" w:color="auto" w:fill="auto"/>
            <w:noWrap/>
            <w:vAlign w:val="bottom"/>
            <w:hideMark/>
          </w:tcPr>
          <w:p w14:paraId="00F8F040"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05.02.2021</w:t>
            </w:r>
          </w:p>
        </w:tc>
        <w:tc>
          <w:tcPr>
            <w:tcW w:w="1270" w:type="dxa"/>
            <w:tcBorders>
              <w:top w:val="nil"/>
              <w:left w:val="nil"/>
              <w:bottom w:val="single" w:sz="4" w:space="0" w:color="D9D9D9"/>
              <w:right w:val="single" w:sz="8" w:space="0" w:color="auto"/>
            </w:tcBorders>
            <w:shd w:val="clear" w:color="auto" w:fill="auto"/>
            <w:noWrap/>
            <w:vAlign w:val="bottom"/>
            <w:hideMark/>
          </w:tcPr>
          <w:p w14:paraId="692579E6"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270,80</w:t>
            </w:r>
          </w:p>
        </w:tc>
      </w:tr>
      <w:tr w:rsidR="009A390C" w:rsidRPr="009A390C" w14:paraId="0B119A2C"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059CB995"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Elterm</w:t>
            </w:r>
            <w:proofErr w:type="spellEnd"/>
            <w:r w:rsidRPr="009A390C">
              <w:rPr>
                <w:rFonts w:ascii="Calibri" w:hAnsi="Calibri" w:cs="Calibri"/>
                <w:color w:val="000000"/>
              </w:rPr>
              <w:t>, Bled, d.o.o.</w:t>
            </w:r>
          </w:p>
        </w:tc>
        <w:tc>
          <w:tcPr>
            <w:tcW w:w="3303" w:type="dxa"/>
            <w:tcBorders>
              <w:top w:val="nil"/>
              <w:left w:val="nil"/>
              <w:bottom w:val="single" w:sz="4" w:space="0" w:color="D9D9D9"/>
              <w:right w:val="single" w:sz="4" w:space="0" w:color="D9D9D9"/>
            </w:tcBorders>
            <w:shd w:val="clear" w:color="auto" w:fill="auto"/>
            <w:noWrap/>
            <w:vAlign w:val="bottom"/>
            <w:hideMark/>
          </w:tcPr>
          <w:p w14:paraId="68884B37" w14:textId="77777777" w:rsidR="009A390C" w:rsidRPr="009A390C" w:rsidRDefault="009A390C" w:rsidP="009A390C">
            <w:pPr>
              <w:rPr>
                <w:rFonts w:ascii="Calibri" w:hAnsi="Calibri" w:cs="Calibri"/>
                <w:color w:val="000000"/>
              </w:rPr>
            </w:pPr>
            <w:r w:rsidRPr="009A390C">
              <w:rPr>
                <w:rFonts w:ascii="Calibri" w:hAnsi="Calibri" w:cs="Calibri"/>
                <w:color w:val="000000"/>
              </w:rPr>
              <w:t>Upravljanje kotlovnice - dec.</w:t>
            </w:r>
          </w:p>
        </w:tc>
        <w:tc>
          <w:tcPr>
            <w:tcW w:w="1329" w:type="dxa"/>
            <w:tcBorders>
              <w:top w:val="nil"/>
              <w:left w:val="nil"/>
              <w:bottom w:val="single" w:sz="4" w:space="0" w:color="D9D9D9"/>
              <w:right w:val="single" w:sz="4" w:space="0" w:color="D9D9D9"/>
            </w:tcBorders>
            <w:shd w:val="clear" w:color="auto" w:fill="auto"/>
            <w:noWrap/>
            <w:vAlign w:val="bottom"/>
            <w:hideMark/>
          </w:tcPr>
          <w:p w14:paraId="4FBA5EC3"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05.02.2021</w:t>
            </w:r>
          </w:p>
        </w:tc>
        <w:tc>
          <w:tcPr>
            <w:tcW w:w="1270" w:type="dxa"/>
            <w:tcBorders>
              <w:top w:val="nil"/>
              <w:left w:val="nil"/>
              <w:bottom w:val="single" w:sz="4" w:space="0" w:color="D9D9D9"/>
              <w:right w:val="single" w:sz="8" w:space="0" w:color="auto"/>
            </w:tcBorders>
            <w:shd w:val="clear" w:color="auto" w:fill="auto"/>
            <w:noWrap/>
            <w:vAlign w:val="bottom"/>
            <w:hideMark/>
          </w:tcPr>
          <w:p w14:paraId="3BD23A41"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53,59</w:t>
            </w:r>
          </w:p>
        </w:tc>
      </w:tr>
      <w:tr w:rsidR="009A390C" w:rsidRPr="009A390C" w14:paraId="0481B47C"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3D543332" w14:textId="77777777" w:rsidR="009A390C" w:rsidRPr="009A390C" w:rsidRDefault="009A390C" w:rsidP="009A390C">
            <w:pPr>
              <w:rPr>
                <w:rFonts w:ascii="Calibri" w:hAnsi="Calibri" w:cs="Calibri"/>
                <w:color w:val="000000"/>
              </w:rPr>
            </w:pPr>
            <w:r w:rsidRPr="009A390C">
              <w:rPr>
                <w:rFonts w:ascii="Calibri" w:hAnsi="Calibri" w:cs="Calibri"/>
                <w:color w:val="000000"/>
              </w:rPr>
              <w:t>Telemach d.o.o.</w:t>
            </w:r>
          </w:p>
        </w:tc>
        <w:tc>
          <w:tcPr>
            <w:tcW w:w="3303" w:type="dxa"/>
            <w:tcBorders>
              <w:top w:val="nil"/>
              <w:left w:val="nil"/>
              <w:bottom w:val="single" w:sz="4" w:space="0" w:color="D9D9D9"/>
              <w:right w:val="single" w:sz="4" w:space="0" w:color="D9D9D9"/>
            </w:tcBorders>
            <w:shd w:val="clear" w:color="auto" w:fill="auto"/>
            <w:noWrap/>
            <w:vAlign w:val="bottom"/>
            <w:hideMark/>
          </w:tcPr>
          <w:p w14:paraId="623CDB41" w14:textId="77777777" w:rsidR="009A390C" w:rsidRPr="009A390C" w:rsidRDefault="009A390C" w:rsidP="009A390C">
            <w:pPr>
              <w:rPr>
                <w:rFonts w:ascii="Calibri" w:hAnsi="Calibri" w:cs="Calibri"/>
                <w:color w:val="000000"/>
              </w:rPr>
            </w:pPr>
            <w:r w:rsidRPr="009A390C">
              <w:rPr>
                <w:rFonts w:ascii="Calibri" w:hAnsi="Calibri" w:cs="Calibri"/>
                <w:color w:val="000000"/>
              </w:rPr>
              <w:t>Tel. storitve - dec.</w:t>
            </w:r>
          </w:p>
        </w:tc>
        <w:tc>
          <w:tcPr>
            <w:tcW w:w="1329" w:type="dxa"/>
            <w:tcBorders>
              <w:top w:val="nil"/>
              <w:left w:val="nil"/>
              <w:bottom w:val="single" w:sz="4" w:space="0" w:color="D9D9D9"/>
              <w:right w:val="single" w:sz="4" w:space="0" w:color="D9D9D9"/>
            </w:tcBorders>
            <w:shd w:val="clear" w:color="auto" w:fill="auto"/>
            <w:noWrap/>
            <w:vAlign w:val="bottom"/>
            <w:hideMark/>
          </w:tcPr>
          <w:p w14:paraId="53B44180"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05.02.2021</w:t>
            </w:r>
          </w:p>
        </w:tc>
        <w:tc>
          <w:tcPr>
            <w:tcW w:w="1270" w:type="dxa"/>
            <w:tcBorders>
              <w:top w:val="nil"/>
              <w:left w:val="nil"/>
              <w:bottom w:val="single" w:sz="4" w:space="0" w:color="D9D9D9"/>
              <w:right w:val="single" w:sz="8" w:space="0" w:color="auto"/>
            </w:tcBorders>
            <w:shd w:val="clear" w:color="auto" w:fill="auto"/>
            <w:noWrap/>
            <w:vAlign w:val="bottom"/>
            <w:hideMark/>
          </w:tcPr>
          <w:p w14:paraId="4541B320"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8,89</w:t>
            </w:r>
          </w:p>
        </w:tc>
      </w:tr>
      <w:tr w:rsidR="009A390C" w:rsidRPr="009A390C" w14:paraId="76AFFA29"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7EF5B510" w14:textId="77777777" w:rsidR="009A390C" w:rsidRPr="009A390C" w:rsidRDefault="009A390C" w:rsidP="009A390C">
            <w:pPr>
              <w:rPr>
                <w:rFonts w:ascii="Calibri" w:hAnsi="Calibri" w:cs="Calibri"/>
                <w:color w:val="000000"/>
              </w:rPr>
            </w:pPr>
            <w:r w:rsidRPr="009A390C">
              <w:rPr>
                <w:rFonts w:ascii="Calibri" w:hAnsi="Calibri" w:cs="Calibri"/>
                <w:color w:val="000000"/>
              </w:rPr>
              <w:t>Komunala Tržič d.o.o.</w:t>
            </w:r>
          </w:p>
        </w:tc>
        <w:tc>
          <w:tcPr>
            <w:tcW w:w="3303" w:type="dxa"/>
            <w:tcBorders>
              <w:top w:val="nil"/>
              <w:left w:val="nil"/>
              <w:bottom w:val="single" w:sz="4" w:space="0" w:color="D9D9D9"/>
              <w:right w:val="single" w:sz="4" w:space="0" w:color="D9D9D9"/>
            </w:tcBorders>
            <w:shd w:val="clear" w:color="auto" w:fill="auto"/>
            <w:noWrap/>
            <w:vAlign w:val="bottom"/>
            <w:hideMark/>
          </w:tcPr>
          <w:p w14:paraId="3330139C"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Kom.storitve</w:t>
            </w:r>
            <w:proofErr w:type="spellEnd"/>
            <w:r w:rsidRPr="009A390C">
              <w:rPr>
                <w:rFonts w:ascii="Calibri" w:hAnsi="Calibri" w:cs="Calibri"/>
                <w:color w:val="000000"/>
              </w:rPr>
              <w:t xml:space="preserve"> - dec.</w:t>
            </w:r>
          </w:p>
        </w:tc>
        <w:tc>
          <w:tcPr>
            <w:tcW w:w="1329" w:type="dxa"/>
            <w:tcBorders>
              <w:top w:val="nil"/>
              <w:left w:val="nil"/>
              <w:bottom w:val="single" w:sz="4" w:space="0" w:color="D9D9D9"/>
              <w:right w:val="single" w:sz="4" w:space="0" w:color="D9D9D9"/>
            </w:tcBorders>
            <w:shd w:val="clear" w:color="auto" w:fill="auto"/>
            <w:noWrap/>
            <w:vAlign w:val="bottom"/>
            <w:hideMark/>
          </w:tcPr>
          <w:p w14:paraId="566D179F"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09.02.2021</w:t>
            </w:r>
          </w:p>
        </w:tc>
        <w:tc>
          <w:tcPr>
            <w:tcW w:w="1270" w:type="dxa"/>
            <w:tcBorders>
              <w:top w:val="nil"/>
              <w:left w:val="nil"/>
              <w:bottom w:val="single" w:sz="4" w:space="0" w:color="D9D9D9"/>
              <w:right w:val="single" w:sz="8" w:space="0" w:color="auto"/>
            </w:tcBorders>
            <w:shd w:val="clear" w:color="auto" w:fill="auto"/>
            <w:noWrap/>
            <w:vAlign w:val="bottom"/>
            <w:hideMark/>
          </w:tcPr>
          <w:p w14:paraId="32300155"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29,91</w:t>
            </w:r>
          </w:p>
        </w:tc>
      </w:tr>
      <w:tr w:rsidR="009A390C" w:rsidRPr="009A390C" w14:paraId="26A6304E" w14:textId="77777777" w:rsidTr="009A390C">
        <w:trPr>
          <w:trHeight w:val="260"/>
        </w:trPr>
        <w:tc>
          <w:tcPr>
            <w:tcW w:w="3088" w:type="dxa"/>
            <w:tcBorders>
              <w:top w:val="nil"/>
              <w:left w:val="single" w:sz="8" w:space="0" w:color="auto"/>
              <w:bottom w:val="single" w:sz="4" w:space="0" w:color="D9D9D9"/>
              <w:right w:val="single" w:sz="4" w:space="0" w:color="D9D9D9"/>
            </w:tcBorders>
            <w:shd w:val="clear" w:color="auto" w:fill="auto"/>
            <w:noWrap/>
            <w:vAlign w:val="bottom"/>
            <w:hideMark/>
          </w:tcPr>
          <w:p w14:paraId="581CE064" w14:textId="77777777" w:rsidR="009A390C" w:rsidRPr="009A390C" w:rsidRDefault="009A390C" w:rsidP="009A390C">
            <w:pPr>
              <w:rPr>
                <w:rFonts w:ascii="Calibri" w:hAnsi="Calibri" w:cs="Calibri"/>
                <w:color w:val="000000"/>
              </w:rPr>
            </w:pPr>
            <w:r w:rsidRPr="009A390C">
              <w:rPr>
                <w:rFonts w:ascii="Calibri" w:hAnsi="Calibri" w:cs="Calibri"/>
                <w:color w:val="000000"/>
              </w:rPr>
              <w:t>GEN-I, d.o.o.</w:t>
            </w:r>
          </w:p>
        </w:tc>
        <w:tc>
          <w:tcPr>
            <w:tcW w:w="3303" w:type="dxa"/>
            <w:tcBorders>
              <w:top w:val="nil"/>
              <w:left w:val="nil"/>
              <w:bottom w:val="single" w:sz="4" w:space="0" w:color="D9D9D9"/>
              <w:right w:val="single" w:sz="4" w:space="0" w:color="D9D9D9"/>
            </w:tcBorders>
            <w:shd w:val="clear" w:color="auto" w:fill="auto"/>
            <w:noWrap/>
            <w:vAlign w:val="bottom"/>
            <w:hideMark/>
          </w:tcPr>
          <w:p w14:paraId="66D952F0" w14:textId="77777777" w:rsidR="009A390C" w:rsidRPr="009A390C" w:rsidRDefault="009A390C" w:rsidP="009A390C">
            <w:pPr>
              <w:rPr>
                <w:rFonts w:ascii="Calibri" w:hAnsi="Calibri" w:cs="Calibri"/>
                <w:color w:val="000000"/>
              </w:rPr>
            </w:pPr>
            <w:proofErr w:type="spellStart"/>
            <w:r w:rsidRPr="009A390C">
              <w:rPr>
                <w:rFonts w:ascii="Calibri" w:hAnsi="Calibri" w:cs="Calibri"/>
                <w:color w:val="000000"/>
              </w:rPr>
              <w:t>El.energija</w:t>
            </w:r>
            <w:proofErr w:type="spellEnd"/>
            <w:r w:rsidRPr="009A390C">
              <w:rPr>
                <w:rFonts w:ascii="Calibri" w:hAnsi="Calibri" w:cs="Calibri"/>
                <w:color w:val="000000"/>
              </w:rPr>
              <w:t xml:space="preserve"> - dec.</w:t>
            </w:r>
          </w:p>
        </w:tc>
        <w:tc>
          <w:tcPr>
            <w:tcW w:w="1329" w:type="dxa"/>
            <w:tcBorders>
              <w:top w:val="nil"/>
              <w:left w:val="nil"/>
              <w:bottom w:val="single" w:sz="4" w:space="0" w:color="D9D9D9"/>
              <w:right w:val="single" w:sz="4" w:space="0" w:color="D9D9D9"/>
            </w:tcBorders>
            <w:shd w:val="clear" w:color="auto" w:fill="auto"/>
            <w:noWrap/>
            <w:vAlign w:val="bottom"/>
            <w:hideMark/>
          </w:tcPr>
          <w:p w14:paraId="3A4FAFA2"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10.02.2021</w:t>
            </w:r>
          </w:p>
        </w:tc>
        <w:tc>
          <w:tcPr>
            <w:tcW w:w="1270" w:type="dxa"/>
            <w:tcBorders>
              <w:top w:val="nil"/>
              <w:left w:val="nil"/>
              <w:bottom w:val="single" w:sz="4" w:space="0" w:color="D9D9D9"/>
              <w:right w:val="single" w:sz="8" w:space="0" w:color="auto"/>
            </w:tcBorders>
            <w:shd w:val="clear" w:color="auto" w:fill="auto"/>
            <w:noWrap/>
            <w:vAlign w:val="bottom"/>
            <w:hideMark/>
          </w:tcPr>
          <w:p w14:paraId="1E11A9A7"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208,95</w:t>
            </w:r>
          </w:p>
        </w:tc>
      </w:tr>
      <w:tr w:rsidR="009A390C" w:rsidRPr="009A390C" w14:paraId="77A8AFB3" w14:textId="77777777" w:rsidTr="009A390C">
        <w:trPr>
          <w:trHeight w:val="275"/>
        </w:trPr>
        <w:tc>
          <w:tcPr>
            <w:tcW w:w="3088" w:type="dxa"/>
            <w:tcBorders>
              <w:top w:val="nil"/>
              <w:left w:val="single" w:sz="8" w:space="0" w:color="auto"/>
              <w:bottom w:val="single" w:sz="8" w:space="0" w:color="auto"/>
              <w:right w:val="single" w:sz="4" w:space="0" w:color="D9D9D9"/>
            </w:tcBorders>
            <w:shd w:val="clear" w:color="auto" w:fill="auto"/>
            <w:noWrap/>
            <w:vAlign w:val="bottom"/>
            <w:hideMark/>
          </w:tcPr>
          <w:p w14:paraId="5097E27F" w14:textId="77777777" w:rsidR="009A390C" w:rsidRPr="009A390C" w:rsidRDefault="009A390C" w:rsidP="009A390C">
            <w:pPr>
              <w:rPr>
                <w:rFonts w:ascii="Calibri" w:hAnsi="Calibri" w:cs="Calibri"/>
                <w:color w:val="000000"/>
              </w:rPr>
            </w:pPr>
            <w:r w:rsidRPr="009A390C">
              <w:rPr>
                <w:rFonts w:ascii="Calibri" w:hAnsi="Calibri" w:cs="Calibri"/>
                <w:color w:val="000000"/>
              </w:rPr>
              <w:t>GEO.DET d.o.o.</w:t>
            </w:r>
          </w:p>
        </w:tc>
        <w:tc>
          <w:tcPr>
            <w:tcW w:w="3303" w:type="dxa"/>
            <w:tcBorders>
              <w:top w:val="nil"/>
              <w:left w:val="nil"/>
              <w:bottom w:val="single" w:sz="8" w:space="0" w:color="auto"/>
              <w:right w:val="single" w:sz="4" w:space="0" w:color="D9D9D9"/>
            </w:tcBorders>
            <w:shd w:val="clear" w:color="auto" w:fill="auto"/>
            <w:noWrap/>
            <w:vAlign w:val="bottom"/>
            <w:hideMark/>
          </w:tcPr>
          <w:p w14:paraId="6DD90AE2" w14:textId="77777777" w:rsidR="009A390C" w:rsidRPr="009A390C" w:rsidRDefault="009A390C" w:rsidP="009A390C">
            <w:pPr>
              <w:rPr>
                <w:rFonts w:ascii="Calibri" w:hAnsi="Calibri" w:cs="Calibri"/>
                <w:color w:val="000000"/>
              </w:rPr>
            </w:pPr>
            <w:r w:rsidRPr="009A390C">
              <w:rPr>
                <w:rFonts w:ascii="Calibri" w:hAnsi="Calibri" w:cs="Calibri"/>
                <w:color w:val="000000"/>
              </w:rPr>
              <w:t>Vlaganje v poslovni prostor</w:t>
            </w:r>
          </w:p>
        </w:tc>
        <w:tc>
          <w:tcPr>
            <w:tcW w:w="1329" w:type="dxa"/>
            <w:tcBorders>
              <w:top w:val="nil"/>
              <w:left w:val="nil"/>
              <w:bottom w:val="single" w:sz="8" w:space="0" w:color="auto"/>
              <w:right w:val="single" w:sz="4" w:space="0" w:color="D9D9D9"/>
            </w:tcBorders>
            <w:shd w:val="clear" w:color="auto" w:fill="auto"/>
            <w:noWrap/>
            <w:vAlign w:val="bottom"/>
            <w:hideMark/>
          </w:tcPr>
          <w:p w14:paraId="3A837DC2"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31.05.2021</w:t>
            </w:r>
          </w:p>
        </w:tc>
        <w:tc>
          <w:tcPr>
            <w:tcW w:w="1270" w:type="dxa"/>
            <w:tcBorders>
              <w:top w:val="nil"/>
              <w:left w:val="nil"/>
              <w:bottom w:val="single" w:sz="8" w:space="0" w:color="auto"/>
              <w:right w:val="single" w:sz="8" w:space="0" w:color="auto"/>
            </w:tcBorders>
            <w:shd w:val="clear" w:color="auto" w:fill="auto"/>
            <w:noWrap/>
            <w:vAlign w:val="bottom"/>
            <w:hideMark/>
          </w:tcPr>
          <w:p w14:paraId="617C467A" w14:textId="77777777" w:rsidR="009A390C" w:rsidRPr="009A390C" w:rsidRDefault="009A390C" w:rsidP="009A390C">
            <w:pPr>
              <w:jc w:val="center"/>
              <w:rPr>
                <w:rFonts w:ascii="Calibri" w:hAnsi="Calibri" w:cs="Calibri"/>
                <w:color w:val="000000"/>
              </w:rPr>
            </w:pPr>
            <w:r w:rsidRPr="009A390C">
              <w:rPr>
                <w:rFonts w:ascii="Calibri" w:hAnsi="Calibri" w:cs="Calibri"/>
                <w:color w:val="000000"/>
              </w:rPr>
              <w:t>351,21</w:t>
            </w:r>
          </w:p>
        </w:tc>
      </w:tr>
      <w:tr w:rsidR="009A390C" w:rsidRPr="009A390C" w14:paraId="66A39E84" w14:textId="77777777" w:rsidTr="009A390C">
        <w:trPr>
          <w:trHeight w:val="275"/>
        </w:trPr>
        <w:tc>
          <w:tcPr>
            <w:tcW w:w="3088" w:type="dxa"/>
            <w:tcBorders>
              <w:top w:val="nil"/>
              <w:left w:val="single" w:sz="8" w:space="0" w:color="auto"/>
              <w:bottom w:val="single" w:sz="8" w:space="0" w:color="auto"/>
              <w:right w:val="nil"/>
            </w:tcBorders>
            <w:shd w:val="clear" w:color="000000" w:fill="D9D9D9"/>
            <w:noWrap/>
            <w:vAlign w:val="bottom"/>
            <w:hideMark/>
          </w:tcPr>
          <w:p w14:paraId="1D69701F"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SKUPAJ</w:t>
            </w:r>
          </w:p>
        </w:tc>
        <w:tc>
          <w:tcPr>
            <w:tcW w:w="3303" w:type="dxa"/>
            <w:tcBorders>
              <w:top w:val="nil"/>
              <w:left w:val="nil"/>
              <w:bottom w:val="single" w:sz="8" w:space="0" w:color="auto"/>
              <w:right w:val="nil"/>
            </w:tcBorders>
            <w:shd w:val="clear" w:color="000000" w:fill="D9D9D9"/>
            <w:noWrap/>
            <w:vAlign w:val="bottom"/>
            <w:hideMark/>
          </w:tcPr>
          <w:p w14:paraId="70FF261B"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1329" w:type="dxa"/>
            <w:tcBorders>
              <w:top w:val="nil"/>
              <w:left w:val="nil"/>
              <w:bottom w:val="single" w:sz="8" w:space="0" w:color="auto"/>
              <w:right w:val="nil"/>
            </w:tcBorders>
            <w:shd w:val="clear" w:color="000000" w:fill="D9D9D9"/>
            <w:noWrap/>
            <w:vAlign w:val="bottom"/>
            <w:hideMark/>
          </w:tcPr>
          <w:p w14:paraId="0765D9A4" w14:textId="77777777" w:rsidR="009A390C" w:rsidRPr="009A390C" w:rsidRDefault="009A390C" w:rsidP="009A390C">
            <w:pPr>
              <w:rPr>
                <w:rFonts w:ascii="Calibri" w:hAnsi="Calibri" w:cs="Calibri"/>
                <w:b/>
                <w:bCs/>
                <w:color w:val="000000"/>
              </w:rPr>
            </w:pPr>
            <w:r w:rsidRPr="009A390C">
              <w:rPr>
                <w:rFonts w:ascii="Calibri" w:hAnsi="Calibri" w:cs="Calibri"/>
                <w:b/>
                <w:bCs/>
                <w:color w:val="000000"/>
              </w:rPr>
              <w:t> </w:t>
            </w:r>
          </w:p>
        </w:tc>
        <w:tc>
          <w:tcPr>
            <w:tcW w:w="1270" w:type="dxa"/>
            <w:tcBorders>
              <w:top w:val="nil"/>
              <w:left w:val="nil"/>
              <w:bottom w:val="single" w:sz="8" w:space="0" w:color="auto"/>
              <w:right w:val="single" w:sz="8" w:space="0" w:color="auto"/>
            </w:tcBorders>
            <w:shd w:val="clear" w:color="000000" w:fill="D9D9D9"/>
            <w:noWrap/>
            <w:vAlign w:val="bottom"/>
            <w:hideMark/>
          </w:tcPr>
          <w:p w14:paraId="695B178E" w14:textId="77777777" w:rsidR="009A390C" w:rsidRPr="009A390C" w:rsidRDefault="009A390C" w:rsidP="009A390C">
            <w:pPr>
              <w:jc w:val="center"/>
              <w:rPr>
                <w:rFonts w:ascii="Calibri" w:hAnsi="Calibri" w:cs="Calibri"/>
                <w:b/>
                <w:bCs/>
                <w:color w:val="000000"/>
              </w:rPr>
            </w:pPr>
            <w:r w:rsidRPr="009A390C">
              <w:rPr>
                <w:rFonts w:ascii="Calibri" w:hAnsi="Calibri" w:cs="Calibri"/>
                <w:b/>
                <w:bCs/>
                <w:color w:val="000000"/>
              </w:rPr>
              <w:t>2.014,45</w:t>
            </w:r>
          </w:p>
        </w:tc>
      </w:tr>
    </w:tbl>
    <w:p w14:paraId="2E05186D" w14:textId="77777777" w:rsidR="003E6478" w:rsidRDefault="009A390C" w:rsidP="00DC6CC0">
      <w:pPr>
        <w:rPr>
          <w:noProof/>
        </w:rPr>
      </w:pPr>
      <w:r>
        <w:rPr>
          <w:noProof/>
        </w:rPr>
        <w:fldChar w:fldCharType="end"/>
      </w:r>
    </w:p>
    <w:p w14:paraId="1486EBB6" w14:textId="77777777" w:rsidR="00567754" w:rsidRPr="00DC6CC0" w:rsidRDefault="00567754" w:rsidP="00DC6CC0">
      <w:pPr>
        <w:rPr>
          <w:rFonts w:asciiTheme="minorHAnsi" w:hAnsiTheme="minorHAnsi" w:cs="Arial"/>
          <w:i/>
          <w:sz w:val="24"/>
          <w:szCs w:val="24"/>
          <w:u w:val="single"/>
        </w:rPr>
      </w:pPr>
    </w:p>
    <w:p w14:paraId="170D5DFE" w14:textId="77777777" w:rsidR="00637F49" w:rsidRPr="00290E05" w:rsidRDefault="00637F49" w:rsidP="00352C6E">
      <w:pPr>
        <w:pStyle w:val="Telobesedila2"/>
        <w:spacing w:line="280" w:lineRule="atLeast"/>
        <w:rPr>
          <w:rFonts w:asciiTheme="minorHAnsi" w:hAnsiTheme="minorHAnsi" w:cs="Arial"/>
          <w:i/>
          <w:sz w:val="24"/>
          <w:szCs w:val="24"/>
          <w:u w:val="single"/>
        </w:rPr>
      </w:pPr>
      <w:r w:rsidRPr="00290E05">
        <w:rPr>
          <w:rFonts w:asciiTheme="minorHAnsi" w:hAnsiTheme="minorHAnsi" w:cs="Arial"/>
          <w:i/>
          <w:sz w:val="24"/>
          <w:szCs w:val="24"/>
          <w:u w:val="single"/>
        </w:rPr>
        <w:t>Viri sredstev uporabljeni za vlaganje v opredmetena osnovna sredstva, neopredmetena dolgoročna sredstva in dolgoročne finančne naložbe (kapitalske naložbe in posojila)</w:t>
      </w:r>
    </w:p>
    <w:p w14:paraId="76DB8793" w14:textId="77777777" w:rsidR="00637F49" w:rsidRPr="00290E05" w:rsidRDefault="00637F49" w:rsidP="00352C6E">
      <w:pPr>
        <w:pStyle w:val="Telobesedila2"/>
        <w:spacing w:line="280" w:lineRule="atLeast"/>
        <w:rPr>
          <w:rFonts w:asciiTheme="minorHAnsi" w:hAnsiTheme="minorHAnsi" w:cs="Arial"/>
          <w:i/>
          <w:sz w:val="24"/>
          <w:szCs w:val="24"/>
          <w:u w:val="single"/>
        </w:rPr>
      </w:pPr>
    </w:p>
    <w:p w14:paraId="5EED1C58" w14:textId="77777777" w:rsidR="00637F49" w:rsidRPr="00290E05" w:rsidRDefault="00D15CAF" w:rsidP="002D6C89">
      <w:pPr>
        <w:pStyle w:val="Telobesedila2"/>
        <w:spacing w:line="280" w:lineRule="atLeast"/>
        <w:rPr>
          <w:rFonts w:asciiTheme="minorHAnsi" w:hAnsiTheme="minorHAnsi" w:cs="Arial"/>
          <w:sz w:val="24"/>
          <w:szCs w:val="24"/>
        </w:rPr>
      </w:pPr>
      <w:r w:rsidRPr="00290E05">
        <w:rPr>
          <w:rFonts w:asciiTheme="minorHAnsi" w:hAnsiTheme="minorHAnsi" w:cs="Arial"/>
          <w:sz w:val="24"/>
          <w:szCs w:val="24"/>
        </w:rPr>
        <w:t>V</w:t>
      </w:r>
      <w:r w:rsidR="00F90BFD" w:rsidRPr="00290E05">
        <w:rPr>
          <w:rFonts w:asciiTheme="minorHAnsi" w:hAnsiTheme="minorHAnsi" w:cs="Arial"/>
          <w:sz w:val="24"/>
          <w:szCs w:val="24"/>
        </w:rPr>
        <w:t xml:space="preserve"> letu </w:t>
      </w:r>
      <w:r w:rsidR="003E6478">
        <w:rPr>
          <w:rFonts w:asciiTheme="minorHAnsi" w:hAnsiTheme="minorHAnsi" w:cs="Arial"/>
          <w:sz w:val="24"/>
          <w:szCs w:val="24"/>
        </w:rPr>
        <w:t>20</w:t>
      </w:r>
      <w:r w:rsidR="009A390C">
        <w:rPr>
          <w:rFonts w:asciiTheme="minorHAnsi" w:hAnsiTheme="minorHAnsi" w:cs="Arial"/>
          <w:sz w:val="24"/>
          <w:szCs w:val="24"/>
        </w:rPr>
        <w:t>20</w:t>
      </w:r>
      <w:r w:rsidR="00C33BF1">
        <w:rPr>
          <w:rFonts w:asciiTheme="minorHAnsi" w:hAnsiTheme="minorHAnsi" w:cs="Arial"/>
          <w:sz w:val="24"/>
          <w:szCs w:val="24"/>
        </w:rPr>
        <w:t xml:space="preserve"> </w:t>
      </w:r>
      <w:r w:rsidR="009A390C">
        <w:rPr>
          <w:rFonts w:asciiTheme="minorHAnsi" w:hAnsiTheme="minorHAnsi" w:cs="Arial"/>
          <w:sz w:val="24"/>
          <w:szCs w:val="24"/>
        </w:rPr>
        <w:t>so bile kupljene zastave, prenosni računalnik in postavljena je bila hiška z jaslicami.</w:t>
      </w:r>
    </w:p>
    <w:p w14:paraId="4965453E" w14:textId="77777777" w:rsidR="00637F49" w:rsidRPr="00DB1B5F" w:rsidRDefault="00637F49" w:rsidP="00352C6E">
      <w:pPr>
        <w:pStyle w:val="Telobesedila2"/>
        <w:spacing w:line="280" w:lineRule="atLeast"/>
        <w:ind w:left="360"/>
        <w:rPr>
          <w:rFonts w:asciiTheme="minorHAnsi" w:hAnsiTheme="minorHAnsi" w:cs="Arial"/>
          <w:i/>
          <w:color w:val="FF0000"/>
          <w:sz w:val="24"/>
          <w:szCs w:val="24"/>
          <w:u w:val="single"/>
        </w:rPr>
      </w:pPr>
    </w:p>
    <w:p w14:paraId="4D1E3D3B" w14:textId="77777777" w:rsidR="00637F49" w:rsidRPr="00290E05" w:rsidRDefault="00637F49" w:rsidP="00352C6E">
      <w:pPr>
        <w:pStyle w:val="Telobesedila2"/>
        <w:spacing w:line="280" w:lineRule="atLeast"/>
        <w:rPr>
          <w:rFonts w:asciiTheme="minorHAnsi" w:hAnsiTheme="minorHAnsi" w:cs="Arial"/>
          <w:i/>
          <w:sz w:val="24"/>
          <w:szCs w:val="24"/>
          <w:u w:val="single"/>
        </w:rPr>
      </w:pPr>
      <w:r w:rsidRPr="00290E05">
        <w:rPr>
          <w:rFonts w:asciiTheme="minorHAnsi" w:hAnsiTheme="minorHAnsi" w:cs="Arial"/>
          <w:i/>
          <w:sz w:val="24"/>
          <w:szCs w:val="24"/>
          <w:u w:val="single"/>
        </w:rPr>
        <w:t>Naložbe prostih denarnih sredstev</w:t>
      </w:r>
      <w:r w:rsidR="00E7364A" w:rsidRPr="00290E05">
        <w:rPr>
          <w:rFonts w:asciiTheme="minorHAnsi" w:hAnsiTheme="minorHAnsi" w:cs="Arial"/>
          <w:i/>
          <w:sz w:val="24"/>
          <w:szCs w:val="24"/>
          <w:u w:val="single"/>
        </w:rPr>
        <w:t xml:space="preserve"> in stanje sredstev na računu</w:t>
      </w:r>
    </w:p>
    <w:p w14:paraId="1C1FD4E1" w14:textId="77777777" w:rsidR="00637F49" w:rsidRPr="00290E05" w:rsidRDefault="00637F49" w:rsidP="00352C6E">
      <w:pPr>
        <w:pStyle w:val="Telobesedila2"/>
        <w:spacing w:line="280" w:lineRule="atLeast"/>
        <w:rPr>
          <w:rFonts w:asciiTheme="minorHAnsi" w:hAnsiTheme="minorHAnsi" w:cs="Arial"/>
          <w:i/>
          <w:sz w:val="24"/>
          <w:szCs w:val="24"/>
          <w:u w:val="single"/>
        </w:rPr>
      </w:pPr>
    </w:p>
    <w:p w14:paraId="0C368A6B" w14:textId="77777777" w:rsidR="00C33BF1" w:rsidRDefault="00C33BF1" w:rsidP="00352C6E">
      <w:pPr>
        <w:pStyle w:val="Telobesedila2"/>
        <w:spacing w:line="280" w:lineRule="atLeast"/>
        <w:rPr>
          <w:rFonts w:asciiTheme="minorHAnsi" w:hAnsiTheme="minorHAnsi" w:cs="Arial"/>
          <w:color w:val="000000" w:themeColor="text1"/>
          <w:sz w:val="24"/>
          <w:szCs w:val="24"/>
        </w:rPr>
      </w:pPr>
      <w:bookmarkStart w:id="0" w:name="_Hlk65834827"/>
      <w:r>
        <w:rPr>
          <w:rFonts w:asciiTheme="minorHAnsi" w:hAnsiTheme="minorHAnsi" w:cs="Arial"/>
          <w:color w:val="000000" w:themeColor="text1"/>
          <w:sz w:val="24"/>
          <w:szCs w:val="24"/>
        </w:rPr>
        <w:t>Naložb prostih denarnih sredstev ni, s</w:t>
      </w:r>
      <w:r w:rsidRPr="00422EEC">
        <w:rPr>
          <w:rFonts w:asciiTheme="minorHAnsi" w:hAnsiTheme="minorHAnsi" w:cs="Arial"/>
          <w:color w:val="000000" w:themeColor="text1"/>
          <w:sz w:val="24"/>
          <w:szCs w:val="24"/>
        </w:rPr>
        <w:t>tanje sredstev na račun</w:t>
      </w:r>
      <w:r>
        <w:rPr>
          <w:rFonts w:asciiTheme="minorHAnsi" w:hAnsiTheme="minorHAnsi" w:cs="Arial"/>
          <w:color w:val="000000" w:themeColor="text1"/>
          <w:sz w:val="24"/>
          <w:szCs w:val="24"/>
        </w:rPr>
        <w:t>u</w:t>
      </w:r>
      <w:r w:rsidRPr="00422EEC">
        <w:rPr>
          <w:rFonts w:asciiTheme="minorHAnsi" w:hAnsiTheme="minorHAnsi" w:cs="Arial"/>
          <w:color w:val="000000" w:themeColor="text1"/>
          <w:sz w:val="24"/>
          <w:szCs w:val="24"/>
        </w:rPr>
        <w:t xml:space="preserve"> na dan 31.12.</w:t>
      </w:r>
      <w:r>
        <w:rPr>
          <w:rFonts w:asciiTheme="minorHAnsi" w:hAnsiTheme="minorHAnsi" w:cs="Arial"/>
          <w:color w:val="000000" w:themeColor="text1"/>
          <w:sz w:val="24"/>
          <w:szCs w:val="24"/>
        </w:rPr>
        <w:t>20</w:t>
      </w:r>
      <w:r w:rsidR="009A390C">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znaša </w:t>
      </w:r>
      <w:r w:rsidR="009A390C">
        <w:rPr>
          <w:rFonts w:asciiTheme="minorHAnsi" w:hAnsiTheme="minorHAnsi" w:cs="Arial"/>
          <w:color w:val="000000" w:themeColor="text1"/>
          <w:sz w:val="24"/>
          <w:szCs w:val="24"/>
        </w:rPr>
        <w:t>8.024,54</w:t>
      </w:r>
      <w:r>
        <w:rPr>
          <w:rFonts w:asciiTheme="minorHAnsi" w:hAnsiTheme="minorHAnsi" w:cs="Arial"/>
          <w:color w:val="000000" w:themeColor="text1"/>
          <w:sz w:val="24"/>
          <w:szCs w:val="24"/>
        </w:rPr>
        <w:t xml:space="preserve"> eur.</w:t>
      </w:r>
    </w:p>
    <w:bookmarkEnd w:id="0"/>
    <w:p w14:paraId="2368D3B6" w14:textId="77777777" w:rsidR="00C33BF1" w:rsidRPr="00DB1B5F" w:rsidRDefault="00C33BF1" w:rsidP="00352C6E">
      <w:pPr>
        <w:pStyle w:val="Telobesedila2"/>
        <w:spacing w:line="280" w:lineRule="atLeast"/>
        <w:rPr>
          <w:rFonts w:asciiTheme="minorHAnsi" w:hAnsiTheme="minorHAnsi" w:cs="Arial"/>
          <w:color w:val="FF0000"/>
          <w:sz w:val="24"/>
          <w:szCs w:val="24"/>
        </w:rPr>
      </w:pPr>
    </w:p>
    <w:p w14:paraId="078EA05F" w14:textId="77777777" w:rsidR="00637F49" w:rsidRPr="00290E05" w:rsidRDefault="00637F49" w:rsidP="00352C6E">
      <w:pPr>
        <w:pStyle w:val="Telobesedila2"/>
        <w:spacing w:line="280" w:lineRule="atLeast"/>
        <w:rPr>
          <w:rFonts w:asciiTheme="minorHAnsi" w:hAnsiTheme="minorHAnsi" w:cs="Arial"/>
          <w:i/>
          <w:sz w:val="24"/>
          <w:szCs w:val="24"/>
          <w:u w:val="single"/>
        </w:rPr>
      </w:pPr>
      <w:r w:rsidRPr="00290E05">
        <w:rPr>
          <w:rFonts w:asciiTheme="minorHAnsi" w:hAnsiTheme="minorHAnsi" w:cs="Arial"/>
          <w:i/>
          <w:sz w:val="24"/>
          <w:szCs w:val="24"/>
          <w:u w:val="single"/>
        </w:rPr>
        <w:t>Razlogi za pomembnejše spremembe stalnih sredstev</w:t>
      </w:r>
    </w:p>
    <w:p w14:paraId="05AB1948" w14:textId="77777777" w:rsidR="00637F49" w:rsidRPr="00290E05" w:rsidRDefault="00637F49" w:rsidP="00352C6E">
      <w:pPr>
        <w:pStyle w:val="Telobesedila2"/>
        <w:spacing w:line="280" w:lineRule="atLeast"/>
        <w:rPr>
          <w:rFonts w:asciiTheme="minorHAnsi" w:hAnsiTheme="minorHAnsi" w:cs="Arial"/>
          <w:i/>
          <w:sz w:val="24"/>
          <w:szCs w:val="24"/>
          <w:u w:val="single"/>
        </w:rPr>
      </w:pPr>
    </w:p>
    <w:p w14:paraId="0FF59E8D" w14:textId="77777777" w:rsidR="00637F49" w:rsidRPr="00290E05" w:rsidRDefault="00884D00" w:rsidP="00824635">
      <w:pPr>
        <w:pStyle w:val="Telobesedila2"/>
        <w:spacing w:line="280" w:lineRule="atLeast"/>
        <w:rPr>
          <w:rFonts w:asciiTheme="minorHAnsi" w:hAnsiTheme="minorHAnsi" w:cs="Arial"/>
          <w:sz w:val="24"/>
          <w:szCs w:val="24"/>
        </w:rPr>
      </w:pPr>
      <w:r w:rsidRPr="00290E05">
        <w:rPr>
          <w:rFonts w:asciiTheme="minorHAnsi" w:hAnsiTheme="minorHAnsi" w:cs="Arial"/>
          <w:sz w:val="24"/>
          <w:szCs w:val="24"/>
        </w:rPr>
        <w:t>V</w:t>
      </w:r>
      <w:r w:rsidR="00E7364A" w:rsidRPr="00290E05">
        <w:rPr>
          <w:rFonts w:asciiTheme="minorHAnsi" w:hAnsiTheme="minorHAnsi" w:cs="Arial"/>
          <w:sz w:val="24"/>
          <w:szCs w:val="24"/>
        </w:rPr>
        <w:t xml:space="preserve"> letu </w:t>
      </w:r>
      <w:r w:rsidR="00290E05" w:rsidRPr="00290E05">
        <w:rPr>
          <w:rFonts w:asciiTheme="minorHAnsi" w:hAnsiTheme="minorHAnsi" w:cs="Arial"/>
          <w:sz w:val="24"/>
          <w:szCs w:val="24"/>
        </w:rPr>
        <w:t>20</w:t>
      </w:r>
      <w:r w:rsidR="009A390C">
        <w:rPr>
          <w:rFonts w:asciiTheme="minorHAnsi" w:hAnsiTheme="minorHAnsi" w:cs="Arial"/>
          <w:sz w:val="24"/>
          <w:szCs w:val="24"/>
        </w:rPr>
        <w:t>20</w:t>
      </w:r>
      <w:r w:rsidR="00623058" w:rsidRPr="00290E05">
        <w:rPr>
          <w:rFonts w:asciiTheme="minorHAnsi" w:hAnsiTheme="minorHAnsi" w:cs="Arial"/>
          <w:sz w:val="24"/>
          <w:szCs w:val="24"/>
        </w:rPr>
        <w:t xml:space="preserve"> </w:t>
      </w:r>
      <w:r w:rsidR="00637F49" w:rsidRPr="00290E05">
        <w:rPr>
          <w:rFonts w:asciiTheme="minorHAnsi" w:hAnsiTheme="minorHAnsi" w:cs="Arial"/>
          <w:sz w:val="24"/>
          <w:szCs w:val="24"/>
        </w:rPr>
        <w:t>ni bilo pomembnejših sprememb stalnih sredstev</w:t>
      </w:r>
      <w:r w:rsidR="00C921E9" w:rsidRPr="00290E05">
        <w:rPr>
          <w:rFonts w:asciiTheme="minorHAnsi" w:hAnsiTheme="minorHAnsi" w:cs="Arial"/>
          <w:sz w:val="24"/>
          <w:szCs w:val="24"/>
        </w:rPr>
        <w:t>.</w:t>
      </w:r>
    </w:p>
    <w:p w14:paraId="5CD02DF6" w14:textId="77777777" w:rsidR="001D11C0" w:rsidRPr="00DB1B5F" w:rsidRDefault="001D11C0" w:rsidP="00352C6E">
      <w:pPr>
        <w:pStyle w:val="Telobesedila2"/>
        <w:spacing w:line="280" w:lineRule="atLeast"/>
        <w:ind w:left="360"/>
        <w:rPr>
          <w:rFonts w:asciiTheme="minorHAnsi" w:hAnsiTheme="minorHAnsi" w:cs="Arial"/>
          <w:color w:val="FF0000"/>
          <w:sz w:val="24"/>
          <w:szCs w:val="24"/>
        </w:rPr>
      </w:pPr>
    </w:p>
    <w:p w14:paraId="39800CAF" w14:textId="77777777" w:rsidR="00637F49" w:rsidRPr="00290E05" w:rsidRDefault="00637F49" w:rsidP="00352C6E">
      <w:pPr>
        <w:pStyle w:val="Telobesedila2"/>
        <w:spacing w:line="280" w:lineRule="atLeast"/>
        <w:rPr>
          <w:rFonts w:asciiTheme="minorHAnsi" w:hAnsiTheme="minorHAnsi" w:cs="Arial"/>
          <w:i/>
          <w:sz w:val="24"/>
          <w:szCs w:val="24"/>
          <w:u w:val="single"/>
        </w:rPr>
      </w:pPr>
      <w:r w:rsidRPr="00290E05">
        <w:rPr>
          <w:rFonts w:asciiTheme="minorHAnsi" w:hAnsiTheme="minorHAnsi" w:cs="Arial"/>
          <w:i/>
          <w:sz w:val="24"/>
          <w:szCs w:val="24"/>
          <w:u w:val="single"/>
        </w:rPr>
        <w:t>Vrste postavk, ki so zajete v znesku izkazanem na kontih zunaj</w:t>
      </w:r>
      <w:r w:rsidR="003E6478">
        <w:rPr>
          <w:rFonts w:asciiTheme="minorHAnsi" w:hAnsiTheme="minorHAnsi" w:cs="Arial"/>
          <w:i/>
          <w:sz w:val="24"/>
          <w:szCs w:val="24"/>
          <w:u w:val="single"/>
        </w:rPr>
        <w:t xml:space="preserve"> </w:t>
      </w:r>
      <w:r w:rsidRPr="00290E05">
        <w:rPr>
          <w:rFonts w:asciiTheme="minorHAnsi" w:hAnsiTheme="minorHAnsi" w:cs="Arial"/>
          <w:i/>
          <w:sz w:val="24"/>
          <w:szCs w:val="24"/>
          <w:u w:val="single"/>
        </w:rPr>
        <w:t>bilančne evidence</w:t>
      </w:r>
    </w:p>
    <w:p w14:paraId="00737902" w14:textId="77777777" w:rsidR="00637F49" w:rsidRPr="00290E05" w:rsidRDefault="00637F49" w:rsidP="00352C6E">
      <w:pPr>
        <w:pStyle w:val="Telobesedila2"/>
        <w:spacing w:line="280" w:lineRule="atLeast"/>
        <w:rPr>
          <w:rFonts w:asciiTheme="minorHAnsi" w:hAnsiTheme="minorHAnsi" w:cs="Arial"/>
          <w:i/>
          <w:sz w:val="24"/>
          <w:szCs w:val="24"/>
          <w:u w:val="single"/>
        </w:rPr>
      </w:pPr>
      <w:r w:rsidRPr="00290E05">
        <w:rPr>
          <w:rFonts w:asciiTheme="minorHAnsi" w:hAnsiTheme="minorHAnsi" w:cs="Arial"/>
          <w:i/>
          <w:sz w:val="24"/>
          <w:szCs w:val="24"/>
          <w:u w:val="single"/>
        </w:rPr>
        <w:t xml:space="preserve"> </w:t>
      </w:r>
    </w:p>
    <w:p w14:paraId="68F5F6A0" w14:textId="77777777" w:rsidR="00637F49" w:rsidRPr="00290E05" w:rsidRDefault="00884D00" w:rsidP="00824635">
      <w:pPr>
        <w:pStyle w:val="Telobesedila2"/>
        <w:spacing w:line="280" w:lineRule="atLeast"/>
        <w:rPr>
          <w:rFonts w:asciiTheme="minorHAnsi" w:hAnsiTheme="minorHAnsi" w:cs="Arial"/>
          <w:sz w:val="24"/>
          <w:szCs w:val="24"/>
        </w:rPr>
      </w:pPr>
      <w:r w:rsidRPr="00290E05">
        <w:rPr>
          <w:rFonts w:asciiTheme="minorHAnsi" w:hAnsiTheme="minorHAnsi" w:cs="Arial"/>
          <w:sz w:val="24"/>
          <w:szCs w:val="24"/>
        </w:rPr>
        <w:t>P</w:t>
      </w:r>
      <w:r w:rsidR="00623058" w:rsidRPr="00290E05">
        <w:rPr>
          <w:rFonts w:asciiTheme="minorHAnsi" w:hAnsiTheme="minorHAnsi" w:cs="Arial"/>
          <w:sz w:val="24"/>
          <w:szCs w:val="24"/>
        </w:rPr>
        <w:t>o stanju 31.12.</w:t>
      </w:r>
      <w:r w:rsidR="00DF1652">
        <w:rPr>
          <w:rFonts w:asciiTheme="minorHAnsi" w:hAnsiTheme="minorHAnsi" w:cs="Arial"/>
          <w:sz w:val="24"/>
          <w:szCs w:val="24"/>
        </w:rPr>
        <w:t>20</w:t>
      </w:r>
      <w:r w:rsidR="00A735A8">
        <w:rPr>
          <w:rFonts w:asciiTheme="minorHAnsi" w:hAnsiTheme="minorHAnsi" w:cs="Arial"/>
          <w:sz w:val="24"/>
          <w:szCs w:val="24"/>
        </w:rPr>
        <w:t>20</w:t>
      </w:r>
      <w:r w:rsidR="00C33BF1">
        <w:rPr>
          <w:rFonts w:asciiTheme="minorHAnsi" w:hAnsiTheme="minorHAnsi" w:cs="Arial"/>
          <w:sz w:val="24"/>
          <w:szCs w:val="24"/>
        </w:rPr>
        <w:t xml:space="preserve"> ni izkazanih </w:t>
      </w:r>
      <w:r w:rsidR="00637F49" w:rsidRPr="00290E05">
        <w:rPr>
          <w:rFonts w:asciiTheme="minorHAnsi" w:hAnsiTheme="minorHAnsi" w:cs="Arial"/>
          <w:sz w:val="24"/>
          <w:szCs w:val="24"/>
        </w:rPr>
        <w:t>zneskov na kontih zunaj</w:t>
      </w:r>
      <w:r w:rsidR="003E6478">
        <w:rPr>
          <w:rFonts w:asciiTheme="minorHAnsi" w:hAnsiTheme="minorHAnsi" w:cs="Arial"/>
          <w:sz w:val="24"/>
          <w:szCs w:val="24"/>
        </w:rPr>
        <w:t xml:space="preserve"> </w:t>
      </w:r>
      <w:r w:rsidR="00637F49" w:rsidRPr="00290E05">
        <w:rPr>
          <w:rFonts w:asciiTheme="minorHAnsi" w:hAnsiTheme="minorHAnsi" w:cs="Arial"/>
          <w:sz w:val="24"/>
          <w:szCs w:val="24"/>
        </w:rPr>
        <w:t>bilančne evidence</w:t>
      </w:r>
      <w:r w:rsidR="00D15CAF" w:rsidRPr="00290E05">
        <w:rPr>
          <w:rFonts w:asciiTheme="minorHAnsi" w:hAnsiTheme="minorHAnsi" w:cs="Arial"/>
          <w:sz w:val="24"/>
          <w:szCs w:val="24"/>
        </w:rPr>
        <w:t>.</w:t>
      </w:r>
    </w:p>
    <w:p w14:paraId="3F033B1B" w14:textId="77777777" w:rsidR="00637F49" w:rsidRPr="00DB1B5F" w:rsidRDefault="00637F49" w:rsidP="00352C6E">
      <w:pPr>
        <w:pStyle w:val="Telobesedila2"/>
        <w:spacing w:line="280" w:lineRule="atLeast"/>
        <w:rPr>
          <w:rFonts w:asciiTheme="minorHAnsi" w:hAnsiTheme="minorHAnsi" w:cs="Arial"/>
          <w:color w:val="FF0000"/>
          <w:sz w:val="24"/>
          <w:szCs w:val="24"/>
        </w:rPr>
      </w:pPr>
    </w:p>
    <w:p w14:paraId="79FF5E16" w14:textId="77777777" w:rsidR="00637F49" w:rsidRPr="00290E05" w:rsidRDefault="00637F49" w:rsidP="00352C6E">
      <w:pPr>
        <w:pStyle w:val="Telobesedila2"/>
        <w:spacing w:line="280" w:lineRule="atLeast"/>
        <w:rPr>
          <w:rFonts w:asciiTheme="minorHAnsi" w:hAnsiTheme="minorHAnsi" w:cs="Arial"/>
          <w:i/>
          <w:sz w:val="24"/>
          <w:szCs w:val="24"/>
          <w:u w:val="single"/>
        </w:rPr>
      </w:pPr>
      <w:r w:rsidRPr="00290E05">
        <w:rPr>
          <w:rFonts w:asciiTheme="minorHAnsi" w:hAnsiTheme="minorHAnsi" w:cs="Arial"/>
          <w:i/>
          <w:sz w:val="24"/>
          <w:szCs w:val="24"/>
          <w:u w:val="single"/>
        </w:rPr>
        <w:t>Podatki o pomembnejših opredmetenih sredstvih in neopredmetenih dolgoročnih sredstvih, ki so že v celoti odpisane, pa se še vedno uporabljajo za opravljanje dejavnosti</w:t>
      </w:r>
    </w:p>
    <w:p w14:paraId="54C965AE" w14:textId="77777777" w:rsidR="00637F49" w:rsidRPr="00290E05" w:rsidRDefault="00637F49" w:rsidP="00352C6E">
      <w:pPr>
        <w:pStyle w:val="Telobesedila2"/>
        <w:spacing w:line="280" w:lineRule="atLeast"/>
        <w:rPr>
          <w:rFonts w:asciiTheme="minorHAnsi" w:hAnsiTheme="minorHAnsi" w:cs="Arial"/>
          <w:i/>
          <w:sz w:val="24"/>
          <w:szCs w:val="24"/>
          <w:u w:val="single"/>
        </w:rPr>
      </w:pPr>
    </w:p>
    <w:p w14:paraId="4D4EAF6F" w14:textId="77777777" w:rsidR="00637F49" w:rsidRPr="00290E05" w:rsidRDefault="00D15CAF" w:rsidP="00824635">
      <w:pPr>
        <w:pStyle w:val="Telobesedila2"/>
        <w:spacing w:line="280" w:lineRule="atLeast"/>
        <w:rPr>
          <w:rFonts w:asciiTheme="minorHAnsi" w:hAnsiTheme="minorHAnsi" w:cs="Arial"/>
          <w:sz w:val="24"/>
          <w:szCs w:val="24"/>
        </w:rPr>
      </w:pPr>
      <w:r w:rsidRPr="00290E05">
        <w:rPr>
          <w:rFonts w:asciiTheme="minorHAnsi" w:hAnsiTheme="minorHAnsi" w:cs="Arial"/>
          <w:sz w:val="24"/>
          <w:szCs w:val="24"/>
        </w:rPr>
        <w:t>P</w:t>
      </w:r>
      <w:r w:rsidR="00623058" w:rsidRPr="00290E05">
        <w:rPr>
          <w:rFonts w:asciiTheme="minorHAnsi" w:hAnsiTheme="minorHAnsi" w:cs="Arial"/>
          <w:sz w:val="24"/>
          <w:szCs w:val="24"/>
        </w:rPr>
        <w:t>o stanju 31.12.</w:t>
      </w:r>
      <w:r w:rsidR="00671870">
        <w:rPr>
          <w:rFonts w:asciiTheme="minorHAnsi" w:hAnsiTheme="minorHAnsi" w:cs="Arial"/>
          <w:sz w:val="24"/>
          <w:szCs w:val="24"/>
        </w:rPr>
        <w:t>20</w:t>
      </w:r>
      <w:r w:rsidR="00A735A8">
        <w:rPr>
          <w:rFonts w:asciiTheme="minorHAnsi" w:hAnsiTheme="minorHAnsi" w:cs="Arial"/>
          <w:sz w:val="24"/>
          <w:szCs w:val="24"/>
        </w:rPr>
        <w:t>20</w:t>
      </w:r>
      <w:r w:rsidR="00637F49" w:rsidRPr="00290E05">
        <w:rPr>
          <w:rFonts w:asciiTheme="minorHAnsi" w:hAnsiTheme="minorHAnsi" w:cs="Arial"/>
          <w:sz w:val="24"/>
          <w:szCs w:val="24"/>
        </w:rPr>
        <w:t xml:space="preserve"> i</w:t>
      </w:r>
      <w:r w:rsidR="00623058" w:rsidRPr="00290E05">
        <w:rPr>
          <w:rFonts w:asciiTheme="minorHAnsi" w:hAnsiTheme="minorHAnsi" w:cs="Arial"/>
          <w:sz w:val="24"/>
          <w:szCs w:val="24"/>
        </w:rPr>
        <w:t xml:space="preserve">mamo v </w:t>
      </w:r>
      <w:r w:rsidR="005C37E4" w:rsidRPr="00290E05">
        <w:rPr>
          <w:rFonts w:asciiTheme="minorHAnsi" w:hAnsiTheme="minorHAnsi" w:cs="Arial"/>
          <w:sz w:val="24"/>
          <w:szCs w:val="24"/>
        </w:rPr>
        <w:t>uporabi</w:t>
      </w:r>
      <w:r w:rsidR="00623058" w:rsidRPr="00290E05">
        <w:rPr>
          <w:rFonts w:asciiTheme="minorHAnsi" w:hAnsiTheme="minorHAnsi" w:cs="Arial"/>
          <w:sz w:val="24"/>
          <w:szCs w:val="24"/>
        </w:rPr>
        <w:t xml:space="preserve"> poslovni prostor, ki</w:t>
      </w:r>
      <w:r w:rsidR="00637F49" w:rsidRPr="00290E05">
        <w:rPr>
          <w:rFonts w:asciiTheme="minorHAnsi" w:hAnsiTheme="minorHAnsi" w:cs="Arial"/>
          <w:sz w:val="24"/>
          <w:szCs w:val="24"/>
        </w:rPr>
        <w:t xml:space="preserve"> še </w:t>
      </w:r>
      <w:r w:rsidR="005C37E4" w:rsidRPr="00290E05">
        <w:rPr>
          <w:rFonts w:asciiTheme="minorHAnsi" w:hAnsiTheme="minorHAnsi" w:cs="Arial"/>
          <w:sz w:val="24"/>
          <w:szCs w:val="24"/>
        </w:rPr>
        <w:t xml:space="preserve">ni </w:t>
      </w:r>
      <w:r w:rsidR="00290E05" w:rsidRPr="00290E05">
        <w:rPr>
          <w:rFonts w:asciiTheme="minorHAnsi" w:hAnsiTheme="minorHAnsi" w:cs="Arial"/>
          <w:sz w:val="24"/>
          <w:szCs w:val="24"/>
        </w:rPr>
        <w:t xml:space="preserve">v celoti </w:t>
      </w:r>
      <w:r w:rsidR="005C37E4" w:rsidRPr="00290E05">
        <w:rPr>
          <w:rFonts w:asciiTheme="minorHAnsi" w:hAnsiTheme="minorHAnsi" w:cs="Arial"/>
          <w:sz w:val="24"/>
          <w:szCs w:val="24"/>
        </w:rPr>
        <w:t>odpisan</w:t>
      </w:r>
      <w:r w:rsidR="00637F49" w:rsidRPr="00290E05">
        <w:rPr>
          <w:rFonts w:asciiTheme="minorHAnsi" w:hAnsiTheme="minorHAnsi" w:cs="Arial"/>
          <w:sz w:val="24"/>
          <w:szCs w:val="24"/>
        </w:rPr>
        <w:t xml:space="preserve">. </w:t>
      </w:r>
    </w:p>
    <w:p w14:paraId="5EAD0C64" w14:textId="77777777" w:rsidR="00C73D3B" w:rsidRPr="00290E05" w:rsidRDefault="00C73D3B" w:rsidP="00352C6E">
      <w:pPr>
        <w:pStyle w:val="Telobesedila2"/>
        <w:spacing w:line="280" w:lineRule="atLeast"/>
        <w:ind w:left="360"/>
        <w:rPr>
          <w:rFonts w:asciiTheme="minorHAnsi" w:hAnsiTheme="minorHAnsi" w:cs="Arial"/>
          <w:sz w:val="24"/>
          <w:szCs w:val="24"/>
        </w:rPr>
      </w:pPr>
    </w:p>
    <w:p w14:paraId="2FC134B7" w14:textId="77777777" w:rsidR="00637F49" w:rsidRPr="00290E05" w:rsidRDefault="00637F49" w:rsidP="00352C6E">
      <w:pPr>
        <w:pStyle w:val="Telobesedila2"/>
        <w:spacing w:line="280" w:lineRule="atLeast"/>
        <w:rPr>
          <w:rFonts w:asciiTheme="minorHAnsi" w:hAnsiTheme="minorHAnsi" w:cs="Arial"/>
          <w:i/>
          <w:sz w:val="24"/>
          <w:szCs w:val="24"/>
          <w:u w:val="single"/>
        </w:rPr>
      </w:pPr>
      <w:r w:rsidRPr="00290E05">
        <w:rPr>
          <w:rFonts w:asciiTheme="minorHAnsi" w:hAnsiTheme="minorHAnsi" w:cs="Arial"/>
          <w:i/>
          <w:sz w:val="24"/>
          <w:szCs w:val="24"/>
          <w:u w:val="single"/>
        </w:rPr>
        <w:lastRenderedPageBreak/>
        <w:t xml:space="preserve">Drugi pomembnejši podatki za popolnejšo predstavitev poslovanja in premoženjskega stanja </w:t>
      </w:r>
    </w:p>
    <w:p w14:paraId="221028E6" w14:textId="77777777" w:rsidR="00290E05" w:rsidRDefault="00290E05">
      <w:pPr>
        <w:rPr>
          <w:rFonts w:asciiTheme="minorHAnsi" w:hAnsiTheme="minorHAnsi" w:cs="Arial"/>
          <w:sz w:val="24"/>
          <w:szCs w:val="24"/>
          <w:u w:val="single"/>
        </w:rPr>
      </w:pPr>
    </w:p>
    <w:p w14:paraId="60FDBFEB" w14:textId="77777777" w:rsidR="00021F06" w:rsidRDefault="00802BE2" w:rsidP="00352C6E">
      <w:pPr>
        <w:pStyle w:val="Telobesedila2"/>
        <w:spacing w:line="280" w:lineRule="atLeast"/>
        <w:rPr>
          <w:sz w:val="20"/>
        </w:rPr>
      </w:pPr>
      <w:r w:rsidRPr="00290E05">
        <w:rPr>
          <w:rFonts w:asciiTheme="minorHAnsi" w:hAnsiTheme="minorHAnsi" w:cs="Arial"/>
          <w:sz w:val="24"/>
          <w:szCs w:val="24"/>
          <w:u w:val="single"/>
        </w:rPr>
        <w:t>O</w:t>
      </w:r>
      <w:r w:rsidR="00637F49" w:rsidRPr="00290E05">
        <w:rPr>
          <w:rFonts w:asciiTheme="minorHAnsi" w:hAnsiTheme="minorHAnsi" w:cs="Arial"/>
          <w:sz w:val="24"/>
          <w:szCs w:val="24"/>
          <w:u w:val="single"/>
        </w:rPr>
        <w:t>predmetena osnovna sredstva</w:t>
      </w:r>
      <w:r w:rsidR="00021F06">
        <w:fldChar w:fldCharType="begin"/>
      </w:r>
      <w:r w:rsidR="00021F06">
        <w:instrText xml:space="preserve"> LINK </w:instrText>
      </w:r>
      <w:r w:rsidR="00965B21">
        <w:instrText xml:space="preserve">Excel.Sheet.12 "C:\\Users\\matejas.OBCTRZIC\\Desktop\\Mateja\\Splošno KS\\Zaključni račun\\2019\\Letno poročilo\\KS Bistrica\\KS Bistrica - OS - 2019.xlsx" List1!R1C1:R10C4 </w:instrText>
      </w:r>
      <w:r w:rsidR="00021F06">
        <w:instrText xml:space="preserve">\a \f 4 \h  \* MERGEFORMAT </w:instrText>
      </w:r>
      <w:r w:rsidR="00021F06">
        <w:fldChar w:fldCharType="separate"/>
      </w:r>
    </w:p>
    <w:p w14:paraId="01B87557" w14:textId="77777777" w:rsidR="00A735A8" w:rsidRDefault="00A735A8" w:rsidP="00352C6E">
      <w:pPr>
        <w:pStyle w:val="Telobesedila2"/>
        <w:spacing w:line="280" w:lineRule="atLeast"/>
        <w:rPr>
          <w:sz w:val="20"/>
        </w:rPr>
      </w:pPr>
      <w:r>
        <w:fldChar w:fldCharType="begin"/>
      </w:r>
      <w:r>
        <w:instrText xml:space="preserve"> LINK Excel.Sheet.12 "C:\\Users\\matejas.OBCTRZIC\\AppData\\Local\\Microsoft\\Windows\\INetCache\\Content.MSO\\Kopija od KopijaKS Bistrica - OS - 2020.xlsx" "List1!R1C1:R10C4" \a \f 4 \h  \* MERGEFORMAT </w:instrText>
      </w:r>
      <w:r>
        <w:fldChar w:fldCharType="separate"/>
      </w:r>
    </w:p>
    <w:tbl>
      <w:tblPr>
        <w:tblW w:w="8931" w:type="dxa"/>
        <w:tblCellMar>
          <w:left w:w="70" w:type="dxa"/>
          <w:right w:w="70" w:type="dxa"/>
        </w:tblCellMar>
        <w:tblLook w:val="04A0" w:firstRow="1" w:lastRow="0" w:firstColumn="1" w:lastColumn="0" w:noHBand="0" w:noVBand="1"/>
      </w:tblPr>
      <w:tblGrid>
        <w:gridCol w:w="2655"/>
        <w:gridCol w:w="1931"/>
        <w:gridCol w:w="2076"/>
        <w:gridCol w:w="2269"/>
      </w:tblGrid>
      <w:tr w:rsidR="00A735A8" w:rsidRPr="00A735A8" w14:paraId="199A1B1B" w14:textId="77777777" w:rsidTr="00A735A8">
        <w:trPr>
          <w:trHeight w:val="255"/>
        </w:trPr>
        <w:tc>
          <w:tcPr>
            <w:tcW w:w="2655" w:type="dxa"/>
            <w:tcBorders>
              <w:top w:val="nil"/>
              <w:left w:val="nil"/>
              <w:bottom w:val="nil"/>
              <w:right w:val="nil"/>
            </w:tcBorders>
            <w:shd w:val="clear" w:color="auto" w:fill="auto"/>
            <w:noWrap/>
            <w:vAlign w:val="bottom"/>
            <w:hideMark/>
          </w:tcPr>
          <w:p w14:paraId="1C7A2B5A" w14:textId="77777777" w:rsidR="00A735A8" w:rsidRPr="00A735A8" w:rsidRDefault="00A735A8" w:rsidP="00A735A8">
            <w:pPr>
              <w:rPr>
                <w:sz w:val="24"/>
                <w:szCs w:val="24"/>
              </w:rPr>
            </w:pPr>
          </w:p>
        </w:tc>
        <w:tc>
          <w:tcPr>
            <w:tcW w:w="1931" w:type="dxa"/>
            <w:tcBorders>
              <w:top w:val="nil"/>
              <w:left w:val="nil"/>
              <w:bottom w:val="nil"/>
              <w:right w:val="nil"/>
            </w:tcBorders>
            <w:shd w:val="clear" w:color="auto" w:fill="auto"/>
            <w:noWrap/>
            <w:vAlign w:val="bottom"/>
            <w:hideMark/>
          </w:tcPr>
          <w:p w14:paraId="15DDDDA3" w14:textId="77777777" w:rsidR="00A735A8" w:rsidRPr="00A735A8" w:rsidRDefault="00A735A8" w:rsidP="00A735A8"/>
        </w:tc>
        <w:tc>
          <w:tcPr>
            <w:tcW w:w="2076" w:type="dxa"/>
            <w:tcBorders>
              <w:top w:val="nil"/>
              <w:left w:val="nil"/>
              <w:bottom w:val="nil"/>
              <w:right w:val="nil"/>
            </w:tcBorders>
            <w:shd w:val="clear" w:color="auto" w:fill="auto"/>
            <w:noWrap/>
            <w:vAlign w:val="bottom"/>
            <w:hideMark/>
          </w:tcPr>
          <w:p w14:paraId="7B8C7AB2" w14:textId="77777777" w:rsidR="00A735A8" w:rsidRPr="00A735A8" w:rsidRDefault="00A735A8" w:rsidP="00A735A8"/>
        </w:tc>
        <w:tc>
          <w:tcPr>
            <w:tcW w:w="2269" w:type="dxa"/>
            <w:tcBorders>
              <w:top w:val="nil"/>
              <w:left w:val="nil"/>
              <w:bottom w:val="nil"/>
              <w:right w:val="nil"/>
            </w:tcBorders>
            <w:shd w:val="clear" w:color="auto" w:fill="auto"/>
            <w:noWrap/>
            <w:vAlign w:val="bottom"/>
            <w:hideMark/>
          </w:tcPr>
          <w:p w14:paraId="574BFF9D" w14:textId="77777777" w:rsidR="00A735A8" w:rsidRPr="00A735A8" w:rsidRDefault="00A735A8" w:rsidP="00A735A8">
            <w:pPr>
              <w:jc w:val="right"/>
              <w:rPr>
                <w:rFonts w:ascii="Calibri" w:hAnsi="Calibri" w:cs="Calibri"/>
              </w:rPr>
            </w:pPr>
            <w:r w:rsidRPr="00A735A8">
              <w:rPr>
                <w:rFonts w:ascii="Calibri" w:hAnsi="Calibri" w:cs="Calibri"/>
              </w:rPr>
              <w:t>v EUR</w:t>
            </w:r>
          </w:p>
        </w:tc>
      </w:tr>
      <w:tr w:rsidR="00A735A8" w:rsidRPr="00A735A8" w14:paraId="59E4D01E" w14:textId="77777777" w:rsidTr="00A735A8">
        <w:trPr>
          <w:trHeight w:val="255"/>
        </w:trPr>
        <w:tc>
          <w:tcPr>
            <w:tcW w:w="2655" w:type="dxa"/>
            <w:tcBorders>
              <w:top w:val="single" w:sz="4" w:space="0" w:color="auto"/>
              <w:left w:val="single" w:sz="4" w:space="0" w:color="auto"/>
              <w:bottom w:val="nil"/>
              <w:right w:val="single" w:sz="4" w:space="0" w:color="auto"/>
            </w:tcBorders>
            <w:shd w:val="clear" w:color="000000" w:fill="BFBFBF"/>
            <w:vAlign w:val="bottom"/>
            <w:hideMark/>
          </w:tcPr>
          <w:p w14:paraId="480E91F5" w14:textId="77777777" w:rsidR="00A735A8" w:rsidRPr="00A735A8" w:rsidRDefault="00A735A8" w:rsidP="00A735A8">
            <w:pPr>
              <w:jc w:val="center"/>
              <w:rPr>
                <w:rFonts w:ascii="Calibri" w:hAnsi="Calibri" w:cs="Calibri"/>
                <w:b/>
                <w:bCs/>
              </w:rPr>
            </w:pPr>
            <w:r w:rsidRPr="00A735A8">
              <w:rPr>
                <w:rFonts w:ascii="Calibri" w:hAnsi="Calibri" w:cs="Calibri"/>
                <w:b/>
                <w:bCs/>
              </w:rPr>
              <w:t>Dolgoročna sredstva</w:t>
            </w:r>
          </w:p>
        </w:tc>
        <w:tc>
          <w:tcPr>
            <w:tcW w:w="1931" w:type="dxa"/>
            <w:tcBorders>
              <w:top w:val="single" w:sz="4" w:space="0" w:color="auto"/>
              <w:left w:val="nil"/>
              <w:bottom w:val="nil"/>
              <w:right w:val="single" w:sz="4" w:space="0" w:color="auto"/>
            </w:tcBorders>
            <w:shd w:val="clear" w:color="000000" w:fill="BFBFBF"/>
            <w:hideMark/>
          </w:tcPr>
          <w:p w14:paraId="720231DA" w14:textId="77777777" w:rsidR="00A735A8" w:rsidRPr="00A735A8" w:rsidRDefault="00A735A8" w:rsidP="00A735A8">
            <w:pPr>
              <w:jc w:val="center"/>
              <w:rPr>
                <w:rFonts w:ascii="Calibri" w:hAnsi="Calibri" w:cs="Calibri"/>
                <w:b/>
                <w:bCs/>
              </w:rPr>
            </w:pPr>
            <w:r w:rsidRPr="00A735A8">
              <w:rPr>
                <w:rFonts w:ascii="Calibri" w:hAnsi="Calibri" w:cs="Calibri"/>
                <w:b/>
                <w:bCs/>
              </w:rPr>
              <w:t>Nabavna vrednost</w:t>
            </w:r>
          </w:p>
        </w:tc>
        <w:tc>
          <w:tcPr>
            <w:tcW w:w="2076" w:type="dxa"/>
            <w:tcBorders>
              <w:top w:val="single" w:sz="4" w:space="0" w:color="auto"/>
              <w:left w:val="nil"/>
              <w:bottom w:val="nil"/>
              <w:right w:val="single" w:sz="4" w:space="0" w:color="auto"/>
            </w:tcBorders>
            <w:shd w:val="clear" w:color="000000" w:fill="BFBFBF"/>
            <w:hideMark/>
          </w:tcPr>
          <w:p w14:paraId="593F6DD5" w14:textId="77777777" w:rsidR="00A735A8" w:rsidRPr="00A735A8" w:rsidRDefault="00A735A8" w:rsidP="00A735A8">
            <w:pPr>
              <w:jc w:val="center"/>
              <w:rPr>
                <w:rFonts w:ascii="Calibri" w:hAnsi="Calibri" w:cs="Calibri"/>
                <w:b/>
                <w:bCs/>
              </w:rPr>
            </w:pPr>
            <w:r w:rsidRPr="00A735A8">
              <w:rPr>
                <w:rFonts w:ascii="Calibri" w:hAnsi="Calibri" w:cs="Calibri"/>
                <w:b/>
                <w:bCs/>
              </w:rPr>
              <w:t>Popravek vrednosti</w:t>
            </w:r>
          </w:p>
        </w:tc>
        <w:tc>
          <w:tcPr>
            <w:tcW w:w="2269" w:type="dxa"/>
            <w:tcBorders>
              <w:top w:val="single" w:sz="4" w:space="0" w:color="auto"/>
              <w:left w:val="nil"/>
              <w:bottom w:val="nil"/>
              <w:right w:val="single" w:sz="4" w:space="0" w:color="auto"/>
            </w:tcBorders>
            <w:shd w:val="clear" w:color="000000" w:fill="BFBFBF"/>
            <w:hideMark/>
          </w:tcPr>
          <w:p w14:paraId="7165651C" w14:textId="77777777" w:rsidR="00A735A8" w:rsidRPr="00A735A8" w:rsidRDefault="00A735A8" w:rsidP="00A735A8">
            <w:pPr>
              <w:jc w:val="center"/>
              <w:rPr>
                <w:rFonts w:ascii="Calibri" w:hAnsi="Calibri" w:cs="Calibri"/>
                <w:b/>
                <w:bCs/>
              </w:rPr>
            </w:pPr>
            <w:r w:rsidRPr="00A735A8">
              <w:rPr>
                <w:rFonts w:ascii="Calibri" w:hAnsi="Calibri" w:cs="Calibri"/>
                <w:b/>
                <w:bCs/>
              </w:rPr>
              <w:t>Neodpisana vrednost</w:t>
            </w:r>
          </w:p>
        </w:tc>
      </w:tr>
      <w:tr w:rsidR="00A735A8" w:rsidRPr="00A735A8" w14:paraId="771578A9" w14:textId="77777777" w:rsidTr="00A735A8">
        <w:trPr>
          <w:trHeight w:val="135"/>
        </w:trPr>
        <w:tc>
          <w:tcPr>
            <w:tcW w:w="2655" w:type="dxa"/>
            <w:tcBorders>
              <w:top w:val="single" w:sz="4" w:space="0" w:color="auto"/>
              <w:left w:val="single" w:sz="4" w:space="0" w:color="auto"/>
              <w:bottom w:val="single" w:sz="4" w:space="0" w:color="auto"/>
              <w:right w:val="nil"/>
            </w:tcBorders>
            <w:shd w:val="clear" w:color="auto" w:fill="auto"/>
            <w:noWrap/>
            <w:hideMark/>
          </w:tcPr>
          <w:p w14:paraId="3A10ECEF" w14:textId="77777777" w:rsidR="00A735A8" w:rsidRPr="00A735A8" w:rsidRDefault="00A735A8" w:rsidP="00A735A8">
            <w:pPr>
              <w:rPr>
                <w:rFonts w:ascii="Calibri" w:hAnsi="Calibri" w:cs="Calibri"/>
              </w:rPr>
            </w:pPr>
            <w:r w:rsidRPr="00A735A8">
              <w:rPr>
                <w:rFonts w:ascii="Calibri" w:hAnsi="Calibri" w:cs="Calibri"/>
              </w:rPr>
              <w:t> </w:t>
            </w:r>
          </w:p>
        </w:tc>
        <w:tc>
          <w:tcPr>
            <w:tcW w:w="1931" w:type="dxa"/>
            <w:tcBorders>
              <w:top w:val="single" w:sz="4" w:space="0" w:color="auto"/>
              <w:left w:val="nil"/>
              <w:bottom w:val="single" w:sz="4" w:space="0" w:color="auto"/>
              <w:right w:val="nil"/>
            </w:tcBorders>
            <w:shd w:val="clear" w:color="auto" w:fill="auto"/>
            <w:noWrap/>
            <w:hideMark/>
          </w:tcPr>
          <w:p w14:paraId="365E6517" w14:textId="77777777" w:rsidR="00A735A8" w:rsidRPr="00A735A8" w:rsidRDefault="00A735A8" w:rsidP="00A735A8">
            <w:pPr>
              <w:rPr>
                <w:rFonts w:ascii="Calibri" w:hAnsi="Calibri" w:cs="Calibri"/>
              </w:rPr>
            </w:pPr>
            <w:r w:rsidRPr="00A735A8">
              <w:rPr>
                <w:rFonts w:ascii="Calibri" w:hAnsi="Calibri" w:cs="Calibri"/>
              </w:rPr>
              <w:t> </w:t>
            </w:r>
          </w:p>
        </w:tc>
        <w:tc>
          <w:tcPr>
            <w:tcW w:w="2076" w:type="dxa"/>
            <w:tcBorders>
              <w:top w:val="single" w:sz="4" w:space="0" w:color="auto"/>
              <w:left w:val="nil"/>
              <w:bottom w:val="single" w:sz="4" w:space="0" w:color="auto"/>
              <w:right w:val="nil"/>
            </w:tcBorders>
            <w:shd w:val="clear" w:color="auto" w:fill="auto"/>
            <w:noWrap/>
            <w:hideMark/>
          </w:tcPr>
          <w:p w14:paraId="5E58FC25" w14:textId="77777777" w:rsidR="00A735A8" w:rsidRPr="00A735A8" w:rsidRDefault="00A735A8" w:rsidP="00A735A8">
            <w:pPr>
              <w:rPr>
                <w:rFonts w:ascii="Calibri" w:hAnsi="Calibri" w:cs="Calibri"/>
              </w:rPr>
            </w:pPr>
            <w:r w:rsidRPr="00A735A8">
              <w:rPr>
                <w:rFonts w:ascii="Calibri" w:hAnsi="Calibri" w:cs="Calibri"/>
              </w:rPr>
              <w:t> </w:t>
            </w:r>
          </w:p>
        </w:tc>
        <w:tc>
          <w:tcPr>
            <w:tcW w:w="2269" w:type="dxa"/>
            <w:tcBorders>
              <w:top w:val="single" w:sz="4" w:space="0" w:color="auto"/>
              <w:left w:val="nil"/>
              <w:bottom w:val="single" w:sz="4" w:space="0" w:color="auto"/>
              <w:right w:val="single" w:sz="4" w:space="0" w:color="auto"/>
            </w:tcBorders>
            <w:shd w:val="clear" w:color="auto" w:fill="auto"/>
            <w:noWrap/>
            <w:hideMark/>
          </w:tcPr>
          <w:p w14:paraId="16CDFAA6" w14:textId="77777777" w:rsidR="00A735A8" w:rsidRPr="00A735A8" w:rsidRDefault="00A735A8" w:rsidP="00A735A8">
            <w:pPr>
              <w:rPr>
                <w:rFonts w:ascii="Calibri" w:hAnsi="Calibri" w:cs="Calibri"/>
              </w:rPr>
            </w:pPr>
            <w:r w:rsidRPr="00A735A8">
              <w:rPr>
                <w:rFonts w:ascii="Calibri" w:hAnsi="Calibri" w:cs="Calibri"/>
              </w:rPr>
              <w:t> </w:t>
            </w:r>
          </w:p>
        </w:tc>
      </w:tr>
      <w:tr w:rsidR="00A735A8" w:rsidRPr="00A735A8" w14:paraId="141C8BFE" w14:textId="77777777" w:rsidTr="00A735A8">
        <w:trPr>
          <w:trHeight w:val="255"/>
        </w:trPr>
        <w:tc>
          <w:tcPr>
            <w:tcW w:w="2655" w:type="dxa"/>
            <w:tcBorders>
              <w:top w:val="nil"/>
              <w:left w:val="single" w:sz="4" w:space="0" w:color="auto"/>
              <w:bottom w:val="single" w:sz="4" w:space="0" w:color="auto"/>
              <w:right w:val="single" w:sz="4" w:space="0" w:color="auto"/>
            </w:tcBorders>
            <w:shd w:val="clear" w:color="000000" w:fill="BFBFBF"/>
            <w:noWrap/>
            <w:hideMark/>
          </w:tcPr>
          <w:p w14:paraId="0DC2DABE" w14:textId="77777777" w:rsidR="00A735A8" w:rsidRPr="00A735A8" w:rsidRDefault="00A735A8" w:rsidP="00A735A8">
            <w:pPr>
              <w:rPr>
                <w:rFonts w:ascii="Calibri" w:hAnsi="Calibri" w:cs="Calibri"/>
                <w:b/>
                <w:bCs/>
              </w:rPr>
            </w:pPr>
            <w:r w:rsidRPr="00A735A8">
              <w:rPr>
                <w:rFonts w:ascii="Calibri" w:hAnsi="Calibri" w:cs="Calibri"/>
                <w:b/>
                <w:bCs/>
              </w:rPr>
              <w:t>Nepremičnine</w:t>
            </w:r>
          </w:p>
        </w:tc>
        <w:tc>
          <w:tcPr>
            <w:tcW w:w="1931" w:type="dxa"/>
            <w:tcBorders>
              <w:top w:val="nil"/>
              <w:left w:val="nil"/>
              <w:bottom w:val="single" w:sz="4" w:space="0" w:color="auto"/>
              <w:right w:val="single" w:sz="4" w:space="0" w:color="auto"/>
            </w:tcBorders>
            <w:shd w:val="clear" w:color="000000" w:fill="BFBFBF"/>
            <w:noWrap/>
            <w:hideMark/>
          </w:tcPr>
          <w:p w14:paraId="074E5B81" w14:textId="77777777" w:rsidR="00A735A8" w:rsidRPr="00A735A8" w:rsidRDefault="00A735A8" w:rsidP="00A735A8">
            <w:pPr>
              <w:jc w:val="center"/>
              <w:rPr>
                <w:rFonts w:ascii="Calibri" w:hAnsi="Calibri" w:cs="Calibri"/>
                <w:b/>
                <w:bCs/>
              </w:rPr>
            </w:pPr>
            <w:r w:rsidRPr="00A735A8">
              <w:rPr>
                <w:rFonts w:ascii="Calibri" w:hAnsi="Calibri" w:cs="Calibri"/>
                <w:b/>
                <w:bCs/>
              </w:rPr>
              <w:t>103.830,73</w:t>
            </w:r>
          </w:p>
        </w:tc>
        <w:tc>
          <w:tcPr>
            <w:tcW w:w="2076" w:type="dxa"/>
            <w:tcBorders>
              <w:top w:val="nil"/>
              <w:left w:val="nil"/>
              <w:bottom w:val="single" w:sz="4" w:space="0" w:color="auto"/>
              <w:right w:val="single" w:sz="4" w:space="0" w:color="auto"/>
            </w:tcBorders>
            <w:shd w:val="clear" w:color="000000" w:fill="BFBFBF"/>
            <w:noWrap/>
            <w:hideMark/>
          </w:tcPr>
          <w:p w14:paraId="64192B58" w14:textId="77777777" w:rsidR="00A735A8" w:rsidRPr="00A735A8" w:rsidRDefault="00A735A8" w:rsidP="00A735A8">
            <w:pPr>
              <w:jc w:val="center"/>
              <w:rPr>
                <w:rFonts w:ascii="Calibri" w:hAnsi="Calibri" w:cs="Calibri"/>
                <w:b/>
                <w:bCs/>
              </w:rPr>
            </w:pPr>
            <w:r w:rsidRPr="00A735A8">
              <w:rPr>
                <w:rFonts w:ascii="Calibri" w:hAnsi="Calibri" w:cs="Calibri"/>
                <w:b/>
                <w:bCs/>
              </w:rPr>
              <w:t>45.839,40</w:t>
            </w:r>
          </w:p>
        </w:tc>
        <w:tc>
          <w:tcPr>
            <w:tcW w:w="2269" w:type="dxa"/>
            <w:tcBorders>
              <w:top w:val="nil"/>
              <w:left w:val="nil"/>
              <w:bottom w:val="single" w:sz="4" w:space="0" w:color="auto"/>
              <w:right w:val="single" w:sz="4" w:space="0" w:color="auto"/>
            </w:tcBorders>
            <w:shd w:val="clear" w:color="000000" w:fill="BFBFBF"/>
            <w:noWrap/>
            <w:hideMark/>
          </w:tcPr>
          <w:p w14:paraId="34A0B3C0" w14:textId="77777777" w:rsidR="00A735A8" w:rsidRPr="00A735A8" w:rsidRDefault="00A735A8" w:rsidP="00A735A8">
            <w:pPr>
              <w:jc w:val="center"/>
              <w:rPr>
                <w:rFonts w:ascii="Calibri" w:hAnsi="Calibri" w:cs="Calibri"/>
                <w:b/>
                <w:bCs/>
              </w:rPr>
            </w:pPr>
            <w:r w:rsidRPr="00A735A8">
              <w:rPr>
                <w:rFonts w:ascii="Calibri" w:hAnsi="Calibri" w:cs="Calibri"/>
                <w:b/>
                <w:bCs/>
              </w:rPr>
              <w:t>57.991,33</w:t>
            </w:r>
          </w:p>
        </w:tc>
      </w:tr>
      <w:tr w:rsidR="00A735A8" w:rsidRPr="00A735A8" w14:paraId="320C4B03" w14:textId="77777777" w:rsidTr="00A735A8">
        <w:trPr>
          <w:trHeight w:val="255"/>
        </w:trPr>
        <w:tc>
          <w:tcPr>
            <w:tcW w:w="2655" w:type="dxa"/>
            <w:tcBorders>
              <w:top w:val="nil"/>
              <w:left w:val="single" w:sz="4" w:space="0" w:color="auto"/>
              <w:bottom w:val="single" w:sz="4" w:space="0" w:color="auto"/>
              <w:right w:val="single" w:sz="4" w:space="0" w:color="auto"/>
            </w:tcBorders>
            <w:shd w:val="clear" w:color="auto" w:fill="auto"/>
            <w:noWrap/>
            <w:hideMark/>
          </w:tcPr>
          <w:p w14:paraId="26334E71" w14:textId="77777777" w:rsidR="00A735A8" w:rsidRPr="00A735A8" w:rsidRDefault="00A735A8" w:rsidP="00A735A8">
            <w:pPr>
              <w:rPr>
                <w:rFonts w:ascii="Calibri" w:hAnsi="Calibri" w:cs="Calibri"/>
              </w:rPr>
            </w:pPr>
            <w:r w:rsidRPr="00A735A8">
              <w:rPr>
                <w:rFonts w:ascii="Calibri" w:hAnsi="Calibri" w:cs="Calibri"/>
              </w:rPr>
              <w:t>Poslovni prostori</w:t>
            </w:r>
          </w:p>
        </w:tc>
        <w:tc>
          <w:tcPr>
            <w:tcW w:w="1931" w:type="dxa"/>
            <w:tcBorders>
              <w:top w:val="nil"/>
              <w:left w:val="nil"/>
              <w:bottom w:val="single" w:sz="4" w:space="0" w:color="auto"/>
              <w:right w:val="single" w:sz="4" w:space="0" w:color="auto"/>
            </w:tcBorders>
            <w:shd w:val="clear" w:color="auto" w:fill="auto"/>
            <w:noWrap/>
            <w:hideMark/>
          </w:tcPr>
          <w:p w14:paraId="1954FD40" w14:textId="77777777" w:rsidR="00A735A8" w:rsidRPr="00A735A8" w:rsidRDefault="00A735A8" w:rsidP="00A735A8">
            <w:pPr>
              <w:jc w:val="center"/>
              <w:rPr>
                <w:rFonts w:ascii="Calibri" w:hAnsi="Calibri" w:cs="Calibri"/>
              </w:rPr>
            </w:pPr>
            <w:r w:rsidRPr="00A735A8">
              <w:rPr>
                <w:rFonts w:ascii="Calibri" w:hAnsi="Calibri" w:cs="Calibri"/>
              </w:rPr>
              <w:t>58.500,25</w:t>
            </w:r>
          </w:p>
        </w:tc>
        <w:tc>
          <w:tcPr>
            <w:tcW w:w="2076" w:type="dxa"/>
            <w:tcBorders>
              <w:top w:val="nil"/>
              <w:left w:val="nil"/>
              <w:bottom w:val="single" w:sz="4" w:space="0" w:color="auto"/>
              <w:right w:val="single" w:sz="4" w:space="0" w:color="auto"/>
            </w:tcBorders>
            <w:shd w:val="clear" w:color="auto" w:fill="auto"/>
            <w:noWrap/>
            <w:hideMark/>
          </w:tcPr>
          <w:p w14:paraId="6C843C91" w14:textId="77777777" w:rsidR="00A735A8" w:rsidRPr="00A735A8" w:rsidRDefault="00A735A8" w:rsidP="00A735A8">
            <w:pPr>
              <w:jc w:val="center"/>
              <w:rPr>
                <w:rFonts w:ascii="Calibri" w:hAnsi="Calibri" w:cs="Calibri"/>
              </w:rPr>
            </w:pPr>
            <w:r w:rsidRPr="00A735A8">
              <w:rPr>
                <w:rFonts w:ascii="Calibri" w:hAnsi="Calibri" w:cs="Calibri"/>
              </w:rPr>
              <w:t>45.839,40</w:t>
            </w:r>
          </w:p>
        </w:tc>
        <w:tc>
          <w:tcPr>
            <w:tcW w:w="2269" w:type="dxa"/>
            <w:tcBorders>
              <w:top w:val="nil"/>
              <w:left w:val="nil"/>
              <w:bottom w:val="single" w:sz="4" w:space="0" w:color="auto"/>
              <w:right w:val="single" w:sz="4" w:space="0" w:color="auto"/>
            </w:tcBorders>
            <w:shd w:val="clear" w:color="auto" w:fill="auto"/>
            <w:noWrap/>
            <w:hideMark/>
          </w:tcPr>
          <w:p w14:paraId="281468FC" w14:textId="77777777" w:rsidR="00A735A8" w:rsidRPr="00A735A8" w:rsidRDefault="00A735A8" w:rsidP="00A735A8">
            <w:pPr>
              <w:jc w:val="center"/>
              <w:rPr>
                <w:rFonts w:ascii="Calibri" w:hAnsi="Calibri" w:cs="Calibri"/>
              </w:rPr>
            </w:pPr>
            <w:r w:rsidRPr="00A735A8">
              <w:rPr>
                <w:rFonts w:ascii="Calibri" w:hAnsi="Calibri" w:cs="Calibri"/>
              </w:rPr>
              <w:t>12.660,85</w:t>
            </w:r>
          </w:p>
        </w:tc>
      </w:tr>
      <w:tr w:rsidR="00A735A8" w:rsidRPr="00A735A8" w14:paraId="4CF88697" w14:textId="77777777" w:rsidTr="00A735A8">
        <w:trPr>
          <w:trHeight w:val="255"/>
        </w:trPr>
        <w:tc>
          <w:tcPr>
            <w:tcW w:w="2655" w:type="dxa"/>
            <w:tcBorders>
              <w:top w:val="nil"/>
              <w:left w:val="single" w:sz="4" w:space="0" w:color="auto"/>
              <w:bottom w:val="single" w:sz="4" w:space="0" w:color="auto"/>
              <w:right w:val="single" w:sz="4" w:space="0" w:color="auto"/>
            </w:tcBorders>
            <w:shd w:val="clear" w:color="auto" w:fill="auto"/>
            <w:noWrap/>
            <w:hideMark/>
          </w:tcPr>
          <w:p w14:paraId="1CA68629" w14:textId="77777777" w:rsidR="00A735A8" w:rsidRPr="00A735A8" w:rsidRDefault="00A735A8" w:rsidP="00A735A8">
            <w:pPr>
              <w:rPr>
                <w:rFonts w:ascii="Calibri" w:hAnsi="Calibri" w:cs="Calibri"/>
              </w:rPr>
            </w:pPr>
            <w:r w:rsidRPr="00A735A8">
              <w:rPr>
                <w:rFonts w:ascii="Calibri" w:hAnsi="Calibri" w:cs="Calibri"/>
              </w:rPr>
              <w:t>Zemljišča</w:t>
            </w:r>
          </w:p>
        </w:tc>
        <w:tc>
          <w:tcPr>
            <w:tcW w:w="1931" w:type="dxa"/>
            <w:tcBorders>
              <w:top w:val="nil"/>
              <w:left w:val="nil"/>
              <w:bottom w:val="single" w:sz="4" w:space="0" w:color="auto"/>
              <w:right w:val="single" w:sz="4" w:space="0" w:color="auto"/>
            </w:tcBorders>
            <w:shd w:val="clear" w:color="auto" w:fill="auto"/>
            <w:noWrap/>
            <w:hideMark/>
          </w:tcPr>
          <w:p w14:paraId="3B75A517" w14:textId="77777777" w:rsidR="00A735A8" w:rsidRPr="00A735A8" w:rsidRDefault="00A735A8" w:rsidP="00A735A8">
            <w:pPr>
              <w:jc w:val="center"/>
              <w:rPr>
                <w:rFonts w:ascii="Calibri" w:hAnsi="Calibri" w:cs="Calibri"/>
              </w:rPr>
            </w:pPr>
            <w:r w:rsidRPr="00A735A8">
              <w:rPr>
                <w:rFonts w:ascii="Calibri" w:hAnsi="Calibri" w:cs="Calibri"/>
              </w:rPr>
              <w:t>45.330,48</w:t>
            </w:r>
          </w:p>
        </w:tc>
        <w:tc>
          <w:tcPr>
            <w:tcW w:w="2076" w:type="dxa"/>
            <w:tcBorders>
              <w:top w:val="nil"/>
              <w:left w:val="nil"/>
              <w:bottom w:val="single" w:sz="4" w:space="0" w:color="auto"/>
              <w:right w:val="single" w:sz="4" w:space="0" w:color="auto"/>
            </w:tcBorders>
            <w:shd w:val="clear" w:color="auto" w:fill="auto"/>
            <w:noWrap/>
            <w:hideMark/>
          </w:tcPr>
          <w:p w14:paraId="2B4B4729" w14:textId="77777777" w:rsidR="00A735A8" w:rsidRPr="00A735A8" w:rsidRDefault="00A735A8" w:rsidP="00A735A8">
            <w:pPr>
              <w:jc w:val="center"/>
              <w:rPr>
                <w:rFonts w:ascii="Calibri" w:hAnsi="Calibri" w:cs="Calibri"/>
              </w:rPr>
            </w:pPr>
            <w:r w:rsidRPr="00A735A8">
              <w:rPr>
                <w:rFonts w:ascii="Calibri" w:hAnsi="Calibri" w:cs="Calibri"/>
              </w:rPr>
              <w:t xml:space="preserve"> - </w:t>
            </w:r>
          </w:p>
        </w:tc>
        <w:tc>
          <w:tcPr>
            <w:tcW w:w="2269" w:type="dxa"/>
            <w:tcBorders>
              <w:top w:val="nil"/>
              <w:left w:val="nil"/>
              <w:bottom w:val="single" w:sz="4" w:space="0" w:color="auto"/>
              <w:right w:val="single" w:sz="4" w:space="0" w:color="auto"/>
            </w:tcBorders>
            <w:shd w:val="clear" w:color="auto" w:fill="auto"/>
            <w:noWrap/>
            <w:hideMark/>
          </w:tcPr>
          <w:p w14:paraId="01F5C7A4" w14:textId="77777777" w:rsidR="00A735A8" w:rsidRPr="00A735A8" w:rsidRDefault="00A735A8" w:rsidP="00A735A8">
            <w:pPr>
              <w:jc w:val="center"/>
              <w:rPr>
                <w:rFonts w:ascii="Calibri" w:hAnsi="Calibri" w:cs="Calibri"/>
              </w:rPr>
            </w:pPr>
            <w:r w:rsidRPr="00A735A8">
              <w:rPr>
                <w:rFonts w:ascii="Calibri" w:hAnsi="Calibri" w:cs="Calibri"/>
              </w:rPr>
              <w:t>45.330,48</w:t>
            </w:r>
          </w:p>
        </w:tc>
      </w:tr>
      <w:tr w:rsidR="00A735A8" w:rsidRPr="00A735A8" w14:paraId="1BEE0F6C" w14:textId="77777777" w:rsidTr="00A735A8">
        <w:trPr>
          <w:trHeight w:val="83"/>
        </w:trPr>
        <w:tc>
          <w:tcPr>
            <w:tcW w:w="2655" w:type="dxa"/>
            <w:tcBorders>
              <w:top w:val="nil"/>
              <w:left w:val="single" w:sz="4" w:space="0" w:color="auto"/>
              <w:bottom w:val="single" w:sz="4" w:space="0" w:color="auto"/>
              <w:right w:val="nil"/>
            </w:tcBorders>
            <w:shd w:val="clear" w:color="auto" w:fill="auto"/>
            <w:noWrap/>
            <w:hideMark/>
          </w:tcPr>
          <w:p w14:paraId="7550288B" w14:textId="77777777" w:rsidR="00A735A8" w:rsidRPr="00A735A8" w:rsidRDefault="00A735A8" w:rsidP="00A735A8">
            <w:pPr>
              <w:rPr>
                <w:rFonts w:ascii="Calibri" w:hAnsi="Calibri" w:cs="Calibri"/>
              </w:rPr>
            </w:pPr>
            <w:r w:rsidRPr="00A735A8">
              <w:rPr>
                <w:rFonts w:ascii="Calibri" w:hAnsi="Calibri" w:cs="Calibri"/>
              </w:rPr>
              <w:t> </w:t>
            </w:r>
          </w:p>
        </w:tc>
        <w:tc>
          <w:tcPr>
            <w:tcW w:w="1931" w:type="dxa"/>
            <w:tcBorders>
              <w:top w:val="nil"/>
              <w:left w:val="nil"/>
              <w:bottom w:val="single" w:sz="4" w:space="0" w:color="auto"/>
              <w:right w:val="nil"/>
            </w:tcBorders>
            <w:shd w:val="clear" w:color="auto" w:fill="auto"/>
            <w:noWrap/>
            <w:hideMark/>
          </w:tcPr>
          <w:p w14:paraId="1F305D9A" w14:textId="77777777" w:rsidR="00A735A8" w:rsidRPr="00A735A8" w:rsidRDefault="00A735A8" w:rsidP="00A735A8">
            <w:pPr>
              <w:jc w:val="center"/>
              <w:rPr>
                <w:rFonts w:ascii="Calibri" w:hAnsi="Calibri" w:cs="Calibri"/>
              </w:rPr>
            </w:pPr>
            <w:r w:rsidRPr="00A735A8">
              <w:rPr>
                <w:rFonts w:ascii="Calibri" w:hAnsi="Calibri" w:cs="Calibri"/>
              </w:rPr>
              <w:t> </w:t>
            </w:r>
          </w:p>
        </w:tc>
        <w:tc>
          <w:tcPr>
            <w:tcW w:w="2076" w:type="dxa"/>
            <w:tcBorders>
              <w:top w:val="nil"/>
              <w:left w:val="nil"/>
              <w:bottom w:val="single" w:sz="4" w:space="0" w:color="auto"/>
              <w:right w:val="nil"/>
            </w:tcBorders>
            <w:shd w:val="clear" w:color="auto" w:fill="auto"/>
            <w:noWrap/>
            <w:hideMark/>
          </w:tcPr>
          <w:p w14:paraId="1D838F3A" w14:textId="77777777" w:rsidR="00A735A8" w:rsidRPr="00A735A8" w:rsidRDefault="00A735A8" w:rsidP="00A735A8">
            <w:pPr>
              <w:jc w:val="center"/>
              <w:rPr>
                <w:rFonts w:ascii="Calibri" w:hAnsi="Calibri" w:cs="Calibri"/>
              </w:rPr>
            </w:pPr>
            <w:r w:rsidRPr="00A735A8">
              <w:rPr>
                <w:rFonts w:ascii="Calibri" w:hAnsi="Calibri" w:cs="Calibri"/>
              </w:rPr>
              <w:t> </w:t>
            </w:r>
          </w:p>
        </w:tc>
        <w:tc>
          <w:tcPr>
            <w:tcW w:w="2269" w:type="dxa"/>
            <w:tcBorders>
              <w:top w:val="nil"/>
              <w:left w:val="nil"/>
              <w:bottom w:val="single" w:sz="4" w:space="0" w:color="auto"/>
              <w:right w:val="single" w:sz="4" w:space="0" w:color="auto"/>
            </w:tcBorders>
            <w:shd w:val="clear" w:color="auto" w:fill="auto"/>
            <w:noWrap/>
            <w:hideMark/>
          </w:tcPr>
          <w:p w14:paraId="5B1A52F9" w14:textId="77777777" w:rsidR="00A735A8" w:rsidRPr="00A735A8" w:rsidRDefault="00A735A8" w:rsidP="00A735A8">
            <w:pPr>
              <w:jc w:val="center"/>
              <w:rPr>
                <w:rFonts w:ascii="Calibri" w:hAnsi="Calibri" w:cs="Calibri"/>
              </w:rPr>
            </w:pPr>
            <w:r w:rsidRPr="00A735A8">
              <w:rPr>
                <w:rFonts w:ascii="Calibri" w:hAnsi="Calibri" w:cs="Calibri"/>
              </w:rPr>
              <w:t> </w:t>
            </w:r>
          </w:p>
        </w:tc>
      </w:tr>
      <w:tr w:rsidR="00A735A8" w:rsidRPr="00A735A8" w14:paraId="30518B7F" w14:textId="77777777" w:rsidTr="00A735A8">
        <w:trPr>
          <w:trHeight w:val="255"/>
        </w:trPr>
        <w:tc>
          <w:tcPr>
            <w:tcW w:w="2655" w:type="dxa"/>
            <w:tcBorders>
              <w:top w:val="nil"/>
              <w:left w:val="single" w:sz="4" w:space="0" w:color="auto"/>
              <w:bottom w:val="single" w:sz="4" w:space="0" w:color="auto"/>
              <w:right w:val="single" w:sz="4" w:space="0" w:color="auto"/>
            </w:tcBorders>
            <w:shd w:val="clear" w:color="000000" w:fill="BFBFBF"/>
            <w:noWrap/>
            <w:hideMark/>
          </w:tcPr>
          <w:p w14:paraId="16D26A78" w14:textId="77777777" w:rsidR="00A735A8" w:rsidRPr="00A735A8" w:rsidRDefault="00A735A8" w:rsidP="00A735A8">
            <w:pPr>
              <w:rPr>
                <w:rFonts w:ascii="Calibri" w:hAnsi="Calibri" w:cs="Calibri"/>
                <w:b/>
                <w:bCs/>
              </w:rPr>
            </w:pPr>
            <w:r w:rsidRPr="00A735A8">
              <w:rPr>
                <w:rFonts w:ascii="Calibri" w:hAnsi="Calibri" w:cs="Calibri"/>
                <w:b/>
                <w:bCs/>
              </w:rPr>
              <w:t>Oprema in druga OS</w:t>
            </w:r>
          </w:p>
        </w:tc>
        <w:tc>
          <w:tcPr>
            <w:tcW w:w="1931" w:type="dxa"/>
            <w:tcBorders>
              <w:top w:val="nil"/>
              <w:left w:val="nil"/>
              <w:bottom w:val="single" w:sz="4" w:space="0" w:color="auto"/>
              <w:right w:val="single" w:sz="4" w:space="0" w:color="auto"/>
            </w:tcBorders>
            <w:shd w:val="clear" w:color="000000" w:fill="BFBFBF"/>
            <w:noWrap/>
            <w:hideMark/>
          </w:tcPr>
          <w:p w14:paraId="214B34F8" w14:textId="77777777" w:rsidR="00A735A8" w:rsidRPr="00A735A8" w:rsidRDefault="00A735A8" w:rsidP="00A735A8">
            <w:pPr>
              <w:jc w:val="center"/>
              <w:rPr>
                <w:rFonts w:ascii="Calibri" w:hAnsi="Calibri" w:cs="Calibri"/>
                <w:b/>
                <w:bCs/>
              </w:rPr>
            </w:pPr>
            <w:r w:rsidRPr="00A735A8">
              <w:rPr>
                <w:rFonts w:ascii="Calibri" w:hAnsi="Calibri" w:cs="Calibri"/>
                <w:b/>
                <w:bCs/>
              </w:rPr>
              <w:t>24.497,21</w:t>
            </w:r>
          </w:p>
        </w:tc>
        <w:tc>
          <w:tcPr>
            <w:tcW w:w="2076" w:type="dxa"/>
            <w:tcBorders>
              <w:top w:val="nil"/>
              <w:left w:val="nil"/>
              <w:bottom w:val="single" w:sz="4" w:space="0" w:color="auto"/>
              <w:right w:val="single" w:sz="4" w:space="0" w:color="auto"/>
            </w:tcBorders>
            <w:shd w:val="clear" w:color="000000" w:fill="BFBFBF"/>
            <w:noWrap/>
            <w:hideMark/>
          </w:tcPr>
          <w:p w14:paraId="5D3BCA7C" w14:textId="77777777" w:rsidR="00A735A8" w:rsidRPr="00A735A8" w:rsidRDefault="00A735A8" w:rsidP="00A735A8">
            <w:pPr>
              <w:jc w:val="center"/>
              <w:rPr>
                <w:rFonts w:ascii="Calibri" w:hAnsi="Calibri" w:cs="Calibri"/>
                <w:b/>
                <w:bCs/>
              </w:rPr>
            </w:pPr>
            <w:r w:rsidRPr="00A735A8">
              <w:rPr>
                <w:rFonts w:ascii="Calibri" w:hAnsi="Calibri" w:cs="Calibri"/>
                <w:b/>
                <w:bCs/>
              </w:rPr>
              <w:t>22.869,39</w:t>
            </w:r>
          </w:p>
        </w:tc>
        <w:tc>
          <w:tcPr>
            <w:tcW w:w="2269" w:type="dxa"/>
            <w:tcBorders>
              <w:top w:val="nil"/>
              <w:left w:val="nil"/>
              <w:bottom w:val="single" w:sz="4" w:space="0" w:color="auto"/>
              <w:right w:val="single" w:sz="4" w:space="0" w:color="auto"/>
            </w:tcBorders>
            <w:shd w:val="clear" w:color="000000" w:fill="BFBFBF"/>
            <w:noWrap/>
            <w:hideMark/>
          </w:tcPr>
          <w:p w14:paraId="59D3E052" w14:textId="77777777" w:rsidR="00A735A8" w:rsidRPr="00A735A8" w:rsidRDefault="00A735A8" w:rsidP="00A735A8">
            <w:pPr>
              <w:jc w:val="center"/>
              <w:rPr>
                <w:rFonts w:ascii="Calibri" w:hAnsi="Calibri" w:cs="Calibri"/>
                <w:b/>
                <w:bCs/>
              </w:rPr>
            </w:pPr>
            <w:r w:rsidRPr="00A735A8">
              <w:rPr>
                <w:rFonts w:ascii="Calibri" w:hAnsi="Calibri" w:cs="Calibri"/>
                <w:b/>
                <w:bCs/>
              </w:rPr>
              <w:t>1.627,82</w:t>
            </w:r>
          </w:p>
        </w:tc>
      </w:tr>
      <w:tr w:rsidR="00A735A8" w:rsidRPr="00A735A8" w14:paraId="7FDC7E3A" w14:textId="77777777" w:rsidTr="00A735A8">
        <w:trPr>
          <w:trHeight w:val="255"/>
        </w:trPr>
        <w:tc>
          <w:tcPr>
            <w:tcW w:w="2655" w:type="dxa"/>
            <w:tcBorders>
              <w:top w:val="nil"/>
              <w:left w:val="single" w:sz="4" w:space="0" w:color="auto"/>
              <w:bottom w:val="single" w:sz="4" w:space="0" w:color="auto"/>
              <w:right w:val="single" w:sz="4" w:space="0" w:color="auto"/>
            </w:tcBorders>
            <w:shd w:val="clear" w:color="auto" w:fill="auto"/>
            <w:noWrap/>
            <w:hideMark/>
          </w:tcPr>
          <w:p w14:paraId="43615B95" w14:textId="77777777" w:rsidR="00A735A8" w:rsidRPr="00A735A8" w:rsidRDefault="00A735A8" w:rsidP="00A735A8">
            <w:pPr>
              <w:rPr>
                <w:rFonts w:ascii="Calibri" w:hAnsi="Calibri" w:cs="Calibri"/>
              </w:rPr>
            </w:pPr>
            <w:r w:rsidRPr="00A735A8">
              <w:rPr>
                <w:rFonts w:ascii="Calibri" w:hAnsi="Calibri" w:cs="Calibri"/>
              </w:rPr>
              <w:t>Oprema</w:t>
            </w:r>
          </w:p>
        </w:tc>
        <w:tc>
          <w:tcPr>
            <w:tcW w:w="1931" w:type="dxa"/>
            <w:tcBorders>
              <w:top w:val="nil"/>
              <w:left w:val="nil"/>
              <w:bottom w:val="single" w:sz="4" w:space="0" w:color="auto"/>
              <w:right w:val="single" w:sz="4" w:space="0" w:color="auto"/>
            </w:tcBorders>
            <w:shd w:val="clear" w:color="auto" w:fill="auto"/>
            <w:noWrap/>
            <w:hideMark/>
          </w:tcPr>
          <w:p w14:paraId="090331CF" w14:textId="77777777" w:rsidR="00A735A8" w:rsidRPr="00A735A8" w:rsidRDefault="00A735A8" w:rsidP="00A735A8">
            <w:pPr>
              <w:jc w:val="center"/>
              <w:rPr>
                <w:rFonts w:ascii="Calibri" w:hAnsi="Calibri" w:cs="Calibri"/>
              </w:rPr>
            </w:pPr>
            <w:r w:rsidRPr="00A735A8">
              <w:rPr>
                <w:rFonts w:ascii="Calibri" w:hAnsi="Calibri" w:cs="Calibri"/>
              </w:rPr>
              <w:t>14.264,65</w:t>
            </w:r>
          </w:p>
        </w:tc>
        <w:tc>
          <w:tcPr>
            <w:tcW w:w="2076" w:type="dxa"/>
            <w:tcBorders>
              <w:top w:val="nil"/>
              <w:left w:val="nil"/>
              <w:bottom w:val="single" w:sz="4" w:space="0" w:color="auto"/>
              <w:right w:val="single" w:sz="4" w:space="0" w:color="auto"/>
            </w:tcBorders>
            <w:shd w:val="clear" w:color="auto" w:fill="auto"/>
            <w:noWrap/>
            <w:hideMark/>
          </w:tcPr>
          <w:p w14:paraId="5A9A7B09" w14:textId="77777777" w:rsidR="00A735A8" w:rsidRPr="00A735A8" w:rsidRDefault="00A735A8" w:rsidP="00A735A8">
            <w:pPr>
              <w:jc w:val="center"/>
              <w:rPr>
                <w:rFonts w:ascii="Calibri" w:hAnsi="Calibri" w:cs="Calibri"/>
              </w:rPr>
            </w:pPr>
            <w:r w:rsidRPr="00A735A8">
              <w:rPr>
                <w:rFonts w:ascii="Calibri" w:hAnsi="Calibri" w:cs="Calibri"/>
              </w:rPr>
              <w:t>12.636,83</w:t>
            </w:r>
          </w:p>
        </w:tc>
        <w:tc>
          <w:tcPr>
            <w:tcW w:w="2269" w:type="dxa"/>
            <w:tcBorders>
              <w:top w:val="nil"/>
              <w:left w:val="nil"/>
              <w:bottom w:val="single" w:sz="4" w:space="0" w:color="auto"/>
              <w:right w:val="single" w:sz="4" w:space="0" w:color="auto"/>
            </w:tcBorders>
            <w:shd w:val="clear" w:color="auto" w:fill="auto"/>
            <w:noWrap/>
            <w:hideMark/>
          </w:tcPr>
          <w:p w14:paraId="736EE1E2" w14:textId="77777777" w:rsidR="00A735A8" w:rsidRPr="00A735A8" w:rsidRDefault="00A735A8" w:rsidP="00A735A8">
            <w:pPr>
              <w:jc w:val="center"/>
              <w:rPr>
                <w:rFonts w:ascii="Calibri" w:hAnsi="Calibri" w:cs="Calibri"/>
              </w:rPr>
            </w:pPr>
            <w:r w:rsidRPr="00A735A8">
              <w:rPr>
                <w:rFonts w:ascii="Calibri" w:hAnsi="Calibri" w:cs="Calibri"/>
              </w:rPr>
              <w:t>1.627,82</w:t>
            </w:r>
          </w:p>
        </w:tc>
      </w:tr>
      <w:tr w:rsidR="00A735A8" w:rsidRPr="00A735A8" w14:paraId="6A98C416" w14:textId="77777777" w:rsidTr="00A735A8">
        <w:trPr>
          <w:trHeight w:val="255"/>
        </w:trPr>
        <w:tc>
          <w:tcPr>
            <w:tcW w:w="2655" w:type="dxa"/>
            <w:tcBorders>
              <w:top w:val="nil"/>
              <w:left w:val="single" w:sz="4" w:space="0" w:color="auto"/>
              <w:bottom w:val="single" w:sz="4" w:space="0" w:color="auto"/>
              <w:right w:val="single" w:sz="4" w:space="0" w:color="auto"/>
            </w:tcBorders>
            <w:shd w:val="clear" w:color="auto" w:fill="auto"/>
            <w:noWrap/>
            <w:hideMark/>
          </w:tcPr>
          <w:p w14:paraId="48E38343" w14:textId="77777777" w:rsidR="00A735A8" w:rsidRPr="00A735A8" w:rsidRDefault="00A735A8" w:rsidP="00A735A8">
            <w:pPr>
              <w:rPr>
                <w:rFonts w:ascii="Calibri" w:hAnsi="Calibri" w:cs="Calibri"/>
              </w:rPr>
            </w:pPr>
            <w:r w:rsidRPr="00A735A8">
              <w:rPr>
                <w:rFonts w:ascii="Calibri" w:hAnsi="Calibri" w:cs="Calibri"/>
              </w:rPr>
              <w:t>Drobni inventar</w:t>
            </w:r>
          </w:p>
        </w:tc>
        <w:tc>
          <w:tcPr>
            <w:tcW w:w="1931" w:type="dxa"/>
            <w:tcBorders>
              <w:top w:val="nil"/>
              <w:left w:val="nil"/>
              <w:bottom w:val="single" w:sz="4" w:space="0" w:color="auto"/>
              <w:right w:val="single" w:sz="4" w:space="0" w:color="auto"/>
            </w:tcBorders>
            <w:shd w:val="clear" w:color="auto" w:fill="auto"/>
            <w:noWrap/>
            <w:hideMark/>
          </w:tcPr>
          <w:p w14:paraId="5B2F757C" w14:textId="77777777" w:rsidR="00A735A8" w:rsidRPr="00A735A8" w:rsidRDefault="00A735A8" w:rsidP="00A735A8">
            <w:pPr>
              <w:jc w:val="center"/>
              <w:rPr>
                <w:rFonts w:ascii="Calibri" w:hAnsi="Calibri" w:cs="Calibri"/>
              </w:rPr>
            </w:pPr>
            <w:r w:rsidRPr="00A735A8">
              <w:rPr>
                <w:rFonts w:ascii="Calibri" w:hAnsi="Calibri" w:cs="Calibri"/>
              </w:rPr>
              <w:t>10.232,56</w:t>
            </w:r>
          </w:p>
        </w:tc>
        <w:tc>
          <w:tcPr>
            <w:tcW w:w="2076" w:type="dxa"/>
            <w:tcBorders>
              <w:top w:val="nil"/>
              <w:left w:val="nil"/>
              <w:bottom w:val="single" w:sz="4" w:space="0" w:color="auto"/>
              <w:right w:val="single" w:sz="4" w:space="0" w:color="auto"/>
            </w:tcBorders>
            <w:shd w:val="clear" w:color="auto" w:fill="auto"/>
            <w:noWrap/>
            <w:hideMark/>
          </w:tcPr>
          <w:p w14:paraId="46BAEF36" w14:textId="77777777" w:rsidR="00A735A8" w:rsidRPr="00A735A8" w:rsidRDefault="00A735A8" w:rsidP="00A735A8">
            <w:pPr>
              <w:jc w:val="center"/>
              <w:rPr>
                <w:rFonts w:ascii="Calibri" w:hAnsi="Calibri" w:cs="Calibri"/>
              </w:rPr>
            </w:pPr>
            <w:r w:rsidRPr="00A735A8">
              <w:rPr>
                <w:rFonts w:ascii="Calibri" w:hAnsi="Calibri" w:cs="Calibri"/>
              </w:rPr>
              <w:t>10.232,56</w:t>
            </w:r>
          </w:p>
        </w:tc>
        <w:tc>
          <w:tcPr>
            <w:tcW w:w="2269" w:type="dxa"/>
            <w:tcBorders>
              <w:top w:val="nil"/>
              <w:left w:val="nil"/>
              <w:bottom w:val="single" w:sz="4" w:space="0" w:color="auto"/>
              <w:right w:val="single" w:sz="4" w:space="0" w:color="auto"/>
            </w:tcBorders>
            <w:shd w:val="clear" w:color="auto" w:fill="auto"/>
            <w:noWrap/>
            <w:hideMark/>
          </w:tcPr>
          <w:p w14:paraId="0C77CA4E" w14:textId="77777777" w:rsidR="00A735A8" w:rsidRPr="00A735A8" w:rsidRDefault="00A735A8" w:rsidP="00A735A8">
            <w:pPr>
              <w:jc w:val="center"/>
              <w:rPr>
                <w:rFonts w:ascii="Calibri" w:hAnsi="Calibri" w:cs="Calibri"/>
              </w:rPr>
            </w:pPr>
            <w:r w:rsidRPr="00A735A8">
              <w:rPr>
                <w:rFonts w:ascii="Calibri" w:hAnsi="Calibri" w:cs="Calibri"/>
              </w:rPr>
              <w:t>0,00</w:t>
            </w:r>
          </w:p>
        </w:tc>
      </w:tr>
    </w:tbl>
    <w:p w14:paraId="01A77137" w14:textId="77777777" w:rsidR="00A735A8" w:rsidRDefault="00A735A8" w:rsidP="00352C6E">
      <w:pPr>
        <w:pStyle w:val="Telobesedila2"/>
        <w:spacing w:line="280" w:lineRule="atLeast"/>
        <w:rPr>
          <w:rFonts w:asciiTheme="minorHAnsi" w:hAnsiTheme="minorHAnsi" w:cs="Arial"/>
          <w:sz w:val="24"/>
          <w:szCs w:val="24"/>
          <w:u w:val="single"/>
        </w:rPr>
      </w:pPr>
      <w:r>
        <w:rPr>
          <w:rFonts w:asciiTheme="minorHAnsi" w:hAnsiTheme="minorHAnsi" w:cs="Arial"/>
          <w:sz w:val="24"/>
          <w:szCs w:val="24"/>
          <w:u w:val="single"/>
        </w:rPr>
        <w:fldChar w:fldCharType="end"/>
      </w:r>
    </w:p>
    <w:p w14:paraId="0FAEE9B4" w14:textId="77777777" w:rsidR="00842383" w:rsidRPr="00A940A6" w:rsidRDefault="00021F06" w:rsidP="00965B21">
      <w:pPr>
        <w:pStyle w:val="Telobesedila2"/>
        <w:spacing w:line="280" w:lineRule="atLeast"/>
        <w:jc w:val="left"/>
        <w:rPr>
          <w:rFonts w:asciiTheme="minorHAnsi" w:hAnsiTheme="minorHAnsi" w:cstheme="minorHAnsi"/>
          <w:sz w:val="24"/>
          <w:szCs w:val="24"/>
        </w:rPr>
      </w:pPr>
      <w:r>
        <w:rPr>
          <w:rFonts w:asciiTheme="minorHAnsi" w:hAnsiTheme="minorHAnsi" w:cs="Arial"/>
          <w:sz w:val="24"/>
          <w:szCs w:val="24"/>
          <w:u w:val="single"/>
        </w:rPr>
        <w:fldChar w:fldCharType="end"/>
      </w:r>
      <w:bookmarkStart w:id="1" w:name="_MON_1390282217"/>
      <w:bookmarkStart w:id="2" w:name="_MON_1391335888"/>
      <w:bookmarkStart w:id="3" w:name="_MON_1391336003"/>
      <w:bookmarkStart w:id="4" w:name="_MON_1390282127"/>
      <w:bookmarkEnd w:id="1"/>
      <w:bookmarkEnd w:id="2"/>
      <w:bookmarkEnd w:id="3"/>
      <w:bookmarkEnd w:id="4"/>
      <w:r w:rsidR="00842383" w:rsidRPr="00A940A6">
        <w:rPr>
          <w:rFonts w:asciiTheme="minorHAnsi" w:hAnsiTheme="minorHAnsi" w:cstheme="minorHAnsi"/>
          <w:sz w:val="24"/>
          <w:szCs w:val="24"/>
        </w:rPr>
        <w:t>Pri obračunu amortizacije je bil upoštevan Pravilnik o načinu in stopnjah odpisa neopredmetenih dolgoročnih sredstev in opredmetenih osnovnih sredstev (Ur.</w:t>
      </w:r>
      <w:r w:rsidR="00F036FA">
        <w:rPr>
          <w:rFonts w:asciiTheme="minorHAnsi" w:hAnsiTheme="minorHAnsi" w:cstheme="minorHAnsi"/>
          <w:sz w:val="24"/>
          <w:szCs w:val="24"/>
        </w:rPr>
        <w:t xml:space="preserve"> </w:t>
      </w:r>
      <w:r w:rsidR="00842383" w:rsidRPr="00A940A6">
        <w:rPr>
          <w:rFonts w:asciiTheme="minorHAnsi" w:hAnsiTheme="minorHAnsi" w:cstheme="minorHAnsi"/>
          <w:sz w:val="24"/>
          <w:szCs w:val="24"/>
        </w:rPr>
        <w:t>l. RS, št. 45/05, 138/06, 120/07, 48/09, 112/09, 58/10, 108/13 in 100/15). Drobni inventar se v skladu s 45. členom Zakona o računovodstvu odpiše enkratno v celoti ob nabavi.</w:t>
      </w:r>
    </w:p>
    <w:p w14:paraId="44486400" w14:textId="77777777" w:rsidR="00916379" w:rsidRPr="00DB1B5F" w:rsidRDefault="00916379" w:rsidP="00352C6E">
      <w:pPr>
        <w:jc w:val="both"/>
        <w:rPr>
          <w:rFonts w:asciiTheme="minorHAnsi" w:hAnsiTheme="minorHAnsi" w:cs="Arial"/>
          <w:color w:val="FF0000"/>
          <w:sz w:val="24"/>
          <w:szCs w:val="24"/>
        </w:rPr>
      </w:pPr>
    </w:p>
    <w:p w14:paraId="28312F87" w14:textId="77777777" w:rsidR="00E77F23" w:rsidRDefault="00E77F23">
      <w:pPr>
        <w:rPr>
          <w:rFonts w:asciiTheme="minorHAnsi" w:hAnsiTheme="minorHAnsi" w:cs="Arial"/>
          <w:b/>
          <w:sz w:val="24"/>
          <w:szCs w:val="24"/>
        </w:rPr>
      </w:pPr>
      <w:r>
        <w:rPr>
          <w:rFonts w:asciiTheme="minorHAnsi" w:hAnsiTheme="minorHAnsi" w:cs="Arial"/>
          <w:b/>
          <w:sz w:val="24"/>
          <w:szCs w:val="24"/>
        </w:rPr>
        <w:br w:type="page"/>
      </w:r>
    </w:p>
    <w:p w14:paraId="01F90FD6" w14:textId="77777777" w:rsidR="00C921E9" w:rsidRPr="00290E05" w:rsidRDefault="0086282F" w:rsidP="00352C6E">
      <w:pPr>
        <w:jc w:val="both"/>
        <w:rPr>
          <w:rFonts w:asciiTheme="minorHAnsi" w:hAnsiTheme="minorHAnsi" w:cs="Arial"/>
          <w:b/>
          <w:sz w:val="24"/>
          <w:szCs w:val="24"/>
        </w:rPr>
      </w:pPr>
      <w:r w:rsidRPr="00290E05">
        <w:rPr>
          <w:rFonts w:asciiTheme="minorHAnsi" w:hAnsiTheme="minorHAnsi" w:cs="Arial"/>
          <w:b/>
          <w:sz w:val="24"/>
          <w:szCs w:val="24"/>
        </w:rPr>
        <w:lastRenderedPageBreak/>
        <w:t>POROČILO O REALIZACIJI FINA</w:t>
      </w:r>
      <w:r w:rsidR="00BA1C4B">
        <w:rPr>
          <w:rFonts w:asciiTheme="minorHAnsi" w:hAnsiTheme="minorHAnsi" w:cs="Arial"/>
          <w:b/>
          <w:sz w:val="24"/>
          <w:szCs w:val="24"/>
        </w:rPr>
        <w:t>N</w:t>
      </w:r>
      <w:r w:rsidRPr="00290E05">
        <w:rPr>
          <w:rFonts w:asciiTheme="minorHAnsi" w:hAnsiTheme="minorHAnsi" w:cs="Arial"/>
          <w:b/>
          <w:sz w:val="24"/>
          <w:szCs w:val="24"/>
        </w:rPr>
        <w:t>ČNEGA NAČRTA</w:t>
      </w:r>
    </w:p>
    <w:p w14:paraId="4AE12449" w14:textId="77777777" w:rsidR="0086282F" w:rsidRPr="00290E05" w:rsidRDefault="0086282F" w:rsidP="00352C6E">
      <w:pPr>
        <w:jc w:val="both"/>
        <w:rPr>
          <w:rFonts w:asciiTheme="minorHAnsi" w:hAnsiTheme="minorHAnsi" w:cs="Arial"/>
          <w:sz w:val="24"/>
          <w:szCs w:val="24"/>
        </w:rPr>
      </w:pPr>
    </w:p>
    <w:p w14:paraId="3A39F06B" w14:textId="77777777" w:rsidR="00556DC5" w:rsidRDefault="00637F49" w:rsidP="00556DC5">
      <w:pPr>
        <w:pStyle w:val="Naslov2"/>
        <w:jc w:val="both"/>
      </w:pPr>
      <w:r w:rsidRPr="00556DC5">
        <w:rPr>
          <w:rFonts w:asciiTheme="minorHAnsi" w:hAnsiTheme="minorHAnsi" w:cs="Arial"/>
          <w:szCs w:val="24"/>
          <w:u w:val="single"/>
        </w:rPr>
        <w:t>Prihodk</w:t>
      </w:r>
      <w:r w:rsidR="00C921E9" w:rsidRPr="00556DC5">
        <w:rPr>
          <w:rFonts w:asciiTheme="minorHAnsi" w:hAnsiTheme="minorHAnsi" w:cs="Arial"/>
          <w:szCs w:val="24"/>
          <w:u w:val="single"/>
        </w:rPr>
        <w:t>i</w:t>
      </w:r>
      <w:r w:rsidR="00556DC5">
        <w:fldChar w:fldCharType="begin"/>
      </w:r>
      <w:r w:rsidR="00556DC5">
        <w:instrText xml:space="preserve"> LINK </w:instrText>
      </w:r>
      <w:r w:rsidR="00965B21">
        <w:instrText xml:space="preserve">Excel.Sheet.12 "C:\\Users\\matejas.OBCTRZIC\\Desktop\\Mateja\\Splošno KS\\Zaključni račun\\2019\\Letno poročilo\\KS Bistrica\\KS Bistrica - Prihodki.xlsx" List1!R1C1:R9C4 </w:instrText>
      </w:r>
      <w:r w:rsidR="00556DC5">
        <w:instrText xml:space="preserve">\a \f 4 \h </w:instrText>
      </w:r>
      <w:r w:rsidR="00A735A8">
        <w:instrText xml:space="preserve"> \* MERGEFORMAT </w:instrText>
      </w:r>
      <w:r w:rsidR="00556DC5">
        <w:fldChar w:fldCharType="separate"/>
      </w:r>
    </w:p>
    <w:p w14:paraId="5BC918EE" w14:textId="77777777" w:rsidR="00A735A8" w:rsidRDefault="00A735A8" w:rsidP="00A73460">
      <w:r>
        <w:fldChar w:fldCharType="begin"/>
      </w:r>
      <w:r>
        <w:instrText xml:space="preserve"> LINK </w:instrText>
      </w:r>
      <w:r w:rsidR="00965B21">
        <w:instrText xml:space="preserve">Excel.Sheet.12 "C:\\Users\\matejas.OBCTRZIC\\Desktop\\Mateja\\Splošno KS\\Zaključni račun\\2020\\Letno poročilo\\KS Bistrica\\Prihodki.xlsx" List1!R1C1:R8C4 </w:instrText>
      </w:r>
      <w:r>
        <w:instrText xml:space="preserve">\a \f 4 \h </w:instrText>
      </w:r>
      <w:r>
        <w:fldChar w:fldCharType="separate"/>
      </w:r>
    </w:p>
    <w:tbl>
      <w:tblPr>
        <w:tblW w:w="9088" w:type="dxa"/>
        <w:tblCellMar>
          <w:left w:w="70" w:type="dxa"/>
          <w:right w:w="70" w:type="dxa"/>
        </w:tblCellMar>
        <w:tblLook w:val="04A0" w:firstRow="1" w:lastRow="0" w:firstColumn="1" w:lastColumn="0" w:noHBand="0" w:noVBand="1"/>
      </w:tblPr>
      <w:tblGrid>
        <w:gridCol w:w="4087"/>
        <w:gridCol w:w="1972"/>
        <w:gridCol w:w="1972"/>
        <w:gridCol w:w="1057"/>
      </w:tblGrid>
      <w:tr w:rsidR="00A735A8" w:rsidRPr="00A735A8" w14:paraId="671BA0BB" w14:textId="77777777" w:rsidTr="00A735A8">
        <w:trPr>
          <w:trHeight w:val="278"/>
        </w:trPr>
        <w:tc>
          <w:tcPr>
            <w:tcW w:w="4087" w:type="dxa"/>
            <w:tcBorders>
              <w:top w:val="nil"/>
              <w:left w:val="nil"/>
              <w:bottom w:val="nil"/>
              <w:right w:val="nil"/>
            </w:tcBorders>
            <w:shd w:val="clear" w:color="auto" w:fill="auto"/>
            <w:noWrap/>
            <w:vAlign w:val="bottom"/>
            <w:hideMark/>
          </w:tcPr>
          <w:p w14:paraId="4CCE370E" w14:textId="77777777" w:rsidR="00A735A8" w:rsidRPr="00A735A8" w:rsidRDefault="00A735A8" w:rsidP="00A735A8">
            <w:pPr>
              <w:rPr>
                <w:sz w:val="24"/>
                <w:szCs w:val="24"/>
              </w:rPr>
            </w:pPr>
          </w:p>
        </w:tc>
        <w:tc>
          <w:tcPr>
            <w:tcW w:w="1972" w:type="dxa"/>
            <w:tcBorders>
              <w:top w:val="nil"/>
              <w:left w:val="nil"/>
              <w:bottom w:val="nil"/>
              <w:right w:val="nil"/>
            </w:tcBorders>
            <w:shd w:val="clear" w:color="auto" w:fill="auto"/>
            <w:noWrap/>
            <w:vAlign w:val="bottom"/>
            <w:hideMark/>
          </w:tcPr>
          <w:p w14:paraId="1E22F0B3" w14:textId="77777777" w:rsidR="00A735A8" w:rsidRPr="00A735A8" w:rsidRDefault="00A735A8" w:rsidP="00A735A8"/>
        </w:tc>
        <w:tc>
          <w:tcPr>
            <w:tcW w:w="1972" w:type="dxa"/>
            <w:tcBorders>
              <w:top w:val="nil"/>
              <w:left w:val="nil"/>
              <w:bottom w:val="nil"/>
              <w:right w:val="nil"/>
            </w:tcBorders>
            <w:shd w:val="clear" w:color="auto" w:fill="auto"/>
            <w:noWrap/>
            <w:vAlign w:val="bottom"/>
            <w:hideMark/>
          </w:tcPr>
          <w:p w14:paraId="3D78C9FC" w14:textId="77777777" w:rsidR="00A735A8" w:rsidRPr="00A735A8" w:rsidRDefault="00A735A8" w:rsidP="00A735A8"/>
        </w:tc>
        <w:tc>
          <w:tcPr>
            <w:tcW w:w="1057" w:type="dxa"/>
            <w:tcBorders>
              <w:top w:val="nil"/>
              <w:left w:val="nil"/>
              <w:bottom w:val="nil"/>
              <w:right w:val="nil"/>
            </w:tcBorders>
            <w:shd w:val="clear" w:color="auto" w:fill="auto"/>
            <w:noWrap/>
            <w:vAlign w:val="bottom"/>
            <w:hideMark/>
          </w:tcPr>
          <w:p w14:paraId="5DE9A2E9" w14:textId="77777777" w:rsidR="00A735A8" w:rsidRPr="00A735A8" w:rsidRDefault="00A735A8" w:rsidP="00A735A8">
            <w:pPr>
              <w:jc w:val="right"/>
              <w:rPr>
                <w:rFonts w:ascii="Calibri" w:hAnsi="Calibri" w:cs="Calibri"/>
                <w:color w:val="000000"/>
                <w:sz w:val="16"/>
                <w:szCs w:val="16"/>
              </w:rPr>
            </w:pPr>
            <w:r w:rsidRPr="00A735A8">
              <w:rPr>
                <w:rFonts w:ascii="Calibri" w:hAnsi="Calibri" w:cs="Calibri"/>
                <w:color w:val="000000"/>
                <w:sz w:val="16"/>
                <w:szCs w:val="16"/>
              </w:rPr>
              <w:t>v EUR</w:t>
            </w:r>
          </w:p>
        </w:tc>
      </w:tr>
      <w:tr w:rsidR="00A735A8" w:rsidRPr="00A735A8" w14:paraId="4A9494FF" w14:textId="77777777" w:rsidTr="00A735A8">
        <w:trPr>
          <w:trHeight w:val="619"/>
        </w:trPr>
        <w:tc>
          <w:tcPr>
            <w:tcW w:w="4087"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9F208D7" w14:textId="77777777" w:rsidR="00A735A8" w:rsidRPr="00A735A8" w:rsidRDefault="00A735A8" w:rsidP="00A735A8">
            <w:pPr>
              <w:jc w:val="center"/>
              <w:rPr>
                <w:rFonts w:ascii="Calibri" w:hAnsi="Calibri" w:cs="Calibri"/>
                <w:b/>
                <w:bCs/>
                <w:color w:val="000000"/>
              </w:rPr>
            </w:pPr>
            <w:r w:rsidRPr="00A735A8">
              <w:rPr>
                <w:rFonts w:ascii="Calibri" w:hAnsi="Calibri" w:cs="Calibri"/>
                <w:b/>
                <w:bCs/>
                <w:color w:val="000000"/>
              </w:rPr>
              <w:t>Prihodki</w:t>
            </w:r>
          </w:p>
        </w:tc>
        <w:tc>
          <w:tcPr>
            <w:tcW w:w="1972" w:type="dxa"/>
            <w:tcBorders>
              <w:top w:val="single" w:sz="8" w:space="0" w:color="auto"/>
              <w:left w:val="nil"/>
              <w:bottom w:val="single" w:sz="8" w:space="0" w:color="auto"/>
              <w:right w:val="single" w:sz="4" w:space="0" w:color="auto"/>
            </w:tcBorders>
            <w:shd w:val="clear" w:color="000000" w:fill="D9D9D9"/>
            <w:vAlign w:val="center"/>
            <w:hideMark/>
          </w:tcPr>
          <w:p w14:paraId="4549F0F4" w14:textId="77777777" w:rsidR="00A735A8" w:rsidRPr="00A735A8" w:rsidRDefault="00A735A8" w:rsidP="00A735A8">
            <w:pPr>
              <w:jc w:val="center"/>
              <w:rPr>
                <w:rFonts w:ascii="Calibri" w:hAnsi="Calibri" w:cs="Calibri"/>
                <w:b/>
                <w:bCs/>
                <w:color w:val="000000"/>
              </w:rPr>
            </w:pPr>
            <w:r w:rsidRPr="00A735A8">
              <w:rPr>
                <w:rFonts w:ascii="Calibri" w:hAnsi="Calibri" w:cs="Calibri"/>
                <w:b/>
                <w:bCs/>
                <w:color w:val="000000"/>
              </w:rPr>
              <w:t>Načrtovani prihodki za leto 2020</w:t>
            </w:r>
          </w:p>
        </w:tc>
        <w:tc>
          <w:tcPr>
            <w:tcW w:w="1972" w:type="dxa"/>
            <w:tcBorders>
              <w:top w:val="single" w:sz="8" w:space="0" w:color="auto"/>
              <w:left w:val="nil"/>
              <w:bottom w:val="single" w:sz="8" w:space="0" w:color="auto"/>
              <w:right w:val="single" w:sz="4" w:space="0" w:color="auto"/>
            </w:tcBorders>
            <w:shd w:val="clear" w:color="000000" w:fill="D9D9D9"/>
            <w:vAlign w:val="center"/>
            <w:hideMark/>
          </w:tcPr>
          <w:p w14:paraId="40AD9A1B" w14:textId="77777777" w:rsidR="00A735A8" w:rsidRPr="00A735A8" w:rsidRDefault="00A735A8" w:rsidP="00A735A8">
            <w:pPr>
              <w:jc w:val="center"/>
              <w:rPr>
                <w:rFonts w:ascii="Calibri" w:hAnsi="Calibri" w:cs="Calibri"/>
                <w:b/>
                <w:bCs/>
                <w:color w:val="000000"/>
              </w:rPr>
            </w:pPr>
            <w:r w:rsidRPr="00A735A8">
              <w:rPr>
                <w:rFonts w:ascii="Calibri" w:hAnsi="Calibri" w:cs="Calibri"/>
                <w:b/>
                <w:bCs/>
                <w:color w:val="000000"/>
              </w:rPr>
              <w:t>Realizirani prihodki v letu 2020</w:t>
            </w:r>
          </w:p>
        </w:tc>
        <w:tc>
          <w:tcPr>
            <w:tcW w:w="1057" w:type="dxa"/>
            <w:tcBorders>
              <w:top w:val="single" w:sz="8" w:space="0" w:color="auto"/>
              <w:left w:val="nil"/>
              <w:bottom w:val="single" w:sz="8" w:space="0" w:color="auto"/>
              <w:right w:val="single" w:sz="8" w:space="0" w:color="auto"/>
            </w:tcBorders>
            <w:shd w:val="clear" w:color="000000" w:fill="D9D9D9"/>
            <w:vAlign w:val="center"/>
            <w:hideMark/>
          </w:tcPr>
          <w:p w14:paraId="5EFDD300" w14:textId="77777777" w:rsidR="00A735A8" w:rsidRPr="00A735A8" w:rsidRDefault="00A735A8" w:rsidP="00A735A8">
            <w:pPr>
              <w:jc w:val="center"/>
              <w:rPr>
                <w:rFonts w:ascii="Calibri" w:hAnsi="Calibri" w:cs="Calibri"/>
                <w:b/>
                <w:bCs/>
                <w:color w:val="000000"/>
              </w:rPr>
            </w:pPr>
            <w:r w:rsidRPr="00A735A8">
              <w:rPr>
                <w:rFonts w:ascii="Calibri" w:hAnsi="Calibri" w:cs="Calibri"/>
                <w:b/>
                <w:bCs/>
                <w:color w:val="000000"/>
              </w:rPr>
              <w:t>Indeks                                              3:2</w:t>
            </w:r>
          </w:p>
        </w:tc>
      </w:tr>
      <w:tr w:rsidR="00A735A8" w:rsidRPr="00A735A8" w14:paraId="340B6DE2" w14:textId="77777777" w:rsidTr="00A735A8">
        <w:trPr>
          <w:trHeight w:val="247"/>
        </w:trPr>
        <w:tc>
          <w:tcPr>
            <w:tcW w:w="4087" w:type="dxa"/>
            <w:tcBorders>
              <w:top w:val="nil"/>
              <w:left w:val="single" w:sz="8" w:space="0" w:color="auto"/>
              <w:bottom w:val="nil"/>
              <w:right w:val="single" w:sz="4" w:space="0" w:color="auto"/>
            </w:tcBorders>
            <w:shd w:val="clear" w:color="000000" w:fill="FFFFFF"/>
            <w:noWrap/>
            <w:vAlign w:val="center"/>
            <w:hideMark/>
          </w:tcPr>
          <w:p w14:paraId="4124C6FD" w14:textId="77777777" w:rsidR="00A735A8" w:rsidRPr="00A735A8" w:rsidRDefault="00A735A8" w:rsidP="00A735A8">
            <w:pPr>
              <w:jc w:val="center"/>
              <w:rPr>
                <w:rFonts w:ascii="Calibri" w:hAnsi="Calibri" w:cs="Calibri"/>
                <w:color w:val="000000"/>
                <w:sz w:val="16"/>
                <w:szCs w:val="16"/>
              </w:rPr>
            </w:pPr>
            <w:r w:rsidRPr="00A735A8">
              <w:rPr>
                <w:rFonts w:ascii="Calibri" w:hAnsi="Calibri" w:cs="Calibri"/>
                <w:color w:val="000000"/>
                <w:sz w:val="16"/>
                <w:szCs w:val="16"/>
              </w:rPr>
              <w:t>4</w:t>
            </w:r>
          </w:p>
        </w:tc>
        <w:tc>
          <w:tcPr>
            <w:tcW w:w="1972" w:type="dxa"/>
            <w:tcBorders>
              <w:top w:val="nil"/>
              <w:left w:val="nil"/>
              <w:bottom w:val="nil"/>
              <w:right w:val="single" w:sz="4" w:space="0" w:color="auto"/>
            </w:tcBorders>
            <w:shd w:val="clear" w:color="000000" w:fill="FFFFFF"/>
            <w:noWrap/>
            <w:vAlign w:val="center"/>
            <w:hideMark/>
          </w:tcPr>
          <w:p w14:paraId="3AF2B545" w14:textId="77777777" w:rsidR="00A735A8" w:rsidRPr="00A735A8" w:rsidRDefault="00A735A8" w:rsidP="00A735A8">
            <w:pPr>
              <w:jc w:val="center"/>
              <w:rPr>
                <w:rFonts w:ascii="Calibri" w:hAnsi="Calibri" w:cs="Calibri"/>
                <w:color w:val="000000"/>
                <w:sz w:val="16"/>
                <w:szCs w:val="16"/>
              </w:rPr>
            </w:pPr>
            <w:r w:rsidRPr="00A735A8">
              <w:rPr>
                <w:rFonts w:ascii="Calibri" w:hAnsi="Calibri" w:cs="Calibri"/>
                <w:color w:val="000000"/>
                <w:sz w:val="16"/>
                <w:szCs w:val="16"/>
              </w:rPr>
              <w:t>5</w:t>
            </w:r>
          </w:p>
        </w:tc>
        <w:tc>
          <w:tcPr>
            <w:tcW w:w="1972" w:type="dxa"/>
            <w:tcBorders>
              <w:top w:val="nil"/>
              <w:left w:val="nil"/>
              <w:bottom w:val="nil"/>
              <w:right w:val="single" w:sz="4" w:space="0" w:color="auto"/>
            </w:tcBorders>
            <w:shd w:val="clear" w:color="000000" w:fill="FFFFFF"/>
            <w:noWrap/>
            <w:vAlign w:val="center"/>
            <w:hideMark/>
          </w:tcPr>
          <w:p w14:paraId="0C20FE59" w14:textId="77777777" w:rsidR="00A735A8" w:rsidRPr="00A735A8" w:rsidRDefault="00A735A8" w:rsidP="00A735A8">
            <w:pPr>
              <w:jc w:val="center"/>
              <w:rPr>
                <w:rFonts w:ascii="Calibri" w:hAnsi="Calibri" w:cs="Calibri"/>
                <w:color w:val="000000"/>
                <w:sz w:val="16"/>
                <w:szCs w:val="16"/>
              </w:rPr>
            </w:pPr>
            <w:r w:rsidRPr="00A735A8">
              <w:rPr>
                <w:rFonts w:ascii="Calibri" w:hAnsi="Calibri" w:cs="Calibri"/>
                <w:color w:val="000000"/>
                <w:sz w:val="16"/>
                <w:szCs w:val="16"/>
              </w:rPr>
              <w:t>6</w:t>
            </w:r>
          </w:p>
        </w:tc>
        <w:tc>
          <w:tcPr>
            <w:tcW w:w="1057" w:type="dxa"/>
            <w:tcBorders>
              <w:top w:val="nil"/>
              <w:left w:val="nil"/>
              <w:bottom w:val="nil"/>
              <w:right w:val="single" w:sz="8" w:space="0" w:color="auto"/>
            </w:tcBorders>
            <w:shd w:val="clear" w:color="000000" w:fill="FFFFFF"/>
            <w:noWrap/>
            <w:vAlign w:val="center"/>
            <w:hideMark/>
          </w:tcPr>
          <w:p w14:paraId="68CA4D7C" w14:textId="77777777" w:rsidR="00A735A8" w:rsidRPr="00A735A8" w:rsidRDefault="00A735A8" w:rsidP="00A735A8">
            <w:pPr>
              <w:jc w:val="center"/>
              <w:rPr>
                <w:rFonts w:ascii="Calibri" w:hAnsi="Calibri" w:cs="Calibri"/>
                <w:color w:val="000000"/>
                <w:sz w:val="16"/>
                <w:szCs w:val="16"/>
              </w:rPr>
            </w:pPr>
            <w:r w:rsidRPr="00A735A8">
              <w:rPr>
                <w:rFonts w:ascii="Calibri" w:hAnsi="Calibri" w:cs="Calibri"/>
                <w:color w:val="000000"/>
                <w:sz w:val="16"/>
                <w:szCs w:val="16"/>
              </w:rPr>
              <w:t>7</w:t>
            </w:r>
          </w:p>
        </w:tc>
      </w:tr>
      <w:tr w:rsidR="00A735A8" w:rsidRPr="00A735A8" w14:paraId="4B74BEAC" w14:textId="77777777" w:rsidTr="00A735A8">
        <w:trPr>
          <w:trHeight w:val="263"/>
        </w:trPr>
        <w:tc>
          <w:tcPr>
            <w:tcW w:w="4087"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358336CB" w14:textId="77777777" w:rsidR="00A735A8" w:rsidRPr="00A735A8" w:rsidRDefault="00A735A8" w:rsidP="00A735A8">
            <w:pPr>
              <w:rPr>
                <w:rFonts w:ascii="Calibri" w:hAnsi="Calibri" w:cs="Calibri"/>
                <w:color w:val="000000"/>
              </w:rPr>
            </w:pPr>
            <w:r w:rsidRPr="00A735A8">
              <w:rPr>
                <w:rFonts w:ascii="Calibri" w:hAnsi="Calibri" w:cs="Calibri"/>
                <w:color w:val="000000"/>
              </w:rPr>
              <w:t>Prihodki od premoženja</w:t>
            </w:r>
          </w:p>
        </w:tc>
        <w:tc>
          <w:tcPr>
            <w:tcW w:w="1972" w:type="dxa"/>
            <w:tcBorders>
              <w:top w:val="single" w:sz="8" w:space="0" w:color="auto"/>
              <w:left w:val="nil"/>
              <w:bottom w:val="single" w:sz="4" w:space="0" w:color="D9D9D9"/>
              <w:right w:val="single" w:sz="4" w:space="0" w:color="D9D9D9"/>
            </w:tcBorders>
            <w:shd w:val="clear" w:color="000000" w:fill="FFFFFF"/>
            <w:noWrap/>
            <w:vAlign w:val="bottom"/>
            <w:hideMark/>
          </w:tcPr>
          <w:p w14:paraId="05D9CC5C"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6.500,00</w:t>
            </w:r>
          </w:p>
        </w:tc>
        <w:tc>
          <w:tcPr>
            <w:tcW w:w="1972" w:type="dxa"/>
            <w:tcBorders>
              <w:top w:val="single" w:sz="8" w:space="0" w:color="auto"/>
              <w:left w:val="nil"/>
              <w:bottom w:val="single" w:sz="4" w:space="0" w:color="D9D9D9"/>
              <w:right w:val="single" w:sz="4" w:space="0" w:color="D9D9D9"/>
            </w:tcBorders>
            <w:shd w:val="clear" w:color="000000" w:fill="FFFFFF"/>
            <w:noWrap/>
            <w:vAlign w:val="bottom"/>
            <w:hideMark/>
          </w:tcPr>
          <w:p w14:paraId="0F81AB42"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6.702,94</w:t>
            </w:r>
          </w:p>
        </w:tc>
        <w:tc>
          <w:tcPr>
            <w:tcW w:w="1057" w:type="dxa"/>
            <w:tcBorders>
              <w:top w:val="single" w:sz="8" w:space="0" w:color="auto"/>
              <w:left w:val="nil"/>
              <w:bottom w:val="single" w:sz="4" w:space="0" w:color="D9D9D9"/>
              <w:right w:val="single" w:sz="8" w:space="0" w:color="auto"/>
            </w:tcBorders>
            <w:shd w:val="clear" w:color="000000" w:fill="FFFFFF"/>
            <w:noWrap/>
            <w:vAlign w:val="bottom"/>
            <w:hideMark/>
          </w:tcPr>
          <w:p w14:paraId="7C93C18A"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103,12</w:t>
            </w:r>
          </w:p>
        </w:tc>
      </w:tr>
      <w:tr w:rsidR="00A735A8" w:rsidRPr="00A735A8" w14:paraId="4A02DF2C" w14:textId="77777777" w:rsidTr="00A735A8">
        <w:trPr>
          <w:trHeight w:val="263"/>
        </w:trPr>
        <w:tc>
          <w:tcPr>
            <w:tcW w:w="4087" w:type="dxa"/>
            <w:tcBorders>
              <w:top w:val="nil"/>
              <w:left w:val="single" w:sz="8" w:space="0" w:color="auto"/>
              <w:bottom w:val="single" w:sz="4" w:space="0" w:color="D9D9D9"/>
              <w:right w:val="single" w:sz="4" w:space="0" w:color="D9D9D9"/>
            </w:tcBorders>
            <w:shd w:val="clear" w:color="000000" w:fill="FFFFFF"/>
            <w:noWrap/>
            <w:vAlign w:val="bottom"/>
            <w:hideMark/>
          </w:tcPr>
          <w:p w14:paraId="58C3A9EB" w14:textId="77777777" w:rsidR="00A735A8" w:rsidRPr="00A735A8" w:rsidRDefault="00A735A8" w:rsidP="00A735A8">
            <w:pPr>
              <w:rPr>
                <w:rFonts w:ascii="Calibri" w:hAnsi="Calibri" w:cs="Calibri"/>
                <w:color w:val="000000"/>
              </w:rPr>
            </w:pPr>
            <w:r w:rsidRPr="00A735A8">
              <w:rPr>
                <w:rFonts w:ascii="Calibri" w:hAnsi="Calibri" w:cs="Calibri"/>
                <w:color w:val="000000"/>
              </w:rPr>
              <w:t>Prihodki od prodaje blaga in storitev</w:t>
            </w:r>
          </w:p>
        </w:tc>
        <w:tc>
          <w:tcPr>
            <w:tcW w:w="1972" w:type="dxa"/>
            <w:tcBorders>
              <w:top w:val="nil"/>
              <w:left w:val="nil"/>
              <w:bottom w:val="single" w:sz="4" w:space="0" w:color="D9D9D9"/>
              <w:right w:val="single" w:sz="4" w:space="0" w:color="D9D9D9"/>
            </w:tcBorders>
            <w:shd w:val="clear" w:color="000000" w:fill="FFFFFF"/>
            <w:noWrap/>
            <w:vAlign w:val="bottom"/>
            <w:hideMark/>
          </w:tcPr>
          <w:p w14:paraId="655A899D"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20,00</w:t>
            </w:r>
          </w:p>
        </w:tc>
        <w:tc>
          <w:tcPr>
            <w:tcW w:w="1972" w:type="dxa"/>
            <w:tcBorders>
              <w:top w:val="nil"/>
              <w:left w:val="nil"/>
              <w:bottom w:val="single" w:sz="4" w:space="0" w:color="D9D9D9"/>
              <w:right w:val="single" w:sz="4" w:space="0" w:color="D9D9D9"/>
            </w:tcBorders>
            <w:shd w:val="clear" w:color="000000" w:fill="FFFFFF"/>
            <w:noWrap/>
            <w:vAlign w:val="bottom"/>
            <w:hideMark/>
          </w:tcPr>
          <w:p w14:paraId="5D5E45CB"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2,96</w:t>
            </w:r>
          </w:p>
        </w:tc>
        <w:tc>
          <w:tcPr>
            <w:tcW w:w="1057" w:type="dxa"/>
            <w:tcBorders>
              <w:top w:val="nil"/>
              <w:left w:val="nil"/>
              <w:bottom w:val="single" w:sz="4" w:space="0" w:color="D9D9D9"/>
              <w:right w:val="single" w:sz="8" w:space="0" w:color="auto"/>
            </w:tcBorders>
            <w:shd w:val="clear" w:color="000000" w:fill="FFFFFF"/>
            <w:noWrap/>
            <w:vAlign w:val="bottom"/>
            <w:hideMark/>
          </w:tcPr>
          <w:p w14:paraId="04A85CF5"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14,80</w:t>
            </w:r>
          </w:p>
        </w:tc>
      </w:tr>
      <w:tr w:rsidR="00A735A8" w:rsidRPr="00A735A8" w14:paraId="36B873C9" w14:textId="77777777" w:rsidTr="00A735A8">
        <w:trPr>
          <w:trHeight w:val="263"/>
        </w:trPr>
        <w:tc>
          <w:tcPr>
            <w:tcW w:w="4087" w:type="dxa"/>
            <w:tcBorders>
              <w:top w:val="nil"/>
              <w:left w:val="single" w:sz="8" w:space="0" w:color="auto"/>
              <w:bottom w:val="single" w:sz="4" w:space="0" w:color="D9D9D9"/>
              <w:right w:val="single" w:sz="4" w:space="0" w:color="D9D9D9"/>
            </w:tcBorders>
            <w:shd w:val="clear" w:color="000000" w:fill="FFFFFF"/>
            <w:noWrap/>
            <w:vAlign w:val="bottom"/>
            <w:hideMark/>
          </w:tcPr>
          <w:p w14:paraId="6B386F5A" w14:textId="77777777" w:rsidR="00A735A8" w:rsidRPr="00A735A8" w:rsidRDefault="00A735A8" w:rsidP="00A735A8">
            <w:pPr>
              <w:rPr>
                <w:rFonts w:ascii="Calibri" w:hAnsi="Calibri" w:cs="Calibri"/>
                <w:color w:val="000000"/>
              </w:rPr>
            </w:pPr>
            <w:r w:rsidRPr="00A735A8">
              <w:rPr>
                <w:rFonts w:ascii="Calibri" w:hAnsi="Calibri" w:cs="Calibri"/>
                <w:color w:val="000000"/>
              </w:rPr>
              <w:t>Drugi nedavčni prihodki</w:t>
            </w:r>
          </w:p>
        </w:tc>
        <w:tc>
          <w:tcPr>
            <w:tcW w:w="1972" w:type="dxa"/>
            <w:tcBorders>
              <w:top w:val="nil"/>
              <w:left w:val="nil"/>
              <w:bottom w:val="single" w:sz="4" w:space="0" w:color="D9D9D9"/>
              <w:right w:val="single" w:sz="4" w:space="0" w:color="D9D9D9"/>
            </w:tcBorders>
            <w:shd w:val="clear" w:color="000000" w:fill="FFFFFF"/>
            <w:noWrap/>
            <w:vAlign w:val="bottom"/>
            <w:hideMark/>
          </w:tcPr>
          <w:p w14:paraId="6F14BDC3"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2.000,00</w:t>
            </w:r>
          </w:p>
        </w:tc>
        <w:tc>
          <w:tcPr>
            <w:tcW w:w="1972" w:type="dxa"/>
            <w:tcBorders>
              <w:top w:val="nil"/>
              <w:left w:val="nil"/>
              <w:bottom w:val="single" w:sz="4" w:space="0" w:color="D9D9D9"/>
              <w:right w:val="single" w:sz="4" w:space="0" w:color="D9D9D9"/>
            </w:tcBorders>
            <w:shd w:val="clear" w:color="000000" w:fill="FFFFFF"/>
            <w:noWrap/>
            <w:vAlign w:val="bottom"/>
            <w:hideMark/>
          </w:tcPr>
          <w:p w14:paraId="09C0DB9A"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0,00</w:t>
            </w:r>
          </w:p>
        </w:tc>
        <w:tc>
          <w:tcPr>
            <w:tcW w:w="1057" w:type="dxa"/>
            <w:tcBorders>
              <w:top w:val="nil"/>
              <w:left w:val="nil"/>
              <w:bottom w:val="single" w:sz="4" w:space="0" w:color="D9D9D9"/>
              <w:right w:val="single" w:sz="8" w:space="0" w:color="auto"/>
            </w:tcBorders>
            <w:shd w:val="clear" w:color="000000" w:fill="FFFFFF"/>
            <w:noWrap/>
            <w:vAlign w:val="bottom"/>
            <w:hideMark/>
          </w:tcPr>
          <w:p w14:paraId="46B55CDD"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0,00</w:t>
            </w:r>
          </w:p>
        </w:tc>
      </w:tr>
      <w:tr w:rsidR="00A735A8" w:rsidRPr="00A735A8" w14:paraId="38D4C614" w14:textId="77777777" w:rsidTr="00A735A8">
        <w:trPr>
          <w:trHeight w:val="278"/>
        </w:trPr>
        <w:tc>
          <w:tcPr>
            <w:tcW w:w="4087" w:type="dxa"/>
            <w:tcBorders>
              <w:top w:val="nil"/>
              <w:left w:val="single" w:sz="8" w:space="0" w:color="auto"/>
              <w:bottom w:val="single" w:sz="8" w:space="0" w:color="auto"/>
              <w:right w:val="single" w:sz="4" w:space="0" w:color="D9D9D9"/>
            </w:tcBorders>
            <w:shd w:val="clear" w:color="000000" w:fill="FFFFFF"/>
            <w:noWrap/>
            <w:vAlign w:val="bottom"/>
            <w:hideMark/>
          </w:tcPr>
          <w:p w14:paraId="5D3EB644" w14:textId="77777777" w:rsidR="00A735A8" w:rsidRPr="00A735A8" w:rsidRDefault="00A735A8" w:rsidP="00A735A8">
            <w:pPr>
              <w:rPr>
                <w:rFonts w:ascii="Calibri" w:hAnsi="Calibri" w:cs="Calibri"/>
                <w:color w:val="000000"/>
              </w:rPr>
            </w:pPr>
            <w:r w:rsidRPr="00A735A8">
              <w:rPr>
                <w:rFonts w:ascii="Calibri" w:hAnsi="Calibri" w:cs="Calibri"/>
                <w:color w:val="000000"/>
              </w:rPr>
              <w:t>Prejeta sredstva iz občinskih proračunov</w:t>
            </w:r>
          </w:p>
        </w:tc>
        <w:tc>
          <w:tcPr>
            <w:tcW w:w="1972" w:type="dxa"/>
            <w:tcBorders>
              <w:top w:val="nil"/>
              <w:left w:val="nil"/>
              <w:bottom w:val="single" w:sz="8" w:space="0" w:color="auto"/>
              <w:right w:val="single" w:sz="4" w:space="0" w:color="D9D9D9"/>
            </w:tcBorders>
            <w:shd w:val="clear" w:color="000000" w:fill="FFFFFF"/>
            <w:noWrap/>
            <w:vAlign w:val="bottom"/>
            <w:hideMark/>
          </w:tcPr>
          <w:p w14:paraId="49E33D26"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6.074,40</w:t>
            </w:r>
          </w:p>
        </w:tc>
        <w:tc>
          <w:tcPr>
            <w:tcW w:w="1972" w:type="dxa"/>
            <w:tcBorders>
              <w:top w:val="nil"/>
              <w:left w:val="nil"/>
              <w:bottom w:val="single" w:sz="8" w:space="0" w:color="auto"/>
              <w:right w:val="single" w:sz="4" w:space="0" w:color="D9D9D9"/>
            </w:tcBorders>
            <w:shd w:val="clear" w:color="000000" w:fill="FFFFFF"/>
            <w:noWrap/>
            <w:vAlign w:val="bottom"/>
            <w:hideMark/>
          </w:tcPr>
          <w:p w14:paraId="2DADAA9B"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6.074,40</w:t>
            </w:r>
          </w:p>
        </w:tc>
        <w:tc>
          <w:tcPr>
            <w:tcW w:w="1057" w:type="dxa"/>
            <w:tcBorders>
              <w:top w:val="nil"/>
              <w:left w:val="nil"/>
              <w:bottom w:val="single" w:sz="8" w:space="0" w:color="auto"/>
              <w:right w:val="single" w:sz="8" w:space="0" w:color="auto"/>
            </w:tcBorders>
            <w:shd w:val="clear" w:color="000000" w:fill="FFFFFF"/>
            <w:noWrap/>
            <w:vAlign w:val="bottom"/>
            <w:hideMark/>
          </w:tcPr>
          <w:p w14:paraId="7A76C0F1" w14:textId="77777777" w:rsidR="00A735A8" w:rsidRPr="00A735A8" w:rsidRDefault="00A735A8" w:rsidP="00A735A8">
            <w:pPr>
              <w:jc w:val="center"/>
              <w:rPr>
                <w:rFonts w:ascii="Calibri" w:hAnsi="Calibri" w:cs="Calibri"/>
                <w:color w:val="000000"/>
              </w:rPr>
            </w:pPr>
            <w:r w:rsidRPr="00A735A8">
              <w:rPr>
                <w:rFonts w:ascii="Calibri" w:hAnsi="Calibri" w:cs="Calibri"/>
                <w:color w:val="000000"/>
              </w:rPr>
              <w:t>100,00</w:t>
            </w:r>
          </w:p>
        </w:tc>
      </w:tr>
      <w:tr w:rsidR="00A735A8" w:rsidRPr="00A735A8" w14:paraId="2FDB3D9E" w14:textId="77777777" w:rsidTr="00A735A8">
        <w:trPr>
          <w:trHeight w:val="278"/>
        </w:trPr>
        <w:tc>
          <w:tcPr>
            <w:tcW w:w="4087" w:type="dxa"/>
            <w:tcBorders>
              <w:top w:val="nil"/>
              <w:left w:val="single" w:sz="8" w:space="0" w:color="auto"/>
              <w:bottom w:val="single" w:sz="8" w:space="0" w:color="auto"/>
              <w:right w:val="nil"/>
            </w:tcBorders>
            <w:shd w:val="clear" w:color="000000" w:fill="D9D9D9"/>
            <w:noWrap/>
            <w:vAlign w:val="bottom"/>
            <w:hideMark/>
          </w:tcPr>
          <w:p w14:paraId="55BFAFBA" w14:textId="77777777" w:rsidR="00A735A8" w:rsidRPr="00A735A8" w:rsidRDefault="00A735A8" w:rsidP="00A735A8">
            <w:pPr>
              <w:rPr>
                <w:rFonts w:ascii="Calibri" w:hAnsi="Calibri" w:cs="Calibri"/>
                <w:b/>
                <w:bCs/>
                <w:color w:val="000000"/>
              </w:rPr>
            </w:pPr>
            <w:r w:rsidRPr="00A735A8">
              <w:rPr>
                <w:rFonts w:ascii="Calibri" w:hAnsi="Calibri" w:cs="Calibri"/>
                <w:b/>
                <w:bCs/>
                <w:color w:val="000000"/>
              </w:rPr>
              <w:t>SKUPAJ</w:t>
            </w:r>
          </w:p>
        </w:tc>
        <w:tc>
          <w:tcPr>
            <w:tcW w:w="1972" w:type="dxa"/>
            <w:tcBorders>
              <w:top w:val="nil"/>
              <w:left w:val="nil"/>
              <w:bottom w:val="single" w:sz="8" w:space="0" w:color="auto"/>
              <w:right w:val="nil"/>
            </w:tcBorders>
            <w:shd w:val="clear" w:color="000000" w:fill="D9D9D9"/>
            <w:noWrap/>
            <w:vAlign w:val="bottom"/>
            <w:hideMark/>
          </w:tcPr>
          <w:p w14:paraId="35C550D5" w14:textId="77777777" w:rsidR="00A735A8" w:rsidRPr="00A735A8" w:rsidRDefault="00A735A8" w:rsidP="00A735A8">
            <w:pPr>
              <w:jc w:val="center"/>
              <w:rPr>
                <w:rFonts w:ascii="Calibri" w:hAnsi="Calibri" w:cs="Calibri"/>
                <w:b/>
                <w:bCs/>
                <w:color w:val="000000"/>
              </w:rPr>
            </w:pPr>
            <w:r w:rsidRPr="00A735A8">
              <w:rPr>
                <w:rFonts w:ascii="Calibri" w:hAnsi="Calibri" w:cs="Calibri"/>
                <w:b/>
                <w:bCs/>
                <w:color w:val="000000"/>
              </w:rPr>
              <w:t>14.594,40</w:t>
            </w:r>
          </w:p>
        </w:tc>
        <w:tc>
          <w:tcPr>
            <w:tcW w:w="1972" w:type="dxa"/>
            <w:tcBorders>
              <w:top w:val="nil"/>
              <w:left w:val="nil"/>
              <w:bottom w:val="single" w:sz="8" w:space="0" w:color="auto"/>
              <w:right w:val="nil"/>
            </w:tcBorders>
            <w:shd w:val="clear" w:color="000000" w:fill="D9D9D9"/>
            <w:noWrap/>
            <w:vAlign w:val="bottom"/>
            <w:hideMark/>
          </w:tcPr>
          <w:p w14:paraId="6DBAC22F" w14:textId="77777777" w:rsidR="00A735A8" w:rsidRPr="00A735A8" w:rsidRDefault="00A735A8" w:rsidP="00A735A8">
            <w:pPr>
              <w:jc w:val="center"/>
              <w:rPr>
                <w:rFonts w:ascii="Calibri" w:hAnsi="Calibri" w:cs="Calibri"/>
                <w:b/>
                <w:bCs/>
                <w:color w:val="000000"/>
              </w:rPr>
            </w:pPr>
            <w:r w:rsidRPr="00A735A8">
              <w:rPr>
                <w:rFonts w:ascii="Calibri" w:hAnsi="Calibri" w:cs="Calibri"/>
                <w:b/>
                <w:bCs/>
                <w:color w:val="000000"/>
              </w:rPr>
              <w:t>12.780,30</w:t>
            </w:r>
          </w:p>
        </w:tc>
        <w:tc>
          <w:tcPr>
            <w:tcW w:w="1057" w:type="dxa"/>
            <w:tcBorders>
              <w:top w:val="nil"/>
              <w:left w:val="nil"/>
              <w:bottom w:val="single" w:sz="8" w:space="0" w:color="auto"/>
              <w:right w:val="single" w:sz="8" w:space="0" w:color="auto"/>
            </w:tcBorders>
            <w:shd w:val="clear" w:color="000000" w:fill="D9D9D9"/>
            <w:noWrap/>
            <w:vAlign w:val="bottom"/>
            <w:hideMark/>
          </w:tcPr>
          <w:p w14:paraId="30B877DE" w14:textId="77777777" w:rsidR="00A735A8" w:rsidRPr="00A735A8" w:rsidRDefault="00A735A8" w:rsidP="00A735A8">
            <w:pPr>
              <w:jc w:val="center"/>
              <w:rPr>
                <w:rFonts w:ascii="Calibri" w:hAnsi="Calibri" w:cs="Calibri"/>
                <w:b/>
                <w:bCs/>
                <w:color w:val="000000"/>
              </w:rPr>
            </w:pPr>
            <w:r w:rsidRPr="00A735A8">
              <w:rPr>
                <w:rFonts w:ascii="Calibri" w:hAnsi="Calibri" w:cs="Calibri"/>
                <w:b/>
                <w:bCs/>
                <w:color w:val="000000"/>
              </w:rPr>
              <w:t>87,57</w:t>
            </w:r>
          </w:p>
        </w:tc>
      </w:tr>
    </w:tbl>
    <w:p w14:paraId="08D79232" w14:textId="77777777" w:rsidR="00A735A8" w:rsidRDefault="00A735A8" w:rsidP="00A73460">
      <w:pPr>
        <w:rPr>
          <w:rFonts w:asciiTheme="minorHAnsi" w:hAnsiTheme="minorHAnsi"/>
          <w:color w:val="FF0000"/>
        </w:rPr>
      </w:pPr>
      <w:r>
        <w:rPr>
          <w:rFonts w:asciiTheme="minorHAnsi" w:hAnsiTheme="minorHAnsi"/>
          <w:color w:val="FF0000"/>
        </w:rPr>
        <w:fldChar w:fldCharType="end"/>
      </w:r>
    </w:p>
    <w:p w14:paraId="511039B1" w14:textId="77777777" w:rsidR="00FB65FB" w:rsidRPr="00556DC5" w:rsidRDefault="00556DC5" w:rsidP="00A73460">
      <w:pPr>
        <w:rPr>
          <w:rFonts w:asciiTheme="minorHAnsi" w:hAnsiTheme="minorHAnsi" w:cstheme="minorHAnsi"/>
          <w:sz w:val="24"/>
          <w:szCs w:val="24"/>
        </w:rPr>
      </w:pPr>
      <w:r>
        <w:rPr>
          <w:rFonts w:asciiTheme="minorHAnsi" w:hAnsiTheme="minorHAnsi"/>
          <w:color w:val="FF0000"/>
        </w:rPr>
        <w:fldChar w:fldCharType="end"/>
      </w:r>
      <w:r w:rsidR="00FB65FB" w:rsidRPr="00556DC5">
        <w:rPr>
          <w:rFonts w:asciiTheme="minorHAnsi" w:hAnsiTheme="minorHAnsi" w:cstheme="minorHAnsi"/>
          <w:color w:val="FF0000"/>
          <w:sz w:val="24"/>
          <w:szCs w:val="24"/>
        </w:rPr>
        <w:fldChar w:fldCharType="begin"/>
      </w:r>
      <w:r w:rsidR="00FB65FB" w:rsidRPr="00556DC5">
        <w:rPr>
          <w:rFonts w:asciiTheme="minorHAnsi" w:hAnsiTheme="minorHAnsi" w:cstheme="minorHAnsi"/>
          <w:color w:val="FF0000"/>
          <w:sz w:val="24"/>
          <w:szCs w:val="24"/>
        </w:rPr>
        <w:instrText xml:space="preserve"> LINK </w:instrText>
      </w:r>
      <w:r w:rsidR="008C0140" w:rsidRPr="00556DC5">
        <w:rPr>
          <w:rFonts w:asciiTheme="minorHAnsi" w:hAnsiTheme="minorHAnsi" w:cstheme="minorHAnsi"/>
          <w:color w:val="FF0000"/>
          <w:sz w:val="24"/>
          <w:szCs w:val="24"/>
        </w:rPr>
        <w:instrText xml:space="preserve">Excel.Sheet.12 "C:\\Users\\matejas.OBCTRZIC\\Desktop\\Mateja\\Splošno KS\\Zaključni račun\\2018\\Letno poročilo\\KS Bistrica\\Prihodki.xlsx" List1!R1C1:R7C4 </w:instrText>
      </w:r>
      <w:r w:rsidR="00FB65FB" w:rsidRPr="00556DC5">
        <w:rPr>
          <w:rFonts w:asciiTheme="minorHAnsi" w:hAnsiTheme="minorHAnsi" w:cstheme="minorHAnsi"/>
          <w:color w:val="FF0000"/>
          <w:sz w:val="24"/>
          <w:szCs w:val="24"/>
        </w:rPr>
        <w:instrText xml:space="preserve">\a \f 4 \h </w:instrText>
      </w:r>
      <w:r w:rsidRPr="00556DC5">
        <w:rPr>
          <w:rFonts w:asciiTheme="minorHAnsi" w:hAnsiTheme="minorHAnsi" w:cstheme="minorHAnsi"/>
          <w:color w:val="FF0000"/>
          <w:sz w:val="24"/>
          <w:szCs w:val="24"/>
        </w:rPr>
        <w:instrText xml:space="preserve"> \* MERGEFORMAT </w:instrText>
      </w:r>
      <w:r w:rsidR="00FB65FB" w:rsidRPr="00556DC5">
        <w:rPr>
          <w:rFonts w:asciiTheme="minorHAnsi" w:hAnsiTheme="minorHAnsi" w:cstheme="minorHAnsi"/>
          <w:color w:val="FF0000"/>
          <w:sz w:val="24"/>
          <w:szCs w:val="24"/>
        </w:rPr>
        <w:fldChar w:fldCharType="separate"/>
      </w:r>
    </w:p>
    <w:p w14:paraId="7682179C" w14:textId="77777777" w:rsidR="00FB65FB" w:rsidRPr="00556DC5" w:rsidRDefault="00FB65FB" w:rsidP="00556DC5">
      <w:pPr>
        <w:rPr>
          <w:rFonts w:asciiTheme="minorHAnsi" w:hAnsiTheme="minorHAnsi" w:cstheme="minorHAnsi"/>
          <w:color w:val="FF0000"/>
          <w:sz w:val="24"/>
          <w:szCs w:val="24"/>
        </w:rPr>
      </w:pPr>
      <w:r w:rsidRPr="00556DC5">
        <w:rPr>
          <w:rFonts w:asciiTheme="minorHAnsi" w:hAnsiTheme="minorHAnsi" w:cstheme="minorHAnsi"/>
          <w:color w:val="FF0000"/>
          <w:sz w:val="24"/>
          <w:szCs w:val="24"/>
        </w:rPr>
        <w:fldChar w:fldCharType="end"/>
      </w:r>
      <w:r w:rsidR="00C921E9" w:rsidRPr="00556DC5">
        <w:rPr>
          <w:rFonts w:asciiTheme="minorHAnsi" w:hAnsiTheme="minorHAnsi" w:cstheme="minorHAnsi"/>
          <w:sz w:val="24"/>
          <w:szCs w:val="24"/>
        </w:rPr>
        <w:t>Prihodki v proračunske</w:t>
      </w:r>
      <w:r w:rsidR="00674863" w:rsidRPr="00556DC5">
        <w:rPr>
          <w:rFonts w:asciiTheme="minorHAnsi" w:hAnsiTheme="minorHAnsi" w:cstheme="minorHAnsi"/>
          <w:sz w:val="24"/>
          <w:szCs w:val="24"/>
        </w:rPr>
        <w:t xml:space="preserve">m letu </w:t>
      </w:r>
      <w:r w:rsidR="00F65F99" w:rsidRPr="00556DC5">
        <w:rPr>
          <w:rFonts w:asciiTheme="minorHAnsi" w:hAnsiTheme="minorHAnsi" w:cstheme="minorHAnsi"/>
          <w:sz w:val="24"/>
          <w:szCs w:val="24"/>
        </w:rPr>
        <w:t>20</w:t>
      </w:r>
      <w:r w:rsidR="00FA6BEF">
        <w:rPr>
          <w:rFonts w:asciiTheme="minorHAnsi" w:hAnsiTheme="minorHAnsi" w:cstheme="minorHAnsi"/>
          <w:sz w:val="24"/>
          <w:szCs w:val="24"/>
        </w:rPr>
        <w:t xml:space="preserve">20 </w:t>
      </w:r>
      <w:r w:rsidR="00F65F99" w:rsidRPr="00556DC5">
        <w:rPr>
          <w:rFonts w:asciiTheme="minorHAnsi" w:hAnsiTheme="minorHAnsi" w:cstheme="minorHAnsi"/>
          <w:sz w:val="24"/>
          <w:szCs w:val="24"/>
        </w:rPr>
        <w:t xml:space="preserve">so znašali </w:t>
      </w:r>
      <w:r w:rsidR="00FA6BEF">
        <w:rPr>
          <w:rFonts w:asciiTheme="minorHAnsi" w:hAnsiTheme="minorHAnsi" w:cstheme="minorHAnsi"/>
          <w:sz w:val="24"/>
          <w:szCs w:val="24"/>
        </w:rPr>
        <w:t>87,57</w:t>
      </w:r>
      <w:r w:rsidR="00965B21">
        <w:rPr>
          <w:rFonts w:asciiTheme="minorHAnsi" w:hAnsiTheme="minorHAnsi" w:cstheme="minorHAnsi"/>
          <w:sz w:val="24"/>
          <w:szCs w:val="24"/>
        </w:rPr>
        <w:t xml:space="preserve"> </w:t>
      </w:r>
      <w:r w:rsidR="00E77F23" w:rsidRPr="00556DC5">
        <w:rPr>
          <w:rFonts w:asciiTheme="minorHAnsi" w:hAnsiTheme="minorHAnsi" w:cstheme="minorHAnsi"/>
          <w:sz w:val="24"/>
          <w:szCs w:val="24"/>
        </w:rPr>
        <w:t>odstotkov</w:t>
      </w:r>
      <w:r w:rsidR="00F65F99" w:rsidRPr="00556DC5">
        <w:rPr>
          <w:rFonts w:asciiTheme="minorHAnsi" w:hAnsiTheme="minorHAnsi" w:cstheme="minorHAnsi"/>
          <w:sz w:val="24"/>
          <w:szCs w:val="24"/>
        </w:rPr>
        <w:t xml:space="preserve"> načrtovanih</w:t>
      </w:r>
      <w:r w:rsidR="00C921E9" w:rsidRPr="00556DC5">
        <w:rPr>
          <w:rFonts w:asciiTheme="minorHAnsi" w:hAnsiTheme="minorHAnsi" w:cstheme="minorHAnsi"/>
          <w:sz w:val="24"/>
          <w:szCs w:val="24"/>
        </w:rPr>
        <w:t>.</w:t>
      </w:r>
      <w:r w:rsidR="00734664" w:rsidRPr="00556DC5">
        <w:rPr>
          <w:rFonts w:asciiTheme="minorHAnsi" w:hAnsiTheme="minorHAnsi" w:cstheme="minorHAnsi"/>
          <w:sz w:val="24"/>
          <w:szCs w:val="24"/>
        </w:rPr>
        <w:t xml:space="preserve"> </w:t>
      </w:r>
    </w:p>
    <w:p w14:paraId="77D0B37B" w14:textId="77777777" w:rsidR="00FB65FB" w:rsidRPr="00FB65FB" w:rsidRDefault="00FB65FB" w:rsidP="00734664">
      <w:pPr>
        <w:pStyle w:val="Naslov2"/>
        <w:jc w:val="both"/>
        <w:rPr>
          <w:rFonts w:asciiTheme="minorHAnsi" w:hAnsiTheme="minorHAnsi" w:cstheme="minorHAnsi"/>
          <w:szCs w:val="24"/>
        </w:rPr>
      </w:pPr>
    </w:p>
    <w:p w14:paraId="1C82609C" w14:textId="77777777" w:rsidR="00E77F23" w:rsidRPr="00E77F23" w:rsidRDefault="00FB65FB" w:rsidP="004962B7">
      <w:pPr>
        <w:pStyle w:val="Naslov2"/>
        <w:numPr>
          <w:ilvl w:val="0"/>
          <w:numId w:val="3"/>
        </w:numPr>
        <w:jc w:val="both"/>
        <w:rPr>
          <w:rFonts w:asciiTheme="minorHAnsi" w:hAnsiTheme="minorHAnsi" w:cstheme="minorHAnsi"/>
          <w:szCs w:val="24"/>
        </w:rPr>
      </w:pPr>
      <w:r w:rsidRPr="00FB65FB">
        <w:rPr>
          <w:rFonts w:asciiTheme="minorHAnsi" w:hAnsiTheme="minorHAnsi" w:cstheme="minorHAnsi"/>
          <w:szCs w:val="24"/>
        </w:rPr>
        <w:t>Prihodki od premoženja se nanašajo na prihodke od oddajanja poslovnih prost</w:t>
      </w:r>
      <w:r w:rsidR="00F65F99">
        <w:rPr>
          <w:rFonts w:asciiTheme="minorHAnsi" w:hAnsiTheme="minorHAnsi" w:cstheme="minorHAnsi"/>
          <w:szCs w:val="24"/>
        </w:rPr>
        <w:t>orov v najem</w:t>
      </w:r>
      <w:r w:rsidRPr="00FB65FB">
        <w:rPr>
          <w:rFonts w:asciiTheme="minorHAnsi" w:hAnsiTheme="minorHAnsi" w:cstheme="minorHAnsi"/>
          <w:szCs w:val="24"/>
        </w:rPr>
        <w:t>.</w:t>
      </w:r>
    </w:p>
    <w:p w14:paraId="50C0FBF1" w14:textId="77777777" w:rsidR="00F65F99" w:rsidRDefault="00E77F23" w:rsidP="004962B7">
      <w:pPr>
        <w:pStyle w:val="Odstavekseznama"/>
        <w:numPr>
          <w:ilvl w:val="0"/>
          <w:numId w:val="3"/>
        </w:numPr>
        <w:rPr>
          <w:rFonts w:asciiTheme="minorHAnsi" w:hAnsiTheme="minorHAnsi" w:cstheme="minorHAnsi"/>
          <w:sz w:val="24"/>
          <w:szCs w:val="24"/>
        </w:rPr>
      </w:pPr>
      <w:r>
        <w:rPr>
          <w:rFonts w:asciiTheme="minorHAnsi" w:hAnsiTheme="minorHAnsi" w:cstheme="minorHAnsi"/>
          <w:sz w:val="24"/>
          <w:szCs w:val="24"/>
        </w:rPr>
        <w:t>Prihodki od prodaje blaga in storitev se nanašajo na prodajo razglednic v Turistično promocijskem in formacijskem centru občine Tržič.</w:t>
      </w:r>
    </w:p>
    <w:p w14:paraId="168E1A08" w14:textId="77777777" w:rsidR="00F65F99" w:rsidRPr="00E77F23" w:rsidRDefault="00B04592" w:rsidP="004962B7">
      <w:pPr>
        <w:pStyle w:val="Odstavekseznama"/>
        <w:numPr>
          <w:ilvl w:val="0"/>
          <w:numId w:val="3"/>
        </w:numPr>
        <w:jc w:val="both"/>
        <w:rPr>
          <w:rFonts w:asciiTheme="minorHAnsi" w:hAnsiTheme="minorHAnsi" w:cstheme="minorHAnsi"/>
          <w:szCs w:val="24"/>
        </w:rPr>
      </w:pPr>
      <w:r w:rsidRPr="00E77F23">
        <w:rPr>
          <w:rFonts w:asciiTheme="minorHAnsi" w:hAnsiTheme="minorHAnsi" w:cstheme="minorHAnsi"/>
          <w:sz w:val="24"/>
          <w:szCs w:val="24"/>
        </w:rPr>
        <w:t>Prejeta sredstva iz občinskih proračunov se nanašajo na redno letno dotacijo</w:t>
      </w:r>
      <w:r w:rsidR="00FA6BEF">
        <w:rPr>
          <w:rFonts w:asciiTheme="minorHAnsi" w:hAnsiTheme="minorHAnsi" w:cstheme="minorHAnsi"/>
          <w:sz w:val="24"/>
          <w:szCs w:val="24"/>
        </w:rPr>
        <w:t>.</w:t>
      </w:r>
    </w:p>
    <w:p w14:paraId="64895156" w14:textId="77777777" w:rsidR="00E77F23" w:rsidRPr="00E77F23" w:rsidRDefault="00E77F23" w:rsidP="00E77F23">
      <w:pPr>
        <w:jc w:val="both"/>
        <w:rPr>
          <w:rFonts w:asciiTheme="minorHAnsi" w:hAnsiTheme="minorHAnsi" w:cstheme="minorHAnsi"/>
          <w:szCs w:val="24"/>
        </w:rPr>
      </w:pPr>
    </w:p>
    <w:p w14:paraId="0302456F" w14:textId="77777777" w:rsidR="00637F49" w:rsidRDefault="005770BB" w:rsidP="00734664">
      <w:pPr>
        <w:pStyle w:val="Naslov2"/>
        <w:jc w:val="both"/>
        <w:rPr>
          <w:rFonts w:asciiTheme="minorHAnsi" w:hAnsiTheme="minorHAnsi" w:cstheme="minorHAnsi"/>
          <w:szCs w:val="24"/>
        </w:rPr>
      </w:pPr>
      <w:r w:rsidRPr="00FB65FB">
        <w:rPr>
          <w:rFonts w:asciiTheme="minorHAnsi" w:hAnsiTheme="minorHAnsi" w:cstheme="minorHAnsi"/>
          <w:szCs w:val="24"/>
        </w:rPr>
        <w:t xml:space="preserve">Celotni prihodki v letu </w:t>
      </w:r>
      <w:r w:rsidR="000B1682" w:rsidRPr="00FB65FB">
        <w:rPr>
          <w:rFonts w:asciiTheme="minorHAnsi" w:hAnsiTheme="minorHAnsi" w:cstheme="minorHAnsi"/>
          <w:szCs w:val="24"/>
        </w:rPr>
        <w:t>20</w:t>
      </w:r>
      <w:r w:rsidR="00FA6BEF">
        <w:rPr>
          <w:rFonts w:asciiTheme="minorHAnsi" w:hAnsiTheme="minorHAnsi" w:cstheme="minorHAnsi"/>
          <w:szCs w:val="24"/>
        </w:rPr>
        <w:t>20</w:t>
      </w:r>
      <w:r w:rsidR="00637F49" w:rsidRPr="00FB65FB">
        <w:rPr>
          <w:rFonts w:asciiTheme="minorHAnsi" w:hAnsiTheme="minorHAnsi" w:cstheme="minorHAnsi"/>
          <w:szCs w:val="24"/>
        </w:rPr>
        <w:t xml:space="preserve"> znašajo </w:t>
      </w:r>
      <w:r w:rsidR="00FA6BEF">
        <w:rPr>
          <w:rFonts w:asciiTheme="minorHAnsi" w:hAnsiTheme="minorHAnsi" w:cstheme="minorHAnsi"/>
          <w:szCs w:val="24"/>
        </w:rPr>
        <w:t>12.780,3</w:t>
      </w:r>
      <w:r w:rsidR="00E77F23">
        <w:rPr>
          <w:rFonts w:asciiTheme="minorHAnsi" w:hAnsiTheme="minorHAnsi" w:cstheme="minorHAnsi"/>
          <w:szCs w:val="24"/>
        </w:rPr>
        <w:t xml:space="preserve"> </w:t>
      </w:r>
      <w:r w:rsidR="00F65F99">
        <w:rPr>
          <w:rFonts w:asciiTheme="minorHAnsi" w:hAnsiTheme="minorHAnsi" w:cstheme="minorHAnsi"/>
          <w:szCs w:val="24"/>
        </w:rPr>
        <w:t>eur</w:t>
      </w:r>
      <w:r w:rsidR="00D15CAF" w:rsidRPr="00FB65FB">
        <w:rPr>
          <w:rFonts w:asciiTheme="minorHAnsi" w:hAnsiTheme="minorHAnsi" w:cstheme="minorHAnsi"/>
          <w:szCs w:val="24"/>
        </w:rPr>
        <w:t>.</w:t>
      </w:r>
    </w:p>
    <w:p w14:paraId="092E6A1A" w14:textId="77777777" w:rsidR="004E23E1" w:rsidRDefault="004E23E1" w:rsidP="004E23E1"/>
    <w:p w14:paraId="54A91275" w14:textId="77777777" w:rsidR="004E23E1" w:rsidRPr="004E23E1" w:rsidRDefault="004E23E1" w:rsidP="004E23E1">
      <w:pPr>
        <w:rPr>
          <w:rFonts w:asciiTheme="minorHAnsi" w:hAnsiTheme="minorHAnsi" w:cstheme="minorHAnsi"/>
          <w:sz w:val="24"/>
          <w:u w:val="single"/>
        </w:rPr>
      </w:pPr>
      <w:r>
        <w:rPr>
          <w:rFonts w:asciiTheme="minorHAnsi" w:hAnsiTheme="minorHAnsi" w:cstheme="minorHAnsi"/>
          <w:sz w:val="24"/>
        </w:rPr>
        <w:t>Spodaj je prikazana struktura realiziranih prihodkov v letu 2020.</w:t>
      </w:r>
    </w:p>
    <w:p w14:paraId="7535E703" w14:textId="77777777" w:rsidR="004E23E1" w:rsidRDefault="004E23E1" w:rsidP="004E23E1"/>
    <w:p w14:paraId="2FEC4AD0" w14:textId="77777777" w:rsidR="004E23E1" w:rsidRDefault="004E23E1" w:rsidP="004E23E1">
      <w:pPr>
        <w:jc w:val="center"/>
      </w:pPr>
      <w:r w:rsidRPr="00965B21">
        <w:rPr>
          <w:noProof/>
          <w:color w:val="9BBB59" w:themeColor="accent3"/>
          <w:bdr w:val="single" w:sz="4" w:space="0" w:color="D9D9D9" w:themeColor="background1" w:themeShade="D9"/>
        </w:rPr>
        <w:drawing>
          <wp:inline distT="0" distB="0" distL="0" distR="0" wp14:anchorId="36279D7C" wp14:editId="28D1678E">
            <wp:extent cx="4395216" cy="2773680"/>
            <wp:effectExtent l="0" t="0" r="5715" b="7620"/>
            <wp:docPr id="2" name="Grafikon 2">
              <a:extLst xmlns:a="http://schemas.openxmlformats.org/drawingml/2006/main">
                <a:ext uri="{FF2B5EF4-FFF2-40B4-BE49-F238E27FC236}">
                  <a16:creationId xmlns:a16="http://schemas.microsoft.com/office/drawing/2014/main" id="{627EEB0B-22B9-4844-A8C9-357EF343A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FED69F" w14:textId="77777777" w:rsidR="004E23E1" w:rsidRDefault="004E23E1" w:rsidP="004E23E1"/>
    <w:p w14:paraId="497C490F" w14:textId="77777777" w:rsidR="004E23E1" w:rsidRDefault="004E23E1" w:rsidP="004E23E1"/>
    <w:p w14:paraId="400BA03D" w14:textId="77777777" w:rsidR="004E23E1" w:rsidRDefault="004E23E1">
      <w:r>
        <w:br w:type="page"/>
      </w:r>
    </w:p>
    <w:p w14:paraId="190F0B32" w14:textId="77777777" w:rsidR="004E23E1" w:rsidRPr="004E23E1" w:rsidRDefault="004E23E1" w:rsidP="004E23E1"/>
    <w:p w14:paraId="712D3821" w14:textId="77777777" w:rsidR="00F65F99" w:rsidRDefault="00F65F99" w:rsidP="00F65F99"/>
    <w:p w14:paraId="6ECF4851" w14:textId="77777777" w:rsidR="00556DC5" w:rsidRDefault="00BD5064" w:rsidP="00BD5064">
      <w:r>
        <w:rPr>
          <w:rFonts w:asciiTheme="minorHAnsi" w:hAnsiTheme="minorHAnsi" w:cs="Arial"/>
          <w:sz w:val="24"/>
          <w:szCs w:val="24"/>
          <w:u w:val="single"/>
        </w:rPr>
        <w:t>P</w:t>
      </w:r>
      <w:r w:rsidR="00916379" w:rsidRPr="000B1682">
        <w:rPr>
          <w:rFonts w:asciiTheme="minorHAnsi" w:hAnsiTheme="minorHAnsi" w:cs="Arial"/>
          <w:sz w:val="24"/>
          <w:szCs w:val="24"/>
          <w:u w:val="single"/>
        </w:rPr>
        <w:t xml:space="preserve">rimerjava prihodkov </w:t>
      </w:r>
      <w:r w:rsidR="00965B21">
        <w:rPr>
          <w:rFonts w:asciiTheme="minorHAnsi" w:hAnsiTheme="minorHAnsi" w:cs="Arial"/>
          <w:sz w:val="24"/>
          <w:szCs w:val="24"/>
          <w:u w:val="single"/>
        </w:rPr>
        <w:t>med letoma</w:t>
      </w:r>
      <w:r w:rsidR="00916379" w:rsidRPr="000B1682">
        <w:rPr>
          <w:rFonts w:asciiTheme="minorHAnsi" w:hAnsiTheme="minorHAnsi" w:cs="Arial"/>
          <w:sz w:val="24"/>
          <w:szCs w:val="24"/>
          <w:u w:val="single"/>
        </w:rPr>
        <w:t xml:space="preserve"> </w:t>
      </w:r>
      <w:r w:rsidR="000B5135">
        <w:rPr>
          <w:rFonts w:asciiTheme="minorHAnsi" w:hAnsiTheme="minorHAnsi" w:cs="Arial"/>
          <w:sz w:val="24"/>
          <w:szCs w:val="24"/>
          <w:u w:val="single"/>
        </w:rPr>
        <w:t>201</w:t>
      </w:r>
      <w:r w:rsidR="00FA6BEF">
        <w:rPr>
          <w:rFonts w:asciiTheme="minorHAnsi" w:hAnsiTheme="minorHAnsi" w:cs="Arial"/>
          <w:sz w:val="24"/>
          <w:szCs w:val="24"/>
          <w:u w:val="single"/>
        </w:rPr>
        <w:t>9</w:t>
      </w:r>
      <w:r w:rsidR="00E77F23">
        <w:rPr>
          <w:rFonts w:asciiTheme="minorHAnsi" w:hAnsiTheme="minorHAnsi" w:cs="Arial"/>
          <w:sz w:val="24"/>
          <w:szCs w:val="24"/>
          <w:u w:val="single"/>
        </w:rPr>
        <w:t xml:space="preserve"> in 20</w:t>
      </w:r>
      <w:r w:rsidR="00FA6BEF">
        <w:rPr>
          <w:rFonts w:asciiTheme="minorHAnsi" w:hAnsiTheme="minorHAnsi" w:cs="Arial"/>
          <w:sz w:val="24"/>
          <w:szCs w:val="24"/>
          <w:u w:val="single"/>
        </w:rPr>
        <w:t>20</w:t>
      </w:r>
      <w:r w:rsidR="00171BA9">
        <w:fldChar w:fldCharType="begin"/>
      </w:r>
      <w:r w:rsidR="00171BA9">
        <w:instrText xml:space="preserve"> LINK </w:instrText>
      </w:r>
      <w:r w:rsidR="008C0140">
        <w:instrText xml:space="preserve">Excel.Sheet.12 "C:\\Users\\matejas.OBCTRZIC\\Desktop\\Mateja\\Splošno KS\\Zaključni račun\\2018\\Letno poročilo\\KS Bistrica\\Prihodki-primerjava.xlsx" List1!R1C1:R7C4 </w:instrText>
      </w:r>
      <w:r w:rsidR="00171BA9">
        <w:instrText xml:space="preserve">\a \f 4 \h </w:instrText>
      </w:r>
      <w:r w:rsidR="00556DC5">
        <w:instrText xml:space="preserve"> \* MERGEFORMAT </w:instrText>
      </w:r>
      <w:r w:rsidR="00171BA9">
        <w:fldChar w:fldCharType="separate"/>
      </w:r>
      <w:r w:rsidR="00556DC5">
        <w:fldChar w:fldCharType="begin"/>
      </w:r>
      <w:r w:rsidR="00556DC5">
        <w:instrText xml:space="preserve"> LINK </w:instrText>
      </w:r>
      <w:r w:rsidR="00965B21">
        <w:instrText xml:space="preserve">Excel.Sheet.12 "C:\\Users\\matejas.OBCTRZIC\\Desktop\\Mateja\\Splošno KS\\Zaključni račun\\2019\\Letno poročilo\\KS Bistrica\\KS Bistrica - Prihodki - primerajva.xlsx" List1!R1C1:R7C4 </w:instrText>
      </w:r>
      <w:r w:rsidR="00556DC5">
        <w:instrText xml:space="preserve">\a \f 4 \h </w:instrText>
      </w:r>
      <w:r w:rsidR="00556DC5">
        <w:fldChar w:fldCharType="separate"/>
      </w:r>
    </w:p>
    <w:p w14:paraId="21162EDC" w14:textId="77777777" w:rsidR="00FA6BEF" w:rsidRDefault="00FA6BEF" w:rsidP="00BD5064"/>
    <w:p w14:paraId="6B1062E5" w14:textId="77777777" w:rsidR="00FA6BEF" w:rsidRDefault="00556DC5" w:rsidP="00BD5064">
      <w:r>
        <w:fldChar w:fldCharType="end"/>
      </w:r>
      <w:r w:rsidR="00FA6BEF">
        <w:fldChar w:fldCharType="begin"/>
      </w:r>
      <w:r w:rsidR="00FA6BEF">
        <w:instrText xml:space="preserve"> LINK Excel.Sheet.12 "C:\\Users\\matejas.OBCTRZIC\\AppData\\Local\\Microsoft\\Windows\\INetCache\\Content.MSO\\Kopija od Prihodki - primerjava.xlsx" "List1!R1C1:R7C4" \a \f 4 \h  \* MERGEFORMAT </w:instrText>
      </w:r>
      <w:r w:rsidR="00FA6BEF">
        <w:fldChar w:fldCharType="separate"/>
      </w:r>
    </w:p>
    <w:tbl>
      <w:tblPr>
        <w:tblW w:w="9022" w:type="dxa"/>
        <w:tblCellMar>
          <w:left w:w="70" w:type="dxa"/>
          <w:right w:w="70" w:type="dxa"/>
        </w:tblCellMar>
        <w:tblLook w:val="04A0" w:firstRow="1" w:lastRow="0" w:firstColumn="1" w:lastColumn="0" w:noHBand="0" w:noVBand="1"/>
      </w:tblPr>
      <w:tblGrid>
        <w:gridCol w:w="3782"/>
        <w:gridCol w:w="2071"/>
        <w:gridCol w:w="2071"/>
        <w:gridCol w:w="1098"/>
      </w:tblGrid>
      <w:tr w:rsidR="00FA6BEF" w:rsidRPr="00FA6BEF" w14:paraId="393D4CDC" w14:textId="77777777" w:rsidTr="00FA6BEF">
        <w:trPr>
          <w:trHeight w:val="258"/>
        </w:trPr>
        <w:tc>
          <w:tcPr>
            <w:tcW w:w="3782" w:type="dxa"/>
            <w:tcBorders>
              <w:top w:val="nil"/>
              <w:left w:val="nil"/>
              <w:bottom w:val="nil"/>
              <w:right w:val="nil"/>
            </w:tcBorders>
            <w:shd w:val="clear" w:color="auto" w:fill="auto"/>
            <w:noWrap/>
            <w:vAlign w:val="bottom"/>
            <w:hideMark/>
          </w:tcPr>
          <w:p w14:paraId="6EAED523" w14:textId="77777777" w:rsidR="00FA6BEF" w:rsidRPr="00FA6BEF" w:rsidRDefault="00FA6BEF">
            <w:pPr>
              <w:rPr>
                <w:sz w:val="24"/>
                <w:szCs w:val="24"/>
              </w:rPr>
            </w:pPr>
          </w:p>
        </w:tc>
        <w:tc>
          <w:tcPr>
            <w:tcW w:w="2071" w:type="dxa"/>
            <w:tcBorders>
              <w:top w:val="nil"/>
              <w:left w:val="nil"/>
              <w:bottom w:val="nil"/>
              <w:right w:val="nil"/>
            </w:tcBorders>
            <w:shd w:val="clear" w:color="auto" w:fill="auto"/>
            <w:noWrap/>
            <w:vAlign w:val="bottom"/>
            <w:hideMark/>
          </w:tcPr>
          <w:p w14:paraId="443399EC" w14:textId="77777777" w:rsidR="00FA6BEF" w:rsidRPr="00FA6BEF" w:rsidRDefault="00FA6BEF" w:rsidP="00FA6BEF"/>
        </w:tc>
        <w:tc>
          <w:tcPr>
            <w:tcW w:w="2071" w:type="dxa"/>
            <w:tcBorders>
              <w:top w:val="nil"/>
              <w:left w:val="nil"/>
              <w:bottom w:val="nil"/>
              <w:right w:val="nil"/>
            </w:tcBorders>
            <w:shd w:val="clear" w:color="auto" w:fill="auto"/>
            <w:noWrap/>
            <w:vAlign w:val="bottom"/>
            <w:hideMark/>
          </w:tcPr>
          <w:p w14:paraId="0AA4D678" w14:textId="77777777" w:rsidR="00FA6BEF" w:rsidRPr="00FA6BEF" w:rsidRDefault="00FA6BEF" w:rsidP="00FA6BEF"/>
        </w:tc>
        <w:tc>
          <w:tcPr>
            <w:tcW w:w="1098" w:type="dxa"/>
            <w:tcBorders>
              <w:top w:val="nil"/>
              <w:left w:val="nil"/>
              <w:bottom w:val="nil"/>
              <w:right w:val="nil"/>
            </w:tcBorders>
            <w:shd w:val="clear" w:color="auto" w:fill="auto"/>
            <w:noWrap/>
            <w:vAlign w:val="bottom"/>
            <w:hideMark/>
          </w:tcPr>
          <w:p w14:paraId="70C46400" w14:textId="77777777" w:rsidR="00FA6BEF" w:rsidRPr="00FA6BEF" w:rsidRDefault="00FA6BEF" w:rsidP="00FA6BEF">
            <w:pPr>
              <w:jc w:val="right"/>
              <w:rPr>
                <w:rFonts w:ascii="Calibri" w:hAnsi="Calibri" w:cs="Calibri"/>
                <w:color w:val="000000"/>
                <w:sz w:val="16"/>
                <w:szCs w:val="16"/>
              </w:rPr>
            </w:pPr>
            <w:r w:rsidRPr="00FA6BEF">
              <w:rPr>
                <w:rFonts w:ascii="Calibri" w:hAnsi="Calibri" w:cs="Calibri"/>
                <w:color w:val="000000"/>
                <w:sz w:val="16"/>
                <w:szCs w:val="16"/>
              </w:rPr>
              <w:t>v EUR</w:t>
            </w:r>
          </w:p>
        </w:tc>
      </w:tr>
      <w:tr w:rsidR="00FA6BEF" w:rsidRPr="00FA6BEF" w14:paraId="23CC53AF" w14:textId="77777777" w:rsidTr="00FA6BEF">
        <w:trPr>
          <w:trHeight w:val="646"/>
        </w:trPr>
        <w:tc>
          <w:tcPr>
            <w:tcW w:w="3782"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FBA6D4F" w14:textId="77777777" w:rsidR="00FA6BEF" w:rsidRPr="00FA6BEF" w:rsidRDefault="00FA6BEF" w:rsidP="00FA6BEF">
            <w:pPr>
              <w:jc w:val="center"/>
              <w:rPr>
                <w:rFonts w:ascii="Calibri" w:hAnsi="Calibri" w:cs="Calibri"/>
                <w:b/>
                <w:bCs/>
                <w:color w:val="000000"/>
              </w:rPr>
            </w:pPr>
            <w:r w:rsidRPr="00FA6BEF">
              <w:rPr>
                <w:rFonts w:ascii="Calibri" w:hAnsi="Calibri" w:cs="Calibri"/>
                <w:b/>
                <w:bCs/>
                <w:color w:val="000000"/>
              </w:rPr>
              <w:t>Prihodki</w:t>
            </w:r>
          </w:p>
        </w:tc>
        <w:tc>
          <w:tcPr>
            <w:tcW w:w="2071" w:type="dxa"/>
            <w:tcBorders>
              <w:top w:val="single" w:sz="8" w:space="0" w:color="auto"/>
              <w:left w:val="nil"/>
              <w:bottom w:val="single" w:sz="8" w:space="0" w:color="auto"/>
              <w:right w:val="single" w:sz="4" w:space="0" w:color="auto"/>
            </w:tcBorders>
            <w:shd w:val="clear" w:color="000000" w:fill="D9D9D9"/>
            <w:vAlign w:val="center"/>
            <w:hideMark/>
          </w:tcPr>
          <w:p w14:paraId="2E00644A" w14:textId="77777777" w:rsidR="00FA6BEF" w:rsidRPr="00FA6BEF" w:rsidRDefault="00FA6BEF" w:rsidP="00FA6BEF">
            <w:pPr>
              <w:jc w:val="center"/>
              <w:rPr>
                <w:rFonts w:ascii="Calibri" w:hAnsi="Calibri" w:cs="Calibri"/>
                <w:b/>
                <w:bCs/>
                <w:color w:val="000000"/>
              </w:rPr>
            </w:pPr>
            <w:r w:rsidRPr="00FA6BEF">
              <w:rPr>
                <w:rFonts w:ascii="Calibri" w:hAnsi="Calibri" w:cs="Calibri"/>
                <w:b/>
                <w:bCs/>
                <w:color w:val="000000"/>
              </w:rPr>
              <w:t>Realizirani prihodki za leto 2019</w:t>
            </w:r>
          </w:p>
        </w:tc>
        <w:tc>
          <w:tcPr>
            <w:tcW w:w="2071" w:type="dxa"/>
            <w:tcBorders>
              <w:top w:val="single" w:sz="8" w:space="0" w:color="auto"/>
              <w:left w:val="nil"/>
              <w:bottom w:val="single" w:sz="8" w:space="0" w:color="auto"/>
              <w:right w:val="single" w:sz="4" w:space="0" w:color="auto"/>
            </w:tcBorders>
            <w:shd w:val="clear" w:color="000000" w:fill="D9D9D9"/>
            <w:vAlign w:val="center"/>
            <w:hideMark/>
          </w:tcPr>
          <w:p w14:paraId="601436A2" w14:textId="77777777" w:rsidR="00FA6BEF" w:rsidRPr="00FA6BEF" w:rsidRDefault="00FA6BEF" w:rsidP="00FA6BEF">
            <w:pPr>
              <w:jc w:val="center"/>
              <w:rPr>
                <w:rFonts w:ascii="Calibri" w:hAnsi="Calibri" w:cs="Calibri"/>
                <w:b/>
                <w:bCs/>
                <w:color w:val="000000"/>
              </w:rPr>
            </w:pPr>
            <w:r w:rsidRPr="00FA6BEF">
              <w:rPr>
                <w:rFonts w:ascii="Calibri" w:hAnsi="Calibri" w:cs="Calibri"/>
                <w:b/>
                <w:bCs/>
                <w:color w:val="000000"/>
              </w:rPr>
              <w:t>Realizirani prihodki za leto 2020</w:t>
            </w:r>
          </w:p>
        </w:tc>
        <w:tc>
          <w:tcPr>
            <w:tcW w:w="1098" w:type="dxa"/>
            <w:tcBorders>
              <w:top w:val="single" w:sz="8" w:space="0" w:color="auto"/>
              <w:left w:val="nil"/>
              <w:bottom w:val="single" w:sz="8" w:space="0" w:color="auto"/>
              <w:right w:val="single" w:sz="8" w:space="0" w:color="auto"/>
            </w:tcBorders>
            <w:shd w:val="clear" w:color="000000" w:fill="D9D9D9"/>
            <w:vAlign w:val="center"/>
            <w:hideMark/>
          </w:tcPr>
          <w:p w14:paraId="0280D732" w14:textId="77777777" w:rsidR="00FA6BEF" w:rsidRPr="00FA6BEF" w:rsidRDefault="00FA6BEF" w:rsidP="00FA6BEF">
            <w:pPr>
              <w:jc w:val="center"/>
              <w:rPr>
                <w:rFonts w:ascii="Calibri" w:hAnsi="Calibri" w:cs="Calibri"/>
                <w:b/>
                <w:bCs/>
                <w:color w:val="000000"/>
              </w:rPr>
            </w:pPr>
            <w:r w:rsidRPr="00FA6BEF">
              <w:rPr>
                <w:rFonts w:ascii="Calibri" w:hAnsi="Calibri" w:cs="Calibri"/>
                <w:b/>
                <w:bCs/>
                <w:color w:val="000000"/>
              </w:rPr>
              <w:t>Indeks                            3:2</w:t>
            </w:r>
          </w:p>
        </w:tc>
      </w:tr>
      <w:tr w:rsidR="00FA6BEF" w:rsidRPr="00FA6BEF" w14:paraId="2BDCEC12" w14:textId="77777777" w:rsidTr="00FA6BEF">
        <w:trPr>
          <w:trHeight w:val="258"/>
        </w:trPr>
        <w:tc>
          <w:tcPr>
            <w:tcW w:w="3782" w:type="dxa"/>
            <w:tcBorders>
              <w:top w:val="nil"/>
              <w:left w:val="single" w:sz="8" w:space="0" w:color="auto"/>
              <w:bottom w:val="nil"/>
              <w:right w:val="single" w:sz="4" w:space="0" w:color="auto"/>
            </w:tcBorders>
            <w:shd w:val="clear" w:color="000000" w:fill="FFFFFF"/>
            <w:noWrap/>
            <w:vAlign w:val="center"/>
            <w:hideMark/>
          </w:tcPr>
          <w:p w14:paraId="70B33518" w14:textId="77777777" w:rsidR="00FA6BEF" w:rsidRPr="00FA6BEF" w:rsidRDefault="00FA6BEF" w:rsidP="00FA6BEF">
            <w:pPr>
              <w:jc w:val="center"/>
              <w:rPr>
                <w:rFonts w:ascii="Calibri" w:hAnsi="Calibri" w:cs="Calibri"/>
                <w:sz w:val="16"/>
                <w:szCs w:val="16"/>
              </w:rPr>
            </w:pPr>
            <w:r w:rsidRPr="00FA6BEF">
              <w:rPr>
                <w:rFonts w:ascii="Calibri" w:hAnsi="Calibri" w:cs="Calibri"/>
                <w:sz w:val="16"/>
                <w:szCs w:val="16"/>
              </w:rPr>
              <w:t>1</w:t>
            </w:r>
          </w:p>
        </w:tc>
        <w:tc>
          <w:tcPr>
            <w:tcW w:w="2071" w:type="dxa"/>
            <w:tcBorders>
              <w:top w:val="nil"/>
              <w:left w:val="nil"/>
              <w:bottom w:val="nil"/>
              <w:right w:val="single" w:sz="4" w:space="0" w:color="auto"/>
            </w:tcBorders>
            <w:shd w:val="clear" w:color="000000" w:fill="FFFFFF"/>
            <w:noWrap/>
            <w:vAlign w:val="center"/>
            <w:hideMark/>
          </w:tcPr>
          <w:p w14:paraId="2608C65E" w14:textId="77777777" w:rsidR="00FA6BEF" w:rsidRPr="00FA6BEF" w:rsidRDefault="00FA6BEF" w:rsidP="00FA6BEF">
            <w:pPr>
              <w:jc w:val="center"/>
              <w:rPr>
                <w:rFonts w:ascii="Calibri" w:hAnsi="Calibri" w:cs="Calibri"/>
                <w:sz w:val="16"/>
                <w:szCs w:val="16"/>
              </w:rPr>
            </w:pPr>
            <w:r w:rsidRPr="00FA6BEF">
              <w:rPr>
                <w:rFonts w:ascii="Calibri" w:hAnsi="Calibri" w:cs="Calibri"/>
                <w:sz w:val="16"/>
                <w:szCs w:val="16"/>
              </w:rPr>
              <w:t>2</w:t>
            </w:r>
          </w:p>
        </w:tc>
        <w:tc>
          <w:tcPr>
            <w:tcW w:w="2071" w:type="dxa"/>
            <w:tcBorders>
              <w:top w:val="nil"/>
              <w:left w:val="nil"/>
              <w:bottom w:val="nil"/>
              <w:right w:val="single" w:sz="4" w:space="0" w:color="auto"/>
            </w:tcBorders>
            <w:shd w:val="clear" w:color="000000" w:fill="FFFFFF"/>
            <w:noWrap/>
            <w:vAlign w:val="center"/>
            <w:hideMark/>
          </w:tcPr>
          <w:p w14:paraId="39AEC650" w14:textId="77777777" w:rsidR="00FA6BEF" w:rsidRPr="00FA6BEF" w:rsidRDefault="00FA6BEF" w:rsidP="00FA6BEF">
            <w:pPr>
              <w:jc w:val="center"/>
              <w:rPr>
                <w:rFonts w:ascii="Calibri" w:hAnsi="Calibri" w:cs="Calibri"/>
                <w:sz w:val="16"/>
                <w:szCs w:val="16"/>
              </w:rPr>
            </w:pPr>
            <w:r w:rsidRPr="00FA6BEF">
              <w:rPr>
                <w:rFonts w:ascii="Calibri" w:hAnsi="Calibri" w:cs="Calibri"/>
                <w:sz w:val="16"/>
                <w:szCs w:val="16"/>
              </w:rPr>
              <w:t>3</w:t>
            </w:r>
          </w:p>
        </w:tc>
        <w:tc>
          <w:tcPr>
            <w:tcW w:w="1098" w:type="dxa"/>
            <w:tcBorders>
              <w:top w:val="nil"/>
              <w:left w:val="nil"/>
              <w:bottom w:val="nil"/>
              <w:right w:val="single" w:sz="8" w:space="0" w:color="auto"/>
            </w:tcBorders>
            <w:shd w:val="clear" w:color="000000" w:fill="FFFFFF"/>
            <w:noWrap/>
            <w:vAlign w:val="center"/>
            <w:hideMark/>
          </w:tcPr>
          <w:p w14:paraId="00FAAD74" w14:textId="77777777" w:rsidR="00FA6BEF" w:rsidRPr="00FA6BEF" w:rsidRDefault="00FA6BEF" w:rsidP="00FA6BEF">
            <w:pPr>
              <w:jc w:val="center"/>
              <w:rPr>
                <w:rFonts w:ascii="Calibri" w:hAnsi="Calibri" w:cs="Calibri"/>
                <w:sz w:val="16"/>
                <w:szCs w:val="16"/>
              </w:rPr>
            </w:pPr>
            <w:r w:rsidRPr="00FA6BEF">
              <w:rPr>
                <w:rFonts w:ascii="Calibri" w:hAnsi="Calibri" w:cs="Calibri"/>
                <w:sz w:val="16"/>
                <w:szCs w:val="16"/>
              </w:rPr>
              <w:t>4</w:t>
            </w:r>
          </w:p>
        </w:tc>
      </w:tr>
      <w:tr w:rsidR="00FA6BEF" w:rsidRPr="00FA6BEF" w14:paraId="59554E9A" w14:textId="77777777" w:rsidTr="00FA6BEF">
        <w:trPr>
          <w:trHeight w:val="274"/>
        </w:trPr>
        <w:tc>
          <w:tcPr>
            <w:tcW w:w="3782"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55593978" w14:textId="77777777" w:rsidR="00FA6BEF" w:rsidRPr="00FA6BEF" w:rsidRDefault="00FA6BEF" w:rsidP="00FA6BEF">
            <w:pPr>
              <w:rPr>
                <w:rFonts w:ascii="Calibri" w:hAnsi="Calibri" w:cs="Calibri"/>
                <w:color w:val="000000"/>
              </w:rPr>
            </w:pPr>
            <w:r w:rsidRPr="00FA6BEF">
              <w:rPr>
                <w:rFonts w:ascii="Calibri" w:hAnsi="Calibri" w:cs="Calibri"/>
                <w:color w:val="000000"/>
              </w:rPr>
              <w:t>Prihodki od premoženja</w:t>
            </w:r>
          </w:p>
        </w:tc>
        <w:tc>
          <w:tcPr>
            <w:tcW w:w="2071" w:type="dxa"/>
            <w:tcBorders>
              <w:top w:val="single" w:sz="8" w:space="0" w:color="auto"/>
              <w:left w:val="nil"/>
              <w:bottom w:val="single" w:sz="4" w:space="0" w:color="D9D9D9"/>
              <w:right w:val="single" w:sz="4" w:space="0" w:color="D9D9D9"/>
            </w:tcBorders>
            <w:shd w:val="clear" w:color="000000" w:fill="FFFFFF"/>
            <w:noWrap/>
            <w:vAlign w:val="bottom"/>
            <w:hideMark/>
          </w:tcPr>
          <w:p w14:paraId="5AFE8825" w14:textId="77777777" w:rsidR="00FA6BEF" w:rsidRPr="00FA6BEF" w:rsidRDefault="00FA6BEF" w:rsidP="00FA6BEF">
            <w:pPr>
              <w:jc w:val="center"/>
              <w:rPr>
                <w:rFonts w:ascii="Calibri" w:hAnsi="Calibri" w:cs="Calibri"/>
                <w:color w:val="000000"/>
              </w:rPr>
            </w:pPr>
            <w:r w:rsidRPr="00FA6BEF">
              <w:rPr>
                <w:rFonts w:ascii="Calibri" w:hAnsi="Calibri" w:cs="Calibri"/>
                <w:color w:val="000000"/>
              </w:rPr>
              <w:t>5.659,73</w:t>
            </w:r>
          </w:p>
        </w:tc>
        <w:tc>
          <w:tcPr>
            <w:tcW w:w="2071" w:type="dxa"/>
            <w:tcBorders>
              <w:top w:val="single" w:sz="8" w:space="0" w:color="auto"/>
              <w:left w:val="nil"/>
              <w:bottom w:val="single" w:sz="4" w:space="0" w:color="D9D9D9"/>
              <w:right w:val="single" w:sz="4" w:space="0" w:color="D9D9D9"/>
            </w:tcBorders>
            <w:shd w:val="clear" w:color="000000" w:fill="FFFFFF"/>
            <w:noWrap/>
            <w:vAlign w:val="bottom"/>
            <w:hideMark/>
          </w:tcPr>
          <w:p w14:paraId="71B9E9FA" w14:textId="77777777" w:rsidR="00FA6BEF" w:rsidRPr="00FA6BEF" w:rsidRDefault="00FA6BEF" w:rsidP="00FA6BEF">
            <w:pPr>
              <w:jc w:val="center"/>
              <w:rPr>
                <w:rFonts w:ascii="Calibri" w:hAnsi="Calibri" w:cs="Calibri"/>
                <w:color w:val="000000"/>
              </w:rPr>
            </w:pPr>
            <w:r w:rsidRPr="00FA6BEF">
              <w:rPr>
                <w:rFonts w:ascii="Calibri" w:hAnsi="Calibri" w:cs="Calibri"/>
                <w:color w:val="000000"/>
              </w:rPr>
              <w:t>6.702,94</w:t>
            </w:r>
          </w:p>
        </w:tc>
        <w:tc>
          <w:tcPr>
            <w:tcW w:w="1098" w:type="dxa"/>
            <w:tcBorders>
              <w:top w:val="single" w:sz="8" w:space="0" w:color="auto"/>
              <w:left w:val="nil"/>
              <w:bottom w:val="single" w:sz="4" w:space="0" w:color="D9D9D9"/>
              <w:right w:val="single" w:sz="8" w:space="0" w:color="auto"/>
            </w:tcBorders>
            <w:shd w:val="clear" w:color="000000" w:fill="FFFFFF"/>
            <w:noWrap/>
            <w:vAlign w:val="bottom"/>
            <w:hideMark/>
          </w:tcPr>
          <w:p w14:paraId="0452034D" w14:textId="77777777" w:rsidR="00FA6BEF" w:rsidRPr="00FA6BEF" w:rsidRDefault="00FA6BEF" w:rsidP="00FA6BEF">
            <w:pPr>
              <w:jc w:val="center"/>
              <w:rPr>
                <w:rFonts w:ascii="Calibri" w:hAnsi="Calibri" w:cs="Calibri"/>
                <w:color w:val="000000"/>
              </w:rPr>
            </w:pPr>
            <w:r w:rsidRPr="00FA6BEF">
              <w:rPr>
                <w:rFonts w:ascii="Calibri" w:hAnsi="Calibri" w:cs="Calibri"/>
                <w:color w:val="000000"/>
              </w:rPr>
              <w:t>118,43</w:t>
            </w:r>
          </w:p>
        </w:tc>
      </w:tr>
      <w:tr w:rsidR="00FA6BEF" w:rsidRPr="00FA6BEF" w14:paraId="456134C4" w14:textId="77777777" w:rsidTr="00FA6BEF">
        <w:trPr>
          <w:trHeight w:val="274"/>
        </w:trPr>
        <w:tc>
          <w:tcPr>
            <w:tcW w:w="3782" w:type="dxa"/>
            <w:tcBorders>
              <w:top w:val="nil"/>
              <w:left w:val="single" w:sz="8" w:space="0" w:color="auto"/>
              <w:bottom w:val="single" w:sz="4" w:space="0" w:color="D9D9D9"/>
              <w:right w:val="single" w:sz="4" w:space="0" w:color="D9D9D9"/>
            </w:tcBorders>
            <w:shd w:val="clear" w:color="000000" w:fill="FFFFFF"/>
            <w:noWrap/>
            <w:vAlign w:val="bottom"/>
            <w:hideMark/>
          </w:tcPr>
          <w:p w14:paraId="38B55B8A" w14:textId="77777777" w:rsidR="00FA6BEF" w:rsidRPr="00FA6BEF" w:rsidRDefault="00FA6BEF" w:rsidP="00FA6BEF">
            <w:pPr>
              <w:rPr>
                <w:rFonts w:ascii="Calibri" w:hAnsi="Calibri" w:cs="Calibri"/>
                <w:color w:val="000000"/>
              </w:rPr>
            </w:pPr>
            <w:r w:rsidRPr="00FA6BEF">
              <w:rPr>
                <w:rFonts w:ascii="Calibri" w:hAnsi="Calibri" w:cs="Calibri"/>
                <w:color w:val="000000"/>
              </w:rPr>
              <w:t>Prihodki od prodaje blaga in storitev</w:t>
            </w:r>
          </w:p>
        </w:tc>
        <w:tc>
          <w:tcPr>
            <w:tcW w:w="2071" w:type="dxa"/>
            <w:tcBorders>
              <w:top w:val="nil"/>
              <w:left w:val="nil"/>
              <w:bottom w:val="single" w:sz="4" w:space="0" w:color="D9D9D9"/>
              <w:right w:val="single" w:sz="4" w:space="0" w:color="D9D9D9"/>
            </w:tcBorders>
            <w:shd w:val="clear" w:color="000000" w:fill="FFFFFF"/>
            <w:noWrap/>
            <w:vAlign w:val="bottom"/>
            <w:hideMark/>
          </w:tcPr>
          <w:p w14:paraId="20857EB3" w14:textId="77777777" w:rsidR="00FA6BEF" w:rsidRPr="00FA6BEF" w:rsidRDefault="00FA6BEF" w:rsidP="00FA6BEF">
            <w:pPr>
              <w:jc w:val="center"/>
              <w:rPr>
                <w:rFonts w:ascii="Calibri" w:hAnsi="Calibri" w:cs="Calibri"/>
                <w:color w:val="000000"/>
              </w:rPr>
            </w:pPr>
            <w:r w:rsidRPr="00FA6BEF">
              <w:rPr>
                <w:rFonts w:ascii="Calibri" w:hAnsi="Calibri" w:cs="Calibri"/>
                <w:color w:val="000000"/>
              </w:rPr>
              <w:t>5,55</w:t>
            </w:r>
          </w:p>
        </w:tc>
        <w:tc>
          <w:tcPr>
            <w:tcW w:w="2071" w:type="dxa"/>
            <w:tcBorders>
              <w:top w:val="nil"/>
              <w:left w:val="nil"/>
              <w:bottom w:val="single" w:sz="4" w:space="0" w:color="D9D9D9"/>
              <w:right w:val="single" w:sz="4" w:space="0" w:color="D9D9D9"/>
            </w:tcBorders>
            <w:shd w:val="clear" w:color="000000" w:fill="FFFFFF"/>
            <w:noWrap/>
            <w:vAlign w:val="bottom"/>
            <w:hideMark/>
          </w:tcPr>
          <w:p w14:paraId="3C5A4A08" w14:textId="77777777" w:rsidR="00FA6BEF" w:rsidRPr="00FA6BEF" w:rsidRDefault="00FA6BEF" w:rsidP="00FA6BEF">
            <w:pPr>
              <w:jc w:val="center"/>
              <w:rPr>
                <w:rFonts w:ascii="Calibri" w:hAnsi="Calibri" w:cs="Calibri"/>
                <w:color w:val="000000"/>
              </w:rPr>
            </w:pPr>
            <w:r w:rsidRPr="00FA6BEF">
              <w:rPr>
                <w:rFonts w:ascii="Calibri" w:hAnsi="Calibri" w:cs="Calibri"/>
                <w:color w:val="000000"/>
              </w:rPr>
              <w:t>2,96</w:t>
            </w:r>
          </w:p>
        </w:tc>
        <w:tc>
          <w:tcPr>
            <w:tcW w:w="1098" w:type="dxa"/>
            <w:tcBorders>
              <w:top w:val="nil"/>
              <w:left w:val="nil"/>
              <w:bottom w:val="single" w:sz="4" w:space="0" w:color="D9D9D9"/>
              <w:right w:val="single" w:sz="8" w:space="0" w:color="auto"/>
            </w:tcBorders>
            <w:shd w:val="clear" w:color="000000" w:fill="FFFFFF"/>
            <w:noWrap/>
            <w:vAlign w:val="bottom"/>
            <w:hideMark/>
          </w:tcPr>
          <w:p w14:paraId="6ED6E6CD" w14:textId="77777777" w:rsidR="00FA6BEF" w:rsidRPr="00FA6BEF" w:rsidRDefault="00FA6BEF" w:rsidP="00FA6BEF">
            <w:pPr>
              <w:jc w:val="center"/>
              <w:rPr>
                <w:rFonts w:ascii="Calibri" w:hAnsi="Calibri" w:cs="Calibri"/>
                <w:color w:val="000000"/>
              </w:rPr>
            </w:pPr>
            <w:r w:rsidRPr="00FA6BEF">
              <w:rPr>
                <w:rFonts w:ascii="Calibri" w:hAnsi="Calibri" w:cs="Calibri"/>
                <w:color w:val="000000"/>
              </w:rPr>
              <w:t>53,33</w:t>
            </w:r>
          </w:p>
        </w:tc>
      </w:tr>
      <w:tr w:rsidR="00FA6BEF" w:rsidRPr="00FA6BEF" w14:paraId="676EF886" w14:textId="77777777" w:rsidTr="00FA6BEF">
        <w:trPr>
          <w:trHeight w:val="290"/>
        </w:trPr>
        <w:tc>
          <w:tcPr>
            <w:tcW w:w="3782" w:type="dxa"/>
            <w:tcBorders>
              <w:top w:val="nil"/>
              <w:left w:val="single" w:sz="8" w:space="0" w:color="auto"/>
              <w:bottom w:val="single" w:sz="8" w:space="0" w:color="auto"/>
              <w:right w:val="single" w:sz="4" w:space="0" w:color="D9D9D9"/>
            </w:tcBorders>
            <w:shd w:val="clear" w:color="000000" w:fill="FFFFFF"/>
            <w:noWrap/>
            <w:vAlign w:val="bottom"/>
            <w:hideMark/>
          </w:tcPr>
          <w:p w14:paraId="3D322B6E" w14:textId="77777777" w:rsidR="00FA6BEF" w:rsidRPr="00FA6BEF" w:rsidRDefault="00FA6BEF" w:rsidP="00FA6BEF">
            <w:pPr>
              <w:rPr>
                <w:rFonts w:ascii="Calibri" w:hAnsi="Calibri" w:cs="Calibri"/>
                <w:color w:val="000000"/>
              </w:rPr>
            </w:pPr>
            <w:r w:rsidRPr="00FA6BEF">
              <w:rPr>
                <w:rFonts w:ascii="Calibri" w:hAnsi="Calibri" w:cs="Calibri"/>
                <w:color w:val="000000"/>
              </w:rPr>
              <w:t>Prejeta sredstva iz občinskih proračunov</w:t>
            </w:r>
          </w:p>
        </w:tc>
        <w:tc>
          <w:tcPr>
            <w:tcW w:w="2071" w:type="dxa"/>
            <w:tcBorders>
              <w:top w:val="nil"/>
              <w:left w:val="nil"/>
              <w:bottom w:val="single" w:sz="8" w:space="0" w:color="auto"/>
              <w:right w:val="single" w:sz="4" w:space="0" w:color="D9D9D9"/>
            </w:tcBorders>
            <w:shd w:val="clear" w:color="000000" w:fill="FFFFFF"/>
            <w:noWrap/>
            <w:vAlign w:val="bottom"/>
            <w:hideMark/>
          </w:tcPr>
          <w:p w14:paraId="48B8E7D6" w14:textId="77777777" w:rsidR="00FA6BEF" w:rsidRPr="00FA6BEF" w:rsidRDefault="00FA6BEF" w:rsidP="00FA6BEF">
            <w:pPr>
              <w:jc w:val="center"/>
              <w:rPr>
                <w:rFonts w:ascii="Calibri" w:hAnsi="Calibri" w:cs="Calibri"/>
                <w:color w:val="000000"/>
              </w:rPr>
            </w:pPr>
            <w:r w:rsidRPr="00FA6BEF">
              <w:rPr>
                <w:rFonts w:ascii="Calibri" w:hAnsi="Calibri" w:cs="Calibri"/>
                <w:color w:val="000000"/>
              </w:rPr>
              <w:t>7.150,51</w:t>
            </w:r>
          </w:p>
        </w:tc>
        <w:tc>
          <w:tcPr>
            <w:tcW w:w="2071" w:type="dxa"/>
            <w:tcBorders>
              <w:top w:val="nil"/>
              <w:left w:val="nil"/>
              <w:bottom w:val="single" w:sz="8" w:space="0" w:color="auto"/>
              <w:right w:val="single" w:sz="4" w:space="0" w:color="D9D9D9"/>
            </w:tcBorders>
            <w:shd w:val="clear" w:color="000000" w:fill="FFFFFF"/>
            <w:noWrap/>
            <w:vAlign w:val="bottom"/>
            <w:hideMark/>
          </w:tcPr>
          <w:p w14:paraId="78A2E484" w14:textId="77777777" w:rsidR="00FA6BEF" w:rsidRPr="00FA6BEF" w:rsidRDefault="00FA6BEF" w:rsidP="00FA6BEF">
            <w:pPr>
              <w:jc w:val="center"/>
              <w:rPr>
                <w:rFonts w:ascii="Calibri" w:hAnsi="Calibri" w:cs="Calibri"/>
                <w:color w:val="000000"/>
              </w:rPr>
            </w:pPr>
            <w:r w:rsidRPr="00FA6BEF">
              <w:rPr>
                <w:rFonts w:ascii="Calibri" w:hAnsi="Calibri" w:cs="Calibri"/>
                <w:color w:val="000000"/>
              </w:rPr>
              <w:t>6.074,40</w:t>
            </w:r>
          </w:p>
        </w:tc>
        <w:tc>
          <w:tcPr>
            <w:tcW w:w="1098" w:type="dxa"/>
            <w:tcBorders>
              <w:top w:val="nil"/>
              <w:left w:val="nil"/>
              <w:bottom w:val="single" w:sz="8" w:space="0" w:color="auto"/>
              <w:right w:val="single" w:sz="8" w:space="0" w:color="auto"/>
            </w:tcBorders>
            <w:shd w:val="clear" w:color="000000" w:fill="FFFFFF"/>
            <w:noWrap/>
            <w:vAlign w:val="bottom"/>
            <w:hideMark/>
          </w:tcPr>
          <w:p w14:paraId="1C258BC0" w14:textId="77777777" w:rsidR="00FA6BEF" w:rsidRPr="00FA6BEF" w:rsidRDefault="00FA6BEF" w:rsidP="00FA6BEF">
            <w:pPr>
              <w:jc w:val="center"/>
              <w:rPr>
                <w:rFonts w:ascii="Calibri" w:hAnsi="Calibri" w:cs="Calibri"/>
                <w:color w:val="000000"/>
              </w:rPr>
            </w:pPr>
            <w:r w:rsidRPr="00FA6BEF">
              <w:rPr>
                <w:rFonts w:ascii="Calibri" w:hAnsi="Calibri" w:cs="Calibri"/>
                <w:color w:val="000000"/>
              </w:rPr>
              <w:t>84,95</w:t>
            </w:r>
          </w:p>
        </w:tc>
      </w:tr>
      <w:tr w:rsidR="00FA6BEF" w:rsidRPr="00FA6BEF" w14:paraId="30676654" w14:textId="77777777" w:rsidTr="00FA6BEF">
        <w:trPr>
          <w:trHeight w:val="290"/>
        </w:trPr>
        <w:tc>
          <w:tcPr>
            <w:tcW w:w="3782" w:type="dxa"/>
            <w:tcBorders>
              <w:top w:val="nil"/>
              <w:left w:val="single" w:sz="8" w:space="0" w:color="auto"/>
              <w:bottom w:val="single" w:sz="8" w:space="0" w:color="auto"/>
              <w:right w:val="nil"/>
            </w:tcBorders>
            <w:shd w:val="clear" w:color="000000" w:fill="D9D9D9"/>
            <w:noWrap/>
            <w:vAlign w:val="bottom"/>
            <w:hideMark/>
          </w:tcPr>
          <w:p w14:paraId="27411A3A" w14:textId="77777777" w:rsidR="00FA6BEF" w:rsidRPr="00FA6BEF" w:rsidRDefault="00FA6BEF" w:rsidP="00FA6BEF">
            <w:pPr>
              <w:rPr>
                <w:rFonts w:ascii="Calibri" w:hAnsi="Calibri" w:cs="Calibri"/>
                <w:b/>
                <w:bCs/>
                <w:color w:val="000000"/>
              </w:rPr>
            </w:pPr>
            <w:r w:rsidRPr="00FA6BEF">
              <w:rPr>
                <w:rFonts w:ascii="Calibri" w:hAnsi="Calibri" w:cs="Calibri"/>
                <w:b/>
                <w:bCs/>
                <w:color w:val="000000"/>
              </w:rPr>
              <w:t>SKUPAJ</w:t>
            </w:r>
          </w:p>
        </w:tc>
        <w:tc>
          <w:tcPr>
            <w:tcW w:w="2071" w:type="dxa"/>
            <w:tcBorders>
              <w:top w:val="nil"/>
              <w:left w:val="nil"/>
              <w:bottom w:val="single" w:sz="8" w:space="0" w:color="auto"/>
              <w:right w:val="nil"/>
            </w:tcBorders>
            <w:shd w:val="clear" w:color="000000" w:fill="D9D9D9"/>
            <w:noWrap/>
            <w:vAlign w:val="bottom"/>
            <w:hideMark/>
          </w:tcPr>
          <w:p w14:paraId="0797EBFB" w14:textId="77777777" w:rsidR="00FA6BEF" w:rsidRPr="00FA6BEF" w:rsidRDefault="00FA6BEF" w:rsidP="00FA6BEF">
            <w:pPr>
              <w:jc w:val="center"/>
              <w:rPr>
                <w:rFonts w:ascii="Calibri" w:hAnsi="Calibri" w:cs="Calibri"/>
                <w:b/>
                <w:bCs/>
                <w:color w:val="000000"/>
              </w:rPr>
            </w:pPr>
            <w:r w:rsidRPr="00FA6BEF">
              <w:rPr>
                <w:rFonts w:ascii="Calibri" w:hAnsi="Calibri" w:cs="Calibri"/>
                <w:b/>
                <w:bCs/>
                <w:color w:val="000000"/>
              </w:rPr>
              <w:t>12.815,79</w:t>
            </w:r>
          </w:p>
        </w:tc>
        <w:tc>
          <w:tcPr>
            <w:tcW w:w="2071" w:type="dxa"/>
            <w:tcBorders>
              <w:top w:val="nil"/>
              <w:left w:val="nil"/>
              <w:bottom w:val="single" w:sz="8" w:space="0" w:color="auto"/>
              <w:right w:val="nil"/>
            </w:tcBorders>
            <w:shd w:val="clear" w:color="000000" w:fill="D9D9D9"/>
            <w:noWrap/>
            <w:vAlign w:val="bottom"/>
            <w:hideMark/>
          </w:tcPr>
          <w:p w14:paraId="6A44A58B" w14:textId="77777777" w:rsidR="00FA6BEF" w:rsidRPr="00FA6BEF" w:rsidRDefault="00FA6BEF" w:rsidP="00FA6BEF">
            <w:pPr>
              <w:jc w:val="center"/>
              <w:rPr>
                <w:rFonts w:ascii="Calibri" w:hAnsi="Calibri" w:cs="Calibri"/>
                <w:b/>
                <w:bCs/>
                <w:color w:val="000000"/>
              </w:rPr>
            </w:pPr>
            <w:r w:rsidRPr="00FA6BEF">
              <w:rPr>
                <w:rFonts w:ascii="Calibri" w:hAnsi="Calibri" w:cs="Calibri"/>
                <w:b/>
                <w:bCs/>
                <w:color w:val="000000"/>
              </w:rPr>
              <w:t>12.780,30</w:t>
            </w:r>
          </w:p>
        </w:tc>
        <w:tc>
          <w:tcPr>
            <w:tcW w:w="1098" w:type="dxa"/>
            <w:tcBorders>
              <w:top w:val="nil"/>
              <w:left w:val="nil"/>
              <w:bottom w:val="single" w:sz="8" w:space="0" w:color="auto"/>
              <w:right w:val="single" w:sz="8" w:space="0" w:color="auto"/>
            </w:tcBorders>
            <w:shd w:val="clear" w:color="000000" w:fill="D9D9D9"/>
            <w:noWrap/>
            <w:vAlign w:val="bottom"/>
            <w:hideMark/>
          </w:tcPr>
          <w:p w14:paraId="668FA986" w14:textId="77777777" w:rsidR="00FA6BEF" w:rsidRPr="00FA6BEF" w:rsidRDefault="00FA6BEF" w:rsidP="00FA6BEF">
            <w:pPr>
              <w:jc w:val="center"/>
              <w:rPr>
                <w:rFonts w:ascii="Calibri" w:hAnsi="Calibri" w:cs="Calibri"/>
                <w:b/>
                <w:bCs/>
                <w:color w:val="000000"/>
              </w:rPr>
            </w:pPr>
            <w:r w:rsidRPr="00FA6BEF">
              <w:rPr>
                <w:rFonts w:ascii="Calibri" w:hAnsi="Calibri" w:cs="Calibri"/>
                <w:b/>
                <w:bCs/>
                <w:color w:val="000000"/>
              </w:rPr>
              <w:t>99,72</w:t>
            </w:r>
          </w:p>
        </w:tc>
      </w:tr>
    </w:tbl>
    <w:p w14:paraId="09CD6688" w14:textId="77777777" w:rsidR="000B5135" w:rsidRDefault="00FA6BEF" w:rsidP="00BD5064">
      <w:r>
        <w:fldChar w:fldCharType="end"/>
      </w:r>
    </w:p>
    <w:p w14:paraId="27E323DC" w14:textId="77777777" w:rsidR="00171BA9" w:rsidRDefault="00171BA9" w:rsidP="00BD5064">
      <w:r>
        <w:fldChar w:fldCharType="end"/>
      </w:r>
      <w:r w:rsidR="00634409" w:rsidRPr="00634409">
        <w:t xml:space="preserve">  </w:t>
      </w:r>
      <w:r>
        <w:fldChar w:fldCharType="begin"/>
      </w:r>
      <w:r>
        <w:instrText xml:space="preserve"> LINK </w:instrText>
      </w:r>
      <w:r w:rsidR="00643CCB">
        <w:instrText xml:space="preserve">Excel.Sheet.12 "C:\\Users\\matejas.OBCTRZIC\\Desktop\\Mateja\\Splošno KS\\Zaključni račun\\2015\\Letno poročilo\\KS Bistrica\\Prihodki - primerjava.xlsx" List1!R1C1:R7C4 </w:instrText>
      </w:r>
      <w:r>
        <w:instrText xml:space="preserve">\a \f 4 \h </w:instrText>
      </w:r>
      <w:r>
        <w:fldChar w:fldCharType="separate"/>
      </w:r>
    </w:p>
    <w:p w14:paraId="4FE36817" w14:textId="77777777" w:rsidR="00171BA9" w:rsidRDefault="00171BA9" w:rsidP="00171BA9">
      <w:pPr>
        <w:rPr>
          <w:rFonts w:asciiTheme="minorHAnsi" w:hAnsiTheme="minorHAnsi" w:cs="Arial"/>
          <w:sz w:val="24"/>
          <w:szCs w:val="24"/>
        </w:rPr>
      </w:pPr>
      <w:r>
        <w:fldChar w:fldCharType="end"/>
      </w:r>
      <w:r w:rsidR="004E23E1" w:rsidRPr="004E23E1">
        <w:rPr>
          <w:rFonts w:asciiTheme="minorHAnsi" w:hAnsiTheme="minorHAnsi" w:cstheme="minorHAnsi"/>
          <w:sz w:val="24"/>
          <w:szCs w:val="24"/>
        </w:rPr>
        <w:t>Celotni p</w:t>
      </w:r>
      <w:r w:rsidR="00EE2808" w:rsidRPr="004E23E1">
        <w:rPr>
          <w:rFonts w:asciiTheme="minorHAnsi" w:hAnsiTheme="minorHAnsi" w:cstheme="minorHAnsi"/>
          <w:sz w:val="24"/>
          <w:szCs w:val="24"/>
        </w:rPr>
        <w:t>rihodki v</w:t>
      </w:r>
      <w:r w:rsidR="00EE2808" w:rsidRPr="000B1682">
        <w:rPr>
          <w:rFonts w:asciiTheme="minorHAnsi" w:hAnsiTheme="minorHAnsi" w:cs="Arial"/>
          <w:sz w:val="24"/>
          <w:szCs w:val="24"/>
        </w:rPr>
        <w:t xml:space="preserve"> letu </w:t>
      </w:r>
      <w:r w:rsidR="000B1682" w:rsidRPr="000B1682">
        <w:rPr>
          <w:rFonts w:asciiTheme="minorHAnsi" w:hAnsiTheme="minorHAnsi" w:cs="Arial"/>
          <w:sz w:val="24"/>
          <w:szCs w:val="24"/>
        </w:rPr>
        <w:t>20</w:t>
      </w:r>
      <w:r w:rsidR="00FA6BEF">
        <w:rPr>
          <w:rFonts w:asciiTheme="minorHAnsi" w:hAnsiTheme="minorHAnsi" w:cs="Arial"/>
          <w:sz w:val="24"/>
          <w:szCs w:val="24"/>
        </w:rPr>
        <w:t>20</w:t>
      </w:r>
      <w:r w:rsidR="00EE2808" w:rsidRPr="000B1682">
        <w:rPr>
          <w:rFonts w:asciiTheme="minorHAnsi" w:hAnsiTheme="minorHAnsi" w:cs="Arial"/>
          <w:sz w:val="24"/>
          <w:szCs w:val="24"/>
        </w:rPr>
        <w:t xml:space="preserve"> so bili </w:t>
      </w:r>
      <w:r w:rsidR="00FA6BEF">
        <w:rPr>
          <w:rFonts w:asciiTheme="minorHAnsi" w:hAnsiTheme="minorHAnsi" w:cs="Arial"/>
          <w:sz w:val="24"/>
          <w:szCs w:val="24"/>
        </w:rPr>
        <w:t>skoraj enaki kot v letu 2019</w:t>
      </w:r>
      <w:r w:rsidR="00EE2808" w:rsidRPr="000B1682">
        <w:rPr>
          <w:rFonts w:asciiTheme="minorHAnsi" w:hAnsiTheme="minorHAnsi" w:cs="Arial"/>
          <w:sz w:val="24"/>
          <w:szCs w:val="24"/>
        </w:rPr>
        <w:t>.</w:t>
      </w:r>
      <w:r w:rsidR="00B50357" w:rsidRPr="000B1682">
        <w:rPr>
          <w:rFonts w:asciiTheme="minorHAnsi" w:hAnsiTheme="minorHAnsi" w:cs="Arial"/>
          <w:sz w:val="24"/>
          <w:szCs w:val="24"/>
        </w:rPr>
        <w:t xml:space="preserve"> </w:t>
      </w:r>
    </w:p>
    <w:p w14:paraId="621D2AE5" w14:textId="77777777" w:rsidR="004E23E1" w:rsidRDefault="004E23E1" w:rsidP="00171BA9">
      <w:pPr>
        <w:rPr>
          <w:rFonts w:asciiTheme="minorHAnsi" w:hAnsiTheme="minorHAnsi" w:cs="Arial"/>
          <w:sz w:val="24"/>
          <w:szCs w:val="24"/>
        </w:rPr>
      </w:pPr>
    </w:p>
    <w:p w14:paraId="14038CA7" w14:textId="77777777" w:rsidR="00046F58" w:rsidRDefault="004E23E1">
      <w:pPr>
        <w:rPr>
          <w:rFonts w:asciiTheme="minorHAnsi" w:hAnsiTheme="minorHAnsi" w:cs="Arial"/>
          <w:sz w:val="24"/>
          <w:szCs w:val="24"/>
        </w:rPr>
      </w:pPr>
      <w:r>
        <w:rPr>
          <w:rFonts w:asciiTheme="minorHAnsi" w:hAnsiTheme="minorHAnsi" w:cs="Arial"/>
          <w:sz w:val="24"/>
          <w:szCs w:val="24"/>
        </w:rPr>
        <w:t>V grafu je predstavljena primerjava prihodkov po posamezni vrsti prihodkov med letoma 2019 in 2020.</w:t>
      </w:r>
    </w:p>
    <w:p w14:paraId="6737A700" w14:textId="77777777" w:rsidR="00046F58" w:rsidRDefault="00046F58">
      <w:pPr>
        <w:rPr>
          <w:rFonts w:asciiTheme="minorHAnsi" w:hAnsiTheme="minorHAnsi" w:cs="Arial"/>
          <w:color w:val="FF0000"/>
          <w:sz w:val="24"/>
          <w:szCs w:val="24"/>
        </w:rPr>
      </w:pPr>
    </w:p>
    <w:p w14:paraId="5D0E9E03" w14:textId="77777777" w:rsidR="00046F58" w:rsidRDefault="00046F58">
      <w:pPr>
        <w:rPr>
          <w:rFonts w:asciiTheme="minorHAnsi" w:hAnsiTheme="minorHAnsi" w:cs="Arial"/>
          <w:color w:val="FF0000"/>
          <w:sz w:val="24"/>
          <w:szCs w:val="24"/>
        </w:rPr>
      </w:pPr>
    </w:p>
    <w:p w14:paraId="14D0D254" w14:textId="77777777" w:rsidR="00046F58" w:rsidRDefault="00046F58">
      <w:pPr>
        <w:rPr>
          <w:rFonts w:asciiTheme="minorHAnsi" w:hAnsiTheme="minorHAnsi" w:cs="Arial"/>
          <w:color w:val="FF0000"/>
          <w:sz w:val="24"/>
          <w:szCs w:val="24"/>
        </w:rPr>
      </w:pPr>
    </w:p>
    <w:p w14:paraId="2A218FF2" w14:textId="77777777" w:rsidR="00046F58" w:rsidRDefault="004E23E1" w:rsidP="00046F58">
      <w:pPr>
        <w:jc w:val="center"/>
        <w:rPr>
          <w:rFonts w:asciiTheme="minorHAnsi" w:hAnsiTheme="minorHAnsi" w:cs="Arial"/>
          <w:szCs w:val="24"/>
          <w:u w:val="single"/>
        </w:rPr>
      </w:pPr>
      <w:r>
        <w:rPr>
          <w:noProof/>
        </w:rPr>
        <w:drawing>
          <wp:inline distT="0" distB="0" distL="0" distR="0" wp14:anchorId="21243F31" wp14:editId="0699037C">
            <wp:extent cx="4572000" cy="2743200"/>
            <wp:effectExtent l="0" t="0" r="0" b="0"/>
            <wp:docPr id="1" name="Grafikon 1">
              <a:extLst xmlns:a="http://schemas.openxmlformats.org/drawingml/2006/main">
                <a:ext uri="{FF2B5EF4-FFF2-40B4-BE49-F238E27FC236}">
                  <a16:creationId xmlns:a16="http://schemas.microsoft.com/office/drawing/2014/main" id="{29B7AB5E-470F-43EC-BD15-356924B9A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9C0FED" w14:textId="77777777" w:rsidR="00046F58" w:rsidRDefault="00046F58">
      <w:pPr>
        <w:rPr>
          <w:rFonts w:asciiTheme="minorHAnsi" w:hAnsiTheme="minorHAnsi" w:cs="Arial"/>
          <w:szCs w:val="24"/>
          <w:u w:val="single"/>
        </w:rPr>
      </w:pPr>
      <w:r>
        <w:rPr>
          <w:rFonts w:asciiTheme="minorHAnsi" w:hAnsiTheme="minorHAnsi" w:cs="Arial"/>
          <w:szCs w:val="24"/>
          <w:u w:val="single"/>
        </w:rPr>
        <w:br w:type="page"/>
      </w:r>
    </w:p>
    <w:p w14:paraId="521BEF35" w14:textId="77777777" w:rsidR="00046F58" w:rsidRDefault="00046F58" w:rsidP="00046F58">
      <w:pPr>
        <w:rPr>
          <w:rFonts w:asciiTheme="minorHAnsi" w:hAnsiTheme="minorHAnsi" w:cs="Arial"/>
          <w:szCs w:val="24"/>
          <w:u w:val="single"/>
        </w:rPr>
      </w:pPr>
    </w:p>
    <w:p w14:paraId="14B4A49D" w14:textId="77777777" w:rsidR="009D3BA5" w:rsidRPr="00046F58" w:rsidRDefault="00D57B22" w:rsidP="00F77370">
      <w:pPr>
        <w:rPr>
          <w:rFonts w:asciiTheme="minorHAnsi" w:hAnsiTheme="minorHAnsi" w:cstheme="minorHAnsi"/>
          <w:sz w:val="24"/>
          <w:szCs w:val="24"/>
        </w:rPr>
      </w:pPr>
      <w:r w:rsidRPr="00046F58">
        <w:rPr>
          <w:rFonts w:asciiTheme="minorHAnsi" w:hAnsiTheme="minorHAnsi" w:cstheme="minorHAnsi"/>
          <w:sz w:val="24"/>
          <w:szCs w:val="24"/>
          <w:u w:val="single"/>
        </w:rPr>
        <w:t>O</w:t>
      </w:r>
      <w:r w:rsidR="00637F49" w:rsidRPr="00046F58">
        <w:rPr>
          <w:rFonts w:asciiTheme="minorHAnsi" w:hAnsiTheme="minorHAnsi" w:cstheme="minorHAnsi"/>
          <w:sz w:val="24"/>
          <w:szCs w:val="24"/>
          <w:u w:val="single"/>
        </w:rPr>
        <w:t>dhodki</w:t>
      </w:r>
      <w:r w:rsidR="009D3BA5">
        <w:rPr>
          <w:rFonts w:asciiTheme="minorHAnsi" w:hAnsiTheme="minorHAnsi" w:cstheme="minorHAnsi"/>
          <w:sz w:val="24"/>
          <w:szCs w:val="24"/>
        </w:rPr>
        <w:fldChar w:fldCharType="begin"/>
      </w:r>
      <w:r w:rsidR="009D3BA5" w:rsidRPr="00046F58">
        <w:rPr>
          <w:rFonts w:asciiTheme="minorHAnsi" w:hAnsiTheme="minorHAnsi" w:cstheme="minorHAnsi"/>
          <w:sz w:val="24"/>
          <w:szCs w:val="24"/>
        </w:rPr>
        <w:instrText xml:space="preserve"> LINK </w:instrText>
      </w:r>
      <w:r w:rsidR="00965B21">
        <w:rPr>
          <w:rFonts w:asciiTheme="minorHAnsi" w:hAnsiTheme="minorHAnsi" w:cstheme="minorHAnsi"/>
          <w:sz w:val="24"/>
          <w:szCs w:val="24"/>
        </w:rPr>
        <w:instrText xml:space="preserve">Excel.Sheet.12 "C:\\Users\\matejas.OBCTRZIC\\Desktop\\Mateja\\Splošno KS\\Zaključni račun\\2019\\Letno poročilo\\KS Bistrica\\KS Bistrica - Odhodki.xlsx" List1!R1C1:R11C4 </w:instrText>
      </w:r>
      <w:r w:rsidR="009D3BA5" w:rsidRPr="00046F58">
        <w:rPr>
          <w:rFonts w:asciiTheme="minorHAnsi" w:hAnsiTheme="minorHAnsi" w:cstheme="minorHAnsi"/>
          <w:sz w:val="24"/>
          <w:szCs w:val="24"/>
        </w:rPr>
        <w:instrText xml:space="preserve">\a \f 4 \h </w:instrText>
      </w:r>
      <w:r w:rsidR="00FA6BEF" w:rsidRPr="00046F58">
        <w:rPr>
          <w:rFonts w:asciiTheme="minorHAnsi" w:hAnsiTheme="minorHAnsi" w:cstheme="minorHAnsi"/>
          <w:sz w:val="24"/>
          <w:szCs w:val="24"/>
        </w:rPr>
        <w:instrText xml:space="preserve"> \* MERGEFORMAT </w:instrText>
      </w:r>
      <w:r w:rsidR="009D3BA5">
        <w:rPr>
          <w:rFonts w:asciiTheme="minorHAnsi" w:hAnsiTheme="minorHAnsi" w:cstheme="minorHAnsi"/>
          <w:sz w:val="24"/>
          <w:szCs w:val="24"/>
        </w:rPr>
        <w:fldChar w:fldCharType="separate"/>
      </w:r>
    </w:p>
    <w:p w14:paraId="711BE523" w14:textId="77777777" w:rsidR="00FA6BEF" w:rsidRDefault="00FA6BEF" w:rsidP="00F77370">
      <w:pPr>
        <w:pStyle w:val="Naslov2"/>
        <w:jc w:val="both"/>
        <w:rPr>
          <w:sz w:val="20"/>
        </w:rPr>
      </w:pPr>
      <w:r>
        <w:fldChar w:fldCharType="begin"/>
      </w:r>
      <w:r>
        <w:instrText xml:space="preserve"> LINK Excel.Sheet.12 "C:\\Users\\matejas.OBCTRZIC\\AppData\\Local\\Microsoft\\Windows\\INetCache\\Content.MSO\\Kopija od oDHODKI.xlsx" "List1!R1C1:R14C4" \a \f 4 \h  \* MERGEFORMAT </w:instrText>
      </w:r>
      <w:r>
        <w:fldChar w:fldCharType="separate"/>
      </w:r>
    </w:p>
    <w:tbl>
      <w:tblPr>
        <w:tblW w:w="8975" w:type="dxa"/>
        <w:tblCellMar>
          <w:left w:w="70" w:type="dxa"/>
          <w:right w:w="70" w:type="dxa"/>
        </w:tblCellMar>
        <w:tblLook w:val="04A0" w:firstRow="1" w:lastRow="0" w:firstColumn="1" w:lastColumn="0" w:noHBand="0" w:noVBand="1"/>
      </w:tblPr>
      <w:tblGrid>
        <w:gridCol w:w="3762"/>
        <w:gridCol w:w="2097"/>
        <w:gridCol w:w="2097"/>
        <w:gridCol w:w="1019"/>
      </w:tblGrid>
      <w:tr w:rsidR="00FA6BEF" w:rsidRPr="00FA6BEF" w14:paraId="086F4608" w14:textId="77777777" w:rsidTr="00FA6BEF">
        <w:trPr>
          <w:trHeight w:val="274"/>
        </w:trPr>
        <w:tc>
          <w:tcPr>
            <w:tcW w:w="3762" w:type="dxa"/>
            <w:tcBorders>
              <w:top w:val="nil"/>
              <w:left w:val="nil"/>
              <w:bottom w:val="nil"/>
              <w:right w:val="nil"/>
            </w:tcBorders>
            <w:shd w:val="clear" w:color="auto" w:fill="auto"/>
            <w:noWrap/>
            <w:vAlign w:val="bottom"/>
            <w:hideMark/>
          </w:tcPr>
          <w:p w14:paraId="56326234" w14:textId="77777777" w:rsidR="00FA6BEF" w:rsidRPr="00FA6BEF" w:rsidRDefault="00FA6BEF" w:rsidP="00F77370">
            <w:pPr>
              <w:rPr>
                <w:sz w:val="24"/>
                <w:szCs w:val="24"/>
              </w:rPr>
            </w:pPr>
          </w:p>
        </w:tc>
        <w:tc>
          <w:tcPr>
            <w:tcW w:w="2097" w:type="dxa"/>
            <w:tcBorders>
              <w:top w:val="nil"/>
              <w:left w:val="nil"/>
              <w:bottom w:val="nil"/>
              <w:right w:val="nil"/>
            </w:tcBorders>
            <w:shd w:val="clear" w:color="auto" w:fill="auto"/>
            <w:noWrap/>
            <w:vAlign w:val="bottom"/>
            <w:hideMark/>
          </w:tcPr>
          <w:p w14:paraId="65EE53B5" w14:textId="77777777" w:rsidR="00FA6BEF" w:rsidRPr="00FA6BEF" w:rsidRDefault="00FA6BEF" w:rsidP="00F77370"/>
        </w:tc>
        <w:tc>
          <w:tcPr>
            <w:tcW w:w="2097" w:type="dxa"/>
            <w:tcBorders>
              <w:top w:val="nil"/>
              <w:left w:val="nil"/>
              <w:bottom w:val="nil"/>
              <w:right w:val="nil"/>
            </w:tcBorders>
            <w:shd w:val="clear" w:color="auto" w:fill="auto"/>
            <w:noWrap/>
            <w:vAlign w:val="bottom"/>
            <w:hideMark/>
          </w:tcPr>
          <w:p w14:paraId="030E3966" w14:textId="77777777" w:rsidR="00FA6BEF" w:rsidRPr="00FA6BEF" w:rsidRDefault="00FA6BEF" w:rsidP="00F77370">
            <w:pPr>
              <w:jc w:val="center"/>
            </w:pPr>
          </w:p>
        </w:tc>
        <w:tc>
          <w:tcPr>
            <w:tcW w:w="1019" w:type="dxa"/>
            <w:tcBorders>
              <w:top w:val="nil"/>
              <w:left w:val="nil"/>
              <w:bottom w:val="nil"/>
              <w:right w:val="nil"/>
            </w:tcBorders>
            <w:shd w:val="clear" w:color="auto" w:fill="auto"/>
            <w:noWrap/>
            <w:vAlign w:val="bottom"/>
            <w:hideMark/>
          </w:tcPr>
          <w:p w14:paraId="53BCAE15" w14:textId="77777777" w:rsidR="00FA6BEF" w:rsidRPr="00FA6BEF" w:rsidRDefault="00FA6BEF" w:rsidP="00F77370">
            <w:pPr>
              <w:jc w:val="right"/>
              <w:rPr>
                <w:rFonts w:ascii="Calibri" w:hAnsi="Calibri" w:cs="Calibri"/>
                <w:color w:val="000000"/>
                <w:sz w:val="16"/>
                <w:szCs w:val="16"/>
              </w:rPr>
            </w:pPr>
            <w:r w:rsidRPr="00FA6BEF">
              <w:rPr>
                <w:rFonts w:ascii="Calibri" w:hAnsi="Calibri" w:cs="Calibri"/>
                <w:color w:val="000000"/>
                <w:sz w:val="16"/>
                <w:szCs w:val="16"/>
              </w:rPr>
              <w:t>v EUR</w:t>
            </w:r>
          </w:p>
        </w:tc>
      </w:tr>
      <w:tr w:rsidR="00FA6BEF" w:rsidRPr="00FA6BEF" w14:paraId="1A4EB4B6" w14:textId="77777777" w:rsidTr="00FA6BEF">
        <w:trPr>
          <w:trHeight w:val="610"/>
        </w:trPr>
        <w:tc>
          <w:tcPr>
            <w:tcW w:w="3762"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FDE68B0" w14:textId="77777777" w:rsidR="00FA6BEF" w:rsidRPr="00FA6BEF" w:rsidRDefault="00FA6BEF" w:rsidP="00F77370">
            <w:pPr>
              <w:jc w:val="center"/>
              <w:rPr>
                <w:rFonts w:ascii="Calibri" w:hAnsi="Calibri" w:cs="Calibri"/>
                <w:b/>
                <w:bCs/>
                <w:color w:val="000000"/>
              </w:rPr>
            </w:pPr>
            <w:r w:rsidRPr="00FA6BEF">
              <w:rPr>
                <w:rFonts w:ascii="Calibri" w:hAnsi="Calibri" w:cs="Calibri"/>
                <w:b/>
                <w:bCs/>
                <w:color w:val="000000"/>
              </w:rPr>
              <w:t>Odhodki</w:t>
            </w:r>
          </w:p>
        </w:tc>
        <w:tc>
          <w:tcPr>
            <w:tcW w:w="2097" w:type="dxa"/>
            <w:tcBorders>
              <w:top w:val="single" w:sz="8" w:space="0" w:color="auto"/>
              <w:left w:val="nil"/>
              <w:bottom w:val="single" w:sz="8" w:space="0" w:color="auto"/>
              <w:right w:val="single" w:sz="4" w:space="0" w:color="auto"/>
            </w:tcBorders>
            <w:shd w:val="clear" w:color="000000" w:fill="D9D9D9"/>
            <w:vAlign w:val="center"/>
            <w:hideMark/>
          </w:tcPr>
          <w:p w14:paraId="0263023B" w14:textId="77777777" w:rsidR="00FA6BEF" w:rsidRPr="00FA6BEF" w:rsidRDefault="00FA6BEF" w:rsidP="00F77370">
            <w:pPr>
              <w:jc w:val="center"/>
              <w:rPr>
                <w:rFonts w:ascii="Calibri" w:hAnsi="Calibri" w:cs="Calibri"/>
                <w:b/>
                <w:bCs/>
                <w:color w:val="000000"/>
              </w:rPr>
            </w:pPr>
            <w:r w:rsidRPr="00FA6BEF">
              <w:rPr>
                <w:rFonts w:ascii="Calibri" w:hAnsi="Calibri" w:cs="Calibri"/>
                <w:b/>
                <w:bCs/>
                <w:color w:val="000000"/>
              </w:rPr>
              <w:t>Načrtovani odhodki za leto 2020</w:t>
            </w:r>
          </w:p>
        </w:tc>
        <w:tc>
          <w:tcPr>
            <w:tcW w:w="2097" w:type="dxa"/>
            <w:tcBorders>
              <w:top w:val="single" w:sz="8" w:space="0" w:color="auto"/>
              <w:left w:val="nil"/>
              <w:bottom w:val="single" w:sz="8" w:space="0" w:color="auto"/>
              <w:right w:val="single" w:sz="4" w:space="0" w:color="auto"/>
            </w:tcBorders>
            <w:shd w:val="clear" w:color="000000" w:fill="D9D9D9"/>
            <w:vAlign w:val="center"/>
            <w:hideMark/>
          </w:tcPr>
          <w:p w14:paraId="2B594031" w14:textId="77777777" w:rsidR="00FA6BEF" w:rsidRPr="00FA6BEF" w:rsidRDefault="00FA6BEF" w:rsidP="00F77370">
            <w:pPr>
              <w:jc w:val="center"/>
              <w:rPr>
                <w:rFonts w:ascii="Calibri" w:hAnsi="Calibri" w:cs="Calibri"/>
                <w:b/>
                <w:bCs/>
                <w:color w:val="000000"/>
              </w:rPr>
            </w:pPr>
            <w:r w:rsidRPr="00FA6BEF">
              <w:rPr>
                <w:rFonts w:ascii="Calibri" w:hAnsi="Calibri" w:cs="Calibri"/>
                <w:b/>
                <w:bCs/>
                <w:color w:val="000000"/>
              </w:rPr>
              <w:t>Realizirani odhodki za leto 2020</w:t>
            </w:r>
          </w:p>
        </w:tc>
        <w:tc>
          <w:tcPr>
            <w:tcW w:w="1019" w:type="dxa"/>
            <w:tcBorders>
              <w:top w:val="single" w:sz="8" w:space="0" w:color="auto"/>
              <w:left w:val="nil"/>
              <w:bottom w:val="single" w:sz="8" w:space="0" w:color="auto"/>
              <w:right w:val="single" w:sz="8" w:space="0" w:color="auto"/>
            </w:tcBorders>
            <w:shd w:val="clear" w:color="000000" w:fill="D9D9D9"/>
            <w:vAlign w:val="center"/>
            <w:hideMark/>
          </w:tcPr>
          <w:p w14:paraId="1A005878" w14:textId="77777777" w:rsidR="00FA6BEF" w:rsidRPr="00FA6BEF" w:rsidRDefault="00FA6BEF" w:rsidP="00F77370">
            <w:pPr>
              <w:jc w:val="center"/>
              <w:rPr>
                <w:rFonts w:ascii="Calibri" w:hAnsi="Calibri" w:cs="Calibri"/>
                <w:b/>
                <w:bCs/>
                <w:color w:val="000000"/>
              </w:rPr>
            </w:pPr>
            <w:r w:rsidRPr="00FA6BEF">
              <w:rPr>
                <w:rFonts w:ascii="Calibri" w:hAnsi="Calibri" w:cs="Calibri"/>
                <w:b/>
                <w:bCs/>
                <w:color w:val="000000"/>
              </w:rPr>
              <w:t>Indeks                            3:2</w:t>
            </w:r>
          </w:p>
        </w:tc>
      </w:tr>
      <w:tr w:rsidR="00FA6BEF" w:rsidRPr="00FA6BEF" w14:paraId="13D32963" w14:textId="77777777" w:rsidTr="00FA6BEF">
        <w:trPr>
          <w:trHeight w:val="244"/>
        </w:trPr>
        <w:tc>
          <w:tcPr>
            <w:tcW w:w="3762" w:type="dxa"/>
            <w:tcBorders>
              <w:top w:val="nil"/>
              <w:left w:val="single" w:sz="4" w:space="0" w:color="auto"/>
              <w:bottom w:val="nil"/>
              <w:right w:val="single" w:sz="4" w:space="0" w:color="auto"/>
            </w:tcBorders>
            <w:shd w:val="clear" w:color="000000" w:fill="FFFFFF"/>
            <w:noWrap/>
            <w:vAlign w:val="center"/>
            <w:hideMark/>
          </w:tcPr>
          <w:p w14:paraId="587757AC" w14:textId="77777777" w:rsidR="00FA6BEF" w:rsidRPr="00FA6BEF" w:rsidRDefault="00FA6BEF" w:rsidP="00F77370">
            <w:pPr>
              <w:jc w:val="center"/>
              <w:rPr>
                <w:rFonts w:ascii="Calibri" w:hAnsi="Calibri" w:cs="Calibri"/>
                <w:color w:val="000000"/>
                <w:sz w:val="16"/>
                <w:szCs w:val="16"/>
              </w:rPr>
            </w:pPr>
            <w:r w:rsidRPr="00FA6BEF">
              <w:rPr>
                <w:rFonts w:ascii="Calibri" w:hAnsi="Calibri" w:cs="Calibri"/>
                <w:color w:val="000000"/>
                <w:sz w:val="16"/>
                <w:szCs w:val="16"/>
              </w:rPr>
              <w:t>1</w:t>
            </w:r>
          </w:p>
        </w:tc>
        <w:tc>
          <w:tcPr>
            <w:tcW w:w="2097" w:type="dxa"/>
            <w:tcBorders>
              <w:top w:val="nil"/>
              <w:left w:val="nil"/>
              <w:bottom w:val="nil"/>
              <w:right w:val="single" w:sz="4" w:space="0" w:color="auto"/>
            </w:tcBorders>
            <w:shd w:val="clear" w:color="000000" w:fill="FFFFFF"/>
            <w:noWrap/>
            <w:vAlign w:val="center"/>
            <w:hideMark/>
          </w:tcPr>
          <w:p w14:paraId="756B4C1B" w14:textId="77777777" w:rsidR="00FA6BEF" w:rsidRPr="00FA6BEF" w:rsidRDefault="00FA6BEF" w:rsidP="00F77370">
            <w:pPr>
              <w:jc w:val="center"/>
              <w:rPr>
                <w:rFonts w:ascii="Calibri" w:hAnsi="Calibri" w:cs="Calibri"/>
                <w:color w:val="000000"/>
                <w:sz w:val="16"/>
                <w:szCs w:val="16"/>
              </w:rPr>
            </w:pPr>
            <w:r w:rsidRPr="00FA6BEF">
              <w:rPr>
                <w:rFonts w:ascii="Calibri" w:hAnsi="Calibri" w:cs="Calibri"/>
                <w:color w:val="000000"/>
                <w:sz w:val="16"/>
                <w:szCs w:val="16"/>
              </w:rPr>
              <w:t>2</w:t>
            </w:r>
          </w:p>
        </w:tc>
        <w:tc>
          <w:tcPr>
            <w:tcW w:w="2097" w:type="dxa"/>
            <w:tcBorders>
              <w:top w:val="nil"/>
              <w:left w:val="nil"/>
              <w:bottom w:val="nil"/>
              <w:right w:val="single" w:sz="4" w:space="0" w:color="auto"/>
            </w:tcBorders>
            <w:shd w:val="clear" w:color="000000" w:fill="FFFFFF"/>
            <w:noWrap/>
            <w:vAlign w:val="center"/>
            <w:hideMark/>
          </w:tcPr>
          <w:p w14:paraId="305393DB" w14:textId="77777777" w:rsidR="00FA6BEF" w:rsidRPr="00FA6BEF" w:rsidRDefault="00FA6BEF" w:rsidP="00F77370">
            <w:pPr>
              <w:jc w:val="center"/>
              <w:rPr>
                <w:rFonts w:ascii="Calibri" w:hAnsi="Calibri" w:cs="Calibri"/>
                <w:color w:val="000000"/>
                <w:sz w:val="16"/>
                <w:szCs w:val="16"/>
              </w:rPr>
            </w:pPr>
            <w:r w:rsidRPr="00FA6BEF">
              <w:rPr>
                <w:rFonts w:ascii="Calibri" w:hAnsi="Calibri" w:cs="Calibri"/>
                <w:color w:val="000000"/>
                <w:sz w:val="16"/>
                <w:szCs w:val="16"/>
              </w:rPr>
              <w:t>3</w:t>
            </w:r>
          </w:p>
        </w:tc>
        <w:tc>
          <w:tcPr>
            <w:tcW w:w="1019" w:type="dxa"/>
            <w:tcBorders>
              <w:top w:val="nil"/>
              <w:left w:val="nil"/>
              <w:bottom w:val="nil"/>
              <w:right w:val="single" w:sz="4" w:space="0" w:color="auto"/>
            </w:tcBorders>
            <w:shd w:val="clear" w:color="000000" w:fill="FFFFFF"/>
            <w:noWrap/>
            <w:vAlign w:val="center"/>
            <w:hideMark/>
          </w:tcPr>
          <w:p w14:paraId="115C0FB4" w14:textId="77777777" w:rsidR="00FA6BEF" w:rsidRPr="00FA6BEF" w:rsidRDefault="00FA6BEF" w:rsidP="00F77370">
            <w:pPr>
              <w:jc w:val="center"/>
              <w:rPr>
                <w:rFonts w:ascii="Calibri" w:hAnsi="Calibri" w:cs="Calibri"/>
                <w:color w:val="000000"/>
                <w:sz w:val="16"/>
                <w:szCs w:val="16"/>
              </w:rPr>
            </w:pPr>
            <w:r w:rsidRPr="00FA6BEF">
              <w:rPr>
                <w:rFonts w:ascii="Calibri" w:hAnsi="Calibri" w:cs="Calibri"/>
                <w:color w:val="000000"/>
                <w:sz w:val="16"/>
                <w:szCs w:val="16"/>
              </w:rPr>
              <w:t>4</w:t>
            </w:r>
          </w:p>
        </w:tc>
      </w:tr>
      <w:tr w:rsidR="00FA6BEF" w:rsidRPr="00FA6BEF" w14:paraId="34D6AECC" w14:textId="77777777" w:rsidTr="00FA6BEF">
        <w:trPr>
          <w:trHeight w:val="259"/>
        </w:trPr>
        <w:tc>
          <w:tcPr>
            <w:tcW w:w="3762"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26E768E6" w14:textId="77777777" w:rsidR="00FA6BEF" w:rsidRPr="00FA6BEF" w:rsidRDefault="00FA6BEF" w:rsidP="00F77370">
            <w:pPr>
              <w:rPr>
                <w:rFonts w:ascii="Calibri" w:hAnsi="Calibri" w:cs="Calibri"/>
                <w:color w:val="000000"/>
              </w:rPr>
            </w:pPr>
            <w:r w:rsidRPr="00FA6BEF">
              <w:rPr>
                <w:rFonts w:ascii="Calibri" w:hAnsi="Calibri" w:cs="Calibri"/>
                <w:color w:val="000000"/>
              </w:rPr>
              <w:t>Pisraniški in splošni material in storitve</w:t>
            </w:r>
          </w:p>
        </w:tc>
        <w:tc>
          <w:tcPr>
            <w:tcW w:w="2097" w:type="dxa"/>
            <w:tcBorders>
              <w:top w:val="single" w:sz="8" w:space="0" w:color="auto"/>
              <w:left w:val="nil"/>
              <w:bottom w:val="single" w:sz="4" w:space="0" w:color="D9D9D9"/>
              <w:right w:val="single" w:sz="4" w:space="0" w:color="D9D9D9"/>
            </w:tcBorders>
            <w:shd w:val="clear" w:color="000000" w:fill="FFFFFF"/>
            <w:noWrap/>
            <w:vAlign w:val="bottom"/>
            <w:hideMark/>
          </w:tcPr>
          <w:p w14:paraId="16B0004C"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4.412,61</w:t>
            </w:r>
          </w:p>
        </w:tc>
        <w:tc>
          <w:tcPr>
            <w:tcW w:w="2097" w:type="dxa"/>
            <w:tcBorders>
              <w:top w:val="single" w:sz="8" w:space="0" w:color="auto"/>
              <w:left w:val="nil"/>
              <w:bottom w:val="single" w:sz="4" w:space="0" w:color="D9D9D9"/>
              <w:right w:val="single" w:sz="4" w:space="0" w:color="D9D9D9"/>
            </w:tcBorders>
            <w:shd w:val="clear" w:color="000000" w:fill="FFFFFF"/>
            <w:noWrap/>
            <w:vAlign w:val="bottom"/>
            <w:hideMark/>
          </w:tcPr>
          <w:p w14:paraId="790814AF"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2.299,09</w:t>
            </w:r>
          </w:p>
        </w:tc>
        <w:tc>
          <w:tcPr>
            <w:tcW w:w="1019" w:type="dxa"/>
            <w:tcBorders>
              <w:top w:val="single" w:sz="8" w:space="0" w:color="auto"/>
              <w:left w:val="nil"/>
              <w:bottom w:val="single" w:sz="4" w:space="0" w:color="D9D9D9"/>
              <w:right w:val="single" w:sz="8" w:space="0" w:color="auto"/>
            </w:tcBorders>
            <w:shd w:val="clear" w:color="000000" w:fill="FFFFFF"/>
            <w:noWrap/>
            <w:vAlign w:val="bottom"/>
            <w:hideMark/>
          </w:tcPr>
          <w:p w14:paraId="460E7CCD"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52,10</w:t>
            </w:r>
          </w:p>
        </w:tc>
      </w:tr>
      <w:tr w:rsidR="00FA6BEF" w:rsidRPr="00FA6BEF" w14:paraId="0690C47D" w14:textId="77777777" w:rsidTr="00FA6BEF">
        <w:trPr>
          <w:trHeight w:val="259"/>
        </w:trPr>
        <w:tc>
          <w:tcPr>
            <w:tcW w:w="3762" w:type="dxa"/>
            <w:tcBorders>
              <w:top w:val="nil"/>
              <w:left w:val="single" w:sz="8" w:space="0" w:color="auto"/>
              <w:bottom w:val="single" w:sz="4" w:space="0" w:color="D9D9D9"/>
              <w:right w:val="single" w:sz="4" w:space="0" w:color="D9D9D9"/>
            </w:tcBorders>
            <w:shd w:val="clear" w:color="000000" w:fill="FFFFFF"/>
            <w:noWrap/>
            <w:vAlign w:val="bottom"/>
            <w:hideMark/>
          </w:tcPr>
          <w:p w14:paraId="2AFC9849" w14:textId="77777777" w:rsidR="00FA6BEF" w:rsidRPr="00FA6BEF" w:rsidRDefault="00FA6BEF" w:rsidP="00F77370">
            <w:pPr>
              <w:rPr>
                <w:rFonts w:ascii="Calibri" w:hAnsi="Calibri" w:cs="Calibri"/>
                <w:color w:val="000000"/>
              </w:rPr>
            </w:pPr>
            <w:r w:rsidRPr="00FA6BEF">
              <w:rPr>
                <w:rFonts w:ascii="Calibri" w:hAnsi="Calibri" w:cs="Calibri"/>
                <w:color w:val="000000"/>
              </w:rPr>
              <w:t>Posebni material in storitve</w:t>
            </w:r>
          </w:p>
        </w:tc>
        <w:tc>
          <w:tcPr>
            <w:tcW w:w="2097" w:type="dxa"/>
            <w:tcBorders>
              <w:top w:val="nil"/>
              <w:left w:val="nil"/>
              <w:bottom w:val="single" w:sz="4" w:space="0" w:color="D9D9D9"/>
              <w:right w:val="single" w:sz="4" w:space="0" w:color="D9D9D9"/>
            </w:tcBorders>
            <w:shd w:val="clear" w:color="000000" w:fill="FFFFFF"/>
            <w:noWrap/>
            <w:vAlign w:val="bottom"/>
            <w:hideMark/>
          </w:tcPr>
          <w:p w14:paraId="376AE9A2"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750,00</w:t>
            </w:r>
          </w:p>
        </w:tc>
        <w:tc>
          <w:tcPr>
            <w:tcW w:w="2097" w:type="dxa"/>
            <w:tcBorders>
              <w:top w:val="nil"/>
              <w:left w:val="nil"/>
              <w:bottom w:val="single" w:sz="4" w:space="0" w:color="D9D9D9"/>
              <w:right w:val="single" w:sz="4" w:space="0" w:color="D9D9D9"/>
            </w:tcBorders>
            <w:shd w:val="clear" w:color="000000" w:fill="FFFFFF"/>
            <w:noWrap/>
            <w:vAlign w:val="bottom"/>
            <w:hideMark/>
          </w:tcPr>
          <w:p w14:paraId="1B91BFC6"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156,47</w:t>
            </w:r>
          </w:p>
        </w:tc>
        <w:tc>
          <w:tcPr>
            <w:tcW w:w="1019" w:type="dxa"/>
            <w:tcBorders>
              <w:top w:val="nil"/>
              <w:left w:val="nil"/>
              <w:bottom w:val="single" w:sz="4" w:space="0" w:color="D9D9D9"/>
              <w:right w:val="single" w:sz="8" w:space="0" w:color="auto"/>
            </w:tcBorders>
            <w:shd w:val="clear" w:color="000000" w:fill="FFFFFF"/>
            <w:noWrap/>
            <w:vAlign w:val="bottom"/>
            <w:hideMark/>
          </w:tcPr>
          <w:p w14:paraId="4176D331"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20,86</w:t>
            </w:r>
          </w:p>
        </w:tc>
      </w:tr>
      <w:tr w:rsidR="00FA6BEF" w:rsidRPr="00FA6BEF" w14:paraId="2090A701" w14:textId="77777777" w:rsidTr="00FA6BEF">
        <w:trPr>
          <w:trHeight w:val="259"/>
        </w:trPr>
        <w:tc>
          <w:tcPr>
            <w:tcW w:w="3762" w:type="dxa"/>
            <w:tcBorders>
              <w:top w:val="nil"/>
              <w:left w:val="single" w:sz="8" w:space="0" w:color="auto"/>
              <w:bottom w:val="single" w:sz="4" w:space="0" w:color="D9D9D9"/>
              <w:right w:val="single" w:sz="4" w:space="0" w:color="D9D9D9"/>
            </w:tcBorders>
            <w:shd w:val="clear" w:color="000000" w:fill="FFFFFF"/>
            <w:noWrap/>
            <w:vAlign w:val="bottom"/>
            <w:hideMark/>
          </w:tcPr>
          <w:p w14:paraId="7ACEA009" w14:textId="77777777" w:rsidR="00FA6BEF" w:rsidRPr="00FA6BEF" w:rsidRDefault="00FA6BEF" w:rsidP="00F77370">
            <w:pPr>
              <w:rPr>
                <w:rFonts w:ascii="Calibri" w:hAnsi="Calibri" w:cs="Calibri"/>
                <w:color w:val="000000"/>
              </w:rPr>
            </w:pPr>
            <w:r w:rsidRPr="00FA6BEF">
              <w:rPr>
                <w:rFonts w:ascii="Calibri" w:hAnsi="Calibri" w:cs="Calibri"/>
                <w:color w:val="000000"/>
              </w:rPr>
              <w:t>Energija, voda, kom.storitve in komunikacije</w:t>
            </w:r>
          </w:p>
        </w:tc>
        <w:tc>
          <w:tcPr>
            <w:tcW w:w="2097" w:type="dxa"/>
            <w:tcBorders>
              <w:top w:val="nil"/>
              <w:left w:val="nil"/>
              <w:bottom w:val="single" w:sz="4" w:space="0" w:color="D9D9D9"/>
              <w:right w:val="single" w:sz="4" w:space="0" w:color="D9D9D9"/>
            </w:tcBorders>
            <w:shd w:val="clear" w:color="000000" w:fill="FFFFFF"/>
            <w:noWrap/>
            <w:vAlign w:val="bottom"/>
            <w:hideMark/>
          </w:tcPr>
          <w:p w14:paraId="63DE750D"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2.656,00</w:t>
            </w:r>
          </w:p>
        </w:tc>
        <w:tc>
          <w:tcPr>
            <w:tcW w:w="2097" w:type="dxa"/>
            <w:tcBorders>
              <w:top w:val="nil"/>
              <w:left w:val="nil"/>
              <w:bottom w:val="single" w:sz="4" w:space="0" w:color="D9D9D9"/>
              <w:right w:val="single" w:sz="4" w:space="0" w:color="D9D9D9"/>
            </w:tcBorders>
            <w:shd w:val="clear" w:color="000000" w:fill="FFFFFF"/>
            <w:noWrap/>
            <w:vAlign w:val="bottom"/>
            <w:hideMark/>
          </w:tcPr>
          <w:p w14:paraId="683D5042"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1.217,15</w:t>
            </w:r>
          </w:p>
        </w:tc>
        <w:tc>
          <w:tcPr>
            <w:tcW w:w="1019" w:type="dxa"/>
            <w:tcBorders>
              <w:top w:val="nil"/>
              <w:left w:val="nil"/>
              <w:bottom w:val="single" w:sz="4" w:space="0" w:color="D9D9D9"/>
              <w:right w:val="single" w:sz="8" w:space="0" w:color="auto"/>
            </w:tcBorders>
            <w:shd w:val="clear" w:color="000000" w:fill="FFFFFF"/>
            <w:noWrap/>
            <w:vAlign w:val="bottom"/>
            <w:hideMark/>
          </w:tcPr>
          <w:p w14:paraId="133CDA55"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45,83</w:t>
            </w:r>
          </w:p>
        </w:tc>
      </w:tr>
      <w:tr w:rsidR="00FA6BEF" w:rsidRPr="00FA6BEF" w14:paraId="381B4B73" w14:textId="77777777" w:rsidTr="00FA6BEF">
        <w:trPr>
          <w:trHeight w:val="259"/>
        </w:trPr>
        <w:tc>
          <w:tcPr>
            <w:tcW w:w="3762" w:type="dxa"/>
            <w:tcBorders>
              <w:top w:val="nil"/>
              <w:left w:val="single" w:sz="8" w:space="0" w:color="auto"/>
              <w:bottom w:val="single" w:sz="4" w:space="0" w:color="D9D9D9"/>
              <w:right w:val="single" w:sz="4" w:space="0" w:color="D9D9D9"/>
            </w:tcBorders>
            <w:shd w:val="clear" w:color="000000" w:fill="FFFFFF"/>
            <w:noWrap/>
            <w:vAlign w:val="bottom"/>
            <w:hideMark/>
          </w:tcPr>
          <w:p w14:paraId="686386B6" w14:textId="77777777" w:rsidR="00FA6BEF" w:rsidRPr="00FA6BEF" w:rsidRDefault="00FA6BEF" w:rsidP="00F77370">
            <w:pPr>
              <w:rPr>
                <w:rFonts w:ascii="Calibri" w:hAnsi="Calibri" w:cs="Calibri"/>
                <w:color w:val="000000"/>
              </w:rPr>
            </w:pPr>
            <w:r w:rsidRPr="00FA6BEF">
              <w:rPr>
                <w:rFonts w:ascii="Calibri" w:hAnsi="Calibri" w:cs="Calibri"/>
                <w:color w:val="000000"/>
              </w:rPr>
              <w:t>Tekoče vzdrževanje</w:t>
            </w:r>
          </w:p>
        </w:tc>
        <w:tc>
          <w:tcPr>
            <w:tcW w:w="2097" w:type="dxa"/>
            <w:tcBorders>
              <w:top w:val="nil"/>
              <w:left w:val="nil"/>
              <w:bottom w:val="single" w:sz="4" w:space="0" w:color="D9D9D9"/>
              <w:right w:val="single" w:sz="4" w:space="0" w:color="D9D9D9"/>
            </w:tcBorders>
            <w:shd w:val="clear" w:color="000000" w:fill="FFFFFF"/>
            <w:noWrap/>
            <w:vAlign w:val="bottom"/>
            <w:hideMark/>
          </w:tcPr>
          <w:p w14:paraId="4D33DA8B"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2.315,00</w:t>
            </w:r>
          </w:p>
        </w:tc>
        <w:tc>
          <w:tcPr>
            <w:tcW w:w="2097" w:type="dxa"/>
            <w:tcBorders>
              <w:top w:val="nil"/>
              <w:left w:val="nil"/>
              <w:bottom w:val="single" w:sz="4" w:space="0" w:color="D9D9D9"/>
              <w:right w:val="single" w:sz="4" w:space="0" w:color="D9D9D9"/>
            </w:tcBorders>
            <w:shd w:val="clear" w:color="000000" w:fill="FFFFFF"/>
            <w:noWrap/>
            <w:vAlign w:val="bottom"/>
            <w:hideMark/>
          </w:tcPr>
          <w:p w14:paraId="5953EBF3"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1.165,36</w:t>
            </w:r>
          </w:p>
        </w:tc>
        <w:tc>
          <w:tcPr>
            <w:tcW w:w="1019" w:type="dxa"/>
            <w:tcBorders>
              <w:top w:val="nil"/>
              <w:left w:val="nil"/>
              <w:bottom w:val="single" w:sz="4" w:space="0" w:color="D9D9D9"/>
              <w:right w:val="single" w:sz="8" w:space="0" w:color="auto"/>
            </w:tcBorders>
            <w:shd w:val="clear" w:color="000000" w:fill="FFFFFF"/>
            <w:noWrap/>
            <w:vAlign w:val="bottom"/>
            <w:hideMark/>
          </w:tcPr>
          <w:p w14:paraId="038FA0DF"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50,34</w:t>
            </w:r>
          </w:p>
        </w:tc>
      </w:tr>
      <w:tr w:rsidR="00FA6BEF" w:rsidRPr="00FA6BEF" w14:paraId="7389D18A" w14:textId="77777777" w:rsidTr="00FA6BEF">
        <w:trPr>
          <w:trHeight w:val="259"/>
        </w:trPr>
        <w:tc>
          <w:tcPr>
            <w:tcW w:w="3762" w:type="dxa"/>
            <w:tcBorders>
              <w:top w:val="nil"/>
              <w:left w:val="single" w:sz="8" w:space="0" w:color="auto"/>
              <w:bottom w:val="single" w:sz="4" w:space="0" w:color="D9D9D9"/>
              <w:right w:val="single" w:sz="4" w:space="0" w:color="D9D9D9"/>
            </w:tcBorders>
            <w:shd w:val="clear" w:color="000000" w:fill="FFFFFF"/>
            <w:noWrap/>
            <w:vAlign w:val="bottom"/>
            <w:hideMark/>
          </w:tcPr>
          <w:p w14:paraId="0A2A5CB6" w14:textId="77777777" w:rsidR="00FA6BEF" w:rsidRPr="00FA6BEF" w:rsidRDefault="00FA6BEF" w:rsidP="00F77370">
            <w:pPr>
              <w:rPr>
                <w:rFonts w:ascii="Calibri" w:hAnsi="Calibri" w:cs="Calibri"/>
                <w:color w:val="000000"/>
              </w:rPr>
            </w:pPr>
            <w:r w:rsidRPr="00FA6BEF">
              <w:rPr>
                <w:rFonts w:ascii="Calibri" w:hAnsi="Calibri" w:cs="Calibri"/>
                <w:color w:val="000000"/>
              </w:rPr>
              <w:t>Poslovne najemnine in zakupnine</w:t>
            </w:r>
          </w:p>
        </w:tc>
        <w:tc>
          <w:tcPr>
            <w:tcW w:w="2097" w:type="dxa"/>
            <w:tcBorders>
              <w:top w:val="nil"/>
              <w:left w:val="nil"/>
              <w:bottom w:val="single" w:sz="4" w:space="0" w:color="D9D9D9"/>
              <w:right w:val="single" w:sz="4" w:space="0" w:color="D9D9D9"/>
            </w:tcBorders>
            <w:shd w:val="clear" w:color="000000" w:fill="FFFFFF"/>
            <w:noWrap/>
            <w:vAlign w:val="bottom"/>
            <w:hideMark/>
          </w:tcPr>
          <w:p w14:paraId="1633751B"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337,40</w:t>
            </w:r>
          </w:p>
        </w:tc>
        <w:tc>
          <w:tcPr>
            <w:tcW w:w="2097" w:type="dxa"/>
            <w:tcBorders>
              <w:top w:val="nil"/>
              <w:left w:val="nil"/>
              <w:bottom w:val="single" w:sz="4" w:space="0" w:color="D9D9D9"/>
              <w:right w:val="single" w:sz="4" w:space="0" w:color="D9D9D9"/>
            </w:tcBorders>
            <w:shd w:val="clear" w:color="000000" w:fill="FFFFFF"/>
            <w:noWrap/>
            <w:vAlign w:val="bottom"/>
            <w:hideMark/>
          </w:tcPr>
          <w:p w14:paraId="4F204F1F"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337,40</w:t>
            </w:r>
          </w:p>
        </w:tc>
        <w:tc>
          <w:tcPr>
            <w:tcW w:w="1019" w:type="dxa"/>
            <w:tcBorders>
              <w:top w:val="nil"/>
              <w:left w:val="nil"/>
              <w:bottom w:val="single" w:sz="4" w:space="0" w:color="D9D9D9"/>
              <w:right w:val="single" w:sz="8" w:space="0" w:color="auto"/>
            </w:tcBorders>
            <w:shd w:val="clear" w:color="000000" w:fill="FFFFFF"/>
            <w:noWrap/>
            <w:vAlign w:val="bottom"/>
            <w:hideMark/>
          </w:tcPr>
          <w:p w14:paraId="25882896"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100,00</w:t>
            </w:r>
          </w:p>
        </w:tc>
      </w:tr>
      <w:tr w:rsidR="00FA6BEF" w:rsidRPr="00FA6BEF" w14:paraId="35A45993" w14:textId="77777777" w:rsidTr="00FA6BEF">
        <w:trPr>
          <w:trHeight w:val="259"/>
        </w:trPr>
        <w:tc>
          <w:tcPr>
            <w:tcW w:w="3762" w:type="dxa"/>
            <w:tcBorders>
              <w:top w:val="nil"/>
              <w:left w:val="single" w:sz="8" w:space="0" w:color="auto"/>
              <w:bottom w:val="single" w:sz="4" w:space="0" w:color="D9D9D9"/>
              <w:right w:val="single" w:sz="4" w:space="0" w:color="D9D9D9"/>
            </w:tcBorders>
            <w:shd w:val="clear" w:color="000000" w:fill="FFFFFF"/>
            <w:noWrap/>
            <w:vAlign w:val="bottom"/>
            <w:hideMark/>
          </w:tcPr>
          <w:p w14:paraId="09388D2D" w14:textId="77777777" w:rsidR="00FA6BEF" w:rsidRPr="00FA6BEF" w:rsidRDefault="00FA6BEF" w:rsidP="00F77370">
            <w:pPr>
              <w:rPr>
                <w:rFonts w:ascii="Calibri" w:hAnsi="Calibri" w:cs="Calibri"/>
                <w:color w:val="000000"/>
              </w:rPr>
            </w:pPr>
            <w:r w:rsidRPr="00FA6BEF">
              <w:rPr>
                <w:rFonts w:ascii="Calibri" w:hAnsi="Calibri" w:cs="Calibri"/>
                <w:color w:val="000000"/>
              </w:rPr>
              <w:t>Drugi operativni odhodki</w:t>
            </w:r>
          </w:p>
        </w:tc>
        <w:tc>
          <w:tcPr>
            <w:tcW w:w="2097" w:type="dxa"/>
            <w:tcBorders>
              <w:top w:val="nil"/>
              <w:left w:val="nil"/>
              <w:bottom w:val="single" w:sz="4" w:space="0" w:color="D9D9D9"/>
              <w:right w:val="single" w:sz="4" w:space="0" w:color="D9D9D9"/>
            </w:tcBorders>
            <w:shd w:val="clear" w:color="000000" w:fill="FFFFFF"/>
            <w:noWrap/>
            <w:vAlign w:val="bottom"/>
            <w:hideMark/>
          </w:tcPr>
          <w:p w14:paraId="598CBC81"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2.618,99</w:t>
            </w:r>
          </w:p>
        </w:tc>
        <w:tc>
          <w:tcPr>
            <w:tcW w:w="2097" w:type="dxa"/>
            <w:tcBorders>
              <w:top w:val="nil"/>
              <w:left w:val="nil"/>
              <w:bottom w:val="single" w:sz="4" w:space="0" w:color="D9D9D9"/>
              <w:right w:val="single" w:sz="4" w:space="0" w:color="D9D9D9"/>
            </w:tcBorders>
            <w:shd w:val="clear" w:color="000000" w:fill="FFFFFF"/>
            <w:noWrap/>
            <w:vAlign w:val="bottom"/>
            <w:hideMark/>
          </w:tcPr>
          <w:p w14:paraId="072893CF"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1.873,90</w:t>
            </w:r>
          </w:p>
        </w:tc>
        <w:tc>
          <w:tcPr>
            <w:tcW w:w="1019" w:type="dxa"/>
            <w:tcBorders>
              <w:top w:val="nil"/>
              <w:left w:val="nil"/>
              <w:bottom w:val="single" w:sz="4" w:space="0" w:color="D9D9D9"/>
              <w:right w:val="single" w:sz="8" w:space="0" w:color="auto"/>
            </w:tcBorders>
            <w:shd w:val="clear" w:color="000000" w:fill="FFFFFF"/>
            <w:noWrap/>
            <w:vAlign w:val="bottom"/>
            <w:hideMark/>
          </w:tcPr>
          <w:p w14:paraId="3ABB11BD"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71,55</w:t>
            </w:r>
          </w:p>
        </w:tc>
      </w:tr>
      <w:tr w:rsidR="00FA6BEF" w:rsidRPr="00FA6BEF" w14:paraId="3232C710" w14:textId="77777777" w:rsidTr="00FA6BEF">
        <w:trPr>
          <w:trHeight w:val="259"/>
        </w:trPr>
        <w:tc>
          <w:tcPr>
            <w:tcW w:w="3762" w:type="dxa"/>
            <w:tcBorders>
              <w:top w:val="nil"/>
              <w:left w:val="single" w:sz="8" w:space="0" w:color="auto"/>
              <w:bottom w:val="single" w:sz="4" w:space="0" w:color="D9D9D9"/>
              <w:right w:val="single" w:sz="4" w:space="0" w:color="D9D9D9"/>
            </w:tcBorders>
            <w:shd w:val="clear" w:color="000000" w:fill="FFFFFF"/>
            <w:noWrap/>
            <w:vAlign w:val="bottom"/>
            <w:hideMark/>
          </w:tcPr>
          <w:p w14:paraId="7D0D350A" w14:textId="77777777" w:rsidR="00FA6BEF" w:rsidRPr="00FA6BEF" w:rsidRDefault="00FA6BEF" w:rsidP="00F77370">
            <w:pPr>
              <w:rPr>
                <w:rFonts w:ascii="Calibri" w:hAnsi="Calibri" w:cs="Calibri"/>
                <w:color w:val="000000"/>
              </w:rPr>
            </w:pPr>
            <w:r w:rsidRPr="00FA6BEF">
              <w:rPr>
                <w:rFonts w:ascii="Calibri" w:hAnsi="Calibri" w:cs="Calibri"/>
                <w:color w:val="000000"/>
              </w:rPr>
              <w:t>Tekoči transferi neprid.org.in ustanovam</w:t>
            </w:r>
          </w:p>
        </w:tc>
        <w:tc>
          <w:tcPr>
            <w:tcW w:w="2097" w:type="dxa"/>
            <w:tcBorders>
              <w:top w:val="nil"/>
              <w:left w:val="nil"/>
              <w:bottom w:val="single" w:sz="4" w:space="0" w:color="D9D9D9"/>
              <w:right w:val="single" w:sz="4" w:space="0" w:color="D9D9D9"/>
            </w:tcBorders>
            <w:shd w:val="clear" w:color="000000" w:fill="FFFFFF"/>
            <w:noWrap/>
            <w:vAlign w:val="bottom"/>
            <w:hideMark/>
          </w:tcPr>
          <w:p w14:paraId="7EB8BC43"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200,00</w:t>
            </w:r>
          </w:p>
        </w:tc>
        <w:tc>
          <w:tcPr>
            <w:tcW w:w="2097" w:type="dxa"/>
            <w:tcBorders>
              <w:top w:val="nil"/>
              <w:left w:val="nil"/>
              <w:bottom w:val="single" w:sz="4" w:space="0" w:color="D9D9D9"/>
              <w:right w:val="single" w:sz="4" w:space="0" w:color="D9D9D9"/>
            </w:tcBorders>
            <w:shd w:val="clear" w:color="000000" w:fill="FFFFFF"/>
            <w:noWrap/>
            <w:vAlign w:val="bottom"/>
            <w:hideMark/>
          </w:tcPr>
          <w:p w14:paraId="101B4B75"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76,11</w:t>
            </w:r>
          </w:p>
        </w:tc>
        <w:tc>
          <w:tcPr>
            <w:tcW w:w="1019" w:type="dxa"/>
            <w:tcBorders>
              <w:top w:val="nil"/>
              <w:left w:val="nil"/>
              <w:bottom w:val="single" w:sz="4" w:space="0" w:color="D9D9D9"/>
              <w:right w:val="single" w:sz="8" w:space="0" w:color="auto"/>
            </w:tcBorders>
            <w:shd w:val="clear" w:color="000000" w:fill="FFFFFF"/>
            <w:noWrap/>
            <w:vAlign w:val="bottom"/>
            <w:hideMark/>
          </w:tcPr>
          <w:p w14:paraId="022A7763"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38,06</w:t>
            </w:r>
          </w:p>
        </w:tc>
      </w:tr>
      <w:tr w:rsidR="00FA6BEF" w:rsidRPr="00FA6BEF" w14:paraId="2EEC2198" w14:textId="77777777" w:rsidTr="00FA6BEF">
        <w:trPr>
          <w:trHeight w:val="259"/>
        </w:trPr>
        <w:tc>
          <w:tcPr>
            <w:tcW w:w="3762" w:type="dxa"/>
            <w:tcBorders>
              <w:top w:val="nil"/>
              <w:left w:val="single" w:sz="8" w:space="0" w:color="auto"/>
              <w:bottom w:val="single" w:sz="4" w:space="0" w:color="D9D9D9"/>
              <w:right w:val="single" w:sz="4" w:space="0" w:color="D9D9D9"/>
            </w:tcBorders>
            <w:shd w:val="clear" w:color="000000" w:fill="FFFFFF"/>
            <w:noWrap/>
            <w:vAlign w:val="bottom"/>
            <w:hideMark/>
          </w:tcPr>
          <w:p w14:paraId="610B9032" w14:textId="77777777" w:rsidR="00FA6BEF" w:rsidRPr="00FA6BEF" w:rsidRDefault="00FA6BEF" w:rsidP="00F77370">
            <w:pPr>
              <w:rPr>
                <w:rFonts w:ascii="Calibri" w:hAnsi="Calibri" w:cs="Calibri"/>
                <w:color w:val="000000"/>
              </w:rPr>
            </w:pPr>
            <w:r w:rsidRPr="00FA6BEF">
              <w:rPr>
                <w:rFonts w:ascii="Calibri" w:hAnsi="Calibri" w:cs="Calibri"/>
                <w:color w:val="000000"/>
              </w:rPr>
              <w:t>Nakup opreme</w:t>
            </w:r>
          </w:p>
        </w:tc>
        <w:tc>
          <w:tcPr>
            <w:tcW w:w="2097" w:type="dxa"/>
            <w:tcBorders>
              <w:top w:val="nil"/>
              <w:left w:val="nil"/>
              <w:bottom w:val="single" w:sz="4" w:space="0" w:color="D9D9D9"/>
              <w:right w:val="single" w:sz="4" w:space="0" w:color="D9D9D9"/>
            </w:tcBorders>
            <w:shd w:val="clear" w:color="000000" w:fill="FFFFFF"/>
            <w:noWrap/>
            <w:vAlign w:val="bottom"/>
            <w:hideMark/>
          </w:tcPr>
          <w:p w14:paraId="13A7C7C7"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930,00</w:t>
            </w:r>
          </w:p>
        </w:tc>
        <w:tc>
          <w:tcPr>
            <w:tcW w:w="2097" w:type="dxa"/>
            <w:tcBorders>
              <w:top w:val="nil"/>
              <w:left w:val="nil"/>
              <w:bottom w:val="single" w:sz="4" w:space="0" w:color="D9D9D9"/>
              <w:right w:val="single" w:sz="4" w:space="0" w:color="D9D9D9"/>
            </w:tcBorders>
            <w:shd w:val="clear" w:color="000000" w:fill="FFFFFF"/>
            <w:noWrap/>
            <w:vAlign w:val="bottom"/>
            <w:hideMark/>
          </w:tcPr>
          <w:p w14:paraId="26A7C934"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730,00</w:t>
            </w:r>
          </w:p>
        </w:tc>
        <w:tc>
          <w:tcPr>
            <w:tcW w:w="1019" w:type="dxa"/>
            <w:tcBorders>
              <w:top w:val="nil"/>
              <w:left w:val="nil"/>
              <w:bottom w:val="single" w:sz="4" w:space="0" w:color="D9D9D9"/>
              <w:right w:val="single" w:sz="8" w:space="0" w:color="auto"/>
            </w:tcBorders>
            <w:shd w:val="clear" w:color="000000" w:fill="FFFFFF"/>
            <w:noWrap/>
            <w:vAlign w:val="bottom"/>
            <w:hideMark/>
          </w:tcPr>
          <w:p w14:paraId="0DDE944E"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78,49</w:t>
            </w:r>
          </w:p>
        </w:tc>
      </w:tr>
      <w:tr w:rsidR="00FA6BEF" w:rsidRPr="00FA6BEF" w14:paraId="2171DF56" w14:textId="77777777" w:rsidTr="00FA6BEF">
        <w:trPr>
          <w:trHeight w:val="259"/>
        </w:trPr>
        <w:tc>
          <w:tcPr>
            <w:tcW w:w="3762" w:type="dxa"/>
            <w:tcBorders>
              <w:top w:val="nil"/>
              <w:left w:val="single" w:sz="8" w:space="0" w:color="auto"/>
              <w:bottom w:val="single" w:sz="4" w:space="0" w:color="D9D9D9"/>
              <w:right w:val="single" w:sz="4" w:space="0" w:color="D9D9D9"/>
            </w:tcBorders>
            <w:shd w:val="clear" w:color="000000" w:fill="FFFFFF"/>
            <w:noWrap/>
            <w:vAlign w:val="bottom"/>
            <w:hideMark/>
          </w:tcPr>
          <w:p w14:paraId="33D192F8" w14:textId="77777777" w:rsidR="00FA6BEF" w:rsidRPr="00FA6BEF" w:rsidRDefault="00FA6BEF" w:rsidP="00F77370">
            <w:pPr>
              <w:rPr>
                <w:rFonts w:ascii="Calibri" w:hAnsi="Calibri" w:cs="Calibri"/>
                <w:color w:val="000000"/>
              </w:rPr>
            </w:pPr>
            <w:r w:rsidRPr="00FA6BEF">
              <w:rPr>
                <w:rFonts w:ascii="Calibri" w:hAnsi="Calibri" w:cs="Calibri"/>
                <w:color w:val="000000"/>
              </w:rPr>
              <w:t>Investicijsko vzdrževanje in obnove</w:t>
            </w:r>
          </w:p>
        </w:tc>
        <w:tc>
          <w:tcPr>
            <w:tcW w:w="2097" w:type="dxa"/>
            <w:tcBorders>
              <w:top w:val="nil"/>
              <w:left w:val="nil"/>
              <w:bottom w:val="single" w:sz="4" w:space="0" w:color="D9D9D9"/>
              <w:right w:val="single" w:sz="4" w:space="0" w:color="D9D9D9"/>
            </w:tcBorders>
            <w:shd w:val="clear" w:color="000000" w:fill="FFFFFF"/>
            <w:noWrap/>
            <w:vAlign w:val="bottom"/>
            <w:hideMark/>
          </w:tcPr>
          <w:p w14:paraId="0A000A44"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3.000,00</w:t>
            </w:r>
          </w:p>
        </w:tc>
        <w:tc>
          <w:tcPr>
            <w:tcW w:w="2097" w:type="dxa"/>
            <w:tcBorders>
              <w:top w:val="nil"/>
              <w:left w:val="nil"/>
              <w:bottom w:val="single" w:sz="4" w:space="0" w:color="D9D9D9"/>
              <w:right w:val="single" w:sz="4" w:space="0" w:color="D9D9D9"/>
            </w:tcBorders>
            <w:shd w:val="clear" w:color="000000" w:fill="FFFFFF"/>
            <w:noWrap/>
            <w:vAlign w:val="bottom"/>
            <w:hideMark/>
          </w:tcPr>
          <w:p w14:paraId="3E9681D5"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475,00</w:t>
            </w:r>
          </w:p>
        </w:tc>
        <w:tc>
          <w:tcPr>
            <w:tcW w:w="1019" w:type="dxa"/>
            <w:tcBorders>
              <w:top w:val="nil"/>
              <w:left w:val="nil"/>
              <w:bottom w:val="single" w:sz="4" w:space="0" w:color="D9D9D9"/>
              <w:right w:val="single" w:sz="8" w:space="0" w:color="auto"/>
            </w:tcBorders>
            <w:shd w:val="clear" w:color="000000" w:fill="FFFFFF"/>
            <w:noWrap/>
            <w:vAlign w:val="bottom"/>
            <w:hideMark/>
          </w:tcPr>
          <w:p w14:paraId="2EFFABE3"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15,83</w:t>
            </w:r>
          </w:p>
        </w:tc>
      </w:tr>
      <w:tr w:rsidR="00FA6BEF" w:rsidRPr="00FA6BEF" w14:paraId="632433A3" w14:textId="77777777" w:rsidTr="00FA6BEF">
        <w:trPr>
          <w:trHeight w:val="274"/>
        </w:trPr>
        <w:tc>
          <w:tcPr>
            <w:tcW w:w="3762" w:type="dxa"/>
            <w:tcBorders>
              <w:top w:val="nil"/>
              <w:left w:val="single" w:sz="8" w:space="0" w:color="auto"/>
              <w:bottom w:val="single" w:sz="8" w:space="0" w:color="auto"/>
              <w:right w:val="single" w:sz="4" w:space="0" w:color="D9D9D9"/>
            </w:tcBorders>
            <w:shd w:val="clear" w:color="000000" w:fill="FFFFFF"/>
            <w:noWrap/>
            <w:vAlign w:val="bottom"/>
            <w:hideMark/>
          </w:tcPr>
          <w:p w14:paraId="28919EBD" w14:textId="77777777" w:rsidR="00FA6BEF" w:rsidRPr="00FA6BEF" w:rsidRDefault="00FA6BEF" w:rsidP="00F77370">
            <w:pPr>
              <w:rPr>
                <w:rFonts w:ascii="Calibri" w:hAnsi="Calibri" w:cs="Calibri"/>
                <w:color w:val="000000"/>
              </w:rPr>
            </w:pPr>
            <w:r w:rsidRPr="00FA6BEF">
              <w:rPr>
                <w:rFonts w:ascii="Calibri" w:hAnsi="Calibri" w:cs="Calibri"/>
                <w:color w:val="000000"/>
              </w:rPr>
              <w:t>Študije o izvedljivosti projektov in proj.dok.</w:t>
            </w:r>
          </w:p>
        </w:tc>
        <w:tc>
          <w:tcPr>
            <w:tcW w:w="2097" w:type="dxa"/>
            <w:tcBorders>
              <w:top w:val="nil"/>
              <w:left w:val="nil"/>
              <w:bottom w:val="single" w:sz="8" w:space="0" w:color="auto"/>
              <w:right w:val="single" w:sz="4" w:space="0" w:color="D9D9D9"/>
            </w:tcBorders>
            <w:shd w:val="clear" w:color="000000" w:fill="FFFFFF"/>
            <w:noWrap/>
            <w:vAlign w:val="bottom"/>
            <w:hideMark/>
          </w:tcPr>
          <w:p w14:paraId="758390D9"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680,00</w:t>
            </w:r>
          </w:p>
        </w:tc>
        <w:tc>
          <w:tcPr>
            <w:tcW w:w="2097" w:type="dxa"/>
            <w:tcBorders>
              <w:top w:val="nil"/>
              <w:left w:val="nil"/>
              <w:bottom w:val="single" w:sz="8" w:space="0" w:color="auto"/>
              <w:right w:val="single" w:sz="4" w:space="0" w:color="D9D9D9"/>
            </w:tcBorders>
            <w:shd w:val="clear" w:color="000000" w:fill="FFFFFF"/>
            <w:noWrap/>
            <w:vAlign w:val="bottom"/>
            <w:hideMark/>
          </w:tcPr>
          <w:p w14:paraId="5358CD04"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680,00</w:t>
            </w:r>
          </w:p>
        </w:tc>
        <w:tc>
          <w:tcPr>
            <w:tcW w:w="1019" w:type="dxa"/>
            <w:tcBorders>
              <w:top w:val="nil"/>
              <w:left w:val="nil"/>
              <w:bottom w:val="single" w:sz="8" w:space="0" w:color="auto"/>
              <w:right w:val="single" w:sz="8" w:space="0" w:color="auto"/>
            </w:tcBorders>
            <w:shd w:val="clear" w:color="000000" w:fill="FFFFFF"/>
            <w:noWrap/>
            <w:vAlign w:val="bottom"/>
            <w:hideMark/>
          </w:tcPr>
          <w:p w14:paraId="10BDF9C8" w14:textId="77777777" w:rsidR="00FA6BEF" w:rsidRPr="00FA6BEF" w:rsidRDefault="00FA6BEF" w:rsidP="00F77370">
            <w:pPr>
              <w:jc w:val="center"/>
              <w:rPr>
                <w:rFonts w:ascii="Calibri" w:hAnsi="Calibri" w:cs="Calibri"/>
                <w:color w:val="000000"/>
              </w:rPr>
            </w:pPr>
            <w:r w:rsidRPr="00FA6BEF">
              <w:rPr>
                <w:rFonts w:ascii="Calibri" w:hAnsi="Calibri" w:cs="Calibri"/>
                <w:color w:val="000000"/>
              </w:rPr>
              <w:t>100,00</w:t>
            </w:r>
          </w:p>
        </w:tc>
      </w:tr>
      <w:tr w:rsidR="00FA6BEF" w:rsidRPr="00FA6BEF" w14:paraId="2FEA2760" w14:textId="77777777" w:rsidTr="00FA6BEF">
        <w:trPr>
          <w:trHeight w:val="274"/>
        </w:trPr>
        <w:tc>
          <w:tcPr>
            <w:tcW w:w="3762" w:type="dxa"/>
            <w:tcBorders>
              <w:top w:val="nil"/>
              <w:left w:val="single" w:sz="8" w:space="0" w:color="auto"/>
              <w:bottom w:val="single" w:sz="8" w:space="0" w:color="auto"/>
              <w:right w:val="nil"/>
            </w:tcBorders>
            <w:shd w:val="clear" w:color="000000" w:fill="D9D9D9"/>
            <w:noWrap/>
            <w:vAlign w:val="bottom"/>
            <w:hideMark/>
          </w:tcPr>
          <w:p w14:paraId="7EDDE714" w14:textId="77777777" w:rsidR="00FA6BEF" w:rsidRPr="00FA6BEF" w:rsidRDefault="00FA6BEF" w:rsidP="00F77370">
            <w:pPr>
              <w:rPr>
                <w:rFonts w:ascii="Calibri" w:hAnsi="Calibri" w:cs="Calibri"/>
                <w:b/>
                <w:bCs/>
                <w:color w:val="000000"/>
              </w:rPr>
            </w:pPr>
            <w:r w:rsidRPr="00FA6BEF">
              <w:rPr>
                <w:rFonts w:ascii="Calibri" w:hAnsi="Calibri" w:cs="Calibri"/>
                <w:b/>
                <w:bCs/>
                <w:color w:val="000000"/>
              </w:rPr>
              <w:t>SKUPAJ</w:t>
            </w:r>
          </w:p>
        </w:tc>
        <w:tc>
          <w:tcPr>
            <w:tcW w:w="2097" w:type="dxa"/>
            <w:tcBorders>
              <w:top w:val="nil"/>
              <w:left w:val="nil"/>
              <w:bottom w:val="single" w:sz="8" w:space="0" w:color="auto"/>
              <w:right w:val="nil"/>
            </w:tcBorders>
            <w:shd w:val="clear" w:color="000000" w:fill="D9D9D9"/>
            <w:noWrap/>
            <w:vAlign w:val="bottom"/>
            <w:hideMark/>
          </w:tcPr>
          <w:p w14:paraId="21F6D591" w14:textId="77777777" w:rsidR="00FA6BEF" w:rsidRPr="00FA6BEF" w:rsidRDefault="00FA6BEF" w:rsidP="00F77370">
            <w:pPr>
              <w:jc w:val="center"/>
              <w:rPr>
                <w:rFonts w:ascii="Calibri" w:hAnsi="Calibri" w:cs="Calibri"/>
                <w:b/>
                <w:bCs/>
                <w:color w:val="000000"/>
              </w:rPr>
            </w:pPr>
            <w:r w:rsidRPr="00FA6BEF">
              <w:rPr>
                <w:rFonts w:ascii="Calibri" w:hAnsi="Calibri" w:cs="Calibri"/>
                <w:b/>
                <w:bCs/>
                <w:color w:val="000000"/>
              </w:rPr>
              <w:t>17.900,00</w:t>
            </w:r>
          </w:p>
        </w:tc>
        <w:tc>
          <w:tcPr>
            <w:tcW w:w="2097" w:type="dxa"/>
            <w:tcBorders>
              <w:top w:val="nil"/>
              <w:left w:val="nil"/>
              <w:bottom w:val="single" w:sz="8" w:space="0" w:color="auto"/>
              <w:right w:val="nil"/>
            </w:tcBorders>
            <w:shd w:val="clear" w:color="000000" w:fill="D9D9D9"/>
            <w:noWrap/>
            <w:vAlign w:val="bottom"/>
            <w:hideMark/>
          </w:tcPr>
          <w:p w14:paraId="156BD35A" w14:textId="77777777" w:rsidR="00FA6BEF" w:rsidRPr="00FA6BEF" w:rsidRDefault="00FA6BEF" w:rsidP="00F77370">
            <w:pPr>
              <w:jc w:val="center"/>
              <w:rPr>
                <w:rFonts w:ascii="Calibri" w:hAnsi="Calibri" w:cs="Calibri"/>
                <w:b/>
                <w:bCs/>
                <w:color w:val="000000"/>
              </w:rPr>
            </w:pPr>
            <w:r w:rsidRPr="00FA6BEF">
              <w:rPr>
                <w:rFonts w:ascii="Calibri" w:hAnsi="Calibri" w:cs="Calibri"/>
                <w:b/>
                <w:bCs/>
                <w:color w:val="000000"/>
              </w:rPr>
              <w:t>9.010,48</w:t>
            </w:r>
          </w:p>
        </w:tc>
        <w:tc>
          <w:tcPr>
            <w:tcW w:w="1019" w:type="dxa"/>
            <w:tcBorders>
              <w:top w:val="nil"/>
              <w:left w:val="nil"/>
              <w:bottom w:val="single" w:sz="8" w:space="0" w:color="auto"/>
              <w:right w:val="single" w:sz="8" w:space="0" w:color="auto"/>
            </w:tcBorders>
            <w:shd w:val="clear" w:color="000000" w:fill="D9D9D9"/>
            <w:noWrap/>
            <w:vAlign w:val="bottom"/>
            <w:hideMark/>
          </w:tcPr>
          <w:p w14:paraId="6497D598" w14:textId="77777777" w:rsidR="00FA6BEF" w:rsidRPr="00FA6BEF" w:rsidRDefault="00FA6BEF" w:rsidP="00F77370">
            <w:pPr>
              <w:jc w:val="center"/>
              <w:rPr>
                <w:rFonts w:ascii="Calibri" w:hAnsi="Calibri" w:cs="Calibri"/>
                <w:b/>
                <w:bCs/>
                <w:color w:val="000000"/>
              </w:rPr>
            </w:pPr>
            <w:r w:rsidRPr="00FA6BEF">
              <w:rPr>
                <w:rFonts w:ascii="Calibri" w:hAnsi="Calibri" w:cs="Calibri"/>
                <w:b/>
                <w:bCs/>
                <w:color w:val="000000"/>
              </w:rPr>
              <w:t>50,34</w:t>
            </w:r>
          </w:p>
        </w:tc>
      </w:tr>
    </w:tbl>
    <w:p w14:paraId="44F54AB8" w14:textId="77777777" w:rsidR="00FA6BEF" w:rsidRPr="00FA6BEF" w:rsidRDefault="00FA6BEF" w:rsidP="00F77370">
      <w:pPr>
        <w:pStyle w:val="Naslov2"/>
        <w:jc w:val="both"/>
        <w:rPr>
          <w:rFonts w:asciiTheme="minorHAnsi" w:hAnsiTheme="minorHAnsi" w:cs="Arial"/>
          <w:color w:val="FF0000"/>
          <w:szCs w:val="24"/>
        </w:rPr>
      </w:pPr>
      <w:r>
        <w:rPr>
          <w:rFonts w:asciiTheme="minorHAnsi" w:hAnsiTheme="minorHAnsi" w:cs="Arial"/>
          <w:color w:val="FF0000"/>
          <w:szCs w:val="24"/>
        </w:rPr>
        <w:fldChar w:fldCharType="end"/>
      </w:r>
    </w:p>
    <w:p w14:paraId="11403B34" w14:textId="77777777" w:rsidR="00F77370" w:rsidRDefault="009D3BA5" w:rsidP="00F77370">
      <w:pPr>
        <w:pStyle w:val="Naslov2"/>
        <w:jc w:val="both"/>
        <w:rPr>
          <w:rFonts w:asciiTheme="minorHAnsi" w:hAnsiTheme="minorHAnsi" w:cs="Arial"/>
          <w:b/>
          <w:i/>
          <w:color w:val="FF0000"/>
          <w:szCs w:val="24"/>
        </w:rPr>
      </w:pPr>
      <w:r>
        <w:rPr>
          <w:rFonts w:asciiTheme="minorHAnsi" w:hAnsiTheme="minorHAnsi" w:cs="Arial"/>
          <w:b/>
          <w:i/>
          <w:color w:val="FF0000"/>
          <w:szCs w:val="24"/>
        </w:rPr>
        <w:fldChar w:fldCharType="end"/>
      </w:r>
    </w:p>
    <w:p w14:paraId="682C02DE" w14:textId="77777777" w:rsidR="00734664" w:rsidRDefault="00637F49" w:rsidP="00D36ABD">
      <w:pPr>
        <w:pStyle w:val="Naslov2"/>
        <w:jc w:val="left"/>
        <w:rPr>
          <w:rFonts w:asciiTheme="minorHAnsi" w:hAnsiTheme="minorHAnsi" w:cs="Arial"/>
          <w:szCs w:val="24"/>
        </w:rPr>
      </w:pPr>
      <w:r w:rsidRPr="000B1682">
        <w:rPr>
          <w:rFonts w:asciiTheme="minorHAnsi" w:hAnsiTheme="minorHAnsi" w:cs="Arial"/>
          <w:szCs w:val="24"/>
        </w:rPr>
        <w:t xml:space="preserve">Odhodki v </w:t>
      </w:r>
      <w:r w:rsidR="00C921E9" w:rsidRPr="000B1682">
        <w:rPr>
          <w:rFonts w:asciiTheme="minorHAnsi" w:hAnsiTheme="minorHAnsi" w:cs="Arial"/>
          <w:szCs w:val="24"/>
        </w:rPr>
        <w:t xml:space="preserve"> proračunskem letu </w:t>
      </w:r>
      <w:r w:rsidR="00734664">
        <w:rPr>
          <w:rFonts w:asciiTheme="minorHAnsi" w:hAnsiTheme="minorHAnsi" w:cs="Arial"/>
          <w:szCs w:val="24"/>
        </w:rPr>
        <w:t>20</w:t>
      </w:r>
      <w:r w:rsidR="00131F7D">
        <w:rPr>
          <w:rFonts w:asciiTheme="minorHAnsi" w:hAnsiTheme="minorHAnsi" w:cs="Arial"/>
          <w:szCs w:val="24"/>
        </w:rPr>
        <w:t>20</w:t>
      </w:r>
      <w:r w:rsidR="000B5135">
        <w:rPr>
          <w:rFonts w:asciiTheme="minorHAnsi" w:hAnsiTheme="minorHAnsi" w:cs="Arial"/>
          <w:szCs w:val="24"/>
        </w:rPr>
        <w:t xml:space="preserve"> </w:t>
      </w:r>
      <w:r w:rsidR="00C921E9" w:rsidRPr="000B1682">
        <w:rPr>
          <w:rFonts w:asciiTheme="minorHAnsi" w:hAnsiTheme="minorHAnsi" w:cs="Arial"/>
          <w:szCs w:val="24"/>
        </w:rPr>
        <w:t xml:space="preserve">so bili </w:t>
      </w:r>
      <w:r w:rsidR="000B1682" w:rsidRPr="000B1682">
        <w:rPr>
          <w:rFonts w:asciiTheme="minorHAnsi" w:hAnsiTheme="minorHAnsi" w:cs="Arial"/>
          <w:szCs w:val="24"/>
        </w:rPr>
        <w:t xml:space="preserve">nižji od </w:t>
      </w:r>
      <w:r w:rsidR="007F1B9A">
        <w:rPr>
          <w:rFonts w:asciiTheme="minorHAnsi" w:hAnsiTheme="minorHAnsi" w:cs="Arial"/>
          <w:szCs w:val="24"/>
        </w:rPr>
        <w:t xml:space="preserve">načrtovanih. </w:t>
      </w:r>
      <w:r w:rsidR="008B039E" w:rsidRPr="000B1682">
        <w:rPr>
          <w:rFonts w:asciiTheme="minorHAnsi" w:hAnsiTheme="minorHAnsi" w:cs="Arial"/>
          <w:szCs w:val="24"/>
        </w:rPr>
        <w:t>I</w:t>
      </w:r>
      <w:r w:rsidR="0093114A" w:rsidRPr="000B1682">
        <w:rPr>
          <w:rFonts w:asciiTheme="minorHAnsi" w:hAnsiTheme="minorHAnsi" w:cs="Arial"/>
          <w:szCs w:val="24"/>
        </w:rPr>
        <w:t xml:space="preserve">ndeks porabe glede na predvideno porabo v finančnem načrtu za leto </w:t>
      </w:r>
      <w:r w:rsidR="00147ACD">
        <w:rPr>
          <w:rFonts w:asciiTheme="minorHAnsi" w:hAnsiTheme="minorHAnsi" w:cs="Arial"/>
          <w:szCs w:val="24"/>
        </w:rPr>
        <w:t>20</w:t>
      </w:r>
      <w:r w:rsidR="00131F7D">
        <w:rPr>
          <w:rFonts w:asciiTheme="minorHAnsi" w:hAnsiTheme="minorHAnsi" w:cs="Arial"/>
          <w:szCs w:val="24"/>
        </w:rPr>
        <w:t>20</w:t>
      </w:r>
      <w:r w:rsidR="0093114A" w:rsidRPr="000B1682">
        <w:rPr>
          <w:rFonts w:asciiTheme="minorHAnsi" w:hAnsiTheme="minorHAnsi" w:cs="Arial"/>
          <w:szCs w:val="24"/>
        </w:rPr>
        <w:t xml:space="preserve"> </w:t>
      </w:r>
      <w:r w:rsidR="00CB45A6" w:rsidRPr="000B1682">
        <w:rPr>
          <w:rFonts w:asciiTheme="minorHAnsi" w:hAnsiTheme="minorHAnsi" w:cs="Arial"/>
          <w:szCs w:val="24"/>
        </w:rPr>
        <w:t xml:space="preserve">znaša </w:t>
      </w:r>
      <w:r w:rsidR="00131F7D">
        <w:rPr>
          <w:rFonts w:asciiTheme="minorHAnsi" w:hAnsiTheme="minorHAnsi" w:cs="Arial"/>
          <w:szCs w:val="24"/>
        </w:rPr>
        <w:t>50,34</w:t>
      </w:r>
      <w:r w:rsidR="007F1B9A">
        <w:rPr>
          <w:rFonts w:asciiTheme="minorHAnsi" w:hAnsiTheme="minorHAnsi" w:cs="Arial"/>
          <w:szCs w:val="24"/>
        </w:rPr>
        <w:t>.</w:t>
      </w:r>
      <w:r w:rsidR="00CD61AD" w:rsidRPr="000B1682">
        <w:rPr>
          <w:rFonts w:asciiTheme="minorHAnsi" w:hAnsiTheme="minorHAnsi" w:cs="Arial"/>
          <w:szCs w:val="24"/>
        </w:rPr>
        <w:t xml:space="preserve"> </w:t>
      </w:r>
      <w:r w:rsidR="00171BA9">
        <w:rPr>
          <w:rFonts w:asciiTheme="minorHAnsi" w:hAnsiTheme="minorHAnsi" w:cs="Arial"/>
          <w:szCs w:val="24"/>
        </w:rPr>
        <w:t>V finančnem načrtu za leto 20</w:t>
      </w:r>
      <w:r w:rsidR="00131F7D">
        <w:rPr>
          <w:rFonts w:asciiTheme="minorHAnsi" w:hAnsiTheme="minorHAnsi" w:cs="Arial"/>
          <w:szCs w:val="24"/>
        </w:rPr>
        <w:t>20</w:t>
      </w:r>
      <w:r w:rsidR="00171BA9">
        <w:rPr>
          <w:rFonts w:asciiTheme="minorHAnsi" w:hAnsiTheme="minorHAnsi" w:cs="Arial"/>
          <w:szCs w:val="24"/>
        </w:rPr>
        <w:t xml:space="preserve"> je bilo predvidenih </w:t>
      </w:r>
      <w:r w:rsidR="00131F7D">
        <w:rPr>
          <w:rFonts w:asciiTheme="minorHAnsi" w:hAnsiTheme="minorHAnsi" w:cs="Arial"/>
          <w:szCs w:val="24"/>
        </w:rPr>
        <w:t>17.900,00</w:t>
      </w:r>
      <w:r w:rsidR="000B5135">
        <w:rPr>
          <w:rFonts w:asciiTheme="minorHAnsi" w:hAnsiTheme="minorHAnsi" w:cs="Arial"/>
          <w:szCs w:val="24"/>
        </w:rPr>
        <w:t xml:space="preserve"> eur</w:t>
      </w:r>
      <w:r w:rsidR="00D36ABD">
        <w:rPr>
          <w:rFonts w:asciiTheme="minorHAnsi" w:hAnsiTheme="minorHAnsi" w:cs="Arial"/>
          <w:szCs w:val="24"/>
        </w:rPr>
        <w:t>,</w:t>
      </w:r>
      <w:r w:rsidR="00171BA9">
        <w:rPr>
          <w:rFonts w:asciiTheme="minorHAnsi" w:hAnsiTheme="minorHAnsi" w:cs="Arial"/>
          <w:szCs w:val="24"/>
        </w:rPr>
        <w:t xml:space="preserve"> tako da na dan 31.12.20</w:t>
      </w:r>
      <w:r w:rsidR="00131F7D">
        <w:rPr>
          <w:rFonts w:asciiTheme="minorHAnsi" w:hAnsiTheme="minorHAnsi" w:cs="Arial"/>
          <w:szCs w:val="24"/>
        </w:rPr>
        <w:t>20</w:t>
      </w:r>
      <w:r w:rsidR="00171BA9">
        <w:rPr>
          <w:rFonts w:asciiTheme="minorHAnsi" w:hAnsiTheme="minorHAnsi" w:cs="Arial"/>
          <w:szCs w:val="24"/>
        </w:rPr>
        <w:t xml:space="preserve"> ostaja neporabljenih </w:t>
      </w:r>
      <w:r w:rsidR="00131F7D">
        <w:rPr>
          <w:rFonts w:asciiTheme="minorHAnsi" w:hAnsiTheme="minorHAnsi" w:cs="Arial"/>
          <w:szCs w:val="24"/>
        </w:rPr>
        <w:t>8.889,52</w:t>
      </w:r>
      <w:r w:rsidR="000B5135">
        <w:rPr>
          <w:rFonts w:asciiTheme="minorHAnsi" w:hAnsiTheme="minorHAnsi" w:cs="Arial"/>
          <w:szCs w:val="24"/>
        </w:rPr>
        <w:t xml:space="preserve"> eur.</w:t>
      </w:r>
    </w:p>
    <w:p w14:paraId="7B76FBB3" w14:textId="77777777" w:rsidR="000B5135" w:rsidRDefault="000B5135" w:rsidP="00D36ABD">
      <w:pPr>
        <w:rPr>
          <w:rFonts w:asciiTheme="minorHAnsi" w:hAnsiTheme="minorHAnsi" w:cs="Arial"/>
          <w:sz w:val="24"/>
          <w:szCs w:val="24"/>
        </w:rPr>
      </w:pPr>
    </w:p>
    <w:p w14:paraId="1EA3084D" w14:textId="77777777" w:rsidR="00637F49" w:rsidRDefault="0093114A" w:rsidP="00756C9C">
      <w:pPr>
        <w:pStyle w:val="Telobesedila"/>
        <w:rPr>
          <w:rFonts w:asciiTheme="minorHAnsi" w:hAnsiTheme="minorHAnsi" w:cs="Arial"/>
          <w:sz w:val="24"/>
          <w:szCs w:val="24"/>
        </w:rPr>
      </w:pPr>
      <w:r w:rsidRPr="000B1682">
        <w:rPr>
          <w:rFonts w:asciiTheme="minorHAnsi" w:hAnsiTheme="minorHAnsi" w:cs="Arial"/>
          <w:sz w:val="24"/>
          <w:szCs w:val="24"/>
        </w:rPr>
        <w:t>Prekoračitve načrtovane oziroma dovoljene porabe na postavki oz. na kontih ni bilo, saj je bilo usklajevanje med njimi opravljeno že med letom.</w:t>
      </w:r>
    </w:p>
    <w:p w14:paraId="6F8238A1" w14:textId="77777777" w:rsidR="000B5135" w:rsidRDefault="000B5135" w:rsidP="00756C9C">
      <w:pPr>
        <w:pStyle w:val="Telobesedila"/>
        <w:rPr>
          <w:rFonts w:asciiTheme="minorHAnsi" w:hAnsiTheme="minorHAnsi" w:cs="Arial"/>
          <w:sz w:val="24"/>
          <w:szCs w:val="24"/>
        </w:rPr>
      </w:pPr>
    </w:p>
    <w:p w14:paraId="71C35D57" w14:textId="77777777" w:rsidR="000B5135" w:rsidRPr="000B1682" w:rsidRDefault="000B5135" w:rsidP="00756C9C">
      <w:pPr>
        <w:pStyle w:val="Telobesedila"/>
        <w:rPr>
          <w:rFonts w:asciiTheme="minorHAnsi" w:hAnsiTheme="minorHAnsi" w:cs="Arial"/>
          <w:sz w:val="24"/>
          <w:szCs w:val="24"/>
        </w:rPr>
      </w:pPr>
      <w:r>
        <w:rPr>
          <w:rFonts w:asciiTheme="minorHAnsi" w:hAnsiTheme="minorHAnsi" w:cs="Arial"/>
          <w:sz w:val="24"/>
          <w:szCs w:val="24"/>
        </w:rPr>
        <w:t>Vsi odhodki se nanašajo na proračunsko postavko »krajevna samouprava«:</w:t>
      </w:r>
    </w:p>
    <w:p w14:paraId="6EE0BF53" w14:textId="77777777" w:rsidR="006F50D0" w:rsidRPr="0021590F" w:rsidRDefault="006F50D0" w:rsidP="00756C9C">
      <w:pPr>
        <w:rPr>
          <w:rFonts w:asciiTheme="minorHAnsi" w:hAnsiTheme="minorHAnsi"/>
          <w:sz w:val="24"/>
          <w:szCs w:val="24"/>
          <w:u w:val="single"/>
        </w:rPr>
      </w:pPr>
    </w:p>
    <w:p w14:paraId="3F18C292" w14:textId="77777777" w:rsidR="000F7FC2" w:rsidRPr="00BE756B" w:rsidRDefault="000F7FC2" w:rsidP="004962B7">
      <w:pPr>
        <w:pStyle w:val="Odstavekseznama"/>
        <w:numPr>
          <w:ilvl w:val="0"/>
          <w:numId w:val="2"/>
        </w:numPr>
      </w:pPr>
      <w:r w:rsidRPr="00965516">
        <w:rPr>
          <w:rFonts w:asciiTheme="minorHAnsi" w:hAnsiTheme="minorHAnsi"/>
          <w:sz w:val="24"/>
        </w:rPr>
        <w:t>Pisarniški in splošni material in storitve</w:t>
      </w:r>
      <w:r w:rsidR="00EC1EB0" w:rsidRPr="00965516">
        <w:rPr>
          <w:rFonts w:asciiTheme="minorHAnsi" w:hAnsiTheme="minorHAnsi"/>
          <w:sz w:val="24"/>
        </w:rPr>
        <w:t xml:space="preserve"> </w:t>
      </w:r>
      <w:r w:rsidR="00BC218D" w:rsidRPr="00965516">
        <w:rPr>
          <w:rFonts w:asciiTheme="minorHAnsi" w:hAnsiTheme="minorHAnsi"/>
          <w:sz w:val="24"/>
        </w:rPr>
        <w:t xml:space="preserve">v skupnem znesku znašajo </w:t>
      </w:r>
      <w:r w:rsidR="00A30E26">
        <w:rPr>
          <w:rFonts w:asciiTheme="minorHAnsi" w:hAnsiTheme="minorHAnsi"/>
          <w:sz w:val="24"/>
        </w:rPr>
        <w:t xml:space="preserve">3.314,90 </w:t>
      </w:r>
      <w:r w:rsidR="00F907CE" w:rsidRPr="00965516">
        <w:rPr>
          <w:rFonts w:asciiTheme="minorHAnsi" w:hAnsiTheme="minorHAnsi"/>
          <w:sz w:val="24"/>
        </w:rPr>
        <w:t>eur</w:t>
      </w:r>
      <w:r w:rsidR="00BC218D" w:rsidRPr="00965516">
        <w:rPr>
          <w:rFonts w:asciiTheme="minorHAnsi" w:hAnsiTheme="minorHAnsi"/>
          <w:sz w:val="24"/>
        </w:rPr>
        <w:t xml:space="preserve"> in </w:t>
      </w:r>
      <w:r w:rsidR="00EC1EB0" w:rsidRPr="00965516">
        <w:rPr>
          <w:rFonts w:asciiTheme="minorHAnsi" w:hAnsiTheme="minorHAnsi"/>
          <w:sz w:val="24"/>
        </w:rPr>
        <w:t>se nanašajo na</w:t>
      </w:r>
      <w:r w:rsidR="00BC218D" w:rsidRPr="00965516">
        <w:rPr>
          <w:rFonts w:asciiTheme="minorHAnsi" w:hAnsiTheme="minorHAnsi"/>
          <w:sz w:val="24"/>
        </w:rPr>
        <w:t>:</w:t>
      </w:r>
      <w:r w:rsidR="00EC1EB0" w:rsidRPr="00965516">
        <w:rPr>
          <w:rFonts w:asciiTheme="minorHAnsi" w:hAnsiTheme="minorHAnsi"/>
          <w:sz w:val="24"/>
        </w:rPr>
        <w:t xml:space="preserve"> </w:t>
      </w:r>
      <w:r w:rsidR="00BE756B">
        <w:rPr>
          <w:rFonts w:asciiTheme="minorHAnsi" w:hAnsiTheme="minorHAnsi"/>
          <w:sz w:val="24"/>
        </w:rPr>
        <w:t>pisarniški material, tiskanje, voščilo ob krajevnem prazniku na Radiu Gorenc, novoletno obdarovanje in pogostitev otrok in starejših</w:t>
      </w:r>
      <w:r w:rsidR="003377D2">
        <w:rPr>
          <w:rFonts w:asciiTheme="minorHAnsi" w:hAnsiTheme="minorHAnsi"/>
          <w:sz w:val="24"/>
        </w:rPr>
        <w:t xml:space="preserve"> ter</w:t>
      </w:r>
      <w:r w:rsidR="00BE756B">
        <w:rPr>
          <w:rFonts w:asciiTheme="minorHAnsi" w:hAnsiTheme="minorHAnsi"/>
          <w:sz w:val="24"/>
        </w:rPr>
        <w:t xml:space="preserve"> organizacijo koledovanja</w:t>
      </w:r>
      <w:r w:rsidR="003377D2">
        <w:rPr>
          <w:rFonts w:asciiTheme="minorHAnsi" w:hAnsiTheme="minorHAnsi"/>
          <w:sz w:val="24"/>
        </w:rPr>
        <w:t xml:space="preserve"> v decembru 2019</w:t>
      </w:r>
      <w:r w:rsidR="00BE756B">
        <w:rPr>
          <w:rFonts w:asciiTheme="minorHAnsi" w:hAnsiTheme="minorHAnsi"/>
          <w:sz w:val="24"/>
        </w:rPr>
        <w:t>, str. spletnega dig</w:t>
      </w:r>
      <w:r w:rsidR="00D36ABD">
        <w:rPr>
          <w:rFonts w:asciiTheme="minorHAnsi" w:hAnsiTheme="minorHAnsi"/>
          <w:sz w:val="24"/>
        </w:rPr>
        <w:t>italnega</w:t>
      </w:r>
      <w:r w:rsidR="00046F58">
        <w:rPr>
          <w:rFonts w:asciiTheme="minorHAnsi" w:hAnsiTheme="minorHAnsi"/>
          <w:sz w:val="24"/>
        </w:rPr>
        <w:t xml:space="preserve"> </w:t>
      </w:r>
      <w:r w:rsidR="00BE756B">
        <w:rPr>
          <w:rFonts w:asciiTheme="minorHAnsi" w:hAnsiTheme="minorHAnsi"/>
          <w:sz w:val="24"/>
        </w:rPr>
        <w:t xml:space="preserve">potrdila, upravljanje kotlovnice, </w:t>
      </w:r>
      <w:r w:rsidR="003377D2">
        <w:rPr>
          <w:rFonts w:asciiTheme="minorHAnsi" w:hAnsiTheme="minorHAnsi"/>
          <w:sz w:val="24"/>
        </w:rPr>
        <w:t>nakup</w:t>
      </w:r>
      <w:r w:rsidR="00BE756B">
        <w:rPr>
          <w:rFonts w:asciiTheme="minorHAnsi" w:hAnsiTheme="minorHAnsi"/>
          <w:sz w:val="24"/>
        </w:rPr>
        <w:t xml:space="preserve"> pokalov in medalj ter</w:t>
      </w:r>
      <w:r w:rsidR="003377D2">
        <w:rPr>
          <w:rFonts w:asciiTheme="minorHAnsi" w:hAnsiTheme="minorHAnsi"/>
          <w:sz w:val="24"/>
        </w:rPr>
        <w:t xml:space="preserve"> strošek</w:t>
      </w:r>
      <w:r w:rsidR="00BE756B">
        <w:rPr>
          <w:rFonts w:asciiTheme="minorHAnsi" w:hAnsiTheme="minorHAnsi"/>
          <w:sz w:val="24"/>
        </w:rPr>
        <w:t xml:space="preserve"> pogostitve ob krajevnem prazniku.</w:t>
      </w:r>
    </w:p>
    <w:p w14:paraId="33ED38C7" w14:textId="77777777" w:rsidR="00BE756B" w:rsidRPr="00BE756B" w:rsidRDefault="00BE756B" w:rsidP="004962B7">
      <w:pPr>
        <w:pStyle w:val="Odstavekseznama"/>
        <w:numPr>
          <w:ilvl w:val="0"/>
          <w:numId w:val="2"/>
        </w:numPr>
        <w:rPr>
          <w:rFonts w:asciiTheme="minorHAnsi" w:hAnsiTheme="minorHAnsi" w:cstheme="minorHAnsi"/>
          <w:sz w:val="24"/>
          <w:szCs w:val="24"/>
        </w:rPr>
      </w:pPr>
      <w:r w:rsidRPr="00BE756B">
        <w:rPr>
          <w:rFonts w:asciiTheme="minorHAnsi" w:hAnsiTheme="minorHAnsi" w:cstheme="minorHAnsi"/>
          <w:sz w:val="24"/>
          <w:szCs w:val="24"/>
        </w:rPr>
        <w:t>Posebni material in storitve predstavlja strošek nakupa zastav.</w:t>
      </w:r>
    </w:p>
    <w:p w14:paraId="2EA7E6B0" w14:textId="77777777" w:rsidR="00E433EB" w:rsidRPr="008D7D50" w:rsidRDefault="00E433EB" w:rsidP="004962B7">
      <w:pPr>
        <w:pStyle w:val="Odstavekseznama"/>
        <w:numPr>
          <w:ilvl w:val="0"/>
          <w:numId w:val="2"/>
        </w:numPr>
      </w:pPr>
      <w:r>
        <w:rPr>
          <w:rFonts w:asciiTheme="minorHAnsi" w:hAnsiTheme="minorHAnsi"/>
          <w:sz w:val="24"/>
        </w:rPr>
        <w:t xml:space="preserve">Energija, </w:t>
      </w:r>
      <w:r w:rsidR="003F07E8">
        <w:rPr>
          <w:rFonts w:asciiTheme="minorHAnsi" w:hAnsiTheme="minorHAnsi"/>
          <w:sz w:val="24"/>
        </w:rPr>
        <w:t xml:space="preserve">voda, </w:t>
      </w:r>
      <w:r w:rsidR="00BC218D">
        <w:rPr>
          <w:rFonts w:asciiTheme="minorHAnsi" w:hAnsiTheme="minorHAnsi"/>
          <w:sz w:val="24"/>
        </w:rPr>
        <w:t>ogrevanje,</w:t>
      </w:r>
      <w:r>
        <w:rPr>
          <w:rFonts w:asciiTheme="minorHAnsi" w:hAnsiTheme="minorHAnsi"/>
          <w:sz w:val="24"/>
        </w:rPr>
        <w:t xml:space="preserve"> </w:t>
      </w:r>
      <w:r w:rsidR="008D7D50">
        <w:rPr>
          <w:rFonts w:asciiTheme="minorHAnsi" w:hAnsiTheme="minorHAnsi"/>
          <w:sz w:val="24"/>
        </w:rPr>
        <w:t>komunaln</w:t>
      </w:r>
      <w:r w:rsidR="00BC218D">
        <w:rPr>
          <w:rFonts w:asciiTheme="minorHAnsi" w:hAnsiTheme="minorHAnsi"/>
          <w:sz w:val="24"/>
        </w:rPr>
        <w:t>e</w:t>
      </w:r>
      <w:r w:rsidR="008D7D50">
        <w:rPr>
          <w:rFonts w:asciiTheme="minorHAnsi" w:hAnsiTheme="minorHAnsi"/>
          <w:sz w:val="24"/>
        </w:rPr>
        <w:t xml:space="preserve"> storitv</w:t>
      </w:r>
      <w:r w:rsidR="003F07E8">
        <w:rPr>
          <w:rFonts w:asciiTheme="minorHAnsi" w:hAnsiTheme="minorHAnsi"/>
          <w:sz w:val="24"/>
        </w:rPr>
        <w:t>e in komunikacije</w:t>
      </w:r>
      <w:r w:rsidR="00BC218D">
        <w:rPr>
          <w:rFonts w:asciiTheme="minorHAnsi" w:hAnsiTheme="minorHAnsi"/>
          <w:sz w:val="24"/>
        </w:rPr>
        <w:t xml:space="preserve"> </w:t>
      </w:r>
      <w:r w:rsidR="004160B7">
        <w:rPr>
          <w:rFonts w:asciiTheme="minorHAnsi" w:hAnsiTheme="minorHAnsi"/>
          <w:sz w:val="24"/>
        </w:rPr>
        <w:t xml:space="preserve"> za celotno leto 20</w:t>
      </w:r>
      <w:r w:rsidR="003377D2">
        <w:rPr>
          <w:rFonts w:asciiTheme="minorHAnsi" w:hAnsiTheme="minorHAnsi"/>
          <w:sz w:val="24"/>
        </w:rPr>
        <w:t>20</w:t>
      </w:r>
      <w:r w:rsidR="008D7D50">
        <w:rPr>
          <w:rFonts w:asciiTheme="minorHAnsi" w:hAnsiTheme="minorHAnsi"/>
          <w:sz w:val="24"/>
        </w:rPr>
        <w:t xml:space="preserve"> </w:t>
      </w:r>
      <w:r w:rsidR="0021590F">
        <w:rPr>
          <w:rFonts w:asciiTheme="minorHAnsi" w:hAnsiTheme="minorHAnsi"/>
          <w:sz w:val="24"/>
        </w:rPr>
        <w:t xml:space="preserve">znašajo </w:t>
      </w:r>
      <w:r w:rsidR="003F07E8">
        <w:rPr>
          <w:rFonts w:asciiTheme="minorHAnsi" w:hAnsiTheme="minorHAnsi"/>
          <w:sz w:val="24"/>
        </w:rPr>
        <w:t>1.</w:t>
      </w:r>
      <w:r w:rsidR="00C806F6">
        <w:rPr>
          <w:rFonts w:asciiTheme="minorHAnsi" w:hAnsiTheme="minorHAnsi"/>
          <w:sz w:val="24"/>
        </w:rPr>
        <w:t>217,15</w:t>
      </w:r>
      <w:r w:rsidR="001A3CA3">
        <w:rPr>
          <w:rFonts w:asciiTheme="minorHAnsi" w:hAnsiTheme="minorHAnsi"/>
          <w:sz w:val="24"/>
        </w:rPr>
        <w:t xml:space="preserve"> </w:t>
      </w:r>
      <w:r w:rsidR="00965516">
        <w:rPr>
          <w:rFonts w:asciiTheme="minorHAnsi" w:hAnsiTheme="minorHAnsi"/>
          <w:sz w:val="24"/>
        </w:rPr>
        <w:t>eur</w:t>
      </w:r>
      <w:r w:rsidR="005A0568">
        <w:rPr>
          <w:rFonts w:asciiTheme="minorHAnsi" w:hAnsiTheme="minorHAnsi"/>
          <w:sz w:val="24"/>
        </w:rPr>
        <w:t>.</w:t>
      </w:r>
    </w:p>
    <w:p w14:paraId="7A49B0D8" w14:textId="77777777" w:rsidR="005A0568" w:rsidRPr="005A0568" w:rsidRDefault="005A0568" w:rsidP="004962B7">
      <w:pPr>
        <w:pStyle w:val="Odstavekseznama"/>
        <w:numPr>
          <w:ilvl w:val="0"/>
          <w:numId w:val="2"/>
        </w:numPr>
      </w:pPr>
      <w:r>
        <w:rPr>
          <w:rFonts w:asciiTheme="minorHAnsi" w:hAnsiTheme="minorHAnsi"/>
          <w:sz w:val="24"/>
        </w:rPr>
        <w:t>Tekoče vzdrž</w:t>
      </w:r>
      <w:r w:rsidR="008D7D50">
        <w:rPr>
          <w:rFonts w:asciiTheme="minorHAnsi" w:hAnsiTheme="minorHAnsi"/>
          <w:sz w:val="24"/>
        </w:rPr>
        <w:t>evanje</w:t>
      </w:r>
      <w:r w:rsidR="002B577A">
        <w:rPr>
          <w:rFonts w:asciiTheme="minorHAnsi" w:hAnsiTheme="minorHAnsi"/>
          <w:sz w:val="24"/>
        </w:rPr>
        <w:t xml:space="preserve"> </w:t>
      </w:r>
      <w:r w:rsidR="00C806F6">
        <w:rPr>
          <w:rFonts w:asciiTheme="minorHAnsi" w:hAnsiTheme="minorHAnsi"/>
          <w:sz w:val="24"/>
        </w:rPr>
        <w:t xml:space="preserve">se nanaša na popravilo mostu v parku, popravilo odtoka v kurilnici, </w:t>
      </w:r>
      <w:r w:rsidR="009C4F85">
        <w:rPr>
          <w:rFonts w:asciiTheme="minorHAnsi" w:hAnsiTheme="minorHAnsi"/>
          <w:sz w:val="24"/>
        </w:rPr>
        <w:t>urejanje parka, popravilo ograje ob šolskem igrišču, str. materiala ob postavitvi jaslic v parku in zavarovaln</w:t>
      </w:r>
      <w:r w:rsidR="003377D2">
        <w:rPr>
          <w:rFonts w:asciiTheme="minorHAnsi" w:hAnsiTheme="minorHAnsi"/>
          <w:sz w:val="24"/>
        </w:rPr>
        <w:t>o</w:t>
      </w:r>
      <w:r w:rsidR="009C4F85">
        <w:rPr>
          <w:rFonts w:asciiTheme="minorHAnsi" w:hAnsiTheme="minorHAnsi"/>
          <w:sz w:val="24"/>
        </w:rPr>
        <w:t xml:space="preserve"> premij</w:t>
      </w:r>
      <w:r w:rsidR="003377D2">
        <w:rPr>
          <w:rFonts w:asciiTheme="minorHAnsi" w:hAnsiTheme="minorHAnsi"/>
          <w:sz w:val="24"/>
        </w:rPr>
        <w:t>o</w:t>
      </w:r>
      <w:r w:rsidR="00AD51E0">
        <w:rPr>
          <w:rFonts w:asciiTheme="minorHAnsi" w:hAnsiTheme="minorHAnsi"/>
          <w:sz w:val="24"/>
        </w:rPr>
        <w:t>.</w:t>
      </w:r>
    </w:p>
    <w:p w14:paraId="78125689" w14:textId="77777777" w:rsidR="005A0568" w:rsidRPr="00AD51E0" w:rsidRDefault="00AD51E0" w:rsidP="004962B7">
      <w:pPr>
        <w:pStyle w:val="Odstavekseznama"/>
        <w:numPr>
          <w:ilvl w:val="0"/>
          <w:numId w:val="2"/>
        </w:numPr>
      </w:pPr>
      <w:r>
        <w:rPr>
          <w:rFonts w:asciiTheme="minorHAnsi" w:hAnsiTheme="minorHAnsi"/>
          <w:sz w:val="24"/>
        </w:rPr>
        <w:t xml:space="preserve">Najemnine in zakupnine </w:t>
      </w:r>
      <w:r w:rsidR="00EE6105">
        <w:rPr>
          <w:rFonts w:asciiTheme="minorHAnsi" w:hAnsiTheme="minorHAnsi"/>
          <w:sz w:val="24"/>
        </w:rPr>
        <w:t>v</w:t>
      </w:r>
      <w:r w:rsidR="008D7D50">
        <w:rPr>
          <w:rFonts w:asciiTheme="minorHAnsi" w:hAnsiTheme="minorHAnsi"/>
          <w:sz w:val="24"/>
        </w:rPr>
        <w:t xml:space="preserve"> skupni</w:t>
      </w:r>
      <w:r w:rsidR="00EE6105">
        <w:rPr>
          <w:rFonts w:asciiTheme="minorHAnsi" w:hAnsiTheme="minorHAnsi"/>
          <w:sz w:val="24"/>
        </w:rPr>
        <w:t xml:space="preserve"> vrednosti </w:t>
      </w:r>
      <w:r w:rsidR="003F07E8">
        <w:rPr>
          <w:rFonts w:asciiTheme="minorHAnsi" w:hAnsiTheme="minorHAnsi"/>
          <w:sz w:val="24"/>
        </w:rPr>
        <w:t>3</w:t>
      </w:r>
      <w:r w:rsidR="009C4F85">
        <w:rPr>
          <w:rFonts w:asciiTheme="minorHAnsi" w:hAnsiTheme="minorHAnsi"/>
          <w:sz w:val="24"/>
        </w:rPr>
        <w:t xml:space="preserve">37,40 </w:t>
      </w:r>
      <w:r w:rsidR="008452EC">
        <w:rPr>
          <w:rFonts w:asciiTheme="minorHAnsi" w:hAnsiTheme="minorHAnsi"/>
          <w:sz w:val="24"/>
        </w:rPr>
        <w:t>eur</w:t>
      </w:r>
      <w:r w:rsidR="00BC218D">
        <w:rPr>
          <w:rFonts w:asciiTheme="minorHAnsi" w:hAnsiTheme="minorHAnsi"/>
          <w:sz w:val="24"/>
        </w:rPr>
        <w:t xml:space="preserve"> se nanašajo na nadomestilo </w:t>
      </w:r>
      <w:r w:rsidR="003F07E8">
        <w:rPr>
          <w:rFonts w:asciiTheme="minorHAnsi" w:hAnsiTheme="minorHAnsi"/>
          <w:sz w:val="24"/>
        </w:rPr>
        <w:t xml:space="preserve">za uporabo </w:t>
      </w:r>
      <w:r w:rsidR="00BC218D">
        <w:rPr>
          <w:rFonts w:asciiTheme="minorHAnsi" w:hAnsiTheme="minorHAnsi"/>
          <w:sz w:val="24"/>
        </w:rPr>
        <w:t>stavbnega zemljišča</w:t>
      </w:r>
      <w:r w:rsidR="009C4F85">
        <w:rPr>
          <w:rFonts w:asciiTheme="minorHAnsi" w:hAnsiTheme="minorHAnsi"/>
          <w:sz w:val="24"/>
        </w:rPr>
        <w:t>.</w:t>
      </w:r>
    </w:p>
    <w:p w14:paraId="728EC093" w14:textId="77777777" w:rsidR="00C436AD" w:rsidRPr="00734664" w:rsidRDefault="00AD51E0" w:rsidP="004962B7">
      <w:pPr>
        <w:pStyle w:val="Odstavekseznama"/>
        <w:numPr>
          <w:ilvl w:val="0"/>
          <w:numId w:val="2"/>
        </w:numPr>
      </w:pPr>
      <w:r w:rsidRPr="00734664">
        <w:rPr>
          <w:rFonts w:asciiTheme="minorHAnsi" w:hAnsiTheme="minorHAnsi"/>
          <w:sz w:val="24"/>
        </w:rPr>
        <w:t>Dru</w:t>
      </w:r>
      <w:r w:rsidR="008D7D50" w:rsidRPr="00734664">
        <w:rPr>
          <w:rFonts w:asciiTheme="minorHAnsi" w:hAnsiTheme="minorHAnsi"/>
          <w:sz w:val="24"/>
        </w:rPr>
        <w:t>g</w:t>
      </w:r>
      <w:r w:rsidR="00734664" w:rsidRPr="00734664">
        <w:rPr>
          <w:rFonts w:asciiTheme="minorHAnsi" w:hAnsiTheme="minorHAnsi"/>
          <w:sz w:val="24"/>
        </w:rPr>
        <w:t xml:space="preserve">i operativni odhodki v višini </w:t>
      </w:r>
      <w:r w:rsidR="00797890">
        <w:rPr>
          <w:rFonts w:asciiTheme="minorHAnsi" w:hAnsiTheme="minorHAnsi"/>
          <w:sz w:val="24"/>
        </w:rPr>
        <w:t>1.873,90</w:t>
      </w:r>
      <w:r w:rsidR="008452EC">
        <w:rPr>
          <w:rFonts w:asciiTheme="minorHAnsi" w:hAnsiTheme="minorHAnsi"/>
          <w:sz w:val="24"/>
        </w:rPr>
        <w:t xml:space="preserve"> eur</w:t>
      </w:r>
      <w:r w:rsidR="0021590F" w:rsidRPr="00734664">
        <w:rPr>
          <w:rFonts w:asciiTheme="minorHAnsi" w:hAnsiTheme="minorHAnsi"/>
          <w:sz w:val="24"/>
        </w:rPr>
        <w:t xml:space="preserve"> </w:t>
      </w:r>
      <w:r w:rsidR="00BC218D">
        <w:rPr>
          <w:rFonts w:asciiTheme="minorHAnsi" w:hAnsiTheme="minorHAnsi"/>
          <w:sz w:val="24"/>
        </w:rPr>
        <w:t>se nanašajo na</w:t>
      </w:r>
      <w:r w:rsidR="003F07E8">
        <w:rPr>
          <w:rFonts w:asciiTheme="minorHAnsi" w:hAnsiTheme="minorHAnsi"/>
          <w:sz w:val="24"/>
        </w:rPr>
        <w:t>:</w:t>
      </w:r>
      <w:r w:rsidR="00BC218D">
        <w:rPr>
          <w:rFonts w:asciiTheme="minorHAnsi" w:hAnsiTheme="minorHAnsi"/>
          <w:sz w:val="24"/>
        </w:rPr>
        <w:t xml:space="preserve"> stroške izplačil po pogodbi za </w:t>
      </w:r>
      <w:r w:rsidR="003F07E8">
        <w:rPr>
          <w:rFonts w:asciiTheme="minorHAnsi" w:hAnsiTheme="minorHAnsi"/>
          <w:sz w:val="24"/>
        </w:rPr>
        <w:t>Anico Gregorec, na izplačilo sejnin predsedniku</w:t>
      </w:r>
      <w:r w:rsidR="00BC218D">
        <w:rPr>
          <w:rFonts w:asciiTheme="minorHAnsi" w:hAnsiTheme="minorHAnsi"/>
          <w:sz w:val="24"/>
        </w:rPr>
        <w:t xml:space="preserve"> </w:t>
      </w:r>
      <w:r w:rsidR="00E51CF5">
        <w:rPr>
          <w:rFonts w:asciiTheme="minorHAnsi" w:hAnsiTheme="minorHAnsi"/>
          <w:sz w:val="24"/>
        </w:rPr>
        <w:t>KS,</w:t>
      </w:r>
      <w:r w:rsidR="00797890">
        <w:rPr>
          <w:rFonts w:asciiTheme="minorHAnsi" w:hAnsiTheme="minorHAnsi"/>
          <w:sz w:val="24"/>
        </w:rPr>
        <w:t xml:space="preserve"> </w:t>
      </w:r>
      <w:r w:rsidR="00E51CF5">
        <w:rPr>
          <w:rFonts w:asciiTheme="minorHAnsi" w:hAnsiTheme="minorHAnsi"/>
          <w:sz w:val="24"/>
        </w:rPr>
        <w:t>stroške plačilnega prome</w:t>
      </w:r>
      <w:r w:rsidR="003F07E8">
        <w:rPr>
          <w:rFonts w:asciiTheme="minorHAnsi" w:hAnsiTheme="minorHAnsi"/>
          <w:sz w:val="24"/>
        </w:rPr>
        <w:t>ta</w:t>
      </w:r>
      <w:r w:rsidR="00797890">
        <w:rPr>
          <w:rFonts w:asciiTheme="minorHAnsi" w:hAnsiTheme="minorHAnsi"/>
          <w:sz w:val="24"/>
        </w:rPr>
        <w:t xml:space="preserve"> in prvomajsko budnico.</w:t>
      </w:r>
    </w:p>
    <w:p w14:paraId="697EBC83" w14:textId="77777777" w:rsidR="00734664" w:rsidRPr="007221ED" w:rsidRDefault="00734664" w:rsidP="004962B7">
      <w:pPr>
        <w:pStyle w:val="Odstavekseznama"/>
        <w:numPr>
          <w:ilvl w:val="0"/>
          <w:numId w:val="2"/>
        </w:numPr>
        <w:jc w:val="both"/>
      </w:pPr>
      <w:r w:rsidRPr="007221ED">
        <w:rPr>
          <w:rFonts w:asciiTheme="minorHAnsi" w:hAnsiTheme="minorHAnsi"/>
          <w:sz w:val="24"/>
        </w:rPr>
        <w:lastRenderedPageBreak/>
        <w:t>Tekoči transferi neprid</w:t>
      </w:r>
      <w:r w:rsidR="004160B7">
        <w:rPr>
          <w:rFonts w:asciiTheme="minorHAnsi" w:hAnsiTheme="minorHAnsi"/>
          <w:sz w:val="24"/>
        </w:rPr>
        <w:t>obitnim</w:t>
      </w:r>
      <w:r w:rsidR="007221ED">
        <w:rPr>
          <w:rFonts w:asciiTheme="minorHAnsi" w:hAnsiTheme="minorHAnsi"/>
          <w:sz w:val="24"/>
        </w:rPr>
        <w:t xml:space="preserve"> </w:t>
      </w:r>
      <w:r w:rsidRPr="007221ED">
        <w:rPr>
          <w:rFonts w:asciiTheme="minorHAnsi" w:hAnsiTheme="minorHAnsi"/>
          <w:sz w:val="24"/>
        </w:rPr>
        <w:t xml:space="preserve">organizacijam in ustanovam znaša </w:t>
      </w:r>
      <w:r w:rsidR="00797890">
        <w:rPr>
          <w:rFonts w:asciiTheme="minorHAnsi" w:hAnsiTheme="minorHAnsi"/>
          <w:sz w:val="24"/>
        </w:rPr>
        <w:t>76,11</w:t>
      </w:r>
      <w:r w:rsidR="00036853">
        <w:rPr>
          <w:rFonts w:asciiTheme="minorHAnsi" w:hAnsiTheme="minorHAnsi"/>
          <w:sz w:val="24"/>
        </w:rPr>
        <w:t>,00</w:t>
      </w:r>
      <w:r w:rsidR="008452EC" w:rsidRPr="007221ED">
        <w:rPr>
          <w:rFonts w:asciiTheme="minorHAnsi" w:hAnsiTheme="minorHAnsi"/>
          <w:sz w:val="24"/>
        </w:rPr>
        <w:t xml:space="preserve"> eur</w:t>
      </w:r>
      <w:r w:rsidR="004160B7">
        <w:rPr>
          <w:rFonts w:asciiTheme="minorHAnsi" w:hAnsiTheme="minorHAnsi"/>
          <w:sz w:val="24"/>
        </w:rPr>
        <w:t>, ki se nanašajo na nakup ustvarjalnega materiala z</w:t>
      </w:r>
      <w:r w:rsidR="00036853">
        <w:rPr>
          <w:rFonts w:asciiTheme="minorHAnsi" w:hAnsiTheme="minorHAnsi"/>
          <w:sz w:val="24"/>
        </w:rPr>
        <w:t>a prostovoljno skupino Deteljice. Sredstva so bila</w:t>
      </w:r>
      <w:r w:rsidR="00797890">
        <w:rPr>
          <w:rFonts w:asciiTheme="minorHAnsi" w:hAnsiTheme="minorHAnsi"/>
          <w:sz w:val="24"/>
        </w:rPr>
        <w:t xml:space="preserve"> nakazana</w:t>
      </w:r>
      <w:r w:rsidR="00036853">
        <w:rPr>
          <w:rFonts w:asciiTheme="minorHAnsi" w:hAnsiTheme="minorHAnsi"/>
          <w:sz w:val="24"/>
        </w:rPr>
        <w:t xml:space="preserve"> s strani Občine Tržič</w:t>
      </w:r>
      <w:r w:rsidR="00797890">
        <w:rPr>
          <w:rFonts w:asciiTheme="minorHAnsi" w:hAnsiTheme="minorHAnsi"/>
          <w:sz w:val="24"/>
        </w:rPr>
        <w:t>.</w:t>
      </w:r>
    </w:p>
    <w:p w14:paraId="3E12EA32" w14:textId="77777777" w:rsidR="009E0EE8" w:rsidRPr="009E0EE8" w:rsidRDefault="008452EC" w:rsidP="004962B7">
      <w:pPr>
        <w:pStyle w:val="Odstavekseznama"/>
        <w:numPr>
          <w:ilvl w:val="0"/>
          <w:numId w:val="2"/>
        </w:numPr>
        <w:jc w:val="both"/>
      </w:pPr>
      <w:r w:rsidRPr="007221ED">
        <w:rPr>
          <w:rFonts w:asciiTheme="minorHAnsi" w:hAnsiTheme="minorHAnsi"/>
          <w:sz w:val="24"/>
        </w:rPr>
        <w:t xml:space="preserve">Nakup opreme </w:t>
      </w:r>
      <w:r w:rsidR="007221ED">
        <w:rPr>
          <w:rFonts w:asciiTheme="minorHAnsi" w:hAnsiTheme="minorHAnsi"/>
          <w:sz w:val="24"/>
        </w:rPr>
        <w:t xml:space="preserve">se nanaša na </w:t>
      </w:r>
      <w:r w:rsidR="00036853">
        <w:rPr>
          <w:rFonts w:asciiTheme="minorHAnsi" w:hAnsiTheme="minorHAnsi"/>
          <w:sz w:val="24"/>
        </w:rPr>
        <w:t xml:space="preserve">nakup </w:t>
      </w:r>
      <w:r w:rsidR="009E0EE8">
        <w:rPr>
          <w:rFonts w:asciiTheme="minorHAnsi" w:hAnsiTheme="minorHAnsi"/>
          <w:sz w:val="24"/>
        </w:rPr>
        <w:t>prenosnega računalnika v vrednosti 730,00</w:t>
      </w:r>
      <w:r w:rsidR="009B02B5">
        <w:rPr>
          <w:rFonts w:asciiTheme="minorHAnsi" w:hAnsiTheme="minorHAnsi"/>
          <w:sz w:val="24"/>
        </w:rPr>
        <w:t xml:space="preserve"> eur</w:t>
      </w:r>
      <w:r w:rsidR="003377D2">
        <w:rPr>
          <w:rFonts w:asciiTheme="minorHAnsi" w:hAnsiTheme="minorHAnsi"/>
          <w:sz w:val="24"/>
        </w:rPr>
        <w:t>.</w:t>
      </w:r>
    </w:p>
    <w:p w14:paraId="76AF5C9F" w14:textId="77777777" w:rsidR="009E0EE8" w:rsidRDefault="009E0EE8" w:rsidP="004962B7">
      <w:pPr>
        <w:pStyle w:val="Odstavekseznama"/>
        <w:numPr>
          <w:ilvl w:val="0"/>
          <w:numId w:val="2"/>
        </w:numPr>
        <w:jc w:val="both"/>
      </w:pPr>
      <w:r w:rsidRPr="009E0EE8">
        <w:rPr>
          <w:rFonts w:asciiTheme="minorHAnsi" w:hAnsiTheme="minorHAnsi" w:cstheme="minorHAnsi"/>
          <w:sz w:val="24"/>
          <w:szCs w:val="24"/>
        </w:rPr>
        <w:t xml:space="preserve">Investicijsko vzdrževanje in obnove se nanašajo na vlaganje v poslovni prostor podjetja </w:t>
      </w:r>
      <w:proofErr w:type="spellStart"/>
      <w:r w:rsidRPr="009E0EE8">
        <w:rPr>
          <w:rFonts w:asciiTheme="minorHAnsi" w:hAnsiTheme="minorHAnsi" w:cstheme="minorHAnsi"/>
          <w:sz w:val="24"/>
          <w:szCs w:val="24"/>
        </w:rPr>
        <w:t>Geo</w:t>
      </w:r>
      <w:proofErr w:type="spellEnd"/>
      <w:r w:rsidRPr="009E0EE8">
        <w:rPr>
          <w:rFonts w:asciiTheme="minorHAnsi" w:hAnsiTheme="minorHAnsi" w:cstheme="minorHAnsi"/>
          <w:sz w:val="24"/>
          <w:szCs w:val="24"/>
        </w:rPr>
        <w:t>-det d.o.o., s katerim je sklenjena najemna pogodba v isti poslovni prostor</w:t>
      </w:r>
      <w:r>
        <w:t>.</w:t>
      </w:r>
    </w:p>
    <w:p w14:paraId="40814582" w14:textId="77777777" w:rsidR="009E0EE8" w:rsidRPr="009E0EE8" w:rsidRDefault="009E0EE8" w:rsidP="004962B7">
      <w:pPr>
        <w:pStyle w:val="Odstavekseznama"/>
        <w:numPr>
          <w:ilvl w:val="0"/>
          <w:numId w:val="2"/>
        </w:numPr>
        <w:jc w:val="both"/>
        <w:rPr>
          <w:rFonts w:asciiTheme="minorHAnsi" w:hAnsiTheme="minorHAnsi" w:cstheme="minorHAnsi"/>
          <w:sz w:val="24"/>
        </w:rPr>
      </w:pPr>
      <w:r w:rsidRPr="009E0EE8">
        <w:rPr>
          <w:rFonts w:asciiTheme="minorHAnsi" w:hAnsiTheme="minorHAnsi" w:cstheme="minorHAnsi"/>
          <w:sz w:val="24"/>
        </w:rPr>
        <w:t>Študije o izvedljivosti projektov in projektna dokumentacije se nanaša na izdelavo načrtov za park Piramida.</w:t>
      </w:r>
    </w:p>
    <w:p w14:paraId="3A546EE8" w14:textId="77777777" w:rsidR="00C436AD" w:rsidRPr="007221ED" w:rsidRDefault="00C436AD" w:rsidP="00C436AD"/>
    <w:p w14:paraId="542F9C96" w14:textId="77777777" w:rsidR="00637F49" w:rsidRPr="007221ED" w:rsidRDefault="005770BB" w:rsidP="00BD3B8A">
      <w:pPr>
        <w:pStyle w:val="Naslov3"/>
        <w:jc w:val="both"/>
        <w:rPr>
          <w:rFonts w:asciiTheme="minorHAnsi" w:hAnsiTheme="minorHAnsi" w:cs="Arial"/>
          <w:b w:val="0"/>
          <w:sz w:val="24"/>
          <w:szCs w:val="24"/>
        </w:rPr>
      </w:pPr>
      <w:r w:rsidRPr="007221ED">
        <w:rPr>
          <w:rFonts w:asciiTheme="minorHAnsi" w:hAnsiTheme="minorHAnsi" w:cs="Arial"/>
          <w:b w:val="0"/>
          <w:sz w:val="24"/>
          <w:szCs w:val="24"/>
        </w:rPr>
        <w:t xml:space="preserve">Celotni odhodki v letu </w:t>
      </w:r>
      <w:r w:rsidR="00A03A19" w:rsidRPr="007221ED">
        <w:rPr>
          <w:rFonts w:asciiTheme="minorHAnsi" w:hAnsiTheme="minorHAnsi" w:cs="Arial"/>
          <w:b w:val="0"/>
          <w:sz w:val="24"/>
          <w:szCs w:val="24"/>
        </w:rPr>
        <w:t>20</w:t>
      </w:r>
      <w:r w:rsidR="009E0EE8">
        <w:rPr>
          <w:rFonts w:asciiTheme="minorHAnsi" w:hAnsiTheme="minorHAnsi" w:cs="Arial"/>
          <w:b w:val="0"/>
          <w:sz w:val="24"/>
          <w:szCs w:val="24"/>
        </w:rPr>
        <w:t>20</w:t>
      </w:r>
      <w:r w:rsidR="00637F49" w:rsidRPr="007221ED">
        <w:rPr>
          <w:rFonts w:asciiTheme="minorHAnsi" w:hAnsiTheme="minorHAnsi" w:cs="Arial"/>
          <w:b w:val="0"/>
          <w:sz w:val="24"/>
          <w:szCs w:val="24"/>
        </w:rPr>
        <w:t xml:space="preserve"> znašajo</w:t>
      </w:r>
      <w:r w:rsidR="00EE6105" w:rsidRPr="007221ED">
        <w:rPr>
          <w:rFonts w:asciiTheme="minorHAnsi" w:hAnsiTheme="minorHAnsi" w:cs="Arial"/>
          <w:b w:val="0"/>
          <w:sz w:val="24"/>
          <w:szCs w:val="24"/>
        </w:rPr>
        <w:t xml:space="preserve"> </w:t>
      </w:r>
      <w:r w:rsidR="009B02B5">
        <w:rPr>
          <w:rFonts w:asciiTheme="minorHAnsi" w:hAnsiTheme="minorHAnsi" w:cs="Arial"/>
          <w:b w:val="0"/>
          <w:sz w:val="24"/>
          <w:szCs w:val="24"/>
        </w:rPr>
        <w:t>9.</w:t>
      </w:r>
      <w:r w:rsidR="009E0EE8">
        <w:rPr>
          <w:rFonts w:asciiTheme="minorHAnsi" w:hAnsiTheme="minorHAnsi" w:cs="Arial"/>
          <w:b w:val="0"/>
          <w:sz w:val="24"/>
          <w:szCs w:val="24"/>
        </w:rPr>
        <w:t>010,48</w:t>
      </w:r>
      <w:r w:rsidR="00E55DF9">
        <w:rPr>
          <w:rFonts w:asciiTheme="minorHAnsi" w:hAnsiTheme="minorHAnsi" w:cs="Arial"/>
          <w:b w:val="0"/>
          <w:sz w:val="24"/>
          <w:szCs w:val="24"/>
        </w:rPr>
        <w:t xml:space="preserve"> eur.</w:t>
      </w:r>
    </w:p>
    <w:p w14:paraId="41970C52" w14:textId="77777777" w:rsidR="00637F49" w:rsidRPr="007221ED" w:rsidRDefault="00637F49" w:rsidP="00352C6E">
      <w:pPr>
        <w:ind w:left="426"/>
        <w:jc w:val="both"/>
        <w:rPr>
          <w:rFonts w:asciiTheme="minorHAnsi" w:hAnsiTheme="minorHAnsi" w:cs="Arial"/>
          <w:sz w:val="24"/>
          <w:szCs w:val="24"/>
        </w:rPr>
      </w:pPr>
    </w:p>
    <w:p w14:paraId="5AC079DB" w14:textId="77777777" w:rsidR="00E55DF9" w:rsidRDefault="00E5004D" w:rsidP="00BD3B8A">
      <w:pPr>
        <w:jc w:val="both"/>
        <w:rPr>
          <w:rFonts w:asciiTheme="minorHAnsi" w:hAnsiTheme="minorHAnsi" w:cs="Arial"/>
          <w:sz w:val="24"/>
          <w:szCs w:val="24"/>
        </w:rPr>
      </w:pPr>
      <w:r w:rsidRPr="007221ED">
        <w:rPr>
          <w:rFonts w:asciiTheme="minorHAnsi" w:hAnsiTheme="minorHAnsi" w:cs="Arial"/>
          <w:sz w:val="24"/>
          <w:szCs w:val="24"/>
        </w:rPr>
        <w:t xml:space="preserve">Presežek </w:t>
      </w:r>
      <w:r w:rsidR="009B02B5">
        <w:rPr>
          <w:rFonts w:asciiTheme="minorHAnsi" w:hAnsiTheme="minorHAnsi" w:cs="Arial"/>
          <w:sz w:val="24"/>
          <w:szCs w:val="24"/>
        </w:rPr>
        <w:t>pri</w:t>
      </w:r>
      <w:r w:rsidR="00990011" w:rsidRPr="007221ED">
        <w:rPr>
          <w:rFonts w:asciiTheme="minorHAnsi" w:hAnsiTheme="minorHAnsi" w:cs="Arial"/>
          <w:sz w:val="24"/>
          <w:szCs w:val="24"/>
        </w:rPr>
        <w:t>h</w:t>
      </w:r>
      <w:r w:rsidR="00A03A19" w:rsidRPr="007221ED">
        <w:rPr>
          <w:rFonts w:asciiTheme="minorHAnsi" w:hAnsiTheme="minorHAnsi" w:cs="Arial"/>
          <w:sz w:val="24"/>
          <w:szCs w:val="24"/>
        </w:rPr>
        <w:t>odkov</w:t>
      </w:r>
      <w:r w:rsidRPr="007221ED">
        <w:rPr>
          <w:rFonts w:asciiTheme="minorHAnsi" w:hAnsiTheme="minorHAnsi" w:cs="Arial"/>
          <w:sz w:val="24"/>
          <w:szCs w:val="24"/>
        </w:rPr>
        <w:t xml:space="preserve"> </w:t>
      </w:r>
      <w:r w:rsidR="00387B0D" w:rsidRPr="007221ED">
        <w:rPr>
          <w:rFonts w:asciiTheme="minorHAnsi" w:hAnsiTheme="minorHAnsi" w:cs="Arial"/>
          <w:sz w:val="24"/>
          <w:szCs w:val="24"/>
        </w:rPr>
        <w:t>nad</w:t>
      </w:r>
      <w:r w:rsidR="00637F49" w:rsidRPr="007221ED">
        <w:rPr>
          <w:rFonts w:asciiTheme="minorHAnsi" w:hAnsiTheme="minorHAnsi" w:cs="Arial"/>
          <w:sz w:val="24"/>
          <w:szCs w:val="24"/>
        </w:rPr>
        <w:t xml:space="preserve"> </w:t>
      </w:r>
      <w:r w:rsidR="009B02B5">
        <w:rPr>
          <w:rFonts w:asciiTheme="minorHAnsi" w:hAnsiTheme="minorHAnsi" w:cs="Arial"/>
          <w:sz w:val="24"/>
          <w:szCs w:val="24"/>
        </w:rPr>
        <w:t>od</w:t>
      </w:r>
      <w:r w:rsidR="00A03A19" w:rsidRPr="007221ED">
        <w:rPr>
          <w:rFonts w:asciiTheme="minorHAnsi" w:hAnsiTheme="minorHAnsi" w:cs="Arial"/>
          <w:sz w:val="24"/>
          <w:szCs w:val="24"/>
        </w:rPr>
        <w:t>hodki</w:t>
      </w:r>
      <w:r w:rsidR="00387B0D" w:rsidRPr="007221ED">
        <w:rPr>
          <w:rFonts w:asciiTheme="minorHAnsi" w:hAnsiTheme="minorHAnsi" w:cs="Arial"/>
          <w:sz w:val="24"/>
          <w:szCs w:val="24"/>
        </w:rPr>
        <w:t xml:space="preserve"> </w:t>
      </w:r>
      <w:r w:rsidR="00637F49" w:rsidRPr="007221ED">
        <w:rPr>
          <w:rFonts w:asciiTheme="minorHAnsi" w:hAnsiTheme="minorHAnsi" w:cs="Arial"/>
          <w:sz w:val="24"/>
          <w:szCs w:val="24"/>
        </w:rPr>
        <w:t>Kra</w:t>
      </w:r>
      <w:r w:rsidR="005770BB" w:rsidRPr="007221ED">
        <w:rPr>
          <w:rFonts w:asciiTheme="minorHAnsi" w:hAnsiTheme="minorHAnsi" w:cs="Arial"/>
          <w:sz w:val="24"/>
          <w:szCs w:val="24"/>
        </w:rPr>
        <w:t xml:space="preserve">jevne skupnosti </w:t>
      </w:r>
      <w:r w:rsidR="006F50D0" w:rsidRPr="007221ED">
        <w:rPr>
          <w:rFonts w:asciiTheme="minorHAnsi" w:hAnsiTheme="minorHAnsi" w:cs="Arial"/>
          <w:sz w:val="24"/>
          <w:szCs w:val="24"/>
        </w:rPr>
        <w:t>B</w:t>
      </w:r>
      <w:r w:rsidR="0021590F" w:rsidRPr="007221ED">
        <w:rPr>
          <w:rFonts w:asciiTheme="minorHAnsi" w:hAnsiTheme="minorHAnsi" w:cs="Arial"/>
          <w:sz w:val="24"/>
          <w:szCs w:val="24"/>
        </w:rPr>
        <w:t>istrica</w:t>
      </w:r>
      <w:r w:rsidR="006F50D0" w:rsidRPr="007221ED">
        <w:rPr>
          <w:rFonts w:asciiTheme="minorHAnsi" w:hAnsiTheme="minorHAnsi" w:cs="Arial"/>
          <w:sz w:val="24"/>
          <w:szCs w:val="24"/>
        </w:rPr>
        <w:t xml:space="preserve"> </w:t>
      </w:r>
      <w:r w:rsidR="00EE2808" w:rsidRPr="007221ED">
        <w:rPr>
          <w:rFonts w:asciiTheme="minorHAnsi" w:hAnsiTheme="minorHAnsi" w:cs="Arial"/>
          <w:sz w:val="24"/>
          <w:szCs w:val="24"/>
        </w:rPr>
        <w:t xml:space="preserve">pri Tržiču </w:t>
      </w:r>
      <w:r w:rsidR="005770BB" w:rsidRPr="007221ED">
        <w:rPr>
          <w:rFonts w:asciiTheme="minorHAnsi" w:hAnsiTheme="minorHAnsi" w:cs="Arial"/>
          <w:sz w:val="24"/>
          <w:szCs w:val="24"/>
        </w:rPr>
        <w:t xml:space="preserve">v letu </w:t>
      </w:r>
      <w:r w:rsidR="00A03A19" w:rsidRPr="007221ED">
        <w:rPr>
          <w:rFonts w:asciiTheme="minorHAnsi" w:hAnsiTheme="minorHAnsi" w:cs="Arial"/>
          <w:sz w:val="24"/>
          <w:szCs w:val="24"/>
        </w:rPr>
        <w:t>20</w:t>
      </w:r>
      <w:r w:rsidR="00882072">
        <w:rPr>
          <w:rFonts w:asciiTheme="minorHAnsi" w:hAnsiTheme="minorHAnsi" w:cs="Arial"/>
          <w:sz w:val="24"/>
          <w:szCs w:val="24"/>
        </w:rPr>
        <w:t>20</w:t>
      </w:r>
      <w:r w:rsidR="00637F49" w:rsidRPr="007221ED">
        <w:rPr>
          <w:rFonts w:asciiTheme="minorHAnsi" w:hAnsiTheme="minorHAnsi" w:cs="Arial"/>
          <w:sz w:val="24"/>
          <w:szCs w:val="24"/>
        </w:rPr>
        <w:t xml:space="preserve"> znaša </w:t>
      </w:r>
      <w:r w:rsidR="00882072">
        <w:rPr>
          <w:rFonts w:asciiTheme="minorHAnsi" w:hAnsiTheme="minorHAnsi" w:cs="Arial"/>
          <w:sz w:val="24"/>
          <w:szCs w:val="24"/>
        </w:rPr>
        <w:t>3.769,82</w:t>
      </w:r>
      <w:r w:rsidR="00E55DF9">
        <w:rPr>
          <w:rFonts w:asciiTheme="minorHAnsi" w:hAnsiTheme="minorHAnsi" w:cs="Arial"/>
          <w:sz w:val="24"/>
          <w:szCs w:val="24"/>
        </w:rPr>
        <w:t xml:space="preserve"> eur.</w:t>
      </w:r>
    </w:p>
    <w:p w14:paraId="250FBF1F" w14:textId="77777777" w:rsidR="003377D2" w:rsidRDefault="003377D2" w:rsidP="00BD3B8A">
      <w:pPr>
        <w:jc w:val="both"/>
        <w:rPr>
          <w:rFonts w:asciiTheme="minorHAnsi" w:hAnsiTheme="minorHAnsi" w:cs="Arial"/>
          <w:sz w:val="24"/>
          <w:szCs w:val="24"/>
        </w:rPr>
      </w:pPr>
    </w:p>
    <w:p w14:paraId="6823C5B3" w14:textId="77777777" w:rsidR="00C245B6" w:rsidRDefault="00C245B6" w:rsidP="00BD3B8A">
      <w:pPr>
        <w:jc w:val="both"/>
        <w:rPr>
          <w:rFonts w:asciiTheme="minorHAnsi" w:hAnsiTheme="minorHAnsi" w:cs="Arial"/>
          <w:sz w:val="24"/>
          <w:szCs w:val="24"/>
        </w:rPr>
      </w:pPr>
      <w:r>
        <w:rPr>
          <w:rFonts w:asciiTheme="minorHAnsi" w:hAnsiTheme="minorHAnsi" w:cs="Arial"/>
          <w:sz w:val="24"/>
          <w:szCs w:val="24"/>
        </w:rPr>
        <w:t xml:space="preserve">V grafu je prikazana struktura </w:t>
      </w:r>
      <w:r w:rsidR="0091195D">
        <w:rPr>
          <w:rFonts w:asciiTheme="minorHAnsi" w:hAnsiTheme="minorHAnsi" w:cs="Arial"/>
          <w:sz w:val="24"/>
          <w:szCs w:val="24"/>
        </w:rPr>
        <w:t xml:space="preserve">vseh </w:t>
      </w:r>
      <w:r>
        <w:rPr>
          <w:rFonts w:asciiTheme="minorHAnsi" w:hAnsiTheme="minorHAnsi" w:cs="Arial"/>
          <w:sz w:val="24"/>
          <w:szCs w:val="24"/>
        </w:rPr>
        <w:t>realiziranih odhodkov v letu 2020.</w:t>
      </w:r>
    </w:p>
    <w:p w14:paraId="3F646222" w14:textId="77777777" w:rsidR="00C245B6" w:rsidRDefault="00C245B6" w:rsidP="00BD3B8A">
      <w:pPr>
        <w:jc w:val="both"/>
        <w:rPr>
          <w:rFonts w:asciiTheme="minorHAnsi" w:hAnsiTheme="minorHAnsi" w:cs="Arial"/>
          <w:sz w:val="24"/>
          <w:szCs w:val="24"/>
        </w:rPr>
      </w:pPr>
    </w:p>
    <w:p w14:paraId="091580BB" w14:textId="77777777" w:rsidR="003377D2" w:rsidRDefault="003377D2" w:rsidP="003377D2">
      <w:pPr>
        <w:jc w:val="center"/>
        <w:rPr>
          <w:rFonts w:asciiTheme="minorHAnsi" w:hAnsiTheme="minorHAnsi" w:cs="Arial"/>
          <w:sz w:val="24"/>
          <w:szCs w:val="24"/>
        </w:rPr>
      </w:pPr>
      <w:r>
        <w:rPr>
          <w:noProof/>
        </w:rPr>
        <w:drawing>
          <wp:inline distT="0" distB="0" distL="0" distR="0" wp14:anchorId="372766DE" wp14:editId="7DA21CAD">
            <wp:extent cx="5319347" cy="4240091"/>
            <wp:effectExtent l="0" t="0" r="15240" b="8255"/>
            <wp:docPr id="3" name="Grafikon 3">
              <a:extLst xmlns:a="http://schemas.openxmlformats.org/drawingml/2006/main">
                <a:ext uri="{FF2B5EF4-FFF2-40B4-BE49-F238E27FC236}">
                  <a16:creationId xmlns:a16="http://schemas.microsoft.com/office/drawing/2014/main" id="{31E2C552-AC22-49ED-8A37-24F88CDA9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F83943" w14:textId="77777777" w:rsidR="003377D2" w:rsidRDefault="003377D2" w:rsidP="00BD3B8A">
      <w:pPr>
        <w:jc w:val="both"/>
        <w:rPr>
          <w:rFonts w:asciiTheme="minorHAnsi" w:hAnsiTheme="minorHAnsi" w:cs="Arial"/>
          <w:sz w:val="24"/>
          <w:szCs w:val="24"/>
        </w:rPr>
      </w:pPr>
    </w:p>
    <w:p w14:paraId="05B98314" w14:textId="77777777" w:rsidR="00C245B6" w:rsidRDefault="00C245B6">
      <w:pPr>
        <w:rPr>
          <w:rFonts w:asciiTheme="minorHAnsi" w:hAnsiTheme="minorHAnsi" w:cs="Arial"/>
          <w:sz w:val="24"/>
          <w:szCs w:val="24"/>
        </w:rPr>
      </w:pPr>
      <w:r>
        <w:rPr>
          <w:rFonts w:asciiTheme="minorHAnsi" w:hAnsiTheme="minorHAnsi" w:cs="Arial"/>
          <w:sz w:val="24"/>
          <w:szCs w:val="24"/>
        </w:rPr>
        <w:br w:type="page"/>
      </w:r>
    </w:p>
    <w:p w14:paraId="38E65189" w14:textId="77777777" w:rsidR="004A6D09" w:rsidRDefault="002C7A41" w:rsidP="00BD3B8A">
      <w:pPr>
        <w:jc w:val="both"/>
      </w:pPr>
      <w:r w:rsidRPr="00A03A19">
        <w:rPr>
          <w:rFonts w:asciiTheme="minorHAnsi" w:hAnsiTheme="minorHAnsi" w:cs="Arial"/>
          <w:sz w:val="24"/>
          <w:szCs w:val="24"/>
          <w:u w:val="single"/>
        </w:rPr>
        <w:lastRenderedPageBreak/>
        <w:t xml:space="preserve">Primerjava odhodkov </w:t>
      </w:r>
      <w:r w:rsidR="0091195D">
        <w:rPr>
          <w:rFonts w:asciiTheme="minorHAnsi" w:hAnsiTheme="minorHAnsi" w:cs="Arial"/>
          <w:sz w:val="24"/>
          <w:szCs w:val="24"/>
          <w:u w:val="single"/>
        </w:rPr>
        <w:t>med letoma</w:t>
      </w:r>
      <w:r w:rsidRPr="00A03A19">
        <w:rPr>
          <w:rFonts w:asciiTheme="minorHAnsi" w:hAnsiTheme="minorHAnsi" w:cs="Arial"/>
          <w:sz w:val="24"/>
          <w:szCs w:val="24"/>
          <w:u w:val="single"/>
        </w:rPr>
        <w:t xml:space="preserve"> </w:t>
      </w:r>
      <w:r w:rsidR="00A03A19" w:rsidRPr="00A03A19">
        <w:rPr>
          <w:rFonts w:asciiTheme="minorHAnsi" w:hAnsiTheme="minorHAnsi" w:cs="Arial"/>
          <w:sz w:val="24"/>
          <w:szCs w:val="24"/>
          <w:u w:val="single"/>
        </w:rPr>
        <w:t>201</w:t>
      </w:r>
      <w:r w:rsidR="00882072">
        <w:rPr>
          <w:rFonts w:asciiTheme="minorHAnsi" w:hAnsiTheme="minorHAnsi" w:cs="Arial"/>
          <w:sz w:val="24"/>
          <w:szCs w:val="24"/>
          <w:u w:val="single"/>
        </w:rPr>
        <w:t>9</w:t>
      </w:r>
      <w:r w:rsidR="00AB7419">
        <w:rPr>
          <w:rFonts w:asciiTheme="minorHAnsi" w:hAnsiTheme="minorHAnsi" w:cs="Arial"/>
          <w:sz w:val="24"/>
          <w:szCs w:val="24"/>
          <w:u w:val="single"/>
        </w:rPr>
        <w:t xml:space="preserve"> </w:t>
      </w:r>
      <w:r w:rsidRPr="00A03A19">
        <w:rPr>
          <w:rFonts w:asciiTheme="minorHAnsi" w:hAnsiTheme="minorHAnsi" w:cs="Arial"/>
          <w:sz w:val="24"/>
          <w:szCs w:val="24"/>
          <w:u w:val="single"/>
        </w:rPr>
        <w:t xml:space="preserve">in </w:t>
      </w:r>
      <w:r w:rsidR="00A03A19" w:rsidRPr="00A03A19">
        <w:rPr>
          <w:rFonts w:asciiTheme="minorHAnsi" w:hAnsiTheme="minorHAnsi" w:cs="Arial"/>
          <w:sz w:val="24"/>
          <w:szCs w:val="24"/>
          <w:u w:val="single"/>
        </w:rPr>
        <w:t>20</w:t>
      </w:r>
      <w:r w:rsidR="00882072">
        <w:rPr>
          <w:rFonts w:asciiTheme="minorHAnsi" w:hAnsiTheme="minorHAnsi" w:cs="Arial"/>
          <w:sz w:val="24"/>
          <w:szCs w:val="24"/>
          <w:u w:val="single"/>
        </w:rPr>
        <w:t>20</w:t>
      </w:r>
      <w:r w:rsidR="004A6D09">
        <w:fldChar w:fldCharType="begin"/>
      </w:r>
      <w:r w:rsidR="004A6D09">
        <w:instrText xml:space="preserve"> LINK Excel.Sheet.12 "C:\\Users\\matejas.OBCTRZIC\\AppData\\Local\\Microsoft\\Windows\\INetCache\\Content.MSO\\Kopija od KS Bistrica - Odhodki - primerajva.xlsx" "List1!R1C1:R11C4" \a \f 4 \h </w:instrText>
      </w:r>
      <w:r w:rsidR="00882072">
        <w:instrText xml:space="preserve"> \* MERGEFORMAT </w:instrText>
      </w:r>
      <w:r w:rsidR="004A6D09">
        <w:fldChar w:fldCharType="separate"/>
      </w:r>
    </w:p>
    <w:p w14:paraId="76D2C23E" w14:textId="77777777" w:rsidR="00882072" w:rsidRDefault="00882072" w:rsidP="00BD3B8A">
      <w:pPr>
        <w:jc w:val="both"/>
      </w:pPr>
      <w:r>
        <w:fldChar w:fldCharType="begin"/>
      </w:r>
      <w:r>
        <w:instrText xml:space="preserve"> LINK Excel.Sheet.12 "C:\\Users\\matejas.OBCTRZIC\\AppData\\Local\\Microsoft\\Windows\\INetCache\\Content.MSO\\Kopija od Odhodki - primerjava.xlsx" "List1!R1C1:R14C4" \a \f 4 \h </w:instrText>
      </w:r>
      <w:r>
        <w:fldChar w:fldCharType="separate"/>
      </w:r>
    </w:p>
    <w:tbl>
      <w:tblPr>
        <w:tblW w:w="9020" w:type="dxa"/>
        <w:tblCellMar>
          <w:left w:w="70" w:type="dxa"/>
          <w:right w:w="70" w:type="dxa"/>
        </w:tblCellMar>
        <w:tblLook w:val="04A0" w:firstRow="1" w:lastRow="0" w:firstColumn="1" w:lastColumn="0" w:noHBand="0" w:noVBand="1"/>
      </w:tblPr>
      <w:tblGrid>
        <w:gridCol w:w="4046"/>
        <w:gridCol w:w="1939"/>
        <w:gridCol w:w="1939"/>
        <w:gridCol w:w="1096"/>
      </w:tblGrid>
      <w:tr w:rsidR="00882072" w:rsidRPr="00882072" w14:paraId="11AAFC12" w14:textId="77777777" w:rsidTr="00882072">
        <w:trPr>
          <w:trHeight w:val="290"/>
        </w:trPr>
        <w:tc>
          <w:tcPr>
            <w:tcW w:w="4046" w:type="dxa"/>
            <w:tcBorders>
              <w:top w:val="nil"/>
              <w:left w:val="nil"/>
              <w:bottom w:val="nil"/>
              <w:right w:val="nil"/>
            </w:tcBorders>
            <w:shd w:val="clear" w:color="auto" w:fill="auto"/>
            <w:noWrap/>
            <w:vAlign w:val="bottom"/>
            <w:hideMark/>
          </w:tcPr>
          <w:p w14:paraId="0E72BDB0" w14:textId="77777777" w:rsidR="00882072" w:rsidRPr="00882072" w:rsidRDefault="00882072" w:rsidP="00882072">
            <w:pPr>
              <w:rPr>
                <w:sz w:val="24"/>
                <w:szCs w:val="24"/>
              </w:rPr>
            </w:pPr>
          </w:p>
        </w:tc>
        <w:tc>
          <w:tcPr>
            <w:tcW w:w="1939" w:type="dxa"/>
            <w:tcBorders>
              <w:top w:val="nil"/>
              <w:left w:val="nil"/>
              <w:bottom w:val="nil"/>
              <w:right w:val="nil"/>
            </w:tcBorders>
            <w:shd w:val="clear" w:color="auto" w:fill="auto"/>
            <w:noWrap/>
            <w:vAlign w:val="bottom"/>
            <w:hideMark/>
          </w:tcPr>
          <w:p w14:paraId="62E3B179" w14:textId="77777777" w:rsidR="00882072" w:rsidRPr="00882072" w:rsidRDefault="00882072" w:rsidP="00882072"/>
        </w:tc>
        <w:tc>
          <w:tcPr>
            <w:tcW w:w="1939" w:type="dxa"/>
            <w:tcBorders>
              <w:top w:val="nil"/>
              <w:left w:val="nil"/>
              <w:bottom w:val="nil"/>
              <w:right w:val="nil"/>
            </w:tcBorders>
            <w:shd w:val="clear" w:color="auto" w:fill="auto"/>
            <w:noWrap/>
            <w:vAlign w:val="bottom"/>
            <w:hideMark/>
          </w:tcPr>
          <w:p w14:paraId="541C530F" w14:textId="77777777" w:rsidR="00882072" w:rsidRPr="00882072" w:rsidRDefault="00882072" w:rsidP="00882072"/>
        </w:tc>
        <w:tc>
          <w:tcPr>
            <w:tcW w:w="1096" w:type="dxa"/>
            <w:tcBorders>
              <w:top w:val="nil"/>
              <w:left w:val="nil"/>
              <w:bottom w:val="nil"/>
              <w:right w:val="nil"/>
            </w:tcBorders>
            <w:shd w:val="clear" w:color="auto" w:fill="auto"/>
            <w:noWrap/>
            <w:vAlign w:val="bottom"/>
            <w:hideMark/>
          </w:tcPr>
          <w:p w14:paraId="5DAB5A10" w14:textId="77777777" w:rsidR="00882072" w:rsidRPr="00882072" w:rsidRDefault="00882072" w:rsidP="00882072">
            <w:pPr>
              <w:jc w:val="right"/>
              <w:rPr>
                <w:rFonts w:ascii="Calibri" w:hAnsi="Calibri" w:cs="Calibri"/>
                <w:color w:val="000000"/>
                <w:sz w:val="16"/>
                <w:szCs w:val="16"/>
              </w:rPr>
            </w:pPr>
            <w:r w:rsidRPr="00882072">
              <w:rPr>
                <w:rFonts w:ascii="Calibri" w:hAnsi="Calibri" w:cs="Calibri"/>
                <w:color w:val="000000"/>
                <w:sz w:val="16"/>
                <w:szCs w:val="16"/>
              </w:rPr>
              <w:t>v EUR</w:t>
            </w:r>
          </w:p>
        </w:tc>
      </w:tr>
      <w:tr w:rsidR="00882072" w:rsidRPr="00882072" w14:paraId="381CA49B" w14:textId="77777777" w:rsidTr="00882072">
        <w:trPr>
          <w:trHeight w:val="645"/>
        </w:trPr>
        <w:tc>
          <w:tcPr>
            <w:tcW w:w="404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6794F35D" w14:textId="77777777" w:rsidR="00882072" w:rsidRPr="00882072" w:rsidRDefault="00882072" w:rsidP="00882072">
            <w:pPr>
              <w:jc w:val="center"/>
              <w:rPr>
                <w:rFonts w:ascii="Calibri" w:hAnsi="Calibri" w:cs="Calibri"/>
                <w:b/>
                <w:bCs/>
                <w:color w:val="000000"/>
              </w:rPr>
            </w:pPr>
            <w:r w:rsidRPr="00882072">
              <w:rPr>
                <w:rFonts w:ascii="Calibri" w:hAnsi="Calibri" w:cs="Calibri"/>
                <w:b/>
                <w:bCs/>
                <w:color w:val="000000"/>
              </w:rPr>
              <w:t>Odhodki</w:t>
            </w:r>
          </w:p>
        </w:tc>
        <w:tc>
          <w:tcPr>
            <w:tcW w:w="1939" w:type="dxa"/>
            <w:tcBorders>
              <w:top w:val="single" w:sz="8" w:space="0" w:color="auto"/>
              <w:left w:val="nil"/>
              <w:bottom w:val="single" w:sz="8" w:space="0" w:color="auto"/>
              <w:right w:val="single" w:sz="4" w:space="0" w:color="auto"/>
            </w:tcBorders>
            <w:shd w:val="clear" w:color="000000" w:fill="D9D9D9"/>
            <w:vAlign w:val="center"/>
            <w:hideMark/>
          </w:tcPr>
          <w:p w14:paraId="584912CC" w14:textId="77777777" w:rsidR="00882072" w:rsidRPr="00882072" w:rsidRDefault="00882072" w:rsidP="00882072">
            <w:pPr>
              <w:jc w:val="center"/>
              <w:rPr>
                <w:rFonts w:ascii="Calibri" w:hAnsi="Calibri" w:cs="Calibri"/>
                <w:b/>
                <w:bCs/>
                <w:color w:val="000000"/>
              </w:rPr>
            </w:pPr>
            <w:r w:rsidRPr="00882072">
              <w:rPr>
                <w:rFonts w:ascii="Calibri" w:hAnsi="Calibri" w:cs="Calibri"/>
                <w:b/>
                <w:bCs/>
                <w:color w:val="000000"/>
              </w:rPr>
              <w:t>Realizirani odhodki v letu 2019</w:t>
            </w:r>
          </w:p>
        </w:tc>
        <w:tc>
          <w:tcPr>
            <w:tcW w:w="1939" w:type="dxa"/>
            <w:tcBorders>
              <w:top w:val="single" w:sz="8" w:space="0" w:color="auto"/>
              <w:left w:val="nil"/>
              <w:bottom w:val="single" w:sz="8" w:space="0" w:color="auto"/>
              <w:right w:val="single" w:sz="4" w:space="0" w:color="auto"/>
            </w:tcBorders>
            <w:shd w:val="clear" w:color="000000" w:fill="D9D9D9"/>
            <w:vAlign w:val="center"/>
            <w:hideMark/>
          </w:tcPr>
          <w:p w14:paraId="0662F80D" w14:textId="77777777" w:rsidR="00882072" w:rsidRPr="00882072" w:rsidRDefault="00882072" w:rsidP="00882072">
            <w:pPr>
              <w:jc w:val="center"/>
              <w:rPr>
                <w:rFonts w:ascii="Calibri" w:hAnsi="Calibri" w:cs="Calibri"/>
                <w:b/>
                <w:bCs/>
                <w:color w:val="000000"/>
              </w:rPr>
            </w:pPr>
            <w:r w:rsidRPr="00882072">
              <w:rPr>
                <w:rFonts w:ascii="Calibri" w:hAnsi="Calibri" w:cs="Calibri"/>
                <w:b/>
                <w:bCs/>
                <w:color w:val="000000"/>
              </w:rPr>
              <w:t>Realizirani odhodki v letu 2020</w:t>
            </w:r>
          </w:p>
        </w:tc>
        <w:tc>
          <w:tcPr>
            <w:tcW w:w="1096" w:type="dxa"/>
            <w:tcBorders>
              <w:top w:val="single" w:sz="8" w:space="0" w:color="auto"/>
              <w:left w:val="nil"/>
              <w:bottom w:val="single" w:sz="8" w:space="0" w:color="auto"/>
              <w:right w:val="single" w:sz="8" w:space="0" w:color="auto"/>
            </w:tcBorders>
            <w:shd w:val="clear" w:color="000000" w:fill="D9D9D9"/>
            <w:vAlign w:val="center"/>
            <w:hideMark/>
          </w:tcPr>
          <w:p w14:paraId="1DD2B955" w14:textId="77777777" w:rsidR="00882072" w:rsidRPr="00882072" w:rsidRDefault="00882072" w:rsidP="00882072">
            <w:pPr>
              <w:jc w:val="center"/>
              <w:rPr>
                <w:rFonts w:ascii="Calibri" w:hAnsi="Calibri" w:cs="Calibri"/>
                <w:b/>
                <w:bCs/>
                <w:color w:val="000000"/>
              </w:rPr>
            </w:pPr>
            <w:r w:rsidRPr="00882072">
              <w:rPr>
                <w:rFonts w:ascii="Calibri" w:hAnsi="Calibri" w:cs="Calibri"/>
                <w:b/>
                <w:bCs/>
                <w:color w:val="000000"/>
              </w:rPr>
              <w:t>Indeks                          3:2</w:t>
            </w:r>
          </w:p>
        </w:tc>
      </w:tr>
      <w:tr w:rsidR="00882072" w:rsidRPr="00882072" w14:paraId="042B4131" w14:textId="77777777" w:rsidTr="00882072">
        <w:trPr>
          <w:trHeight w:val="258"/>
        </w:trPr>
        <w:tc>
          <w:tcPr>
            <w:tcW w:w="4046" w:type="dxa"/>
            <w:tcBorders>
              <w:top w:val="nil"/>
              <w:left w:val="single" w:sz="8" w:space="0" w:color="auto"/>
              <w:bottom w:val="nil"/>
              <w:right w:val="single" w:sz="4" w:space="0" w:color="auto"/>
            </w:tcBorders>
            <w:shd w:val="clear" w:color="000000" w:fill="FFFFFF"/>
            <w:noWrap/>
            <w:vAlign w:val="center"/>
            <w:hideMark/>
          </w:tcPr>
          <w:p w14:paraId="3DE3A706" w14:textId="77777777" w:rsidR="00882072" w:rsidRPr="00882072" w:rsidRDefault="00882072" w:rsidP="00882072">
            <w:pPr>
              <w:jc w:val="center"/>
              <w:rPr>
                <w:rFonts w:ascii="Calibri" w:hAnsi="Calibri" w:cs="Calibri"/>
                <w:color w:val="000000"/>
                <w:sz w:val="16"/>
                <w:szCs w:val="16"/>
              </w:rPr>
            </w:pPr>
            <w:r w:rsidRPr="00882072">
              <w:rPr>
                <w:rFonts w:ascii="Calibri" w:hAnsi="Calibri" w:cs="Calibri"/>
                <w:color w:val="000000"/>
                <w:sz w:val="16"/>
                <w:szCs w:val="16"/>
              </w:rPr>
              <w:t>1</w:t>
            </w:r>
          </w:p>
        </w:tc>
        <w:tc>
          <w:tcPr>
            <w:tcW w:w="1939" w:type="dxa"/>
            <w:tcBorders>
              <w:top w:val="nil"/>
              <w:left w:val="nil"/>
              <w:bottom w:val="nil"/>
              <w:right w:val="single" w:sz="4" w:space="0" w:color="auto"/>
            </w:tcBorders>
            <w:shd w:val="clear" w:color="000000" w:fill="FFFFFF"/>
            <w:noWrap/>
            <w:vAlign w:val="center"/>
            <w:hideMark/>
          </w:tcPr>
          <w:p w14:paraId="618B6D6A" w14:textId="77777777" w:rsidR="00882072" w:rsidRPr="00882072" w:rsidRDefault="00882072" w:rsidP="00882072">
            <w:pPr>
              <w:jc w:val="center"/>
              <w:rPr>
                <w:rFonts w:ascii="Calibri" w:hAnsi="Calibri" w:cs="Calibri"/>
                <w:color w:val="000000"/>
                <w:sz w:val="16"/>
                <w:szCs w:val="16"/>
              </w:rPr>
            </w:pPr>
            <w:r w:rsidRPr="00882072">
              <w:rPr>
                <w:rFonts w:ascii="Calibri" w:hAnsi="Calibri" w:cs="Calibri"/>
                <w:color w:val="000000"/>
                <w:sz w:val="16"/>
                <w:szCs w:val="16"/>
              </w:rPr>
              <w:t>2</w:t>
            </w:r>
          </w:p>
        </w:tc>
        <w:tc>
          <w:tcPr>
            <w:tcW w:w="1939" w:type="dxa"/>
            <w:tcBorders>
              <w:top w:val="nil"/>
              <w:left w:val="nil"/>
              <w:bottom w:val="nil"/>
              <w:right w:val="single" w:sz="4" w:space="0" w:color="auto"/>
            </w:tcBorders>
            <w:shd w:val="clear" w:color="000000" w:fill="FFFFFF"/>
            <w:noWrap/>
            <w:vAlign w:val="center"/>
            <w:hideMark/>
          </w:tcPr>
          <w:p w14:paraId="3CF16C5A" w14:textId="77777777" w:rsidR="00882072" w:rsidRPr="00882072" w:rsidRDefault="00882072" w:rsidP="00882072">
            <w:pPr>
              <w:jc w:val="center"/>
              <w:rPr>
                <w:rFonts w:ascii="Calibri" w:hAnsi="Calibri" w:cs="Calibri"/>
                <w:color w:val="000000"/>
                <w:sz w:val="16"/>
                <w:szCs w:val="16"/>
              </w:rPr>
            </w:pPr>
            <w:r w:rsidRPr="00882072">
              <w:rPr>
                <w:rFonts w:ascii="Calibri" w:hAnsi="Calibri" w:cs="Calibri"/>
                <w:color w:val="000000"/>
                <w:sz w:val="16"/>
                <w:szCs w:val="16"/>
              </w:rPr>
              <w:t>3</w:t>
            </w:r>
          </w:p>
        </w:tc>
        <w:tc>
          <w:tcPr>
            <w:tcW w:w="1096" w:type="dxa"/>
            <w:tcBorders>
              <w:top w:val="nil"/>
              <w:left w:val="nil"/>
              <w:bottom w:val="nil"/>
              <w:right w:val="single" w:sz="8" w:space="0" w:color="auto"/>
            </w:tcBorders>
            <w:shd w:val="clear" w:color="000000" w:fill="FFFFFF"/>
            <w:noWrap/>
            <w:vAlign w:val="center"/>
            <w:hideMark/>
          </w:tcPr>
          <w:p w14:paraId="14D6814E" w14:textId="77777777" w:rsidR="00882072" w:rsidRPr="00882072" w:rsidRDefault="00882072" w:rsidP="00882072">
            <w:pPr>
              <w:jc w:val="center"/>
              <w:rPr>
                <w:rFonts w:ascii="Calibri" w:hAnsi="Calibri" w:cs="Calibri"/>
                <w:color w:val="000000"/>
                <w:sz w:val="16"/>
                <w:szCs w:val="16"/>
              </w:rPr>
            </w:pPr>
            <w:r w:rsidRPr="00882072">
              <w:rPr>
                <w:rFonts w:ascii="Calibri" w:hAnsi="Calibri" w:cs="Calibri"/>
                <w:color w:val="000000"/>
                <w:sz w:val="16"/>
                <w:szCs w:val="16"/>
              </w:rPr>
              <w:t>4</w:t>
            </w:r>
          </w:p>
        </w:tc>
      </w:tr>
      <w:tr w:rsidR="00882072" w:rsidRPr="00882072" w14:paraId="445F0419" w14:textId="77777777" w:rsidTr="00882072">
        <w:trPr>
          <w:trHeight w:val="274"/>
        </w:trPr>
        <w:tc>
          <w:tcPr>
            <w:tcW w:w="4046"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0A709C97" w14:textId="77777777" w:rsidR="00882072" w:rsidRPr="00882072" w:rsidRDefault="00882072" w:rsidP="00882072">
            <w:pPr>
              <w:rPr>
                <w:rFonts w:ascii="Calibri" w:hAnsi="Calibri" w:cs="Calibri"/>
                <w:color w:val="000000"/>
              </w:rPr>
            </w:pPr>
            <w:r w:rsidRPr="00882072">
              <w:rPr>
                <w:rFonts w:ascii="Calibri" w:hAnsi="Calibri" w:cs="Calibri"/>
                <w:color w:val="000000"/>
              </w:rPr>
              <w:t>Pisarniški in splošni material in storitve</w:t>
            </w:r>
          </w:p>
        </w:tc>
        <w:tc>
          <w:tcPr>
            <w:tcW w:w="1939" w:type="dxa"/>
            <w:tcBorders>
              <w:top w:val="single" w:sz="8" w:space="0" w:color="auto"/>
              <w:left w:val="nil"/>
              <w:bottom w:val="single" w:sz="4" w:space="0" w:color="D9D9D9"/>
              <w:right w:val="single" w:sz="4" w:space="0" w:color="D9D9D9"/>
            </w:tcBorders>
            <w:shd w:val="clear" w:color="000000" w:fill="FFFFFF"/>
            <w:noWrap/>
            <w:vAlign w:val="bottom"/>
            <w:hideMark/>
          </w:tcPr>
          <w:p w14:paraId="1D3411A4"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3.314,90</w:t>
            </w:r>
          </w:p>
        </w:tc>
        <w:tc>
          <w:tcPr>
            <w:tcW w:w="1939" w:type="dxa"/>
            <w:tcBorders>
              <w:top w:val="single" w:sz="8" w:space="0" w:color="auto"/>
              <w:left w:val="nil"/>
              <w:bottom w:val="single" w:sz="4" w:space="0" w:color="D9D9D9"/>
              <w:right w:val="single" w:sz="4" w:space="0" w:color="D9D9D9"/>
            </w:tcBorders>
            <w:shd w:val="clear" w:color="000000" w:fill="FFFFFF"/>
            <w:noWrap/>
            <w:vAlign w:val="bottom"/>
            <w:hideMark/>
          </w:tcPr>
          <w:p w14:paraId="719590AC"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2.299,09</w:t>
            </w:r>
          </w:p>
        </w:tc>
        <w:tc>
          <w:tcPr>
            <w:tcW w:w="1096" w:type="dxa"/>
            <w:tcBorders>
              <w:top w:val="single" w:sz="8" w:space="0" w:color="auto"/>
              <w:left w:val="nil"/>
              <w:bottom w:val="single" w:sz="4" w:space="0" w:color="D9D9D9"/>
              <w:right w:val="single" w:sz="8" w:space="0" w:color="auto"/>
            </w:tcBorders>
            <w:shd w:val="clear" w:color="000000" w:fill="FFFFFF"/>
            <w:noWrap/>
            <w:vAlign w:val="bottom"/>
            <w:hideMark/>
          </w:tcPr>
          <w:p w14:paraId="11DC1D5C"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69,36</w:t>
            </w:r>
          </w:p>
        </w:tc>
      </w:tr>
      <w:tr w:rsidR="00882072" w:rsidRPr="00882072" w14:paraId="10670D2F" w14:textId="77777777" w:rsidTr="00882072">
        <w:trPr>
          <w:trHeight w:val="274"/>
        </w:trPr>
        <w:tc>
          <w:tcPr>
            <w:tcW w:w="4046" w:type="dxa"/>
            <w:tcBorders>
              <w:top w:val="nil"/>
              <w:left w:val="single" w:sz="8" w:space="0" w:color="auto"/>
              <w:bottom w:val="single" w:sz="4" w:space="0" w:color="D9D9D9"/>
              <w:right w:val="single" w:sz="4" w:space="0" w:color="D9D9D9"/>
            </w:tcBorders>
            <w:shd w:val="clear" w:color="000000" w:fill="FFFFFF"/>
            <w:noWrap/>
            <w:vAlign w:val="bottom"/>
            <w:hideMark/>
          </w:tcPr>
          <w:p w14:paraId="0C2D1D55" w14:textId="77777777" w:rsidR="00882072" w:rsidRPr="00882072" w:rsidRDefault="00882072" w:rsidP="00882072">
            <w:pPr>
              <w:rPr>
                <w:rFonts w:ascii="Calibri" w:hAnsi="Calibri" w:cs="Calibri"/>
                <w:color w:val="000000"/>
              </w:rPr>
            </w:pPr>
            <w:r w:rsidRPr="00882072">
              <w:rPr>
                <w:rFonts w:ascii="Calibri" w:hAnsi="Calibri" w:cs="Calibri"/>
                <w:color w:val="000000"/>
              </w:rPr>
              <w:t>Posebni material in storitve</w:t>
            </w:r>
          </w:p>
        </w:tc>
        <w:tc>
          <w:tcPr>
            <w:tcW w:w="1939" w:type="dxa"/>
            <w:tcBorders>
              <w:top w:val="nil"/>
              <w:left w:val="nil"/>
              <w:bottom w:val="single" w:sz="4" w:space="0" w:color="D9D9D9"/>
              <w:right w:val="single" w:sz="4" w:space="0" w:color="D9D9D9"/>
            </w:tcBorders>
            <w:shd w:val="clear" w:color="000000" w:fill="FFFFFF"/>
            <w:noWrap/>
            <w:vAlign w:val="bottom"/>
            <w:hideMark/>
          </w:tcPr>
          <w:p w14:paraId="39CB0F16"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0,00</w:t>
            </w:r>
          </w:p>
        </w:tc>
        <w:tc>
          <w:tcPr>
            <w:tcW w:w="1939" w:type="dxa"/>
            <w:tcBorders>
              <w:top w:val="nil"/>
              <w:left w:val="nil"/>
              <w:bottom w:val="single" w:sz="4" w:space="0" w:color="D9D9D9"/>
              <w:right w:val="single" w:sz="4" w:space="0" w:color="D9D9D9"/>
            </w:tcBorders>
            <w:shd w:val="clear" w:color="000000" w:fill="FFFFFF"/>
            <w:noWrap/>
            <w:vAlign w:val="bottom"/>
            <w:hideMark/>
          </w:tcPr>
          <w:p w14:paraId="3E0E843A"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156,47</w:t>
            </w:r>
          </w:p>
        </w:tc>
        <w:tc>
          <w:tcPr>
            <w:tcW w:w="1096" w:type="dxa"/>
            <w:tcBorders>
              <w:top w:val="nil"/>
              <w:left w:val="nil"/>
              <w:bottom w:val="single" w:sz="4" w:space="0" w:color="D9D9D9"/>
              <w:right w:val="single" w:sz="8" w:space="0" w:color="auto"/>
            </w:tcBorders>
            <w:shd w:val="clear" w:color="000000" w:fill="FFFFFF"/>
            <w:noWrap/>
            <w:vAlign w:val="bottom"/>
            <w:hideMark/>
          </w:tcPr>
          <w:p w14:paraId="4DF3789D"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w:t>
            </w:r>
          </w:p>
        </w:tc>
      </w:tr>
      <w:tr w:rsidR="00882072" w:rsidRPr="00882072" w14:paraId="57F5B006" w14:textId="77777777" w:rsidTr="00882072">
        <w:trPr>
          <w:trHeight w:val="274"/>
        </w:trPr>
        <w:tc>
          <w:tcPr>
            <w:tcW w:w="4046" w:type="dxa"/>
            <w:tcBorders>
              <w:top w:val="nil"/>
              <w:left w:val="single" w:sz="8" w:space="0" w:color="auto"/>
              <w:bottom w:val="single" w:sz="4" w:space="0" w:color="D9D9D9"/>
              <w:right w:val="single" w:sz="4" w:space="0" w:color="D9D9D9"/>
            </w:tcBorders>
            <w:shd w:val="clear" w:color="000000" w:fill="FFFFFF"/>
            <w:noWrap/>
            <w:vAlign w:val="bottom"/>
            <w:hideMark/>
          </w:tcPr>
          <w:p w14:paraId="5C717800" w14:textId="77777777" w:rsidR="00882072" w:rsidRPr="00882072" w:rsidRDefault="00882072" w:rsidP="00882072">
            <w:pPr>
              <w:rPr>
                <w:rFonts w:ascii="Calibri" w:hAnsi="Calibri" w:cs="Calibri"/>
                <w:color w:val="000000"/>
              </w:rPr>
            </w:pPr>
            <w:r w:rsidRPr="00882072">
              <w:rPr>
                <w:rFonts w:ascii="Calibri" w:hAnsi="Calibri" w:cs="Calibri"/>
                <w:color w:val="000000"/>
              </w:rPr>
              <w:t>Energija, voda, kom.storitve in komunikacije</w:t>
            </w:r>
          </w:p>
        </w:tc>
        <w:tc>
          <w:tcPr>
            <w:tcW w:w="1939" w:type="dxa"/>
            <w:tcBorders>
              <w:top w:val="nil"/>
              <w:left w:val="nil"/>
              <w:bottom w:val="single" w:sz="4" w:space="0" w:color="D9D9D9"/>
              <w:right w:val="single" w:sz="4" w:space="0" w:color="D9D9D9"/>
            </w:tcBorders>
            <w:shd w:val="clear" w:color="000000" w:fill="FFFFFF"/>
            <w:noWrap/>
            <w:vAlign w:val="bottom"/>
            <w:hideMark/>
          </w:tcPr>
          <w:p w14:paraId="08156D1F"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1.182,24</w:t>
            </w:r>
          </w:p>
        </w:tc>
        <w:tc>
          <w:tcPr>
            <w:tcW w:w="1939" w:type="dxa"/>
            <w:tcBorders>
              <w:top w:val="nil"/>
              <w:left w:val="nil"/>
              <w:bottom w:val="single" w:sz="4" w:space="0" w:color="D9D9D9"/>
              <w:right w:val="single" w:sz="4" w:space="0" w:color="D9D9D9"/>
            </w:tcBorders>
            <w:shd w:val="clear" w:color="000000" w:fill="FFFFFF"/>
            <w:noWrap/>
            <w:vAlign w:val="bottom"/>
            <w:hideMark/>
          </w:tcPr>
          <w:p w14:paraId="3907FEED"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1.217,15</w:t>
            </w:r>
          </w:p>
        </w:tc>
        <w:tc>
          <w:tcPr>
            <w:tcW w:w="1096" w:type="dxa"/>
            <w:tcBorders>
              <w:top w:val="nil"/>
              <w:left w:val="nil"/>
              <w:bottom w:val="single" w:sz="4" w:space="0" w:color="D9D9D9"/>
              <w:right w:val="single" w:sz="8" w:space="0" w:color="auto"/>
            </w:tcBorders>
            <w:shd w:val="clear" w:color="000000" w:fill="FFFFFF"/>
            <w:noWrap/>
            <w:vAlign w:val="bottom"/>
            <w:hideMark/>
          </w:tcPr>
          <w:p w14:paraId="02CB9A93"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102,95</w:t>
            </w:r>
          </w:p>
        </w:tc>
      </w:tr>
      <w:tr w:rsidR="00882072" w:rsidRPr="00882072" w14:paraId="2DFB65A0" w14:textId="77777777" w:rsidTr="00882072">
        <w:trPr>
          <w:trHeight w:val="274"/>
        </w:trPr>
        <w:tc>
          <w:tcPr>
            <w:tcW w:w="4046" w:type="dxa"/>
            <w:tcBorders>
              <w:top w:val="nil"/>
              <w:left w:val="single" w:sz="8" w:space="0" w:color="auto"/>
              <w:bottom w:val="single" w:sz="4" w:space="0" w:color="D9D9D9"/>
              <w:right w:val="single" w:sz="4" w:space="0" w:color="D9D9D9"/>
            </w:tcBorders>
            <w:shd w:val="clear" w:color="000000" w:fill="FFFFFF"/>
            <w:noWrap/>
            <w:vAlign w:val="bottom"/>
            <w:hideMark/>
          </w:tcPr>
          <w:p w14:paraId="076EBFFC" w14:textId="77777777" w:rsidR="00882072" w:rsidRPr="00882072" w:rsidRDefault="00882072" w:rsidP="00882072">
            <w:pPr>
              <w:rPr>
                <w:rFonts w:ascii="Calibri" w:hAnsi="Calibri" w:cs="Calibri"/>
                <w:color w:val="000000"/>
              </w:rPr>
            </w:pPr>
            <w:r w:rsidRPr="00882072">
              <w:rPr>
                <w:rFonts w:ascii="Calibri" w:hAnsi="Calibri" w:cs="Calibri"/>
                <w:color w:val="000000"/>
              </w:rPr>
              <w:t>Tekče vzdrževanje</w:t>
            </w:r>
          </w:p>
        </w:tc>
        <w:tc>
          <w:tcPr>
            <w:tcW w:w="1939" w:type="dxa"/>
            <w:tcBorders>
              <w:top w:val="nil"/>
              <w:left w:val="nil"/>
              <w:bottom w:val="single" w:sz="4" w:space="0" w:color="D9D9D9"/>
              <w:right w:val="single" w:sz="4" w:space="0" w:color="D9D9D9"/>
            </w:tcBorders>
            <w:shd w:val="clear" w:color="000000" w:fill="FFFFFF"/>
            <w:noWrap/>
            <w:vAlign w:val="bottom"/>
            <w:hideMark/>
          </w:tcPr>
          <w:p w14:paraId="3EC7DCF2"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1.482,59</w:t>
            </w:r>
          </w:p>
        </w:tc>
        <w:tc>
          <w:tcPr>
            <w:tcW w:w="1939" w:type="dxa"/>
            <w:tcBorders>
              <w:top w:val="nil"/>
              <w:left w:val="nil"/>
              <w:bottom w:val="single" w:sz="4" w:space="0" w:color="D9D9D9"/>
              <w:right w:val="single" w:sz="4" w:space="0" w:color="D9D9D9"/>
            </w:tcBorders>
            <w:shd w:val="clear" w:color="000000" w:fill="FFFFFF"/>
            <w:noWrap/>
            <w:vAlign w:val="bottom"/>
            <w:hideMark/>
          </w:tcPr>
          <w:p w14:paraId="147404D0"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1.165,36</w:t>
            </w:r>
          </w:p>
        </w:tc>
        <w:tc>
          <w:tcPr>
            <w:tcW w:w="1096" w:type="dxa"/>
            <w:tcBorders>
              <w:top w:val="nil"/>
              <w:left w:val="nil"/>
              <w:bottom w:val="single" w:sz="4" w:space="0" w:color="D9D9D9"/>
              <w:right w:val="single" w:sz="8" w:space="0" w:color="auto"/>
            </w:tcBorders>
            <w:shd w:val="clear" w:color="000000" w:fill="FFFFFF"/>
            <w:noWrap/>
            <w:vAlign w:val="bottom"/>
            <w:hideMark/>
          </w:tcPr>
          <w:p w14:paraId="41E94B52"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78,60</w:t>
            </w:r>
          </w:p>
        </w:tc>
      </w:tr>
      <w:tr w:rsidR="00882072" w:rsidRPr="00882072" w14:paraId="45ECF463" w14:textId="77777777" w:rsidTr="00882072">
        <w:trPr>
          <w:trHeight w:val="274"/>
        </w:trPr>
        <w:tc>
          <w:tcPr>
            <w:tcW w:w="4046" w:type="dxa"/>
            <w:tcBorders>
              <w:top w:val="nil"/>
              <w:left w:val="single" w:sz="8" w:space="0" w:color="auto"/>
              <w:bottom w:val="single" w:sz="4" w:space="0" w:color="D9D9D9"/>
              <w:right w:val="single" w:sz="4" w:space="0" w:color="D9D9D9"/>
            </w:tcBorders>
            <w:shd w:val="clear" w:color="000000" w:fill="FFFFFF"/>
            <w:noWrap/>
            <w:vAlign w:val="bottom"/>
            <w:hideMark/>
          </w:tcPr>
          <w:p w14:paraId="207686FD" w14:textId="77777777" w:rsidR="00882072" w:rsidRPr="00882072" w:rsidRDefault="00882072" w:rsidP="00882072">
            <w:pPr>
              <w:rPr>
                <w:rFonts w:ascii="Calibri" w:hAnsi="Calibri" w:cs="Calibri"/>
                <w:color w:val="000000"/>
              </w:rPr>
            </w:pPr>
            <w:r w:rsidRPr="00882072">
              <w:rPr>
                <w:rFonts w:ascii="Calibri" w:hAnsi="Calibri" w:cs="Calibri"/>
                <w:color w:val="000000"/>
              </w:rPr>
              <w:t>Poslovne najemnine in zakupnine</w:t>
            </w:r>
          </w:p>
        </w:tc>
        <w:tc>
          <w:tcPr>
            <w:tcW w:w="1939" w:type="dxa"/>
            <w:tcBorders>
              <w:top w:val="nil"/>
              <w:left w:val="nil"/>
              <w:bottom w:val="single" w:sz="4" w:space="0" w:color="D9D9D9"/>
              <w:right w:val="single" w:sz="4" w:space="0" w:color="D9D9D9"/>
            </w:tcBorders>
            <w:shd w:val="clear" w:color="000000" w:fill="FFFFFF"/>
            <w:noWrap/>
            <w:vAlign w:val="bottom"/>
            <w:hideMark/>
          </w:tcPr>
          <w:p w14:paraId="7E2565E8"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359,50</w:t>
            </w:r>
          </w:p>
        </w:tc>
        <w:tc>
          <w:tcPr>
            <w:tcW w:w="1939" w:type="dxa"/>
            <w:tcBorders>
              <w:top w:val="nil"/>
              <w:left w:val="nil"/>
              <w:bottom w:val="single" w:sz="4" w:space="0" w:color="D9D9D9"/>
              <w:right w:val="single" w:sz="4" w:space="0" w:color="D9D9D9"/>
            </w:tcBorders>
            <w:shd w:val="clear" w:color="000000" w:fill="FFFFFF"/>
            <w:noWrap/>
            <w:vAlign w:val="bottom"/>
            <w:hideMark/>
          </w:tcPr>
          <w:p w14:paraId="7BC378DA"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337,40</w:t>
            </w:r>
          </w:p>
        </w:tc>
        <w:tc>
          <w:tcPr>
            <w:tcW w:w="1096" w:type="dxa"/>
            <w:tcBorders>
              <w:top w:val="nil"/>
              <w:left w:val="nil"/>
              <w:bottom w:val="single" w:sz="4" w:space="0" w:color="D9D9D9"/>
              <w:right w:val="single" w:sz="8" w:space="0" w:color="auto"/>
            </w:tcBorders>
            <w:shd w:val="clear" w:color="000000" w:fill="FFFFFF"/>
            <w:noWrap/>
            <w:vAlign w:val="bottom"/>
            <w:hideMark/>
          </w:tcPr>
          <w:p w14:paraId="150041E7"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93,85</w:t>
            </w:r>
          </w:p>
        </w:tc>
      </w:tr>
      <w:tr w:rsidR="00882072" w:rsidRPr="00882072" w14:paraId="6661BD06" w14:textId="77777777" w:rsidTr="00882072">
        <w:trPr>
          <w:trHeight w:val="274"/>
        </w:trPr>
        <w:tc>
          <w:tcPr>
            <w:tcW w:w="4046" w:type="dxa"/>
            <w:tcBorders>
              <w:top w:val="nil"/>
              <w:left w:val="single" w:sz="8" w:space="0" w:color="auto"/>
              <w:bottom w:val="single" w:sz="4" w:space="0" w:color="D9D9D9"/>
              <w:right w:val="single" w:sz="4" w:space="0" w:color="D9D9D9"/>
            </w:tcBorders>
            <w:shd w:val="clear" w:color="000000" w:fill="FFFFFF"/>
            <w:noWrap/>
            <w:vAlign w:val="bottom"/>
            <w:hideMark/>
          </w:tcPr>
          <w:p w14:paraId="2E686005" w14:textId="77777777" w:rsidR="00882072" w:rsidRPr="00882072" w:rsidRDefault="00882072" w:rsidP="00882072">
            <w:pPr>
              <w:rPr>
                <w:rFonts w:ascii="Calibri" w:hAnsi="Calibri" w:cs="Calibri"/>
                <w:color w:val="000000"/>
              </w:rPr>
            </w:pPr>
            <w:r w:rsidRPr="00882072">
              <w:rPr>
                <w:rFonts w:ascii="Calibri" w:hAnsi="Calibri" w:cs="Calibri"/>
                <w:color w:val="000000"/>
              </w:rPr>
              <w:t>Drugi operativni odhodki</w:t>
            </w:r>
          </w:p>
        </w:tc>
        <w:tc>
          <w:tcPr>
            <w:tcW w:w="1939" w:type="dxa"/>
            <w:tcBorders>
              <w:top w:val="nil"/>
              <w:left w:val="nil"/>
              <w:bottom w:val="single" w:sz="4" w:space="0" w:color="D9D9D9"/>
              <w:right w:val="single" w:sz="4" w:space="0" w:color="D9D9D9"/>
            </w:tcBorders>
            <w:shd w:val="clear" w:color="000000" w:fill="FFFFFF"/>
            <w:noWrap/>
            <w:vAlign w:val="bottom"/>
            <w:hideMark/>
          </w:tcPr>
          <w:p w14:paraId="7538626D"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2.951,25</w:t>
            </w:r>
          </w:p>
        </w:tc>
        <w:tc>
          <w:tcPr>
            <w:tcW w:w="1939" w:type="dxa"/>
            <w:tcBorders>
              <w:top w:val="nil"/>
              <w:left w:val="nil"/>
              <w:bottom w:val="single" w:sz="4" w:space="0" w:color="D9D9D9"/>
              <w:right w:val="single" w:sz="4" w:space="0" w:color="D9D9D9"/>
            </w:tcBorders>
            <w:shd w:val="clear" w:color="000000" w:fill="FFFFFF"/>
            <w:noWrap/>
            <w:vAlign w:val="bottom"/>
            <w:hideMark/>
          </w:tcPr>
          <w:p w14:paraId="0F24DBCC"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1.873,90</w:t>
            </w:r>
          </w:p>
        </w:tc>
        <w:tc>
          <w:tcPr>
            <w:tcW w:w="1096" w:type="dxa"/>
            <w:tcBorders>
              <w:top w:val="nil"/>
              <w:left w:val="nil"/>
              <w:bottom w:val="single" w:sz="4" w:space="0" w:color="D9D9D9"/>
              <w:right w:val="single" w:sz="8" w:space="0" w:color="auto"/>
            </w:tcBorders>
            <w:shd w:val="clear" w:color="000000" w:fill="FFFFFF"/>
            <w:noWrap/>
            <w:vAlign w:val="bottom"/>
            <w:hideMark/>
          </w:tcPr>
          <w:p w14:paraId="1410DFAD"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63,50</w:t>
            </w:r>
          </w:p>
        </w:tc>
      </w:tr>
      <w:tr w:rsidR="00882072" w:rsidRPr="00882072" w14:paraId="701EC1C0" w14:textId="77777777" w:rsidTr="00882072">
        <w:trPr>
          <w:trHeight w:val="274"/>
        </w:trPr>
        <w:tc>
          <w:tcPr>
            <w:tcW w:w="4046" w:type="dxa"/>
            <w:tcBorders>
              <w:top w:val="nil"/>
              <w:left w:val="single" w:sz="8" w:space="0" w:color="auto"/>
              <w:bottom w:val="single" w:sz="4" w:space="0" w:color="D9D9D9"/>
              <w:right w:val="single" w:sz="4" w:space="0" w:color="D9D9D9"/>
            </w:tcBorders>
            <w:shd w:val="clear" w:color="000000" w:fill="FFFFFF"/>
            <w:noWrap/>
            <w:vAlign w:val="bottom"/>
            <w:hideMark/>
          </w:tcPr>
          <w:p w14:paraId="4E9D6C77" w14:textId="77777777" w:rsidR="00882072" w:rsidRPr="00882072" w:rsidRDefault="00882072" w:rsidP="00882072">
            <w:pPr>
              <w:rPr>
                <w:rFonts w:ascii="Calibri" w:hAnsi="Calibri" w:cs="Calibri"/>
                <w:color w:val="000000"/>
              </w:rPr>
            </w:pPr>
            <w:r w:rsidRPr="00882072">
              <w:rPr>
                <w:rFonts w:ascii="Calibri" w:hAnsi="Calibri" w:cs="Calibri"/>
                <w:color w:val="000000"/>
              </w:rPr>
              <w:t>Tekoči transferi neprid.org.in ustanovam</w:t>
            </w:r>
          </w:p>
        </w:tc>
        <w:tc>
          <w:tcPr>
            <w:tcW w:w="1939" w:type="dxa"/>
            <w:tcBorders>
              <w:top w:val="nil"/>
              <w:left w:val="nil"/>
              <w:bottom w:val="single" w:sz="4" w:space="0" w:color="D9D9D9"/>
              <w:right w:val="single" w:sz="4" w:space="0" w:color="D9D9D9"/>
            </w:tcBorders>
            <w:shd w:val="clear" w:color="000000" w:fill="FFFFFF"/>
            <w:noWrap/>
            <w:vAlign w:val="bottom"/>
            <w:hideMark/>
          </w:tcPr>
          <w:p w14:paraId="0856F08B"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200,00</w:t>
            </w:r>
          </w:p>
        </w:tc>
        <w:tc>
          <w:tcPr>
            <w:tcW w:w="1939" w:type="dxa"/>
            <w:tcBorders>
              <w:top w:val="nil"/>
              <w:left w:val="nil"/>
              <w:bottom w:val="single" w:sz="4" w:space="0" w:color="D9D9D9"/>
              <w:right w:val="single" w:sz="4" w:space="0" w:color="D9D9D9"/>
            </w:tcBorders>
            <w:shd w:val="clear" w:color="000000" w:fill="FFFFFF"/>
            <w:noWrap/>
            <w:vAlign w:val="bottom"/>
            <w:hideMark/>
          </w:tcPr>
          <w:p w14:paraId="0A56B9C6"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76,11</w:t>
            </w:r>
          </w:p>
        </w:tc>
        <w:tc>
          <w:tcPr>
            <w:tcW w:w="1096" w:type="dxa"/>
            <w:tcBorders>
              <w:top w:val="nil"/>
              <w:left w:val="nil"/>
              <w:bottom w:val="single" w:sz="4" w:space="0" w:color="D9D9D9"/>
              <w:right w:val="single" w:sz="8" w:space="0" w:color="auto"/>
            </w:tcBorders>
            <w:shd w:val="clear" w:color="000000" w:fill="FFFFFF"/>
            <w:noWrap/>
            <w:vAlign w:val="bottom"/>
            <w:hideMark/>
          </w:tcPr>
          <w:p w14:paraId="3C219A07"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38,06</w:t>
            </w:r>
          </w:p>
        </w:tc>
      </w:tr>
      <w:tr w:rsidR="00882072" w:rsidRPr="00882072" w14:paraId="5CCB51FC" w14:textId="77777777" w:rsidTr="00882072">
        <w:trPr>
          <w:trHeight w:val="274"/>
        </w:trPr>
        <w:tc>
          <w:tcPr>
            <w:tcW w:w="4046" w:type="dxa"/>
            <w:tcBorders>
              <w:top w:val="nil"/>
              <w:left w:val="single" w:sz="8" w:space="0" w:color="auto"/>
              <w:bottom w:val="single" w:sz="4" w:space="0" w:color="D9D9D9"/>
              <w:right w:val="single" w:sz="4" w:space="0" w:color="D9D9D9"/>
            </w:tcBorders>
            <w:shd w:val="clear" w:color="000000" w:fill="FFFFFF"/>
            <w:noWrap/>
            <w:vAlign w:val="bottom"/>
            <w:hideMark/>
          </w:tcPr>
          <w:p w14:paraId="66FBE054" w14:textId="77777777" w:rsidR="00882072" w:rsidRPr="00882072" w:rsidRDefault="00882072" w:rsidP="00882072">
            <w:pPr>
              <w:rPr>
                <w:rFonts w:ascii="Calibri" w:hAnsi="Calibri" w:cs="Calibri"/>
                <w:color w:val="000000"/>
              </w:rPr>
            </w:pPr>
            <w:r w:rsidRPr="00882072">
              <w:rPr>
                <w:rFonts w:ascii="Calibri" w:hAnsi="Calibri" w:cs="Calibri"/>
                <w:color w:val="000000"/>
              </w:rPr>
              <w:t>Nakup opreme</w:t>
            </w:r>
          </w:p>
        </w:tc>
        <w:tc>
          <w:tcPr>
            <w:tcW w:w="1939" w:type="dxa"/>
            <w:tcBorders>
              <w:top w:val="nil"/>
              <w:left w:val="nil"/>
              <w:bottom w:val="single" w:sz="4" w:space="0" w:color="D9D9D9"/>
              <w:right w:val="single" w:sz="4" w:space="0" w:color="D9D9D9"/>
            </w:tcBorders>
            <w:shd w:val="clear" w:color="000000" w:fill="FFFFFF"/>
            <w:noWrap/>
            <w:vAlign w:val="bottom"/>
            <w:hideMark/>
          </w:tcPr>
          <w:p w14:paraId="67D9E0D6"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147,19</w:t>
            </w:r>
          </w:p>
        </w:tc>
        <w:tc>
          <w:tcPr>
            <w:tcW w:w="1939" w:type="dxa"/>
            <w:tcBorders>
              <w:top w:val="nil"/>
              <w:left w:val="nil"/>
              <w:bottom w:val="single" w:sz="4" w:space="0" w:color="D9D9D9"/>
              <w:right w:val="single" w:sz="4" w:space="0" w:color="D9D9D9"/>
            </w:tcBorders>
            <w:shd w:val="clear" w:color="000000" w:fill="FFFFFF"/>
            <w:noWrap/>
            <w:vAlign w:val="bottom"/>
            <w:hideMark/>
          </w:tcPr>
          <w:p w14:paraId="2C936848"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730,00</w:t>
            </w:r>
          </w:p>
        </w:tc>
        <w:tc>
          <w:tcPr>
            <w:tcW w:w="1096" w:type="dxa"/>
            <w:tcBorders>
              <w:top w:val="nil"/>
              <w:left w:val="nil"/>
              <w:bottom w:val="single" w:sz="4" w:space="0" w:color="D9D9D9"/>
              <w:right w:val="single" w:sz="8" w:space="0" w:color="auto"/>
            </w:tcBorders>
            <w:shd w:val="clear" w:color="000000" w:fill="FFFFFF"/>
            <w:noWrap/>
            <w:vAlign w:val="bottom"/>
            <w:hideMark/>
          </w:tcPr>
          <w:p w14:paraId="2E145345"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495,96</w:t>
            </w:r>
          </w:p>
        </w:tc>
      </w:tr>
      <w:tr w:rsidR="00882072" w:rsidRPr="00882072" w14:paraId="46D8E4F5" w14:textId="77777777" w:rsidTr="00882072">
        <w:trPr>
          <w:trHeight w:val="274"/>
        </w:trPr>
        <w:tc>
          <w:tcPr>
            <w:tcW w:w="4046" w:type="dxa"/>
            <w:tcBorders>
              <w:top w:val="nil"/>
              <w:left w:val="single" w:sz="8" w:space="0" w:color="auto"/>
              <w:bottom w:val="single" w:sz="4" w:space="0" w:color="D9D9D9"/>
              <w:right w:val="single" w:sz="4" w:space="0" w:color="D9D9D9"/>
            </w:tcBorders>
            <w:shd w:val="clear" w:color="000000" w:fill="FFFFFF"/>
            <w:noWrap/>
            <w:vAlign w:val="bottom"/>
            <w:hideMark/>
          </w:tcPr>
          <w:p w14:paraId="7F151B2B" w14:textId="77777777" w:rsidR="00882072" w:rsidRPr="00882072" w:rsidRDefault="00882072" w:rsidP="00882072">
            <w:pPr>
              <w:rPr>
                <w:rFonts w:ascii="Calibri" w:hAnsi="Calibri" w:cs="Calibri"/>
                <w:color w:val="000000"/>
              </w:rPr>
            </w:pPr>
            <w:r w:rsidRPr="00882072">
              <w:rPr>
                <w:rFonts w:ascii="Calibri" w:hAnsi="Calibri" w:cs="Calibri"/>
                <w:color w:val="000000"/>
              </w:rPr>
              <w:t>Investicijsko vzdrževanje in obnove</w:t>
            </w:r>
          </w:p>
        </w:tc>
        <w:tc>
          <w:tcPr>
            <w:tcW w:w="1939" w:type="dxa"/>
            <w:tcBorders>
              <w:top w:val="nil"/>
              <w:left w:val="nil"/>
              <w:bottom w:val="single" w:sz="4" w:space="0" w:color="D9D9D9"/>
              <w:right w:val="single" w:sz="4" w:space="0" w:color="D9D9D9"/>
            </w:tcBorders>
            <w:shd w:val="clear" w:color="000000" w:fill="FFFFFF"/>
            <w:noWrap/>
            <w:vAlign w:val="bottom"/>
            <w:hideMark/>
          </w:tcPr>
          <w:p w14:paraId="67C02CAA"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300,00</w:t>
            </w:r>
          </w:p>
        </w:tc>
        <w:tc>
          <w:tcPr>
            <w:tcW w:w="1939" w:type="dxa"/>
            <w:tcBorders>
              <w:top w:val="nil"/>
              <w:left w:val="nil"/>
              <w:bottom w:val="single" w:sz="4" w:space="0" w:color="D9D9D9"/>
              <w:right w:val="single" w:sz="4" w:space="0" w:color="D9D9D9"/>
            </w:tcBorders>
            <w:shd w:val="clear" w:color="000000" w:fill="FFFFFF"/>
            <w:noWrap/>
            <w:vAlign w:val="bottom"/>
            <w:hideMark/>
          </w:tcPr>
          <w:p w14:paraId="527E7343"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475,00</w:t>
            </w:r>
          </w:p>
        </w:tc>
        <w:tc>
          <w:tcPr>
            <w:tcW w:w="1096" w:type="dxa"/>
            <w:tcBorders>
              <w:top w:val="nil"/>
              <w:left w:val="nil"/>
              <w:bottom w:val="single" w:sz="4" w:space="0" w:color="D9D9D9"/>
              <w:right w:val="single" w:sz="8" w:space="0" w:color="auto"/>
            </w:tcBorders>
            <w:shd w:val="clear" w:color="000000" w:fill="FFFFFF"/>
            <w:noWrap/>
            <w:vAlign w:val="bottom"/>
            <w:hideMark/>
          </w:tcPr>
          <w:p w14:paraId="5818B4B2"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158,33</w:t>
            </w:r>
          </w:p>
        </w:tc>
      </w:tr>
      <w:tr w:rsidR="00882072" w:rsidRPr="00882072" w14:paraId="7782735A" w14:textId="77777777" w:rsidTr="00882072">
        <w:trPr>
          <w:trHeight w:val="290"/>
        </w:trPr>
        <w:tc>
          <w:tcPr>
            <w:tcW w:w="4046" w:type="dxa"/>
            <w:tcBorders>
              <w:top w:val="nil"/>
              <w:left w:val="single" w:sz="8" w:space="0" w:color="auto"/>
              <w:bottom w:val="single" w:sz="8" w:space="0" w:color="auto"/>
              <w:right w:val="single" w:sz="4" w:space="0" w:color="D9D9D9"/>
            </w:tcBorders>
            <w:shd w:val="clear" w:color="000000" w:fill="FFFFFF"/>
            <w:noWrap/>
            <w:vAlign w:val="bottom"/>
            <w:hideMark/>
          </w:tcPr>
          <w:p w14:paraId="09D4721C" w14:textId="77777777" w:rsidR="00882072" w:rsidRPr="00882072" w:rsidRDefault="00882072" w:rsidP="00882072">
            <w:pPr>
              <w:rPr>
                <w:rFonts w:ascii="Calibri" w:hAnsi="Calibri" w:cs="Calibri"/>
                <w:color w:val="000000"/>
              </w:rPr>
            </w:pPr>
            <w:r w:rsidRPr="00882072">
              <w:rPr>
                <w:rFonts w:ascii="Calibri" w:hAnsi="Calibri" w:cs="Calibri"/>
                <w:color w:val="000000"/>
              </w:rPr>
              <w:t>Študije o izvedljivosti projektov in proj.dok.</w:t>
            </w:r>
          </w:p>
        </w:tc>
        <w:tc>
          <w:tcPr>
            <w:tcW w:w="1939" w:type="dxa"/>
            <w:tcBorders>
              <w:top w:val="nil"/>
              <w:left w:val="nil"/>
              <w:bottom w:val="single" w:sz="8" w:space="0" w:color="auto"/>
              <w:right w:val="single" w:sz="4" w:space="0" w:color="D9D9D9"/>
            </w:tcBorders>
            <w:shd w:val="clear" w:color="000000" w:fill="FFFFFF"/>
            <w:noWrap/>
            <w:vAlign w:val="bottom"/>
            <w:hideMark/>
          </w:tcPr>
          <w:p w14:paraId="362A4D40"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0,00</w:t>
            </w:r>
          </w:p>
        </w:tc>
        <w:tc>
          <w:tcPr>
            <w:tcW w:w="1939" w:type="dxa"/>
            <w:tcBorders>
              <w:top w:val="nil"/>
              <w:left w:val="nil"/>
              <w:bottom w:val="single" w:sz="8" w:space="0" w:color="auto"/>
              <w:right w:val="single" w:sz="4" w:space="0" w:color="D9D9D9"/>
            </w:tcBorders>
            <w:shd w:val="clear" w:color="000000" w:fill="FFFFFF"/>
            <w:noWrap/>
            <w:vAlign w:val="bottom"/>
            <w:hideMark/>
          </w:tcPr>
          <w:p w14:paraId="0FE2691E"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680,00</w:t>
            </w:r>
          </w:p>
        </w:tc>
        <w:tc>
          <w:tcPr>
            <w:tcW w:w="1096" w:type="dxa"/>
            <w:tcBorders>
              <w:top w:val="nil"/>
              <w:left w:val="nil"/>
              <w:bottom w:val="single" w:sz="8" w:space="0" w:color="auto"/>
              <w:right w:val="single" w:sz="8" w:space="0" w:color="auto"/>
            </w:tcBorders>
            <w:shd w:val="clear" w:color="000000" w:fill="FFFFFF"/>
            <w:noWrap/>
            <w:vAlign w:val="bottom"/>
            <w:hideMark/>
          </w:tcPr>
          <w:p w14:paraId="7BE767B5" w14:textId="77777777" w:rsidR="00882072" w:rsidRPr="00882072" w:rsidRDefault="00882072" w:rsidP="00882072">
            <w:pPr>
              <w:jc w:val="center"/>
              <w:rPr>
                <w:rFonts w:ascii="Calibri" w:hAnsi="Calibri" w:cs="Calibri"/>
                <w:color w:val="000000"/>
              </w:rPr>
            </w:pPr>
            <w:r w:rsidRPr="00882072">
              <w:rPr>
                <w:rFonts w:ascii="Calibri" w:hAnsi="Calibri" w:cs="Calibri"/>
                <w:color w:val="000000"/>
              </w:rPr>
              <w:t>-</w:t>
            </w:r>
          </w:p>
        </w:tc>
      </w:tr>
      <w:tr w:rsidR="00882072" w:rsidRPr="00882072" w14:paraId="7440827E" w14:textId="77777777" w:rsidTr="00882072">
        <w:trPr>
          <w:trHeight w:val="290"/>
        </w:trPr>
        <w:tc>
          <w:tcPr>
            <w:tcW w:w="4046" w:type="dxa"/>
            <w:tcBorders>
              <w:top w:val="nil"/>
              <w:left w:val="single" w:sz="8" w:space="0" w:color="auto"/>
              <w:bottom w:val="single" w:sz="8" w:space="0" w:color="auto"/>
              <w:right w:val="nil"/>
            </w:tcBorders>
            <w:shd w:val="clear" w:color="000000" w:fill="D9D9D9"/>
            <w:noWrap/>
            <w:vAlign w:val="bottom"/>
            <w:hideMark/>
          </w:tcPr>
          <w:p w14:paraId="62903369" w14:textId="77777777" w:rsidR="00882072" w:rsidRPr="00882072" w:rsidRDefault="00882072" w:rsidP="00882072">
            <w:pPr>
              <w:rPr>
                <w:rFonts w:ascii="Calibri" w:hAnsi="Calibri" w:cs="Calibri"/>
                <w:b/>
                <w:bCs/>
                <w:color w:val="000000"/>
              </w:rPr>
            </w:pPr>
            <w:r w:rsidRPr="00882072">
              <w:rPr>
                <w:rFonts w:ascii="Calibri" w:hAnsi="Calibri" w:cs="Calibri"/>
                <w:b/>
                <w:bCs/>
                <w:color w:val="000000"/>
              </w:rPr>
              <w:t>SKUPAJ</w:t>
            </w:r>
          </w:p>
        </w:tc>
        <w:tc>
          <w:tcPr>
            <w:tcW w:w="1939" w:type="dxa"/>
            <w:tcBorders>
              <w:top w:val="nil"/>
              <w:left w:val="nil"/>
              <w:bottom w:val="single" w:sz="8" w:space="0" w:color="auto"/>
              <w:right w:val="nil"/>
            </w:tcBorders>
            <w:shd w:val="clear" w:color="000000" w:fill="D9D9D9"/>
            <w:noWrap/>
            <w:vAlign w:val="bottom"/>
            <w:hideMark/>
          </w:tcPr>
          <w:p w14:paraId="51113CC1" w14:textId="77777777" w:rsidR="00882072" w:rsidRPr="00882072" w:rsidRDefault="00882072" w:rsidP="00882072">
            <w:pPr>
              <w:jc w:val="center"/>
              <w:rPr>
                <w:rFonts w:ascii="Calibri" w:hAnsi="Calibri" w:cs="Calibri"/>
                <w:b/>
                <w:bCs/>
                <w:color w:val="000000"/>
              </w:rPr>
            </w:pPr>
            <w:r w:rsidRPr="00882072">
              <w:rPr>
                <w:rFonts w:ascii="Calibri" w:hAnsi="Calibri" w:cs="Calibri"/>
                <w:b/>
                <w:bCs/>
                <w:color w:val="000000"/>
              </w:rPr>
              <w:t>9.937,67</w:t>
            </w:r>
          </w:p>
        </w:tc>
        <w:tc>
          <w:tcPr>
            <w:tcW w:w="1939" w:type="dxa"/>
            <w:tcBorders>
              <w:top w:val="nil"/>
              <w:left w:val="nil"/>
              <w:bottom w:val="single" w:sz="8" w:space="0" w:color="auto"/>
              <w:right w:val="nil"/>
            </w:tcBorders>
            <w:shd w:val="clear" w:color="000000" w:fill="D9D9D9"/>
            <w:noWrap/>
            <w:vAlign w:val="bottom"/>
            <w:hideMark/>
          </w:tcPr>
          <w:p w14:paraId="1D548A63" w14:textId="77777777" w:rsidR="00882072" w:rsidRPr="00882072" w:rsidRDefault="00882072" w:rsidP="00882072">
            <w:pPr>
              <w:jc w:val="center"/>
              <w:rPr>
                <w:rFonts w:ascii="Calibri" w:hAnsi="Calibri" w:cs="Calibri"/>
                <w:b/>
                <w:bCs/>
                <w:color w:val="000000"/>
              </w:rPr>
            </w:pPr>
            <w:r w:rsidRPr="00882072">
              <w:rPr>
                <w:rFonts w:ascii="Calibri" w:hAnsi="Calibri" w:cs="Calibri"/>
                <w:b/>
                <w:bCs/>
                <w:color w:val="000000"/>
              </w:rPr>
              <w:t>9.010,48</w:t>
            </w:r>
          </w:p>
        </w:tc>
        <w:tc>
          <w:tcPr>
            <w:tcW w:w="1096" w:type="dxa"/>
            <w:tcBorders>
              <w:top w:val="nil"/>
              <w:left w:val="nil"/>
              <w:bottom w:val="single" w:sz="8" w:space="0" w:color="auto"/>
              <w:right w:val="single" w:sz="8" w:space="0" w:color="auto"/>
            </w:tcBorders>
            <w:shd w:val="clear" w:color="000000" w:fill="D9D9D9"/>
            <w:noWrap/>
            <w:vAlign w:val="bottom"/>
            <w:hideMark/>
          </w:tcPr>
          <w:p w14:paraId="4F4DBC60" w14:textId="77777777" w:rsidR="00882072" w:rsidRPr="00882072" w:rsidRDefault="00882072" w:rsidP="00882072">
            <w:pPr>
              <w:jc w:val="center"/>
              <w:rPr>
                <w:rFonts w:ascii="Calibri" w:hAnsi="Calibri" w:cs="Calibri"/>
                <w:b/>
                <w:bCs/>
                <w:color w:val="000000"/>
              </w:rPr>
            </w:pPr>
            <w:r w:rsidRPr="00882072">
              <w:rPr>
                <w:rFonts w:ascii="Calibri" w:hAnsi="Calibri" w:cs="Calibri"/>
                <w:b/>
                <w:bCs/>
                <w:color w:val="000000"/>
              </w:rPr>
              <w:t>90,67</w:t>
            </w:r>
          </w:p>
        </w:tc>
      </w:tr>
    </w:tbl>
    <w:p w14:paraId="69DB10E2" w14:textId="77777777" w:rsidR="00882072" w:rsidRDefault="00882072" w:rsidP="00BD3B8A">
      <w:pPr>
        <w:jc w:val="both"/>
        <w:rPr>
          <w:rFonts w:asciiTheme="minorHAnsi" w:hAnsiTheme="minorHAnsi" w:cs="Arial"/>
          <w:sz w:val="24"/>
          <w:szCs w:val="24"/>
          <w:u w:val="single"/>
        </w:rPr>
      </w:pPr>
      <w:r>
        <w:rPr>
          <w:rFonts w:asciiTheme="minorHAnsi" w:hAnsiTheme="minorHAnsi" w:cs="Arial"/>
          <w:sz w:val="24"/>
          <w:szCs w:val="24"/>
          <w:u w:val="single"/>
        </w:rPr>
        <w:fldChar w:fldCharType="end"/>
      </w:r>
    </w:p>
    <w:p w14:paraId="1423AAB6" w14:textId="77777777" w:rsidR="000E75AF" w:rsidRDefault="004A6D09" w:rsidP="00BD3B8A">
      <w:pPr>
        <w:jc w:val="both"/>
        <w:rPr>
          <w:rFonts w:asciiTheme="minorHAnsi" w:hAnsiTheme="minorHAnsi" w:cs="Arial"/>
          <w:sz w:val="24"/>
          <w:szCs w:val="24"/>
          <w:u w:val="single"/>
        </w:rPr>
      </w:pPr>
      <w:r>
        <w:rPr>
          <w:rFonts w:asciiTheme="minorHAnsi" w:hAnsiTheme="minorHAnsi" w:cs="Arial"/>
          <w:sz w:val="24"/>
          <w:szCs w:val="24"/>
          <w:u w:val="single"/>
        </w:rPr>
        <w:fldChar w:fldCharType="end"/>
      </w:r>
    </w:p>
    <w:p w14:paraId="3758BE37" w14:textId="77777777" w:rsidR="00734664" w:rsidRDefault="00734664" w:rsidP="00352C6E">
      <w:pPr>
        <w:jc w:val="both"/>
      </w:pPr>
      <w:r>
        <w:fldChar w:fldCharType="begin"/>
      </w:r>
      <w:r>
        <w:instrText xml:space="preserve"> LINK </w:instrText>
      </w:r>
      <w:r w:rsidR="008C0140">
        <w:instrText xml:space="preserve">Excel.Sheet.12 "C:\\Users\\matejas.OBCTRZIC\\Desktop\\Mateja\\Splošno KS\\Zaključni račun\\2018\\Letno poročilo\\KS Bistrica\\Odhodki - primerjava.xlsx" List1!R1C1:R11C4 </w:instrText>
      </w:r>
      <w:r>
        <w:instrText xml:space="preserve">\a \f 4 \h </w:instrText>
      </w:r>
      <w:r>
        <w:fldChar w:fldCharType="separate"/>
      </w:r>
    </w:p>
    <w:p w14:paraId="6286235D" w14:textId="77777777" w:rsidR="00CD5C57" w:rsidRDefault="00734664" w:rsidP="000866BA">
      <w:pPr>
        <w:jc w:val="both"/>
        <w:rPr>
          <w:rFonts w:asciiTheme="minorHAnsi" w:hAnsiTheme="minorHAnsi" w:cs="Arial"/>
          <w:sz w:val="24"/>
          <w:szCs w:val="24"/>
        </w:rPr>
      </w:pPr>
      <w:r>
        <w:rPr>
          <w:rFonts w:asciiTheme="minorHAnsi" w:hAnsiTheme="minorHAnsi" w:cs="Arial"/>
          <w:b/>
          <w:color w:val="FF0000"/>
          <w:sz w:val="24"/>
          <w:szCs w:val="24"/>
        </w:rPr>
        <w:fldChar w:fldCharType="end"/>
      </w:r>
      <w:r w:rsidR="00AB7419">
        <w:rPr>
          <w:rFonts w:asciiTheme="minorHAnsi" w:hAnsiTheme="minorHAnsi" w:cs="Arial"/>
          <w:sz w:val="24"/>
          <w:szCs w:val="24"/>
        </w:rPr>
        <w:t>Od</w:t>
      </w:r>
      <w:r w:rsidR="00742835" w:rsidRPr="00A03A19">
        <w:rPr>
          <w:rFonts w:asciiTheme="minorHAnsi" w:hAnsiTheme="minorHAnsi" w:cs="Arial"/>
          <w:sz w:val="24"/>
          <w:szCs w:val="24"/>
        </w:rPr>
        <w:t xml:space="preserve">hodki v letu </w:t>
      </w:r>
      <w:r w:rsidR="00D36917">
        <w:rPr>
          <w:rFonts w:asciiTheme="minorHAnsi" w:hAnsiTheme="minorHAnsi" w:cs="Arial"/>
          <w:sz w:val="24"/>
          <w:szCs w:val="24"/>
        </w:rPr>
        <w:t>20</w:t>
      </w:r>
      <w:r w:rsidR="00882072">
        <w:rPr>
          <w:rFonts w:asciiTheme="minorHAnsi" w:hAnsiTheme="minorHAnsi" w:cs="Arial"/>
          <w:sz w:val="24"/>
          <w:szCs w:val="24"/>
        </w:rPr>
        <w:t>20</w:t>
      </w:r>
      <w:r w:rsidR="00742835" w:rsidRPr="00A03A19">
        <w:rPr>
          <w:rFonts w:asciiTheme="minorHAnsi" w:hAnsiTheme="minorHAnsi" w:cs="Arial"/>
          <w:sz w:val="24"/>
          <w:szCs w:val="24"/>
        </w:rPr>
        <w:t xml:space="preserve"> so bili za</w:t>
      </w:r>
      <w:r w:rsidR="000E75AF">
        <w:rPr>
          <w:rFonts w:asciiTheme="minorHAnsi" w:hAnsiTheme="minorHAnsi" w:cs="Arial"/>
          <w:sz w:val="24"/>
          <w:szCs w:val="24"/>
        </w:rPr>
        <w:t xml:space="preserve"> </w:t>
      </w:r>
      <w:r w:rsidR="00882072">
        <w:rPr>
          <w:rFonts w:asciiTheme="minorHAnsi" w:hAnsiTheme="minorHAnsi" w:cs="Arial"/>
          <w:sz w:val="24"/>
          <w:szCs w:val="24"/>
        </w:rPr>
        <w:t>9,33</w:t>
      </w:r>
      <w:r w:rsidR="00D36917" w:rsidRPr="00A03A19">
        <w:rPr>
          <w:rFonts w:asciiTheme="minorHAnsi" w:hAnsiTheme="minorHAnsi" w:cs="Arial"/>
          <w:sz w:val="24"/>
          <w:szCs w:val="24"/>
        </w:rPr>
        <w:t xml:space="preserve"> </w:t>
      </w:r>
      <w:r w:rsidR="00D36917">
        <w:rPr>
          <w:rFonts w:asciiTheme="minorHAnsi" w:hAnsiTheme="minorHAnsi" w:cs="Arial"/>
          <w:sz w:val="24"/>
          <w:szCs w:val="24"/>
        </w:rPr>
        <w:t>odstotkov</w:t>
      </w:r>
      <w:r w:rsidR="00EE6105">
        <w:rPr>
          <w:rFonts w:asciiTheme="minorHAnsi" w:hAnsiTheme="minorHAnsi" w:cs="Arial"/>
          <w:sz w:val="24"/>
          <w:szCs w:val="24"/>
        </w:rPr>
        <w:t xml:space="preserve"> </w:t>
      </w:r>
      <w:r w:rsidR="000E75AF">
        <w:rPr>
          <w:rFonts w:asciiTheme="minorHAnsi" w:hAnsiTheme="minorHAnsi" w:cs="Arial"/>
          <w:sz w:val="24"/>
          <w:szCs w:val="24"/>
        </w:rPr>
        <w:t>nižji</w:t>
      </w:r>
      <w:r w:rsidR="00742835" w:rsidRPr="00A03A19">
        <w:rPr>
          <w:rFonts w:asciiTheme="minorHAnsi" w:hAnsiTheme="minorHAnsi" w:cs="Arial"/>
          <w:sz w:val="24"/>
          <w:szCs w:val="24"/>
        </w:rPr>
        <w:t xml:space="preserve"> kot v letu </w:t>
      </w:r>
      <w:r w:rsidR="00D36917">
        <w:rPr>
          <w:rFonts w:asciiTheme="minorHAnsi" w:hAnsiTheme="minorHAnsi" w:cs="Arial"/>
          <w:sz w:val="24"/>
          <w:szCs w:val="24"/>
        </w:rPr>
        <w:t>201</w:t>
      </w:r>
      <w:r w:rsidR="00882072">
        <w:rPr>
          <w:rFonts w:asciiTheme="minorHAnsi" w:hAnsiTheme="minorHAnsi" w:cs="Arial"/>
          <w:sz w:val="24"/>
          <w:szCs w:val="24"/>
        </w:rPr>
        <w:t>9</w:t>
      </w:r>
      <w:r w:rsidR="00742835" w:rsidRPr="00A03A19">
        <w:rPr>
          <w:rFonts w:asciiTheme="minorHAnsi" w:hAnsiTheme="minorHAnsi" w:cs="Arial"/>
          <w:sz w:val="24"/>
          <w:szCs w:val="24"/>
        </w:rPr>
        <w:t>.</w:t>
      </w:r>
      <w:r w:rsidR="009A3E42" w:rsidRPr="00A03A19">
        <w:rPr>
          <w:rFonts w:asciiTheme="minorHAnsi" w:hAnsiTheme="minorHAnsi" w:cs="Arial"/>
          <w:sz w:val="24"/>
          <w:szCs w:val="24"/>
        </w:rPr>
        <w:t xml:space="preserve"> </w:t>
      </w:r>
    </w:p>
    <w:p w14:paraId="4F078964" w14:textId="77777777" w:rsidR="00C245B6" w:rsidRDefault="00C245B6" w:rsidP="000866BA">
      <w:pPr>
        <w:jc w:val="both"/>
        <w:rPr>
          <w:rFonts w:asciiTheme="minorHAnsi" w:hAnsiTheme="minorHAnsi" w:cs="Arial"/>
          <w:sz w:val="24"/>
          <w:szCs w:val="24"/>
        </w:rPr>
      </w:pPr>
    </w:p>
    <w:p w14:paraId="6F2E9CAA" w14:textId="77777777" w:rsidR="00C245B6" w:rsidRDefault="00CE648F" w:rsidP="00CE648F">
      <w:pPr>
        <w:rPr>
          <w:rFonts w:asciiTheme="minorHAnsi" w:hAnsiTheme="minorHAnsi" w:cs="Arial"/>
          <w:sz w:val="24"/>
          <w:szCs w:val="24"/>
        </w:rPr>
      </w:pPr>
      <w:r>
        <w:rPr>
          <w:rFonts w:asciiTheme="minorHAnsi" w:hAnsiTheme="minorHAnsi" w:cs="Arial"/>
          <w:sz w:val="24"/>
          <w:szCs w:val="24"/>
        </w:rPr>
        <w:t>V grafu je prikazana primerjava realiziranih odhodkov med letoma 2019 in 2020.</w:t>
      </w:r>
    </w:p>
    <w:p w14:paraId="6A3D0FB4" w14:textId="77777777" w:rsidR="00C245B6" w:rsidRDefault="00C245B6" w:rsidP="000866BA">
      <w:pPr>
        <w:jc w:val="both"/>
        <w:rPr>
          <w:rFonts w:asciiTheme="minorHAnsi" w:hAnsiTheme="minorHAnsi" w:cs="Arial"/>
          <w:sz w:val="24"/>
          <w:szCs w:val="24"/>
        </w:rPr>
      </w:pPr>
    </w:p>
    <w:p w14:paraId="43906699" w14:textId="77777777" w:rsidR="00C245B6" w:rsidRDefault="00C245B6" w:rsidP="000866BA">
      <w:pPr>
        <w:jc w:val="both"/>
        <w:rPr>
          <w:rFonts w:asciiTheme="minorHAnsi" w:hAnsiTheme="minorHAnsi" w:cs="Arial"/>
          <w:sz w:val="24"/>
          <w:szCs w:val="24"/>
        </w:rPr>
      </w:pPr>
    </w:p>
    <w:p w14:paraId="15BCDF3D" w14:textId="77777777" w:rsidR="00C245B6" w:rsidRDefault="00C245B6" w:rsidP="000866BA">
      <w:pPr>
        <w:jc w:val="both"/>
        <w:rPr>
          <w:rFonts w:asciiTheme="minorHAnsi" w:hAnsiTheme="minorHAnsi" w:cs="Arial"/>
          <w:sz w:val="24"/>
          <w:szCs w:val="24"/>
        </w:rPr>
      </w:pPr>
    </w:p>
    <w:p w14:paraId="09CCF0F8" w14:textId="77777777" w:rsidR="004A6D09" w:rsidRDefault="00C245B6" w:rsidP="00C245B6">
      <w:pPr>
        <w:jc w:val="center"/>
        <w:rPr>
          <w:rFonts w:asciiTheme="minorHAnsi" w:hAnsiTheme="minorHAnsi" w:cs="Arial"/>
          <w:b/>
          <w:color w:val="FF0000"/>
          <w:sz w:val="24"/>
          <w:szCs w:val="24"/>
        </w:rPr>
      </w:pPr>
      <w:r w:rsidRPr="0091195D">
        <w:rPr>
          <w:noProof/>
          <w:bdr w:val="single" w:sz="4" w:space="0" w:color="D9D9D9" w:themeColor="background1" w:themeShade="D9"/>
        </w:rPr>
        <w:drawing>
          <wp:inline distT="0" distB="0" distL="0" distR="0" wp14:anchorId="047E6D55" wp14:editId="013518F2">
            <wp:extent cx="4572000" cy="2743200"/>
            <wp:effectExtent l="0" t="0" r="0" b="0"/>
            <wp:docPr id="4" name="Grafikon 4">
              <a:extLst xmlns:a="http://schemas.openxmlformats.org/drawingml/2006/main">
                <a:ext uri="{FF2B5EF4-FFF2-40B4-BE49-F238E27FC236}">
                  <a16:creationId xmlns:a16="http://schemas.microsoft.com/office/drawing/2014/main" id="{23FA2820-DD67-4CA6-9540-527DC500F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450A5A" w14:textId="77777777" w:rsidR="00C245B6" w:rsidRDefault="00C245B6" w:rsidP="00352C6E">
      <w:pPr>
        <w:jc w:val="both"/>
        <w:rPr>
          <w:rFonts w:asciiTheme="minorHAnsi" w:hAnsiTheme="minorHAnsi" w:cs="Arial"/>
          <w:b/>
          <w:sz w:val="24"/>
          <w:szCs w:val="24"/>
        </w:rPr>
      </w:pPr>
    </w:p>
    <w:p w14:paraId="71AAD145" w14:textId="77777777" w:rsidR="00C245B6" w:rsidRDefault="00C245B6">
      <w:pPr>
        <w:rPr>
          <w:rFonts w:asciiTheme="minorHAnsi" w:hAnsiTheme="minorHAnsi" w:cs="Arial"/>
          <w:b/>
          <w:sz w:val="24"/>
          <w:szCs w:val="24"/>
        </w:rPr>
      </w:pPr>
      <w:r>
        <w:rPr>
          <w:rFonts w:asciiTheme="minorHAnsi" w:hAnsiTheme="minorHAnsi" w:cs="Arial"/>
          <w:b/>
          <w:sz w:val="24"/>
          <w:szCs w:val="24"/>
        </w:rPr>
        <w:br w:type="page"/>
      </w:r>
    </w:p>
    <w:p w14:paraId="412B3535" w14:textId="77777777" w:rsidR="0086282F" w:rsidRDefault="00826860" w:rsidP="00352C6E">
      <w:pPr>
        <w:jc w:val="both"/>
        <w:rPr>
          <w:rFonts w:asciiTheme="minorHAnsi" w:hAnsiTheme="minorHAnsi" w:cs="Arial"/>
          <w:b/>
          <w:sz w:val="24"/>
          <w:szCs w:val="24"/>
        </w:rPr>
      </w:pPr>
      <w:r w:rsidRPr="00CE40B4">
        <w:rPr>
          <w:rFonts w:asciiTheme="minorHAnsi" w:hAnsiTheme="minorHAnsi" w:cs="Arial"/>
          <w:b/>
          <w:sz w:val="24"/>
          <w:szCs w:val="24"/>
        </w:rPr>
        <w:lastRenderedPageBreak/>
        <w:t>POROČILO O DOSEŽENIH CILJIH IN REZULTATIH</w:t>
      </w:r>
    </w:p>
    <w:p w14:paraId="31A516E2" w14:textId="77777777" w:rsidR="00C355E2" w:rsidRPr="00CE40B4" w:rsidRDefault="00C355E2" w:rsidP="00352C6E">
      <w:pPr>
        <w:jc w:val="both"/>
        <w:rPr>
          <w:rFonts w:asciiTheme="minorHAnsi" w:hAnsiTheme="minorHAnsi" w:cs="Arial"/>
          <w:b/>
          <w:sz w:val="24"/>
          <w:szCs w:val="24"/>
        </w:rPr>
      </w:pPr>
    </w:p>
    <w:p w14:paraId="256BB3C5" w14:textId="77777777" w:rsidR="004D4599" w:rsidRDefault="004D4599" w:rsidP="004D4599">
      <w:pPr>
        <w:rPr>
          <w:rFonts w:asciiTheme="minorHAnsi" w:eastAsia="Calibri" w:hAnsiTheme="minorHAnsi" w:cstheme="minorHAnsi"/>
          <w:sz w:val="24"/>
          <w:szCs w:val="22"/>
        </w:rPr>
      </w:pPr>
      <w:r w:rsidRPr="00C355E2">
        <w:rPr>
          <w:rFonts w:asciiTheme="minorHAnsi" w:eastAsia="Calibri" w:hAnsiTheme="minorHAnsi" w:cstheme="minorHAnsi"/>
          <w:sz w:val="24"/>
          <w:szCs w:val="22"/>
        </w:rPr>
        <w:t>Predvsem pa je leto 2020 zaznamovala pandemija korone, ki nam je v večji meri prekrižala načrte preko celega leta.</w:t>
      </w:r>
    </w:p>
    <w:p w14:paraId="2FDC53F9" w14:textId="77777777" w:rsidR="004D4599" w:rsidRPr="004D4599" w:rsidRDefault="00C355E2" w:rsidP="004962B7">
      <w:pPr>
        <w:pStyle w:val="Odstavekseznama"/>
        <w:numPr>
          <w:ilvl w:val="0"/>
          <w:numId w:val="4"/>
        </w:numPr>
        <w:rPr>
          <w:rFonts w:asciiTheme="minorHAnsi" w:eastAsia="Calibri" w:hAnsiTheme="minorHAnsi" w:cstheme="minorHAnsi"/>
          <w:sz w:val="24"/>
          <w:szCs w:val="22"/>
        </w:rPr>
      </w:pPr>
      <w:r w:rsidRPr="004D4599">
        <w:rPr>
          <w:rFonts w:asciiTheme="minorHAnsi" w:eastAsia="Calibri" w:hAnsiTheme="minorHAnsi" w:cstheme="minorHAnsi"/>
          <w:sz w:val="24"/>
          <w:szCs w:val="22"/>
        </w:rPr>
        <w:t xml:space="preserve">KS Bistrica smo v letu 2020 poskrbeli za tekoče vzdrževanje stavbe in okolice. </w:t>
      </w:r>
    </w:p>
    <w:p w14:paraId="328E5545" w14:textId="77777777" w:rsidR="004D4599" w:rsidRPr="00C355E2" w:rsidRDefault="00C355E2" w:rsidP="004962B7">
      <w:pPr>
        <w:pStyle w:val="Odstavekseznama"/>
        <w:numPr>
          <w:ilvl w:val="0"/>
          <w:numId w:val="4"/>
        </w:numPr>
        <w:rPr>
          <w:rFonts w:asciiTheme="minorHAnsi" w:eastAsia="Calibri" w:hAnsiTheme="minorHAnsi" w:cstheme="minorHAnsi"/>
          <w:sz w:val="24"/>
          <w:szCs w:val="22"/>
        </w:rPr>
      </w:pPr>
      <w:r w:rsidRPr="004D4599">
        <w:rPr>
          <w:rFonts w:asciiTheme="minorHAnsi" w:eastAsia="Calibri" w:hAnsiTheme="minorHAnsi" w:cstheme="minorHAnsi"/>
          <w:sz w:val="24"/>
          <w:szCs w:val="22"/>
        </w:rPr>
        <w:t>Pridobili smo lastništvo nad drugo polovico balinišča in uspešno poskrbeli za soglasje za vpis v zemljiško knjigo</w:t>
      </w:r>
      <w:r w:rsidR="004D4599" w:rsidRPr="004D4599">
        <w:rPr>
          <w:rFonts w:asciiTheme="minorHAnsi" w:eastAsia="Calibri" w:hAnsiTheme="minorHAnsi" w:cstheme="minorHAnsi"/>
          <w:sz w:val="24"/>
          <w:szCs w:val="22"/>
        </w:rPr>
        <w:t>.</w:t>
      </w:r>
    </w:p>
    <w:p w14:paraId="1969FB6E" w14:textId="77777777" w:rsidR="004D4599" w:rsidRPr="00C355E2" w:rsidRDefault="00C355E2" w:rsidP="004962B7">
      <w:pPr>
        <w:pStyle w:val="Odstavekseznama"/>
        <w:numPr>
          <w:ilvl w:val="0"/>
          <w:numId w:val="4"/>
        </w:numPr>
        <w:rPr>
          <w:rFonts w:asciiTheme="minorHAnsi" w:eastAsia="Calibri" w:hAnsiTheme="minorHAnsi" w:cstheme="minorHAnsi"/>
          <w:sz w:val="24"/>
          <w:szCs w:val="22"/>
        </w:rPr>
      </w:pPr>
      <w:r w:rsidRPr="004D4599">
        <w:rPr>
          <w:rFonts w:asciiTheme="minorHAnsi" w:eastAsia="Calibri" w:hAnsiTheme="minorHAnsi" w:cstheme="minorHAnsi"/>
          <w:sz w:val="24"/>
          <w:szCs w:val="22"/>
        </w:rPr>
        <w:t xml:space="preserve">V enem izmed prostorov v naši lasti smo </w:t>
      </w:r>
      <w:r w:rsidR="004D4599" w:rsidRPr="004D4599">
        <w:rPr>
          <w:rFonts w:asciiTheme="minorHAnsi" w:eastAsia="Calibri" w:hAnsiTheme="minorHAnsi" w:cstheme="minorHAnsi"/>
          <w:sz w:val="24"/>
          <w:szCs w:val="22"/>
        </w:rPr>
        <w:t>sklenili najemno pogodbo z novim</w:t>
      </w:r>
      <w:r w:rsidRPr="004D4599">
        <w:rPr>
          <w:rFonts w:asciiTheme="minorHAnsi" w:eastAsia="Calibri" w:hAnsiTheme="minorHAnsi" w:cstheme="minorHAnsi"/>
          <w:sz w:val="24"/>
          <w:szCs w:val="22"/>
        </w:rPr>
        <w:t xml:space="preserve"> najemnik</w:t>
      </w:r>
      <w:r w:rsidR="004D4599" w:rsidRPr="004D4599">
        <w:rPr>
          <w:rFonts w:asciiTheme="minorHAnsi" w:eastAsia="Calibri" w:hAnsiTheme="minorHAnsi" w:cstheme="minorHAnsi"/>
          <w:sz w:val="24"/>
          <w:szCs w:val="22"/>
        </w:rPr>
        <w:t xml:space="preserve">om Dom Petra </w:t>
      </w:r>
      <w:proofErr w:type="spellStart"/>
      <w:r w:rsidR="004D4599" w:rsidRPr="004D4599">
        <w:rPr>
          <w:rFonts w:asciiTheme="minorHAnsi" w:eastAsia="Calibri" w:hAnsiTheme="minorHAnsi" w:cstheme="minorHAnsi"/>
          <w:sz w:val="24"/>
          <w:szCs w:val="22"/>
        </w:rPr>
        <w:t>Uzarja</w:t>
      </w:r>
      <w:proofErr w:type="spellEnd"/>
      <w:r w:rsidR="004D4599" w:rsidRPr="004D4599">
        <w:rPr>
          <w:rFonts w:asciiTheme="minorHAnsi" w:eastAsia="Calibri" w:hAnsiTheme="minorHAnsi" w:cstheme="minorHAnsi"/>
          <w:sz w:val="24"/>
          <w:szCs w:val="22"/>
        </w:rPr>
        <w:t>, ki</w:t>
      </w:r>
      <w:r w:rsidRPr="004D4599">
        <w:rPr>
          <w:rFonts w:asciiTheme="minorHAnsi" w:eastAsia="Calibri" w:hAnsiTheme="minorHAnsi" w:cstheme="minorHAnsi"/>
          <w:sz w:val="24"/>
          <w:szCs w:val="22"/>
        </w:rPr>
        <w:t xml:space="preserve"> prostor</w:t>
      </w:r>
      <w:r w:rsidR="004D4599" w:rsidRPr="004D4599">
        <w:rPr>
          <w:rFonts w:asciiTheme="minorHAnsi" w:eastAsia="Calibri" w:hAnsiTheme="minorHAnsi" w:cstheme="minorHAnsi"/>
          <w:sz w:val="24"/>
          <w:szCs w:val="22"/>
        </w:rPr>
        <w:t xml:space="preserve"> uporablja za potrebe</w:t>
      </w:r>
      <w:r w:rsidRPr="004D4599">
        <w:rPr>
          <w:rFonts w:asciiTheme="minorHAnsi" w:eastAsia="Calibri" w:hAnsiTheme="minorHAnsi" w:cstheme="minorHAnsi"/>
          <w:sz w:val="24"/>
          <w:szCs w:val="22"/>
        </w:rPr>
        <w:t xml:space="preserve"> patronažne službe</w:t>
      </w:r>
      <w:r w:rsidR="004D4599" w:rsidRPr="004D4599">
        <w:rPr>
          <w:rFonts w:asciiTheme="minorHAnsi" w:eastAsia="Calibri" w:hAnsiTheme="minorHAnsi" w:cstheme="minorHAnsi"/>
          <w:sz w:val="24"/>
          <w:szCs w:val="22"/>
        </w:rPr>
        <w:t>.</w:t>
      </w:r>
    </w:p>
    <w:p w14:paraId="11DF69C1" w14:textId="77777777" w:rsidR="004D4599" w:rsidRPr="004D4599" w:rsidRDefault="00C355E2" w:rsidP="004962B7">
      <w:pPr>
        <w:pStyle w:val="Odstavekseznama"/>
        <w:numPr>
          <w:ilvl w:val="0"/>
          <w:numId w:val="4"/>
        </w:numPr>
        <w:rPr>
          <w:rFonts w:asciiTheme="minorHAnsi" w:eastAsia="Calibri" w:hAnsiTheme="minorHAnsi" w:cstheme="minorHAnsi"/>
          <w:sz w:val="24"/>
          <w:szCs w:val="22"/>
        </w:rPr>
      </w:pPr>
      <w:r w:rsidRPr="004D4599">
        <w:rPr>
          <w:rFonts w:asciiTheme="minorHAnsi" w:eastAsia="Calibri" w:hAnsiTheme="minorHAnsi" w:cstheme="minorHAnsi"/>
          <w:sz w:val="24"/>
          <w:szCs w:val="22"/>
        </w:rPr>
        <w:t xml:space="preserve">Organizirali smo </w:t>
      </w:r>
      <w:r w:rsidR="002B4123">
        <w:rPr>
          <w:rFonts w:asciiTheme="minorHAnsi" w:eastAsia="Calibri" w:hAnsiTheme="minorHAnsi" w:cstheme="minorHAnsi"/>
          <w:sz w:val="24"/>
          <w:szCs w:val="22"/>
        </w:rPr>
        <w:t>dve</w:t>
      </w:r>
      <w:r w:rsidRPr="004D4599">
        <w:rPr>
          <w:rFonts w:asciiTheme="minorHAnsi" w:eastAsia="Calibri" w:hAnsiTheme="minorHAnsi" w:cstheme="minorHAnsi"/>
          <w:sz w:val="24"/>
          <w:szCs w:val="22"/>
        </w:rPr>
        <w:t xml:space="preserve"> seji Krajevne Skupnosti in dve dopisni seji. </w:t>
      </w:r>
    </w:p>
    <w:p w14:paraId="42E8CCD5" w14:textId="77777777" w:rsidR="004D4599" w:rsidRPr="004D4599" w:rsidRDefault="00C355E2" w:rsidP="004962B7">
      <w:pPr>
        <w:pStyle w:val="Odstavekseznama"/>
        <w:numPr>
          <w:ilvl w:val="0"/>
          <w:numId w:val="4"/>
        </w:numPr>
        <w:rPr>
          <w:rFonts w:asciiTheme="minorHAnsi" w:eastAsia="Calibri" w:hAnsiTheme="minorHAnsi" w:cstheme="minorHAnsi"/>
          <w:sz w:val="24"/>
          <w:szCs w:val="22"/>
        </w:rPr>
      </w:pPr>
      <w:r w:rsidRPr="004D4599">
        <w:rPr>
          <w:rFonts w:asciiTheme="minorHAnsi" w:eastAsia="Calibri" w:hAnsiTheme="minorHAnsi" w:cstheme="minorHAnsi"/>
          <w:sz w:val="24"/>
          <w:szCs w:val="22"/>
        </w:rPr>
        <w:t>Zaključili smo z gradnjo novega parka v bližini  PGD Bistrica pri Tržiču</w:t>
      </w:r>
      <w:r w:rsidR="004D4599" w:rsidRPr="004D4599">
        <w:rPr>
          <w:rFonts w:asciiTheme="minorHAnsi" w:eastAsia="Calibri" w:hAnsiTheme="minorHAnsi" w:cstheme="minorHAnsi"/>
          <w:sz w:val="24"/>
          <w:szCs w:val="22"/>
        </w:rPr>
        <w:t xml:space="preserve">, ki ga bomo </w:t>
      </w:r>
      <w:r w:rsidRPr="004D4599">
        <w:rPr>
          <w:rFonts w:asciiTheme="minorHAnsi" w:eastAsia="Calibri" w:hAnsiTheme="minorHAnsi" w:cstheme="minorHAnsi"/>
          <w:sz w:val="24"/>
          <w:szCs w:val="22"/>
        </w:rPr>
        <w:t>dokončn</w:t>
      </w:r>
      <w:r w:rsidR="004D4599" w:rsidRPr="004D4599">
        <w:rPr>
          <w:rFonts w:asciiTheme="minorHAnsi" w:eastAsia="Calibri" w:hAnsiTheme="minorHAnsi" w:cstheme="minorHAnsi"/>
          <w:sz w:val="24"/>
          <w:szCs w:val="22"/>
        </w:rPr>
        <w:t>o</w:t>
      </w:r>
      <w:r w:rsidRPr="004D4599">
        <w:rPr>
          <w:rFonts w:asciiTheme="minorHAnsi" w:eastAsia="Calibri" w:hAnsiTheme="minorHAnsi" w:cstheme="minorHAnsi"/>
          <w:sz w:val="24"/>
          <w:szCs w:val="22"/>
        </w:rPr>
        <w:t xml:space="preserve"> uredi</w:t>
      </w:r>
      <w:r w:rsidR="004D4599" w:rsidRPr="004D4599">
        <w:rPr>
          <w:rFonts w:asciiTheme="minorHAnsi" w:eastAsia="Calibri" w:hAnsiTheme="minorHAnsi" w:cstheme="minorHAnsi"/>
          <w:sz w:val="24"/>
          <w:szCs w:val="22"/>
        </w:rPr>
        <w:t>li</w:t>
      </w:r>
      <w:r w:rsidRPr="004D4599">
        <w:rPr>
          <w:rFonts w:asciiTheme="minorHAnsi" w:eastAsia="Calibri" w:hAnsiTheme="minorHAnsi" w:cstheme="minorHAnsi"/>
          <w:sz w:val="24"/>
          <w:szCs w:val="22"/>
        </w:rPr>
        <w:t xml:space="preserve"> v letu 2021.  </w:t>
      </w:r>
    </w:p>
    <w:p w14:paraId="7806D84C" w14:textId="77777777" w:rsidR="00C355E2" w:rsidRDefault="00C355E2" w:rsidP="004962B7">
      <w:pPr>
        <w:pStyle w:val="Odstavekseznama"/>
        <w:numPr>
          <w:ilvl w:val="0"/>
          <w:numId w:val="4"/>
        </w:numPr>
        <w:rPr>
          <w:rFonts w:asciiTheme="minorHAnsi" w:eastAsia="Calibri" w:hAnsiTheme="minorHAnsi" w:cstheme="minorHAnsi"/>
          <w:sz w:val="24"/>
          <w:szCs w:val="22"/>
        </w:rPr>
      </w:pPr>
      <w:r w:rsidRPr="004D4599">
        <w:rPr>
          <w:rFonts w:asciiTheme="minorHAnsi" w:eastAsia="Calibri" w:hAnsiTheme="minorHAnsi" w:cstheme="minorHAnsi"/>
          <w:sz w:val="24"/>
          <w:szCs w:val="22"/>
        </w:rPr>
        <w:t>Skle</w:t>
      </w:r>
      <w:r w:rsidR="004D4599">
        <w:rPr>
          <w:rFonts w:asciiTheme="minorHAnsi" w:eastAsia="Calibri" w:hAnsiTheme="minorHAnsi" w:cstheme="minorHAnsi"/>
          <w:sz w:val="24"/>
          <w:szCs w:val="22"/>
        </w:rPr>
        <w:t xml:space="preserve">nili </w:t>
      </w:r>
      <w:r w:rsidRPr="004D4599">
        <w:rPr>
          <w:rFonts w:asciiTheme="minorHAnsi" w:eastAsia="Calibri" w:hAnsiTheme="minorHAnsi" w:cstheme="minorHAnsi"/>
          <w:sz w:val="24"/>
          <w:szCs w:val="22"/>
        </w:rPr>
        <w:t>s</w:t>
      </w:r>
      <w:r w:rsidR="004D4599">
        <w:rPr>
          <w:rFonts w:asciiTheme="minorHAnsi" w:eastAsia="Calibri" w:hAnsiTheme="minorHAnsi" w:cstheme="minorHAnsi"/>
          <w:sz w:val="24"/>
          <w:szCs w:val="22"/>
        </w:rPr>
        <w:t>m</w:t>
      </w:r>
      <w:r w:rsidRPr="004D4599">
        <w:rPr>
          <w:rFonts w:asciiTheme="minorHAnsi" w:eastAsia="Calibri" w:hAnsiTheme="minorHAnsi" w:cstheme="minorHAnsi"/>
          <w:sz w:val="24"/>
          <w:szCs w:val="22"/>
        </w:rPr>
        <w:t>o</w:t>
      </w:r>
      <w:r w:rsidR="004D4599">
        <w:rPr>
          <w:rFonts w:asciiTheme="minorHAnsi" w:eastAsia="Calibri" w:hAnsiTheme="minorHAnsi" w:cstheme="minorHAnsi"/>
          <w:sz w:val="24"/>
          <w:szCs w:val="22"/>
        </w:rPr>
        <w:t xml:space="preserve"> tri</w:t>
      </w:r>
      <w:r w:rsidRPr="004D4599">
        <w:rPr>
          <w:rFonts w:asciiTheme="minorHAnsi" w:eastAsia="Calibri" w:hAnsiTheme="minorHAnsi" w:cstheme="minorHAnsi"/>
          <w:sz w:val="24"/>
          <w:szCs w:val="22"/>
        </w:rPr>
        <w:t xml:space="preserve"> aneks</w:t>
      </w:r>
      <w:r w:rsidR="004D4599">
        <w:rPr>
          <w:rFonts w:asciiTheme="minorHAnsi" w:eastAsia="Calibri" w:hAnsiTheme="minorHAnsi" w:cstheme="minorHAnsi"/>
          <w:sz w:val="24"/>
          <w:szCs w:val="22"/>
        </w:rPr>
        <w:t>e</w:t>
      </w:r>
      <w:r w:rsidRPr="004D4599">
        <w:rPr>
          <w:rFonts w:asciiTheme="minorHAnsi" w:eastAsia="Calibri" w:hAnsiTheme="minorHAnsi" w:cstheme="minorHAnsi"/>
          <w:sz w:val="24"/>
          <w:szCs w:val="22"/>
        </w:rPr>
        <w:t xml:space="preserve"> z najemniki in s tem podaljšali </w:t>
      </w:r>
      <w:r w:rsidR="002B4123">
        <w:rPr>
          <w:rFonts w:asciiTheme="minorHAnsi" w:eastAsia="Calibri" w:hAnsiTheme="minorHAnsi" w:cstheme="minorHAnsi"/>
          <w:sz w:val="24"/>
          <w:szCs w:val="22"/>
        </w:rPr>
        <w:t>zasedenost</w:t>
      </w:r>
      <w:r w:rsidRPr="004D4599">
        <w:rPr>
          <w:rFonts w:asciiTheme="minorHAnsi" w:eastAsia="Calibri" w:hAnsiTheme="minorHAnsi" w:cstheme="minorHAnsi"/>
          <w:sz w:val="24"/>
          <w:szCs w:val="22"/>
        </w:rPr>
        <w:t xml:space="preserve"> naših prostorov. </w:t>
      </w:r>
    </w:p>
    <w:p w14:paraId="39A4E268" w14:textId="77777777" w:rsidR="00C355E2" w:rsidRPr="004D4599" w:rsidRDefault="00C355E2" w:rsidP="004962B7">
      <w:pPr>
        <w:pStyle w:val="Odstavekseznama"/>
        <w:numPr>
          <w:ilvl w:val="0"/>
          <w:numId w:val="4"/>
        </w:numPr>
        <w:rPr>
          <w:rFonts w:asciiTheme="minorHAnsi" w:eastAsia="Calibri" w:hAnsiTheme="minorHAnsi" w:cstheme="minorHAnsi"/>
          <w:sz w:val="24"/>
          <w:szCs w:val="22"/>
        </w:rPr>
      </w:pPr>
      <w:r w:rsidRPr="004D4599">
        <w:rPr>
          <w:rFonts w:asciiTheme="minorHAnsi" w:eastAsia="Calibri" w:hAnsiTheme="minorHAnsi" w:cstheme="minorHAnsi"/>
          <w:sz w:val="24"/>
          <w:szCs w:val="22"/>
        </w:rPr>
        <w:t>V jesenskem času praznikov nam je v novem parku uspelo postaviti večje jaslice, jih lično okrasi</w:t>
      </w:r>
      <w:r w:rsidR="00F22BAE">
        <w:rPr>
          <w:rFonts w:asciiTheme="minorHAnsi" w:eastAsia="Calibri" w:hAnsiTheme="minorHAnsi" w:cstheme="minorHAnsi"/>
          <w:sz w:val="24"/>
          <w:szCs w:val="22"/>
        </w:rPr>
        <w:t>l</w:t>
      </w:r>
      <w:r w:rsidRPr="004D4599">
        <w:rPr>
          <w:rFonts w:asciiTheme="minorHAnsi" w:eastAsia="Calibri" w:hAnsiTheme="minorHAnsi" w:cstheme="minorHAnsi"/>
          <w:sz w:val="24"/>
          <w:szCs w:val="22"/>
        </w:rPr>
        <w:t>i z lučkami</w:t>
      </w:r>
      <w:r w:rsidR="00F22BAE">
        <w:rPr>
          <w:rFonts w:asciiTheme="minorHAnsi" w:eastAsia="Calibri" w:hAnsiTheme="minorHAnsi" w:cstheme="minorHAnsi"/>
          <w:sz w:val="24"/>
          <w:szCs w:val="22"/>
        </w:rPr>
        <w:t>. S</w:t>
      </w:r>
      <w:r w:rsidRPr="004D4599">
        <w:rPr>
          <w:rFonts w:asciiTheme="minorHAnsi" w:eastAsia="Calibri" w:hAnsiTheme="minorHAnsi" w:cstheme="minorHAnsi"/>
          <w:sz w:val="24"/>
          <w:szCs w:val="22"/>
        </w:rPr>
        <w:t xml:space="preserve"> strani krajanov </w:t>
      </w:r>
      <w:r w:rsidR="00F22BAE">
        <w:rPr>
          <w:rFonts w:asciiTheme="minorHAnsi" w:eastAsia="Calibri" w:hAnsiTheme="minorHAnsi" w:cstheme="minorHAnsi"/>
          <w:sz w:val="24"/>
          <w:szCs w:val="22"/>
        </w:rPr>
        <w:t>smo prejeli veliko pohval</w:t>
      </w:r>
      <w:r w:rsidRPr="004D4599">
        <w:rPr>
          <w:rFonts w:asciiTheme="minorHAnsi" w:eastAsia="Calibri" w:hAnsiTheme="minorHAnsi" w:cstheme="minorHAnsi"/>
          <w:sz w:val="24"/>
          <w:szCs w:val="22"/>
        </w:rPr>
        <w:t xml:space="preserve"> in odobravanj</w:t>
      </w:r>
      <w:r w:rsidR="00F22BAE">
        <w:rPr>
          <w:rFonts w:asciiTheme="minorHAnsi" w:eastAsia="Calibri" w:hAnsiTheme="minorHAnsi" w:cstheme="minorHAnsi"/>
          <w:sz w:val="24"/>
          <w:szCs w:val="22"/>
        </w:rPr>
        <w:t>a</w:t>
      </w:r>
      <w:r w:rsidRPr="004D4599">
        <w:rPr>
          <w:rFonts w:asciiTheme="minorHAnsi" w:eastAsia="Calibri" w:hAnsiTheme="minorHAnsi" w:cstheme="minorHAnsi"/>
          <w:sz w:val="24"/>
          <w:szCs w:val="22"/>
        </w:rPr>
        <w:t>,</w:t>
      </w:r>
      <w:r w:rsidR="00F22BAE">
        <w:rPr>
          <w:rFonts w:asciiTheme="minorHAnsi" w:eastAsia="Calibri" w:hAnsiTheme="minorHAnsi" w:cstheme="minorHAnsi"/>
          <w:sz w:val="24"/>
          <w:szCs w:val="22"/>
        </w:rPr>
        <w:t xml:space="preserve"> tako</w:t>
      </w:r>
      <w:r w:rsidRPr="004D4599">
        <w:rPr>
          <w:rFonts w:asciiTheme="minorHAnsi" w:eastAsia="Calibri" w:hAnsiTheme="minorHAnsi" w:cstheme="minorHAnsi"/>
          <w:sz w:val="24"/>
          <w:szCs w:val="22"/>
        </w:rPr>
        <w:t xml:space="preserve"> da </w:t>
      </w:r>
      <w:r w:rsidR="00F22BAE">
        <w:rPr>
          <w:rFonts w:asciiTheme="minorHAnsi" w:eastAsia="Calibri" w:hAnsiTheme="minorHAnsi" w:cstheme="minorHAnsi"/>
          <w:sz w:val="24"/>
          <w:szCs w:val="22"/>
        </w:rPr>
        <w:t xml:space="preserve">bomo na tak način uredili park </w:t>
      </w:r>
      <w:r w:rsidRPr="004D4599">
        <w:rPr>
          <w:rFonts w:asciiTheme="minorHAnsi" w:eastAsia="Calibri" w:hAnsiTheme="minorHAnsi" w:cstheme="minorHAnsi"/>
          <w:sz w:val="24"/>
          <w:szCs w:val="22"/>
        </w:rPr>
        <w:t>tudi v prihodnje.</w:t>
      </w:r>
    </w:p>
    <w:p w14:paraId="058E80EF" w14:textId="77777777" w:rsidR="00C355E2" w:rsidRPr="007E5937" w:rsidRDefault="00C355E2" w:rsidP="004962B7">
      <w:pPr>
        <w:pStyle w:val="Odstavekseznama"/>
        <w:numPr>
          <w:ilvl w:val="0"/>
          <w:numId w:val="4"/>
        </w:numPr>
        <w:rPr>
          <w:rFonts w:asciiTheme="minorHAnsi" w:eastAsia="Calibri" w:hAnsiTheme="minorHAnsi" w:cstheme="minorHAnsi"/>
          <w:sz w:val="24"/>
          <w:szCs w:val="22"/>
        </w:rPr>
      </w:pPr>
      <w:r w:rsidRPr="007E5937">
        <w:rPr>
          <w:rFonts w:asciiTheme="minorHAnsi" w:eastAsia="Calibri" w:hAnsiTheme="minorHAnsi" w:cstheme="minorHAnsi"/>
          <w:sz w:val="24"/>
          <w:szCs w:val="22"/>
        </w:rPr>
        <w:t xml:space="preserve">Odlično smo sodelovali z vsemi društvi, ki delujejo v naših prostorih in širše v naši KS, še posebej dobro z solastniki objekta, vodstvom PGD Bistrica pri Tržiču. </w:t>
      </w:r>
    </w:p>
    <w:p w14:paraId="46F4F96F" w14:textId="77777777" w:rsidR="00C355E2" w:rsidRPr="007E5937" w:rsidRDefault="00C355E2" w:rsidP="004962B7">
      <w:pPr>
        <w:pStyle w:val="Odstavekseznama"/>
        <w:numPr>
          <w:ilvl w:val="0"/>
          <w:numId w:val="4"/>
        </w:numPr>
        <w:rPr>
          <w:rFonts w:asciiTheme="minorHAnsi" w:eastAsia="Calibri" w:hAnsiTheme="minorHAnsi" w:cstheme="minorHAnsi"/>
          <w:sz w:val="24"/>
          <w:szCs w:val="22"/>
        </w:rPr>
      </w:pPr>
      <w:r w:rsidRPr="007E5937">
        <w:rPr>
          <w:rFonts w:asciiTheme="minorHAnsi" w:eastAsia="Calibri" w:hAnsiTheme="minorHAnsi" w:cstheme="minorHAnsi"/>
          <w:sz w:val="24"/>
          <w:szCs w:val="22"/>
        </w:rPr>
        <w:t>Razpisali smo razpis za zamenjavo oken in vrat v naših prostorih</w:t>
      </w:r>
      <w:r w:rsidR="007E5937">
        <w:rPr>
          <w:rFonts w:asciiTheme="minorHAnsi" w:eastAsia="Calibri" w:hAnsiTheme="minorHAnsi" w:cstheme="minorHAnsi"/>
          <w:sz w:val="24"/>
          <w:szCs w:val="22"/>
        </w:rPr>
        <w:t xml:space="preserve"> in </w:t>
      </w:r>
      <w:r w:rsidRPr="007E5937">
        <w:rPr>
          <w:rFonts w:asciiTheme="minorHAnsi" w:eastAsia="Calibri" w:hAnsiTheme="minorHAnsi" w:cstheme="minorHAnsi"/>
          <w:sz w:val="24"/>
          <w:szCs w:val="22"/>
        </w:rPr>
        <w:t xml:space="preserve">tlakovanje pred prostorom balinišča. S strani Občine </w:t>
      </w:r>
      <w:r w:rsidR="007E5937">
        <w:rPr>
          <w:rFonts w:asciiTheme="minorHAnsi" w:eastAsia="Calibri" w:hAnsiTheme="minorHAnsi" w:cstheme="minorHAnsi"/>
          <w:sz w:val="24"/>
          <w:szCs w:val="22"/>
        </w:rPr>
        <w:t xml:space="preserve">Tržič </w:t>
      </w:r>
      <w:r w:rsidRPr="007E5937">
        <w:rPr>
          <w:rFonts w:asciiTheme="minorHAnsi" w:eastAsia="Calibri" w:hAnsiTheme="minorHAnsi" w:cstheme="minorHAnsi"/>
          <w:sz w:val="24"/>
          <w:szCs w:val="22"/>
        </w:rPr>
        <w:t>smo v naslednjih dveh letih uspeli v proračun uvrstiti ti dve postavki.</w:t>
      </w:r>
    </w:p>
    <w:p w14:paraId="3F120266" w14:textId="77777777" w:rsidR="00C355E2" w:rsidRPr="007E5937" w:rsidRDefault="00C355E2" w:rsidP="004962B7">
      <w:pPr>
        <w:pStyle w:val="Odstavekseznama"/>
        <w:numPr>
          <w:ilvl w:val="0"/>
          <w:numId w:val="4"/>
        </w:numPr>
        <w:spacing w:after="200" w:line="276" w:lineRule="auto"/>
        <w:rPr>
          <w:rFonts w:ascii="Calibri" w:eastAsia="Calibri" w:hAnsi="Calibri" w:cs="Calibri"/>
          <w:sz w:val="22"/>
          <w:szCs w:val="22"/>
        </w:rPr>
      </w:pPr>
      <w:r w:rsidRPr="007E5937">
        <w:rPr>
          <w:rFonts w:asciiTheme="minorHAnsi" w:eastAsia="Calibri" w:hAnsiTheme="minorHAnsi" w:cstheme="minorHAnsi"/>
          <w:sz w:val="24"/>
          <w:szCs w:val="22"/>
        </w:rPr>
        <w:t>Skozi vse leto smo planirali različne prireditve za krajane vseh generacij:</w:t>
      </w:r>
      <w:r w:rsidR="007E5937" w:rsidRPr="007E5937">
        <w:rPr>
          <w:rFonts w:asciiTheme="minorHAnsi" w:eastAsia="Calibri" w:hAnsiTheme="minorHAnsi" w:cstheme="minorHAnsi"/>
          <w:sz w:val="24"/>
          <w:szCs w:val="22"/>
        </w:rPr>
        <w:t xml:space="preserve"> m</w:t>
      </w:r>
      <w:r w:rsidRPr="007E5937">
        <w:rPr>
          <w:rFonts w:asciiTheme="minorHAnsi" w:eastAsia="Calibri" w:hAnsiTheme="minorHAnsi" w:cstheme="minorHAnsi"/>
          <w:sz w:val="24"/>
          <w:szCs w:val="22"/>
        </w:rPr>
        <w:t>aterinski dan</w:t>
      </w:r>
      <w:r w:rsidR="007E5937" w:rsidRPr="007E5937">
        <w:rPr>
          <w:rFonts w:asciiTheme="minorHAnsi" w:eastAsia="Calibri" w:hAnsiTheme="minorHAnsi" w:cstheme="minorHAnsi"/>
          <w:sz w:val="24"/>
          <w:szCs w:val="22"/>
        </w:rPr>
        <w:t>, p</w:t>
      </w:r>
      <w:r w:rsidRPr="00C355E2">
        <w:rPr>
          <w:rFonts w:asciiTheme="minorHAnsi" w:eastAsia="Calibri" w:hAnsiTheme="minorHAnsi" w:cstheme="minorHAnsi"/>
          <w:sz w:val="24"/>
          <w:szCs w:val="22"/>
        </w:rPr>
        <w:t>rireditve ob praznovanju krajevnega praznika, ki bi potekal</w:t>
      </w:r>
      <w:r w:rsidR="007E5937" w:rsidRPr="007E5937">
        <w:rPr>
          <w:rFonts w:asciiTheme="minorHAnsi" w:eastAsia="Calibri" w:hAnsiTheme="minorHAnsi" w:cstheme="minorHAnsi"/>
          <w:sz w:val="24"/>
          <w:szCs w:val="22"/>
        </w:rPr>
        <w:t>e</w:t>
      </w:r>
      <w:r w:rsidRPr="00C355E2">
        <w:rPr>
          <w:rFonts w:asciiTheme="minorHAnsi" w:eastAsia="Calibri" w:hAnsiTheme="minorHAnsi" w:cstheme="minorHAnsi"/>
          <w:sz w:val="24"/>
          <w:szCs w:val="22"/>
        </w:rPr>
        <w:t xml:space="preserve"> 3 dni</w:t>
      </w:r>
      <w:r w:rsidR="007E5937" w:rsidRPr="007E5937">
        <w:rPr>
          <w:rFonts w:asciiTheme="minorHAnsi" w:eastAsia="Calibri" w:hAnsiTheme="minorHAnsi" w:cstheme="minorHAnsi"/>
          <w:sz w:val="24"/>
          <w:szCs w:val="22"/>
        </w:rPr>
        <w:t>, u</w:t>
      </w:r>
      <w:r w:rsidRPr="00C355E2">
        <w:rPr>
          <w:rFonts w:asciiTheme="minorHAnsi" w:eastAsia="Calibri" w:hAnsiTheme="minorHAnsi" w:cstheme="minorHAnsi"/>
          <w:sz w:val="24"/>
          <w:szCs w:val="22"/>
        </w:rPr>
        <w:t xml:space="preserve">čenci OŠ Bistrica naj bi pripravili igrico za otroke in obisk </w:t>
      </w:r>
      <w:r w:rsidR="00245784">
        <w:rPr>
          <w:rFonts w:asciiTheme="minorHAnsi" w:eastAsia="Calibri" w:hAnsiTheme="minorHAnsi" w:cstheme="minorHAnsi"/>
          <w:sz w:val="24"/>
          <w:szCs w:val="22"/>
        </w:rPr>
        <w:t>d</w:t>
      </w:r>
      <w:r w:rsidRPr="00C355E2">
        <w:rPr>
          <w:rFonts w:asciiTheme="minorHAnsi" w:eastAsia="Calibri" w:hAnsiTheme="minorHAnsi" w:cstheme="minorHAnsi"/>
          <w:sz w:val="24"/>
          <w:szCs w:val="22"/>
        </w:rPr>
        <w:t>edka Mraza z obdarovanjem</w:t>
      </w:r>
      <w:r w:rsidR="007E5937" w:rsidRPr="007E5937">
        <w:rPr>
          <w:rFonts w:asciiTheme="minorHAnsi" w:eastAsia="Calibri" w:hAnsiTheme="minorHAnsi" w:cstheme="minorHAnsi"/>
          <w:sz w:val="24"/>
          <w:szCs w:val="22"/>
        </w:rPr>
        <w:t>, k</w:t>
      </w:r>
      <w:r w:rsidRPr="00C355E2">
        <w:rPr>
          <w:rFonts w:asciiTheme="minorHAnsi" w:eastAsia="Calibri" w:hAnsiTheme="minorHAnsi" w:cstheme="minorHAnsi"/>
          <w:sz w:val="24"/>
          <w:szCs w:val="22"/>
        </w:rPr>
        <w:t>oledovanje po Bistrici s srečanjem krajanov</w:t>
      </w:r>
      <w:r w:rsidR="007E5937" w:rsidRPr="007E5937">
        <w:rPr>
          <w:rFonts w:asciiTheme="minorHAnsi" w:eastAsia="Calibri" w:hAnsiTheme="minorHAnsi" w:cstheme="minorHAnsi"/>
          <w:sz w:val="24"/>
          <w:szCs w:val="22"/>
        </w:rPr>
        <w:t>,</w:t>
      </w:r>
      <w:r w:rsidRPr="00C355E2">
        <w:rPr>
          <w:rFonts w:asciiTheme="minorHAnsi" w:eastAsia="Calibri" w:hAnsiTheme="minorHAnsi" w:cstheme="minorHAnsi"/>
          <w:sz w:val="24"/>
          <w:szCs w:val="22"/>
        </w:rPr>
        <w:t xml:space="preserve"> </w:t>
      </w:r>
      <w:r w:rsidR="007E5937" w:rsidRPr="007E5937">
        <w:rPr>
          <w:rFonts w:asciiTheme="minorHAnsi" w:eastAsia="Calibri" w:hAnsiTheme="minorHAnsi" w:cstheme="minorHAnsi"/>
          <w:sz w:val="24"/>
          <w:szCs w:val="22"/>
        </w:rPr>
        <w:t>s</w:t>
      </w:r>
      <w:r w:rsidRPr="00C355E2">
        <w:rPr>
          <w:rFonts w:asciiTheme="minorHAnsi" w:eastAsia="Calibri" w:hAnsiTheme="minorHAnsi" w:cstheme="minorHAnsi"/>
          <w:sz w:val="24"/>
          <w:szCs w:val="22"/>
        </w:rPr>
        <w:t xml:space="preserve">odelovanje  pri organizaciji </w:t>
      </w:r>
      <w:proofErr w:type="spellStart"/>
      <w:r w:rsidRPr="00C355E2">
        <w:rPr>
          <w:rFonts w:asciiTheme="minorHAnsi" w:eastAsia="Calibri" w:hAnsiTheme="minorHAnsi" w:cstheme="minorHAnsi"/>
          <w:sz w:val="24"/>
          <w:szCs w:val="22"/>
        </w:rPr>
        <w:t>Gutenberških</w:t>
      </w:r>
      <w:proofErr w:type="spellEnd"/>
      <w:r w:rsidRPr="00C355E2">
        <w:rPr>
          <w:rFonts w:asciiTheme="minorHAnsi" w:eastAsia="Calibri" w:hAnsiTheme="minorHAnsi" w:cstheme="minorHAnsi"/>
          <w:sz w:val="24"/>
          <w:szCs w:val="22"/>
        </w:rPr>
        <w:t xml:space="preserve"> dni</w:t>
      </w:r>
      <w:r w:rsidR="007E5937" w:rsidRPr="007E5937">
        <w:rPr>
          <w:rFonts w:asciiTheme="minorHAnsi" w:eastAsia="Calibri" w:hAnsiTheme="minorHAnsi" w:cstheme="minorHAnsi"/>
          <w:sz w:val="24"/>
          <w:szCs w:val="22"/>
        </w:rPr>
        <w:t>, o</w:t>
      </w:r>
      <w:r w:rsidRPr="00C355E2">
        <w:rPr>
          <w:rFonts w:asciiTheme="minorHAnsi" w:eastAsia="Calibri" w:hAnsiTheme="minorHAnsi" w:cstheme="minorHAnsi"/>
          <w:sz w:val="24"/>
          <w:szCs w:val="22"/>
        </w:rPr>
        <w:t>rganizirali bi kostanjev piknik za krajane</w:t>
      </w:r>
      <w:r w:rsidR="007E5937" w:rsidRPr="007E5937">
        <w:rPr>
          <w:rFonts w:asciiTheme="minorHAnsi" w:eastAsia="Calibri" w:hAnsiTheme="minorHAnsi" w:cstheme="minorHAnsi"/>
          <w:sz w:val="24"/>
          <w:szCs w:val="22"/>
        </w:rPr>
        <w:t xml:space="preserve">. </w:t>
      </w:r>
      <w:r w:rsidRPr="00C355E2">
        <w:rPr>
          <w:rFonts w:asciiTheme="minorHAnsi" w:eastAsia="Calibri" w:hAnsiTheme="minorHAnsi" w:cstheme="minorHAnsi"/>
          <w:sz w:val="24"/>
          <w:szCs w:val="22"/>
        </w:rPr>
        <w:t xml:space="preserve">Žal pa nam je vse to prekrižala pandemija </w:t>
      </w:r>
      <w:proofErr w:type="spellStart"/>
      <w:r w:rsidRPr="00C355E2">
        <w:rPr>
          <w:rFonts w:asciiTheme="minorHAnsi" w:eastAsia="Calibri" w:hAnsiTheme="minorHAnsi" w:cstheme="minorHAnsi"/>
          <w:sz w:val="24"/>
          <w:szCs w:val="22"/>
        </w:rPr>
        <w:t>koron</w:t>
      </w:r>
      <w:r w:rsidR="007E5937">
        <w:rPr>
          <w:rFonts w:asciiTheme="minorHAnsi" w:eastAsia="Calibri" w:hAnsiTheme="minorHAnsi" w:cstheme="minorHAnsi"/>
          <w:sz w:val="24"/>
          <w:szCs w:val="22"/>
        </w:rPr>
        <w:t>avirusa</w:t>
      </w:r>
      <w:proofErr w:type="spellEnd"/>
      <w:r w:rsidRPr="00C355E2">
        <w:rPr>
          <w:rFonts w:ascii="Calibri" w:eastAsia="Calibri" w:hAnsi="Calibri" w:cs="Calibri"/>
          <w:sz w:val="22"/>
          <w:szCs w:val="22"/>
        </w:rPr>
        <w:t>.</w:t>
      </w:r>
    </w:p>
    <w:p w14:paraId="30F2CC30" w14:textId="77777777" w:rsidR="004D4599" w:rsidRDefault="004D4599" w:rsidP="00C355E2">
      <w:pPr>
        <w:spacing w:after="200" w:line="276" w:lineRule="auto"/>
        <w:rPr>
          <w:rFonts w:ascii="Calibri" w:eastAsia="Calibri" w:hAnsi="Calibri" w:cs="Calibri"/>
          <w:sz w:val="22"/>
          <w:szCs w:val="22"/>
        </w:rPr>
      </w:pPr>
    </w:p>
    <w:p w14:paraId="6D900BB3" w14:textId="77777777" w:rsidR="004D4599" w:rsidRPr="00245784" w:rsidRDefault="00245784" w:rsidP="00245784">
      <w:pPr>
        <w:spacing w:after="200" w:line="276" w:lineRule="auto"/>
        <w:rPr>
          <w:rFonts w:ascii="Calibri" w:eastAsia="Calibri" w:hAnsi="Calibri" w:cs="Calibri"/>
          <w:sz w:val="24"/>
          <w:szCs w:val="24"/>
        </w:rPr>
      </w:pPr>
      <w:r>
        <w:rPr>
          <w:rFonts w:ascii="Calibri" w:eastAsia="Calibri" w:hAnsi="Calibri" w:cs="Calibri"/>
          <w:sz w:val="24"/>
          <w:szCs w:val="24"/>
        </w:rPr>
        <w:t>Cilji, ki so ostali nerealizirani, katere bomo poskusili izpeljati v letu 2021:</w:t>
      </w:r>
    </w:p>
    <w:p w14:paraId="4A1DD00E" w14:textId="77777777" w:rsidR="00C355E2" w:rsidRPr="00245784" w:rsidRDefault="00C355E2" w:rsidP="004962B7">
      <w:pPr>
        <w:pStyle w:val="Odstavekseznama"/>
        <w:numPr>
          <w:ilvl w:val="0"/>
          <w:numId w:val="5"/>
        </w:numPr>
        <w:rPr>
          <w:rFonts w:asciiTheme="minorHAnsi" w:eastAsia="Calibri" w:hAnsiTheme="minorHAnsi" w:cstheme="minorHAnsi"/>
          <w:sz w:val="24"/>
          <w:szCs w:val="22"/>
        </w:rPr>
      </w:pPr>
      <w:r w:rsidRPr="00245784">
        <w:rPr>
          <w:rFonts w:asciiTheme="minorHAnsi" w:eastAsia="Calibri" w:hAnsiTheme="minorHAnsi" w:cstheme="minorHAnsi"/>
          <w:sz w:val="24"/>
          <w:szCs w:val="22"/>
        </w:rPr>
        <w:t>Po potrebi bomo prebarvali leseni opaž. Zamenjali bomo okna in vrata.</w:t>
      </w:r>
    </w:p>
    <w:p w14:paraId="74C39701" w14:textId="77777777" w:rsidR="00C355E2" w:rsidRPr="00245784" w:rsidRDefault="00C355E2" w:rsidP="004962B7">
      <w:pPr>
        <w:pStyle w:val="Odstavekseznama"/>
        <w:numPr>
          <w:ilvl w:val="0"/>
          <w:numId w:val="5"/>
        </w:numPr>
        <w:rPr>
          <w:rFonts w:asciiTheme="minorHAnsi" w:eastAsia="Calibri" w:hAnsiTheme="minorHAnsi" w:cstheme="minorHAnsi"/>
          <w:sz w:val="24"/>
          <w:szCs w:val="22"/>
        </w:rPr>
      </w:pPr>
      <w:r w:rsidRPr="00245784">
        <w:rPr>
          <w:rFonts w:asciiTheme="minorHAnsi" w:eastAsia="Calibri" w:hAnsiTheme="minorHAnsi" w:cstheme="minorHAnsi"/>
          <w:sz w:val="24"/>
          <w:szCs w:val="22"/>
        </w:rPr>
        <w:t>V parku bomo namestili oporne loke za vrtnice in trajnice, ter nasadili še nekaj novih  trajnic.</w:t>
      </w:r>
    </w:p>
    <w:p w14:paraId="0E84ED1D" w14:textId="77777777" w:rsidR="00C355E2" w:rsidRPr="00245784" w:rsidRDefault="00C355E2" w:rsidP="004962B7">
      <w:pPr>
        <w:pStyle w:val="Odstavekseznama"/>
        <w:numPr>
          <w:ilvl w:val="0"/>
          <w:numId w:val="5"/>
        </w:numPr>
        <w:rPr>
          <w:rFonts w:asciiTheme="minorHAnsi" w:eastAsia="Calibri" w:hAnsiTheme="minorHAnsi" w:cstheme="minorHAnsi"/>
          <w:sz w:val="24"/>
          <w:szCs w:val="22"/>
        </w:rPr>
      </w:pPr>
      <w:r w:rsidRPr="00245784">
        <w:rPr>
          <w:rFonts w:asciiTheme="minorHAnsi" w:eastAsia="Calibri" w:hAnsiTheme="minorHAnsi" w:cstheme="minorHAnsi"/>
          <w:sz w:val="24"/>
          <w:szCs w:val="22"/>
        </w:rPr>
        <w:t>Poskrbeli bomo za tekoče vzdrževanje dvorane, sejne sobe in pisarne in ostalih prostorov ter okolice.</w:t>
      </w:r>
    </w:p>
    <w:p w14:paraId="1C892CCE" w14:textId="77777777" w:rsidR="00C355E2" w:rsidRPr="00245784" w:rsidRDefault="00C355E2" w:rsidP="004962B7">
      <w:pPr>
        <w:pStyle w:val="Odstavekseznama"/>
        <w:numPr>
          <w:ilvl w:val="0"/>
          <w:numId w:val="5"/>
        </w:numPr>
        <w:rPr>
          <w:rFonts w:asciiTheme="minorHAnsi" w:eastAsia="Calibri" w:hAnsiTheme="minorHAnsi" w:cstheme="minorHAnsi"/>
          <w:sz w:val="24"/>
          <w:szCs w:val="22"/>
        </w:rPr>
      </w:pPr>
      <w:r w:rsidRPr="00245784">
        <w:rPr>
          <w:rFonts w:asciiTheme="minorHAnsi" w:eastAsia="Calibri" w:hAnsiTheme="minorHAnsi" w:cstheme="minorHAnsi"/>
          <w:sz w:val="24"/>
          <w:szCs w:val="22"/>
        </w:rPr>
        <w:t>Po</w:t>
      </w:r>
      <w:r w:rsidR="00245784">
        <w:rPr>
          <w:rFonts w:asciiTheme="minorHAnsi" w:eastAsia="Calibri" w:hAnsiTheme="minorHAnsi" w:cstheme="minorHAnsi"/>
          <w:sz w:val="24"/>
          <w:szCs w:val="22"/>
        </w:rPr>
        <w:t>s</w:t>
      </w:r>
      <w:r w:rsidRPr="00245784">
        <w:rPr>
          <w:rFonts w:asciiTheme="minorHAnsi" w:eastAsia="Calibri" w:hAnsiTheme="minorHAnsi" w:cstheme="minorHAnsi"/>
          <w:sz w:val="24"/>
          <w:szCs w:val="22"/>
        </w:rPr>
        <w:t>kusili bomo oživiti vsa cvetlična korita, ki so v našem upravljanju.</w:t>
      </w:r>
    </w:p>
    <w:p w14:paraId="5588A850" w14:textId="77777777" w:rsidR="00C355E2" w:rsidRPr="00245784" w:rsidRDefault="00C355E2" w:rsidP="004962B7">
      <w:pPr>
        <w:pStyle w:val="Odstavekseznama"/>
        <w:numPr>
          <w:ilvl w:val="0"/>
          <w:numId w:val="5"/>
        </w:numPr>
        <w:rPr>
          <w:rFonts w:asciiTheme="minorHAnsi" w:eastAsia="Calibri" w:hAnsiTheme="minorHAnsi" w:cstheme="minorHAnsi"/>
          <w:sz w:val="24"/>
          <w:szCs w:val="22"/>
        </w:rPr>
      </w:pPr>
      <w:r w:rsidRPr="00245784">
        <w:rPr>
          <w:rFonts w:asciiTheme="minorHAnsi" w:eastAsia="Calibri" w:hAnsiTheme="minorHAnsi" w:cstheme="minorHAnsi"/>
          <w:sz w:val="24"/>
          <w:szCs w:val="22"/>
        </w:rPr>
        <w:t>Delno bomo posekali moteča drevesa ob potoku pri balinišču.</w:t>
      </w:r>
    </w:p>
    <w:p w14:paraId="76ADD7DB" w14:textId="77777777" w:rsidR="00C355E2" w:rsidRPr="00245784" w:rsidRDefault="00C355E2" w:rsidP="004962B7">
      <w:pPr>
        <w:pStyle w:val="Odstavekseznama"/>
        <w:numPr>
          <w:ilvl w:val="0"/>
          <w:numId w:val="5"/>
        </w:numPr>
        <w:rPr>
          <w:rFonts w:asciiTheme="minorHAnsi" w:eastAsia="Calibri" w:hAnsiTheme="minorHAnsi" w:cstheme="minorHAnsi"/>
          <w:sz w:val="24"/>
          <w:szCs w:val="22"/>
        </w:rPr>
      </w:pPr>
      <w:r w:rsidRPr="00245784">
        <w:rPr>
          <w:rFonts w:asciiTheme="minorHAnsi" w:eastAsia="Calibri" w:hAnsiTheme="minorHAnsi" w:cstheme="minorHAnsi"/>
          <w:sz w:val="24"/>
          <w:szCs w:val="22"/>
        </w:rPr>
        <w:t>Organizirali bomo vse že ustaljene prireditve katere izvajamo preko celega leta.</w:t>
      </w:r>
    </w:p>
    <w:p w14:paraId="063EE1C0" w14:textId="77777777" w:rsidR="00245784" w:rsidRDefault="00245784" w:rsidP="00245784">
      <w:pPr>
        <w:rPr>
          <w:rFonts w:asciiTheme="minorHAnsi" w:eastAsia="Calibri" w:hAnsiTheme="minorHAnsi" w:cstheme="minorHAnsi"/>
          <w:sz w:val="24"/>
          <w:szCs w:val="22"/>
        </w:rPr>
      </w:pPr>
    </w:p>
    <w:p w14:paraId="35673986" w14:textId="77777777" w:rsidR="00C355E2" w:rsidRPr="00C355E2" w:rsidRDefault="00C355E2" w:rsidP="00245784">
      <w:pPr>
        <w:rPr>
          <w:rFonts w:asciiTheme="minorHAnsi" w:eastAsia="Calibri" w:hAnsiTheme="minorHAnsi" w:cstheme="minorHAnsi"/>
          <w:sz w:val="24"/>
          <w:szCs w:val="22"/>
        </w:rPr>
      </w:pPr>
      <w:r w:rsidRPr="00C355E2">
        <w:rPr>
          <w:rFonts w:asciiTheme="minorHAnsi" w:eastAsia="Calibri" w:hAnsiTheme="minorHAnsi" w:cstheme="minorHAnsi"/>
          <w:sz w:val="24"/>
          <w:szCs w:val="22"/>
        </w:rPr>
        <w:t>Seveda pa bomo skrbeli, da se uredijo tudi vsi predlogi Občini Tržič, ki so nam jih predlagali krajani Bistrice in so že poslane na vpogled Občini, katere pa ne moremo urediti sami, ker zahtevajo večje stroške investicij. Vse želje in potrebe se nahajajo v  P</w:t>
      </w:r>
      <w:r w:rsidR="00C65C71">
        <w:rPr>
          <w:rFonts w:asciiTheme="minorHAnsi" w:eastAsia="Calibri" w:hAnsiTheme="minorHAnsi" w:cstheme="minorHAnsi"/>
          <w:sz w:val="24"/>
          <w:szCs w:val="22"/>
        </w:rPr>
        <w:t xml:space="preserve">redlogu del za mandatno obdobje </w:t>
      </w:r>
      <w:r w:rsidRPr="00C355E2">
        <w:rPr>
          <w:rFonts w:asciiTheme="minorHAnsi" w:eastAsia="Calibri" w:hAnsiTheme="minorHAnsi" w:cstheme="minorHAnsi"/>
          <w:sz w:val="24"/>
          <w:szCs w:val="22"/>
        </w:rPr>
        <w:t>2019- 2023.</w:t>
      </w:r>
    </w:p>
    <w:p w14:paraId="54169B0D" w14:textId="77777777" w:rsidR="00C355E2" w:rsidRDefault="00C355E2" w:rsidP="00C355E2">
      <w:pPr>
        <w:spacing w:after="200" w:line="276" w:lineRule="auto"/>
        <w:rPr>
          <w:rFonts w:ascii="Calibri" w:eastAsia="Calibri" w:hAnsi="Calibri" w:cs="Calibri"/>
          <w:sz w:val="22"/>
          <w:szCs w:val="22"/>
        </w:rPr>
      </w:pPr>
    </w:p>
    <w:p w14:paraId="0247259B" w14:textId="77777777" w:rsidR="00493D82" w:rsidRPr="00CE40B4" w:rsidRDefault="00493D82" w:rsidP="00352C6E">
      <w:pPr>
        <w:jc w:val="both"/>
        <w:rPr>
          <w:rFonts w:asciiTheme="minorHAnsi" w:hAnsiTheme="minorHAnsi" w:cs="Arial"/>
          <w:b/>
          <w:sz w:val="24"/>
          <w:szCs w:val="24"/>
        </w:rPr>
      </w:pPr>
      <w:r w:rsidRPr="00CE40B4">
        <w:rPr>
          <w:rFonts w:asciiTheme="minorHAnsi" w:hAnsiTheme="minorHAnsi" w:cs="Arial"/>
          <w:b/>
          <w:sz w:val="24"/>
          <w:szCs w:val="24"/>
        </w:rPr>
        <w:lastRenderedPageBreak/>
        <w:t>POROČILO O REALIZACIJI NAČRTA RAZVOJNIH PROGRAMOV</w:t>
      </w:r>
    </w:p>
    <w:p w14:paraId="7E7A63A7" w14:textId="77777777" w:rsidR="00493D82" w:rsidRPr="00CE40B4" w:rsidRDefault="00493D82" w:rsidP="00352C6E">
      <w:pPr>
        <w:jc w:val="both"/>
        <w:rPr>
          <w:rFonts w:asciiTheme="minorHAnsi" w:hAnsiTheme="minorHAnsi" w:cs="Arial"/>
          <w:sz w:val="24"/>
          <w:szCs w:val="24"/>
        </w:rPr>
      </w:pPr>
    </w:p>
    <w:p w14:paraId="384DEE4A" w14:textId="77777777" w:rsidR="00493D82" w:rsidRPr="00CE40B4" w:rsidRDefault="0065080F" w:rsidP="00352C6E">
      <w:pPr>
        <w:jc w:val="both"/>
        <w:rPr>
          <w:rFonts w:asciiTheme="minorHAnsi" w:hAnsiTheme="minorHAnsi" w:cs="Arial"/>
          <w:sz w:val="24"/>
          <w:szCs w:val="24"/>
        </w:rPr>
      </w:pPr>
      <w:r w:rsidRPr="00CE40B4">
        <w:rPr>
          <w:rFonts w:asciiTheme="minorHAnsi" w:hAnsiTheme="minorHAnsi" w:cs="Arial"/>
          <w:sz w:val="24"/>
          <w:szCs w:val="24"/>
        </w:rPr>
        <w:t>Krajevna skupnost ni</w:t>
      </w:r>
      <w:r w:rsidR="00494862" w:rsidRPr="00CE40B4">
        <w:rPr>
          <w:rFonts w:asciiTheme="minorHAnsi" w:hAnsiTheme="minorHAnsi" w:cs="Arial"/>
          <w:sz w:val="24"/>
          <w:szCs w:val="24"/>
        </w:rPr>
        <w:t xml:space="preserve"> imela načrta razvojnih programov.</w:t>
      </w:r>
    </w:p>
    <w:p w14:paraId="20BB5797" w14:textId="77777777" w:rsidR="0037749D" w:rsidRPr="00CE40B4" w:rsidRDefault="0037749D" w:rsidP="00352C6E">
      <w:pPr>
        <w:jc w:val="both"/>
        <w:rPr>
          <w:rFonts w:asciiTheme="minorHAnsi" w:hAnsiTheme="minorHAnsi" w:cs="Arial"/>
          <w:sz w:val="24"/>
          <w:szCs w:val="24"/>
        </w:rPr>
      </w:pPr>
    </w:p>
    <w:p w14:paraId="4E1BF301" w14:textId="77777777" w:rsidR="008463E5" w:rsidRPr="00CE40B4" w:rsidRDefault="008463E5" w:rsidP="00352C6E">
      <w:pPr>
        <w:jc w:val="both"/>
        <w:rPr>
          <w:rFonts w:asciiTheme="minorHAnsi" w:hAnsiTheme="minorHAnsi" w:cs="Arial"/>
          <w:sz w:val="24"/>
          <w:szCs w:val="24"/>
        </w:rPr>
      </w:pPr>
    </w:p>
    <w:p w14:paraId="21463B37" w14:textId="77777777" w:rsidR="00494862" w:rsidRPr="00CE40B4" w:rsidRDefault="00494862" w:rsidP="00352C6E">
      <w:pPr>
        <w:jc w:val="both"/>
        <w:rPr>
          <w:rFonts w:asciiTheme="minorHAnsi" w:hAnsiTheme="minorHAnsi" w:cs="Arial"/>
          <w:sz w:val="24"/>
          <w:szCs w:val="24"/>
        </w:rPr>
      </w:pPr>
    </w:p>
    <w:p w14:paraId="1E5A7C42" w14:textId="77777777" w:rsidR="00494862" w:rsidRPr="00CE40B4" w:rsidRDefault="00494862" w:rsidP="00352C6E">
      <w:pPr>
        <w:jc w:val="both"/>
        <w:rPr>
          <w:rFonts w:asciiTheme="minorHAnsi" w:hAnsiTheme="minorHAnsi" w:cs="Arial"/>
          <w:sz w:val="24"/>
          <w:szCs w:val="24"/>
        </w:rPr>
      </w:pPr>
      <w:r w:rsidRPr="00CE40B4">
        <w:rPr>
          <w:rFonts w:asciiTheme="minorHAnsi" w:hAnsiTheme="minorHAnsi" w:cs="Arial"/>
          <w:sz w:val="24"/>
          <w:szCs w:val="24"/>
        </w:rPr>
        <w:t>P</w:t>
      </w:r>
      <w:r w:rsidR="009B02A3" w:rsidRPr="00CE40B4">
        <w:rPr>
          <w:rFonts w:asciiTheme="minorHAnsi" w:hAnsiTheme="minorHAnsi" w:cs="Arial"/>
          <w:sz w:val="24"/>
          <w:szCs w:val="24"/>
        </w:rPr>
        <w:t>ripravila:</w:t>
      </w:r>
      <w:r w:rsidR="009B02A3" w:rsidRPr="00CE40B4">
        <w:rPr>
          <w:rFonts w:asciiTheme="minorHAnsi" w:hAnsiTheme="minorHAnsi" w:cs="Arial"/>
          <w:sz w:val="24"/>
          <w:szCs w:val="24"/>
        </w:rPr>
        <w:tab/>
      </w:r>
      <w:r w:rsidR="009B02A3" w:rsidRPr="00CE40B4">
        <w:rPr>
          <w:rFonts w:asciiTheme="minorHAnsi" w:hAnsiTheme="minorHAnsi" w:cs="Arial"/>
          <w:sz w:val="24"/>
          <w:szCs w:val="24"/>
        </w:rPr>
        <w:tab/>
      </w:r>
      <w:r w:rsidR="009B02A3" w:rsidRPr="00CE40B4">
        <w:rPr>
          <w:rFonts w:asciiTheme="minorHAnsi" w:hAnsiTheme="minorHAnsi" w:cs="Arial"/>
          <w:sz w:val="24"/>
          <w:szCs w:val="24"/>
        </w:rPr>
        <w:tab/>
      </w:r>
      <w:r w:rsidR="009B02A3" w:rsidRPr="00CE40B4">
        <w:rPr>
          <w:rFonts w:asciiTheme="minorHAnsi" w:hAnsiTheme="minorHAnsi" w:cs="Arial"/>
          <w:sz w:val="24"/>
          <w:szCs w:val="24"/>
        </w:rPr>
        <w:tab/>
      </w:r>
      <w:r w:rsidR="009B02A3" w:rsidRPr="00CE40B4">
        <w:rPr>
          <w:rFonts w:asciiTheme="minorHAnsi" w:hAnsiTheme="minorHAnsi" w:cs="Arial"/>
          <w:sz w:val="24"/>
          <w:szCs w:val="24"/>
        </w:rPr>
        <w:tab/>
      </w:r>
      <w:r w:rsidR="009B02A3" w:rsidRPr="00CE40B4">
        <w:rPr>
          <w:rFonts w:asciiTheme="minorHAnsi" w:hAnsiTheme="minorHAnsi" w:cs="Arial"/>
          <w:sz w:val="24"/>
          <w:szCs w:val="24"/>
        </w:rPr>
        <w:tab/>
      </w:r>
      <w:r w:rsidR="003A426E">
        <w:rPr>
          <w:rFonts w:asciiTheme="minorHAnsi" w:hAnsiTheme="minorHAnsi" w:cs="Arial"/>
          <w:sz w:val="24"/>
          <w:szCs w:val="24"/>
        </w:rPr>
        <w:t xml:space="preserve">                </w:t>
      </w:r>
      <w:r w:rsidR="00CD5C57">
        <w:rPr>
          <w:rFonts w:asciiTheme="minorHAnsi" w:hAnsiTheme="minorHAnsi" w:cs="Arial"/>
          <w:sz w:val="24"/>
          <w:szCs w:val="24"/>
        </w:rPr>
        <w:t xml:space="preserve">     Predsednik</w:t>
      </w:r>
      <w:r w:rsidRPr="00CE40B4">
        <w:rPr>
          <w:rFonts w:asciiTheme="minorHAnsi" w:hAnsiTheme="minorHAnsi" w:cs="Arial"/>
          <w:sz w:val="24"/>
          <w:szCs w:val="24"/>
        </w:rPr>
        <w:t xml:space="preserve"> sveta KS</w:t>
      </w:r>
    </w:p>
    <w:p w14:paraId="105DAA33" w14:textId="1E8F1C37" w:rsidR="00637F49" w:rsidRDefault="002F1113" w:rsidP="00352C6E">
      <w:pPr>
        <w:jc w:val="both"/>
        <w:rPr>
          <w:rFonts w:asciiTheme="minorHAnsi" w:hAnsiTheme="minorHAnsi" w:cs="Arial"/>
          <w:sz w:val="24"/>
          <w:szCs w:val="24"/>
        </w:rPr>
      </w:pPr>
      <w:r>
        <w:rPr>
          <w:rFonts w:asciiTheme="minorHAnsi" w:hAnsiTheme="minorHAnsi" w:cs="Arial"/>
          <w:sz w:val="24"/>
          <w:szCs w:val="24"/>
        </w:rPr>
        <w:t xml:space="preserve">Mateja Štirn         </w:t>
      </w:r>
      <w:r w:rsidR="00307FA8" w:rsidRPr="00CE40B4">
        <w:rPr>
          <w:rFonts w:asciiTheme="minorHAnsi" w:hAnsiTheme="minorHAnsi" w:cs="Arial"/>
          <w:sz w:val="24"/>
          <w:szCs w:val="24"/>
        </w:rPr>
        <w:tab/>
      </w:r>
      <w:r w:rsidR="00307FA8" w:rsidRPr="00CE40B4">
        <w:rPr>
          <w:rFonts w:asciiTheme="minorHAnsi" w:hAnsiTheme="minorHAnsi" w:cs="Arial"/>
          <w:sz w:val="24"/>
          <w:szCs w:val="24"/>
        </w:rPr>
        <w:tab/>
      </w:r>
      <w:r w:rsidR="00307FA8" w:rsidRPr="00CE40B4">
        <w:rPr>
          <w:rFonts w:asciiTheme="minorHAnsi" w:hAnsiTheme="minorHAnsi" w:cs="Arial"/>
          <w:sz w:val="24"/>
          <w:szCs w:val="24"/>
        </w:rPr>
        <w:tab/>
      </w:r>
      <w:r w:rsidR="00307FA8" w:rsidRPr="00CE40B4">
        <w:rPr>
          <w:rFonts w:asciiTheme="minorHAnsi" w:hAnsiTheme="minorHAnsi" w:cs="Arial"/>
          <w:sz w:val="24"/>
          <w:szCs w:val="24"/>
        </w:rPr>
        <w:tab/>
      </w:r>
      <w:r w:rsidR="00A850C1">
        <w:rPr>
          <w:rFonts w:asciiTheme="minorHAnsi" w:hAnsiTheme="minorHAnsi" w:cs="Arial"/>
          <w:sz w:val="24"/>
          <w:szCs w:val="24"/>
        </w:rPr>
        <w:t xml:space="preserve">            </w:t>
      </w:r>
      <w:r>
        <w:rPr>
          <w:rFonts w:asciiTheme="minorHAnsi" w:hAnsiTheme="minorHAnsi" w:cs="Arial"/>
          <w:sz w:val="24"/>
          <w:szCs w:val="24"/>
        </w:rPr>
        <w:t xml:space="preserve">    </w:t>
      </w:r>
      <w:r w:rsidR="00C54843">
        <w:rPr>
          <w:rFonts w:asciiTheme="minorHAnsi" w:hAnsiTheme="minorHAnsi" w:cs="Arial"/>
          <w:sz w:val="24"/>
          <w:szCs w:val="24"/>
        </w:rPr>
        <w:t xml:space="preserve">  </w:t>
      </w:r>
      <w:r>
        <w:rPr>
          <w:rFonts w:asciiTheme="minorHAnsi" w:hAnsiTheme="minorHAnsi" w:cs="Arial"/>
          <w:sz w:val="24"/>
          <w:szCs w:val="24"/>
        </w:rPr>
        <w:t xml:space="preserve"> </w:t>
      </w:r>
      <w:r w:rsidR="003A426E">
        <w:rPr>
          <w:rFonts w:asciiTheme="minorHAnsi" w:hAnsiTheme="minorHAnsi" w:cs="Arial"/>
          <w:sz w:val="24"/>
          <w:szCs w:val="24"/>
        </w:rPr>
        <w:t xml:space="preserve">                 </w:t>
      </w:r>
      <w:r>
        <w:rPr>
          <w:rFonts w:asciiTheme="minorHAnsi" w:hAnsiTheme="minorHAnsi" w:cs="Arial"/>
          <w:sz w:val="24"/>
          <w:szCs w:val="24"/>
        </w:rPr>
        <w:t xml:space="preserve">   </w:t>
      </w:r>
      <w:r w:rsidR="00A850C1">
        <w:rPr>
          <w:rFonts w:asciiTheme="minorHAnsi" w:hAnsiTheme="minorHAnsi" w:cs="Arial"/>
          <w:sz w:val="24"/>
          <w:szCs w:val="24"/>
        </w:rPr>
        <w:t xml:space="preserve"> </w:t>
      </w:r>
      <w:r w:rsidR="00CD5C57">
        <w:rPr>
          <w:rFonts w:asciiTheme="minorHAnsi" w:hAnsiTheme="minorHAnsi" w:cs="Arial"/>
          <w:sz w:val="24"/>
          <w:szCs w:val="24"/>
        </w:rPr>
        <w:t>Tomaž Meglič</w:t>
      </w:r>
      <w:r w:rsidR="00A850C1">
        <w:rPr>
          <w:rFonts w:asciiTheme="minorHAnsi" w:hAnsiTheme="minorHAnsi" w:cs="Arial"/>
          <w:sz w:val="24"/>
          <w:szCs w:val="24"/>
        </w:rPr>
        <w:t xml:space="preserve"> </w:t>
      </w:r>
    </w:p>
    <w:p w14:paraId="733A36C7" w14:textId="1B841B6C" w:rsidR="0029497D" w:rsidRDefault="0029497D" w:rsidP="00352C6E">
      <w:pPr>
        <w:jc w:val="both"/>
        <w:rPr>
          <w:rFonts w:asciiTheme="minorHAnsi" w:hAnsiTheme="minorHAnsi" w:cs="Arial"/>
          <w:sz w:val="24"/>
          <w:szCs w:val="24"/>
        </w:rPr>
      </w:pPr>
    </w:p>
    <w:p w14:paraId="361CC8F0" w14:textId="09557CB4" w:rsidR="0029497D" w:rsidRDefault="0029497D">
      <w:pPr>
        <w:rPr>
          <w:rFonts w:asciiTheme="minorHAnsi" w:hAnsiTheme="minorHAnsi" w:cs="Arial"/>
          <w:sz w:val="24"/>
          <w:szCs w:val="24"/>
        </w:rPr>
      </w:pPr>
      <w:r>
        <w:rPr>
          <w:rFonts w:asciiTheme="minorHAnsi" w:hAnsiTheme="minorHAnsi" w:cs="Arial"/>
          <w:sz w:val="24"/>
          <w:szCs w:val="24"/>
        </w:rPr>
        <w:br w:type="page"/>
      </w:r>
    </w:p>
    <w:p w14:paraId="095B251F" w14:textId="77777777" w:rsidR="00694205" w:rsidRPr="00A940A6" w:rsidRDefault="00694205" w:rsidP="00694205">
      <w:pPr>
        <w:pStyle w:val="Naslov1"/>
        <w:rPr>
          <w:rFonts w:asciiTheme="minorHAnsi" w:hAnsiTheme="minorHAnsi" w:cstheme="minorHAnsi"/>
          <w:b/>
          <w:sz w:val="28"/>
        </w:rPr>
      </w:pPr>
      <w:r w:rsidRPr="00A940A6">
        <w:rPr>
          <w:rFonts w:asciiTheme="minorHAnsi" w:hAnsiTheme="minorHAnsi" w:cstheme="minorHAnsi"/>
          <w:b/>
          <w:sz w:val="28"/>
        </w:rPr>
        <w:lastRenderedPageBreak/>
        <w:t>KRAJEVNA SKUPNOST BREZJE PRI TRŽIČU</w:t>
      </w:r>
    </w:p>
    <w:p w14:paraId="08ABDC2C" w14:textId="77777777" w:rsidR="00694205" w:rsidRPr="00A940A6" w:rsidRDefault="00694205" w:rsidP="00694205">
      <w:pPr>
        <w:rPr>
          <w:rFonts w:asciiTheme="minorHAnsi" w:hAnsiTheme="minorHAnsi" w:cstheme="minorHAnsi"/>
          <w:b/>
          <w:sz w:val="28"/>
        </w:rPr>
      </w:pPr>
      <w:r w:rsidRPr="00A940A6">
        <w:rPr>
          <w:rFonts w:asciiTheme="minorHAnsi" w:hAnsiTheme="minorHAnsi" w:cstheme="minorHAnsi"/>
          <w:b/>
          <w:sz w:val="28"/>
        </w:rPr>
        <w:t>BREZJE PRI TRŽIČU 55</w:t>
      </w:r>
    </w:p>
    <w:p w14:paraId="442A4985" w14:textId="77777777" w:rsidR="00694205" w:rsidRPr="00A940A6" w:rsidRDefault="00694205" w:rsidP="00694205">
      <w:pPr>
        <w:rPr>
          <w:rFonts w:asciiTheme="minorHAnsi" w:hAnsiTheme="minorHAnsi" w:cstheme="minorHAnsi"/>
          <w:b/>
          <w:sz w:val="28"/>
        </w:rPr>
      </w:pPr>
      <w:r w:rsidRPr="00A940A6">
        <w:rPr>
          <w:rFonts w:asciiTheme="minorHAnsi" w:hAnsiTheme="minorHAnsi" w:cstheme="minorHAnsi"/>
          <w:b/>
          <w:sz w:val="28"/>
        </w:rPr>
        <w:t>4290 TRŽIČ</w:t>
      </w:r>
    </w:p>
    <w:p w14:paraId="25533C60" w14:textId="77777777" w:rsidR="00694205" w:rsidRPr="00A940A6" w:rsidRDefault="00694205" w:rsidP="00694205">
      <w:pPr>
        <w:rPr>
          <w:rFonts w:asciiTheme="minorHAnsi" w:hAnsiTheme="minorHAnsi" w:cstheme="minorHAnsi"/>
          <w:b/>
          <w:sz w:val="28"/>
        </w:rPr>
      </w:pPr>
    </w:p>
    <w:p w14:paraId="053FE62D" w14:textId="77777777" w:rsidR="00694205" w:rsidRPr="00A940A6" w:rsidRDefault="00694205" w:rsidP="00694205">
      <w:pPr>
        <w:rPr>
          <w:rFonts w:asciiTheme="minorHAnsi" w:hAnsiTheme="minorHAnsi" w:cstheme="minorHAnsi"/>
          <w:sz w:val="24"/>
        </w:rPr>
      </w:pPr>
    </w:p>
    <w:p w14:paraId="7F6E01C5" w14:textId="77777777" w:rsidR="00694205" w:rsidRPr="00A940A6" w:rsidRDefault="00694205" w:rsidP="00694205">
      <w:pPr>
        <w:rPr>
          <w:rFonts w:asciiTheme="minorHAnsi" w:hAnsiTheme="minorHAnsi" w:cstheme="minorHAnsi"/>
          <w:sz w:val="24"/>
        </w:rPr>
      </w:pPr>
    </w:p>
    <w:p w14:paraId="3A46CFF6" w14:textId="77777777" w:rsidR="00694205" w:rsidRPr="00A940A6" w:rsidRDefault="00694205" w:rsidP="00694205">
      <w:pPr>
        <w:rPr>
          <w:rFonts w:asciiTheme="minorHAnsi" w:hAnsiTheme="minorHAnsi" w:cstheme="minorHAnsi"/>
          <w:sz w:val="24"/>
        </w:rPr>
      </w:pPr>
    </w:p>
    <w:p w14:paraId="49A4F1B3" w14:textId="77777777" w:rsidR="00694205" w:rsidRPr="00A940A6" w:rsidRDefault="00694205" w:rsidP="00694205">
      <w:pPr>
        <w:rPr>
          <w:rFonts w:asciiTheme="minorHAnsi" w:hAnsiTheme="minorHAnsi" w:cstheme="minorHAnsi"/>
          <w:sz w:val="24"/>
        </w:rPr>
      </w:pPr>
    </w:p>
    <w:p w14:paraId="57D937FE" w14:textId="77777777" w:rsidR="00694205" w:rsidRPr="00A940A6" w:rsidRDefault="00694205" w:rsidP="00694205">
      <w:pPr>
        <w:rPr>
          <w:rFonts w:asciiTheme="minorHAnsi" w:hAnsiTheme="minorHAnsi" w:cstheme="minorHAnsi"/>
          <w:sz w:val="24"/>
        </w:rPr>
      </w:pPr>
    </w:p>
    <w:p w14:paraId="4345EE8E" w14:textId="77777777" w:rsidR="00694205" w:rsidRPr="00A940A6" w:rsidRDefault="00694205" w:rsidP="00694205">
      <w:pPr>
        <w:rPr>
          <w:rFonts w:asciiTheme="minorHAnsi" w:hAnsiTheme="minorHAnsi" w:cstheme="minorHAnsi"/>
          <w:sz w:val="24"/>
        </w:rPr>
      </w:pPr>
    </w:p>
    <w:p w14:paraId="6CDD8AE9" w14:textId="77777777" w:rsidR="00694205" w:rsidRPr="00A940A6" w:rsidRDefault="00694205" w:rsidP="00694205">
      <w:pPr>
        <w:rPr>
          <w:rFonts w:asciiTheme="minorHAnsi" w:hAnsiTheme="minorHAnsi" w:cstheme="minorHAnsi"/>
          <w:sz w:val="24"/>
        </w:rPr>
      </w:pPr>
    </w:p>
    <w:p w14:paraId="0A26F7DF" w14:textId="77777777" w:rsidR="00694205" w:rsidRPr="00A940A6" w:rsidRDefault="00694205" w:rsidP="00694205">
      <w:pPr>
        <w:rPr>
          <w:rFonts w:asciiTheme="minorHAnsi" w:hAnsiTheme="minorHAnsi" w:cstheme="minorHAnsi"/>
          <w:sz w:val="24"/>
        </w:rPr>
      </w:pPr>
    </w:p>
    <w:p w14:paraId="13FFD6CB" w14:textId="77777777" w:rsidR="00694205" w:rsidRPr="00A940A6" w:rsidRDefault="00694205" w:rsidP="00694205">
      <w:pPr>
        <w:rPr>
          <w:rFonts w:asciiTheme="minorHAnsi" w:hAnsiTheme="minorHAnsi" w:cstheme="minorHAnsi"/>
          <w:sz w:val="24"/>
        </w:rPr>
      </w:pPr>
    </w:p>
    <w:p w14:paraId="58DFE6BD" w14:textId="77777777" w:rsidR="00694205" w:rsidRPr="00A940A6" w:rsidRDefault="00694205" w:rsidP="00694205">
      <w:pPr>
        <w:rPr>
          <w:rFonts w:asciiTheme="minorHAnsi" w:hAnsiTheme="minorHAnsi" w:cstheme="minorHAnsi"/>
          <w:sz w:val="24"/>
        </w:rPr>
      </w:pPr>
    </w:p>
    <w:p w14:paraId="20A3B4F5" w14:textId="77777777" w:rsidR="00694205" w:rsidRPr="00A940A6" w:rsidRDefault="00694205" w:rsidP="00694205">
      <w:pPr>
        <w:rPr>
          <w:rFonts w:asciiTheme="minorHAnsi" w:hAnsiTheme="minorHAnsi" w:cstheme="minorHAnsi"/>
          <w:sz w:val="24"/>
        </w:rPr>
      </w:pPr>
    </w:p>
    <w:p w14:paraId="4361DBBE" w14:textId="77777777" w:rsidR="00694205" w:rsidRPr="00A940A6" w:rsidRDefault="00694205" w:rsidP="00694205">
      <w:pPr>
        <w:rPr>
          <w:rFonts w:asciiTheme="minorHAnsi" w:hAnsiTheme="minorHAnsi" w:cstheme="minorHAnsi"/>
          <w:sz w:val="24"/>
        </w:rPr>
      </w:pPr>
    </w:p>
    <w:p w14:paraId="1C37DF78" w14:textId="77777777" w:rsidR="00694205" w:rsidRPr="00A940A6" w:rsidRDefault="00694205" w:rsidP="00694205">
      <w:pPr>
        <w:rPr>
          <w:rFonts w:asciiTheme="minorHAnsi" w:hAnsiTheme="minorHAnsi" w:cstheme="minorHAnsi"/>
          <w:sz w:val="24"/>
        </w:rPr>
      </w:pPr>
    </w:p>
    <w:p w14:paraId="2684B119" w14:textId="77777777" w:rsidR="00694205" w:rsidRPr="00A940A6" w:rsidRDefault="00694205" w:rsidP="00694205">
      <w:pPr>
        <w:spacing w:line="360" w:lineRule="auto"/>
        <w:jc w:val="center"/>
        <w:rPr>
          <w:rFonts w:asciiTheme="minorHAnsi" w:hAnsiTheme="minorHAnsi" w:cstheme="minorHAnsi"/>
          <w:b/>
          <w:sz w:val="36"/>
        </w:rPr>
      </w:pPr>
      <w:r w:rsidRPr="00A940A6">
        <w:rPr>
          <w:rFonts w:asciiTheme="minorHAnsi" w:hAnsiTheme="minorHAnsi" w:cstheme="minorHAnsi"/>
          <w:b/>
          <w:sz w:val="36"/>
        </w:rPr>
        <w:t>LETNO RAČUNOVODSKO POROČILO</w:t>
      </w:r>
    </w:p>
    <w:p w14:paraId="4B8ACFE4" w14:textId="77777777" w:rsidR="00694205" w:rsidRPr="00A940A6" w:rsidRDefault="00694205" w:rsidP="00694205">
      <w:pPr>
        <w:spacing w:line="360" w:lineRule="auto"/>
        <w:jc w:val="center"/>
        <w:rPr>
          <w:rFonts w:asciiTheme="minorHAnsi" w:hAnsiTheme="minorHAnsi" w:cstheme="minorHAnsi"/>
          <w:b/>
          <w:sz w:val="36"/>
        </w:rPr>
      </w:pPr>
      <w:r w:rsidRPr="00A940A6">
        <w:rPr>
          <w:rFonts w:asciiTheme="minorHAnsi" w:hAnsiTheme="minorHAnsi" w:cstheme="minorHAnsi"/>
          <w:b/>
          <w:sz w:val="36"/>
        </w:rPr>
        <w:t xml:space="preserve">ZA LETO </w:t>
      </w:r>
      <w:r>
        <w:rPr>
          <w:rFonts w:asciiTheme="minorHAnsi" w:hAnsiTheme="minorHAnsi" w:cstheme="minorHAnsi"/>
          <w:b/>
          <w:sz w:val="36"/>
        </w:rPr>
        <w:t>2020</w:t>
      </w:r>
    </w:p>
    <w:p w14:paraId="2756466E" w14:textId="77777777" w:rsidR="00694205" w:rsidRPr="00A940A6" w:rsidRDefault="00694205" w:rsidP="00694205">
      <w:pPr>
        <w:rPr>
          <w:rFonts w:asciiTheme="minorHAnsi" w:hAnsiTheme="minorHAnsi" w:cstheme="minorHAnsi"/>
          <w:sz w:val="24"/>
        </w:rPr>
      </w:pPr>
    </w:p>
    <w:p w14:paraId="33D8B351" w14:textId="77777777" w:rsidR="00694205" w:rsidRPr="00A940A6" w:rsidRDefault="00694205" w:rsidP="00694205">
      <w:pPr>
        <w:rPr>
          <w:rFonts w:asciiTheme="minorHAnsi" w:hAnsiTheme="minorHAnsi" w:cstheme="minorHAnsi"/>
          <w:sz w:val="24"/>
        </w:rPr>
      </w:pPr>
    </w:p>
    <w:p w14:paraId="1B63FD99" w14:textId="77777777" w:rsidR="00694205" w:rsidRPr="00A940A6" w:rsidRDefault="00694205" w:rsidP="00694205">
      <w:pPr>
        <w:rPr>
          <w:rFonts w:asciiTheme="minorHAnsi" w:hAnsiTheme="minorHAnsi" w:cstheme="minorHAnsi"/>
          <w:sz w:val="24"/>
        </w:rPr>
      </w:pPr>
    </w:p>
    <w:p w14:paraId="6604A1E2" w14:textId="77777777" w:rsidR="00694205" w:rsidRPr="00A940A6" w:rsidRDefault="00694205" w:rsidP="00694205">
      <w:pPr>
        <w:rPr>
          <w:rFonts w:asciiTheme="minorHAnsi" w:hAnsiTheme="minorHAnsi" w:cstheme="minorHAnsi"/>
          <w:sz w:val="24"/>
        </w:rPr>
      </w:pPr>
    </w:p>
    <w:p w14:paraId="5AC349FE" w14:textId="77777777" w:rsidR="00694205" w:rsidRPr="00A940A6" w:rsidRDefault="00694205" w:rsidP="00694205">
      <w:pPr>
        <w:rPr>
          <w:rFonts w:asciiTheme="minorHAnsi" w:hAnsiTheme="minorHAnsi" w:cstheme="minorHAnsi"/>
          <w:sz w:val="24"/>
        </w:rPr>
      </w:pPr>
    </w:p>
    <w:p w14:paraId="10FA8EE3" w14:textId="77777777" w:rsidR="00694205" w:rsidRPr="00A940A6" w:rsidRDefault="00694205" w:rsidP="00694205">
      <w:pPr>
        <w:rPr>
          <w:rFonts w:asciiTheme="minorHAnsi" w:hAnsiTheme="minorHAnsi" w:cstheme="minorHAnsi"/>
          <w:sz w:val="24"/>
        </w:rPr>
      </w:pPr>
    </w:p>
    <w:p w14:paraId="7748465F" w14:textId="77777777" w:rsidR="00694205" w:rsidRPr="00A940A6" w:rsidRDefault="00694205" w:rsidP="00694205">
      <w:pPr>
        <w:rPr>
          <w:rFonts w:asciiTheme="minorHAnsi" w:hAnsiTheme="minorHAnsi" w:cstheme="minorHAnsi"/>
          <w:sz w:val="24"/>
        </w:rPr>
      </w:pPr>
    </w:p>
    <w:p w14:paraId="2AC09549" w14:textId="77777777" w:rsidR="00694205" w:rsidRPr="00A940A6" w:rsidRDefault="00694205" w:rsidP="00694205">
      <w:pPr>
        <w:rPr>
          <w:rFonts w:asciiTheme="minorHAnsi" w:hAnsiTheme="minorHAnsi" w:cstheme="minorHAnsi"/>
          <w:sz w:val="24"/>
        </w:rPr>
      </w:pPr>
    </w:p>
    <w:p w14:paraId="392BE537" w14:textId="77777777" w:rsidR="00694205" w:rsidRPr="00A940A6" w:rsidRDefault="00694205" w:rsidP="00694205">
      <w:pPr>
        <w:rPr>
          <w:rFonts w:asciiTheme="minorHAnsi" w:hAnsiTheme="minorHAnsi" w:cstheme="minorHAnsi"/>
          <w:sz w:val="24"/>
        </w:rPr>
      </w:pPr>
    </w:p>
    <w:p w14:paraId="640544B2" w14:textId="77777777" w:rsidR="00694205" w:rsidRPr="00A940A6" w:rsidRDefault="00694205" w:rsidP="00694205">
      <w:pPr>
        <w:rPr>
          <w:rFonts w:asciiTheme="minorHAnsi" w:hAnsiTheme="minorHAnsi" w:cstheme="minorHAnsi"/>
          <w:sz w:val="24"/>
        </w:rPr>
      </w:pPr>
    </w:p>
    <w:p w14:paraId="39295913" w14:textId="77777777" w:rsidR="00694205" w:rsidRPr="00A940A6" w:rsidRDefault="00694205" w:rsidP="00694205">
      <w:pPr>
        <w:rPr>
          <w:rFonts w:asciiTheme="minorHAnsi" w:hAnsiTheme="minorHAnsi" w:cstheme="minorHAnsi"/>
          <w:sz w:val="24"/>
        </w:rPr>
      </w:pPr>
    </w:p>
    <w:p w14:paraId="024B03C6" w14:textId="77777777" w:rsidR="00694205" w:rsidRPr="00A940A6" w:rsidRDefault="00694205" w:rsidP="00694205">
      <w:pPr>
        <w:rPr>
          <w:rFonts w:asciiTheme="minorHAnsi" w:hAnsiTheme="minorHAnsi" w:cstheme="minorHAnsi"/>
          <w:sz w:val="24"/>
        </w:rPr>
      </w:pPr>
    </w:p>
    <w:p w14:paraId="12DC7C8D" w14:textId="77777777" w:rsidR="00694205" w:rsidRPr="00A940A6" w:rsidRDefault="00694205" w:rsidP="00694205">
      <w:pPr>
        <w:rPr>
          <w:rFonts w:asciiTheme="minorHAnsi" w:hAnsiTheme="minorHAnsi" w:cstheme="minorHAnsi"/>
          <w:sz w:val="24"/>
        </w:rPr>
      </w:pPr>
    </w:p>
    <w:p w14:paraId="2FA2FADA" w14:textId="77777777" w:rsidR="00694205" w:rsidRPr="00A940A6" w:rsidRDefault="00694205" w:rsidP="00694205">
      <w:pPr>
        <w:rPr>
          <w:rFonts w:asciiTheme="minorHAnsi" w:hAnsiTheme="minorHAnsi" w:cstheme="minorHAnsi"/>
          <w:sz w:val="24"/>
        </w:rPr>
      </w:pPr>
    </w:p>
    <w:p w14:paraId="1A7E4E92" w14:textId="77777777" w:rsidR="00694205" w:rsidRPr="00A940A6" w:rsidRDefault="00694205" w:rsidP="00694205">
      <w:pPr>
        <w:rPr>
          <w:rFonts w:asciiTheme="minorHAnsi" w:hAnsiTheme="minorHAnsi" w:cstheme="minorHAnsi"/>
          <w:sz w:val="24"/>
        </w:rPr>
      </w:pPr>
    </w:p>
    <w:p w14:paraId="7A98F48D" w14:textId="77777777" w:rsidR="00694205" w:rsidRPr="00A940A6" w:rsidRDefault="00694205" w:rsidP="00694205">
      <w:pPr>
        <w:rPr>
          <w:rFonts w:asciiTheme="minorHAnsi" w:hAnsiTheme="minorHAnsi" w:cstheme="minorHAnsi"/>
          <w:sz w:val="24"/>
        </w:rPr>
      </w:pPr>
    </w:p>
    <w:p w14:paraId="58EACA4B" w14:textId="77777777" w:rsidR="00694205" w:rsidRPr="00A940A6" w:rsidRDefault="00694205" w:rsidP="00694205">
      <w:pPr>
        <w:rPr>
          <w:rFonts w:asciiTheme="minorHAnsi" w:hAnsiTheme="minorHAnsi" w:cstheme="minorHAnsi"/>
          <w:sz w:val="24"/>
        </w:rPr>
      </w:pPr>
    </w:p>
    <w:p w14:paraId="425F8FDD" w14:textId="77777777" w:rsidR="00694205" w:rsidRPr="00A940A6" w:rsidRDefault="00694205" w:rsidP="00694205">
      <w:pPr>
        <w:rPr>
          <w:rFonts w:asciiTheme="minorHAnsi" w:hAnsiTheme="minorHAnsi" w:cstheme="minorHAnsi"/>
          <w:sz w:val="24"/>
        </w:rPr>
      </w:pPr>
    </w:p>
    <w:p w14:paraId="671EEB59" w14:textId="77777777" w:rsidR="00694205" w:rsidRPr="00A940A6" w:rsidRDefault="00694205" w:rsidP="00694205">
      <w:pPr>
        <w:rPr>
          <w:rFonts w:asciiTheme="minorHAnsi" w:hAnsiTheme="minorHAnsi" w:cstheme="minorHAnsi"/>
          <w:sz w:val="24"/>
        </w:rPr>
      </w:pPr>
    </w:p>
    <w:p w14:paraId="28379BE9" w14:textId="77777777" w:rsidR="00694205" w:rsidRPr="00A940A6" w:rsidRDefault="00694205" w:rsidP="00694205">
      <w:pPr>
        <w:rPr>
          <w:rFonts w:asciiTheme="minorHAnsi" w:hAnsiTheme="minorHAnsi" w:cstheme="minorHAnsi"/>
          <w:sz w:val="24"/>
        </w:rPr>
      </w:pPr>
    </w:p>
    <w:p w14:paraId="786506AB" w14:textId="77777777" w:rsidR="00694205" w:rsidRPr="00A940A6" w:rsidRDefault="00694205" w:rsidP="00694205">
      <w:pPr>
        <w:rPr>
          <w:rFonts w:asciiTheme="minorHAnsi" w:hAnsiTheme="minorHAnsi" w:cstheme="minorHAnsi"/>
          <w:sz w:val="24"/>
        </w:rPr>
      </w:pPr>
    </w:p>
    <w:p w14:paraId="56BDC3D5" w14:textId="77777777" w:rsidR="00694205" w:rsidRPr="00A940A6" w:rsidRDefault="00694205" w:rsidP="00694205">
      <w:pPr>
        <w:rPr>
          <w:rFonts w:asciiTheme="minorHAnsi" w:hAnsiTheme="minorHAnsi" w:cstheme="minorHAnsi"/>
          <w:sz w:val="24"/>
        </w:rPr>
      </w:pPr>
    </w:p>
    <w:p w14:paraId="490EAA01" w14:textId="77777777" w:rsidR="00694205" w:rsidRPr="00A940A6" w:rsidRDefault="00694205" w:rsidP="00694205">
      <w:pPr>
        <w:rPr>
          <w:rFonts w:asciiTheme="minorHAnsi" w:hAnsiTheme="minorHAnsi" w:cstheme="minorHAnsi"/>
          <w:sz w:val="24"/>
        </w:rPr>
      </w:pPr>
    </w:p>
    <w:p w14:paraId="529CCA38" w14:textId="77777777" w:rsidR="00694205" w:rsidRPr="00A940A6" w:rsidRDefault="00694205" w:rsidP="00694205">
      <w:pPr>
        <w:pStyle w:val="Naslov2"/>
        <w:jc w:val="left"/>
        <w:rPr>
          <w:rFonts w:asciiTheme="minorHAnsi" w:hAnsiTheme="minorHAnsi" w:cstheme="minorHAnsi"/>
          <w:color w:val="FF0000"/>
          <w:sz w:val="28"/>
          <w:szCs w:val="28"/>
        </w:rPr>
      </w:pPr>
      <w:r>
        <w:rPr>
          <w:rFonts w:asciiTheme="minorHAnsi" w:hAnsiTheme="minorHAnsi" w:cstheme="minorHAnsi"/>
          <w:sz w:val="28"/>
          <w:szCs w:val="28"/>
        </w:rPr>
        <w:t>Tržič, februar 2021</w:t>
      </w:r>
    </w:p>
    <w:p w14:paraId="6406A8B9" w14:textId="77777777" w:rsidR="00694205" w:rsidRPr="00A940A6" w:rsidRDefault="00694205" w:rsidP="00694205">
      <w:pPr>
        <w:rPr>
          <w:rFonts w:asciiTheme="minorHAnsi" w:hAnsiTheme="minorHAnsi" w:cstheme="minorHAnsi"/>
          <w:color w:val="FF0000"/>
          <w:sz w:val="24"/>
        </w:rPr>
      </w:pPr>
    </w:p>
    <w:p w14:paraId="6E83AE00" w14:textId="77777777" w:rsidR="00694205" w:rsidRDefault="00694205" w:rsidP="00694205">
      <w:pPr>
        <w:pStyle w:val="Naslov3"/>
        <w:rPr>
          <w:rFonts w:asciiTheme="minorHAnsi" w:hAnsiTheme="minorHAnsi" w:cstheme="minorHAnsi"/>
          <w:sz w:val="24"/>
          <w:szCs w:val="24"/>
        </w:rPr>
      </w:pPr>
      <w:r w:rsidRPr="00A940A6">
        <w:rPr>
          <w:rFonts w:asciiTheme="minorHAnsi" w:hAnsiTheme="minorHAnsi" w:cstheme="minorHAnsi"/>
          <w:sz w:val="24"/>
          <w:szCs w:val="24"/>
        </w:rPr>
        <w:lastRenderedPageBreak/>
        <w:t>PRAVNA PODLAGA ZA PRIPRAVO ZAKLJUČNEGA RAČUNA</w:t>
      </w:r>
    </w:p>
    <w:p w14:paraId="4CB72C50" w14:textId="77777777" w:rsidR="00694205" w:rsidRDefault="00694205" w:rsidP="00694205"/>
    <w:p w14:paraId="2A2BCBB6" w14:textId="77777777" w:rsidR="00694205" w:rsidRPr="005005DA" w:rsidRDefault="00694205" w:rsidP="00694205"/>
    <w:p w14:paraId="6D32C601" w14:textId="77777777" w:rsidR="00694205" w:rsidRPr="008D1A1D" w:rsidRDefault="00694205" w:rsidP="00694205">
      <w:pPr>
        <w:spacing w:line="280" w:lineRule="atLeast"/>
        <w:rPr>
          <w:rFonts w:asciiTheme="minorHAnsi" w:hAnsiTheme="minorHAnsi" w:cstheme="minorHAnsi"/>
          <w:sz w:val="24"/>
          <w:szCs w:val="24"/>
        </w:rPr>
      </w:pPr>
      <w:r w:rsidRPr="008D1A1D">
        <w:rPr>
          <w:rFonts w:asciiTheme="minorHAnsi" w:hAnsiTheme="minorHAnsi" w:cstheme="minorHAnsi"/>
          <w:sz w:val="24"/>
          <w:szCs w:val="24"/>
        </w:rPr>
        <w:t>Računovodski izkazi Krajevne skupnos</w:t>
      </w:r>
      <w:r>
        <w:rPr>
          <w:rFonts w:asciiTheme="minorHAnsi" w:hAnsiTheme="minorHAnsi" w:cstheme="minorHAnsi"/>
          <w:sz w:val="24"/>
          <w:szCs w:val="24"/>
        </w:rPr>
        <w:t xml:space="preserve">ti Brezje pri Tržiču, </w:t>
      </w:r>
      <w:r w:rsidRPr="008D1A1D">
        <w:rPr>
          <w:rFonts w:asciiTheme="minorHAnsi" w:hAnsiTheme="minorHAnsi" w:cstheme="minorHAnsi"/>
          <w:sz w:val="24"/>
          <w:szCs w:val="24"/>
        </w:rPr>
        <w:t>ki jo zastopa predsedni</w:t>
      </w:r>
      <w:r>
        <w:rPr>
          <w:rFonts w:asciiTheme="minorHAnsi" w:hAnsiTheme="minorHAnsi" w:cstheme="minorHAnsi"/>
          <w:sz w:val="24"/>
          <w:szCs w:val="24"/>
        </w:rPr>
        <w:t>ca</w:t>
      </w:r>
      <w:r w:rsidRPr="008D1A1D">
        <w:rPr>
          <w:rFonts w:asciiTheme="minorHAnsi" w:hAnsiTheme="minorHAnsi" w:cstheme="minorHAnsi"/>
          <w:sz w:val="24"/>
          <w:szCs w:val="24"/>
        </w:rPr>
        <w:t xml:space="preserve"> sveta krajevne skupnosti </w:t>
      </w:r>
      <w:r>
        <w:rPr>
          <w:rFonts w:asciiTheme="minorHAnsi" w:hAnsiTheme="minorHAnsi" w:cstheme="minorHAnsi"/>
          <w:sz w:val="24"/>
          <w:szCs w:val="24"/>
        </w:rPr>
        <w:t xml:space="preserve">Tanja Smolej, </w:t>
      </w:r>
      <w:r w:rsidRPr="008D1A1D">
        <w:rPr>
          <w:rFonts w:asciiTheme="minorHAnsi" w:hAnsiTheme="minorHAnsi" w:cstheme="minorHAnsi"/>
          <w:sz w:val="24"/>
          <w:szCs w:val="24"/>
        </w:rPr>
        <w:t xml:space="preserve">so pripravljeni ob upoštevanju določil Zakona o računovodstvu (Ur. l. RS, št. 23/99, 30/02-1253 in 114/06-4831), </w:t>
      </w:r>
      <w:r w:rsidRPr="008D1A1D">
        <w:rPr>
          <w:rFonts w:asciiTheme="minorHAnsi" w:hAnsiTheme="minorHAnsi" w:cstheme="minorHAnsi"/>
          <w:sz w:val="24"/>
        </w:rPr>
        <w:t xml:space="preserve">Zakon o javnih financah (uradno prečiščeno besedilo, ZJF-UPB4, Ur. l. RS, št. RS 11/11, 14/13-popr., 101/13, 55/15 – </w:t>
      </w:r>
      <w:proofErr w:type="spellStart"/>
      <w:r w:rsidRPr="008D1A1D">
        <w:rPr>
          <w:rFonts w:asciiTheme="minorHAnsi" w:hAnsiTheme="minorHAnsi" w:cstheme="minorHAnsi"/>
          <w:sz w:val="24"/>
        </w:rPr>
        <w:t>ZfisP</w:t>
      </w:r>
      <w:proofErr w:type="spellEnd"/>
      <w:r w:rsidRPr="008D1A1D">
        <w:rPr>
          <w:rFonts w:asciiTheme="minorHAnsi" w:hAnsiTheme="minorHAnsi" w:cstheme="minorHAnsi"/>
          <w:sz w:val="24"/>
        </w:rPr>
        <w:t>, 96/18 - ZIPRS16/17 in 13/18)</w:t>
      </w:r>
      <w:r w:rsidRPr="008D1A1D">
        <w:rPr>
          <w:rFonts w:asciiTheme="minorHAnsi" w:hAnsiTheme="minorHAnsi" w:cstheme="minorHAnsi"/>
          <w:sz w:val="32"/>
          <w:szCs w:val="24"/>
        </w:rPr>
        <w:t xml:space="preserve"> </w:t>
      </w:r>
      <w:r w:rsidRPr="008D1A1D">
        <w:rPr>
          <w:rFonts w:asciiTheme="minorHAnsi" w:hAnsiTheme="minorHAnsi" w:cstheme="minorHAnsi"/>
          <w:sz w:val="24"/>
          <w:szCs w:val="24"/>
        </w:rPr>
        <w:t>ter Slovenskih računovodskih standardov (Ur. l. RS, št.</w:t>
      </w:r>
      <w:r w:rsidRPr="008D1A1D">
        <w:rPr>
          <w:rFonts w:asciiTheme="minorHAnsi" w:eastAsiaTheme="minorHAnsi" w:hAnsiTheme="minorHAnsi" w:cstheme="minorHAnsi"/>
          <w:sz w:val="14"/>
          <w:szCs w:val="14"/>
          <w:lang w:eastAsia="en-US"/>
        </w:rPr>
        <w:t xml:space="preserve"> </w:t>
      </w:r>
      <w:r w:rsidRPr="008D1A1D">
        <w:rPr>
          <w:rFonts w:asciiTheme="minorHAnsi" w:hAnsiTheme="minorHAnsi" w:cstheme="minorHAnsi"/>
          <w:sz w:val="24"/>
          <w:szCs w:val="24"/>
        </w:rPr>
        <w:t>95/2015, 74/16, 23/17, 57/18 in 81/18).</w:t>
      </w:r>
    </w:p>
    <w:p w14:paraId="4FE2F9BE" w14:textId="77777777" w:rsidR="00694205" w:rsidRPr="008D1A1D" w:rsidRDefault="00694205" w:rsidP="00694205">
      <w:pPr>
        <w:spacing w:line="280" w:lineRule="atLeast"/>
        <w:rPr>
          <w:rFonts w:asciiTheme="minorHAnsi" w:hAnsiTheme="minorHAnsi" w:cstheme="minorHAnsi"/>
          <w:sz w:val="24"/>
          <w:szCs w:val="24"/>
        </w:rPr>
      </w:pPr>
    </w:p>
    <w:p w14:paraId="5193BEB8" w14:textId="77777777" w:rsidR="00694205" w:rsidRPr="008D1A1D" w:rsidRDefault="00694205" w:rsidP="00694205">
      <w:pPr>
        <w:spacing w:line="280" w:lineRule="atLeast"/>
        <w:rPr>
          <w:bCs/>
          <w:sz w:val="28"/>
          <w:shd w:val="clear" w:color="auto" w:fill="FFFFFF"/>
        </w:rPr>
      </w:pPr>
      <w:r w:rsidRPr="008D1A1D">
        <w:rPr>
          <w:rFonts w:asciiTheme="minorHAnsi" w:hAnsiTheme="minorHAnsi" w:cstheme="minorHAnsi"/>
          <w:sz w:val="24"/>
          <w:szCs w:val="24"/>
        </w:rPr>
        <w:t>Pri pripravi računovodskih izkazov je upoštevan tudi Pravilnik o sestavljanju letnih poročil za proračun, proračunske uporabnike in druge osebe javnega (Ur. l. RS, št.</w:t>
      </w:r>
      <w:r w:rsidRPr="008D1A1D">
        <w:rPr>
          <w:rFonts w:asciiTheme="minorHAnsi" w:hAnsiTheme="minorHAnsi" w:cstheme="minorHAnsi"/>
          <w:bCs/>
          <w:sz w:val="24"/>
          <w:szCs w:val="24"/>
          <w:shd w:val="clear" w:color="auto" w:fill="FFFFFF"/>
        </w:rPr>
        <w:t> </w:t>
      </w:r>
      <w:hyperlink r:id="rId22" w:tgtFrame="_blank" w:tooltip="Pravilnik o sestavljanju letnih poročil za proračun, proračunske uporabnike in druge osebe javnega prava" w:history="1">
        <w:r w:rsidRPr="008D1A1D">
          <w:rPr>
            <w:rFonts w:asciiTheme="minorHAnsi" w:hAnsiTheme="minorHAnsi" w:cstheme="minorHAnsi"/>
            <w:bCs/>
            <w:sz w:val="24"/>
            <w:szCs w:val="24"/>
            <w:shd w:val="clear" w:color="auto" w:fill="FFFFFF"/>
          </w:rPr>
          <w:t>115/02</w:t>
        </w:r>
      </w:hyperlink>
      <w:r w:rsidRPr="008D1A1D">
        <w:rPr>
          <w:rFonts w:asciiTheme="minorHAnsi" w:hAnsiTheme="minorHAnsi" w:cstheme="minorHAnsi"/>
          <w:bCs/>
          <w:sz w:val="24"/>
          <w:szCs w:val="24"/>
          <w:shd w:val="clear" w:color="auto" w:fill="FFFFFF"/>
        </w:rPr>
        <w:t>, </w:t>
      </w:r>
      <w:hyperlink r:id="rId23" w:tgtFrame="_blank" w:tooltip="Pravilnik o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21/03</w:t>
        </w:r>
      </w:hyperlink>
      <w:r w:rsidRPr="008D1A1D">
        <w:rPr>
          <w:rFonts w:asciiTheme="minorHAnsi" w:hAnsiTheme="minorHAnsi" w:cstheme="minorHAnsi"/>
          <w:bCs/>
          <w:sz w:val="24"/>
          <w:szCs w:val="24"/>
          <w:shd w:val="clear" w:color="auto" w:fill="FFFFFF"/>
        </w:rPr>
        <w:t>, </w:t>
      </w:r>
      <w:hyperlink r:id="rId24"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134/03</w:t>
        </w:r>
      </w:hyperlink>
      <w:r w:rsidRPr="008D1A1D">
        <w:rPr>
          <w:rFonts w:asciiTheme="minorHAnsi" w:hAnsiTheme="minorHAnsi" w:cstheme="minorHAnsi"/>
          <w:bCs/>
          <w:sz w:val="24"/>
          <w:szCs w:val="24"/>
          <w:shd w:val="clear" w:color="auto" w:fill="FFFFFF"/>
        </w:rPr>
        <w:t>, </w:t>
      </w:r>
      <w:hyperlink r:id="rId25"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126/04</w:t>
        </w:r>
      </w:hyperlink>
      <w:r w:rsidRPr="008D1A1D">
        <w:rPr>
          <w:rFonts w:asciiTheme="minorHAnsi" w:hAnsiTheme="minorHAnsi" w:cstheme="minorHAnsi"/>
          <w:bCs/>
          <w:sz w:val="24"/>
          <w:szCs w:val="24"/>
          <w:shd w:val="clear" w:color="auto" w:fill="FFFFFF"/>
        </w:rPr>
        <w:t>, </w:t>
      </w:r>
      <w:hyperlink r:id="rId26"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120/07</w:t>
        </w:r>
      </w:hyperlink>
      <w:r w:rsidRPr="008D1A1D">
        <w:rPr>
          <w:rFonts w:asciiTheme="minorHAnsi" w:hAnsiTheme="minorHAnsi" w:cstheme="minorHAnsi"/>
          <w:bCs/>
          <w:sz w:val="24"/>
          <w:szCs w:val="24"/>
          <w:shd w:val="clear" w:color="auto" w:fill="FFFFFF"/>
        </w:rPr>
        <w:t>,</w:t>
      </w:r>
      <w:hyperlink r:id="rId27"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124/08</w:t>
        </w:r>
      </w:hyperlink>
      <w:r w:rsidRPr="008D1A1D">
        <w:rPr>
          <w:rFonts w:asciiTheme="minorHAnsi" w:hAnsiTheme="minorHAnsi" w:cstheme="minorHAnsi"/>
          <w:bCs/>
          <w:sz w:val="24"/>
          <w:szCs w:val="24"/>
          <w:shd w:val="clear" w:color="auto" w:fill="FFFFFF"/>
        </w:rPr>
        <w:t>, </w:t>
      </w:r>
      <w:hyperlink r:id="rId28"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58/10</w:t>
        </w:r>
      </w:hyperlink>
      <w:r w:rsidRPr="008D1A1D">
        <w:rPr>
          <w:rFonts w:asciiTheme="minorHAnsi" w:hAnsiTheme="minorHAnsi" w:cstheme="minorHAnsi"/>
          <w:bCs/>
          <w:sz w:val="24"/>
          <w:szCs w:val="24"/>
          <w:shd w:val="clear" w:color="auto" w:fill="FFFFFF"/>
        </w:rPr>
        <w:t>, </w:t>
      </w:r>
      <w:hyperlink r:id="rId29" w:tgtFrame="_blank" w:tooltip="Popravek Pravilnika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60/10-popr.</w:t>
        </w:r>
      </w:hyperlink>
      <w:r w:rsidRPr="008D1A1D">
        <w:rPr>
          <w:rFonts w:asciiTheme="minorHAnsi" w:hAnsiTheme="minorHAnsi" w:cstheme="minorHAnsi"/>
          <w:bCs/>
          <w:sz w:val="24"/>
          <w:szCs w:val="24"/>
          <w:shd w:val="clear" w:color="auto" w:fill="FFFFFF"/>
        </w:rPr>
        <w:t>, </w:t>
      </w:r>
      <w:hyperlink r:id="rId30"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104/10</w:t>
        </w:r>
      </w:hyperlink>
      <w:r w:rsidRPr="008D1A1D">
        <w:rPr>
          <w:rFonts w:asciiTheme="minorHAnsi" w:hAnsiTheme="minorHAnsi" w:cstheme="minorHAnsi"/>
          <w:bCs/>
          <w:sz w:val="24"/>
          <w:szCs w:val="24"/>
          <w:shd w:val="clear" w:color="auto" w:fill="FFFFFF"/>
        </w:rPr>
        <w:t> in </w:t>
      </w:r>
      <w:hyperlink r:id="rId31"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104/11</w:t>
        </w:r>
      </w:hyperlink>
      <w:r w:rsidRPr="008D1A1D">
        <w:rPr>
          <w:rFonts w:asciiTheme="minorHAnsi" w:hAnsiTheme="minorHAnsi" w:cstheme="minorHAnsi"/>
          <w:bCs/>
          <w:sz w:val="24"/>
          <w:szCs w:val="24"/>
          <w:shd w:val="clear" w:color="auto" w:fill="FFFFFF"/>
        </w:rPr>
        <w:t>, 86/16 in 80/19)</w:t>
      </w:r>
      <w:r w:rsidRPr="008D1A1D">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102/2010).</w:t>
      </w:r>
    </w:p>
    <w:p w14:paraId="2C088ABC" w14:textId="77777777" w:rsidR="00694205" w:rsidRDefault="00694205" w:rsidP="00694205">
      <w:pPr>
        <w:pStyle w:val="Telobesedila2"/>
        <w:spacing w:line="280" w:lineRule="atLeast"/>
        <w:jc w:val="left"/>
        <w:rPr>
          <w:rFonts w:asciiTheme="minorHAnsi" w:hAnsiTheme="minorHAnsi" w:cstheme="minorHAnsi"/>
          <w:bCs/>
          <w:sz w:val="24"/>
          <w:szCs w:val="24"/>
          <w:shd w:val="clear" w:color="auto" w:fill="FFFFFF"/>
        </w:rPr>
      </w:pPr>
    </w:p>
    <w:p w14:paraId="5EBF2BBB" w14:textId="77777777" w:rsidR="00694205" w:rsidRPr="00A940A6" w:rsidRDefault="00694205" w:rsidP="00694205">
      <w:pPr>
        <w:pStyle w:val="Telobesedila2"/>
        <w:spacing w:line="280" w:lineRule="atLeast"/>
        <w:jc w:val="left"/>
        <w:rPr>
          <w:rFonts w:asciiTheme="minorHAnsi" w:hAnsiTheme="minorHAnsi" w:cstheme="minorHAnsi"/>
          <w:sz w:val="24"/>
          <w:szCs w:val="24"/>
        </w:rPr>
      </w:pPr>
    </w:p>
    <w:p w14:paraId="66FD922D" w14:textId="77777777" w:rsidR="00694205" w:rsidRPr="00A940A6" w:rsidRDefault="00694205" w:rsidP="00694205">
      <w:pPr>
        <w:pStyle w:val="Telobesedila2"/>
        <w:spacing w:line="280" w:lineRule="atLeast"/>
        <w:jc w:val="left"/>
        <w:rPr>
          <w:rFonts w:asciiTheme="minorHAnsi" w:hAnsiTheme="minorHAnsi" w:cstheme="minorHAnsi"/>
          <w:color w:val="FF0000"/>
          <w:sz w:val="24"/>
          <w:szCs w:val="24"/>
        </w:rPr>
      </w:pPr>
    </w:p>
    <w:p w14:paraId="28DDC21C" w14:textId="77777777" w:rsidR="00694205" w:rsidRPr="00A940A6" w:rsidRDefault="00694205" w:rsidP="00694205">
      <w:pPr>
        <w:pStyle w:val="Telobesedila2"/>
        <w:spacing w:line="280" w:lineRule="atLeast"/>
        <w:jc w:val="left"/>
        <w:rPr>
          <w:rFonts w:asciiTheme="minorHAnsi" w:hAnsiTheme="minorHAnsi" w:cstheme="minorHAnsi"/>
          <w:b/>
          <w:sz w:val="24"/>
          <w:szCs w:val="24"/>
        </w:rPr>
      </w:pPr>
      <w:r w:rsidRPr="00A940A6">
        <w:rPr>
          <w:rFonts w:asciiTheme="minorHAnsi" w:hAnsiTheme="minorHAnsi" w:cstheme="minorHAnsi"/>
          <w:b/>
          <w:sz w:val="24"/>
          <w:szCs w:val="24"/>
        </w:rPr>
        <w:t>POJASNILA K RAČUNOVODSKIM IZKAZOM IN POSLOVNO POROČILO</w:t>
      </w:r>
    </w:p>
    <w:p w14:paraId="5E6C6604" w14:textId="77777777" w:rsidR="00694205" w:rsidRPr="00A940A6" w:rsidRDefault="00694205" w:rsidP="00694205">
      <w:pPr>
        <w:pStyle w:val="Telobesedila2"/>
        <w:spacing w:line="280" w:lineRule="atLeast"/>
        <w:jc w:val="left"/>
        <w:rPr>
          <w:rFonts w:asciiTheme="minorHAnsi" w:hAnsiTheme="minorHAnsi" w:cstheme="minorHAnsi"/>
          <w:b/>
          <w:sz w:val="24"/>
          <w:szCs w:val="24"/>
        </w:rPr>
      </w:pPr>
    </w:p>
    <w:p w14:paraId="7F9289FB" w14:textId="77777777" w:rsidR="00694205" w:rsidRPr="00A940A6"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V skladu s Pravilnikom o sestavljanju letnih poročil za proračun, proračunske uporabnike in druge osebe javnega prava, v nadaljevanju navajamo pojasnila k računovodskim izkazom in druge računovodske informacije.</w:t>
      </w:r>
    </w:p>
    <w:p w14:paraId="33C45CEB" w14:textId="77777777" w:rsidR="00694205" w:rsidRPr="00A940A6" w:rsidRDefault="00694205" w:rsidP="00694205">
      <w:pPr>
        <w:pStyle w:val="Telobesedila2"/>
        <w:spacing w:line="280" w:lineRule="atLeast"/>
        <w:jc w:val="left"/>
        <w:rPr>
          <w:rFonts w:asciiTheme="minorHAnsi" w:hAnsiTheme="minorHAnsi" w:cstheme="minorHAnsi"/>
          <w:b/>
          <w:sz w:val="24"/>
          <w:szCs w:val="24"/>
        </w:rPr>
      </w:pPr>
    </w:p>
    <w:p w14:paraId="0F2D6B3B" w14:textId="77777777" w:rsidR="00694205" w:rsidRPr="00FF34C4" w:rsidRDefault="00694205" w:rsidP="00694205">
      <w:pPr>
        <w:pStyle w:val="Telobesedila2"/>
        <w:spacing w:line="280" w:lineRule="atLeast"/>
        <w:jc w:val="left"/>
        <w:rPr>
          <w:rFonts w:asciiTheme="minorHAnsi" w:hAnsiTheme="minorHAnsi" w:cstheme="minorHAnsi"/>
          <w:sz w:val="24"/>
          <w:szCs w:val="24"/>
          <w:u w:val="single"/>
        </w:rPr>
      </w:pPr>
      <w:r w:rsidRPr="00FF34C4">
        <w:rPr>
          <w:rFonts w:asciiTheme="minorHAnsi" w:hAnsiTheme="minorHAnsi" w:cstheme="minorHAnsi"/>
          <w:sz w:val="24"/>
          <w:szCs w:val="24"/>
          <w:u w:val="single"/>
        </w:rPr>
        <w:t>Sodila za razmejevanje prihodkov in odhodkov na dejavnost javne službe ter dejavnost prodaje blaga in storitev na trgu</w:t>
      </w:r>
    </w:p>
    <w:p w14:paraId="5C777153" w14:textId="77777777" w:rsidR="00694205" w:rsidRPr="00A940A6" w:rsidRDefault="00694205" w:rsidP="00694205">
      <w:pPr>
        <w:pStyle w:val="Telobesedila2"/>
        <w:spacing w:line="280" w:lineRule="atLeast"/>
        <w:jc w:val="left"/>
        <w:rPr>
          <w:rFonts w:asciiTheme="minorHAnsi" w:hAnsiTheme="minorHAnsi" w:cstheme="minorHAnsi"/>
          <w:b/>
          <w:i/>
          <w:sz w:val="24"/>
          <w:szCs w:val="24"/>
          <w:u w:val="single"/>
        </w:rPr>
      </w:pPr>
    </w:p>
    <w:p w14:paraId="6D437483" w14:textId="77777777" w:rsidR="00694205" w:rsidRPr="00A940A6"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Krajevna skupnost Brezje pri Tržiču ne opravlja lastne dejavnosti, zato nima nobenih prihodkov in odhodkov, ki bi vplivali na razmejevanje.</w:t>
      </w:r>
    </w:p>
    <w:p w14:paraId="4FD9ACFE" w14:textId="77777777" w:rsidR="00694205" w:rsidRPr="00A940A6" w:rsidRDefault="00694205" w:rsidP="00694205">
      <w:pPr>
        <w:pStyle w:val="Telobesedila2"/>
        <w:spacing w:line="280" w:lineRule="atLeast"/>
        <w:jc w:val="left"/>
        <w:rPr>
          <w:rFonts w:asciiTheme="minorHAnsi" w:hAnsiTheme="minorHAnsi" w:cstheme="minorHAnsi"/>
          <w:i/>
          <w:color w:val="FF0000"/>
          <w:sz w:val="24"/>
          <w:szCs w:val="24"/>
          <w:u w:val="single"/>
        </w:rPr>
      </w:pPr>
    </w:p>
    <w:p w14:paraId="6CCE5939" w14:textId="77777777" w:rsidR="00694205" w:rsidRPr="00FF34C4" w:rsidRDefault="00694205" w:rsidP="00694205">
      <w:pPr>
        <w:pStyle w:val="Telobesedila2"/>
        <w:spacing w:line="280" w:lineRule="atLeast"/>
        <w:jc w:val="left"/>
        <w:rPr>
          <w:rFonts w:asciiTheme="minorHAnsi" w:hAnsiTheme="minorHAnsi" w:cstheme="minorHAnsi"/>
          <w:sz w:val="24"/>
          <w:szCs w:val="24"/>
          <w:u w:val="single"/>
        </w:rPr>
      </w:pPr>
      <w:r w:rsidRPr="00FF34C4">
        <w:rPr>
          <w:rFonts w:asciiTheme="minorHAnsi" w:hAnsiTheme="minorHAnsi" w:cstheme="minorHAnsi"/>
          <w:sz w:val="24"/>
          <w:szCs w:val="24"/>
          <w:u w:val="single"/>
        </w:rPr>
        <w:t>Namen, za katere so bile oblikovane dolgoročne rezervacije ter oblikovanje in poraba dolgoročnih rezervacij po namenih</w:t>
      </w:r>
    </w:p>
    <w:p w14:paraId="4341CE74"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4E99FD99" w14:textId="77777777" w:rsidR="00694205" w:rsidRPr="00A940A6"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Dolgoročnih rezervacij nismo oblikovali.</w:t>
      </w:r>
    </w:p>
    <w:p w14:paraId="04A2BF09"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728777AF" w14:textId="77777777" w:rsidR="00694205" w:rsidRPr="00FF34C4" w:rsidRDefault="00694205" w:rsidP="00694205">
      <w:pPr>
        <w:pStyle w:val="Telobesedila2"/>
        <w:spacing w:line="280" w:lineRule="atLeast"/>
        <w:jc w:val="left"/>
        <w:rPr>
          <w:rFonts w:asciiTheme="minorHAnsi" w:hAnsiTheme="minorHAnsi" w:cstheme="minorHAnsi"/>
          <w:sz w:val="24"/>
          <w:szCs w:val="24"/>
          <w:u w:val="single"/>
        </w:rPr>
      </w:pPr>
      <w:r w:rsidRPr="00FF34C4">
        <w:rPr>
          <w:rFonts w:asciiTheme="minorHAnsi" w:hAnsiTheme="minorHAnsi" w:cstheme="minorHAnsi"/>
          <w:sz w:val="24"/>
          <w:szCs w:val="24"/>
          <w:u w:val="single"/>
        </w:rPr>
        <w:t xml:space="preserve">Vzroki za izkazovanje presežka </w:t>
      </w:r>
      <w:r>
        <w:rPr>
          <w:rFonts w:asciiTheme="minorHAnsi" w:hAnsiTheme="minorHAnsi" w:cstheme="minorHAnsi"/>
          <w:sz w:val="24"/>
          <w:szCs w:val="24"/>
          <w:u w:val="single"/>
        </w:rPr>
        <w:t>od</w:t>
      </w:r>
      <w:r w:rsidRPr="00FF34C4">
        <w:rPr>
          <w:rFonts w:asciiTheme="minorHAnsi" w:hAnsiTheme="minorHAnsi" w:cstheme="minorHAnsi"/>
          <w:sz w:val="24"/>
          <w:szCs w:val="24"/>
          <w:u w:val="single"/>
        </w:rPr>
        <w:t xml:space="preserve">hodkov nad </w:t>
      </w:r>
      <w:r>
        <w:rPr>
          <w:rFonts w:asciiTheme="minorHAnsi" w:hAnsiTheme="minorHAnsi" w:cstheme="minorHAnsi"/>
          <w:sz w:val="24"/>
          <w:szCs w:val="24"/>
          <w:u w:val="single"/>
        </w:rPr>
        <w:t>pri</w:t>
      </w:r>
      <w:r w:rsidRPr="00FF34C4">
        <w:rPr>
          <w:rFonts w:asciiTheme="minorHAnsi" w:hAnsiTheme="minorHAnsi" w:cstheme="minorHAnsi"/>
          <w:sz w:val="24"/>
          <w:szCs w:val="24"/>
          <w:u w:val="single"/>
        </w:rPr>
        <w:t>hodki v bilanci stanja ter izkazu prihodkov in odhodkov</w:t>
      </w:r>
    </w:p>
    <w:p w14:paraId="52077659"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03542541" w14:textId="77777777" w:rsidR="00694205" w:rsidRPr="00A940A6"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V letu 20</w:t>
      </w:r>
      <w:r>
        <w:rPr>
          <w:rFonts w:asciiTheme="minorHAnsi" w:hAnsiTheme="minorHAnsi" w:cstheme="minorHAnsi"/>
          <w:sz w:val="24"/>
          <w:szCs w:val="24"/>
        </w:rPr>
        <w:t>20</w:t>
      </w:r>
      <w:r w:rsidRPr="00A940A6">
        <w:rPr>
          <w:rFonts w:asciiTheme="minorHAnsi" w:hAnsiTheme="minorHAnsi" w:cstheme="minorHAnsi"/>
          <w:sz w:val="24"/>
          <w:szCs w:val="24"/>
        </w:rPr>
        <w:t xml:space="preserve"> so bili </w:t>
      </w:r>
      <w:r>
        <w:rPr>
          <w:rFonts w:asciiTheme="minorHAnsi" w:hAnsiTheme="minorHAnsi" w:cstheme="minorHAnsi"/>
          <w:sz w:val="24"/>
          <w:szCs w:val="24"/>
        </w:rPr>
        <w:t>odhodki</w:t>
      </w:r>
      <w:r w:rsidRPr="00A940A6">
        <w:rPr>
          <w:rFonts w:asciiTheme="minorHAnsi" w:hAnsiTheme="minorHAnsi" w:cstheme="minorHAnsi"/>
          <w:sz w:val="24"/>
          <w:szCs w:val="24"/>
        </w:rPr>
        <w:t xml:space="preserve"> višji od </w:t>
      </w:r>
      <w:r>
        <w:rPr>
          <w:rFonts w:asciiTheme="minorHAnsi" w:hAnsiTheme="minorHAnsi" w:cstheme="minorHAnsi"/>
          <w:sz w:val="24"/>
          <w:szCs w:val="24"/>
        </w:rPr>
        <w:t>pri</w:t>
      </w:r>
      <w:r w:rsidRPr="00A940A6">
        <w:rPr>
          <w:rFonts w:asciiTheme="minorHAnsi" w:hAnsiTheme="minorHAnsi" w:cstheme="minorHAnsi"/>
          <w:sz w:val="24"/>
          <w:szCs w:val="24"/>
        </w:rPr>
        <w:t xml:space="preserve">hodkov za </w:t>
      </w:r>
      <w:r>
        <w:rPr>
          <w:rFonts w:asciiTheme="minorHAnsi" w:hAnsiTheme="minorHAnsi" w:cstheme="minorHAnsi"/>
          <w:sz w:val="24"/>
          <w:szCs w:val="24"/>
        </w:rPr>
        <w:t>11.081,54 eur</w:t>
      </w:r>
      <w:r w:rsidRPr="00A940A6">
        <w:rPr>
          <w:rFonts w:asciiTheme="minorHAnsi" w:hAnsiTheme="minorHAnsi" w:cstheme="minorHAnsi"/>
          <w:sz w:val="24"/>
          <w:szCs w:val="24"/>
        </w:rPr>
        <w:t xml:space="preserve"> kar je posledica </w:t>
      </w:r>
      <w:r>
        <w:rPr>
          <w:rFonts w:asciiTheme="minorHAnsi" w:hAnsiTheme="minorHAnsi" w:cstheme="minorHAnsi"/>
          <w:sz w:val="24"/>
          <w:szCs w:val="24"/>
        </w:rPr>
        <w:t xml:space="preserve">večje </w:t>
      </w:r>
      <w:r w:rsidRPr="00A940A6">
        <w:rPr>
          <w:rFonts w:asciiTheme="minorHAnsi" w:hAnsiTheme="minorHAnsi" w:cstheme="minorHAnsi"/>
          <w:sz w:val="24"/>
          <w:szCs w:val="24"/>
        </w:rPr>
        <w:t>porabe sredstev</w:t>
      </w:r>
      <w:r>
        <w:rPr>
          <w:rFonts w:asciiTheme="minorHAnsi" w:hAnsiTheme="minorHAnsi" w:cstheme="minorHAnsi"/>
          <w:sz w:val="24"/>
          <w:szCs w:val="24"/>
        </w:rPr>
        <w:t>. Primanjkljaj se pokriva s sredstvi, ki so na dan 31.12.2019 ostala na računu.</w:t>
      </w:r>
    </w:p>
    <w:p w14:paraId="4E25D7D3" w14:textId="77777777" w:rsidR="00694205" w:rsidRPr="00A940A6" w:rsidRDefault="00694205" w:rsidP="00694205">
      <w:pPr>
        <w:pStyle w:val="Telobesedila2"/>
        <w:spacing w:line="280" w:lineRule="atLeast"/>
        <w:ind w:left="360"/>
        <w:jc w:val="left"/>
        <w:rPr>
          <w:rFonts w:asciiTheme="minorHAnsi" w:hAnsiTheme="minorHAnsi" w:cstheme="minorHAnsi"/>
          <w:color w:val="FF0000"/>
          <w:sz w:val="24"/>
          <w:szCs w:val="24"/>
        </w:rPr>
      </w:pPr>
    </w:p>
    <w:p w14:paraId="1CD58FC0" w14:textId="77777777" w:rsidR="00694205" w:rsidRPr="00FF34C4" w:rsidRDefault="00694205" w:rsidP="00694205">
      <w:pPr>
        <w:pStyle w:val="Telobesedila2"/>
        <w:spacing w:line="280" w:lineRule="atLeast"/>
        <w:jc w:val="left"/>
        <w:rPr>
          <w:rFonts w:asciiTheme="minorHAnsi" w:hAnsiTheme="minorHAnsi" w:cstheme="minorHAnsi"/>
          <w:sz w:val="24"/>
          <w:szCs w:val="24"/>
          <w:u w:val="single"/>
        </w:rPr>
      </w:pPr>
      <w:r w:rsidRPr="00FF34C4">
        <w:rPr>
          <w:rFonts w:asciiTheme="minorHAnsi" w:hAnsiTheme="minorHAnsi" w:cstheme="minorHAnsi"/>
          <w:sz w:val="24"/>
          <w:szCs w:val="24"/>
          <w:u w:val="single"/>
        </w:rPr>
        <w:t>Metoda vrednotenja zalog gotovih proizvodov in zalog nedokončane proizvodnje</w:t>
      </w:r>
    </w:p>
    <w:p w14:paraId="47F877EA"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221D2A92" w14:textId="77777777" w:rsidR="00694205" w:rsidRPr="00A940A6"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V bilanci stanja ne izkazujemo gotovih proizvodov in zalog nedokončane proizvodnje.</w:t>
      </w:r>
    </w:p>
    <w:p w14:paraId="53F6DF5B" w14:textId="77777777" w:rsidR="00694205" w:rsidRPr="00A940A6" w:rsidRDefault="00694205" w:rsidP="00694205">
      <w:pPr>
        <w:pStyle w:val="Telobesedila2"/>
        <w:spacing w:line="280" w:lineRule="atLeast"/>
        <w:jc w:val="left"/>
        <w:rPr>
          <w:rFonts w:asciiTheme="minorHAnsi" w:hAnsiTheme="minorHAnsi" w:cstheme="minorHAnsi"/>
          <w:color w:val="FF0000"/>
          <w:sz w:val="24"/>
          <w:szCs w:val="24"/>
        </w:rPr>
      </w:pPr>
    </w:p>
    <w:p w14:paraId="40E3885D" w14:textId="77777777" w:rsidR="00694205" w:rsidRPr="00FF34C4" w:rsidRDefault="00694205" w:rsidP="00694205">
      <w:pPr>
        <w:rPr>
          <w:rFonts w:asciiTheme="minorHAnsi" w:hAnsiTheme="minorHAnsi" w:cstheme="minorHAnsi"/>
          <w:sz w:val="24"/>
          <w:szCs w:val="24"/>
          <w:u w:val="single"/>
        </w:rPr>
      </w:pPr>
      <w:r w:rsidRPr="00A940A6">
        <w:rPr>
          <w:rFonts w:asciiTheme="minorHAnsi" w:hAnsiTheme="minorHAnsi" w:cstheme="minorHAnsi"/>
          <w:i/>
          <w:color w:val="FF0000"/>
          <w:sz w:val="24"/>
          <w:szCs w:val="24"/>
          <w:u w:val="single"/>
        </w:rPr>
        <w:br w:type="page"/>
      </w:r>
      <w:r w:rsidRPr="00FF34C4">
        <w:rPr>
          <w:rFonts w:asciiTheme="minorHAnsi" w:hAnsiTheme="minorHAnsi" w:cstheme="minorHAnsi"/>
          <w:sz w:val="24"/>
          <w:szCs w:val="24"/>
          <w:u w:val="single"/>
        </w:rPr>
        <w:lastRenderedPageBreak/>
        <w:t>Podatki o stanju neporavnanih terjatev in ukrepi za poravnavo oziroma razlogi neplačila</w:t>
      </w:r>
    </w:p>
    <w:p w14:paraId="73F33D9C"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558F841B" w14:textId="77777777" w:rsidR="00694205"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Po stanju 31.12.20</w:t>
      </w:r>
      <w:r>
        <w:rPr>
          <w:rFonts w:asciiTheme="minorHAnsi" w:hAnsiTheme="minorHAnsi" w:cstheme="minorHAnsi"/>
          <w:sz w:val="24"/>
          <w:szCs w:val="24"/>
        </w:rPr>
        <w:t>20</w:t>
      </w:r>
      <w:r w:rsidRPr="00A940A6">
        <w:rPr>
          <w:rFonts w:asciiTheme="minorHAnsi" w:hAnsiTheme="minorHAnsi" w:cstheme="minorHAnsi"/>
          <w:sz w:val="24"/>
          <w:szCs w:val="24"/>
        </w:rPr>
        <w:t xml:space="preserve"> </w:t>
      </w:r>
      <w:r>
        <w:rPr>
          <w:rFonts w:asciiTheme="minorHAnsi" w:hAnsiTheme="minorHAnsi" w:cstheme="minorHAnsi"/>
          <w:sz w:val="24"/>
          <w:szCs w:val="24"/>
        </w:rPr>
        <w:t xml:space="preserve">znašajo </w:t>
      </w:r>
      <w:r w:rsidRPr="00A940A6">
        <w:rPr>
          <w:rFonts w:asciiTheme="minorHAnsi" w:hAnsiTheme="minorHAnsi" w:cstheme="minorHAnsi"/>
          <w:sz w:val="24"/>
          <w:szCs w:val="24"/>
        </w:rPr>
        <w:t xml:space="preserve">terjatve v višini </w:t>
      </w:r>
      <w:r>
        <w:rPr>
          <w:rFonts w:asciiTheme="minorHAnsi" w:hAnsiTheme="minorHAnsi" w:cstheme="minorHAnsi"/>
          <w:sz w:val="24"/>
          <w:szCs w:val="24"/>
        </w:rPr>
        <w:t>2.540,00 eur, od tega je zapadlih 820,00 eur. Zapadle terjatve se nanašajo na del najemnine za poslovni prostor, ki naj bi se po sklenjeni najemni pogodbi kompenziral. Dejavnost se v poslovnem prostoru ni izvajala zaradi višje sile, zato se bo znesek kompenziral v letu 2021.</w:t>
      </w:r>
    </w:p>
    <w:p w14:paraId="7DCBD227" w14:textId="77777777" w:rsidR="00694205" w:rsidRDefault="00694205" w:rsidP="00694205">
      <w:pPr>
        <w:pStyle w:val="Telobesedila2"/>
        <w:spacing w:line="280" w:lineRule="atLeast"/>
        <w:jc w:val="left"/>
        <w:rPr>
          <w:sz w:val="20"/>
        </w:rPr>
      </w:pPr>
      <w:r>
        <w:fldChar w:fldCharType="begin"/>
      </w:r>
      <w:r>
        <w:instrText xml:space="preserve"> LINK Excel.Sheet.12 "C:\\Users\\matejas.OBCTRZIC\\AppData\\Local\\Microsoft\\Windows\\INetCache\\Content.MSO\\Kopija od Kupci.xlsx" "List1!R1C1:R13C6" \a \f 4 \h  \* MERGEFORMAT </w:instrText>
      </w:r>
      <w:r>
        <w:fldChar w:fldCharType="separate"/>
      </w:r>
    </w:p>
    <w:tbl>
      <w:tblPr>
        <w:tblW w:w="9080" w:type="dxa"/>
        <w:tblCellMar>
          <w:left w:w="70" w:type="dxa"/>
          <w:right w:w="70" w:type="dxa"/>
        </w:tblCellMar>
        <w:tblLook w:val="04A0" w:firstRow="1" w:lastRow="0" w:firstColumn="1" w:lastColumn="0" w:noHBand="0" w:noVBand="1"/>
      </w:tblPr>
      <w:tblGrid>
        <w:gridCol w:w="1116"/>
        <w:gridCol w:w="1955"/>
        <w:gridCol w:w="2632"/>
        <w:gridCol w:w="1273"/>
        <w:gridCol w:w="1251"/>
        <w:gridCol w:w="853"/>
      </w:tblGrid>
      <w:tr w:rsidR="00694205" w:rsidRPr="009D177B" w14:paraId="29C6A56B" w14:textId="77777777" w:rsidTr="0007122B">
        <w:trPr>
          <w:trHeight w:val="227"/>
        </w:trPr>
        <w:tc>
          <w:tcPr>
            <w:tcW w:w="1116" w:type="dxa"/>
            <w:tcBorders>
              <w:top w:val="nil"/>
              <w:left w:val="nil"/>
              <w:bottom w:val="nil"/>
              <w:right w:val="nil"/>
            </w:tcBorders>
            <w:shd w:val="clear" w:color="auto" w:fill="auto"/>
            <w:noWrap/>
            <w:vAlign w:val="bottom"/>
            <w:hideMark/>
          </w:tcPr>
          <w:p w14:paraId="0F4A13EA" w14:textId="77777777" w:rsidR="00694205" w:rsidRPr="009D177B" w:rsidRDefault="00694205" w:rsidP="0007122B">
            <w:pPr>
              <w:rPr>
                <w:sz w:val="24"/>
                <w:szCs w:val="24"/>
              </w:rPr>
            </w:pPr>
          </w:p>
        </w:tc>
        <w:tc>
          <w:tcPr>
            <w:tcW w:w="1955" w:type="dxa"/>
            <w:tcBorders>
              <w:top w:val="nil"/>
              <w:left w:val="nil"/>
              <w:bottom w:val="nil"/>
              <w:right w:val="nil"/>
            </w:tcBorders>
            <w:shd w:val="clear" w:color="auto" w:fill="auto"/>
            <w:noWrap/>
            <w:vAlign w:val="bottom"/>
            <w:hideMark/>
          </w:tcPr>
          <w:p w14:paraId="27EAA14C" w14:textId="77777777" w:rsidR="00694205" w:rsidRPr="009D177B" w:rsidRDefault="00694205" w:rsidP="0007122B"/>
        </w:tc>
        <w:tc>
          <w:tcPr>
            <w:tcW w:w="2632" w:type="dxa"/>
            <w:tcBorders>
              <w:top w:val="nil"/>
              <w:left w:val="nil"/>
              <w:bottom w:val="nil"/>
              <w:right w:val="nil"/>
            </w:tcBorders>
            <w:shd w:val="clear" w:color="auto" w:fill="auto"/>
            <w:noWrap/>
            <w:vAlign w:val="bottom"/>
            <w:hideMark/>
          </w:tcPr>
          <w:p w14:paraId="6F3A974E" w14:textId="77777777" w:rsidR="00694205" w:rsidRPr="009D177B" w:rsidRDefault="00694205" w:rsidP="0007122B"/>
        </w:tc>
        <w:tc>
          <w:tcPr>
            <w:tcW w:w="1273" w:type="dxa"/>
            <w:tcBorders>
              <w:top w:val="nil"/>
              <w:left w:val="nil"/>
              <w:bottom w:val="nil"/>
              <w:right w:val="nil"/>
            </w:tcBorders>
            <w:shd w:val="clear" w:color="auto" w:fill="auto"/>
            <w:noWrap/>
            <w:vAlign w:val="bottom"/>
            <w:hideMark/>
          </w:tcPr>
          <w:p w14:paraId="35CB7C1B" w14:textId="77777777" w:rsidR="00694205" w:rsidRPr="009D177B" w:rsidRDefault="00694205" w:rsidP="0007122B"/>
        </w:tc>
        <w:tc>
          <w:tcPr>
            <w:tcW w:w="1251" w:type="dxa"/>
            <w:tcBorders>
              <w:top w:val="nil"/>
              <w:left w:val="nil"/>
              <w:bottom w:val="nil"/>
              <w:right w:val="nil"/>
            </w:tcBorders>
            <w:shd w:val="clear" w:color="auto" w:fill="auto"/>
            <w:noWrap/>
            <w:vAlign w:val="bottom"/>
            <w:hideMark/>
          </w:tcPr>
          <w:p w14:paraId="5A64D985" w14:textId="77777777" w:rsidR="00694205" w:rsidRPr="009D177B" w:rsidRDefault="00694205" w:rsidP="0007122B"/>
        </w:tc>
        <w:tc>
          <w:tcPr>
            <w:tcW w:w="853" w:type="dxa"/>
            <w:tcBorders>
              <w:top w:val="nil"/>
              <w:left w:val="nil"/>
              <w:bottom w:val="nil"/>
              <w:right w:val="nil"/>
            </w:tcBorders>
            <w:shd w:val="clear" w:color="auto" w:fill="auto"/>
            <w:noWrap/>
            <w:vAlign w:val="bottom"/>
            <w:hideMark/>
          </w:tcPr>
          <w:p w14:paraId="69F9A89E" w14:textId="77777777" w:rsidR="00694205" w:rsidRPr="009D177B" w:rsidRDefault="00694205" w:rsidP="0007122B">
            <w:pPr>
              <w:jc w:val="right"/>
              <w:rPr>
                <w:rFonts w:ascii="Calibri" w:hAnsi="Calibri" w:cs="Calibri"/>
                <w:color w:val="000000"/>
                <w:sz w:val="16"/>
                <w:szCs w:val="16"/>
              </w:rPr>
            </w:pPr>
            <w:r w:rsidRPr="009D177B">
              <w:rPr>
                <w:rFonts w:ascii="Calibri" w:hAnsi="Calibri" w:cs="Calibri"/>
                <w:color w:val="000000"/>
                <w:sz w:val="16"/>
                <w:szCs w:val="16"/>
              </w:rPr>
              <w:t>v EUR</w:t>
            </w:r>
          </w:p>
        </w:tc>
      </w:tr>
      <w:tr w:rsidR="00694205" w:rsidRPr="009D177B" w14:paraId="3E7FCDEF" w14:textId="77777777" w:rsidTr="0007122B">
        <w:trPr>
          <w:trHeight w:val="505"/>
        </w:trPr>
        <w:tc>
          <w:tcPr>
            <w:tcW w:w="1116" w:type="dxa"/>
            <w:tcBorders>
              <w:top w:val="single" w:sz="8" w:space="0" w:color="auto"/>
              <w:left w:val="single" w:sz="8" w:space="0" w:color="auto"/>
              <w:bottom w:val="nil"/>
              <w:right w:val="single" w:sz="4" w:space="0" w:color="auto"/>
            </w:tcBorders>
            <w:shd w:val="clear" w:color="000000" w:fill="D9D9D9"/>
            <w:noWrap/>
            <w:vAlign w:val="center"/>
            <w:hideMark/>
          </w:tcPr>
          <w:p w14:paraId="44C4C28D"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Datum dok.</w:t>
            </w:r>
          </w:p>
        </w:tc>
        <w:tc>
          <w:tcPr>
            <w:tcW w:w="1955" w:type="dxa"/>
            <w:tcBorders>
              <w:top w:val="single" w:sz="8" w:space="0" w:color="auto"/>
              <w:left w:val="nil"/>
              <w:bottom w:val="nil"/>
              <w:right w:val="single" w:sz="4" w:space="0" w:color="auto"/>
            </w:tcBorders>
            <w:shd w:val="clear" w:color="000000" w:fill="D9D9D9"/>
            <w:noWrap/>
            <w:vAlign w:val="center"/>
            <w:hideMark/>
          </w:tcPr>
          <w:p w14:paraId="4B687C67"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Kupec</w:t>
            </w:r>
          </w:p>
        </w:tc>
        <w:tc>
          <w:tcPr>
            <w:tcW w:w="2632" w:type="dxa"/>
            <w:tcBorders>
              <w:top w:val="single" w:sz="8" w:space="0" w:color="auto"/>
              <w:left w:val="nil"/>
              <w:bottom w:val="nil"/>
              <w:right w:val="single" w:sz="4" w:space="0" w:color="auto"/>
            </w:tcBorders>
            <w:shd w:val="clear" w:color="000000" w:fill="D9D9D9"/>
            <w:noWrap/>
            <w:vAlign w:val="center"/>
            <w:hideMark/>
          </w:tcPr>
          <w:p w14:paraId="02796BD1"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Vsebina</w:t>
            </w:r>
          </w:p>
        </w:tc>
        <w:tc>
          <w:tcPr>
            <w:tcW w:w="1273" w:type="dxa"/>
            <w:tcBorders>
              <w:top w:val="single" w:sz="8" w:space="0" w:color="auto"/>
              <w:left w:val="nil"/>
              <w:bottom w:val="nil"/>
              <w:right w:val="single" w:sz="4" w:space="0" w:color="auto"/>
            </w:tcBorders>
            <w:shd w:val="clear" w:color="000000" w:fill="D9D9D9"/>
            <w:vAlign w:val="center"/>
            <w:hideMark/>
          </w:tcPr>
          <w:p w14:paraId="0729CFBA"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Datum zapadlosti</w:t>
            </w:r>
          </w:p>
        </w:tc>
        <w:tc>
          <w:tcPr>
            <w:tcW w:w="1251" w:type="dxa"/>
            <w:tcBorders>
              <w:top w:val="single" w:sz="8" w:space="0" w:color="auto"/>
              <w:left w:val="nil"/>
              <w:bottom w:val="nil"/>
              <w:right w:val="single" w:sz="4" w:space="0" w:color="auto"/>
            </w:tcBorders>
            <w:shd w:val="clear" w:color="000000" w:fill="D9D9D9"/>
            <w:noWrap/>
            <w:vAlign w:val="center"/>
            <w:hideMark/>
          </w:tcPr>
          <w:p w14:paraId="6A12B8C9"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 xml:space="preserve">Znesek  </w:t>
            </w:r>
          </w:p>
        </w:tc>
        <w:tc>
          <w:tcPr>
            <w:tcW w:w="853" w:type="dxa"/>
            <w:tcBorders>
              <w:top w:val="single" w:sz="8" w:space="0" w:color="auto"/>
              <w:left w:val="nil"/>
              <w:bottom w:val="nil"/>
              <w:right w:val="single" w:sz="8" w:space="0" w:color="auto"/>
            </w:tcBorders>
            <w:shd w:val="clear" w:color="000000" w:fill="D9D9D9"/>
            <w:noWrap/>
            <w:vAlign w:val="center"/>
            <w:hideMark/>
          </w:tcPr>
          <w:p w14:paraId="6B47D9EA"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Zapadlo</w:t>
            </w:r>
          </w:p>
        </w:tc>
      </w:tr>
      <w:tr w:rsidR="00694205" w:rsidRPr="009D177B" w14:paraId="32291734" w14:textId="77777777" w:rsidTr="0007122B">
        <w:trPr>
          <w:trHeight w:val="214"/>
        </w:trPr>
        <w:tc>
          <w:tcPr>
            <w:tcW w:w="1116"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480C2144"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28.11.2020</w:t>
            </w:r>
          </w:p>
        </w:tc>
        <w:tc>
          <w:tcPr>
            <w:tcW w:w="1955" w:type="dxa"/>
            <w:tcBorders>
              <w:top w:val="single" w:sz="8" w:space="0" w:color="auto"/>
              <w:left w:val="nil"/>
              <w:bottom w:val="single" w:sz="4" w:space="0" w:color="D9D9D9"/>
              <w:right w:val="single" w:sz="4" w:space="0" w:color="D9D9D9"/>
            </w:tcBorders>
            <w:shd w:val="clear" w:color="auto" w:fill="auto"/>
            <w:noWrap/>
            <w:vAlign w:val="bottom"/>
            <w:hideMark/>
          </w:tcPr>
          <w:p w14:paraId="14650692" w14:textId="77777777" w:rsidR="00694205" w:rsidRPr="009D177B" w:rsidRDefault="00694205" w:rsidP="0007122B">
            <w:pPr>
              <w:rPr>
                <w:rFonts w:ascii="Calibri" w:hAnsi="Calibri" w:cs="Calibri"/>
                <w:color w:val="000000"/>
              </w:rPr>
            </w:pPr>
            <w:proofErr w:type="spellStart"/>
            <w:r w:rsidRPr="009D177B">
              <w:rPr>
                <w:rFonts w:ascii="Calibri" w:hAnsi="Calibri" w:cs="Calibri"/>
                <w:color w:val="000000"/>
              </w:rPr>
              <w:t>R</w:t>
            </w:r>
            <w:r>
              <w:rPr>
                <w:rFonts w:ascii="Calibri" w:hAnsi="Calibri" w:cs="Calibri"/>
                <w:color w:val="000000"/>
              </w:rPr>
              <w:t>eptilesnest</w:t>
            </w:r>
            <w:proofErr w:type="spellEnd"/>
            <w:r>
              <w:rPr>
                <w:rFonts w:ascii="Calibri" w:hAnsi="Calibri" w:cs="Calibri"/>
                <w:color w:val="000000"/>
              </w:rPr>
              <w:t xml:space="preserve"> </w:t>
            </w:r>
            <w:r w:rsidRPr="009D177B">
              <w:rPr>
                <w:rFonts w:ascii="Calibri" w:hAnsi="Calibri" w:cs="Calibri"/>
                <w:color w:val="000000"/>
              </w:rPr>
              <w:t>d.o.o.</w:t>
            </w:r>
          </w:p>
        </w:tc>
        <w:tc>
          <w:tcPr>
            <w:tcW w:w="2632" w:type="dxa"/>
            <w:tcBorders>
              <w:top w:val="single" w:sz="8" w:space="0" w:color="auto"/>
              <w:left w:val="nil"/>
              <w:bottom w:val="single" w:sz="4" w:space="0" w:color="D9D9D9"/>
              <w:right w:val="single" w:sz="4" w:space="0" w:color="D9D9D9"/>
            </w:tcBorders>
            <w:shd w:val="clear" w:color="auto" w:fill="auto"/>
            <w:noWrap/>
            <w:vAlign w:val="bottom"/>
            <w:hideMark/>
          </w:tcPr>
          <w:p w14:paraId="02B9D2DA" w14:textId="77777777" w:rsidR="00694205" w:rsidRPr="009D177B" w:rsidRDefault="00694205" w:rsidP="0007122B">
            <w:pPr>
              <w:rPr>
                <w:rFonts w:ascii="Calibri" w:hAnsi="Calibri" w:cs="Calibri"/>
                <w:color w:val="000000"/>
              </w:rPr>
            </w:pPr>
            <w:r w:rsidRPr="009D177B">
              <w:rPr>
                <w:rFonts w:ascii="Calibri" w:hAnsi="Calibri" w:cs="Calibri"/>
                <w:color w:val="000000"/>
              </w:rPr>
              <w:t xml:space="preserve">Najemnina 29.10.-28.11.2020 </w:t>
            </w:r>
          </w:p>
        </w:tc>
        <w:tc>
          <w:tcPr>
            <w:tcW w:w="1273" w:type="dxa"/>
            <w:tcBorders>
              <w:top w:val="single" w:sz="8" w:space="0" w:color="auto"/>
              <w:left w:val="nil"/>
              <w:bottom w:val="single" w:sz="4" w:space="0" w:color="D9D9D9"/>
              <w:right w:val="single" w:sz="4" w:space="0" w:color="D9D9D9"/>
            </w:tcBorders>
            <w:shd w:val="clear" w:color="auto" w:fill="auto"/>
            <w:noWrap/>
            <w:vAlign w:val="bottom"/>
            <w:hideMark/>
          </w:tcPr>
          <w:p w14:paraId="2DDAB76F"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01.01.2021</w:t>
            </w:r>
          </w:p>
        </w:tc>
        <w:tc>
          <w:tcPr>
            <w:tcW w:w="1251" w:type="dxa"/>
            <w:tcBorders>
              <w:top w:val="single" w:sz="8" w:space="0" w:color="auto"/>
              <w:left w:val="nil"/>
              <w:bottom w:val="single" w:sz="4" w:space="0" w:color="D9D9D9"/>
              <w:right w:val="single" w:sz="4" w:space="0" w:color="D9D9D9"/>
            </w:tcBorders>
            <w:shd w:val="clear" w:color="auto" w:fill="auto"/>
            <w:noWrap/>
            <w:vAlign w:val="bottom"/>
            <w:hideMark/>
          </w:tcPr>
          <w:p w14:paraId="3ABBE6AF"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50,00</w:t>
            </w:r>
          </w:p>
        </w:tc>
        <w:tc>
          <w:tcPr>
            <w:tcW w:w="853" w:type="dxa"/>
            <w:tcBorders>
              <w:top w:val="single" w:sz="8" w:space="0" w:color="auto"/>
              <w:left w:val="nil"/>
              <w:bottom w:val="single" w:sz="4" w:space="0" w:color="D9D9D9"/>
              <w:right w:val="single" w:sz="8" w:space="0" w:color="auto"/>
            </w:tcBorders>
            <w:shd w:val="clear" w:color="auto" w:fill="auto"/>
            <w:noWrap/>
            <w:vAlign w:val="bottom"/>
            <w:hideMark/>
          </w:tcPr>
          <w:p w14:paraId="558D8B62"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0,00</w:t>
            </w:r>
          </w:p>
        </w:tc>
      </w:tr>
      <w:tr w:rsidR="00694205" w:rsidRPr="009D177B" w14:paraId="42BA7E44" w14:textId="77777777" w:rsidTr="0007122B">
        <w:trPr>
          <w:trHeight w:val="227"/>
        </w:trPr>
        <w:tc>
          <w:tcPr>
            <w:tcW w:w="1116" w:type="dxa"/>
            <w:tcBorders>
              <w:top w:val="nil"/>
              <w:left w:val="single" w:sz="8" w:space="0" w:color="auto"/>
              <w:bottom w:val="single" w:sz="8" w:space="0" w:color="auto"/>
              <w:right w:val="single" w:sz="4" w:space="0" w:color="D9D9D9"/>
            </w:tcBorders>
            <w:shd w:val="clear" w:color="auto" w:fill="auto"/>
            <w:noWrap/>
            <w:vAlign w:val="bottom"/>
            <w:hideMark/>
          </w:tcPr>
          <w:p w14:paraId="6D6BEF3E"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28.12.2020</w:t>
            </w:r>
          </w:p>
        </w:tc>
        <w:tc>
          <w:tcPr>
            <w:tcW w:w="1955" w:type="dxa"/>
            <w:tcBorders>
              <w:top w:val="nil"/>
              <w:left w:val="nil"/>
              <w:bottom w:val="single" w:sz="8" w:space="0" w:color="auto"/>
              <w:right w:val="single" w:sz="4" w:space="0" w:color="D9D9D9"/>
            </w:tcBorders>
            <w:shd w:val="clear" w:color="auto" w:fill="auto"/>
            <w:noWrap/>
            <w:vAlign w:val="bottom"/>
            <w:hideMark/>
          </w:tcPr>
          <w:p w14:paraId="60C6170E" w14:textId="77777777" w:rsidR="00694205" w:rsidRPr="009D177B" w:rsidRDefault="00694205" w:rsidP="0007122B">
            <w:pPr>
              <w:rPr>
                <w:rFonts w:ascii="Calibri" w:hAnsi="Calibri" w:cs="Calibri"/>
                <w:color w:val="000000"/>
              </w:rPr>
            </w:pPr>
            <w:proofErr w:type="spellStart"/>
            <w:r w:rsidRPr="009D177B">
              <w:rPr>
                <w:rFonts w:ascii="Calibri" w:hAnsi="Calibri" w:cs="Calibri"/>
                <w:color w:val="000000"/>
              </w:rPr>
              <w:t>R</w:t>
            </w:r>
            <w:r>
              <w:rPr>
                <w:rFonts w:ascii="Calibri" w:hAnsi="Calibri" w:cs="Calibri"/>
                <w:color w:val="000000"/>
              </w:rPr>
              <w:t>eptilesnest</w:t>
            </w:r>
            <w:proofErr w:type="spellEnd"/>
            <w:r w:rsidRPr="009D177B">
              <w:rPr>
                <w:rFonts w:ascii="Calibri" w:hAnsi="Calibri" w:cs="Calibri"/>
                <w:color w:val="000000"/>
              </w:rPr>
              <w:t xml:space="preserve"> d.o.o.</w:t>
            </w:r>
          </w:p>
        </w:tc>
        <w:tc>
          <w:tcPr>
            <w:tcW w:w="2632" w:type="dxa"/>
            <w:tcBorders>
              <w:top w:val="nil"/>
              <w:left w:val="nil"/>
              <w:bottom w:val="single" w:sz="8" w:space="0" w:color="auto"/>
              <w:right w:val="single" w:sz="4" w:space="0" w:color="D9D9D9"/>
            </w:tcBorders>
            <w:shd w:val="clear" w:color="auto" w:fill="auto"/>
            <w:noWrap/>
            <w:vAlign w:val="bottom"/>
            <w:hideMark/>
          </w:tcPr>
          <w:p w14:paraId="2A6F65E7" w14:textId="77777777" w:rsidR="00694205" w:rsidRPr="009D177B" w:rsidRDefault="00694205" w:rsidP="0007122B">
            <w:pPr>
              <w:rPr>
                <w:rFonts w:ascii="Calibri" w:hAnsi="Calibri" w:cs="Calibri"/>
                <w:color w:val="000000"/>
              </w:rPr>
            </w:pPr>
            <w:r w:rsidRPr="009D177B">
              <w:rPr>
                <w:rFonts w:ascii="Calibri" w:hAnsi="Calibri" w:cs="Calibri"/>
                <w:color w:val="000000"/>
              </w:rPr>
              <w:t xml:space="preserve">Najemnina 29.11.-28.12.2020  </w:t>
            </w:r>
          </w:p>
        </w:tc>
        <w:tc>
          <w:tcPr>
            <w:tcW w:w="1273" w:type="dxa"/>
            <w:tcBorders>
              <w:top w:val="nil"/>
              <w:left w:val="nil"/>
              <w:bottom w:val="single" w:sz="8" w:space="0" w:color="auto"/>
              <w:right w:val="single" w:sz="4" w:space="0" w:color="D9D9D9"/>
            </w:tcBorders>
            <w:shd w:val="clear" w:color="auto" w:fill="auto"/>
            <w:noWrap/>
            <w:vAlign w:val="bottom"/>
            <w:hideMark/>
          </w:tcPr>
          <w:p w14:paraId="0EA52563"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01.02.2021</w:t>
            </w:r>
          </w:p>
        </w:tc>
        <w:tc>
          <w:tcPr>
            <w:tcW w:w="1251" w:type="dxa"/>
            <w:tcBorders>
              <w:top w:val="nil"/>
              <w:left w:val="nil"/>
              <w:bottom w:val="single" w:sz="8" w:space="0" w:color="auto"/>
              <w:right w:val="single" w:sz="4" w:space="0" w:color="D9D9D9"/>
            </w:tcBorders>
            <w:shd w:val="clear" w:color="auto" w:fill="auto"/>
            <w:noWrap/>
            <w:vAlign w:val="bottom"/>
            <w:hideMark/>
          </w:tcPr>
          <w:p w14:paraId="709811F7"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50,00</w:t>
            </w:r>
          </w:p>
        </w:tc>
        <w:tc>
          <w:tcPr>
            <w:tcW w:w="853" w:type="dxa"/>
            <w:tcBorders>
              <w:top w:val="nil"/>
              <w:left w:val="nil"/>
              <w:bottom w:val="single" w:sz="8" w:space="0" w:color="auto"/>
              <w:right w:val="single" w:sz="8" w:space="0" w:color="auto"/>
            </w:tcBorders>
            <w:shd w:val="clear" w:color="auto" w:fill="auto"/>
            <w:noWrap/>
            <w:vAlign w:val="bottom"/>
            <w:hideMark/>
          </w:tcPr>
          <w:p w14:paraId="14F62A1E"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0,00</w:t>
            </w:r>
          </w:p>
        </w:tc>
      </w:tr>
      <w:tr w:rsidR="00694205" w:rsidRPr="009D177B" w14:paraId="0F80ED06" w14:textId="77777777" w:rsidTr="0007122B">
        <w:trPr>
          <w:trHeight w:val="227"/>
        </w:trPr>
        <w:tc>
          <w:tcPr>
            <w:tcW w:w="1116" w:type="dxa"/>
            <w:tcBorders>
              <w:top w:val="nil"/>
              <w:left w:val="single" w:sz="8" w:space="0" w:color="auto"/>
              <w:bottom w:val="single" w:sz="8" w:space="0" w:color="auto"/>
              <w:right w:val="nil"/>
            </w:tcBorders>
            <w:shd w:val="clear" w:color="000000" w:fill="D9D9D9"/>
            <w:noWrap/>
            <w:vAlign w:val="bottom"/>
            <w:hideMark/>
          </w:tcPr>
          <w:p w14:paraId="078AC77B"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SKUPAJ</w:t>
            </w:r>
          </w:p>
        </w:tc>
        <w:tc>
          <w:tcPr>
            <w:tcW w:w="1955" w:type="dxa"/>
            <w:tcBorders>
              <w:top w:val="nil"/>
              <w:left w:val="nil"/>
              <w:bottom w:val="single" w:sz="8" w:space="0" w:color="auto"/>
              <w:right w:val="nil"/>
            </w:tcBorders>
            <w:shd w:val="clear" w:color="000000" w:fill="D9D9D9"/>
            <w:noWrap/>
            <w:vAlign w:val="bottom"/>
            <w:hideMark/>
          </w:tcPr>
          <w:p w14:paraId="721365D0"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2632" w:type="dxa"/>
            <w:tcBorders>
              <w:top w:val="nil"/>
              <w:left w:val="nil"/>
              <w:bottom w:val="single" w:sz="8" w:space="0" w:color="auto"/>
              <w:right w:val="nil"/>
            </w:tcBorders>
            <w:shd w:val="clear" w:color="000000" w:fill="D9D9D9"/>
            <w:noWrap/>
            <w:vAlign w:val="bottom"/>
            <w:hideMark/>
          </w:tcPr>
          <w:p w14:paraId="6D35DC3D"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1273" w:type="dxa"/>
            <w:tcBorders>
              <w:top w:val="nil"/>
              <w:left w:val="nil"/>
              <w:bottom w:val="single" w:sz="8" w:space="0" w:color="auto"/>
              <w:right w:val="nil"/>
            </w:tcBorders>
            <w:shd w:val="clear" w:color="000000" w:fill="D9D9D9"/>
            <w:noWrap/>
            <w:vAlign w:val="bottom"/>
            <w:hideMark/>
          </w:tcPr>
          <w:p w14:paraId="464EFDC8"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1251" w:type="dxa"/>
            <w:tcBorders>
              <w:top w:val="nil"/>
              <w:left w:val="nil"/>
              <w:bottom w:val="single" w:sz="8" w:space="0" w:color="auto"/>
              <w:right w:val="nil"/>
            </w:tcBorders>
            <w:shd w:val="clear" w:color="000000" w:fill="D9D9D9"/>
            <w:noWrap/>
            <w:vAlign w:val="bottom"/>
            <w:hideMark/>
          </w:tcPr>
          <w:p w14:paraId="5F6AB19A"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100,00</w:t>
            </w:r>
          </w:p>
        </w:tc>
        <w:tc>
          <w:tcPr>
            <w:tcW w:w="853" w:type="dxa"/>
            <w:tcBorders>
              <w:top w:val="nil"/>
              <w:left w:val="nil"/>
              <w:bottom w:val="single" w:sz="8" w:space="0" w:color="auto"/>
              <w:right w:val="single" w:sz="8" w:space="0" w:color="auto"/>
            </w:tcBorders>
            <w:shd w:val="clear" w:color="000000" w:fill="D9D9D9"/>
            <w:noWrap/>
            <w:vAlign w:val="bottom"/>
            <w:hideMark/>
          </w:tcPr>
          <w:p w14:paraId="1B2C59E2"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0,00</w:t>
            </w:r>
          </w:p>
        </w:tc>
      </w:tr>
      <w:tr w:rsidR="00694205" w:rsidRPr="009D177B" w14:paraId="0A3544D4" w14:textId="77777777" w:rsidTr="0007122B">
        <w:trPr>
          <w:trHeight w:val="227"/>
        </w:trPr>
        <w:tc>
          <w:tcPr>
            <w:tcW w:w="1116" w:type="dxa"/>
            <w:tcBorders>
              <w:top w:val="nil"/>
              <w:left w:val="single" w:sz="8" w:space="0" w:color="auto"/>
              <w:bottom w:val="nil"/>
              <w:right w:val="nil"/>
            </w:tcBorders>
            <w:shd w:val="clear" w:color="auto" w:fill="auto"/>
            <w:noWrap/>
            <w:vAlign w:val="bottom"/>
            <w:hideMark/>
          </w:tcPr>
          <w:p w14:paraId="6011C250" w14:textId="77777777" w:rsidR="00694205" w:rsidRPr="009D177B" w:rsidRDefault="00694205" w:rsidP="0007122B">
            <w:pPr>
              <w:rPr>
                <w:rFonts w:ascii="Calibri" w:hAnsi="Calibri" w:cs="Calibri"/>
                <w:color w:val="000000"/>
              </w:rPr>
            </w:pPr>
            <w:r w:rsidRPr="009D177B">
              <w:rPr>
                <w:rFonts w:ascii="Calibri" w:hAnsi="Calibri" w:cs="Calibri"/>
                <w:color w:val="000000"/>
              </w:rPr>
              <w:t> </w:t>
            </w:r>
          </w:p>
        </w:tc>
        <w:tc>
          <w:tcPr>
            <w:tcW w:w="1955" w:type="dxa"/>
            <w:tcBorders>
              <w:top w:val="nil"/>
              <w:left w:val="nil"/>
              <w:bottom w:val="nil"/>
              <w:right w:val="nil"/>
            </w:tcBorders>
            <w:shd w:val="clear" w:color="auto" w:fill="auto"/>
            <w:noWrap/>
            <w:vAlign w:val="bottom"/>
            <w:hideMark/>
          </w:tcPr>
          <w:p w14:paraId="24586DAD" w14:textId="77777777" w:rsidR="00694205" w:rsidRPr="009D177B" w:rsidRDefault="00694205" w:rsidP="0007122B">
            <w:pPr>
              <w:rPr>
                <w:rFonts w:ascii="Calibri" w:hAnsi="Calibri" w:cs="Calibri"/>
                <w:color w:val="000000"/>
              </w:rPr>
            </w:pPr>
          </w:p>
        </w:tc>
        <w:tc>
          <w:tcPr>
            <w:tcW w:w="2632" w:type="dxa"/>
            <w:tcBorders>
              <w:top w:val="nil"/>
              <w:left w:val="nil"/>
              <w:bottom w:val="nil"/>
              <w:right w:val="nil"/>
            </w:tcBorders>
            <w:shd w:val="clear" w:color="auto" w:fill="auto"/>
            <w:noWrap/>
            <w:vAlign w:val="bottom"/>
            <w:hideMark/>
          </w:tcPr>
          <w:p w14:paraId="6F744DED" w14:textId="77777777" w:rsidR="00694205" w:rsidRPr="009D177B" w:rsidRDefault="00694205" w:rsidP="0007122B"/>
        </w:tc>
        <w:tc>
          <w:tcPr>
            <w:tcW w:w="1273" w:type="dxa"/>
            <w:tcBorders>
              <w:top w:val="nil"/>
              <w:left w:val="nil"/>
              <w:bottom w:val="nil"/>
              <w:right w:val="nil"/>
            </w:tcBorders>
            <w:shd w:val="clear" w:color="auto" w:fill="auto"/>
            <w:noWrap/>
            <w:vAlign w:val="bottom"/>
            <w:hideMark/>
          </w:tcPr>
          <w:p w14:paraId="5BDE7342" w14:textId="77777777" w:rsidR="00694205" w:rsidRPr="009D177B" w:rsidRDefault="00694205" w:rsidP="0007122B"/>
        </w:tc>
        <w:tc>
          <w:tcPr>
            <w:tcW w:w="1251" w:type="dxa"/>
            <w:tcBorders>
              <w:top w:val="nil"/>
              <w:left w:val="nil"/>
              <w:bottom w:val="nil"/>
              <w:right w:val="nil"/>
            </w:tcBorders>
            <w:shd w:val="clear" w:color="auto" w:fill="auto"/>
            <w:noWrap/>
            <w:vAlign w:val="bottom"/>
            <w:hideMark/>
          </w:tcPr>
          <w:p w14:paraId="7FF8960C" w14:textId="77777777" w:rsidR="00694205" w:rsidRPr="009D177B" w:rsidRDefault="00694205" w:rsidP="0007122B">
            <w:pPr>
              <w:jc w:val="center"/>
            </w:pPr>
          </w:p>
        </w:tc>
        <w:tc>
          <w:tcPr>
            <w:tcW w:w="853" w:type="dxa"/>
            <w:tcBorders>
              <w:top w:val="nil"/>
              <w:left w:val="nil"/>
              <w:bottom w:val="nil"/>
              <w:right w:val="single" w:sz="8" w:space="0" w:color="auto"/>
            </w:tcBorders>
            <w:shd w:val="clear" w:color="auto" w:fill="auto"/>
            <w:noWrap/>
            <w:vAlign w:val="bottom"/>
            <w:hideMark/>
          </w:tcPr>
          <w:p w14:paraId="7EA139D9" w14:textId="77777777" w:rsidR="00694205" w:rsidRPr="009D177B" w:rsidRDefault="00694205" w:rsidP="0007122B">
            <w:pPr>
              <w:jc w:val="center"/>
              <w:rPr>
                <w:rFonts w:ascii="Calibri" w:hAnsi="Calibri" w:cs="Calibri"/>
                <w:color w:val="000000"/>
              </w:rPr>
            </w:pPr>
          </w:p>
        </w:tc>
      </w:tr>
      <w:tr w:rsidR="00694205" w:rsidRPr="009D177B" w14:paraId="469CBC3A" w14:textId="77777777" w:rsidTr="0007122B">
        <w:trPr>
          <w:trHeight w:val="214"/>
        </w:trPr>
        <w:tc>
          <w:tcPr>
            <w:tcW w:w="1116"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389E2A65"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31.10.2020</w:t>
            </w:r>
          </w:p>
        </w:tc>
        <w:tc>
          <w:tcPr>
            <w:tcW w:w="1955" w:type="dxa"/>
            <w:tcBorders>
              <w:top w:val="single" w:sz="8" w:space="0" w:color="auto"/>
              <w:left w:val="nil"/>
              <w:bottom w:val="single" w:sz="4" w:space="0" w:color="D9D9D9"/>
              <w:right w:val="single" w:sz="4" w:space="0" w:color="D9D9D9"/>
            </w:tcBorders>
            <w:shd w:val="clear" w:color="auto" w:fill="auto"/>
            <w:noWrap/>
            <w:vAlign w:val="bottom"/>
            <w:hideMark/>
          </w:tcPr>
          <w:p w14:paraId="26CD3311" w14:textId="77777777" w:rsidR="00694205" w:rsidRPr="009D177B" w:rsidRDefault="00694205" w:rsidP="0007122B">
            <w:pPr>
              <w:rPr>
                <w:rFonts w:ascii="Calibri" w:hAnsi="Calibri" w:cs="Calibri"/>
                <w:color w:val="000000"/>
              </w:rPr>
            </w:pPr>
            <w:r w:rsidRPr="009D177B">
              <w:rPr>
                <w:rFonts w:ascii="Calibri" w:hAnsi="Calibri" w:cs="Calibri"/>
                <w:color w:val="000000"/>
              </w:rPr>
              <w:t>R</w:t>
            </w:r>
            <w:r>
              <w:rPr>
                <w:rFonts w:ascii="Calibri" w:hAnsi="Calibri" w:cs="Calibri"/>
                <w:color w:val="000000"/>
              </w:rPr>
              <w:t>eptiles</w:t>
            </w:r>
            <w:r w:rsidRPr="009D177B">
              <w:rPr>
                <w:rFonts w:ascii="Calibri" w:hAnsi="Calibri" w:cs="Calibri"/>
                <w:color w:val="000000"/>
              </w:rPr>
              <w:t xml:space="preserve"> &amp; Co d.o.o.</w:t>
            </w:r>
          </w:p>
        </w:tc>
        <w:tc>
          <w:tcPr>
            <w:tcW w:w="2632" w:type="dxa"/>
            <w:tcBorders>
              <w:top w:val="single" w:sz="8" w:space="0" w:color="auto"/>
              <w:left w:val="nil"/>
              <w:bottom w:val="single" w:sz="4" w:space="0" w:color="D9D9D9"/>
              <w:right w:val="single" w:sz="4" w:space="0" w:color="D9D9D9"/>
            </w:tcBorders>
            <w:shd w:val="clear" w:color="auto" w:fill="auto"/>
            <w:noWrap/>
            <w:vAlign w:val="bottom"/>
            <w:hideMark/>
          </w:tcPr>
          <w:p w14:paraId="292CECDE" w14:textId="77777777" w:rsidR="00694205" w:rsidRPr="009D177B" w:rsidRDefault="00694205" w:rsidP="0007122B">
            <w:pPr>
              <w:rPr>
                <w:rFonts w:ascii="Calibri" w:hAnsi="Calibri" w:cs="Calibri"/>
                <w:color w:val="000000"/>
              </w:rPr>
            </w:pPr>
            <w:r w:rsidRPr="009D177B">
              <w:rPr>
                <w:rFonts w:ascii="Calibri" w:hAnsi="Calibri" w:cs="Calibri"/>
                <w:color w:val="000000"/>
              </w:rPr>
              <w:t xml:space="preserve">Najem - okt.  </w:t>
            </w:r>
          </w:p>
        </w:tc>
        <w:tc>
          <w:tcPr>
            <w:tcW w:w="1273" w:type="dxa"/>
            <w:tcBorders>
              <w:top w:val="single" w:sz="8" w:space="0" w:color="auto"/>
              <w:left w:val="nil"/>
              <w:bottom w:val="single" w:sz="4" w:space="0" w:color="D9D9D9"/>
              <w:right w:val="single" w:sz="4" w:space="0" w:color="D9D9D9"/>
            </w:tcBorders>
            <w:shd w:val="clear" w:color="auto" w:fill="auto"/>
            <w:noWrap/>
            <w:vAlign w:val="bottom"/>
            <w:hideMark/>
          </w:tcPr>
          <w:p w14:paraId="3B87C462"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30.11.2020</w:t>
            </w:r>
          </w:p>
        </w:tc>
        <w:tc>
          <w:tcPr>
            <w:tcW w:w="1251" w:type="dxa"/>
            <w:tcBorders>
              <w:top w:val="single" w:sz="8" w:space="0" w:color="auto"/>
              <w:left w:val="nil"/>
              <w:bottom w:val="single" w:sz="4" w:space="0" w:color="D9D9D9"/>
              <w:right w:val="single" w:sz="4" w:space="0" w:color="D9D9D9"/>
            </w:tcBorders>
            <w:shd w:val="clear" w:color="auto" w:fill="auto"/>
            <w:noWrap/>
            <w:vAlign w:val="bottom"/>
            <w:hideMark/>
          </w:tcPr>
          <w:p w14:paraId="6285C53B"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410,00</w:t>
            </w:r>
          </w:p>
        </w:tc>
        <w:tc>
          <w:tcPr>
            <w:tcW w:w="853" w:type="dxa"/>
            <w:tcBorders>
              <w:top w:val="single" w:sz="8" w:space="0" w:color="auto"/>
              <w:left w:val="nil"/>
              <w:bottom w:val="single" w:sz="4" w:space="0" w:color="D9D9D9"/>
              <w:right w:val="single" w:sz="8" w:space="0" w:color="auto"/>
            </w:tcBorders>
            <w:shd w:val="clear" w:color="auto" w:fill="auto"/>
            <w:noWrap/>
            <w:vAlign w:val="bottom"/>
            <w:hideMark/>
          </w:tcPr>
          <w:p w14:paraId="40EC5C46"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410,00</w:t>
            </w:r>
          </w:p>
        </w:tc>
      </w:tr>
      <w:tr w:rsidR="00694205" w:rsidRPr="009D177B" w14:paraId="24CCFE4C" w14:textId="77777777" w:rsidTr="0007122B">
        <w:trPr>
          <w:trHeight w:val="214"/>
        </w:trPr>
        <w:tc>
          <w:tcPr>
            <w:tcW w:w="1116" w:type="dxa"/>
            <w:tcBorders>
              <w:top w:val="nil"/>
              <w:left w:val="single" w:sz="8" w:space="0" w:color="auto"/>
              <w:bottom w:val="single" w:sz="4" w:space="0" w:color="D9D9D9"/>
              <w:right w:val="single" w:sz="4" w:space="0" w:color="D9D9D9"/>
            </w:tcBorders>
            <w:shd w:val="clear" w:color="auto" w:fill="auto"/>
            <w:noWrap/>
            <w:vAlign w:val="bottom"/>
            <w:hideMark/>
          </w:tcPr>
          <w:p w14:paraId="05EDCBE6"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30.09.2020</w:t>
            </w:r>
          </w:p>
        </w:tc>
        <w:tc>
          <w:tcPr>
            <w:tcW w:w="1955" w:type="dxa"/>
            <w:tcBorders>
              <w:top w:val="nil"/>
              <w:left w:val="nil"/>
              <w:bottom w:val="single" w:sz="4" w:space="0" w:color="D9D9D9"/>
              <w:right w:val="single" w:sz="4" w:space="0" w:color="D9D9D9"/>
            </w:tcBorders>
            <w:shd w:val="clear" w:color="auto" w:fill="auto"/>
            <w:noWrap/>
            <w:vAlign w:val="bottom"/>
            <w:hideMark/>
          </w:tcPr>
          <w:p w14:paraId="0EB3ED55" w14:textId="77777777" w:rsidR="00694205" w:rsidRPr="009D177B" w:rsidRDefault="00694205" w:rsidP="0007122B">
            <w:pPr>
              <w:rPr>
                <w:rFonts w:ascii="Calibri" w:hAnsi="Calibri" w:cs="Calibri"/>
                <w:color w:val="000000"/>
              </w:rPr>
            </w:pPr>
            <w:r w:rsidRPr="009D177B">
              <w:rPr>
                <w:rFonts w:ascii="Calibri" w:hAnsi="Calibri" w:cs="Calibri"/>
                <w:color w:val="000000"/>
              </w:rPr>
              <w:t>R</w:t>
            </w:r>
            <w:r>
              <w:rPr>
                <w:rFonts w:ascii="Calibri" w:hAnsi="Calibri" w:cs="Calibri"/>
                <w:color w:val="000000"/>
              </w:rPr>
              <w:t>eptiles</w:t>
            </w:r>
            <w:r w:rsidRPr="009D177B">
              <w:rPr>
                <w:rFonts w:ascii="Calibri" w:hAnsi="Calibri" w:cs="Calibri"/>
                <w:color w:val="000000"/>
              </w:rPr>
              <w:t xml:space="preserve"> &amp; Co d.o.o.</w:t>
            </w:r>
          </w:p>
        </w:tc>
        <w:tc>
          <w:tcPr>
            <w:tcW w:w="2632" w:type="dxa"/>
            <w:tcBorders>
              <w:top w:val="nil"/>
              <w:left w:val="nil"/>
              <w:bottom w:val="single" w:sz="4" w:space="0" w:color="D9D9D9"/>
              <w:right w:val="single" w:sz="4" w:space="0" w:color="D9D9D9"/>
            </w:tcBorders>
            <w:shd w:val="clear" w:color="auto" w:fill="auto"/>
            <w:noWrap/>
            <w:vAlign w:val="bottom"/>
            <w:hideMark/>
          </w:tcPr>
          <w:p w14:paraId="27A480E4" w14:textId="77777777" w:rsidR="00694205" w:rsidRPr="009D177B" w:rsidRDefault="00694205" w:rsidP="0007122B">
            <w:pPr>
              <w:rPr>
                <w:rFonts w:ascii="Calibri" w:hAnsi="Calibri" w:cs="Calibri"/>
                <w:color w:val="000000"/>
              </w:rPr>
            </w:pPr>
            <w:r w:rsidRPr="009D177B">
              <w:rPr>
                <w:rFonts w:ascii="Calibri" w:hAnsi="Calibri" w:cs="Calibri"/>
                <w:color w:val="000000"/>
              </w:rPr>
              <w:t xml:space="preserve">Najem - sept.  </w:t>
            </w:r>
          </w:p>
        </w:tc>
        <w:tc>
          <w:tcPr>
            <w:tcW w:w="1273" w:type="dxa"/>
            <w:tcBorders>
              <w:top w:val="nil"/>
              <w:left w:val="nil"/>
              <w:bottom w:val="single" w:sz="4" w:space="0" w:color="D9D9D9"/>
              <w:right w:val="single" w:sz="4" w:space="0" w:color="D9D9D9"/>
            </w:tcBorders>
            <w:shd w:val="clear" w:color="auto" w:fill="auto"/>
            <w:noWrap/>
            <w:vAlign w:val="bottom"/>
            <w:hideMark/>
          </w:tcPr>
          <w:p w14:paraId="6CF16858"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30.11.2020</w:t>
            </w:r>
          </w:p>
        </w:tc>
        <w:tc>
          <w:tcPr>
            <w:tcW w:w="1251" w:type="dxa"/>
            <w:tcBorders>
              <w:top w:val="nil"/>
              <w:left w:val="nil"/>
              <w:bottom w:val="single" w:sz="4" w:space="0" w:color="D9D9D9"/>
              <w:right w:val="single" w:sz="4" w:space="0" w:color="D9D9D9"/>
            </w:tcBorders>
            <w:shd w:val="clear" w:color="auto" w:fill="auto"/>
            <w:noWrap/>
            <w:vAlign w:val="bottom"/>
            <w:hideMark/>
          </w:tcPr>
          <w:p w14:paraId="043CD6AF"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410,00</w:t>
            </w:r>
          </w:p>
        </w:tc>
        <w:tc>
          <w:tcPr>
            <w:tcW w:w="853" w:type="dxa"/>
            <w:tcBorders>
              <w:top w:val="nil"/>
              <w:left w:val="nil"/>
              <w:bottom w:val="single" w:sz="4" w:space="0" w:color="D9D9D9"/>
              <w:right w:val="single" w:sz="8" w:space="0" w:color="auto"/>
            </w:tcBorders>
            <w:shd w:val="clear" w:color="auto" w:fill="auto"/>
            <w:noWrap/>
            <w:vAlign w:val="bottom"/>
            <w:hideMark/>
          </w:tcPr>
          <w:p w14:paraId="2D049B77"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410,00</w:t>
            </w:r>
          </w:p>
        </w:tc>
      </w:tr>
      <w:tr w:rsidR="00694205" w:rsidRPr="009D177B" w14:paraId="49E46D6F" w14:textId="77777777" w:rsidTr="0007122B">
        <w:trPr>
          <w:trHeight w:val="214"/>
        </w:trPr>
        <w:tc>
          <w:tcPr>
            <w:tcW w:w="1116" w:type="dxa"/>
            <w:tcBorders>
              <w:top w:val="nil"/>
              <w:left w:val="single" w:sz="8" w:space="0" w:color="auto"/>
              <w:bottom w:val="single" w:sz="4" w:space="0" w:color="D9D9D9"/>
              <w:right w:val="single" w:sz="4" w:space="0" w:color="D9D9D9"/>
            </w:tcBorders>
            <w:shd w:val="clear" w:color="auto" w:fill="auto"/>
            <w:noWrap/>
            <w:vAlign w:val="bottom"/>
            <w:hideMark/>
          </w:tcPr>
          <w:p w14:paraId="674469D2"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30.11.2020</w:t>
            </w:r>
          </w:p>
        </w:tc>
        <w:tc>
          <w:tcPr>
            <w:tcW w:w="1955" w:type="dxa"/>
            <w:tcBorders>
              <w:top w:val="nil"/>
              <w:left w:val="nil"/>
              <w:bottom w:val="single" w:sz="4" w:space="0" w:color="D9D9D9"/>
              <w:right w:val="single" w:sz="4" w:space="0" w:color="D9D9D9"/>
            </w:tcBorders>
            <w:shd w:val="clear" w:color="auto" w:fill="auto"/>
            <w:noWrap/>
            <w:hideMark/>
          </w:tcPr>
          <w:p w14:paraId="469C90AE" w14:textId="77777777" w:rsidR="00694205" w:rsidRDefault="00694205" w:rsidP="0007122B">
            <w:r w:rsidRPr="00297D1B">
              <w:rPr>
                <w:rFonts w:ascii="Calibri" w:hAnsi="Calibri" w:cs="Calibri"/>
                <w:color w:val="000000"/>
              </w:rPr>
              <w:t>Reptiles &amp; Co d.o.o.</w:t>
            </w:r>
          </w:p>
        </w:tc>
        <w:tc>
          <w:tcPr>
            <w:tcW w:w="2632" w:type="dxa"/>
            <w:tcBorders>
              <w:top w:val="nil"/>
              <w:left w:val="nil"/>
              <w:bottom w:val="single" w:sz="4" w:space="0" w:color="D9D9D9"/>
              <w:right w:val="single" w:sz="4" w:space="0" w:color="D9D9D9"/>
            </w:tcBorders>
            <w:shd w:val="clear" w:color="auto" w:fill="auto"/>
            <w:noWrap/>
            <w:vAlign w:val="bottom"/>
            <w:hideMark/>
          </w:tcPr>
          <w:p w14:paraId="7F67328E" w14:textId="77777777" w:rsidR="00694205" w:rsidRPr="009D177B" w:rsidRDefault="00694205" w:rsidP="0007122B">
            <w:pPr>
              <w:rPr>
                <w:rFonts w:ascii="Calibri" w:hAnsi="Calibri" w:cs="Calibri"/>
                <w:color w:val="000000"/>
              </w:rPr>
            </w:pPr>
            <w:r w:rsidRPr="009D177B">
              <w:rPr>
                <w:rFonts w:ascii="Calibri" w:hAnsi="Calibri" w:cs="Calibri"/>
                <w:color w:val="000000"/>
              </w:rPr>
              <w:t xml:space="preserve">Najem - nov.  </w:t>
            </w:r>
          </w:p>
        </w:tc>
        <w:tc>
          <w:tcPr>
            <w:tcW w:w="1273" w:type="dxa"/>
            <w:tcBorders>
              <w:top w:val="nil"/>
              <w:left w:val="nil"/>
              <w:bottom w:val="single" w:sz="4" w:space="0" w:color="D9D9D9"/>
              <w:right w:val="single" w:sz="4" w:space="0" w:color="D9D9D9"/>
            </w:tcBorders>
            <w:shd w:val="clear" w:color="auto" w:fill="auto"/>
            <w:noWrap/>
            <w:vAlign w:val="bottom"/>
            <w:hideMark/>
          </w:tcPr>
          <w:p w14:paraId="350B7F80"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01.01.2021</w:t>
            </w:r>
          </w:p>
        </w:tc>
        <w:tc>
          <w:tcPr>
            <w:tcW w:w="1251" w:type="dxa"/>
            <w:tcBorders>
              <w:top w:val="nil"/>
              <w:left w:val="nil"/>
              <w:bottom w:val="single" w:sz="4" w:space="0" w:color="D9D9D9"/>
              <w:right w:val="single" w:sz="4" w:space="0" w:color="D9D9D9"/>
            </w:tcBorders>
            <w:shd w:val="clear" w:color="auto" w:fill="auto"/>
            <w:noWrap/>
            <w:vAlign w:val="bottom"/>
            <w:hideMark/>
          </w:tcPr>
          <w:p w14:paraId="15272C8A"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810,00</w:t>
            </w:r>
          </w:p>
        </w:tc>
        <w:tc>
          <w:tcPr>
            <w:tcW w:w="853" w:type="dxa"/>
            <w:tcBorders>
              <w:top w:val="nil"/>
              <w:left w:val="nil"/>
              <w:bottom w:val="single" w:sz="4" w:space="0" w:color="D9D9D9"/>
              <w:right w:val="single" w:sz="8" w:space="0" w:color="auto"/>
            </w:tcBorders>
            <w:shd w:val="clear" w:color="auto" w:fill="auto"/>
            <w:noWrap/>
            <w:vAlign w:val="bottom"/>
            <w:hideMark/>
          </w:tcPr>
          <w:p w14:paraId="1AE47836"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0,00</w:t>
            </w:r>
          </w:p>
        </w:tc>
      </w:tr>
      <w:tr w:rsidR="00694205" w:rsidRPr="009D177B" w14:paraId="3EB3EDD7" w14:textId="77777777" w:rsidTr="0007122B">
        <w:trPr>
          <w:trHeight w:val="227"/>
        </w:trPr>
        <w:tc>
          <w:tcPr>
            <w:tcW w:w="1116" w:type="dxa"/>
            <w:tcBorders>
              <w:top w:val="nil"/>
              <w:left w:val="single" w:sz="8" w:space="0" w:color="auto"/>
              <w:bottom w:val="single" w:sz="8" w:space="0" w:color="auto"/>
              <w:right w:val="single" w:sz="4" w:space="0" w:color="D9D9D9"/>
            </w:tcBorders>
            <w:shd w:val="clear" w:color="auto" w:fill="auto"/>
            <w:noWrap/>
            <w:vAlign w:val="bottom"/>
            <w:hideMark/>
          </w:tcPr>
          <w:p w14:paraId="5B470F8B"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31.12.2020</w:t>
            </w:r>
          </w:p>
        </w:tc>
        <w:tc>
          <w:tcPr>
            <w:tcW w:w="1955" w:type="dxa"/>
            <w:tcBorders>
              <w:top w:val="nil"/>
              <w:left w:val="nil"/>
              <w:bottom w:val="single" w:sz="8" w:space="0" w:color="auto"/>
              <w:right w:val="single" w:sz="4" w:space="0" w:color="D9D9D9"/>
            </w:tcBorders>
            <w:shd w:val="clear" w:color="auto" w:fill="auto"/>
            <w:noWrap/>
            <w:hideMark/>
          </w:tcPr>
          <w:p w14:paraId="502C27A1" w14:textId="77777777" w:rsidR="00694205" w:rsidRDefault="00694205" w:rsidP="0007122B">
            <w:r w:rsidRPr="00297D1B">
              <w:rPr>
                <w:rFonts w:ascii="Calibri" w:hAnsi="Calibri" w:cs="Calibri"/>
                <w:color w:val="000000"/>
              </w:rPr>
              <w:t>Reptiles &amp; Co d.o.o.</w:t>
            </w:r>
          </w:p>
        </w:tc>
        <w:tc>
          <w:tcPr>
            <w:tcW w:w="2632" w:type="dxa"/>
            <w:tcBorders>
              <w:top w:val="nil"/>
              <w:left w:val="nil"/>
              <w:bottom w:val="single" w:sz="8" w:space="0" w:color="auto"/>
              <w:right w:val="single" w:sz="4" w:space="0" w:color="D9D9D9"/>
            </w:tcBorders>
            <w:shd w:val="clear" w:color="auto" w:fill="auto"/>
            <w:noWrap/>
            <w:vAlign w:val="bottom"/>
            <w:hideMark/>
          </w:tcPr>
          <w:p w14:paraId="48F9270D" w14:textId="77777777" w:rsidR="00694205" w:rsidRPr="009D177B" w:rsidRDefault="00694205" w:rsidP="0007122B">
            <w:pPr>
              <w:rPr>
                <w:rFonts w:ascii="Calibri" w:hAnsi="Calibri" w:cs="Calibri"/>
                <w:color w:val="000000"/>
              </w:rPr>
            </w:pPr>
            <w:r w:rsidRPr="009D177B">
              <w:rPr>
                <w:rFonts w:ascii="Calibri" w:hAnsi="Calibri" w:cs="Calibri"/>
                <w:color w:val="000000"/>
              </w:rPr>
              <w:t>Najem - dec.</w:t>
            </w:r>
          </w:p>
        </w:tc>
        <w:tc>
          <w:tcPr>
            <w:tcW w:w="1273" w:type="dxa"/>
            <w:tcBorders>
              <w:top w:val="nil"/>
              <w:left w:val="nil"/>
              <w:bottom w:val="single" w:sz="8" w:space="0" w:color="auto"/>
              <w:right w:val="single" w:sz="4" w:space="0" w:color="D9D9D9"/>
            </w:tcBorders>
            <w:shd w:val="clear" w:color="auto" w:fill="auto"/>
            <w:noWrap/>
            <w:vAlign w:val="bottom"/>
            <w:hideMark/>
          </w:tcPr>
          <w:p w14:paraId="195BF637"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01.02.2021</w:t>
            </w:r>
          </w:p>
        </w:tc>
        <w:tc>
          <w:tcPr>
            <w:tcW w:w="1251" w:type="dxa"/>
            <w:tcBorders>
              <w:top w:val="nil"/>
              <w:left w:val="nil"/>
              <w:bottom w:val="single" w:sz="8" w:space="0" w:color="auto"/>
              <w:right w:val="single" w:sz="4" w:space="0" w:color="D9D9D9"/>
            </w:tcBorders>
            <w:shd w:val="clear" w:color="auto" w:fill="auto"/>
            <w:noWrap/>
            <w:vAlign w:val="bottom"/>
            <w:hideMark/>
          </w:tcPr>
          <w:p w14:paraId="7801634F"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810,00</w:t>
            </w:r>
          </w:p>
        </w:tc>
        <w:tc>
          <w:tcPr>
            <w:tcW w:w="853" w:type="dxa"/>
            <w:tcBorders>
              <w:top w:val="nil"/>
              <w:left w:val="nil"/>
              <w:bottom w:val="single" w:sz="8" w:space="0" w:color="auto"/>
              <w:right w:val="single" w:sz="8" w:space="0" w:color="auto"/>
            </w:tcBorders>
            <w:shd w:val="clear" w:color="auto" w:fill="auto"/>
            <w:noWrap/>
            <w:vAlign w:val="bottom"/>
            <w:hideMark/>
          </w:tcPr>
          <w:p w14:paraId="684BCAE7"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0,00</w:t>
            </w:r>
          </w:p>
        </w:tc>
      </w:tr>
      <w:tr w:rsidR="00694205" w:rsidRPr="009D177B" w14:paraId="064CEFB7" w14:textId="77777777" w:rsidTr="0007122B">
        <w:trPr>
          <w:trHeight w:val="227"/>
        </w:trPr>
        <w:tc>
          <w:tcPr>
            <w:tcW w:w="1116" w:type="dxa"/>
            <w:tcBorders>
              <w:top w:val="nil"/>
              <w:left w:val="single" w:sz="8" w:space="0" w:color="auto"/>
              <w:bottom w:val="single" w:sz="8" w:space="0" w:color="auto"/>
              <w:right w:val="nil"/>
            </w:tcBorders>
            <w:shd w:val="clear" w:color="000000" w:fill="D9D9D9"/>
            <w:noWrap/>
            <w:vAlign w:val="bottom"/>
            <w:hideMark/>
          </w:tcPr>
          <w:p w14:paraId="17B8167E"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SKUPAJ</w:t>
            </w:r>
          </w:p>
        </w:tc>
        <w:tc>
          <w:tcPr>
            <w:tcW w:w="1955" w:type="dxa"/>
            <w:tcBorders>
              <w:top w:val="nil"/>
              <w:left w:val="nil"/>
              <w:bottom w:val="single" w:sz="8" w:space="0" w:color="auto"/>
              <w:right w:val="nil"/>
            </w:tcBorders>
            <w:shd w:val="clear" w:color="000000" w:fill="D9D9D9"/>
            <w:noWrap/>
            <w:vAlign w:val="bottom"/>
            <w:hideMark/>
          </w:tcPr>
          <w:p w14:paraId="0C439AE5"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2632" w:type="dxa"/>
            <w:tcBorders>
              <w:top w:val="nil"/>
              <w:left w:val="nil"/>
              <w:bottom w:val="single" w:sz="8" w:space="0" w:color="auto"/>
              <w:right w:val="nil"/>
            </w:tcBorders>
            <w:shd w:val="clear" w:color="000000" w:fill="D9D9D9"/>
            <w:noWrap/>
            <w:vAlign w:val="bottom"/>
            <w:hideMark/>
          </w:tcPr>
          <w:p w14:paraId="189A02BC"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1273" w:type="dxa"/>
            <w:tcBorders>
              <w:top w:val="nil"/>
              <w:left w:val="nil"/>
              <w:bottom w:val="single" w:sz="8" w:space="0" w:color="auto"/>
              <w:right w:val="nil"/>
            </w:tcBorders>
            <w:shd w:val="clear" w:color="000000" w:fill="D9D9D9"/>
            <w:noWrap/>
            <w:vAlign w:val="bottom"/>
            <w:hideMark/>
          </w:tcPr>
          <w:p w14:paraId="67679AF8"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1251" w:type="dxa"/>
            <w:tcBorders>
              <w:top w:val="nil"/>
              <w:left w:val="nil"/>
              <w:bottom w:val="single" w:sz="8" w:space="0" w:color="auto"/>
              <w:right w:val="nil"/>
            </w:tcBorders>
            <w:shd w:val="clear" w:color="000000" w:fill="D9D9D9"/>
            <w:noWrap/>
            <w:vAlign w:val="bottom"/>
            <w:hideMark/>
          </w:tcPr>
          <w:p w14:paraId="0CB11089"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2.440,00</w:t>
            </w:r>
          </w:p>
        </w:tc>
        <w:tc>
          <w:tcPr>
            <w:tcW w:w="853" w:type="dxa"/>
            <w:tcBorders>
              <w:top w:val="nil"/>
              <w:left w:val="nil"/>
              <w:bottom w:val="single" w:sz="8" w:space="0" w:color="auto"/>
              <w:right w:val="single" w:sz="8" w:space="0" w:color="auto"/>
            </w:tcBorders>
            <w:shd w:val="clear" w:color="000000" w:fill="D9D9D9"/>
            <w:noWrap/>
            <w:vAlign w:val="bottom"/>
            <w:hideMark/>
          </w:tcPr>
          <w:p w14:paraId="7FD41595"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820,00</w:t>
            </w:r>
          </w:p>
        </w:tc>
      </w:tr>
      <w:tr w:rsidR="00694205" w:rsidRPr="009D177B" w14:paraId="6B2A2F59" w14:textId="77777777" w:rsidTr="0007122B">
        <w:trPr>
          <w:trHeight w:val="227"/>
        </w:trPr>
        <w:tc>
          <w:tcPr>
            <w:tcW w:w="1116" w:type="dxa"/>
            <w:tcBorders>
              <w:top w:val="nil"/>
              <w:left w:val="single" w:sz="8" w:space="0" w:color="auto"/>
              <w:bottom w:val="single" w:sz="8" w:space="0" w:color="auto"/>
              <w:right w:val="nil"/>
            </w:tcBorders>
            <w:shd w:val="clear" w:color="auto" w:fill="auto"/>
            <w:noWrap/>
            <w:vAlign w:val="bottom"/>
            <w:hideMark/>
          </w:tcPr>
          <w:p w14:paraId="5094F940" w14:textId="77777777" w:rsidR="00694205" w:rsidRPr="009D177B" w:rsidRDefault="00694205" w:rsidP="0007122B">
            <w:pPr>
              <w:rPr>
                <w:rFonts w:ascii="Calibri" w:hAnsi="Calibri" w:cs="Calibri"/>
                <w:color w:val="000000"/>
              </w:rPr>
            </w:pPr>
            <w:r w:rsidRPr="009D177B">
              <w:rPr>
                <w:rFonts w:ascii="Calibri" w:hAnsi="Calibri" w:cs="Calibri"/>
                <w:color w:val="000000"/>
              </w:rPr>
              <w:t> </w:t>
            </w:r>
          </w:p>
        </w:tc>
        <w:tc>
          <w:tcPr>
            <w:tcW w:w="1955" w:type="dxa"/>
            <w:tcBorders>
              <w:top w:val="nil"/>
              <w:left w:val="nil"/>
              <w:bottom w:val="single" w:sz="8" w:space="0" w:color="auto"/>
              <w:right w:val="nil"/>
            </w:tcBorders>
            <w:shd w:val="clear" w:color="auto" w:fill="auto"/>
            <w:noWrap/>
            <w:vAlign w:val="bottom"/>
            <w:hideMark/>
          </w:tcPr>
          <w:p w14:paraId="7E2AE7CF" w14:textId="77777777" w:rsidR="00694205" w:rsidRPr="009D177B" w:rsidRDefault="00694205" w:rsidP="0007122B">
            <w:pPr>
              <w:rPr>
                <w:rFonts w:ascii="Calibri" w:hAnsi="Calibri" w:cs="Calibri"/>
                <w:color w:val="000000"/>
              </w:rPr>
            </w:pPr>
            <w:r w:rsidRPr="009D177B">
              <w:rPr>
                <w:rFonts w:ascii="Calibri" w:hAnsi="Calibri" w:cs="Calibri"/>
                <w:color w:val="000000"/>
              </w:rPr>
              <w:t> </w:t>
            </w:r>
          </w:p>
        </w:tc>
        <w:tc>
          <w:tcPr>
            <w:tcW w:w="2632" w:type="dxa"/>
            <w:tcBorders>
              <w:top w:val="nil"/>
              <w:left w:val="nil"/>
              <w:bottom w:val="single" w:sz="8" w:space="0" w:color="auto"/>
              <w:right w:val="nil"/>
            </w:tcBorders>
            <w:shd w:val="clear" w:color="auto" w:fill="auto"/>
            <w:noWrap/>
            <w:vAlign w:val="bottom"/>
            <w:hideMark/>
          </w:tcPr>
          <w:p w14:paraId="4F0BEF0D" w14:textId="77777777" w:rsidR="00694205" w:rsidRPr="009D177B" w:rsidRDefault="00694205" w:rsidP="0007122B">
            <w:pPr>
              <w:rPr>
                <w:rFonts w:ascii="Calibri" w:hAnsi="Calibri" w:cs="Calibri"/>
                <w:color w:val="000000"/>
              </w:rPr>
            </w:pPr>
            <w:r w:rsidRPr="009D177B">
              <w:rPr>
                <w:rFonts w:ascii="Calibri" w:hAnsi="Calibri" w:cs="Calibri"/>
                <w:color w:val="000000"/>
              </w:rPr>
              <w:t> </w:t>
            </w:r>
          </w:p>
        </w:tc>
        <w:tc>
          <w:tcPr>
            <w:tcW w:w="1273" w:type="dxa"/>
            <w:tcBorders>
              <w:top w:val="nil"/>
              <w:left w:val="nil"/>
              <w:bottom w:val="single" w:sz="8" w:space="0" w:color="auto"/>
              <w:right w:val="nil"/>
            </w:tcBorders>
            <w:shd w:val="clear" w:color="auto" w:fill="auto"/>
            <w:noWrap/>
            <w:vAlign w:val="bottom"/>
            <w:hideMark/>
          </w:tcPr>
          <w:p w14:paraId="17DEB37F" w14:textId="77777777" w:rsidR="00694205" w:rsidRPr="009D177B" w:rsidRDefault="00694205" w:rsidP="0007122B">
            <w:pPr>
              <w:rPr>
                <w:rFonts w:ascii="Calibri" w:hAnsi="Calibri" w:cs="Calibri"/>
                <w:color w:val="000000"/>
              </w:rPr>
            </w:pPr>
            <w:r w:rsidRPr="009D177B">
              <w:rPr>
                <w:rFonts w:ascii="Calibri" w:hAnsi="Calibri" w:cs="Calibri"/>
                <w:color w:val="000000"/>
              </w:rPr>
              <w:t> </w:t>
            </w:r>
          </w:p>
        </w:tc>
        <w:tc>
          <w:tcPr>
            <w:tcW w:w="1251" w:type="dxa"/>
            <w:tcBorders>
              <w:top w:val="nil"/>
              <w:left w:val="nil"/>
              <w:bottom w:val="single" w:sz="8" w:space="0" w:color="auto"/>
              <w:right w:val="nil"/>
            </w:tcBorders>
            <w:shd w:val="clear" w:color="auto" w:fill="auto"/>
            <w:noWrap/>
            <w:vAlign w:val="bottom"/>
            <w:hideMark/>
          </w:tcPr>
          <w:p w14:paraId="5598C695" w14:textId="77777777" w:rsidR="00694205" w:rsidRPr="009D177B" w:rsidRDefault="00694205" w:rsidP="0007122B">
            <w:pPr>
              <w:jc w:val="center"/>
              <w:rPr>
                <w:rFonts w:ascii="Calibri" w:hAnsi="Calibri" w:cs="Calibri"/>
                <w:color w:val="000000"/>
              </w:rPr>
            </w:pPr>
          </w:p>
        </w:tc>
        <w:tc>
          <w:tcPr>
            <w:tcW w:w="853" w:type="dxa"/>
            <w:tcBorders>
              <w:top w:val="nil"/>
              <w:left w:val="nil"/>
              <w:bottom w:val="single" w:sz="8" w:space="0" w:color="auto"/>
              <w:right w:val="single" w:sz="8" w:space="0" w:color="auto"/>
            </w:tcBorders>
            <w:shd w:val="clear" w:color="auto" w:fill="auto"/>
            <w:noWrap/>
            <w:vAlign w:val="bottom"/>
            <w:hideMark/>
          </w:tcPr>
          <w:p w14:paraId="61072BDA" w14:textId="77777777" w:rsidR="00694205" w:rsidRPr="009D177B" w:rsidRDefault="00694205" w:rsidP="0007122B">
            <w:pPr>
              <w:jc w:val="center"/>
              <w:rPr>
                <w:rFonts w:ascii="Calibri" w:hAnsi="Calibri" w:cs="Calibri"/>
                <w:color w:val="000000"/>
              </w:rPr>
            </w:pPr>
          </w:p>
        </w:tc>
      </w:tr>
      <w:tr w:rsidR="00694205" w:rsidRPr="009D177B" w14:paraId="17EF9555" w14:textId="77777777" w:rsidTr="0007122B">
        <w:trPr>
          <w:trHeight w:val="227"/>
        </w:trPr>
        <w:tc>
          <w:tcPr>
            <w:tcW w:w="1116" w:type="dxa"/>
            <w:tcBorders>
              <w:top w:val="nil"/>
              <w:left w:val="single" w:sz="8" w:space="0" w:color="auto"/>
              <w:bottom w:val="single" w:sz="8" w:space="0" w:color="auto"/>
              <w:right w:val="nil"/>
            </w:tcBorders>
            <w:shd w:val="clear" w:color="000000" w:fill="D9D9D9"/>
            <w:noWrap/>
            <w:vAlign w:val="bottom"/>
            <w:hideMark/>
          </w:tcPr>
          <w:p w14:paraId="4C674B6A"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SKUPAJ</w:t>
            </w:r>
          </w:p>
        </w:tc>
        <w:tc>
          <w:tcPr>
            <w:tcW w:w="1955" w:type="dxa"/>
            <w:tcBorders>
              <w:top w:val="nil"/>
              <w:left w:val="nil"/>
              <w:bottom w:val="single" w:sz="8" w:space="0" w:color="auto"/>
              <w:right w:val="nil"/>
            </w:tcBorders>
            <w:shd w:val="clear" w:color="000000" w:fill="D9D9D9"/>
            <w:noWrap/>
            <w:vAlign w:val="bottom"/>
            <w:hideMark/>
          </w:tcPr>
          <w:p w14:paraId="31C4F282"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2632" w:type="dxa"/>
            <w:tcBorders>
              <w:top w:val="nil"/>
              <w:left w:val="nil"/>
              <w:bottom w:val="single" w:sz="8" w:space="0" w:color="auto"/>
              <w:right w:val="nil"/>
            </w:tcBorders>
            <w:shd w:val="clear" w:color="000000" w:fill="D9D9D9"/>
            <w:noWrap/>
            <w:vAlign w:val="bottom"/>
            <w:hideMark/>
          </w:tcPr>
          <w:p w14:paraId="6B982643"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1273" w:type="dxa"/>
            <w:tcBorders>
              <w:top w:val="nil"/>
              <w:left w:val="nil"/>
              <w:bottom w:val="single" w:sz="8" w:space="0" w:color="auto"/>
              <w:right w:val="nil"/>
            </w:tcBorders>
            <w:shd w:val="clear" w:color="000000" w:fill="D9D9D9"/>
            <w:noWrap/>
            <w:vAlign w:val="bottom"/>
            <w:hideMark/>
          </w:tcPr>
          <w:p w14:paraId="4700CBA8"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1251" w:type="dxa"/>
            <w:tcBorders>
              <w:top w:val="nil"/>
              <w:left w:val="nil"/>
              <w:bottom w:val="single" w:sz="8" w:space="0" w:color="auto"/>
              <w:right w:val="nil"/>
            </w:tcBorders>
            <w:shd w:val="clear" w:color="000000" w:fill="D9D9D9"/>
            <w:noWrap/>
            <w:vAlign w:val="bottom"/>
            <w:hideMark/>
          </w:tcPr>
          <w:p w14:paraId="0491B47E"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2.540,00</w:t>
            </w:r>
          </w:p>
        </w:tc>
        <w:tc>
          <w:tcPr>
            <w:tcW w:w="853" w:type="dxa"/>
            <w:tcBorders>
              <w:top w:val="nil"/>
              <w:left w:val="nil"/>
              <w:bottom w:val="single" w:sz="8" w:space="0" w:color="auto"/>
              <w:right w:val="single" w:sz="8" w:space="0" w:color="auto"/>
            </w:tcBorders>
            <w:shd w:val="clear" w:color="000000" w:fill="D9D9D9"/>
            <w:noWrap/>
            <w:vAlign w:val="bottom"/>
            <w:hideMark/>
          </w:tcPr>
          <w:p w14:paraId="64C5EBAF"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820,00</w:t>
            </w:r>
          </w:p>
        </w:tc>
      </w:tr>
    </w:tbl>
    <w:p w14:paraId="5D40A1EA" w14:textId="77777777" w:rsidR="00694205" w:rsidRDefault="00694205" w:rsidP="00694205">
      <w:pPr>
        <w:pStyle w:val="Telobesedila2"/>
        <w:spacing w:line="280" w:lineRule="atLeast"/>
        <w:jc w:val="left"/>
        <w:rPr>
          <w:sz w:val="20"/>
        </w:rPr>
      </w:pPr>
      <w:r>
        <w:fldChar w:fldCharType="end"/>
      </w:r>
      <w:r>
        <w:fldChar w:fldCharType="begin"/>
      </w:r>
      <w:r>
        <w:instrText xml:space="preserve"> LINK Excel.Sheet.12 "C:\\Users\\matejas.OBCTRZIC\\Desktop\\Mateja\\Splošno KS\\Zaključni račun\\2019\\Letno poročilo\\KS Brezje\\KS Brzje - Kupci.xlsx" List1!R1C1:R5C6 \a \f 4 \h  \* MERGEFORMAT </w:instrText>
      </w:r>
      <w:r>
        <w:fldChar w:fldCharType="separate"/>
      </w:r>
    </w:p>
    <w:p w14:paraId="13906527" w14:textId="77777777" w:rsidR="00694205" w:rsidRPr="00FF34C4" w:rsidRDefault="00694205" w:rsidP="00694205">
      <w:pPr>
        <w:pStyle w:val="Telobesedila2"/>
        <w:spacing w:line="280" w:lineRule="atLeast"/>
        <w:jc w:val="left"/>
        <w:rPr>
          <w:rFonts w:asciiTheme="minorHAnsi" w:hAnsiTheme="minorHAnsi" w:cstheme="minorHAnsi"/>
          <w:sz w:val="20"/>
        </w:rPr>
      </w:pPr>
      <w:r>
        <w:rPr>
          <w:rFonts w:asciiTheme="minorHAnsi" w:hAnsiTheme="minorHAnsi" w:cstheme="minorHAnsi"/>
          <w:sz w:val="24"/>
          <w:szCs w:val="24"/>
        </w:rPr>
        <w:fldChar w:fldCharType="end"/>
      </w:r>
      <w:r w:rsidRPr="00FF34C4">
        <w:fldChar w:fldCharType="begin"/>
      </w:r>
      <w:r w:rsidRPr="00FF34C4">
        <w:instrText xml:space="preserve"> LINK </w:instrText>
      </w:r>
      <w:r>
        <w:instrText xml:space="preserve">Excel.Sheet.12 "C:\\Users\\matejas.OBCTRZIC\\Desktop\\Mateja\\Splošno KS\\Zaključni račun\\2016\\Letno poročilo\\KS Brezje\\Kupci.xlsx" List1!R1C1:R8C6 </w:instrText>
      </w:r>
      <w:r w:rsidRPr="00FF34C4">
        <w:instrText xml:space="preserve">\a \f 4 \h  \* MERGEFORMAT </w:instrText>
      </w:r>
      <w:r w:rsidRPr="00FF34C4">
        <w:fldChar w:fldCharType="separate"/>
      </w:r>
    </w:p>
    <w:p w14:paraId="25854629" w14:textId="77777777" w:rsidR="00694205" w:rsidRPr="00FF34C4" w:rsidRDefault="00694205" w:rsidP="00694205">
      <w:pPr>
        <w:pStyle w:val="Telobesedila2"/>
        <w:spacing w:line="280" w:lineRule="atLeast"/>
        <w:jc w:val="left"/>
        <w:rPr>
          <w:rFonts w:asciiTheme="minorHAnsi" w:hAnsiTheme="minorHAnsi" w:cstheme="minorHAnsi"/>
          <w:sz w:val="24"/>
          <w:szCs w:val="24"/>
          <w:u w:val="single"/>
        </w:rPr>
      </w:pPr>
      <w:r w:rsidRPr="00FF34C4">
        <w:rPr>
          <w:rFonts w:asciiTheme="minorHAnsi" w:hAnsiTheme="minorHAnsi" w:cstheme="minorHAnsi"/>
        </w:rPr>
        <w:fldChar w:fldCharType="end"/>
      </w:r>
      <w:r w:rsidRPr="00FF34C4">
        <w:rPr>
          <w:rFonts w:asciiTheme="minorHAnsi" w:hAnsiTheme="minorHAnsi" w:cstheme="minorHAnsi"/>
          <w:sz w:val="24"/>
          <w:szCs w:val="24"/>
          <w:u w:val="single"/>
        </w:rPr>
        <w:t>Podatki o obveznostih, ki so do konca poslovnega leta zapadle v plačilo in o vzrokih neplačila</w:t>
      </w:r>
    </w:p>
    <w:p w14:paraId="04E16731"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5640838A" w14:textId="77777777" w:rsidR="00694205"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Po stanju 31.12.20</w:t>
      </w:r>
      <w:r>
        <w:rPr>
          <w:rFonts w:asciiTheme="minorHAnsi" w:hAnsiTheme="minorHAnsi" w:cstheme="minorHAnsi"/>
          <w:sz w:val="24"/>
          <w:szCs w:val="24"/>
        </w:rPr>
        <w:t>20</w:t>
      </w:r>
      <w:r w:rsidRPr="00A940A6">
        <w:rPr>
          <w:rFonts w:asciiTheme="minorHAnsi" w:hAnsiTheme="minorHAnsi" w:cstheme="minorHAnsi"/>
          <w:sz w:val="24"/>
          <w:szCs w:val="24"/>
        </w:rPr>
        <w:t xml:space="preserve"> imamo obveznosti v višini </w:t>
      </w:r>
      <w:r>
        <w:rPr>
          <w:rFonts w:asciiTheme="minorHAnsi" w:hAnsiTheme="minorHAnsi" w:cstheme="minorHAnsi"/>
          <w:sz w:val="24"/>
          <w:szCs w:val="24"/>
        </w:rPr>
        <w:t>907,97 eur</w:t>
      </w:r>
      <w:r w:rsidRPr="00A940A6">
        <w:rPr>
          <w:rFonts w:asciiTheme="minorHAnsi" w:hAnsiTheme="minorHAnsi" w:cstheme="minorHAnsi"/>
          <w:sz w:val="24"/>
          <w:szCs w:val="24"/>
        </w:rPr>
        <w:t xml:space="preserve">, ki zapadejo v plačilo januarja </w:t>
      </w:r>
    </w:p>
    <w:p w14:paraId="04031C94" w14:textId="77777777" w:rsidR="00694205" w:rsidRPr="00A940A6" w:rsidRDefault="00694205" w:rsidP="00694205">
      <w:pPr>
        <w:pStyle w:val="Telobesedila2"/>
        <w:spacing w:line="280" w:lineRule="atLeast"/>
        <w:jc w:val="left"/>
        <w:rPr>
          <w:rFonts w:asciiTheme="minorHAnsi" w:hAnsiTheme="minorHAnsi" w:cstheme="minorHAnsi"/>
          <w:i/>
          <w:color w:val="FF0000"/>
          <w:sz w:val="24"/>
          <w:szCs w:val="24"/>
          <w:u w:val="single"/>
        </w:rPr>
      </w:pPr>
      <w:r w:rsidRPr="00A940A6">
        <w:rPr>
          <w:rFonts w:asciiTheme="minorHAnsi" w:hAnsiTheme="minorHAnsi" w:cstheme="minorHAnsi"/>
          <w:sz w:val="24"/>
          <w:szCs w:val="24"/>
        </w:rPr>
        <w:t>in februarja 20</w:t>
      </w:r>
      <w:r>
        <w:rPr>
          <w:rFonts w:asciiTheme="minorHAnsi" w:hAnsiTheme="minorHAnsi" w:cstheme="minorHAnsi"/>
          <w:sz w:val="24"/>
          <w:szCs w:val="24"/>
        </w:rPr>
        <w:t>21</w:t>
      </w:r>
      <w:r w:rsidRPr="00A940A6">
        <w:rPr>
          <w:rFonts w:asciiTheme="minorHAnsi" w:hAnsiTheme="minorHAnsi" w:cstheme="minorHAnsi"/>
          <w:sz w:val="24"/>
          <w:szCs w:val="24"/>
        </w:rPr>
        <w:t>.</w:t>
      </w:r>
      <w:r>
        <w:rPr>
          <w:rFonts w:asciiTheme="minorHAnsi" w:hAnsiTheme="minorHAnsi" w:cstheme="minorHAnsi"/>
          <w:sz w:val="24"/>
          <w:szCs w:val="24"/>
        </w:rPr>
        <w:t xml:space="preserve"> Znesek v višini 800,00 eur predstavlja investicijo v poslovni prostor, ki je v najemu, vendar se bo zaradi višje sile znesek kompenziral v letu 2021.</w:t>
      </w:r>
    </w:p>
    <w:p w14:paraId="066C0C45" w14:textId="77777777" w:rsidR="00694205" w:rsidRDefault="00694205" w:rsidP="00694205">
      <w:pPr>
        <w:pStyle w:val="Telobesedila2"/>
        <w:spacing w:line="280" w:lineRule="atLeast"/>
        <w:jc w:val="left"/>
        <w:rPr>
          <w:sz w:val="20"/>
        </w:rPr>
      </w:pPr>
      <w:r>
        <w:rPr>
          <w:noProof/>
        </w:rPr>
        <w:fldChar w:fldCharType="begin"/>
      </w:r>
      <w:r>
        <w:rPr>
          <w:noProof/>
        </w:rPr>
        <w:instrText xml:space="preserve"> LINK Excel.Sheet.12 "C:\\Users\\matejas.OBCTRZIC\\AppData\\Local\\Microsoft\\Windows\\INetCache\\Content.MSO\\Kopija od Dobavtelji.xlsx" "List1!R1C1:R8C5" \a \f 4 \h  \* MERGEFORMAT </w:instrText>
      </w:r>
      <w:r>
        <w:rPr>
          <w:noProof/>
        </w:rPr>
        <w:fldChar w:fldCharType="separate"/>
      </w:r>
    </w:p>
    <w:tbl>
      <w:tblPr>
        <w:tblW w:w="9063" w:type="dxa"/>
        <w:tblCellMar>
          <w:left w:w="70" w:type="dxa"/>
          <w:right w:w="70" w:type="dxa"/>
        </w:tblCellMar>
        <w:tblLook w:val="04A0" w:firstRow="1" w:lastRow="0" w:firstColumn="1" w:lastColumn="0" w:noHBand="0" w:noVBand="1"/>
      </w:tblPr>
      <w:tblGrid>
        <w:gridCol w:w="1123"/>
        <w:gridCol w:w="1923"/>
        <w:gridCol w:w="3486"/>
        <w:gridCol w:w="1294"/>
        <w:gridCol w:w="1237"/>
      </w:tblGrid>
      <w:tr w:rsidR="00694205" w:rsidRPr="009D177B" w14:paraId="204AF14B" w14:textId="77777777" w:rsidTr="0007122B">
        <w:trPr>
          <w:trHeight w:val="271"/>
        </w:trPr>
        <w:tc>
          <w:tcPr>
            <w:tcW w:w="1123" w:type="dxa"/>
            <w:tcBorders>
              <w:top w:val="nil"/>
              <w:left w:val="nil"/>
              <w:bottom w:val="nil"/>
              <w:right w:val="nil"/>
            </w:tcBorders>
            <w:shd w:val="clear" w:color="auto" w:fill="auto"/>
            <w:noWrap/>
            <w:vAlign w:val="bottom"/>
            <w:hideMark/>
          </w:tcPr>
          <w:p w14:paraId="7A1F76E0" w14:textId="77777777" w:rsidR="00694205" w:rsidRPr="009D177B" w:rsidRDefault="00694205" w:rsidP="0007122B">
            <w:pPr>
              <w:rPr>
                <w:sz w:val="24"/>
                <w:szCs w:val="24"/>
              </w:rPr>
            </w:pPr>
          </w:p>
        </w:tc>
        <w:tc>
          <w:tcPr>
            <w:tcW w:w="1923" w:type="dxa"/>
            <w:tcBorders>
              <w:top w:val="nil"/>
              <w:left w:val="nil"/>
              <w:bottom w:val="nil"/>
              <w:right w:val="nil"/>
            </w:tcBorders>
            <w:shd w:val="clear" w:color="auto" w:fill="auto"/>
            <w:noWrap/>
            <w:vAlign w:val="bottom"/>
            <w:hideMark/>
          </w:tcPr>
          <w:p w14:paraId="242057FA" w14:textId="77777777" w:rsidR="00694205" w:rsidRPr="009D177B" w:rsidRDefault="00694205" w:rsidP="0007122B"/>
        </w:tc>
        <w:tc>
          <w:tcPr>
            <w:tcW w:w="3486" w:type="dxa"/>
            <w:tcBorders>
              <w:top w:val="nil"/>
              <w:left w:val="nil"/>
              <w:bottom w:val="nil"/>
              <w:right w:val="nil"/>
            </w:tcBorders>
            <w:shd w:val="clear" w:color="auto" w:fill="auto"/>
            <w:noWrap/>
            <w:vAlign w:val="bottom"/>
            <w:hideMark/>
          </w:tcPr>
          <w:p w14:paraId="07DBDB2E" w14:textId="77777777" w:rsidR="00694205" w:rsidRPr="009D177B" w:rsidRDefault="00694205" w:rsidP="0007122B"/>
        </w:tc>
        <w:tc>
          <w:tcPr>
            <w:tcW w:w="1294" w:type="dxa"/>
            <w:tcBorders>
              <w:top w:val="nil"/>
              <w:left w:val="nil"/>
              <w:bottom w:val="nil"/>
              <w:right w:val="nil"/>
            </w:tcBorders>
            <w:shd w:val="clear" w:color="auto" w:fill="auto"/>
            <w:noWrap/>
            <w:vAlign w:val="bottom"/>
            <w:hideMark/>
          </w:tcPr>
          <w:p w14:paraId="18742085" w14:textId="77777777" w:rsidR="00694205" w:rsidRPr="009D177B" w:rsidRDefault="00694205" w:rsidP="0007122B"/>
        </w:tc>
        <w:tc>
          <w:tcPr>
            <w:tcW w:w="1237" w:type="dxa"/>
            <w:tcBorders>
              <w:top w:val="nil"/>
              <w:left w:val="nil"/>
              <w:bottom w:val="nil"/>
              <w:right w:val="nil"/>
            </w:tcBorders>
            <w:shd w:val="clear" w:color="auto" w:fill="auto"/>
            <w:noWrap/>
            <w:vAlign w:val="bottom"/>
            <w:hideMark/>
          </w:tcPr>
          <w:p w14:paraId="3A10599F"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v EUR</w:t>
            </w:r>
          </w:p>
        </w:tc>
      </w:tr>
      <w:tr w:rsidR="00694205" w:rsidRPr="009D177B" w14:paraId="5199FE2D" w14:textId="77777777" w:rsidTr="0007122B">
        <w:trPr>
          <w:trHeight w:val="603"/>
        </w:trPr>
        <w:tc>
          <w:tcPr>
            <w:tcW w:w="1123"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6179D7D"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Datum dok.</w:t>
            </w:r>
          </w:p>
        </w:tc>
        <w:tc>
          <w:tcPr>
            <w:tcW w:w="1923" w:type="dxa"/>
            <w:tcBorders>
              <w:top w:val="single" w:sz="8" w:space="0" w:color="auto"/>
              <w:left w:val="nil"/>
              <w:bottom w:val="single" w:sz="8" w:space="0" w:color="auto"/>
              <w:right w:val="single" w:sz="4" w:space="0" w:color="auto"/>
            </w:tcBorders>
            <w:shd w:val="clear" w:color="000000" w:fill="D9D9D9"/>
            <w:noWrap/>
            <w:vAlign w:val="center"/>
            <w:hideMark/>
          </w:tcPr>
          <w:p w14:paraId="0301BD0C"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Naziv partnerja</w:t>
            </w:r>
          </w:p>
        </w:tc>
        <w:tc>
          <w:tcPr>
            <w:tcW w:w="3486" w:type="dxa"/>
            <w:tcBorders>
              <w:top w:val="single" w:sz="8" w:space="0" w:color="auto"/>
              <w:left w:val="nil"/>
              <w:bottom w:val="single" w:sz="8" w:space="0" w:color="auto"/>
              <w:right w:val="single" w:sz="4" w:space="0" w:color="auto"/>
            </w:tcBorders>
            <w:shd w:val="clear" w:color="000000" w:fill="D9D9D9"/>
            <w:noWrap/>
            <w:vAlign w:val="center"/>
            <w:hideMark/>
          </w:tcPr>
          <w:p w14:paraId="74BE39EA"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Opis</w:t>
            </w:r>
          </w:p>
        </w:tc>
        <w:tc>
          <w:tcPr>
            <w:tcW w:w="1294" w:type="dxa"/>
            <w:tcBorders>
              <w:top w:val="single" w:sz="8" w:space="0" w:color="auto"/>
              <w:left w:val="nil"/>
              <w:bottom w:val="single" w:sz="8" w:space="0" w:color="auto"/>
              <w:right w:val="single" w:sz="4" w:space="0" w:color="auto"/>
            </w:tcBorders>
            <w:shd w:val="clear" w:color="000000" w:fill="D9D9D9"/>
            <w:vAlign w:val="center"/>
            <w:hideMark/>
          </w:tcPr>
          <w:p w14:paraId="40C0CDEE"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Datum zapadlosti</w:t>
            </w:r>
          </w:p>
        </w:tc>
        <w:tc>
          <w:tcPr>
            <w:tcW w:w="1237" w:type="dxa"/>
            <w:tcBorders>
              <w:top w:val="single" w:sz="8" w:space="0" w:color="auto"/>
              <w:left w:val="nil"/>
              <w:bottom w:val="single" w:sz="8" w:space="0" w:color="auto"/>
              <w:right w:val="single" w:sz="8" w:space="0" w:color="auto"/>
            </w:tcBorders>
            <w:shd w:val="clear" w:color="000000" w:fill="D9D9D9"/>
            <w:noWrap/>
            <w:vAlign w:val="center"/>
            <w:hideMark/>
          </w:tcPr>
          <w:p w14:paraId="3FA9010C"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 xml:space="preserve">Znesek  </w:t>
            </w:r>
          </w:p>
        </w:tc>
      </w:tr>
      <w:tr w:rsidR="00694205" w:rsidRPr="009D177B" w14:paraId="5D877DE0" w14:textId="77777777" w:rsidTr="0007122B">
        <w:trPr>
          <w:trHeight w:val="256"/>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1BB8F5DE"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24.08.2020</w:t>
            </w:r>
          </w:p>
        </w:tc>
        <w:tc>
          <w:tcPr>
            <w:tcW w:w="1923" w:type="dxa"/>
            <w:tcBorders>
              <w:top w:val="nil"/>
              <w:left w:val="nil"/>
              <w:bottom w:val="single" w:sz="4" w:space="0" w:color="D9D9D9"/>
              <w:right w:val="single" w:sz="4" w:space="0" w:color="D9D9D9"/>
            </w:tcBorders>
            <w:shd w:val="clear" w:color="auto" w:fill="auto"/>
            <w:noWrap/>
            <w:vAlign w:val="bottom"/>
            <w:hideMark/>
          </w:tcPr>
          <w:p w14:paraId="21BD003F" w14:textId="77777777" w:rsidR="00694205" w:rsidRPr="009D177B" w:rsidRDefault="00694205" w:rsidP="0007122B">
            <w:pPr>
              <w:rPr>
                <w:rFonts w:ascii="Calibri" w:hAnsi="Calibri" w:cs="Calibri"/>
                <w:color w:val="000000"/>
              </w:rPr>
            </w:pPr>
            <w:r w:rsidRPr="009D177B">
              <w:rPr>
                <w:rFonts w:ascii="Calibri" w:hAnsi="Calibri" w:cs="Calibri"/>
                <w:color w:val="000000"/>
              </w:rPr>
              <w:t>REPTILES &amp; Co d.o.o.</w:t>
            </w:r>
          </w:p>
        </w:tc>
        <w:tc>
          <w:tcPr>
            <w:tcW w:w="3486" w:type="dxa"/>
            <w:tcBorders>
              <w:top w:val="nil"/>
              <w:left w:val="nil"/>
              <w:bottom w:val="single" w:sz="4" w:space="0" w:color="D9D9D9"/>
              <w:right w:val="single" w:sz="4" w:space="0" w:color="D9D9D9"/>
            </w:tcBorders>
            <w:shd w:val="clear" w:color="auto" w:fill="auto"/>
            <w:noWrap/>
            <w:vAlign w:val="bottom"/>
            <w:hideMark/>
          </w:tcPr>
          <w:p w14:paraId="6ABF2602" w14:textId="77777777" w:rsidR="00694205" w:rsidRPr="009D177B" w:rsidRDefault="00694205" w:rsidP="0007122B">
            <w:pPr>
              <w:rPr>
                <w:rFonts w:ascii="Calibri" w:hAnsi="Calibri" w:cs="Calibri"/>
                <w:color w:val="000000"/>
              </w:rPr>
            </w:pPr>
            <w:r w:rsidRPr="009D177B">
              <w:rPr>
                <w:rFonts w:ascii="Calibri" w:hAnsi="Calibri" w:cs="Calibri"/>
                <w:color w:val="000000"/>
              </w:rPr>
              <w:t>Investicija v poslovni prostor - kompenzacija</w:t>
            </w:r>
          </w:p>
        </w:tc>
        <w:tc>
          <w:tcPr>
            <w:tcW w:w="1294" w:type="dxa"/>
            <w:tcBorders>
              <w:top w:val="nil"/>
              <w:left w:val="nil"/>
              <w:bottom w:val="single" w:sz="4" w:space="0" w:color="D9D9D9"/>
              <w:right w:val="single" w:sz="4" w:space="0" w:color="D9D9D9"/>
            </w:tcBorders>
            <w:shd w:val="clear" w:color="auto" w:fill="auto"/>
            <w:noWrap/>
            <w:vAlign w:val="bottom"/>
            <w:hideMark/>
          </w:tcPr>
          <w:p w14:paraId="4222129D"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31.12.2020</w:t>
            </w:r>
          </w:p>
        </w:tc>
        <w:tc>
          <w:tcPr>
            <w:tcW w:w="1237" w:type="dxa"/>
            <w:tcBorders>
              <w:top w:val="nil"/>
              <w:left w:val="nil"/>
              <w:bottom w:val="single" w:sz="4" w:space="0" w:color="D9D9D9"/>
              <w:right w:val="single" w:sz="8" w:space="0" w:color="auto"/>
            </w:tcBorders>
            <w:shd w:val="clear" w:color="auto" w:fill="auto"/>
            <w:noWrap/>
            <w:vAlign w:val="bottom"/>
            <w:hideMark/>
          </w:tcPr>
          <w:p w14:paraId="3030DC7D"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800,00</w:t>
            </w:r>
          </w:p>
        </w:tc>
      </w:tr>
      <w:tr w:rsidR="00694205" w:rsidRPr="009D177B" w14:paraId="6AB2A049" w14:textId="77777777" w:rsidTr="0007122B">
        <w:trPr>
          <w:trHeight w:val="256"/>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31F4EBBE"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30.11.2020</w:t>
            </w:r>
          </w:p>
        </w:tc>
        <w:tc>
          <w:tcPr>
            <w:tcW w:w="1923" w:type="dxa"/>
            <w:tcBorders>
              <w:top w:val="nil"/>
              <w:left w:val="nil"/>
              <w:bottom w:val="single" w:sz="4" w:space="0" w:color="D9D9D9"/>
              <w:right w:val="single" w:sz="4" w:space="0" w:color="D9D9D9"/>
            </w:tcBorders>
            <w:shd w:val="clear" w:color="auto" w:fill="auto"/>
            <w:noWrap/>
            <w:vAlign w:val="bottom"/>
            <w:hideMark/>
          </w:tcPr>
          <w:p w14:paraId="1C04AB0C" w14:textId="77777777" w:rsidR="00694205" w:rsidRPr="009D177B" w:rsidRDefault="00694205" w:rsidP="0007122B">
            <w:pPr>
              <w:rPr>
                <w:rFonts w:ascii="Calibri" w:hAnsi="Calibri" w:cs="Calibri"/>
                <w:color w:val="000000"/>
              </w:rPr>
            </w:pPr>
            <w:r w:rsidRPr="009D177B">
              <w:rPr>
                <w:rFonts w:ascii="Calibri" w:hAnsi="Calibri" w:cs="Calibri"/>
                <w:color w:val="000000"/>
              </w:rPr>
              <w:t>UJP</w:t>
            </w:r>
          </w:p>
        </w:tc>
        <w:tc>
          <w:tcPr>
            <w:tcW w:w="3486" w:type="dxa"/>
            <w:tcBorders>
              <w:top w:val="nil"/>
              <w:left w:val="nil"/>
              <w:bottom w:val="single" w:sz="4" w:space="0" w:color="D9D9D9"/>
              <w:right w:val="single" w:sz="4" w:space="0" w:color="D9D9D9"/>
            </w:tcBorders>
            <w:shd w:val="clear" w:color="auto" w:fill="auto"/>
            <w:noWrap/>
            <w:vAlign w:val="bottom"/>
            <w:hideMark/>
          </w:tcPr>
          <w:p w14:paraId="7A22A8B9" w14:textId="77777777" w:rsidR="00694205" w:rsidRPr="009D177B" w:rsidRDefault="00694205" w:rsidP="0007122B">
            <w:pPr>
              <w:rPr>
                <w:rFonts w:ascii="Calibri" w:hAnsi="Calibri" w:cs="Calibri"/>
                <w:color w:val="000000"/>
              </w:rPr>
            </w:pPr>
            <w:proofErr w:type="spellStart"/>
            <w:r w:rsidRPr="009D177B">
              <w:rPr>
                <w:rFonts w:ascii="Calibri" w:hAnsi="Calibri" w:cs="Calibri"/>
                <w:color w:val="000000"/>
              </w:rPr>
              <w:t>Str.plač.prometa</w:t>
            </w:r>
            <w:proofErr w:type="spellEnd"/>
            <w:r w:rsidRPr="009D177B">
              <w:rPr>
                <w:rFonts w:ascii="Calibri" w:hAnsi="Calibri" w:cs="Calibri"/>
                <w:color w:val="000000"/>
              </w:rPr>
              <w:t xml:space="preserve"> - nov.</w:t>
            </w:r>
          </w:p>
        </w:tc>
        <w:tc>
          <w:tcPr>
            <w:tcW w:w="1294" w:type="dxa"/>
            <w:tcBorders>
              <w:top w:val="nil"/>
              <w:left w:val="nil"/>
              <w:bottom w:val="single" w:sz="4" w:space="0" w:color="D9D9D9"/>
              <w:right w:val="single" w:sz="4" w:space="0" w:color="D9D9D9"/>
            </w:tcBorders>
            <w:shd w:val="clear" w:color="auto" w:fill="auto"/>
            <w:noWrap/>
            <w:vAlign w:val="bottom"/>
            <w:hideMark/>
          </w:tcPr>
          <w:p w14:paraId="1EAFB858"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04.01.2021</w:t>
            </w:r>
          </w:p>
        </w:tc>
        <w:tc>
          <w:tcPr>
            <w:tcW w:w="1237" w:type="dxa"/>
            <w:tcBorders>
              <w:top w:val="nil"/>
              <w:left w:val="nil"/>
              <w:bottom w:val="single" w:sz="4" w:space="0" w:color="D9D9D9"/>
              <w:right w:val="single" w:sz="8" w:space="0" w:color="auto"/>
            </w:tcBorders>
            <w:shd w:val="clear" w:color="auto" w:fill="auto"/>
            <w:noWrap/>
            <w:vAlign w:val="bottom"/>
            <w:hideMark/>
          </w:tcPr>
          <w:p w14:paraId="563FDA9D"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0,10</w:t>
            </w:r>
          </w:p>
        </w:tc>
      </w:tr>
      <w:tr w:rsidR="00694205" w:rsidRPr="009D177B" w14:paraId="0FEE3412" w14:textId="77777777" w:rsidTr="0007122B">
        <w:trPr>
          <w:trHeight w:val="256"/>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61BBF5E5"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30.11.2020</w:t>
            </w:r>
          </w:p>
        </w:tc>
        <w:tc>
          <w:tcPr>
            <w:tcW w:w="1923" w:type="dxa"/>
            <w:tcBorders>
              <w:top w:val="nil"/>
              <w:left w:val="nil"/>
              <w:bottom w:val="single" w:sz="4" w:space="0" w:color="D9D9D9"/>
              <w:right w:val="single" w:sz="4" w:space="0" w:color="D9D9D9"/>
            </w:tcBorders>
            <w:shd w:val="clear" w:color="auto" w:fill="auto"/>
            <w:noWrap/>
            <w:vAlign w:val="bottom"/>
            <w:hideMark/>
          </w:tcPr>
          <w:p w14:paraId="02D5492E" w14:textId="77777777" w:rsidR="00694205" w:rsidRPr="009D177B" w:rsidRDefault="00694205" w:rsidP="0007122B">
            <w:pPr>
              <w:rPr>
                <w:rFonts w:ascii="Calibri" w:hAnsi="Calibri" w:cs="Calibri"/>
                <w:color w:val="000000"/>
              </w:rPr>
            </w:pPr>
            <w:r w:rsidRPr="009D177B">
              <w:rPr>
                <w:rFonts w:ascii="Calibri" w:hAnsi="Calibri" w:cs="Calibri"/>
                <w:color w:val="000000"/>
              </w:rPr>
              <w:t>ECE d.o.o.</w:t>
            </w:r>
          </w:p>
        </w:tc>
        <w:tc>
          <w:tcPr>
            <w:tcW w:w="3486" w:type="dxa"/>
            <w:tcBorders>
              <w:top w:val="nil"/>
              <w:left w:val="nil"/>
              <w:bottom w:val="single" w:sz="4" w:space="0" w:color="D9D9D9"/>
              <w:right w:val="single" w:sz="4" w:space="0" w:color="D9D9D9"/>
            </w:tcBorders>
            <w:shd w:val="clear" w:color="auto" w:fill="auto"/>
            <w:noWrap/>
            <w:vAlign w:val="bottom"/>
            <w:hideMark/>
          </w:tcPr>
          <w:p w14:paraId="4B652E45" w14:textId="77777777" w:rsidR="00694205" w:rsidRPr="009D177B" w:rsidRDefault="00694205" w:rsidP="0007122B">
            <w:pPr>
              <w:rPr>
                <w:rFonts w:ascii="Calibri" w:hAnsi="Calibri" w:cs="Calibri"/>
                <w:color w:val="000000"/>
              </w:rPr>
            </w:pPr>
            <w:proofErr w:type="spellStart"/>
            <w:r w:rsidRPr="009D177B">
              <w:rPr>
                <w:rFonts w:ascii="Calibri" w:hAnsi="Calibri" w:cs="Calibri"/>
                <w:color w:val="000000"/>
              </w:rPr>
              <w:t>El.energija</w:t>
            </w:r>
            <w:proofErr w:type="spellEnd"/>
            <w:r w:rsidRPr="009D177B">
              <w:rPr>
                <w:rFonts w:ascii="Calibri" w:hAnsi="Calibri" w:cs="Calibri"/>
                <w:color w:val="000000"/>
              </w:rPr>
              <w:t xml:space="preserve"> - nov.</w:t>
            </w:r>
          </w:p>
        </w:tc>
        <w:tc>
          <w:tcPr>
            <w:tcW w:w="1294" w:type="dxa"/>
            <w:tcBorders>
              <w:top w:val="nil"/>
              <w:left w:val="nil"/>
              <w:bottom w:val="single" w:sz="4" w:space="0" w:color="D9D9D9"/>
              <w:right w:val="single" w:sz="4" w:space="0" w:color="D9D9D9"/>
            </w:tcBorders>
            <w:shd w:val="clear" w:color="auto" w:fill="auto"/>
            <w:noWrap/>
            <w:vAlign w:val="bottom"/>
            <w:hideMark/>
          </w:tcPr>
          <w:p w14:paraId="03ACEEA1"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04.01.2021</w:t>
            </w:r>
          </w:p>
        </w:tc>
        <w:tc>
          <w:tcPr>
            <w:tcW w:w="1237" w:type="dxa"/>
            <w:tcBorders>
              <w:top w:val="nil"/>
              <w:left w:val="nil"/>
              <w:bottom w:val="single" w:sz="4" w:space="0" w:color="D9D9D9"/>
              <w:right w:val="single" w:sz="8" w:space="0" w:color="auto"/>
            </w:tcBorders>
            <w:shd w:val="clear" w:color="auto" w:fill="auto"/>
            <w:noWrap/>
            <w:vAlign w:val="bottom"/>
            <w:hideMark/>
          </w:tcPr>
          <w:p w14:paraId="1C4B4DA3"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53,83</w:t>
            </w:r>
          </w:p>
        </w:tc>
      </w:tr>
      <w:tr w:rsidR="00694205" w:rsidRPr="009D177B" w14:paraId="507090E6" w14:textId="77777777" w:rsidTr="0007122B">
        <w:trPr>
          <w:trHeight w:val="256"/>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40503F73"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31.12.2020</w:t>
            </w:r>
          </w:p>
        </w:tc>
        <w:tc>
          <w:tcPr>
            <w:tcW w:w="1923" w:type="dxa"/>
            <w:tcBorders>
              <w:top w:val="nil"/>
              <w:left w:val="nil"/>
              <w:bottom w:val="single" w:sz="4" w:space="0" w:color="D9D9D9"/>
              <w:right w:val="single" w:sz="4" w:space="0" w:color="D9D9D9"/>
            </w:tcBorders>
            <w:shd w:val="clear" w:color="auto" w:fill="auto"/>
            <w:noWrap/>
            <w:vAlign w:val="bottom"/>
            <w:hideMark/>
          </w:tcPr>
          <w:p w14:paraId="619EFF5C" w14:textId="77777777" w:rsidR="00694205" w:rsidRPr="009D177B" w:rsidRDefault="00694205" w:rsidP="0007122B">
            <w:pPr>
              <w:rPr>
                <w:rFonts w:ascii="Calibri" w:hAnsi="Calibri" w:cs="Calibri"/>
                <w:color w:val="000000"/>
              </w:rPr>
            </w:pPr>
            <w:r w:rsidRPr="009D177B">
              <w:rPr>
                <w:rFonts w:ascii="Calibri" w:hAnsi="Calibri" w:cs="Calibri"/>
                <w:color w:val="000000"/>
              </w:rPr>
              <w:t>UJP</w:t>
            </w:r>
          </w:p>
        </w:tc>
        <w:tc>
          <w:tcPr>
            <w:tcW w:w="3486" w:type="dxa"/>
            <w:tcBorders>
              <w:top w:val="nil"/>
              <w:left w:val="nil"/>
              <w:bottom w:val="single" w:sz="4" w:space="0" w:color="D9D9D9"/>
              <w:right w:val="single" w:sz="4" w:space="0" w:color="D9D9D9"/>
            </w:tcBorders>
            <w:shd w:val="clear" w:color="auto" w:fill="auto"/>
            <w:noWrap/>
            <w:vAlign w:val="bottom"/>
            <w:hideMark/>
          </w:tcPr>
          <w:p w14:paraId="2BB74B6F" w14:textId="77777777" w:rsidR="00694205" w:rsidRPr="009D177B" w:rsidRDefault="00694205" w:rsidP="0007122B">
            <w:pPr>
              <w:rPr>
                <w:rFonts w:ascii="Calibri" w:hAnsi="Calibri" w:cs="Calibri"/>
                <w:color w:val="000000"/>
              </w:rPr>
            </w:pPr>
            <w:proofErr w:type="spellStart"/>
            <w:r w:rsidRPr="009D177B">
              <w:rPr>
                <w:rFonts w:ascii="Calibri" w:hAnsi="Calibri" w:cs="Calibri"/>
                <w:color w:val="000000"/>
              </w:rPr>
              <w:t>Str.plač.prometa</w:t>
            </w:r>
            <w:proofErr w:type="spellEnd"/>
            <w:r w:rsidRPr="009D177B">
              <w:rPr>
                <w:rFonts w:ascii="Calibri" w:hAnsi="Calibri" w:cs="Calibri"/>
                <w:color w:val="000000"/>
              </w:rPr>
              <w:t xml:space="preserve"> - dec.</w:t>
            </w:r>
          </w:p>
        </w:tc>
        <w:tc>
          <w:tcPr>
            <w:tcW w:w="1294" w:type="dxa"/>
            <w:tcBorders>
              <w:top w:val="nil"/>
              <w:left w:val="nil"/>
              <w:bottom w:val="single" w:sz="4" w:space="0" w:color="D9D9D9"/>
              <w:right w:val="single" w:sz="4" w:space="0" w:color="D9D9D9"/>
            </w:tcBorders>
            <w:shd w:val="clear" w:color="auto" w:fill="auto"/>
            <w:noWrap/>
            <w:vAlign w:val="bottom"/>
            <w:hideMark/>
          </w:tcPr>
          <w:p w14:paraId="31D5A117"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04.02.2021</w:t>
            </w:r>
          </w:p>
        </w:tc>
        <w:tc>
          <w:tcPr>
            <w:tcW w:w="1237" w:type="dxa"/>
            <w:tcBorders>
              <w:top w:val="nil"/>
              <w:left w:val="nil"/>
              <w:bottom w:val="single" w:sz="4" w:space="0" w:color="D9D9D9"/>
              <w:right w:val="single" w:sz="8" w:space="0" w:color="auto"/>
            </w:tcBorders>
            <w:shd w:val="clear" w:color="auto" w:fill="auto"/>
            <w:noWrap/>
            <w:vAlign w:val="bottom"/>
            <w:hideMark/>
          </w:tcPr>
          <w:p w14:paraId="6B91B8EF"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0,21</w:t>
            </w:r>
          </w:p>
        </w:tc>
      </w:tr>
      <w:tr w:rsidR="00694205" w:rsidRPr="009D177B" w14:paraId="6D18CB19" w14:textId="77777777" w:rsidTr="0007122B">
        <w:trPr>
          <w:trHeight w:val="271"/>
        </w:trPr>
        <w:tc>
          <w:tcPr>
            <w:tcW w:w="1123" w:type="dxa"/>
            <w:tcBorders>
              <w:top w:val="nil"/>
              <w:left w:val="single" w:sz="8" w:space="0" w:color="auto"/>
              <w:bottom w:val="single" w:sz="8" w:space="0" w:color="auto"/>
              <w:right w:val="single" w:sz="4" w:space="0" w:color="D9D9D9"/>
            </w:tcBorders>
            <w:shd w:val="clear" w:color="auto" w:fill="auto"/>
            <w:noWrap/>
            <w:vAlign w:val="bottom"/>
            <w:hideMark/>
          </w:tcPr>
          <w:p w14:paraId="0973ACF0"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31.12.2020</w:t>
            </w:r>
          </w:p>
        </w:tc>
        <w:tc>
          <w:tcPr>
            <w:tcW w:w="1923" w:type="dxa"/>
            <w:tcBorders>
              <w:top w:val="nil"/>
              <w:left w:val="nil"/>
              <w:bottom w:val="single" w:sz="8" w:space="0" w:color="auto"/>
              <w:right w:val="single" w:sz="4" w:space="0" w:color="D9D9D9"/>
            </w:tcBorders>
            <w:shd w:val="clear" w:color="auto" w:fill="auto"/>
            <w:noWrap/>
            <w:vAlign w:val="bottom"/>
            <w:hideMark/>
          </w:tcPr>
          <w:p w14:paraId="35BE1D73" w14:textId="77777777" w:rsidR="00694205" w:rsidRPr="009D177B" w:rsidRDefault="00694205" w:rsidP="0007122B">
            <w:pPr>
              <w:rPr>
                <w:rFonts w:ascii="Calibri" w:hAnsi="Calibri" w:cs="Calibri"/>
                <w:color w:val="000000"/>
              </w:rPr>
            </w:pPr>
            <w:r w:rsidRPr="009D177B">
              <w:rPr>
                <w:rFonts w:ascii="Calibri" w:hAnsi="Calibri" w:cs="Calibri"/>
                <w:color w:val="000000"/>
              </w:rPr>
              <w:t>ECE d.o.o.</w:t>
            </w:r>
          </w:p>
        </w:tc>
        <w:tc>
          <w:tcPr>
            <w:tcW w:w="3486" w:type="dxa"/>
            <w:tcBorders>
              <w:top w:val="nil"/>
              <w:left w:val="nil"/>
              <w:bottom w:val="single" w:sz="8" w:space="0" w:color="auto"/>
              <w:right w:val="single" w:sz="4" w:space="0" w:color="D9D9D9"/>
            </w:tcBorders>
            <w:shd w:val="clear" w:color="auto" w:fill="auto"/>
            <w:noWrap/>
            <w:vAlign w:val="bottom"/>
            <w:hideMark/>
          </w:tcPr>
          <w:p w14:paraId="597C8956" w14:textId="77777777" w:rsidR="00694205" w:rsidRPr="009D177B" w:rsidRDefault="00694205" w:rsidP="0007122B">
            <w:pPr>
              <w:rPr>
                <w:rFonts w:ascii="Calibri" w:hAnsi="Calibri" w:cs="Calibri"/>
                <w:color w:val="000000"/>
              </w:rPr>
            </w:pPr>
            <w:proofErr w:type="spellStart"/>
            <w:r w:rsidRPr="009D177B">
              <w:rPr>
                <w:rFonts w:ascii="Calibri" w:hAnsi="Calibri" w:cs="Calibri"/>
                <w:color w:val="000000"/>
              </w:rPr>
              <w:t>El.energija</w:t>
            </w:r>
            <w:proofErr w:type="spellEnd"/>
            <w:r w:rsidRPr="009D177B">
              <w:rPr>
                <w:rFonts w:ascii="Calibri" w:hAnsi="Calibri" w:cs="Calibri"/>
                <w:color w:val="000000"/>
              </w:rPr>
              <w:t xml:space="preserve"> - dec.</w:t>
            </w:r>
          </w:p>
        </w:tc>
        <w:tc>
          <w:tcPr>
            <w:tcW w:w="1294" w:type="dxa"/>
            <w:tcBorders>
              <w:top w:val="nil"/>
              <w:left w:val="nil"/>
              <w:bottom w:val="single" w:sz="8" w:space="0" w:color="auto"/>
              <w:right w:val="single" w:sz="4" w:space="0" w:color="D9D9D9"/>
            </w:tcBorders>
            <w:shd w:val="clear" w:color="auto" w:fill="auto"/>
            <w:noWrap/>
            <w:vAlign w:val="bottom"/>
            <w:hideMark/>
          </w:tcPr>
          <w:p w14:paraId="19AD89CD" w14:textId="77777777" w:rsidR="00694205" w:rsidRPr="009D177B" w:rsidRDefault="00694205" w:rsidP="0007122B">
            <w:pPr>
              <w:jc w:val="right"/>
              <w:rPr>
                <w:rFonts w:ascii="Calibri" w:hAnsi="Calibri" w:cs="Calibri"/>
                <w:color w:val="000000"/>
              </w:rPr>
            </w:pPr>
            <w:r w:rsidRPr="009D177B">
              <w:rPr>
                <w:rFonts w:ascii="Calibri" w:hAnsi="Calibri" w:cs="Calibri"/>
                <w:color w:val="000000"/>
              </w:rPr>
              <w:t>11.02.2021</w:t>
            </w:r>
          </w:p>
        </w:tc>
        <w:tc>
          <w:tcPr>
            <w:tcW w:w="1237" w:type="dxa"/>
            <w:tcBorders>
              <w:top w:val="nil"/>
              <w:left w:val="nil"/>
              <w:bottom w:val="single" w:sz="8" w:space="0" w:color="auto"/>
              <w:right w:val="single" w:sz="8" w:space="0" w:color="auto"/>
            </w:tcBorders>
            <w:shd w:val="clear" w:color="auto" w:fill="auto"/>
            <w:noWrap/>
            <w:vAlign w:val="bottom"/>
            <w:hideMark/>
          </w:tcPr>
          <w:p w14:paraId="318C43FB" w14:textId="77777777" w:rsidR="00694205" w:rsidRPr="009D177B" w:rsidRDefault="00694205" w:rsidP="0007122B">
            <w:pPr>
              <w:jc w:val="center"/>
              <w:rPr>
                <w:rFonts w:ascii="Calibri" w:hAnsi="Calibri" w:cs="Calibri"/>
                <w:color w:val="000000"/>
              </w:rPr>
            </w:pPr>
            <w:r w:rsidRPr="009D177B">
              <w:rPr>
                <w:rFonts w:ascii="Calibri" w:hAnsi="Calibri" w:cs="Calibri"/>
                <w:color w:val="000000"/>
              </w:rPr>
              <w:t>53,83</w:t>
            </w:r>
          </w:p>
        </w:tc>
      </w:tr>
      <w:tr w:rsidR="00694205" w:rsidRPr="009D177B" w14:paraId="158BA833" w14:textId="77777777" w:rsidTr="0007122B">
        <w:trPr>
          <w:trHeight w:val="271"/>
        </w:trPr>
        <w:tc>
          <w:tcPr>
            <w:tcW w:w="1123" w:type="dxa"/>
            <w:tcBorders>
              <w:top w:val="nil"/>
              <w:left w:val="single" w:sz="8" w:space="0" w:color="auto"/>
              <w:bottom w:val="single" w:sz="8" w:space="0" w:color="auto"/>
              <w:right w:val="nil"/>
            </w:tcBorders>
            <w:shd w:val="clear" w:color="000000" w:fill="D9D9D9"/>
            <w:noWrap/>
            <w:vAlign w:val="bottom"/>
            <w:hideMark/>
          </w:tcPr>
          <w:p w14:paraId="6B3472E5"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SKUPAJ</w:t>
            </w:r>
          </w:p>
        </w:tc>
        <w:tc>
          <w:tcPr>
            <w:tcW w:w="1923" w:type="dxa"/>
            <w:tcBorders>
              <w:top w:val="nil"/>
              <w:left w:val="nil"/>
              <w:bottom w:val="single" w:sz="8" w:space="0" w:color="auto"/>
              <w:right w:val="nil"/>
            </w:tcBorders>
            <w:shd w:val="clear" w:color="000000" w:fill="D9D9D9"/>
            <w:noWrap/>
            <w:vAlign w:val="bottom"/>
            <w:hideMark/>
          </w:tcPr>
          <w:p w14:paraId="56289BEC"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3486" w:type="dxa"/>
            <w:tcBorders>
              <w:top w:val="nil"/>
              <w:left w:val="nil"/>
              <w:bottom w:val="single" w:sz="8" w:space="0" w:color="auto"/>
              <w:right w:val="nil"/>
            </w:tcBorders>
            <w:shd w:val="clear" w:color="000000" w:fill="D9D9D9"/>
            <w:noWrap/>
            <w:vAlign w:val="bottom"/>
            <w:hideMark/>
          </w:tcPr>
          <w:p w14:paraId="6EF299C1"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1294" w:type="dxa"/>
            <w:tcBorders>
              <w:top w:val="nil"/>
              <w:left w:val="nil"/>
              <w:bottom w:val="single" w:sz="8" w:space="0" w:color="auto"/>
              <w:right w:val="nil"/>
            </w:tcBorders>
            <w:shd w:val="clear" w:color="000000" w:fill="D9D9D9"/>
            <w:noWrap/>
            <w:vAlign w:val="bottom"/>
            <w:hideMark/>
          </w:tcPr>
          <w:p w14:paraId="6C0165F7" w14:textId="77777777" w:rsidR="00694205" w:rsidRPr="009D177B" w:rsidRDefault="00694205" w:rsidP="0007122B">
            <w:pPr>
              <w:rPr>
                <w:rFonts w:ascii="Calibri" w:hAnsi="Calibri" w:cs="Calibri"/>
                <w:b/>
                <w:bCs/>
                <w:color w:val="000000"/>
              </w:rPr>
            </w:pPr>
            <w:r w:rsidRPr="009D177B">
              <w:rPr>
                <w:rFonts w:ascii="Calibri" w:hAnsi="Calibri" w:cs="Calibri"/>
                <w:b/>
                <w:bCs/>
                <w:color w:val="000000"/>
              </w:rPr>
              <w:t> </w:t>
            </w:r>
          </w:p>
        </w:tc>
        <w:tc>
          <w:tcPr>
            <w:tcW w:w="1237" w:type="dxa"/>
            <w:tcBorders>
              <w:top w:val="nil"/>
              <w:left w:val="nil"/>
              <w:bottom w:val="single" w:sz="8" w:space="0" w:color="auto"/>
              <w:right w:val="single" w:sz="8" w:space="0" w:color="auto"/>
            </w:tcBorders>
            <w:shd w:val="clear" w:color="000000" w:fill="D9D9D9"/>
            <w:noWrap/>
            <w:vAlign w:val="bottom"/>
            <w:hideMark/>
          </w:tcPr>
          <w:p w14:paraId="0CB1A174" w14:textId="77777777" w:rsidR="00694205" w:rsidRPr="009D177B" w:rsidRDefault="00694205" w:rsidP="0007122B">
            <w:pPr>
              <w:jc w:val="center"/>
              <w:rPr>
                <w:rFonts w:ascii="Calibri" w:hAnsi="Calibri" w:cs="Calibri"/>
                <w:b/>
                <w:bCs/>
                <w:color w:val="000000"/>
              </w:rPr>
            </w:pPr>
            <w:r w:rsidRPr="009D177B">
              <w:rPr>
                <w:rFonts w:ascii="Calibri" w:hAnsi="Calibri" w:cs="Calibri"/>
                <w:b/>
                <w:bCs/>
                <w:color w:val="000000"/>
              </w:rPr>
              <w:t>907,97</w:t>
            </w:r>
          </w:p>
        </w:tc>
      </w:tr>
    </w:tbl>
    <w:p w14:paraId="29C063D3" w14:textId="77777777" w:rsidR="00694205" w:rsidRDefault="00694205" w:rsidP="00694205">
      <w:pPr>
        <w:pStyle w:val="Telobesedila2"/>
        <w:spacing w:line="280" w:lineRule="atLeast"/>
        <w:jc w:val="left"/>
        <w:rPr>
          <w:sz w:val="20"/>
        </w:rPr>
      </w:pPr>
      <w:r>
        <w:rPr>
          <w:noProof/>
        </w:rPr>
        <w:fldChar w:fldCharType="end"/>
      </w:r>
      <w:r>
        <w:rPr>
          <w:noProof/>
        </w:rPr>
        <w:fldChar w:fldCharType="begin"/>
      </w:r>
      <w:r>
        <w:rPr>
          <w:noProof/>
        </w:rPr>
        <w:instrText xml:space="preserve"> LINK Excel.Sheet.12 "C:\\Users\\matejas.OBCTRZIC\\AppData\\Local\\Microsoft\\Windows\\INetCache\\Content.MSO\\Kopija od KS Brezje - Dobavitelji.xlsx" "List1!R1C1:R14C5" \a \f 4 \h  \* MERGEFORMAT </w:instrText>
      </w:r>
      <w:r>
        <w:rPr>
          <w:noProof/>
        </w:rPr>
        <w:fldChar w:fldCharType="separate"/>
      </w:r>
    </w:p>
    <w:p w14:paraId="54C27170" w14:textId="77777777" w:rsidR="00694205" w:rsidRDefault="00694205" w:rsidP="00694205">
      <w:pPr>
        <w:pStyle w:val="Telobesedila2"/>
        <w:spacing w:line="280" w:lineRule="atLeast"/>
        <w:jc w:val="left"/>
        <w:rPr>
          <w:noProof/>
        </w:rPr>
      </w:pPr>
      <w:r>
        <w:rPr>
          <w:noProof/>
        </w:rPr>
        <w:fldChar w:fldCharType="end"/>
      </w:r>
    </w:p>
    <w:p w14:paraId="4286C315" w14:textId="77777777" w:rsidR="00694205" w:rsidRDefault="00694205" w:rsidP="00694205">
      <w:pPr>
        <w:pStyle w:val="Telobesedila2"/>
        <w:spacing w:line="280" w:lineRule="atLeast"/>
        <w:jc w:val="left"/>
      </w:pPr>
    </w:p>
    <w:p w14:paraId="46F6DDF6" w14:textId="77777777" w:rsidR="00694205" w:rsidRPr="00FF34C4" w:rsidRDefault="00694205" w:rsidP="00694205">
      <w:pPr>
        <w:pStyle w:val="Telobesedila2"/>
        <w:spacing w:line="280" w:lineRule="atLeast"/>
        <w:jc w:val="left"/>
        <w:rPr>
          <w:rFonts w:asciiTheme="minorHAnsi" w:hAnsiTheme="minorHAnsi" w:cstheme="minorHAnsi"/>
          <w:sz w:val="24"/>
          <w:szCs w:val="24"/>
          <w:u w:val="single"/>
        </w:rPr>
      </w:pPr>
      <w:r w:rsidRPr="00FF34C4">
        <w:rPr>
          <w:rFonts w:asciiTheme="minorHAnsi" w:hAnsiTheme="minorHAnsi" w:cstheme="minorHAnsi"/>
          <w:sz w:val="24"/>
          <w:szCs w:val="24"/>
          <w:u w:val="single"/>
        </w:rPr>
        <w:t>Viri sredstev uporabljeni za vlaganje v opredmetena osnovna sredstva, neopredmetena dolgoročna sredstva in dolgoročne finančne naložbe (kapitalske naložbe in posojila)</w:t>
      </w:r>
    </w:p>
    <w:p w14:paraId="07ADFE56"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3902E629" w14:textId="77777777" w:rsidR="00694205" w:rsidRDefault="00694205" w:rsidP="00694205">
      <w:pPr>
        <w:pStyle w:val="Telobesedila2"/>
        <w:spacing w:line="280" w:lineRule="atLeast"/>
        <w:jc w:val="left"/>
        <w:rPr>
          <w:rFonts w:asciiTheme="minorHAnsi" w:hAnsiTheme="minorHAnsi" w:cs="Arial"/>
          <w:sz w:val="24"/>
          <w:szCs w:val="24"/>
        </w:rPr>
      </w:pPr>
      <w:r w:rsidRPr="00286761">
        <w:rPr>
          <w:rFonts w:asciiTheme="minorHAnsi" w:hAnsiTheme="minorHAnsi" w:cs="Arial"/>
          <w:sz w:val="24"/>
          <w:szCs w:val="24"/>
        </w:rPr>
        <w:t>V letu 20</w:t>
      </w:r>
      <w:r>
        <w:rPr>
          <w:rFonts w:asciiTheme="minorHAnsi" w:hAnsiTheme="minorHAnsi" w:cs="Arial"/>
          <w:sz w:val="24"/>
          <w:szCs w:val="24"/>
        </w:rPr>
        <w:t>20 so bili kupljeni novoletni okraski in kosilnica</w:t>
      </w:r>
      <w:r w:rsidRPr="00286761">
        <w:rPr>
          <w:rFonts w:asciiTheme="minorHAnsi" w:hAnsiTheme="minorHAnsi" w:cs="Arial"/>
          <w:sz w:val="24"/>
          <w:szCs w:val="24"/>
        </w:rPr>
        <w:t>.</w:t>
      </w:r>
    </w:p>
    <w:p w14:paraId="3F448039" w14:textId="77777777" w:rsidR="00694205" w:rsidRDefault="00694205" w:rsidP="00694205">
      <w:pPr>
        <w:pStyle w:val="Telobesedila2"/>
        <w:spacing w:line="280" w:lineRule="atLeast"/>
        <w:jc w:val="left"/>
        <w:rPr>
          <w:rFonts w:asciiTheme="minorHAnsi" w:hAnsiTheme="minorHAnsi" w:cs="Arial"/>
          <w:sz w:val="24"/>
          <w:szCs w:val="24"/>
        </w:rPr>
      </w:pPr>
      <w:r>
        <w:rPr>
          <w:rFonts w:asciiTheme="minorHAnsi" w:hAnsiTheme="minorHAnsi" w:cs="Arial"/>
          <w:sz w:val="24"/>
          <w:szCs w:val="24"/>
        </w:rPr>
        <w:t xml:space="preserve"> </w:t>
      </w:r>
    </w:p>
    <w:p w14:paraId="41F7CF91" w14:textId="77777777" w:rsidR="00694205" w:rsidRDefault="00694205" w:rsidP="00694205">
      <w:pPr>
        <w:pStyle w:val="Telobesedila2"/>
        <w:spacing w:line="280" w:lineRule="atLeast"/>
        <w:jc w:val="left"/>
        <w:rPr>
          <w:rFonts w:asciiTheme="minorHAnsi" w:hAnsiTheme="minorHAnsi" w:cstheme="minorHAnsi"/>
          <w:i/>
          <w:sz w:val="24"/>
          <w:szCs w:val="24"/>
          <w:u w:val="single"/>
        </w:rPr>
      </w:pPr>
    </w:p>
    <w:p w14:paraId="5AE2C4BE" w14:textId="77777777" w:rsidR="00694205" w:rsidRPr="00FF34C4" w:rsidRDefault="00694205" w:rsidP="00694205">
      <w:pPr>
        <w:pStyle w:val="Telobesedila2"/>
        <w:spacing w:line="280" w:lineRule="atLeast"/>
        <w:jc w:val="left"/>
        <w:rPr>
          <w:rFonts w:asciiTheme="minorHAnsi" w:hAnsiTheme="minorHAnsi" w:cstheme="minorHAnsi"/>
          <w:sz w:val="24"/>
          <w:szCs w:val="24"/>
          <w:u w:val="single"/>
        </w:rPr>
      </w:pPr>
      <w:r w:rsidRPr="00FF34C4">
        <w:rPr>
          <w:rFonts w:asciiTheme="minorHAnsi" w:hAnsiTheme="minorHAnsi" w:cstheme="minorHAnsi"/>
          <w:sz w:val="24"/>
          <w:szCs w:val="24"/>
          <w:u w:val="single"/>
        </w:rPr>
        <w:t>Naložbe prostih denarnih sredstev in stanje sredstev na računu</w:t>
      </w:r>
    </w:p>
    <w:p w14:paraId="48A28969"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1E7E5990" w14:textId="77777777" w:rsidR="00694205" w:rsidRDefault="00694205" w:rsidP="00694205">
      <w:pPr>
        <w:pStyle w:val="Telobesedila2"/>
        <w:spacing w:line="280" w:lineRule="atLeast"/>
        <w:jc w:val="left"/>
        <w:rPr>
          <w:rFonts w:asciiTheme="minorHAnsi" w:hAnsiTheme="minorHAnsi" w:cs="Arial"/>
          <w:color w:val="000000" w:themeColor="text1"/>
          <w:sz w:val="24"/>
          <w:szCs w:val="24"/>
        </w:rPr>
      </w:pPr>
      <w:r>
        <w:rPr>
          <w:rFonts w:asciiTheme="minorHAnsi" w:hAnsiTheme="minorHAnsi" w:cs="Arial"/>
          <w:color w:val="000000" w:themeColor="text1"/>
          <w:sz w:val="24"/>
          <w:szCs w:val="24"/>
        </w:rPr>
        <w:t>Naložb prostih denarnih sredstev ni, s</w:t>
      </w:r>
      <w:r w:rsidRPr="00422EEC">
        <w:rPr>
          <w:rFonts w:asciiTheme="minorHAnsi" w:hAnsiTheme="minorHAnsi" w:cs="Arial"/>
          <w:color w:val="000000" w:themeColor="text1"/>
          <w:sz w:val="24"/>
          <w:szCs w:val="24"/>
        </w:rPr>
        <w:t>tanje sredstev na račun</w:t>
      </w:r>
      <w:r>
        <w:rPr>
          <w:rFonts w:asciiTheme="minorHAnsi" w:hAnsiTheme="minorHAnsi" w:cs="Arial"/>
          <w:color w:val="000000" w:themeColor="text1"/>
          <w:sz w:val="24"/>
          <w:szCs w:val="24"/>
        </w:rPr>
        <w:t>u</w:t>
      </w:r>
      <w:r w:rsidRPr="00422EEC">
        <w:rPr>
          <w:rFonts w:asciiTheme="minorHAnsi" w:hAnsiTheme="minorHAnsi" w:cs="Arial"/>
          <w:color w:val="000000" w:themeColor="text1"/>
          <w:sz w:val="24"/>
          <w:szCs w:val="24"/>
        </w:rPr>
        <w:t xml:space="preserve"> na dan 31.12.</w:t>
      </w:r>
      <w:r>
        <w:rPr>
          <w:rFonts w:asciiTheme="minorHAnsi" w:hAnsiTheme="minorHAnsi" w:cs="Arial"/>
          <w:color w:val="000000" w:themeColor="text1"/>
          <w:sz w:val="24"/>
          <w:szCs w:val="24"/>
        </w:rPr>
        <w:t>2020</w:t>
      </w:r>
      <w:r w:rsidRPr="00422EEC">
        <w:rPr>
          <w:rFonts w:asciiTheme="minorHAnsi" w:hAnsiTheme="minorHAnsi" w:cs="Arial"/>
          <w:color w:val="000000" w:themeColor="text1"/>
          <w:sz w:val="24"/>
          <w:szCs w:val="24"/>
        </w:rPr>
        <w:t xml:space="preserve"> znaša </w:t>
      </w:r>
      <w:r>
        <w:rPr>
          <w:rFonts w:asciiTheme="minorHAnsi" w:hAnsiTheme="minorHAnsi" w:cs="Arial"/>
          <w:color w:val="000000" w:themeColor="text1"/>
          <w:sz w:val="24"/>
          <w:szCs w:val="24"/>
        </w:rPr>
        <w:t>2.1148,48 eur.</w:t>
      </w:r>
    </w:p>
    <w:p w14:paraId="703EA9AC" w14:textId="77777777" w:rsidR="00694205" w:rsidRPr="00A940A6" w:rsidRDefault="00694205" w:rsidP="00694205">
      <w:pPr>
        <w:pStyle w:val="Telobesedila2"/>
        <w:spacing w:line="280" w:lineRule="atLeast"/>
        <w:jc w:val="left"/>
        <w:rPr>
          <w:rFonts w:asciiTheme="minorHAnsi" w:hAnsiTheme="minorHAnsi" w:cstheme="minorHAnsi"/>
          <w:color w:val="FF0000"/>
          <w:sz w:val="24"/>
          <w:szCs w:val="24"/>
        </w:rPr>
      </w:pPr>
    </w:p>
    <w:p w14:paraId="2F002CD0" w14:textId="77777777" w:rsidR="00694205" w:rsidRPr="009428B4" w:rsidRDefault="00694205" w:rsidP="00694205">
      <w:pPr>
        <w:pStyle w:val="Telobesedila2"/>
        <w:spacing w:line="280" w:lineRule="atLeast"/>
        <w:jc w:val="left"/>
        <w:rPr>
          <w:rFonts w:asciiTheme="minorHAnsi" w:hAnsiTheme="minorHAnsi" w:cstheme="minorHAnsi"/>
          <w:sz w:val="24"/>
          <w:szCs w:val="24"/>
          <w:u w:val="single"/>
        </w:rPr>
      </w:pPr>
      <w:r w:rsidRPr="009428B4">
        <w:rPr>
          <w:rFonts w:asciiTheme="minorHAnsi" w:hAnsiTheme="minorHAnsi" w:cstheme="minorHAnsi"/>
          <w:sz w:val="24"/>
          <w:szCs w:val="24"/>
          <w:u w:val="single"/>
        </w:rPr>
        <w:t>Razlogi za pomembnejše spremembe stalnih sredstev</w:t>
      </w:r>
    </w:p>
    <w:p w14:paraId="34C3EED2"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5BADBE29" w14:textId="77777777" w:rsidR="00694205"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V letu 20</w:t>
      </w:r>
      <w:r>
        <w:rPr>
          <w:rFonts w:asciiTheme="minorHAnsi" w:hAnsiTheme="minorHAnsi" w:cstheme="minorHAnsi"/>
          <w:sz w:val="24"/>
          <w:szCs w:val="24"/>
        </w:rPr>
        <w:t>20</w:t>
      </w:r>
      <w:r w:rsidRPr="00A940A6">
        <w:rPr>
          <w:rFonts w:asciiTheme="minorHAnsi" w:hAnsiTheme="minorHAnsi" w:cstheme="minorHAnsi"/>
          <w:sz w:val="24"/>
          <w:szCs w:val="24"/>
        </w:rPr>
        <w:t xml:space="preserve"> ni bilo pomembnejših sprememb stalnih sredstev.</w:t>
      </w:r>
    </w:p>
    <w:p w14:paraId="33651CDD" w14:textId="77777777" w:rsidR="00694205" w:rsidRPr="00A940A6" w:rsidRDefault="00694205" w:rsidP="00694205">
      <w:pPr>
        <w:pStyle w:val="Telobesedila2"/>
        <w:spacing w:line="280" w:lineRule="atLeast"/>
        <w:jc w:val="left"/>
        <w:rPr>
          <w:rFonts w:asciiTheme="minorHAnsi" w:hAnsiTheme="minorHAnsi" w:cstheme="minorHAnsi"/>
          <w:sz w:val="24"/>
          <w:szCs w:val="24"/>
        </w:rPr>
      </w:pPr>
    </w:p>
    <w:p w14:paraId="49110853" w14:textId="77777777" w:rsidR="00694205" w:rsidRPr="009428B4" w:rsidRDefault="00694205" w:rsidP="00694205">
      <w:pPr>
        <w:pStyle w:val="Telobesedila2"/>
        <w:spacing w:line="280" w:lineRule="atLeast"/>
        <w:jc w:val="left"/>
        <w:rPr>
          <w:rFonts w:asciiTheme="minorHAnsi" w:hAnsiTheme="minorHAnsi" w:cstheme="minorHAnsi"/>
          <w:sz w:val="24"/>
          <w:szCs w:val="24"/>
          <w:u w:val="single"/>
        </w:rPr>
      </w:pPr>
      <w:r w:rsidRPr="009428B4">
        <w:rPr>
          <w:rFonts w:asciiTheme="minorHAnsi" w:hAnsiTheme="minorHAnsi" w:cstheme="minorHAnsi"/>
          <w:sz w:val="24"/>
          <w:szCs w:val="24"/>
          <w:u w:val="single"/>
        </w:rPr>
        <w:t>Vrste postavk, ki so zajete v znesku izkazanem na kontih zunaj</w:t>
      </w:r>
      <w:r>
        <w:rPr>
          <w:rFonts w:asciiTheme="minorHAnsi" w:hAnsiTheme="minorHAnsi" w:cstheme="minorHAnsi"/>
          <w:sz w:val="24"/>
          <w:szCs w:val="24"/>
          <w:u w:val="single"/>
        </w:rPr>
        <w:t xml:space="preserve"> </w:t>
      </w:r>
      <w:r w:rsidRPr="009428B4">
        <w:rPr>
          <w:rFonts w:asciiTheme="minorHAnsi" w:hAnsiTheme="minorHAnsi" w:cstheme="minorHAnsi"/>
          <w:sz w:val="24"/>
          <w:szCs w:val="24"/>
          <w:u w:val="single"/>
        </w:rPr>
        <w:t>bilančne evidence</w:t>
      </w:r>
    </w:p>
    <w:p w14:paraId="2D794147"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r w:rsidRPr="00A940A6">
        <w:rPr>
          <w:rFonts w:asciiTheme="minorHAnsi" w:hAnsiTheme="minorHAnsi" w:cstheme="minorHAnsi"/>
          <w:i/>
          <w:sz w:val="24"/>
          <w:szCs w:val="24"/>
          <w:u w:val="single"/>
        </w:rPr>
        <w:t xml:space="preserve"> </w:t>
      </w:r>
    </w:p>
    <w:p w14:paraId="1FCA1491" w14:textId="77777777" w:rsidR="00694205" w:rsidRPr="00A940A6"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Po stanju 31.12.20</w:t>
      </w:r>
      <w:r>
        <w:rPr>
          <w:rFonts w:asciiTheme="minorHAnsi" w:hAnsiTheme="minorHAnsi" w:cstheme="minorHAnsi"/>
          <w:sz w:val="24"/>
          <w:szCs w:val="24"/>
        </w:rPr>
        <w:t>20</w:t>
      </w:r>
      <w:r w:rsidRPr="00A940A6">
        <w:rPr>
          <w:rFonts w:asciiTheme="minorHAnsi" w:hAnsiTheme="minorHAnsi" w:cstheme="minorHAnsi"/>
          <w:sz w:val="24"/>
          <w:szCs w:val="24"/>
        </w:rPr>
        <w:t xml:space="preserve"> ne izkazujemo zneskov na kontih zunaj</w:t>
      </w:r>
      <w:r>
        <w:rPr>
          <w:rFonts w:asciiTheme="minorHAnsi" w:hAnsiTheme="minorHAnsi" w:cstheme="minorHAnsi"/>
          <w:sz w:val="24"/>
          <w:szCs w:val="24"/>
        </w:rPr>
        <w:t xml:space="preserve"> </w:t>
      </w:r>
      <w:r w:rsidRPr="00A940A6">
        <w:rPr>
          <w:rFonts w:asciiTheme="minorHAnsi" w:hAnsiTheme="minorHAnsi" w:cstheme="minorHAnsi"/>
          <w:sz w:val="24"/>
          <w:szCs w:val="24"/>
        </w:rPr>
        <w:t>bilančne evidence.</w:t>
      </w:r>
    </w:p>
    <w:p w14:paraId="2683B500" w14:textId="77777777" w:rsidR="00694205" w:rsidRPr="00A940A6" w:rsidRDefault="00694205" w:rsidP="00694205">
      <w:pPr>
        <w:pStyle w:val="Telobesedila2"/>
        <w:spacing w:line="280" w:lineRule="atLeast"/>
        <w:jc w:val="left"/>
        <w:rPr>
          <w:rFonts w:asciiTheme="minorHAnsi" w:hAnsiTheme="minorHAnsi" w:cstheme="minorHAnsi"/>
          <w:color w:val="FF0000"/>
          <w:sz w:val="24"/>
          <w:szCs w:val="24"/>
        </w:rPr>
      </w:pPr>
    </w:p>
    <w:p w14:paraId="25C38EED" w14:textId="77777777" w:rsidR="00694205" w:rsidRPr="009428B4" w:rsidRDefault="00694205" w:rsidP="00694205">
      <w:pPr>
        <w:pStyle w:val="Telobesedila2"/>
        <w:spacing w:line="280" w:lineRule="atLeast"/>
        <w:jc w:val="left"/>
        <w:rPr>
          <w:rFonts w:asciiTheme="minorHAnsi" w:hAnsiTheme="minorHAnsi" w:cstheme="minorHAnsi"/>
          <w:sz w:val="24"/>
          <w:szCs w:val="24"/>
          <w:u w:val="single"/>
        </w:rPr>
      </w:pPr>
      <w:r w:rsidRPr="009428B4">
        <w:rPr>
          <w:rFonts w:asciiTheme="minorHAnsi" w:hAnsiTheme="minorHAnsi" w:cstheme="minorHAnsi"/>
          <w:sz w:val="24"/>
          <w:szCs w:val="24"/>
          <w:u w:val="single"/>
        </w:rPr>
        <w:t>Podatki o pomembnejših opredmetenih sredstvih in neopredmetenih dolgoročnih sredstvih, ki so že v celoti odpisane, pa se še vedno uporabljajo za opravljanje dejavnosti</w:t>
      </w:r>
    </w:p>
    <w:p w14:paraId="5A4EF057" w14:textId="77777777" w:rsidR="00694205" w:rsidRPr="00A940A6" w:rsidRDefault="00694205" w:rsidP="00694205">
      <w:pPr>
        <w:pStyle w:val="Telobesedila2"/>
        <w:spacing w:line="280" w:lineRule="atLeast"/>
        <w:jc w:val="left"/>
        <w:rPr>
          <w:rFonts w:asciiTheme="minorHAnsi" w:hAnsiTheme="minorHAnsi" w:cstheme="minorHAnsi"/>
          <w:i/>
          <w:sz w:val="24"/>
          <w:szCs w:val="24"/>
          <w:u w:val="single"/>
        </w:rPr>
      </w:pPr>
    </w:p>
    <w:p w14:paraId="21671612" w14:textId="77777777" w:rsidR="00694205" w:rsidRPr="00A940A6"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Po stanju 31.12.20</w:t>
      </w:r>
      <w:r>
        <w:rPr>
          <w:rFonts w:asciiTheme="minorHAnsi" w:hAnsiTheme="minorHAnsi" w:cstheme="minorHAnsi"/>
          <w:sz w:val="24"/>
          <w:szCs w:val="24"/>
        </w:rPr>
        <w:t>20</w:t>
      </w:r>
      <w:r w:rsidRPr="00A940A6">
        <w:rPr>
          <w:rFonts w:asciiTheme="minorHAnsi" w:hAnsiTheme="minorHAnsi" w:cstheme="minorHAnsi"/>
          <w:sz w:val="24"/>
          <w:szCs w:val="24"/>
        </w:rPr>
        <w:t xml:space="preserve"> imamo v uporabi poslovni prostor, ki še ni v celoti odpisan. </w:t>
      </w:r>
    </w:p>
    <w:p w14:paraId="0AC66990" w14:textId="77777777" w:rsidR="00694205" w:rsidRPr="00A940A6" w:rsidRDefault="00694205" w:rsidP="00694205">
      <w:pPr>
        <w:pStyle w:val="Telobesedila2"/>
        <w:spacing w:line="280" w:lineRule="atLeast"/>
        <w:ind w:left="360"/>
        <w:jc w:val="left"/>
        <w:rPr>
          <w:rFonts w:asciiTheme="minorHAnsi" w:hAnsiTheme="minorHAnsi" w:cstheme="minorHAnsi"/>
          <w:sz w:val="24"/>
          <w:szCs w:val="24"/>
        </w:rPr>
      </w:pPr>
    </w:p>
    <w:p w14:paraId="78CC758D" w14:textId="77777777" w:rsidR="00694205" w:rsidRPr="009428B4" w:rsidRDefault="00694205" w:rsidP="00694205">
      <w:pPr>
        <w:pStyle w:val="Telobesedila2"/>
        <w:spacing w:line="280" w:lineRule="atLeast"/>
        <w:jc w:val="left"/>
        <w:rPr>
          <w:rFonts w:asciiTheme="minorHAnsi" w:hAnsiTheme="minorHAnsi" w:cstheme="minorHAnsi"/>
          <w:sz w:val="24"/>
          <w:szCs w:val="24"/>
          <w:u w:val="single"/>
        </w:rPr>
      </w:pPr>
      <w:r w:rsidRPr="009428B4">
        <w:rPr>
          <w:rFonts w:asciiTheme="minorHAnsi" w:hAnsiTheme="minorHAnsi" w:cstheme="minorHAnsi"/>
          <w:sz w:val="24"/>
          <w:szCs w:val="24"/>
          <w:u w:val="single"/>
        </w:rPr>
        <w:t xml:space="preserve">Drugi pomembnejši podatki za popolnejšo predstavitev poslovanja in premoženjskega stanja </w:t>
      </w:r>
    </w:p>
    <w:p w14:paraId="56C6A3EC" w14:textId="77777777" w:rsidR="00694205" w:rsidRPr="00A940A6" w:rsidRDefault="00694205" w:rsidP="00694205">
      <w:pPr>
        <w:rPr>
          <w:rFonts w:asciiTheme="minorHAnsi" w:hAnsiTheme="minorHAnsi" w:cstheme="minorHAnsi"/>
          <w:sz w:val="24"/>
          <w:szCs w:val="24"/>
          <w:u w:val="single"/>
        </w:rPr>
      </w:pPr>
    </w:p>
    <w:p w14:paraId="1D8B7EC3" w14:textId="77777777" w:rsidR="00694205" w:rsidRDefault="00694205" w:rsidP="00694205">
      <w:pPr>
        <w:pStyle w:val="Telobesedila2"/>
        <w:spacing w:line="280" w:lineRule="atLeast"/>
        <w:jc w:val="left"/>
        <w:rPr>
          <w:rFonts w:asciiTheme="minorHAnsi" w:hAnsiTheme="minorHAnsi" w:cstheme="minorHAnsi"/>
          <w:sz w:val="24"/>
          <w:szCs w:val="24"/>
          <w:u w:val="single"/>
        </w:rPr>
      </w:pPr>
      <w:r w:rsidRPr="004223DA">
        <w:rPr>
          <w:rFonts w:asciiTheme="minorHAnsi" w:hAnsiTheme="minorHAnsi" w:cstheme="minorHAnsi"/>
          <w:sz w:val="24"/>
          <w:szCs w:val="24"/>
          <w:u w:val="single"/>
        </w:rPr>
        <w:t>Opredmetena osnovna sredstva</w:t>
      </w:r>
    </w:p>
    <w:p w14:paraId="0B8AB325" w14:textId="77777777" w:rsidR="00694205" w:rsidRDefault="00694205" w:rsidP="00694205">
      <w:pPr>
        <w:pStyle w:val="Telobesedila2"/>
        <w:spacing w:line="280" w:lineRule="atLeast"/>
        <w:jc w:val="left"/>
        <w:rPr>
          <w:sz w:val="20"/>
        </w:rPr>
      </w:pPr>
      <w:r>
        <w:fldChar w:fldCharType="begin"/>
      </w:r>
      <w:r>
        <w:instrText xml:space="preserve"> LINK Excel.Sheet.12 "C:\\Users\\matejas.OBCTRZIC\\Desktop\\Mateja\\Splošno KS\\Zaključni račun\\2019\\Letno poročilo\\KS Brezje\\KS Brezje - OS-2019.xlsx" List1!R1C1:R10C4 \a \f 4 \h  \* MERGEFORMAT </w:instrText>
      </w:r>
      <w:r>
        <w:fldChar w:fldCharType="separate"/>
      </w:r>
    </w:p>
    <w:p w14:paraId="63073DAC" w14:textId="77777777" w:rsidR="00694205" w:rsidRDefault="00694205" w:rsidP="00694205">
      <w:pPr>
        <w:pStyle w:val="Telobesedila2"/>
        <w:spacing w:line="280" w:lineRule="atLeast"/>
        <w:jc w:val="left"/>
        <w:rPr>
          <w:sz w:val="20"/>
        </w:rPr>
      </w:pPr>
      <w:r>
        <w:rPr>
          <w:rFonts w:asciiTheme="minorHAnsi" w:hAnsiTheme="minorHAnsi" w:cstheme="minorHAnsi"/>
          <w:sz w:val="24"/>
          <w:szCs w:val="24"/>
          <w:u w:val="single"/>
        </w:rPr>
        <w:fldChar w:fldCharType="end"/>
      </w:r>
      <w:r>
        <w:rPr>
          <w:rFonts w:asciiTheme="minorHAnsi" w:hAnsiTheme="minorHAnsi" w:cstheme="minorHAnsi"/>
          <w:sz w:val="24"/>
          <w:szCs w:val="24"/>
          <w:u w:val="single"/>
        </w:rPr>
        <w:fldChar w:fldCharType="begin"/>
      </w:r>
      <w:r>
        <w:rPr>
          <w:rFonts w:asciiTheme="minorHAnsi" w:hAnsiTheme="minorHAnsi" w:cstheme="minorHAnsi"/>
          <w:sz w:val="24"/>
          <w:szCs w:val="24"/>
          <w:u w:val="single"/>
        </w:rPr>
        <w:instrText xml:space="preserve"> LINK Excel.Sheet.12 "C:\\Users\\matejas.OBCTRZIC\\AppData\\Local\\Microsoft\\Windows\\INetCache\\Content.MSO\\Kopija od KS Brezje - OS-2020.xlsx" "List1!R1C1:R10C4" \a \f 4 \h  \* MERGEFORMAT </w:instrText>
      </w:r>
      <w:r>
        <w:rPr>
          <w:rFonts w:asciiTheme="minorHAnsi" w:hAnsiTheme="minorHAnsi" w:cstheme="minorHAnsi"/>
          <w:sz w:val="24"/>
          <w:szCs w:val="24"/>
          <w:u w:val="single"/>
        </w:rPr>
        <w:fldChar w:fldCharType="separate"/>
      </w:r>
    </w:p>
    <w:tbl>
      <w:tblPr>
        <w:tblW w:w="8992" w:type="dxa"/>
        <w:tblCellMar>
          <w:left w:w="70" w:type="dxa"/>
          <w:right w:w="70" w:type="dxa"/>
        </w:tblCellMar>
        <w:tblLook w:val="04A0" w:firstRow="1" w:lastRow="0" w:firstColumn="1" w:lastColumn="0" w:noHBand="0" w:noVBand="1"/>
      </w:tblPr>
      <w:tblGrid>
        <w:gridCol w:w="2687"/>
        <w:gridCol w:w="1954"/>
        <w:gridCol w:w="2150"/>
        <w:gridCol w:w="2201"/>
      </w:tblGrid>
      <w:tr w:rsidR="00694205" w:rsidRPr="009D177B" w14:paraId="773983DA" w14:textId="77777777" w:rsidTr="0007122B">
        <w:trPr>
          <w:trHeight w:val="217"/>
        </w:trPr>
        <w:tc>
          <w:tcPr>
            <w:tcW w:w="2687" w:type="dxa"/>
            <w:tcBorders>
              <w:top w:val="nil"/>
              <w:left w:val="nil"/>
              <w:bottom w:val="nil"/>
              <w:right w:val="nil"/>
            </w:tcBorders>
            <w:shd w:val="clear" w:color="auto" w:fill="auto"/>
            <w:noWrap/>
            <w:vAlign w:val="bottom"/>
            <w:hideMark/>
          </w:tcPr>
          <w:p w14:paraId="27D5E845" w14:textId="77777777" w:rsidR="00694205" w:rsidRPr="009D177B" w:rsidRDefault="00694205" w:rsidP="0007122B">
            <w:pPr>
              <w:rPr>
                <w:sz w:val="24"/>
                <w:szCs w:val="24"/>
              </w:rPr>
            </w:pPr>
          </w:p>
        </w:tc>
        <w:tc>
          <w:tcPr>
            <w:tcW w:w="1954" w:type="dxa"/>
            <w:tcBorders>
              <w:top w:val="nil"/>
              <w:left w:val="nil"/>
              <w:bottom w:val="nil"/>
              <w:right w:val="nil"/>
            </w:tcBorders>
            <w:shd w:val="clear" w:color="auto" w:fill="auto"/>
            <w:noWrap/>
            <w:vAlign w:val="bottom"/>
            <w:hideMark/>
          </w:tcPr>
          <w:p w14:paraId="543C7169" w14:textId="77777777" w:rsidR="00694205" w:rsidRPr="009D177B" w:rsidRDefault="00694205" w:rsidP="0007122B"/>
        </w:tc>
        <w:tc>
          <w:tcPr>
            <w:tcW w:w="2150" w:type="dxa"/>
            <w:tcBorders>
              <w:top w:val="nil"/>
              <w:left w:val="nil"/>
              <w:bottom w:val="nil"/>
              <w:right w:val="nil"/>
            </w:tcBorders>
            <w:shd w:val="clear" w:color="auto" w:fill="auto"/>
            <w:noWrap/>
            <w:vAlign w:val="bottom"/>
            <w:hideMark/>
          </w:tcPr>
          <w:p w14:paraId="2DD7BAE3" w14:textId="77777777" w:rsidR="00694205" w:rsidRPr="009D177B" w:rsidRDefault="00694205" w:rsidP="0007122B"/>
        </w:tc>
        <w:tc>
          <w:tcPr>
            <w:tcW w:w="2201" w:type="dxa"/>
            <w:tcBorders>
              <w:top w:val="nil"/>
              <w:left w:val="nil"/>
              <w:bottom w:val="nil"/>
              <w:right w:val="nil"/>
            </w:tcBorders>
            <w:shd w:val="clear" w:color="auto" w:fill="auto"/>
            <w:noWrap/>
            <w:vAlign w:val="bottom"/>
            <w:hideMark/>
          </w:tcPr>
          <w:p w14:paraId="482965F7" w14:textId="77777777" w:rsidR="00694205" w:rsidRPr="009D177B" w:rsidRDefault="00694205" w:rsidP="0007122B">
            <w:pPr>
              <w:jc w:val="right"/>
              <w:rPr>
                <w:rFonts w:ascii="Calibri" w:hAnsi="Calibri" w:cs="Calibri"/>
                <w:sz w:val="16"/>
                <w:szCs w:val="16"/>
              </w:rPr>
            </w:pPr>
            <w:r w:rsidRPr="009D177B">
              <w:rPr>
                <w:rFonts w:ascii="Calibri" w:hAnsi="Calibri" w:cs="Calibri"/>
                <w:sz w:val="16"/>
                <w:szCs w:val="16"/>
              </w:rPr>
              <w:t>v EUR</w:t>
            </w:r>
          </w:p>
        </w:tc>
      </w:tr>
      <w:tr w:rsidR="00694205" w:rsidRPr="009D177B" w14:paraId="7C0784A3" w14:textId="77777777" w:rsidTr="0007122B">
        <w:trPr>
          <w:trHeight w:val="246"/>
        </w:trPr>
        <w:tc>
          <w:tcPr>
            <w:tcW w:w="2687" w:type="dxa"/>
            <w:tcBorders>
              <w:top w:val="single" w:sz="4" w:space="0" w:color="auto"/>
              <w:left w:val="single" w:sz="4" w:space="0" w:color="auto"/>
              <w:bottom w:val="nil"/>
              <w:right w:val="single" w:sz="4" w:space="0" w:color="auto"/>
            </w:tcBorders>
            <w:shd w:val="clear" w:color="000000" w:fill="D9D9D9"/>
            <w:vAlign w:val="bottom"/>
            <w:hideMark/>
          </w:tcPr>
          <w:p w14:paraId="74843B34" w14:textId="77777777" w:rsidR="00694205" w:rsidRPr="009D177B" w:rsidRDefault="00694205" w:rsidP="0007122B">
            <w:pPr>
              <w:jc w:val="center"/>
              <w:rPr>
                <w:rFonts w:ascii="Calibri" w:hAnsi="Calibri" w:cs="Calibri"/>
                <w:b/>
                <w:bCs/>
              </w:rPr>
            </w:pPr>
            <w:r w:rsidRPr="009D177B">
              <w:rPr>
                <w:rFonts w:ascii="Calibri" w:hAnsi="Calibri" w:cs="Calibri"/>
                <w:b/>
                <w:bCs/>
              </w:rPr>
              <w:t>Dolgoročna sredstva</w:t>
            </w:r>
          </w:p>
        </w:tc>
        <w:tc>
          <w:tcPr>
            <w:tcW w:w="1954" w:type="dxa"/>
            <w:tcBorders>
              <w:top w:val="single" w:sz="4" w:space="0" w:color="auto"/>
              <w:left w:val="nil"/>
              <w:bottom w:val="nil"/>
              <w:right w:val="single" w:sz="4" w:space="0" w:color="auto"/>
            </w:tcBorders>
            <w:shd w:val="clear" w:color="000000" w:fill="D9D9D9"/>
            <w:noWrap/>
            <w:hideMark/>
          </w:tcPr>
          <w:p w14:paraId="0FE02138" w14:textId="77777777" w:rsidR="00694205" w:rsidRPr="009D177B" w:rsidRDefault="00694205" w:rsidP="0007122B">
            <w:pPr>
              <w:jc w:val="center"/>
              <w:rPr>
                <w:rFonts w:ascii="Calibri" w:hAnsi="Calibri" w:cs="Calibri"/>
                <w:b/>
                <w:bCs/>
              </w:rPr>
            </w:pPr>
            <w:r w:rsidRPr="009D177B">
              <w:rPr>
                <w:rFonts w:ascii="Calibri" w:hAnsi="Calibri" w:cs="Calibri"/>
                <w:b/>
                <w:bCs/>
              </w:rPr>
              <w:t>Nabavna vrednost</w:t>
            </w:r>
          </w:p>
        </w:tc>
        <w:tc>
          <w:tcPr>
            <w:tcW w:w="2150" w:type="dxa"/>
            <w:tcBorders>
              <w:top w:val="single" w:sz="4" w:space="0" w:color="auto"/>
              <w:left w:val="nil"/>
              <w:bottom w:val="nil"/>
              <w:right w:val="single" w:sz="4" w:space="0" w:color="auto"/>
            </w:tcBorders>
            <w:shd w:val="clear" w:color="000000" w:fill="D9D9D9"/>
            <w:noWrap/>
            <w:hideMark/>
          </w:tcPr>
          <w:p w14:paraId="24672767" w14:textId="77777777" w:rsidR="00694205" w:rsidRPr="009D177B" w:rsidRDefault="00694205" w:rsidP="0007122B">
            <w:pPr>
              <w:jc w:val="center"/>
              <w:rPr>
                <w:rFonts w:ascii="Calibri" w:hAnsi="Calibri" w:cs="Calibri"/>
                <w:b/>
                <w:bCs/>
              </w:rPr>
            </w:pPr>
            <w:r w:rsidRPr="009D177B">
              <w:rPr>
                <w:rFonts w:ascii="Calibri" w:hAnsi="Calibri" w:cs="Calibri"/>
                <w:b/>
                <w:bCs/>
              </w:rPr>
              <w:t>Popravek vrednosti</w:t>
            </w:r>
          </w:p>
        </w:tc>
        <w:tc>
          <w:tcPr>
            <w:tcW w:w="2201" w:type="dxa"/>
            <w:tcBorders>
              <w:top w:val="single" w:sz="4" w:space="0" w:color="auto"/>
              <w:left w:val="nil"/>
              <w:bottom w:val="nil"/>
              <w:right w:val="single" w:sz="4" w:space="0" w:color="auto"/>
            </w:tcBorders>
            <w:shd w:val="clear" w:color="000000" w:fill="D9D9D9"/>
            <w:noWrap/>
            <w:hideMark/>
          </w:tcPr>
          <w:p w14:paraId="245F6DE4" w14:textId="77777777" w:rsidR="00694205" w:rsidRPr="009D177B" w:rsidRDefault="00694205" w:rsidP="0007122B">
            <w:pPr>
              <w:jc w:val="center"/>
              <w:rPr>
                <w:rFonts w:ascii="Calibri" w:hAnsi="Calibri" w:cs="Calibri"/>
                <w:b/>
                <w:bCs/>
              </w:rPr>
            </w:pPr>
            <w:r w:rsidRPr="009D177B">
              <w:rPr>
                <w:rFonts w:ascii="Calibri" w:hAnsi="Calibri" w:cs="Calibri"/>
                <w:b/>
                <w:bCs/>
              </w:rPr>
              <w:t>Neodpisana vrednost</w:t>
            </w:r>
          </w:p>
        </w:tc>
      </w:tr>
      <w:tr w:rsidR="00694205" w:rsidRPr="009D177B" w14:paraId="6806F54D" w14:textId="77777777" w:rsidTr="0007122B">
        <w:trPr>
          <w:trHeight w:val="79"/>
        </w:trPr>
        <w:tc>
          <w:tcPr>
            <w:tcW w:w="2687" w:type="dxa"/>
            <w:tcBorders>
              <w:top w:val="single" w:sz="4" w:space="0" w:color="auto"/>
              <w:left w:val="single" w:sz="4" w:space="0" w:color="auto"/>
              <w:bottom w:val="single" w:sz="4" w:space="0" w:color="auto"/>
              <w:right w:val="nil"/>
            </w:tcBorders>
            <w:shd w:val="clear" w:color="auto" w:fill="auto"/>
            <w:noWrap/>
            <w:hideMark/>
          </w:tcPr>
          <w:p w14:paraId="477865FD" w14:textId="77777777" w:rsidR="00694205" w:rsidRPr="009D177B" w:rsidRDefault="00694205" w:rsidP="0007122B">
            <w:pPr>
              <w:rPr>
                <w:rFonts w:ascii="Calibri" w:hAnsi="Calibri" w:cs="Calibri"/>
              </w:rPr>
            </w:pPr>
            <w:r w:rsidRPr="009D177B">
              <w:rPr>
                <w:rFonts w:ascii="Calibri" w:hAnsi="Calibri" w:cs="Calibri"/>
              </w:rPr>
              <w:t> </w:t>
            </w:r>
          </w:p>
        </w:tc>
        <w:tc>
          <w:tcPr>
            <w:tcW w:w="1954" w:type="dxa"/>
            <w:tcBorders>
              <w:top w:val="single" w:sz="4" w:space="0" w:color="auto"/>
              <w:left w:val="nil"/>
              <w:bottom w:val="single" w:sz="4" w:space="0" w:color="auto"/>
              <w:right w:val="nil"/>
            </w:tcBorders>
            <w:shd w:val="clear" w:color="auto" w:fill="auto"/>
            <w:noWrap/>
            <w:hideMark/>
          </w:tcPr>
          <w:p w14:paraId="70ED6FA7" w14:textId="77777777" w:rsidR="00694205" w:rsidRPr="009D177B" w:rsidRDefault="00694205" w:rsidP="0007122B">
            <w:pPr>
              <w:rPr>
                <w:rFonts w:ascii="Calibri" w:hAnsi="Calibri" w:cs="Calibri"/>
              </w:rPr>
            </w:pPr>
            <w:r w:rsidRPr="009D177B">
              <w:rPr>
                <w:rFonts w:ascii="Calibri" w:hAnsi="Calibri" w:cs="Calibri"/>
              </w:rPr>
              <w:t> </w:t>
            </w:r>
          </w:p>
        </w:tc>
        <w:tc>
          <w:tcPr>
            <w:tcW w:w="2150" w:type="dxa"/>
            <w:tcBorders>
              <w:top w:val="single" w:sz="4" w:space="0" w:color="auto"/>
              <w:left w:val="nil"/>
              <w:bottom w:val="single" w:sz="4" w:space="0" w:color="auto"/>
              <w:right w:val="nil"/>
            </w:tcBorders>
            <w:shd w:val="clear" w:color="auto" w:fill="auto"/>
            <w:noWrap/>
            <w:hideMark/>
          </w:tcPr>
          <w:p w14:paraId="5FE14437" w14:textId="77777777" w:rsidR="00694205" w:rsidRPr="009D177B" w:rsidRDefault="00694205" w:rsidP="0007122B">
            <w:pPr>
              <w:rPr>
                <w:rFonts w:ascii="Calibri" w:hAnsi="Calibri" w:cs="Calibri"/>
              </w:rPr>
            </w:pPr>
            <w:r w:rsidRPr="009D177B">
              <w:rPr>
                <w:rFonts w:ascii="Calibri" w:hAnsi="Calibri" w:cs="Calibri"/>
              </w:rPr>
              <w:t> </w:t>
            </w:r>
          </w:p>
        </w:tc>
        <w:tc>
          <w:tcPr>
            <w:tcW w:w="2201" w:type="dxa"/>
            <w:tcBorders>
              <w:top w:val="single" w:sz="4" w:space="0" w:color="auto"/>
              <w:left w:val="nil"/>
              <w:bottom w:val="single" w:sz="4" w:space="0" w:color="auto"/>
              <w:right w:val="single" w:sz="4" w:space="0" w:color="auto"/>
            </w:tcBorders>
            <w:shd w:val="clear" w:color="auto" w:fill="auto"/>
            <w:noWrap/>
            <w:hideMark/>
          </w:tcPr>
          <w:p w14:paraId="6002D735" w14:textId="77777777" w:rsidR="00694205" w:rsidRPr="009D177B" w:rsidRDefault="00694205" w:rsidP="0007122B">
            <w:pPr>
              <w:rPr>
                <w:rFonts w:ascii="Calibri" w:hAnsi="Calibri" w:cs="Calibri"/>
              </w:rPr>
            </w:pPr>
            <w:r w:rsidRPr="009D177B">
              <w:rPr>
                <w:rFonts w:ascii="Calibri" w:hAnsi="Calibri" w:cs="Calibri"/>
              </w:rPr>
              <w:t> </w:t>
            </w:r>
          </w:p>
        </w:tc>
      </w:tr>
      <w:tr w:rsidR="00694205" w:rsidRPr="009D177B" w14:paraId="221FA73C" w14:textId="77777777" w:rsidTr="0007122B">
        <w:trPr>
          <w:trHeight w:val="246"/>
        </w:trPr>
        <w:tc>
          <w:tcPr>
            <w:tcW w:w="2687" w:type="dxa"/>
            <w:tcBorders>
              <w:top w:val="nil"/>
              <w:left w:val="single" w:sz="4" w:space="0" w:color="auto"/>
              <w:bottom w:val="single" w:sz="4" w:space="0" w:color="auto"/>
              <w:right w:val="single" w:sz="4" w:space="0" w:color="auto"/>
            </w:tcBorders>
            <w:shd w:val="clear" w:color="000000" w:fill="D9D9D9"/>
            <w:noWrap/>
            <w:hideMark/>
          </w:tcPr>
          <w:p w14:paraId="6DFD7E23" w14:textId="77777777" w:rsidR="00694205" w:rsidRPr="009D177B" w:rsidRDefault="00694205" w:rsidP="0007122B">
            <w:pPr>
              <w:rPr>
                <w:rFonts w:ascii="Calibri" w:hAnsi="Calibri" w:cs="Calibri"/>
                <w:b/>
                <w:bCs/>
              </w:rPr>
            </w:pPr>
            <w:r w:rsidRPr="009D177B">
              <w:rPr>
                <w:rFonts w:ascii="Calibri" w:hAnsi="Calibri" w:cs="Calibri"/>
                <w:b/>
                <w:bCs/>
              </w:rPr>
              <w:t>Nepremičnine</w:t>
            </w:r>
          </w:p>
        </w:tc>
        <w:tc>
          <w:tcPr>
            <w:tcW w:w="1954" w:type="dxa"/>
            <w:tcBorders>
              <w:top w:val="nil"/>
              <w:left w:val="nil"/>
              <w:bottom w:val="single" w:sz="4" w:space="0" w:color="auto"/>
              <w:right w:val="single" w:sz="4" w:space="0" w:color="auto"/>
            </w:tcBorders>
            <w:shd w:val="clear" w:color="000000" w:fill="D9D9D9"/>
            <w:noWrap/>
            <w:hideMark/>
          </w:tcPr>
          <w:p w14:paraId="30DCE586" w14:textId="77777777" w:rsidR="00694205" w:rsidRPr="009D177B" w:rsidRDefault="00694205" w:rsidP="0007122B">
            <w:pPr>
              <w:jc w:val="center"/>
              <w:rPr>
                <w:rFonts w:ascii="Calibri" w:hAnsi="Calibri" w:cs="Calibri"/>
                <w:b/>
                <w:bCs/>
              </w:rPr>
            </w:pPr>
            <w:r w:rsidRPr="009D177B">
              <w:rPr>
                <w:rFonts w:ascii="Calibri" w:hAnsi="Calibri" w:cs="Calibri"/>
                <w:b/>
                <w:bCs/>
              </w:rPr>
              <w:t>204.151,63</w:t>
            </w:r>
          </w:p>
        </w:tc>
        <w:tc>
          <w:tcPr>
            <w:tcW w:w="2150" w:type="dxa"/>
            <w:tcBorders>
              <w:top w:val="nil"/>
              <w:left w:val="nil"/>
              <w:bottom w:val="single" w:sz="4" w:space="0" w:color="auto"/>
              <w:right w:val="single" w:sz="4" w:space="0" w:color="auto"/>
            </w:tcBorders>
            <w:shd w:val="clear" w:color="000000" w:fill="D9D9D9"/>
            <w:noWrap/>
            <w:hideMark/>
          </w:tcPr>
          <w:p w14:paraId="255E133C" w14:textId="77777777" w:rsidR="00694205" w:rsidRPr="009D177B" w:rsidRDefault="00694205" w:rsidP="0007122B">
            <w:pPr>
              <w:jc w:val="center"/>
              <w:rPr>
                <w:rFonts w:ascii="Calibri" w:hAnsi="Calibri" w:cs="Calibri"/>
                <w:b/>
                <w:bCs/>
              </w:rPr>
            </w:pPr>
            <w:r w:rsidRPr="009D177B">
              <w:rPr>
                <w:rFonts w:ascii="Calibri" w:hAnsi="Calibri" w:cs="Calibri"/>
                <w:b/>
                <w:bCs/>
              </w:rPr>
              <w:t>71.014,14</w:t>
            </w:r>
          </w:p>
        </w:tc>
        <w:tc>
          <w:tcPr>
            <w:tcW w:w="2201" w:type="dxa"/>
            <w:tcBorders>
              <w:top w:val="nil"/>
              <w:left w:val="nil"/>
              <w:bottom w:val="single" w:sz="4" w:space="0" w:color="auto"/>
              <w:right w:val="single" w:sz="4" w:space="0" w:color="auto"/>
            </w:tcBorders>
            <w:shd w:val="clear" w:color="000000" w:fill="D9D9D9"/>
            <w:noWrap/>
            <w:hideMark/>
          </w:tcPr>
          <w:p w14:paraId="25149833" w14:textId="77777777" w:rsidR="00694205" w:rsidRPr="009D177B" w:rsidRDefault="00694205" w:rsidP="0007122B">
            <w:pPr>
              <w:jc w:val="center"/>
              <w:rPr>
                <w:rFonts w:ascii="Calibri" w:hAnsi="Calibri" w:cs="Calibri"/>
                <w:b/>
                <w:bCs/>
              </w:rPr>
            </w:pPr>
            <w:r w:rsidRPr="009D177B">
              <w:rPr>
                <w:rFonts w:ascii="Calibri" w:hAnsi="Calibri" w:cs="Calibri"/>
                <w:b/>
                <w:bCs/>
              </w:rPr>
              <w:t>133.137,49</w:t>
            </w:r>
          </w:p>
        </w:tc>
      </w:tr>
      <w:tr w:rsidR="00694205" w:rsidRPr="009D177B" w14:paraId="6FDDC6AA" w14:textId="77777777" w:rsidTr="0007122B">
        <w:trPr>
          <w:trHeight w:val="246"/>
        </w:trPr>
        <w:tc>
          <w:tcPr>
            <w:tcW w:w="2687" w:type="dxa"/>
            <w:tcBorders>
              <w:top w:val="nil"/>
              <w:left w:val="single" w:sz="4" w:space="0" w:color="auto"/>
              <w:bottom w:val="single" w:sz="4" w:space="0" w:color="auto"/>
              <w:right w:val="single" w:sz="4" w:space="0" w:color="auto"/>
            </w:tcBorders>
            <w:shd w:val="clear" w:color="auto" w:fill="auto"/>
            <w:noWrap/>
            <w:hideMark/>
          </w:tcPr>
          <w:p w14:paraId="335F5FF2" w14:textId="77777777" w:rsidR="00694205" w:rsidRPr="009D177B" w:rsidRDefault="00694205" w:rsidP="0007122B">
            <w:pPr>
              <w:rPr>
                <w:rFonts w:ascii="Calibri" w:hAnsi="Calibri" w:cs="Calibri"/>
              </w:rPr>
            </w:pPr>
            <w:r w:rsidRPr="009D177B">
              <w:rPr>
                <w:rFonts w:ascii="Calibri" w:hAnsi="Calibri" w:cs="Calibri"/>
              </w:rPr>
              <w:t>Poslovni prostori</w:t>
            </w:r>
          </w:p>
        </w:tc>
        <w:tc>
          <w:tcPr>
            <w:tcW w:w="1954" w:type="dxa"/>
            <w:tcBorders>
              <w:top w:val="nil"/>
              <w:left w:val="nil"/>
              <w:bottom w:val="single" w:sz="4" w:space="0" w:color="auto"/>
              <w:right w:val="single" w:sz="4" w:space="0" w:color="auto"/>
            </w:tcBorders>
            <w:shd w:val="clear" w:color="auto" w:fill="auto"/>
            <w:noWrap/>
            <w:hideMark/>
          </w:tcPr>
          <w:p w14:paraId="6CF094C3" w14:textId="77777777" w:rsidR="00694205" w:rsidRPr="009D177B" w:rsidRDefault="00694205" w:rsidP="0007122B">
            <w:pPr>
              <w:jc w:val="center"/>
              <w:rPr>
                <w:rFonts w:ascii="Calibri" w:hAnsi="Calibri" w:cs="Calibri"/>
              </w:rPr>
            </w:pPr>
            <w:r w:rsidRPr="009D177B">
              <w:rPr>
                <w:rFonts w:ascii="Calibri" w:hAnsi="Calibri" w:cs="Calibri"/>
              </w:rPr>
              <w:t>88.711,38</w:t>
            </w:r>
          </w:p>
        </w:tc>
        <w:tc>
          <w:tcPr>
            <w:tcW w:w="2150" w:type="dxa"/>
            <w:tcBorders>
              <w:top w:val="nil"/>
              <w:left w:val="nil"/>
              <w:bottom w:val="single" w:sz="4" w:space="0" w:color="auto"/>
              <w:right w:val="single" w:sz="4" w:space="0" w:color="auto"/>
            </w:tcBorders>
            <w:shd w:val="clear" w:color="auto" w:fill="auto"/>
            <w:noWrap/>
            <w:hideMark/>
          </w:tcPr>
          <w:p w14:paraId="6487F27A" w14:textId="77777777" w:rsidR="00694205" w:rsidRPr="009D177B" w:rsidRDefault="00694205" w:rsidP="0007122B">
            <w:pPr>
              <w:jc w:val="center"/>
              <w:rPr>
                <w:rFonts w:ascii="Calibri" w:hAnsi="Calibri" w:cs="Calibri"/>
              </w:rPr>
            </w:pPr>
            <w:r w:rsidRPr="009D177B">
              <w:rPr>
                <w:rFonts w:ascii="Calibri" w:hAnsi="Calibri" w:cs="Calibri"/>
              </w:rPr>
              <w:t>71.014,14</w:t>
            </w:r>
          </w:p>
        </w:tc>
        <w:tc>
          <w:tcPr>
            <w:tcW w:w="2201" w:type="dxa"/>
            <w:tcBorders>
              <w:top w:val="nil"/>
              <w:left w:val="nil"/>
              <w:bottom w:val="single" w:sz="4" w:space="0" w:color="auto"/>
              <w:right w:val="single" w:sz="4" w:space="0" w:color="auto"/>
            </w:tcBorders>
            <w:shd w:val="clear" w:color="auto" w:fill="auto"/>
            <w:noWrap/>
            <w:hideMark/>
          </w:tcPr>
          <w:p w14:paraId="4E6E130D" w14:textId="77777777" w:rsidR="00694205" w:rsidRPr="009D177B" w:rsidRDefault="00694205" w:rsidP="0007122B">
            <w:pPr>
              <w:jc w:val="center"/>
              <w:rPr>
                <w:rFonts w:ascii="Calibri" w:hAnsi="Calibri" w:cs="Calibri"/>
              </w:rPr>
            </w:pPr>
            <w:r w:rsidRPr="009D177B">
              <w:rPr>
                <w:rFonts w:ascii="Calibri" w:hAnsi="Calibri" w:cs="Calibri"/>
              </w:rPr>
              <w:t>17.697,24</w:t>
            </w:r>
          </w:p>
        </w:tc>
      </w:tr>
      <w:tr w:rsidR="00694205" w:rsidRPr="009D177B" w14:paraId="7A81E6A9" w14:textId="77777777" w:rsidTr="0007122B">
        <w:trPr>
          <w:trHeight w:val="246"/>
        </w:trPr>
        <w:tc>
          <w:tcPr>
            <w:tcW w:w="2687" w:type="dxa"/>
            <w:tcBorders>
              <w:top w:val="nil"/>
              <w:left w:val="single" w:sz="4" w:space="0" w:color="auto"/>
              <w:bottom w:val="single" w:sz="4" w:space="0" w:color="auto"/>
              <w:right w:val="single" w:sz="4" w:space="0" w:color="auto"/>
            </w:tcBorders>
            <w:shd w:val="clear" w:color="auto" w:fill="auto"/>
            <w:noWrap/>
            <w:hideMark/>
          </w:tcPr>
          <w:p w14:paraId="2A1B6C02" w14:textId="77777777" w:rsidR="00694205" w:rsidRPr="009D177B" w:rsidRDefault="00694205" w:rsidP="0007122B">
            <w:pPr>
              <w:rPr>
                <w:rFonts w:ascii="Calibri" w:hAnsi="Calibri" w:cs="Calibri"/>
              </w:rPr>
            </w:pPr>
            <w:r w:rsidRPr="009D177B">
              <w:rPr>
                <w:rFonts w:ascii="Calibri" w:hAnsi="Calibri" w:cs="Calibri"/>
              </w:rPr>
              <w:t>Zemljišča</w:t>
            </w:r>
          </w:p>
        </w:tc>
        <w:tc>
          <w:tcPr>
            <w:tcW w:w="1954" w:type="dxa"/>
            <w:tcBorders>
              <w:top w:val="nil"/>
              <w:left w:val="nil"/>
              <w:bottom w:val="single" w:sz="4" w:space="0" w:color="auto"/>
              <w:right w:val="single" w:sz="4" w:space="0" w:color="auto"/>
            </w:tcBorders>
            <w:shd w:val="clear" w:color="auto" w:fill="auto"/>
            <w:noWrap/>
            <w:hideMark/>
          </w:tcPr>
          <w:p w14:paraId="790B5321" w14:textId="77777777" w:rsidR="00694205" w:rsidRPr="009D177B" w:rsidRDefault="00694205" w:rsidP="0007122B">
            <w:pPr>
              <w:jc w:val="center"/>
              <w:rPr>
                <w:rFonts w:ascii="Calibri" w:hAnsi="Calibri" w:cs="Calibri"/>
              </w:rPr>
            </w:pPr>
            <w:r w:rsidRPr="009D177B">
              <w:rPr>
                <w:rFonts w:ascii="Calibri" w:hAnsi="Calibri" w:cs="Calibri"/>
              </w:rPr>
              <w:t>115.440,25</w:t>
            </w:r>
          </w:p>
        </w:tc>
        <w:tc>
          <w:tcPr>
            <w:tcW w:w="2150" w:type="dxa"/>
            <w:tcBorders>
              <w:top w:val="nil"/>
              <w:left w:val="nil"/>
              <w:bottom w:val="single" w:sz="4" w:space="0" w:color="auto"/>
              <w:right w:val="single" w:sz="4" w:space="0" w:color="auto"/>
            </w:tcBorders>
            <w:shd w:val="clear" w:color="auto" w:fill="auto"/>
            <w:noWrap/>
            <w:hideMark/>
          </w:tcPr>
          <w:p w14:paraId="428100FD" w14:textId="77777777" w:rsidR="00694205" w:rsidRPr="009D177B" w:rsidRDefault="00694205" w:rsidP="0007122B">
            <w:pPr>
              <w:jc w:val="center"/>
              <w:rPr>
                <w:rFonts w:ascii="Calibri" w:hAnsi="Calibri" w:cs="Calibri"/>
              </w:rPr>
            </w:pPr>
            <w:r w:rsidRPr="009D177B">
              <w:rPr>
                <w:rFonts w:ascii="Calibri" w:hAnsi="Calibri" w:cs="Calibri"/>
              </w:rPr>
              <w:t>-</w:t>
            </w:r>
          </w:p>
        </w:tc>
        <w:tc>
          <w:tcPr>
            <w:tcW w:w="2201" w:type="dxa"/>
            <w:tcBorders>
              <w:top w:val="nil"/>
              <w:left w:val="nil"/>
              <w:bottom w:val="single" w:sz="4" w:space="0" w:color="auto"/>
              <w:right w:val="single" w:sz="4" w:space="0" w:color="auto"/>
            </w:tcBorders>
            <w:shd w:val="clear" w:color="auto" w:fill="auto"/>
            <w:noWrap/>
            <w:hideMark/>
          </w:tcPr>
          <w:p w14:paraId="6A0FC83E" w14:textId="77777777" w:rsidR="00694205" w:rsidRPr="009D177B" w:rsidRDefault="00694205" w:rsidP="0007122B">
            <w:pPr>
              <w:jc w:val="center"/>
              <w:rPr>
                <w:rFonts w:ascii="Calibri" w:hAnsi="Calibri" w:cs="Calibri"/>
              </w:rPr>
            </w:pPr>
            <w:r w:rsidRPr="009D177B">
              <w:rPr>
                <w:rFonts w:ascii="Calibri" w:hAnsi="Calibri" w:cs="Calibri"/>
              </w:rPr>
              <w:t>115.440,25</w:t>
            </w:r>
          </w:p>
        </w:tc>
      </w:tr>
      <w:tr w:rsidR="00694205" w:rsidRPr="009D177B" w14:paraId="65527F8A" w14:textId="77777777" w:rsidTr="0007122B">
        <w:trPr>
          <w:trHeight w:val="79"/>
        </w:trPr>
        <w:tc>
          <w:tcPr>
            <w:tcW w:w="2687" w:type="dxa"/>
            <w:tcBorders>
              <w:top w:val="nil"/>
              <w:left w:val="single" w:sz="4" w:space="0" w:color="auto"/>
              <w:bottom w:val="single" w:sz="4" w:space="0" w:color="auto"/>
              <w:right w:val="nil"/>
            </w:tcBorders>
            <w:shd w:val="clear" w:color="auto" w:fill="auto"/>
            <w:noWrap/>
            <w:hideMark/>
          </w:tcPr>
          <w:p w14:paraId="647AD010" w14:textId="77777777" w:rsidR="00694205" w:rsidRPr="009D177B" w:rsidRDefault="00694205" w:rsidP="0007122B">
            <w:pPr>
              <w:rPr>
                <w:rFonts w:ascii="Calibri" w:hAnsi="Calibri" w:cs="Calibri"/>
              </w:rPr>
            </w:pPr>
            <w:r w:rsidRPr="009D177B">
              <w:rPr>
                <w:rFonts w:ascii="Calibri" w:hAnsi="Calibri" w:cs="Calibri"/>
              </w:rPr>
              <w:t> </w:t>
            </w:r>
          </w:p>
        </w:tc>
        <w:tc>
          <w:tcPr>
            <w:tcW w:w="1954" w:type="dxa"/>
            <w:tcBorders>
              <w:top w:val="nil"/>
              <w:left w:val="nil"/>
              <w:bottom w:val="single" w:sz="4" w:space="0" w:color="auto"/>
              <w:right w:val="nil"/>
            </w:tcBorders>
            <w:shd w:val="clear" w:color="auto" w:fill="auto"/>
            <w:noWrap/>
            <w:hideMark/>
          </w:tcPr>
          <w:p w14:paraId="568CDA97" w14:textId="77777777" w:rsidR="00694205" w:rsidRPr="009D177B" w:rsidRDefault="00694205" w:rsidP="0007122B">
            <w:pPr>
              <w:jc w:val="center"/>
              <w:rPr>
                <w:rFonts w:ascii="Calibri" w:hAnsi="Calibri" w:cs="Calibri"/>
              </w:rPr>
            </w:pPr>
            <w:r w:rsidRPr="009D177B">
              <w:rPr>
                <w:rFonts w:ascii="Calibri" w:hAnsi="Calibri" w:cs="Calibri"/>
              </w:rPr>
              <w:t> </w:t>
            </w:r>
          </w:p>
        </w:tc>
        <w:tc>
          <w:tcPr>
            <w:tcW w:w="2150" w:type="dxa"/>
            <w:tcBorders>
              <w:top w:val="nil"/>
              <w:left w:val="nil"/>
              <w:bottom w:val="single" w:sz="4" w:space="0" w:color="auto"/>
              <w:right w:val="nil"/>
            </w:tcBorders>
            <w:shd w:val="clear" w:color="auto" w:fill="auto"/>
            <w:noWrap/>
            <w:hideMark/>
          </w:tcPr>
          <w:p w14:paraId="74AAB875" w14:textId="77777777" w:rsidR="00694205" w:rsidRPr="009D177B" w:rsidRDefault="00694205" w:rsidP="0007122B">
            <w:pPr>
              <w:jc w:val="center"/>
              <w:rPr>
                <w:rFonts w:ascii="Calibri" w:hAnsi="Calibri" w:cs="Calibri"/>
              </w:rPr>
            </w:pPr>
            <w:r w:rsidRPr="009D177B">
              <w:rPr>
                <w:rFonts w:ascii="Calibri" w:hAnsi="Calibri" w:cs="Calibri"/>
              </w:rPr>
              <w:t> </w:t>
            </w:r>
          </w:p>
        </w:tc>
        <w:tc>
          <w:tcPr>
            <w:tcW w:w="2201" w:type="dxa"/>
            <w:tcBorders>
              <w:top w:val="nil"/>
              <w:left w:val="nil"/>
              <w:bottom w:val="single" w:sz="4" w:space="0" w:color="auto"/>
              <w:right w:val="single" w:sz="4" w:space="0" w:color="auto"/>
            </w:tcBorders>
            <w:shd w:val="clear" w:color="auto" w:fill="auto"/>
            <w:noWrap/>
            <w:hideMark/>
          </w:tcPr>
          <w:p w14:paraId="54734608" w14:textId="77777777" w:rsidR="00694205" w:rsidRPr="009D177B" w:rsidRDefault="00694205" w:rsidP="0007122B">
            <w:pPr>
              <w:jc w:val="center"/>
              <w:rPr>
                <w:rFonts w:ascii="Calibri" w:hAnsi="Calibri" w:cs="Calibri"/>
              </w:rPr>
            </w:pPr>
            <w:r w:rsidRPr="009D177B">
              <w:rPr>
                <w:rFonts w:ascii="Calibri" w:hAnsi="Calibri" w:cs="Calibri"/>
              </w:rPr>
              <w:t> </w:t>
            </w:r>
          </w:p>
        </w:tc>
      </w:tr>
      <w:tr w:rsidR="00694205" w:rsidRPr="009D177B" w14:paraId="433E95D7" w14:textId="77777777" w:rsidTr="0007122B">
        <w:trPr>
          <w:trHeight w:val="246"/>
        </w:trPr>
        <w:tc>
          <w:tcPr>
            <w:tcW w:w="2687" w:type="dxa"/>
            <w:tcBorders>
              <w:top w:val="nil"/>
              <w:left w:val="single" w:sz="4" w:space="0" w:color="auto"/>
              <w:bottom w:val="single" w:sz="4" w:space="0" w:color="auto"/>
              <w:right w:val="single" w:sz="4" w:space="0" w:color="auto"/>
            </w:tcBorders>
            <w:shd w:val="clear" w:color="000000" w:fill="D9D9D9"/>
            <w:noWrap/>
            <w:hideMark/>
          </w:tcPr>
          <w:p w14:paraId="28F3BAC9" w14:textId="77777777" w:rsidR="00694205" w:rsidRPr="009D177B" w:rsidRDefault="00694205" w:rsidP="0007122B">
            <w:pPr>
              <w:rPr>
                <w:rFonts w:ascii="Calibri" w:hAnsi="Calibri" w:cs="Calibri"/>
                <w:b/>
                <w:bCs/>
              </w:rPr>
            </w:pPr>
            <w:r w:rsidRPr="009D177B">
              <w:rPr>
                <w:rFonts w:ascii="Calibri" w:hAnsi="Calibri" w:cs="Calibri"/>
                <w:b/>
                <w:bCs/>
              </w:rPr>
              <w:t>Oprema in druga OS</w:t>
            </w:r>
          </w:p>
        </w:tc>
        <w:tc>
          <w:tcPr>
            <w:tcW w:w="1954" w:type="dxa"/>
            <w:tcBorders>
              <w:top w:val="nil"/>
              <w:left w:val="nil"/>
              <w:bottom w:val="single" w:sz="4" w:space="0" w:color="auto"/>
              <w:right w:val="single" w:sz="4" w:space="0" w:color="auto"/>
            </w:tcBorders>
            <w:shd w:val="clear" w:color="000000" w:fill="D9D9D9"/>
            <w:noWrap/>
            <w:hideMark/>
          </w:tcPr>
          <w:p w14:paraId="295168D8" w14:textId="77777777" w:rsidR="00694205" w:rsidRPr="009D177B" w:rsidRDefault="00694205" w:rsidP="0007122B">
            <w:pPr>
              <w:jc w:val="center"/>
              <w:rPr>
                <w:rFonts w:ascii="Calibri" w:hAnsi="Calibri" w:cs="Calibri"/>
                <w:b/>
                <w:bCs/>
              </w:rPr>
            </w:pPr>
            <w:r w:rsidRPr="009D177B">
              <w:rPr>
                <w:rFonts w:ascii="Calibri" w:hAnsi="Calibri" w:cs="Calibri"/>
                <w:b/>
                <w:bCs/>
              </w:rPr>
              <w:t>25.878,41</w:t>
            </w:r>
          </w:p>
        </w:tc>
        <w:tc>
          <w:tcPr>
            <w:tcW w:w="2150" w:type="dxa"/>
            <w:tcBorders>
              <w:top w:val="nil"/>
              <w:left w:val="nil"/>
              <w:bottom w:val="single" w:sz="4" w:space="0" w:color="auto"/>
              <w:right w:val="single" w:sz="4" w:space="0" w:color="auto"/>
            </w:tcBorders>
            <w:shd w:val="clear" w:color="000000" w:fill="D9D9D9"/>
            <w:noWrap/>
            <w:hideMark/>
          </w:tcPr>
          <w:p w14:paraId="332FE64F" w14:textId="77777777" w:rsidR="00694205" w:rsidRPr="009D177B" w:rsidRDefault="00694205" w:rsidP="0007122B">
            <w:pPr>
              <w:jc w:val="center"/>
              <w:rPr>
                <w:rFonts w:ascii="Calibri" w:hAnsi="Calibri" w:cs="Calibri"/>
                <w:b/>
                <w:bCs/>
              </w:rPr>
            </w:pPr>
            <w:r w:rsidRPr="009D177B">
              <w:rPr>
                <w:rFonts w:ascii="Calibri" w:hAnsi="Calibri" w:cs="Calibri"/>
                <w:b/>
                <w:bCs/>
              </w:rPr>
              <w:t>24.601,54</w:t>
            </w:r>
          </w:p>
        </w:tc>
        <w:tc>
          <w:tcPr>
            <w:tcW w:w="2201" w:type="dxa"/>
            <w:tcBorders>
              <w:top w:val="nil"/>
              <w:left w:val="nil"/>
              <w:bottom w:val="single" w:sz="4" w:space="0" w:color="auto"/>
              <w:right w:val="single" w:sz="4" w:space="0" w:color="auto"/>
            </w:tcBorders>
            <w:shd w:val="clear" w:color="000000" w:fill="D9D9D9"/>
            <w:noWrap/>
            <w:hideMark/>
          </w:tcPr>
          <w:p w14:paraId="4FA3353F" w14:textId="77777777" w:rsidR="00694205" w:rsidRPr="009D177B" w:rsidRDefault="00694205" w:rsidP="0007122B">
            <w:pPr>
              <w:jc w:val="center"/>
              <w:rPr>
                <w:rFonts w:ascii="Calibri" w:hAnsi="Calibri" w:cs="Calibri"/>
                <w:b/>
                <w:bCs/>
              </w:rPr>
            </w:pPr>
            <w:r w:rsidRPr="009D177B">
              <w:rPr>
                <w:rFonts w:ascii="Calibri" w:hAnsi="Calibri" w:cs="Calibri"/>
                <w:b/>
                <w:bCs/>
              </w:rPr>
              <w:t>1.276,87</w:t>
            </w:r>
          </w:p>
        </w:tc>
      </w:tr>
      <w:tr w:rsidR="00694205" w:rsidRPr="009D177B" w14:paraId="6D393091" w14:textId="77777777" w:rsidTr="0007122B">
        <w:trPr>
          <w:trHeight w:val="246"/>
        </w:trPr>
        <w:tc>
          <w:tcPr>
            <w:tcW w:w="2687" w:type="dxa"/>
            <w:tcBorders>
              <w:top w:val="nil"/>
              <w:left w:val="single" w:sz="4" w:space="0" w:color="auto"/>
              <w:bottom w:val="single" w:sz="4" w:space="0" w:color="auto"/>
              <w:right w:val="single" w:sz="4" w:space="0" w:color="auto"/>
            </w:tcBorders>
            <w:shd w:val="clear" w:color="auto" w:fill="auto"/>
            <w:noWrap/>
            <w:hideMark/>
          </w:tcPr>
          <w:p w14:paraId="53073EC8" w14:textId="77777777" w:rsidR="00694205" w:rsidRPr="009D177B" w:rsidRDefault="00694205" w:rsidP="0007122B">
            <w:pPr>
              <w:rPr>
                <w:rFonts w:ascii="Calibri" w:hAnsi="Calibri" w:cs="Calibri"/>
              </w:rPr>
            </w:pPr>
            <w:r w:rsidRPr="009D177B">
              <w:rPr>
                <w:rFonts w:ascii="Calibri" w:hAnsi="Calibri" w:cs="Calibri"/>
              </w:rPr>
              <w:t>Oprema</w:t>
            </w:r>
          </w:p>
        </w:tc>
        <w:tc>
          <w:tcPr>
            <w:tcW w:w="1954" w:type="dxa"/>
            <w:tcBorders>
              <w:top w:val="nil"/>
              <w:left w:val="nil"/>
              <w:bottom w:val="single" w:sz="4" w:space="0" w:color="auto"/>
              <w:right w:val="single" w:sz="4" w:space="0" w:color="auto"/>
            </w:tcBorders>
            <w:shd w:val="clear" w:color="auto" w:fill="auto"/>
            <w:noWrap/>
            <w:hideMark/>
          </w:tcPr>
          <w:p w14:paraId="58006B27" w14:textId="77777777" w:rsidR="00694205" w:rsidRPr="009D177B" w:rsidRDefault="00694205" w:rsidP="0007122B">
            <w:pPr>
              <w:jc w:val="center"/>
              <w:rPr>
                <w:rFonts w:ascii="Calibri" w:hAnsi="Calibri" w:cs="Calibri"/>
              </w:rPr>
            </w:pPr>
            <w:r w:rsidRPr="009D177B">
              <w:rPr>
                <w:rFonts w:ascii="Calibri" w:hAnsi="Calibri" w:cs="Calibri"/>
              </w:rPr>
              <w:t>17.623,70</w:t>
            </w:r>
          </w:p>
        </w:tc>
        <w:tc>
          <w:tcPr>
            <w:tcW w:w="2150" w:type="dxa"/>
            <w:tcBorders>
              <w:top w:val="nil"/>
              <w:left w:val="nil"/>
              <w:bottom w:val="single" w:sz="4" w:space="0" w:color="auto"/>
              <w:right w:val="single" w:sz="4" w:space="0" w:color="auto"/>
            </w:tcBorders>
            <w:shd w:val="clear" w:color="auto" w:fill="auto"/>
            <w:noWrap/>
            <w:hideMark/>
          </w:tcPr>
          <w:p w14:paraId="231B919C" w14:textId="77777777" w:rsidR="00694205" w:rsidRPr="009D177B" w:rsidRDefault="00694205" w:rsidP="0007122B">
            <w:pPr>
              <w:jc w:val="center"/>
              <w:rPr>
                <w:rFonts w:ascii="Calibri" w:hAnsi="Calibri" w:cs="Calibri"/>
              </w:rPr>
            </w:pPr>
            <w:r w:rsidRPr="009D177B">
              <w:rPr>
                <w:rFonts w:ascii="Calibri" w:hAnsi="Calibri" w:cs="Calibri"/>
              </w:rPr>
              <w:t>16.346,83</w:t>
            </w:r>
          </w:p>
        </w:tc>
        <w:tc>
          <w:tcPr>
            <w:tcW w:w="2201" w:type="dxa"/>
            <w:tcBorders>
              <w:top w:val="nil"/>
              <w:left w:val="nil"/>
              <w:bottom w:val="single" w:sz="4" w:space="0" w:color="auto"/>
              <w:right w:val="single" w:sz="4" w:space="0" w:color="auto"/>
            </w:tcBorders>
            <w:shd w:val="clear" w:color="auto" w:fill="auto"/>
            <w:noWrap/>
            <w:hideMark/>
          </w:tcPr>
          <w:p w14:paraId="73ADCA5C" w14:textId="77777777" w:rsidR="00694205" w:rsidRPr="009D177B" w:rsidRDefault="00694205" w:rsidP="0007122B">
            <w:pPr>
              <w:jc w:val="center"/>
              <w:rPr>
                <w:rFonts w:ascii="Calibri" w:hAnsi="Calibri" w:cs="Calibri"/>
              </w:rPr>
            </w:pPr>
            <w:r w:rsidRPr="009D177B">
              <w:rPr>
                <w:rFonts w:ascii="Calibri" w:hAnsi="Calibri" w:cs="Calibri"/>
              </w:rPr>
              <w:t>1.276,87</w:t>
            </w:r>
          </w:p>
        </w:tc>
      </w:tr>
      <w:tr w:rsidR="00694205" w:rsidRPr="009D177B" w14:paraId="725D3F86" w14:textId="77777777" w:rsidTr="0007122B">
        <w:trPr>
          <w:trHeight w:val="246"/>
        </w:trPr>
        <w:tc>
          <w:tcPr>
            <w:tcW w:w="2687" w:type="dxa"/>
            <w:tcBorders>
              <w:top w:val="nil"/>
              <w:left w:val="single" w:sz="4" w:space="0" w:color="auto"/>
              <w:bottom w:val="single" w:sz="4" w:space="0" w:color="auto"/>
              <w:right w:val="single" w:sz="4" w:space="0" w:color="auto"/>
            </w:tcBorders>
            <w:shd w:val="clear" w:color="auto" w:fill="auto"/>
            <w:noWrap/>
            <w:hideMark/>
          </w:tcPr>
          <w:p w14:paraId="46092256" w14:textId="77777777" w:rsidR="00694205" w:rsidRPr="009D177B" w:rsidRDefault="00694205" w:rsidP="0007122B">
            <w:pPr>
              <w:rPr>
                <w:rFonts w:ascii="Calibri" w:hAnsi="Calibri" w:cs="Calibri"/>
              </w:rPr>
            </w:pPr>
            <w:r w:rsidRPr="009D177B">
              <w:rPr>
                <w:rFonts w:ascii="Calibri" w:hAnsi="Calibri" w:cs="Calibri"/>
              </w:rPr>
              <w:t>Drobni inventar</w:t>
            </w:r>
          </w:p>
        </w:tc>
        <w:tc>
          <w:tcPr>
            <w:tcW w:w="1954" w:type="dxa"/>
            <w:tcBorders>
              <w:top w:val="nil"/>
              <w:left w:val="nil"/>
              <w:bottom w:val="single" w:sz="4" w:space="0" w:color="auto"/>
              <w:right w:val="single" w:sz="4" w:space="0" w:color="auto"/>
            </w:tcBorders>
            <w:shd w:val="clear" w:color="auto" w:fill="auto"/>
            <w:noWrap/>
            <w:hideMark/>
          </w:tcPr>
          <w:p w14:paraId="67771A3A" w14:textId="77777777" w:rsidR="00694205" w:rsidRPr="009D177B" w:rsidRDefault="00694205" w:rsidP="0007122B">
            <w:pPr>
              <w:jc w:val="center"/>
              <w:rPr>
                <w:rFonts w:ascii="Calibri" w:hAnsi="Calibri" w:cs="Calibri"/>
              </w:rPr>
            </w:pPr>
            <w:r w:rsidRPr="009D177B">
              <w:rPr>
                <w:rFonts w:ascii="Calibri" w:hAnsi="Calibri" w:cs="Calibri"/>
              </w:rPr>
              <w:t>8.254,71</w:t>
            </w:r>
          </w:p>
        </w:tc>
        <w:tc>
          <w:tcPr>
            <w:tcW w:w="2150" w:type="dxa"/>
            <w:tcBorders>
              <w:top w:val="nil"/>
              <w:left w:val="nil"/>
              <w:bottom w:val="single" w:sz="4" w:space="0" w:color="auto"/>
              <w:right w:val="single" w:sz="4" w:space="0" w:color="auto"/>
            </w:tcBorders>
            <w:shd w:val="clear" w:color="auto" w:fill="auto"/>
            <w:noWrap/>
            <w:hideMark/>
          </w:tcPr>
          <w:p w14:paraId="5F360CDE" w14:textId="77777777" w:rsidR="00694205" w:rsidRPr="009D177B" w:rsidRDefault="00694205" w:rsidP="0007122B">
            <w:pPr>
              <w:jc w:val="center"/>
              <w:rPr>
                <w:rFonts w:ascii="Calibri" w:hAnsi="Calibri" w:cs="Calibri"/>
              </w:rPr>
            </w:pPr>
            <w:r w:rsidRPr="009D177B">
              <w:rPr>
                <w:rFonts w:ascii="Calibri" w:hAnsi="Calibri" w:cs="Calibri"/>
              </w:rPr>
              <w:t>8.254,71</w:t>
            </w:r>
          </w:p>
        </w:tc>
        <w:tc>
          <w:tcPr>
            <w:tcW w:w="2201" w:type="dxa"/>
            <w:tcBorders>
              <w:top w:val="nil"/>
              <w:left w:val="nil"/>
              <w:bottom w:val="single" w:sz="4" w:space="0" w:color="auto"/>
              <w:right w:val="single" w:sz="4" w:space="0" w:color="auto"/>
            </w:tcBorders>
            <w:shd w:val="clear" w:color="auto" w:fill="auto"/>
            <w:noWrap/>
            <w:hideMark/>
          </w:tcPr>
          <w:p w14:paraId="37988CC5" w14:textId="77777777" w:rsidR="00694205" w:rsidRPr="009D177B" w:rsidRDefault="00694205" w:rsidP="0007122B">
            <w:pPr>
              <w:jc w:val="center"/>
              <w:rPr>
                <w:rFonts w:ascii="Calibri" w:hAnsi="Calibri" w:cs="Calibri"/>
              </w:rPr>
            </w:pPr>
            <w:r w:rsidRPr="009D177B">
              <w:rPr>
                <w:rFonts w:ascii="Calibri" w:hAnsi="Calibri" w:cs="Calibri"/>
              </w:rPr>
              <w:t>0,00</w:t>
            </w:r>
          </w:p>
        </w:tc>
      </w:tr>
    </w:tbl>
    <w:p w14:paraId="7E5AEF56" w14:textId="77777777" w:rsidR="00694205" w:rsidRDefault="00694205" w:rsidP="00694205">
      <w:pPr>
        <w:pStyle w:val="Telobesedila2"/>
        <w:spacing w:line="280" w:lineRule="atLeast"/>
        <w:jc w:val="left"/>
        <w:rPr>
          <w:rFonts w:asciiTheme="minorHAnsi" w:hAnsiTheme="minorHAnsi" w:cstheme="minorHAnsi"/>
          <w:sz w:val="24"/>
          <w:szCs w:val="24"/>
          <w:u w:val="single"/>
        </w:rPr>
      </w:pPr>
      <w:r>
        <w:rPr>
          <w:rFonts w:asciiTheme="minorHAnsi" w:hAnsiTheme="minorHAnsi" w:cstheme="minorHAnsi"/>
          <w:sz w:val="24"/>
          <w:szCs w:val="24"/>
          <w:u w:val="single"/>
        </w:rPr>
        <w:fldChar w:fldCharType="end"/>
      </w:r>
    </w:p>
    <w:p w14:paraId="019CB998" w14:textId="77777777" w:rsidR="00694205" w:rsidRDefault="00694205" w:rsidP="00694205">
      <w:pPr>
        <w:pStyle w:val="Telobesedila2"/>
        <w:spacing w:line="280" w:lineRule="atLeast"/>
        <w:jc w:val="left"/>
        <w:rPr>
          <w:rFonts w:asciiTheme="minorHAnsi" w:hAnsiTheme="minorHAnsi" w:cstheme="minorHAnsi"/>
          <w:sz w:val="24"/>
          <w:szCs w:val="24"/>
          <w:u w:val="single"/>
        </w:rPr>
      </w:pPr>
    </w:p>
    <w:p w14:paraId="7488BFBA" w14:textId="77777777" w:rsidR="00694205" w:rsidRPr="00A940A6" w:rsidRDefault="00694205" w:rsidP="00694205">
      <w:pPr>
        <w:pStyle w:val="Telobesedila2"/>
        <w:spacing w:line="280" w:lineRule="atLeast"/>
        <w:jc w:val="left"/>
        <w:rPr>
          <w:rFonts w:asciiTheme="minorHAnsi" w:hAnsiTheme="minorHAnsi" w:cstheme="minorHAnsi"/>
          <w:sz w:val="24"/>
          <w:szCs w:val="24"/>
        </w:rPr>
      </w:pPr>
      <w:r w:rsidRPr="00A940A6">
        <w:rPr>
          <w:rFonts w:asciiTheme="minorHAnsi" w:hAnsiTheme="minorHAnsi" w:cstheme="minorHAnsi"/>
          <w:sz w:val="24"/>
          <w:szCs w:val="24"/>
        </w:rPr>
        <w:t>Pri obračunu amortizacije je bil upoštevan Pravilnik o načinu in stopnjah odpisa neopredmetenih dolgoročnih sredstev in opredmetenih osnovnih sredstev (Ur.</w:t>
      </w:r>
      <w:r>
        <w:rPr>
          <w:rFonts w:asciiTheme="minorHAnsi" w:hAnsiTheme="minorHAnsi" w:cstheme="minorHAnsi"/>
          <w:sz w:val="24"/>
          <w:szCs w:val="24"/>
        </w:rPr>
        <w:t xml:space="preserve"> </w:t>
      </w:r>
      <w:r w:rsidRPr="00A940A6">
        <w:rPr>
          <w:rFonts w:asciiTheme="minorHAnsi" w:hAnsiTheme="minorHAnsi" w:cstheme="minorHAnsi"/>
          <w:sz w:val="24"/>
          <w:szCs w:val="24"/>
        </w:rPr>
        <w:t>l. RS, št. 45/05, 138/06, 120/07, 48/09, 112/09, 58/10, 108/13 in 100/15). Drobni inventar se v skladu s 45. členom Zakona o računovodstvu odpiše enkratno v celoti ob nabavi.</w:t>
      </w:r>
    </w:p>
    <w:p w14:paraId="3D3035A9" w14:textId="77777777" w:rsidR="00694205" w:rsidRDefault="00694205" w:rsidP="00694205">
      <w:pPr>
        <w:rPr>
          <w:rFonts w:asciiTheme="minorHAnsi" w:hAnsiTheme="minorHAnsi" w:cstheme="minorHAnsi"/>
          <w:color w:val="FF0000"/>
          <w:sz w:val="24"/>
          <w:szCs w:val="24"/>
        </w:rPr>
      </w:pPr>
    </w:p>
    <w:p w14:paraId="7D8779C5" w14:textId="77777777" w:rsidR="00694205" w:rsidRDefault="00694205" w:rsidP="00694205">
      <w:pPr>
        <w:rPr>
          <w:rFonts w:asciiTheme="minorHAnsi" w:hAnsiTheme="minorHAnsi" w:cstheme="minorHAnsi"/>
          <w:color w:val="FF0000"/>
          <w:sz w:val="24"/>
          <w:szCs w:val="24"/>
        </w:rPr>
      </w:pPr>
    </w:p>
    <w:p w14:paraId="5157718D" w14:textId="77777777" w:rsidR="00694205" w:rsidRDefault="00694205" w:rsidP="00694205">
      <w:pPr>
        <w:rPr>
          <w:rFonts w:asciiTheme="minorHAnsi" w:hAnsiTheme="minorHAnsi" w:cstheme="minorHAnsi"/>
          <w:color w:val="FF0000"/>
          <w:sz w:val="24"/>
          <w:szCs w:val="24"/>
        </w:rPr>
      </w:pPr>
    </w:p>
    <w:p w14:paraId="22AC1926" w14:textId="77777777" w:rsidR="00694205" w:rsidRDefault="00694205" w:rsidP="00694205">
      <w:pPr>
        <w:rPr>
          <w:rFonts w:asciiTheme="minorHAnsi" w:hAnsiTheme="minorHAnsi" w:cstheme="minorHAnsi"/>
          <w:color w:val="FF0000"/>
          <w:sz w:val="24"/>
          <w:szCs w:val="24"/>
        </w:rPr>
      </w:pPr>
    </w:p>
    <w:p w14:paraId="3F4D8200" w14:textId="77777777" w:rsidR="00694205" w:rsidRDefault="00694205" w:rsidP="00694205">
      <w:pPr>
        <w:rPr>
          <w:rFonts w:asciiTheme="minorHAnsi" w:hAnsiTheme="minorHAnsi" w:cstheme="minorHAnsi"/>
          <w:color w:val="FF0000"/>
          <w:sz w:val="24"/>
          <w:szCs w:val="24"/>
        </w:rPr>
      </w:pPr>
    </w:p>
    <w:p w14:paraId="1B810083" w14:textId="77777777" w:rsidR="00694205" w:rsidRDefault="00694205" w:rsidP="00694205">
      <w:pPr>
        <w:rPr>
          <w:rFonts w:asciiTheme="minorHAnsi" w:hAnsiTheme="minorHAnsi" w:cstheme="minorHAnsi"/>
          <w:color w:val="FF0000"/>
          <w:sz w:val="24"/>
          <w:szCs w:val="24"/>
        </w:rPr>
      </w:pPr>
    </w:p>
    <w:p w14:paraId="3EFD5225" w14:textId="77777777" w:rsidR="00694205" w:rsidRPr="00A940A6" w:rsidRDefault="00694205" w:rsidP="00694205">
      <w:pPr>
        <w:rPr>
          <w:rFonts w:asciiTheme="minorHAnsi" w:hAnsiTheme="minorHAnsi" w:cstheme="minorHAnsi"/>
          <w:color w:val="FF0000"/>
          <w:sz w:val="24"/>
          <w:szCs w:val="24"/>
        </w:rPr>
      </w:pPr>
    </w:p>
    <w:p w14:paraId="174523E5" w14:textId="77777777" w:rsidR="00694205" w:rsidRDefault="00694205" w:rsidP="00694205">
      <w:pPr>
        <w:rPr>
          <w:rFonts w:asciiTheme="minorHAnsi" w:hAnsiTheme="minorHAnsi" w:cstheme="minorHAnsi"/>
          <w:color w:val="FF0000"/>
          <w:sz w:val="24"/>
          <w:szCs w:val="24"/>
        </w:rPr>
      </w:pPr>
    </w:p>
    <w:p w14:paraId="527EC27C" w14:textId="77777777" w:rsidR="00694205" w:rsidRPr="00A940A6" w:rsidRDefault="00694205" w:rsidP="00694205">
      <w:pPr>
        <w:rPr>
          <w:rFonts w:asciiTheme="minorHAnsi" w:hAnsiTheme="minorHAnsi" w:cstheme="minorHAnsi"/>
          <w:color w:val="FF0000"/>
          <w:sz w:val="24"/>
          <w:szCs w:val="24"/>
        </w:rPr>
      </w:pPr>
    </w:p>
    <w:p w14:paraId="63F7F506" w14:textId="77777777" w:rsidR="00694205" w:rsidRPr="00A940A6" w:rsidRDefault="00694205" w:rsidP="00694205">
      <w:pPr>
        <w:rPr>
          <w:rFonts w:asciiTheme="minorHAnsi" w:hAnsiTheme="minorHAnsi" w:cstheme="minorHAnsi"/>
          <w:color w:val="FF0000"/>
          <w:sz w:val="24"/>
          <w:szCs w:val="24"/>
        </w:rPr>
      </w:pPr>
    </w:p>
    <w:p w14:paraId="3A7FC930" w14:textId="77777777" w:rsidR="00694205" w:rsidRPr="00A940A6" w:rsidRDefault="00694205" w:rsidP="00694205">
      <w:pPr>
        <w:rPr>
          <w:rFonts w:asciiTheme="minorHAnsi" w:hAnsiTheme="minorHAnsi" w:cstheme="minorHAnsi"/>
          <w:b/>
          <w:sz w:val="24"/>
          <w:szCs w:val="24"/>
        </w:rPr>
      </w:pPr>
      <w:r w:rsidRPr="00A940A6">
        <w:rPr>
          <w:rFonts w:asciiTheme="minorHAnsi" w:hAnsiTheme="minorHAnsi" w:cstheme="minorHAnsi"/>
          <w:b/>
          <w:sz w:val="24"/>
          <w:szCs w:val="24"/>
        </w:rPr>
        <w:t>POROČILO O REALIZACIJI FINAČNEGA NAČRTA</w:t>
      </w:r>
    </w:p>
    <w:p w14:paraId="53560064" w14:textId="77777777" w:rsidR="00694205" w:rsidRPr="00A940A6" w:rsidRDefault="00694205" w:rsidP="00694205">
      <w:pPr>
        <w:rPr>
          <w:rFonts w:asciiTheme="minorHAnsi" w:hAnsiTheme="minorHAnsi" w:cstheme="minorHAnsi"/>
          <w:sz w:val="24"/>
          <w:szCs w:val="24"/>
        </w:rPr>
      </w:pPr>
    </w:p>
    <w:p w14:paraId="2559E0E2" w14:textId="77777777" w:rsidR="00694205" w:rsidRPr="00201294" w:rsidRDefault="00694205" w:rsidP="00694205">
      <w:pPr>
        <w:pStyle w:val="Naslov2"/>
        <w:jc w:val="left"/>
        <w:rPr>
          <w:rFonts w:asciiTheme="minorHAnsi" w:hAnsiTheme="minorHAnsi" w:cstheme="minorHAnsi"/>
          <w:color w:val="FF0000"/>
          <w:szCs w:val="24"/>
          <w:u w:val="single"/>
        </w:rPr>
      </w:pPr>
      <w:r w:rsidRPr="00201294">
        <w:rPr>
          <w:rFonts w:asciiTheme="minorHAnsi" w:hAnsiTheme="minorHAnsi" w:cstheme="minorHAnsi"/>
          <w:szCs w:val="24"/>
          <w:u w:val="single"/>
        </w:rPr>
        <w:t>Prihodki</w:t>
      </w:r>
    </w:p>
    <w:p w14:paraId="04150ECE" w14:textId="77777777" w:rsidR="00694205" w:rsidRDefault="00694205" w:rsidP="00694205">
      <w:r>
        <w:rPr>
          <w:noProof/>
        </w:rPr>
        <w:fldChar w:fldCharType="begin"/>
      </w:r>
      <w:r>
        <w:rPr>
          <w:noProof/>
        </w:rPr>
        <w:instrText xml:space="preserve"> LINK Excel.Sheet.12 "C:\\Users\\matejas.OBCTRZIC\\AppData\\Local\\Microsoft\\Windows\\INetCache\\Content.MSO\\Kopija od Prihodki.xlsx" "List1!R1C1:R6C4" \a \f 4 \h </w:instrText>
      </w:r>
      <w:r>
        <w:rPr>
          <w:noProof/>
        </w:rPr>
        <w:fldChar w:fldCharType="separate"/>
      </w:r>
    </w:p>
    <w:tbl>
      <w:tblPr>
        <w:tblW w:w="8740" w:type="dxa"/>
        <w:tblCellMar>
          <w:left w:w="70" w:type="dxa"/>
          <w:right w:w="70" w:type="dxa"/>
        </w:tblCellMar>
        <w:tblLook w:val="04A0" w:firstRow="1" w:lastRow="0" w:firstColumn="1" w:lastColumn="0" w:noHBand="0" w:noVBand="1"/>
      </w:tblPr>
      <w:tblGrid>
        <w:gridCol w:w="4020"/>
        <w:gridCol w:w="1840"/>
        <w:gridCol w:w="1840"/>
        <w:gridCol w:w="1040"/>
      </w:tblGrid>
      <w:tr w:rsidR="00694205" w:rsidRPr="000E2E0A" w14:paraId="188A3889" w14:textId="77777777" w:rsidTr="0007122B">
        <w:trPr>
          <w:trHeight w:val="270"/>
        </w:trPr>
        <w:tc>
          <w:tcPr>
            <w:tcW w:w="4020" w:type="dxa"/>
            <w:tcBorders>
              <w:top w:val="nil"/>
              <w:left w:val="nil"/>
              <w:bottom w:val="nil"/>
              <w:right w:val="nil"/>
            </w:tcBorders>
            <w:shd w:val="clear" w:color="auto" w:fill="auto"/>
            <w:noWrap/>
            <w:vAlign w:val="bottom"/>
            <w:hideMark/>
          </w:tcPr>
          <w:p w14:paraId="36E59A00" w14:textId="77777777" w:rsidR="00694205" w:rsidRPr="000E2E0A" w:rsidRDefault="00694205" w:rsidP="0007122B">
            <w:pPr>
              <w:rPr>
                <w:sz w:val="24"/>
                <w:szCs w:val="24"/>
              </w:rPr>
            </w:pPr>
          </w:p>
        </w:tc>
        <w:tc>
          <w:tcPr>
            <w:tcW w:w="1840" w:type="dxa"/>
            <w:tcBorders>
              <w:top w:val="nil"/>
              <w:left w:val="nil"/>
              <w:bottom w:val="nil"/>
              <w:right w:val="nil"/>
            </w:tcBorders>
            <w:shd w:val="clear" w:color="auto" w:fill="auto"/>
            <w:noWrap/>
            <w:vAlign w:val="bottom"/>
            <w:hideMark/>
          </w:tcPr>
          <w:p w14:paraId="2151CF70" w14:textId="77777777" w:rsidR="00694205" w:rsidRPr="000E2E0A" w:rsidRDefault="00694205" w:rsidP="0007122B"/>
        </w:tc>
        <w:tc>
          <w:tcPr>
            <w:tcW w:w="1840" w:type="dxa"/>
            <w:tcBorders>
              <w:top w:val="nil"/>
              <w:left w:val="nil"/>
              <w:bottom w:val="nil"/>
              <w:right w:val="nil"/>
            </w:tcBorders>
            <w:shd w:val="clear" w:color="auto" w:fill="auto"/>
            <w:noWrap/>
            <w:vAlign w:val="bottom"/>
            <w:hideMark/>
          </w:tcPr>
          <w:p w14:paraId="5A8FC292" w14:textId="77777777" w:rsidR="00694205" w:rsidRPr="000E2E0A" w:rsidRDefault="00694205" w:rsidP="0007122B">
            <w:pPr>
              <w:jc w:val="center"/>
            </w:pPr>
          </w:p>
        </w:tc>
        <w:tc>
          <w:tcPr>
            <w:tcW w:w="1040" w:type="dxa"/>
            <w:tcBorders>
              <w:top w:val="nil"/>
              <w:left w:val="nil"/>
              <w:bottom w:val="nil"/>
              <w:right w:val="nil"/>
            </w:tcBorders>
            <w:shd w:val="clear" w:color="auto" w:fill="auto"/>
            <w:noWrap/>
            <w:vAlign w:val="bottom"/>
            <w:hideMark/>
          </w:tcPr>
          <w:p w14:paraId="58282E6F" w14:textId="77777777" w:rsidR="00694205" w:rsidRPr="000E2E0A" w:rsidRDefault="00694205" w:rsidP="0007122B">
            <w:pPr>
              <w:jc w:val="right"/>
              <w:rPr>
                <w:rFonts w:ascii="Calibri" w:hAnsi="Calibri" w:cs="Calibri"/>
                <w:color w:val="000000"/>
                <w:sz w:val="16"/>
                <w:szCs w:val="16"/>
              </w:rPr>
            </w:pPr>
            <w:r w:rsidRPr="000E2E0A">
              <w:rPr>
                <w:rFonts w:ascii="Calibri" w:hAnsi="Calibri" w:cs="Calibri"/>
                <w:color w:val="000000"/>
                <w:sz w:val="16"/>
                <w:szCs w:val="16"/>
              </w:rPr>
              <w:t>v EUR</w:t>
            </w:r>
          </w:p>
        </w:tc>
      </w:tr>
      <w:tr w:rsidR="00694205" w:rsidRPr="000E2E0A" w14:paraId="5EA654CE" w14:textId="77777777" w:rsidTr="0007122B">
        <w:trPr>
          <w:trHeight w:val="600"/>
        </w:trPr>
        <w:tc>
          <w:tcPr>
            <w:tcW w:w="402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09A79BF1" w14:textId="77777777" w:rsidR="00694205" w:rsidRPr="000E2E0A" w:rsidRDefault="00694205" w:rsidP="0007122B">
            <w:pPr>
              <w:jc w:val="center"/>
              <w:rPr>
                <w:rFonts w:ascii="Calibri" w:hAnsi="Calibri" w:cs="Calibri"/>
                <w:b/>
                <w:bCs/>
                <w:color w:val="000000"/>
              </w:rPr>
            </w:pPr>
            <w:r w:rsidRPr="000E2E0A">
              <w:rPr>
                <w:rFonts w:ascii="Calibri" w:hAnsi="Calibri" w:cs="Calibri"/>
                <w:b/>
                <w:bCs/>
                <w:color w:val="000000"/>
              </w:rPr>
              <w:t xml:space="preserve">Prihodki   </w:t>
            </w:r>
          </w:p>
        </w:tc>
        <w:tc>
          <w:tcPr>
            <w:tcW w:w="1840" w:type="dxa"/>
            <w:tcBorders>
              <w:top w:val="single" w:sz="8" w:space="0" w:color="auto"/>
              <w:left w:val="nil"/>
              <w:bottom w:val="single" w:sz="8" w:space="0" w:color="auto"/>
              <w:right w:val="single" w:sz="4" w:space="0" w:color="auto"/>
            </w:tcBorders>
            <w:shd w:val="clear" w:color="000000" w:fill="D9D9D9"/>
            <w:vAlign w:val="center"/>
            <w:hideMark/>
          </w:tcPr>
          <w:p w14:paraId="7E161A8E" w14:textId="77777777" w:rsidR="00694205" w:rsidRPr="000E2E0A" w:rsidRDefault="00694205" w:rsidP="0007122B">
            <w:pPr>
              <w:jc w:val="center"/>
              <w:rPr>
                <w:rFonts w:ascii="Calibri" w:hAnsi="Calibri" w:cs="Calibri"/>
                <w:b/>
                <w:bCs/>
                <w:color w:val="000000"/>
              </w:rPr>
            </w:pPr>
            <w:r w:rsidRPr="000E2E0A">
              <w:rPr>
                <w:rFonts w:ascii="Calibri" w:hAnsi="Calibri" w:cs="Calibri"/>
                <w:b/>
                <w:bCs/>
                <w:color w:val="000000"/>
              </w:rPr>
              <w:t>Načrtovani prihodki za leto 2020</w:t>
            </w:r>
          </w:p>
        </w:tc>
        <w:tc>
          <w:tcPr>
            <w:tcW w:w="1840" w:type="dxa"/>
            <w:tcBorders>
              <w:top w:val="single" w:sz="8" w:space="0" w:color="auto"/>
              <w:left w:val="nil"/>
              <w:bottom w:val="single" w:sz="8" w:space="0" w:color="auto"/>
              <w:right w:val="single" w:sz="4" w:space="0" w:color="auto"/>
            </w:tcBorders>
            <w:shd w:val="clear" w:color="000000" w:fill="D9D9D9"/>
            <w:vAlign w:val="center"/>
            <w:hideMark/>
          </w:tcPr>
          <w:p w14:paraId="3105A7A8" w14:textId="77777777" w:rsidR="00694205" w:rsidRPr="000E2E0A" w:rsidRDefault="00694205" w:rsidP="0007122B">
            <w:pPr>
              <w:jc w:val="center"/>
              <w:rPr>
                <w:rFonts w:ascii="Calibri" w:hAnsi="Calibri" w:cs="Calibri"/>
                <w:b/>
                <w:bCs/>
                <w:color w:val="000000"/>
              </w:rPr>
            </w:pPr>
            <w:r w:rsidRPr="000E2E0A">
              <w:rPr>
                <w:rFonts w:ascii="Calibri" w:hAnsi="Calibri" w:cs="Calibri"/>
                <w:b/>
                <w:bCs/>
                <w:color w:val="000000"/>
              </w:rPr>
              <w:t>Realizirani prihodki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40FDAB6D" w14:textId="77777777" w:rsidR="00694205" w:rsidRPr="000E2E0A" w:rsidRDefault="00694205" w:rsidP="0007122B">
            <w:pPr>
              <w:jc w:val="center"/>
              <w:rPr>
                <w:rFonts w:ascii="Calibri" w:hAnsi="Calibri" w:cs="Calibri"/>
                <w:b/>
                <w:bCs/>
                <w:color w:val="000000"/>
              </w:rPr>
            </w:pPr>
            <w:r w:rsidRPr="000E2E0A">
              <w:rPr>
                <w:rFonts w:ascii="Calibri" w:hAnsi="Calibri" w:cs="Calibri"/>
                <w:b/>
                <w:bCs/>
                <w:color w:val="000000"/>
              </w:rPr>
              <w:t>Indeks                                       3:2</w:t>
            </w:r>
          </w:p>
        </w:tc>
      </w:tr>
      <w:tr w:rsidR="00694205" w:rsidRPr="000E2E0A" w14:paraId="690109BD" w14:textId="77777777" w:rsidTr="0007122B">
        <w:trPr>
          <w:trHeight w:val="240"/>
        </w:trPr>
        <w:tc>
          <w:tcPr>
            <w:tcW w:w="4020" w:type="dxa"/>
            <w:tcBorders>
              <w:top w:val="nil"/>
              <w:left w:val="single" w:sz="8" w:space="0" w:color="auto"/>
              <w:bottom w:val="nil"/>
              <w:right w:val="single" w:sz="4" w:space="0" w:color="auto"/>
            </w:tcBorders>
            <w:shd w:val="clear" w:color="000000" w:fill="F2F2F2"/>
            <w:noWrap/>
            <w:vAlign w:val="center"/>
            <w:hideMark/>
          </w:tcPr>
          <w:p w14:paraId="2E10455E" w14:textId="77777777" w:rsidR="00694205" w:rsidRPr="000E2E0A" w:rsidRDefault="00694205" w:rsidP="0007122B">
            <w:pPr>
              <w:jc w:val="center"/>
              <w:rPr>
                <w:rFonts w:ascii="Calibri" w:hAnsi="Calibri" w:cs="Calibri"/>
                <w:color w:val="000000"/>
                <w:sz w:val="16"/>
                <w:szCs w:val="16"/>
              </w:rPr>
            </w:pPr>
            <w:r w:rsidRPr="000E2E0A">
              <w:rPr>
                <w:rFonts w:ascii="Calibri" w:hAnsi="Calibri" w:cs="Calibri"/>
                <w:color w:val="000000"/>
                <w:sz w:val="16"/>
                <w:szCs w:val="16"/>
              </w:rPr>
              <w:t>1</w:t>
            </w:r>
          </w:p>
        </w:tc>
        <w:tc>
          <w:tcPr>
            <w:tcW w:w="1840" w:type="dxa"/>
            <w:tcBorders>
              <w:top w:val="nil"/>
              <w:left w:val="nil"/>
              <w:bottom w:val="nil"/>
              <w:right w:val="single" w:sz="4" w:space="0" w:color="auto"/>
            </w:tcBorders>
            <w:shd w:val="clear" w:color="000000" w:fill="F2F2F2"/>
            <w:noWrap/>
            <w:vAlign w:val="center"/>
            <w:hideMark/>
          </w:tcPr>
          <w:p w14:paraId="4141FB85" w14:textId="77777777" w:rsidR="00694205" w:rsidRPr="000E2E0A" w:rsidRDefault="00694205" w:rsidP="0007122B">
            <w:pPr>
              <w:jc w:val="center"/>
              <w:rPr>
                <w:rFonts w:ascii="Calibri" w:hAnsi="Calibri" w:cs="Calibri"/>
                <w:color w:val="000000"/>
                <w:sz w:val="16"/>
                <w:szCs w:val="16"/>
              </w:rPr>
            </w:pPr>
            <w:r w:rsidRPr="000E2E0A">
              <w:rPr>
                <w:rFonts w:ascii="Calibri" w:hAnsi="Calibri" w:cs="Calibri"/>
                <w:color w:val="000000"/>
                <w:sz w:val="16"/>
                <w:szCs w:val="16"/>
              </w:rPr>
              <w:t>2</w:t>
            </w:r>
          </w:p>
        </w:tc>
        <w:tc>
          <w:tcPr>
            <w:tcW w:w="1840" w:type="dxa"/>
            <w:tcBorders>
              <w:top w:val="nil"/>
              <w:left w:val="nil"/>
              <w:bottom w:val="nil"/>
              <w:right w:val="single" w:sz="4" w:space="0" w:color="auto"/>
            </w:tcBorders>
            <w:shd w:val="clear" w:color="000000" w:fill="F2F2F2"/>
            <w:noWrap/>
            <w:vAlign w:val="center"/>
            <w:hideMark/>
          </w:tcPr>
          <w:p w14:paraId="1B5AE506" w14:textId="77777777" w:rsidR="00694205" w:rsidRPr="000E2E0A" w:rsidRDefault="00694205" w:rsidP="0007122B">
            <w:pPr>
              <w:jc w:val="center"/>
              <w:rPr>
                <w:rFonts w:ascii="Calibri" w:hAnsi="Calibri" w:cs="Calibri"/>
                <w:color w:val="000000"/>
                <w:sz w:val="16"/>
                <w:szCs w:val="16"/>
              </w:rPr>
            </w:pPr>
            <w:r w:rsidRPr="000E2E0A">
              <w:rPr>
                <w:rFonts w:ascii="Calibri" w:hAnsi="Calibri" w:cs="Calibri"/>
                <w:color w:val="000000"/>
                <w:sz w:val="16"/>
                <w:szCs w:val="16"/>
              </w:rPr>
              <w:t>3</w:t>
            </w:r>
          </w:p>
        </w:tc>
        <w:tc>
          <w:tcPr>
            <w:tcW w:w="1040" w:type="dxa"/>
            <w:tcBorders>
              <w:top w:val="nil"/>
              <w:left w:val="nil"/>
              <w:bottom w:val="nil"/>
              <w:right w:val="single" w:sz="8" w:space="0" w:color="auto"/>
            </w:tcBorders>
            <w:shd w:val="clear" w:color="000000" w:fill="F2F2F2"/>
            <w:noWrap/>
            <w:vAlign w:val="center"/>
            <w:hideMark/>
          </w:tcPr>
          <w:p w14:paraId="0910EA81" w14:textId="77777777" w:rsidR="00694205" w:rsidRPr="000E2E0A" w:rsidRDefault="00694205" w:rsidP="0007122B">
            <w:pPr>
              <w:jc w:val="center"/>
              <w:rPr>
                <w:rFonts w:ascii="Calibri" w:hAnsi="Calibri" w:cs="Calibri"/>
                <w:color w:val="000000"/>
                <w:sz w:val="16"/>
                <w:szCs w:val="16"/>
              </w:rPr>
            </w:pPr>
            <w:r w:rsidRPr="000E2E0A">
              <w:rPr>
                <w:rFonts w:ascii="Calibri" w:hAnsi="Calibri" w:cs="Calibri"/>
                <w:color w:val="000000"/>
                <w:sz w:val="16"/>
                <w:szCs w:val="16"/>
              </w:rPr>
              <w:t>4</w:t>
            </w:r>
          </w:p>
        </w:tc>
      </w:tr>
      <w:tr w:rsidR="00694205" w:rsidRPr="000E2E0A" w14:paraId="31DA544C" w14:textId="77777777" w:rsidTr="0007122B">
        <w:trPr>
          <w:trHeight w:val="255"/>
        </w:trPr>
        <w:tc>
          <w:tcPr>
            <w:tcW w:w="402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67DF7E4F" w14:textId="77777777" w:rsidR="00694205" w:rsidRPr="000E2E0A" w:rsidRDefault="00694205" w:rsidP="0007122B">
            <w:pPr>
              <w:rPr>
                <w:rFonts w:ascii="Calibri" w:hAnsi="Calibri" w:cs="Calibri"/>
                <w:color w:val="000000"/>
              </w:rPr>
            </w:pPr>
            <w:r w:rsidRPr="000E2E0A">
              <w:rPr>
                <w:rFonts w:ascii="Calibri" w:hAnsi="Calibri" w:cs="Calibri"/>
                <w:color w:val="000000"/>
              </w:rPr>
              <w:t>Prihodki od premoženja</w:t>
            </w:r>
          </w:p>
        </w:tc>
        <w:tc>
          <w:tcPr>
            <w:tcW w:w="1840" w:type="dxa"/>
            <w:tcBorders>
              <w:top w:val="single" w:sz="8" w:space="0" w:color="auto"/>
              <w:left w:val="nil"/>
              <w:bottom w:val="single" w:sz="4" w:space="0" w:color="D9D9D9"/>
              <w:right w:val="single" w:sz="4" w:space="0" w:color="D9D9D9"/>
            </w:tcBorders>
            <w:shd w:val="clear" w:color="000000" w:fill="FFFFFF"/>
            <w:noWrap/>
            <w:vAlign w:val="bottom"/>
            <w:hideMark/>
          </w:tcPr>
          <w:p w14:paraId="03FD9710" w14:textId="77777777" w:rsidR="00694205" w:rsidRPr="000E2E0A" w:rsidRDefault="00694205" w:rsidP="0007122B">
            <w:pPr>
              <w:jc w:val="center"/>
              <w:rPr>
                <w:rFonts w:ascii="Calibri" w:hAnsi="Calibri" w:cs="Calibri"/>
                <w:color w:val="000000"/>
              </w:rPr>
            </w:pPr>
            <w:r w:rsidRPr="000E2E0A">
              <w:rPr>
                <w:rFonts w:ascii="Calibri" w:hAnsi="Calibri" w:cs="Calibri"/>
                <w:color w:val="000000"/>
              </w:rPr>
              <w:t>5.000,00</w:t>
            </w:r>
          </w:p>
        </w:tc>
        <w:tc>
          <w:tcPr>
            <w:tcW w:w="1840" w:type="dxa"/>
            <w:tcBorders>
              <w:top w:val="single" w:sz="8" w:space="0" w:color="auto"/>
              <w:left w:val="nil"/>
              <w:bottom w:val="single" w:sz="4" w:space="0" w:color="D9D9D9"/>
              <w:right w:val="single" w:sz="4" w:space="0" w:color="D9D9D9"/>
            </w:tcBorders>
            <w:shd w:val="clear" w:color="000000" w:fill="FFFFFF"/>
            <w:noWrap/>
            <w:vAlign w:val="bottom"/>
            <w:hideMark/>
          </w:tcPr>
          <w:p w14:paraId="3298E5AE" w14:textId="77777777" w:rsidR="00694205" w:rsidRPr="000E2E0A" w:rsidRDefault="00694205" w:rsidP="0007122B">
            <w:pPr>
              <w:jc w:val="center"/>
              <w:rPr>
                <w:rFonts w:ascii="Calibri" w:hAnsi="Calibri" w:cs="Calibri"/>
                <w:color w:val="000000"/>
              </w:rPr>
            </w:pPr>
            <w:r w:rsidRPr="000E2E0A">
              <w:rPr>
                <w:rFonts w:ascii="Calibri" w:hAnsi="Calibri" w:cs="Calibri"/>
                <w:color w:val="000000"/>
              </w:rPr>
              <w:t>6.470,00</w:t>
            </w:r>
          </w:p>
        </w:tc>
        <w:tc>
          <w:tcPr>
            <w:tcW w:w="1040" w:type="dxa"/>
            <w:tcBorders>
              <w:top w:val="single" w:sz="8" w:space="0" w:color="auto"/>
              <w:left w:val="nil"/>
              <w:bottom w:val="single" w:sz="4" w:space="0" w:color="D9D9D9"/>
              <w:right w:val="single" w:sz="8" w:space="0" w:color="auto"/>
            </w:tcBorders>
            <w:shd w:val="clear" w:color="000000" w:fill="FFFFFF"/>
            <w:noWrap/>
            <w:vAlign w:val="bottom"/>
            <w:hideMark/>
          </w:tcPr>
          <w:p w14:paraId="2EB005C6" w14:textId="77777777" w:rsidR="00694205" w:rsidRPr="000E2E0A" w:rsidRDefault="00694205" w:rsidP="0007122B">
            <w:pPr>
              <w:jc w:val="center"/>
              <w:rPr>
                <w:rFonts w:ascii="Calibri" w:hAnsi="Calibri" w:cs="Calibri"/>
                <w:color w:val="000000"/>
              </w:rPr>
            </w:pPr>
            <w:r w:rsidRPr="000E2E0A">
              <w:rPr>
                <w:rFonts w:ascii="Calibri" w:hAnsi="Calibri" w:cs="Calibri"/>
                <w:color w:val="000000"/>
              </w:rPr>
              <w:t>129,40</w:t>
            </w:r>
          </w:p>
        </w:tc>
      </w:tr>
      <w:tr w:rsidR="00694205" w:rsidRPr="000E2E0A" w14:paraId="05EE557A" w14:textId="77777777" w:rsidTr="0007122B">
        <w:trPr>
          <w:trHeight w:val="270"/>
        </w:trPr>
        <w:tc>
          <w:tcPr>
            <w:tcW w:w="4020" w:type="dxa"/>
            <w:tcBorders>
              <w:top w:val="nil"/>
              <w:left w:val="single" w:sz="8" w:space="0" w:color="auto"/>
              <w:bottom w:val="single" w:sz="8" w:space="0" w:color="auto"/>
              <w:right w:val="single" w:sz="4" w:space="0" w:color="D9D9D9"/>
            </w:tcBorders>
            <w:shd w:val="clear" w:color="000000" w:fill="FFFFFF"/>
            <w:noWrap/>
            <w:vAlign w:val="bottom"/>
            <w:hideMark/>
          </w:tcPr>
          <w:p w14:paraId="1FE0B982" w14:textId="77777777" w:rsidR="00694205" w:rsidRPr="000E2E0A" w:rsidRDefault="00694205" w:rsidP="0007122B">
            <w:pPr>
              <w:rPr>
                <w:rFonts w:ascii="Calibri" w:hAnsi="Calibri" w:cs="Calibri"/>
                <w:color w:val="000000"/>
              </w:rPr>
            </w:pPr>
            <w:r w:rsidRPr="000E2E0A">
              <w:rPr>
                <w:rFonts w:ascii="Calibri" w:hAnsi="Calibri" w:cs="Calibri"/>
                <w:color w:val="000000"/>
              </w:rPr>
              <w:t>Prejeta sredstva iz občinskih proračunov</w:t>
            </w:r>
          </w:p>
        </w:tc>
        <w:tc>
          <w:tcPr>
            <w:tcW w:w="1840" w:type="dxa"/>
            <w:tcBorders>
              <w:top w:val="nil"/>
              <w:left w:val="nil"/>
              <w:bottom w:val="single" w:sz="8" w:space="0" w:color="auto"/>
              <w:right w:val="single" w:sz="4" w:space="0" w:color="D9D9D9"/>
            </w:tcBorders>
            <w:shd w:val="clear" w:color="000000" w:fill="FFFFFF"/>
            <w:noWrap/>
            <w:vAlign w:val="bottom"/>
            <w:hideMark/>
          </w:tcPr>
          <w:p w14:paraId="0B397829" w14:textId="77777777" w:rsidR="00694205" w:rsidRPr="000E2E0A" w:rsidRDefault="00694205" w:rsidP="0007122B">
            <w:pPr>
              <w:jc w:val="center"/>
              <w:rPr>
                <w:rFonts w:ascii="Calibri" w:hAnsi="Calibri" w:cs="Calibri"/>
                <w:color w:val="000000"/>
              </w:rPr>
            </w:pPr>
            <w:r w:rsidRPr="000E2E0A">
              <w:rPr>
                <w:rFonts w:ascii="Calibri" w:hAnsi="Calibri" w:cs="Calibri"/>
                <w:color w:val="000000"/>
              </w:rPr>
              <w:t>5.493,18</w:t>
            </w:r>
          </w:p>
        </w:tc>
        <w:tc>
          <w:tcPr>
            <w:tcW w:w="1840" w:type="dxa"/>
            <w:tcBorders>
              <w:top w:val="nil"/>
              <w:left w:val="nil"/>
              <w:bottom w:val="single" w:sz="8" w:space="0" w:color="auto"/>
              <w:right w:val="single" w:sz="4" w:space="0" w:color="D9D9D9"/>
            </w:tcBorders>
            <w:shd w:val="clear" w:color="000000" w:fill="FFFFFF"/>
            <w:noWrap/>
            <w:vAlign w:val="bottom"/>
            <w:hideMark/>
          </w:tcPr>
          <w:p w14:paraId="36C37EC2" w14:textId="77777777" w:rsidR="00694205" w:rsidRPr="000E2E0A" w:rsidRDefault="00694205" w:rsidP="0007122B">
            <w:pPr>
              <w:jc w:val="center"/>
              <w:rPr>
                <w:rFonts w:ascii="Calibri" w:hAnsi="Calibri" w:cs="Calibri"/>
                <w:color w:val="000000"/>
              </w:rPr>
            </w:pPr>
            <w:r w:rsidRPr="000E2E0A">
              <w:rPr>
                <w:rFonts w:ascii="Calibri" w:hAnsi="Calibri" w:cs="Calibri"/>
                <w:color w:val="000000"/>
              </w:rPr>
              <w:t>5.493,18</w:t>
            </w:r>
          </w:p>
        </w:tc>
        <w:tc>
          <w:tcPr>
            <w:tcW w:w="1040" w:type="dxa"/>
            <w:tcBorders>
              <w:top w:val="nil"/>
              <w:left w:val="nil"/>
              <w:bottom w:val="single" w:sz="8" w:space="0" w:color="auto"/>
              <w:right w:val="single" w:sz="8" w:space="0" w:color="auto"/>
            </w:tcBorders>
            <w:shd w:val="clear" w:color="000000" w:fill="FFFFFF"/>
            <w:noWrap/>
            <w:vAlign w:val="bottom"/>
            <w:hideMark/>
          </w:tcPr>
          <w:p w14:paraId="04E2A55B" w14:textId="77777777" w:rsidR="00694205" w:rsidRPr="000E2E0A" w:rsidRDefault="00694205" w:rsidP="0007122B">
            <w:pPr>
              <w:jc w:val="center"/>
              <w:rPr>
                <w:rFonts w:ascii="Calibri" w:hAnsi="Calibri" w:cs="Calibri"/>
                <w:color w:val="000000"/>
              </w:rPr>
            </w:pPr>
            <w:r w:rsidRPr="000E2E0A">
              <w:rPr>
                <w:rFonts w:ascii="Calibri" w:hAnsi="Calibri" w:cs="Calibri"/>
                <w:color w:val="000000"/>
              </w:rPr>
              <w:t>100,00</w:t>
            </w:r>
          </w:p>
        </w:tc>
      </w:tr>
      <w:tr w:rsidR="00694205" w:rsidRPr="000E2E0A" w14:paraId="59E7676F" w14:textId="77777777" w:rsidTr="0007122B">
        <w:trPr>
          <w:trHeight w:val="270"/>
        </w:trPr>
        <w:tc>
          <w:tcPr>
            <w:tcW w:w="4020" w:type="dxa"/>
            <w:tcBorders>
              <w:top w:val="nil"/>
              <w:left w:val="single" w:sz="8" w:space="0" w:color="auto"/>
              <w:bottom w:val="single" w:sz="8" w:space="0" w:color="auto"/>
              <w:right w:val="nil"/>
            </w:tcBorders>
            <w:shd w:val="clear" w:color="000000" w:fill="D9D9D9"/>
            <w:noWrap/>
            <w:vAlign w:val="bottom"/>
            <w:hideMark/>
          </w:tcPr>
          <w:p w14:paraId="2351CC64" w14:textId="77777777" w:rsidR="00694205" w:rsidRPr="000E2E0A" w:rsidRDefault="00694205" w:rsidP="0007122B">
            <w:pPr>
              <w:rPr>
                <w:rFonts w:ascii="Calibri" w:hAnsi="Calibri" w:cs="Calibri"/>
                <w:b/>
                <w:bCs/>
                <w:color w:val="000000"/>
              </w:rPr>
            </w:pPr>
            <w:r w:rsidRPr="000E2E0A">
              <w:rPr>
                <w:rFonts w:ascii="Calibri" w:hAnsi="Calibri" w:cs="Calibri"/>
                <w:b/>
                <w:bCs/>
                <w:color w:val="000000"/>
              </w:rPr>
              <w:t>SKUPAJ</w:t>
            </w:r>
          </w:p>
        </w:tc>
        <w:tc>
          <w:tcPr>
            <w:tcW w:w="1840" w:type="dxa"/>
            <w:tcBorders>
              <w:top w:val="nil"/>
              <w:left w:val="nil"/>
              <w:bottom w:val="single" w:sz="8" w:space="0" w:color="auto"/>
              <w:right w:val="nil"/>
            </w:tcBorders>
            <w:shd w:val="clear" w:color="000000" w:fill="D9D9D9"/>
            <w:noWrap/>
            <w:vAlign w:val="bottom"/>
            <w:hideMark/>
          </w:tcPr>
          <w:p w14:paraId="141ACC1B" w14:textId="77777777" w:rsidR="00694205" w:rsidRPr="000E2E0A" w:rsidRDefault="00694205" w:rsidP="0007122B">
            <w:pPr>
              <w:jc w:val="center"/>
              <w:rPr>
                <w:rFonts w:ascii="Calibri" w:hAnsi="Calibri" w:cs="Calibri"/>
                <w:b/>
                <w:bCs/>
                <w:color w:val="000000"/>
              </w:rPr>
            </w:pPr>
            <w:r w:rsidRPr="000E2E0A">
              <w:rPr>
                <w:rFonts w:ascii="Calibri" w:hAnsi="Calibri" w:cs="Calibri"/>
                <w:b/>
                <w:bCs/>
                <w:color w:val="000000"/>
              </w:rPr>
              <w:t>10.493,18</w:t>
            </w:r>
          </w:p>
        </w:tc>
        <w:tc>
          <w:tcPr>
            <w:tcW w:w="1840" w:type="dxa"/>
            <w:tcBorders>
              <w:top w:val="nil"/>
              <w:left w:val="nil"/>
              <w:bottom w:val="single" w:sz="8" w:space="0" w:color="auto"/>
              <w:right w:val="nil"/>
            </w:tcBorders>
            <w:shd w:val="clear" w:color="000000" w:fill="D9D9D9"/>
            <w:noWrap/>
            <w:vAlign w:val="bottom"/>
            <w:hideMark/>
          </w:tcPr>
          <w:p w14:paraId="6314EEFD" w14:textId="77777777" w:rsidR="00694205" w:rsidRPr="000E2E0A" w:rsidRDefault="00694205" w:rsidP="0007122B">
            <w:pPr>
              <w:jc w:val="center"/>
              <w:rPr>
                <w:rFonts w:ascii="Calibri" w:hAnsi="Calibri" w:cs="Calibri"/>
                <w:b/>
                <w:bCs/>
                <w:color w:val="000000"/>
              </w:rPr>
            </w:pPr>
            <w:r w:rsidRPr="000E2E0A">
              <w:rPr>
                <w:rFonts w:ascii="Calibri" w:hAnsi="Calibri" w:cs="Calibri"/>
                <w:b/>
                <w:bCs/>
                <w:color w:val="000000"/>
              </w:rPr>
              <w:t>11.963,18</w:t>
            </w:r>
          </w:p>
        </w:tc>
        <w:tc>
          <w:tcPr>
            <w:tcW w:w="1040" w:type="dxa"/>
            <w:tcBorders>
              <w:top w:val="nil"/>
              <w:left w:val="nil"/>
              <w:bottom w:val="single" w:sz="8" w:space="0" w:color="auto"/>
              <w:right w:val="single" w:sz="8" w:space="0" w:color="auto"/>
            </w:tcBorders>
            <w:shd w:val="clear" w:color="000000" w:fill="D9D9D9"/>
            <w:noWrap/>
            <w:vAlign w:val="bottom"/>
            <w:hideMark/>
          </w:tcPr>
          <w:p w14:paraId="35214F2E" w14:textId="77777777" w:rsidR="00694205" w:rsidRPr="000E2E0A" w:rsidRDefault="00694205" w:rsidP="0007122B">
            <w:pPr>
              <w:jc w:val="center"/>
              <w:rPr>
                <w:rFonts w:ascii="Calibri" w:hAnsi="Calibri" w:cs="Calibri"/>
                <w:b/>
                <w:bCs/>
                <w:color w:val="000000"/>
              </w:rPr>
            </w:pPr>
            <w:r w:rsidRPr="000E2E0A">
              <w:rPr>
                <w:rFonts w:ascii="Calibri" w:hAnsi="Calibri" w:cs="Calibri"/>
                <w:b/>
                <w:bCs/>
                <w:color w:val="000000"/>
              </w:rPr>
              <w:t>114,01</w:t>
            </w:r>
          </w:p>
        </w:tc>
      </w:tr>
    </w:tbl>
    <w:p w14:paraId="1D77F15B" w14:textId="77777777" w:rsidR="00694205" w:rsidRDefault="00694205" w:rsidP="00694205">
      <w:pPr>
        <w:rPr>
          <w:rFonts w:asciiTheme="minorHAnsi" w:hAnsiTheme="minorHAnsi" w:cstheme="minorHAnsi"/>
          <w:color w:val="FF0000"/>
        </w:rPr>
      </w:pPr>
      <w:r>
        <w:rPr>
          <w:noProof/>
        </w:rPr>
        <w:fldChar w:fldCharType="end"/>
      </w:r>
    </w:p>
    <w:p w14:paraId="1D72F658" w14:textId="77777777" w:rsidR="00694205" w:rsidRDefault="00694205" w:rsidP="00694205">
      <w:pPr>
        <w:rPr>
          <w:rFonts w:asciiTheme="minorHAnsi" w:hAnsiTheme="minorHAnsi" w:cstheme="minorHAnsi"/>
          <w:color w:val="FF0000"/>
        </w:rPr>
      </w:pPr>
    </w:p>
    <w:p w14:paraId="5E614FFB" w14:textId="77777777" w:rsidR="00694205" w:rsidRPr="00F03033" w:rsidRDefault="00694205" w:rsidP="00694205">
      <w:pPr>
        <w:pStyle w:val="Naslov2"/>
        <w:jc w:val="left"/>
        <w:rPr>
          <w:rFonts w:asciiTheme="minorHAnsi" w:hAnsiTheme="minorHAnsi" w:cstheme="minorHAnsi"/>
          <w:szCs w:val="24"/>
        </w:rPr>
      </w:pPr>
      <w:r w:rsidRPr="00F03033">
        <w:rPr>
          <w:rFonts w:asciiTheme="minorHAnsi" w:hAnsiTheme="minorHAnsi" w:cstheme="minorHAnsi"/>
          <w:szCs w:val="24"/>
        </w:rPr>
        <w:t>Prihodki v proračunskem letu 20</w:t>
      </w:r>
      <w:r>
        <w:rPr>
          <w:rFonts w:asciiTheme="minorHAnsi" w:hAnsiTheme="minorHAnsi" w:cstheme="minorHAnsi"/>
          <w:szCs w:val="24"/>
        </w:rPr>
        <w:t xml:space="preserve">20 </w:t>
      </w:r>
      <w:r w:rsidRPr="00F03033">
        <w:rPr>
          <w:rFonts w:asciiTheme="minorHAnsi" w:hAnsiTheme="minorHAnsi" w:cstheme="minorHAnsi"/>
          <w:szCs w:val="24"/>
        </w:rPr>
        <w:t xml:space="preserve">so bili </w:t>
      </w:r>
      <w:r>
        <w:rPr>
          <w:rFonts w:asciiTheme="minorHAnsi" w:hAnsiTheme="minorHAnsi" w:cstheme="minorHAnsi"/>
          <w:szCs w:val="24"/>
        </w:rPr>
        <w:t>višji</w:t>
      </w:r>
      <w:r w:rsidRPr="00F03033">
        <w:rPr>
          <w:rFonts w:asciiTheme="minorHAnsi" w:hAnsiTheme="minorHAnsi" w:cstheme="minorHAnsi"/>
          <w:szCs w:val="24"/>
        </w:rPr>
        <w:t xml:space="preserve"> od načrtovanih za</w:t>
      </w:r>
      <w:r>
        <w:rPr>
          <w:rFonts w:asciiTheme="minorHAnsi" w:hAnsiTheme="minorHAnsi" w:cstheme="minorHAnsi"/>
          <w:szCs w:val="24"/>
        </w:rPr>
        <w:t xml:space="preserve"> 14,01 odstotek. Večji od načrtovanih so bili prihodki od premoženja.</w:t>
      </w:r>
    </w:p>
    <w:p w14:paraId="56462AFF" w14:textId="77777777" w:rsidR="00694205" w:rsidRPr="000E2E0A" w:rsidRDefault="00694205" w:rsidP="00694205">
      <w:pPr>
        <w:pStyle w:val="Odstavekseznama"/>
      </w:pPr>
    </w:p>
    <w:p w14:paraId="5CEC582B" w14:textId="77777777" w:rsidR="00694205" w:rsidRPr="0043179E" w:rsidRDefault="00694205" w:rsidP="004962B7">
      <w:pPr>
        <w:pStyle w:val="Odstavekseznama"/>
        <w:numPr>
          <w:ilvl w:val="0"/>
          <w:numId w:val="7"/>
        </w:numPr>
      </w:pPr>
      <w:r>
        <w:rPr>
          <w:rFonts w:asciiTheme="minorHAnsi" w:hAnsiTheme="minorHAnsi" w:cstheme="minorHAnsi"/>
          <w:sz w:val="24"/>
          <w:szCs w:val="24"/>
        </w:rPr>
        <w:t xml:space="preserve">Prihodki od premoženja predstavljajo prihodke od oddajanja poslovnih prostorov v najem. Najemna pogodba je sklenjena z Reptiles &amp; Co d.o.o. za bar, </w:t>
      </w:r>
      <w:proofErr w:type="spellStart"/>
      <w:r>
        <w:rPr>
          <w:rFonts w:asciiTheme="minorHAnsi" w:hAnsiTheme="minorHAnsi" w:cstheme="minorHAnsi"/>
          <w:sz w:val="24"/>
          <w:szCs w:val="24"/>
        </w:rPr>
        <w:t>Reptilesnest</w:t>
      </w:r>
      <w:proofErr w:type="spellEnd"/>
      <w:r>
        <w:rPr>
          <w:rFonts w:asciiTheme="minorHAnsi" w:hAnsiTheme="minorHAnsi" w:cstheme="minorHAnsi"/>
          <w:sz w:val="24"/>
          <w:szCs w:val="24"/>
        </w:rPr>
        <w:t xml:space="preserve"> d.o.o. za manjši skladiščni prostor in Telekomom Slovenije </w:t>
      </w:r>
      <w:proofErr w:type="spellStart"/>
      <w:r>
        <w:rPr>
          <w:rFonts w:asciiTheme="minorHAnsi" w:hAnsiTheme="minorHAnsi" w:cstheme="minorHAnsi"/>
          <w:sz w:val="24"/>
          <w:szCs w:val="24"/>
        </w:rPr>
        <w:t>d.d</w:t>
      </w:r>
      <w:proofErr w:type="spellEnd"/>
      <w:r>
        <w:rPr>
          <w:rFonts w:asciiTheme="minorHAnsi" w:hAnsiTheme="minorHAnsi" w:cstheme="minorHAnsi"/>
          <w:sz w:val="24"/>
          <w:szCs w:val="24"/>
        </w:rPr>
        <w:t>.</w:t>
      </w:r>
    </w:p>
    <w:p w14:paraId="71FF5A29" w14:textId="77777777" w:rsidR="00694205" w:rsidRPr="00861EDC" w:rsidRDefault="00694205" w:rsidP="004962B7">
      <w:pPr>
        <w:pStyle w:val="Odstavekseznama"/>
        <w:numPr>
          <w:ilvl w:val="0"/>
          <w:numId w:val="7"/>
        </w:numPr>
        <w:jc w:val="both"/>
        <w:rPr>
          <w:rFonts w:cstheme="minorHAnsi"/>
          <w:bCs/>
          <w:shd w:val="clear" w:color="auto" w:fill="FFFFFF"/>
        </w:rPr>
      </w:pPr>
      <w:r w:rsidRPr="00861EDC">
        <w:rPr>
          <w:rFonts w:asciiTheme="minorHAnsi" w:hAnsiTheme="minorHAnsi" w:cstheme="minorHAnsi"/>
          <w:sz w:val="24"/>
          <w:szCs w:val="24"/>
        </w:rPr>
        <w:t xml:space="preserve">Prejeta sredstva iz občinskih proračunov se nanašajo na redno letno </w:t>
      </w:r>
      <w:r>
        <w:rPr>
          <w:rFonts w:asciiTheme="minorHAnsi" w:hAnsiTheme="minorHAnsi" w:cstheme="minorHAnsi"/>
          <w:sz w:val="24"/>
          <w:szCs w:val="24"/>
        </w:rPr>
        <w:t>dotacijo.</w:t>
      </w:r>
    </w:p>
    <w:p w14:paraId="6C32D05A" w14:textId="77777777" w:rsidR="00694205" w:rsidRPr="00861EDC" w:rsidRDefault="00694205" w:rsidP="00694205">
      <w:pPr>
        <w:rPr>
          <w:rFonts w:asciiTheme="minorHAnsi" w:hAnsiTheme="minorHAnsi" w:cstheme="minorHAnsi"/>
          <w:sz w:val="24"/>
          <w:szCs w:val="24"/>
        </w:rPr>
      </w:pPr>
    </w:p>
    <w:p w14:paraId="746FF777" w14:textId="77777777" w:rsidR="00694205" w:rsidRPr="00F03033" w:rsidRDefault="00694205" w:rsidP="00694205">
      <w:pPr>
        <w:pStyle w:val="Naslov2"/>
        <w:jc w:val="left"/>
        <w:rPr>
          <w:rFonts w:asciiTheme="minorHAnsi" w:hAnsiTheme="minorHAnsi" w:cstheme="minorHAnsi"/>
          <w:szCs w:val="24"/>
        </w:rPr>
      </w:pPr>
    </w:p>
    <w:p w14:paraId="06758A4B" w14:textId="77777777" w:rsidR="00694205" w:rsidRDefault="00694205" w:rsidP="00694205">
      <w:pPr>
        <w:pStyle w:val="Naslov2"/>
        <w:jc w:val="left"/>
        <w:rPr>
          <w:rFonts w:asciiTheme="minorHAnsi" w:hAnsiTheme="minorHAnsi" w:cstheme="minorHAnsi"/>
          <w:szCs w:val="24"/>
        </w:rPr>
      </w:pPr>
      <w:r w:rsidRPr="00F03033">
        <w:rPr>
          <w:rFonts w:asciiTheme="minorHAnsi" w:hAnsiTheme="minorHAnsi" w:cstheme="minorHAnsi"/>
          <w:szCs w:val="24"/>
        </w:rPr>
        <w:t>Celotni prihodki v letu 20</w:t>
      </w:r>
      <w:r>
        <w:rPr>
          <w:rFonts w:asciiTheme="minorHAnsi" w:hAnsiTheme="minorHAnsi" w:cstheme="minorHAnsi"/>
          <w:szCs w:val="24"/>
        </w:rPr>
        <w:t>20</w:t>
      </w:r>
      <w:r w:rsidRPr="00F03033">
        <w:rPr>
          <w:rFonts w:asciiTheme="minorHAnsi" w:hAnsiTheme="minorHAnsi" w:cstheme="minorHAnsi"/>
          <w:szCs w:val="24"/>
        </w:rPr>
        <w:t xml:space="preserve"> znašajo </w:t>
      </w:r>
      <w:r>
        <w:rPr>
          <w:rFonts w:asciiTheme="minorHAnsi" w:hAnsiTheme="minorHAnsi" w:cstheme="minorHAnsi"/>
          <w:szCs w:val="24"/>
        </w:rPr>
        <w:t>11.963,18 eur</w:t>
      </w:r>
      <w:r w:rsidRPr="00F03033">
        <w:rPr>
          <w:rFonts w:asciiTheme="minorHAnsi" w:hAnsiTheme="minorHAnsi" w:cstheme="minorHAnsi"/>
          <w:szCs w:val="24"/>
        </w:rPr>
        <w:t>.</w:t>
      </w:r>
    </w:p>
    <w:p w14:paraId="66470EAC" w14:textId="77777777" w:rsidR="00694205" w:rsidRDefault="00694205" w:rsidP="00694205"/>
    <w:p w14:paraId="4F0ADBDD" w14:textId="77777777" w:rsidR="00694205" w:rsidRDefault="00694205" w:rsidP="00694205"/>
    <w:p w14:paraId="6EA17F08" w14:textId="77777777" w:rsidR="00694205" w:rsidRPr="004A5723" w:rsidRDefault="00694205" w:rsidP="00694205">
      <w:pPr>
        <w:rPr>
          <w:rFonts w:asciiTheme="minorHAnsi" w:hAnsiTheme="minorHAnsi" w:cstheme="minorHAnsi"/>
          <w:sz w:val="24"/>
          <w:szCs w:val="24"/>
        </w:rPr>
      </w:pPr>
      <w:r>
        <w:rPr>
          <w:rFonts w:asciiTheme="minorHAnsi" w:hAnsiTheme="minorHAnsi" w:cstheme="minorHAnsi"/>
          <w:sz w:val="24"/>
          <w:szCs w:val="24"/>
        </w:rPr>
        <w:t>Spodnji graf prikazuje strukturo realiziranih prihodkov  v letu 2020.</w:t>
      </w:r>
    </w:p>
    <w:p w14:paraId="44933644" w14:textId="77777777" w:rsidR="00694205" w:rsidRDefault="00694205" w:rsidP="00694205"/>
    <w:p w14:paraId="5E9598F5" w14:textId="77777777" w:rsidR="00694205" w:rsidRDefault="00694205" w:rsidP="00694205">
      <w:pPr>
        <w:jc w:val="center"/>
      </w:pPr>
      <w:r w:rsidRPr="00AC142E">
        <w:rPr>
          <w:noProof/>
          <w:bdr w:val="single" w:sz="4" w:space="0" w:color="D9D9D9" w:themeColor="background1" w:themeShade="D9"/>
        </w:rPr>
        <w:drawing>
          <wp:inline distT="0" distB="0" distL="0" distR="0" wp14:anchorId="3D329E53" wp14:editId="59F09817">
            <wp:extent cx="4572000" cy="2743200"/>
            <wp:effectExtent l="0" t="0" r="0" b="0"/>
            <wp:docPr id="5" name="Grafikon 5">
              <a:extLst xmlns:a="http://schemas.openxmlformats.org/drawingml/2006/main">
                <a:ext uri="{FF2B5EF4-FFF2-40B4-BE49-F238E27FC236}">
                  <a16:creationId xmlns:a16="http://schemas.microsoft.com/office/drawing/2014/main" id="{A0A1A696-122A-4CC6-94F6-42D6E09A4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19C912" w14:textId="77777777" w:rsidR="00694205" w:rsidRDefault="00694205" w:rsidP="00694205"/>
    <w:p w14:paraId="744377C0" w14:textId="77777777" w:rsidR="00694205" w:rsidRDefault="00694205" w:rsidP="00694205"/>
    <w:p w14:paraId="5B55F423" w14:textId="77777777" w:rsidR="00694205" w:rsidRDefault="00694205" w:rsidP="00694205"/>
    <w:p w14:paraId="0B83D86E" w14:textId="77777777" w:rsidR="00694205" w:rsidRDefault="00694205" w:rsidP="00694205"/>
    <w:p w14:paraId="5C12B526" w14:textId="77777777" w:rsidR="00694205" w:rsidRPr="00913F60" w:rsidRDefault="00694205" w:rsidP="00694205"/>
    <w:p w14:paraId="54BC4DB1" w14:textId="77777777" w:rsidR="00694205" w:rsidRDefault="00694205" w:rsidP="00694205">
      <w:pPr>
        <w:rPr>
          <w:rFonts w:asciiTheme="minorHAnsi" w:hAnsiTheme="minorHAnsi" w:cstheme="minorHAnsi"/>
          <w:color w:val="FF0000"/>
          <w:sz w:val="24"/>
          <w:szCs w:val="24"/>
        </w:rPr>
      </w:pPr>
    </w:p>
    <w:p w14:paraId="56FD65CD" w14:textId="77777777" w:rsidR="00694205" w:rsidRPr="00F03033" w:rsidRDefault="00694205" w:rsidP="00694205">
      <w:pPr>
        <w:rPr>
          <w:rFonts w:asciiTheme="minorHAnsi" w:hAnsiTheme="minorHAnsi" w:cstheme="minorHAnsi"/>
          <w:color w:val="FF0000"/>
          <w:sz w:val="24"/>
          <w:szCs w:val="24"/>
        </w:rPr>
      </w:pPr>
    </w:p>
    <w:p w14:paraId="523755E5" w14:textId="77777777" w:rsidR="00694205" w:rsidRPr="00F03033" w:rsidRDefault="00694205" w:rsidP="00694205">
      <w:pPr>
        <w:rPr>
          <w:rFonts w:asciiTheme="minorHAnsi" w:hAnsiTheme="minorHAnsi" w:cstheme="minorHAnsi"/>
          <w:sz w:val="24"/>
          <w:szCs w:val="24"/>
          <w:u w:val="single"/>
        </w:rPr>
      </w:pPr>
      <w:r w:rsidRPr="00F03033">
        <w:rPr>
          <w:rFonts w:asciiTheme="minorHAnsi" w:hAnsiTheme="minorHAnsi" w:cstheme="minorHAnsi"/>
          <w:sz w:val="24"/>
          <w:szCs w:val="24"/>
          <w:u w:val="single"/>
        </w:rPr>
        <w:t xml:space="preserve">Primerjava prihodkov </w:t>
      </w:r>
      <w:r>
        <w:rPr>
          <w:rFonts w:asciiTheme="minorHAnsi" w:hAnsiTheme="minorHAnsi" w:cstheme="minorHAnsi"/>
          <w:sz w:val="24"/>
          <w:szCs w:val="24"/>
          <w:u w:val="single"/>
        </w:rPr>
        <w:t>med letoma</w:t>
      </w:r>
      <w:r w:rsidRPr="00F03033">
        <w:rPr>
          <w:rFonts w:asciiTheme="minorHAnsi" w:hAnsiTheme="minorHAnsi" w:cstheme="minorHAnsi"/>
          <w:sz w:val="24"/>
          <w:szCs w:val="24"/>
          <w:u w:val="single"/>
        </w:rPr>
        <w:t xml:space="preserve"> 201</w:t>
      </w:r>
      <w:r>
        <w:rPr>
          <w:rFonts w:asciiTheme="minorHAnsi" w:hAnsiTheme="minorHAnsi" w:cstheme="minorHAnsi"/>
          <w:sz w:val="24"/>
          <w:szCs w:val="24"/>
          <w:u w:val="single"/>
        </w:rPr>
        <w:t>9</w:t>
      </w:r>
      <w:r w:rsidRPr="00F03033">
        <w:rPr>
          <w:rFonts w:asciiTheme="minorHAnsi" w:hAnsiTheme="minorHAnsi" w:cstheme="minorHAnsi"/>
          <w:sz w:val="24"/>
          <w:szCs w:val="24"/>
          <w:u w:val="single"/>
        </w:rPr>
        <w:t xml:space="preserve"> in 20</w:t>
      </w:r>
      <w:r>
        <w:rPr>
          <w:rFonts w:asciiTheme="minorHAnsi" w:hAnsiTheme="minorHAnsi" w:cstheme="minorHAnsi"/>
          <w:sz w:val="24"/>
          <w:szCs w:val="24"/>
          <w:u w:val="single"/>
        </w:rPr>
        <w:t>20</w:t>
      </w:r>
    </w:p>
    <w:p w14:paraId="2FE705AA" w14:textId="77777777" w:rsidR="00694205" w:rsidRDefault="00694205" w:rsidP="00694205">
      <w:r>
        <w:fldChar w:fldCharType="begin"/>
      </w:r>
      <w:r>
        <w:instrText xml:space="preserve"> LINK Excel.Sheet.12 "C:\\Users\\matejas.OBCTRZIC\\AppData\\Local\\Microsoft\\Windows\\INetCache\\Content.MSO\\Kopija od Priodki - primerjava.xlsx" "List1!R1C1:R8C4" \a \f 4 \h  \* MERGEFORMAT </w:instrText>
      </w:r>
      <w:r>
        <w:fldChar w:fldCharType="separate"/>
      </w:r>
    </w:p>
    <w:tbl>
      <w:tblPr>
        <w:tblW w:w="9074" w:type="dxa"/>
        <w:tblCellMar>
          <w:left w:w="70" w:type="dxa"/>
          <w:right w:w="70" w:type="dxa"/>
        </w:tblCellMar>
        <w:tblLook w:val="04A0" w:firstRow="1" w:lastRow="0" w:firstColumn="1" w:lastColumn="0" w:noHBand="0" w:noVBand="1"/>
      </w:tblPr>
      <w:tblGrid>
        <w:gridCol w:w="3991"/>
        <w:gridCol w:w="1962"/>
        <w:gridCol w:w="1962"/>
        <w:gridCol w:w="1159"/>
      </w:tblGrid>
      <w:tr w:rsidR="00694205" w:rsidRPr="00832F0B" w14:paraId="0E93C184" w14:textId="77777777" w:rsidTr="0007122B">
        <w:trPr>
          <w:trHeight w:val="244"/>
        </w:trPr>
        <w:tc>
          <w:tcPr>
            <w:tcW w:w="3991" w:type="dxa"/>
            <w:tcBorders>
              <w:top w:val="nil"/>
              <w:left w:val="nil"/>
              <w:bottom w:val="nil"/>
              <w:right w:val="nil"/>
            </w:tcBorders>
            <w:shd w:val="clear" w:color="auto" w:fill="auto"/>
            <w:noWrap/>
            <w:vAlign w:val="bottom"/>
            <w:hideMark/>
          </w:tcPr>
          <w:p w14:paraId="4CD10B92" w14:textId="77777777" w:rsidR="00694205" w:rsidRPr="00832F0B" w:rsidRDefault="00694205" w:rsidP="0007122B">
            <w:pPr>
              <w:rPr>
                <w:sz w:val="24"/>
                <w:szCs w:val="24"/>
              </w:rPr>
            </w:pPr>
          </w:p>
        </w:tc>
        <w:tc>
          <w:tcPr>
            <w:tcW w:w="1962" w:type="dxa"/>
            <w:tcBorders>
              <w:top w:val="nil"/>
              <w:left w:val="nil"/>
              <w:bottom w:val="nil"/>
              <w:right w:val="nil"/>
            </w:tcBorders>
            <w:shd w:val="clear" w:color="auto" w:fill="auto"/>
            <w:noWrap/>
            <w:vAlign w:val="bottom"/>
            <w:hideMark/>
          </w:tcPr>
          <w:p w14:paraId="0AB5BE74" w14:textId="77777777" w:rsidR="00694205" w:rsidRPr="00832F0B" w:rsidRDefault="00694205" w:rsidP="0007122B"/>
        </w:tc>
        <w:tc>
          <w:tcPr>
            <w:tcW w:w="1962" w:type="dxa"/>
            <w:tcBorders>
              <w:top w:val="nil"/>
              <w:left w:val="nil"/>
              <w:bottom w:val="nil"/>
              <w:right w:val="nil"/>
            </w:tcBorders>
            <w:shd w:val="clear" w:color="auto" w:fill="auto"/>
            <w:noWrap/>
            <w:vAlign w:val="bottom"/>
            <w:hideMark/>
          </w:tcPr>
          <w:p w14:paraId="79581685" w14:textId="77777777" w:rsidR="00694205" w:rsidRPr="00832F0B" w:rsidRDefault="00694205" w:rsidP="0007122B"/>
        </w:tc>
        <w:tc>
          <w:tcPr>
            <w:tcW w:w="1159" w:type="dxa"/>
            <w:tcBorders>
              <w:top w:val="nil"/>
              <w:left w:val="nil"/>
              <w:bottom w:val="nil"/>
              <w:right w:val="nil"/>
            </w:tcBorders>
            <w:shd w:val="clear" w:color="auto" w:fill="auto"/>
            <w:noWrap/>
            <w:vAlign w:val="bottom"/>
            <w:hideMark/>
          </w:tcPr>
          <w:p w14:paraId="4364D6DD" w14:textId="77777777" w:rsidR="00694205" w:rsidRPr="00832F0B" w:rsidRDefault="00694205" w:rsidP="0007122B">
            <w:pPr>
              <w:jc w:val="right"/>
              <w:rPr>
                <w:rFonts w:ascii="Calibri" w:hAnsi="Calibri" w:cs="Calibri"/>
                <w:color w:val="000000"/>
                <w:sz w:val="16"/>
                <w:szCs w:val="16"/>
              </w:rPr>
            </w:pPr>
            <w:r w:rsidRPr="00832F0B">
              <w:rPr>
                <w:rFonts w:ascii="Calibri" w:hAnsi="Calibri" w:cs="Calibri"/>
                <w:color w:val="000000"/>
                <w:sz w:val="16"/>
                <w:szCs w:val="16"/>
              </w:rPr>
              <w:t>v EUR</w:t>
            </w:r>
          </w:p>
        </w:tc>
      </w:tr>
      <w:tr w:rsidR="00694205" w:rsidRPr="00832F0B" w14:paraId="3C52CA69" w14:textId="77777777" w:rsidTr="0007122B">
        <w:trPr>
          <w:trHeight w:val="610"/>
        </w:trPr>
        <w:tc>
          <w:tcPr>
            <w:tcW w:w="3991"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573A7A3"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Prihodki</w:t>
            </w:r>
          </w:p>
        </w:tc>
        <w:tc>
          <w:tcPr>
            <w:tcW w:w="1962" w:type="dxa"/>
            <w:tcBorders>
              <w:top w:val="single" w:sz="8" w:space="0" w:color="auto"/>
              <w:left w:val="nil"/>
              <w:bottom w:val="single" w:sz="8" w:space="0" w:color="auto"/>
              <w:right w:val="single" w:sz="4" w:space="0" w:color="auto"/>
            </w:tcBorders>
            <w:shd w:val="clear" w:color="000000" w:fill="D9D9D9"/>
            <w:vAlign w:val="center"/>
            <w:hideMark/>
          </w:tcPr>
          <w:p w14:paraId="50F30B61"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Realizirani prihodki v letu 2019</w:t>
            </w:r>
          </w:p>
        </w:tc>
        <w:tc>
          <w:tcPr>
            <w:tcW w:w="1962" w:type="dxa"/>
            <w:tcBorders>
              <w:top w:val="single" w:sz="8" w:space="0" w:color="auto"/>
              <w:left w:val="nil"/>
              <w:bottom w:val="single" w:sz="8" w:space="0" w:color="auto"/>
              <w:right w:val="single" w:sz="4" w:space="0" w:color="auto"/>
            </w:tcBorders>
            <w:shd w:val="clear" w:color="000000" w:fill="D9D9D9"/>
            <w:vAlign w:val="center"/>
            <w:hideMark/>
          </w:tcPr>
          <w:p w14:paraId="1708690C"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Realizirani prihodki v letu 2020</w:t>
            </w:r>
          </w:p>
        </w:tc>
        <w:tc>
          <w:tcPr>
            <w:tcW w:w="1159" w:type="dxa"/>
            <w:tcBorders>
              <w:top w:val="single" w:sz="8" w:space="0" w:color="auto"/>
              <w:left w:val="nil"/>
              <w:bottom w:val="single" w:sz="8" w:space="0" w:color="auto"/>
              <w:right w:val="single" w:sz="8" w:space="0" w:color="auto"/>
            </w:tcBorders>
            <w:shd w:val="clear" w:color="000000" w:fill="D9D9D9"/>
            <w:vAlign w:val="center"/>
            <w:hideMark/>
          </w:tcPr>
          <w:p w14:paraId="38B2BEE9"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Indeks                                     3:2</w:t>
            </w:r>
          </w:p>
        </w:tc>
      </w:tr>
      <w:tr w:rsidR="00694205" w:rsidRPr="00832F0B" w14:paraId="569636E5" w14:textId="77777777" w:rsidTr="0007122B">
        <w:trPr>
          <w:trHeight w:val="244"/>
        </w:trPr>
        <w:tc>
          <w:tcPr>
            <w:tcW w:w="3991" w:type="dxa"/>
            <w:tcBorders>
              <w:top w:val="nil"/>
              <w:left w:val="single" w:sz="4" w:space="0" w:color="auto"/>
              <w:bottom w:val="nil"/>
              <w:right w:val="single" w:sz="4" w:space="0" w:color="auto"/>
            </w:tcBorders>
            <w:shd w:val="clear" w:color="auto" w:fill="auto"/>
            <w:noWrap/>
            <w:vAlign w:val="center"/>
            <w:hideMark/>
          </w:tcPr>
          <w:p w14:paraId="4F2BE8D9" w14:textId="77777777" w:rsidR="00694205" w:rsidRPr="00832F0B" w:rsidRDefault="00694205" w:rsidP="0007122B">
            <w:pPr>
              <w:jc w:val="center"/>
              <w:rPr>
                <w:rFonts w:ascii="Calibri" w:hAnsi="Calibri" w:cs="Calibri"/>
                <w:color w:val="000000"/>
                <w:sz w:val="16"/>
                <w:szCs w:val="16"/>
              </w:rPr>
            </w:pPr>
            <w:r w:rsidRPr="00832F0B">
              <w:rPr>
                <w:rFonts w:ascii="Calibri" w:hAnsi="Calibri" w:cs="Calibri"/>
                <w:color w:val="000000"/>
                <w:sz w:val="16"/>
                <w:szCs w:val="16"/>
              </w:rPr>
              <w:t>1</w:t>
            </w:r>
          </w:p>
        </w:tc>
        <w:tc>
          <w:tcPr>
            <w:tcW w:w="1962" w:type="dxa"/>
            <w:tcBorders>
              <w:top w:val="nil"/>
              <w:left w:val="nil"/>
              <w:bottom w:val="nil"/>
              <w:right w:val="single" w:sz="4" w:space="0" w:color="auto"/>
            </w:tcBorders>
            <w:shd w:val="clear" w:color="auto" w:fill="auto"/>
            <w:noWrap/>
            <w:vAlign w:val="center"/>
            <w:hideMark/>
          </w:tcPr>
          <w:p w14:paraId="6290AA57" w14:textId="77777777" w:rsidR="00694205" w:rsidRPr="00832F0B" w:rsidRDefault="00694205" w:rsidP="0007122B">
            <w:pPr>
              <w:jc w:val="center"/>
              <w:rPr>
                <w:rFonts w:ascii="Calibri" w:hAnsi="Calibri" w:cs="Calibri"/>
                <w:color w:val="000000"/>
                <w:sz w:val="16"/>
                <w:szCs w:val="16"/>
              </w:rPr>
            </w:pPr>
            <w:r w:rsidRPr="00832F0B">
              <w:rPr>
                <w:rFonts w:ascii="Calibri" w:hAnsi="Calibri" w:cs="Calibri"/>
                <w:color w:val="000000"/>
                <w:sz w:val="16"/>
                <w:szCs w:val="16"/>
              </w:rPr>
              <w:t>2</w:t>
            </w:r>
          </w:p>
        </w:tc>
        <w:tc>
          <w:tcPr>
            <w:tcW w:w="1962" w:type="dxa"/>
            <w:tcBorders>
              <w:top w:val="nil"/>
              <w:left w:val="nil"/>
              <w:bottom w:val="nil"/>
              <w:right w:val="single" w:sz="4" w:space="0" w:color="auto"/>
            </w:tcBorders>
            <w:shd w:val="clear" w:color="auto" w:fill="auto"/>
            <w:noWrap/>
            <w:vAlign w:val="center"/>
            <w:hideMark/>
          </w:tcPr>
          <w:p w14:paraId="62E3BFD1" w14:textId="77777777" w:rsidR="00694205" w:rsidRPr="00832F0B" w:rsidRDefault="00694205" w:rsidP="0007122B">
            <w:pPr>
              <w:jc w:val="center"/>
              <w:rPr>
                <w:rFonts w:ascii="Calibri" w:hAnsi="Calibri" w:cs="Calibri"/>
                <w:color w:val="000000"/>
                <w:sz w:val="16"/>
                <w:szCs w:val="16"/>
              </w:rPr>
            </w:pPr>
            <w:r w:rsidRPr="00832F0B">
              <w:rPr>
                <w:rFonts w:ascii="Calibri" w:hAnsi="Calibri" w:cs="Calibri"/>
                <w:color w:val="000000"/>
                <w:sz w:val="16"/>
                <w:szCs w:val="16"/>
              </w:rPr>
              <w:t>3</w:t>
            </w:r>
          </w:p>
        </w:tc>
        <w:tc>
          <w:tcPr>
            <w:tcW w:w="1159" w:type="dxa"/>
            <w:tcBorders>
              <w:top w:val="nil"/>
              <w:left w:val="nil"/>
              <w:bottom w:val="nil"/>
              <w:right w:val="single" w:sz="4" w:space="0" w:color="auto"/>
            </w:tcBorders>
            <w:shd w:val="clear" w:color="auto" w:fill="auto"/>
            <w:noWrap/>
            <w:vAlign w:val="center"/>
            <w:hideMark/>
          </w:tcPr>
          <w:p w14:paraId="5642AA90" w14:textId="77777777" w:rsidR="00694205" w:rsidRPr="00832F0B" w:rsidRDefault="00694205" w:rsidP="0007122B">
            <w:pPr>
              <w:jc w:val="center"/>
              <w:rPr>
                <w:rFonts w:ascii="Calibri" w:hAnsi="Calibri" w:cs="Calibri"/>
                <w:color w:val="000000"/>
                <w:sz w:val="16"/>
                <w:szCs w:val="16"/>
              </w:rPr>
            </w:pPr>
            <w:r w:rsidRPr="00832F0B">
              <w:rPr>
                <w:rFonts w:ascii="Calibri" w:hAnsi="Calibri" w:cs="Calibri"/>
                <w:color w:val="000000"/>
                <w:sz w:val="16"/>
                <w:szCs w:val="16"/>
              </w:rPr>
              <w:t>4</w:t>
            </w:r>
          </w:p>
        </w:tc>
      </w:tr>
      <w:tr w:rsidR="00694205" w:rsidRPr="00832F0B" w14:paraId="6738B2B0" w14:textId="77777777" w:rsidTr="0007122B">
        <w:trPr>
          <w:trHeight w:val="259"/>
        </w:trPr>
        <w:tc>
          <w:tcPr>
            <w:tcW w:w="3991"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5BC4CE33" w14:textId="77777777" w:rsidR="00694205" w:rsidRPr="00832F0B" w:rsidRDefault="00694205" w:rsidP="0007122B">
            <w:pPr>
              <w:rPr>
                <w:rFonts w:ascii="Calibri" w:hAnsi="Calibri" w:cs="Calibri"/>
                <w:color w:val="000000"/>
              </w:rPr>
            </w:pPr>
            <w:r w:rsidRPr="00832F0B">
              <w:rPr>
                <w:rFonts w:ascii="Calibri" w:hAnsi="Calibri" w:cs="Calibri"/>
                <w:color w:val="000000"/>
              </w:rPr>
              <w:t>Prihodki od obresti</w:t>
            </w:r>
          </w:p>
        </w:tc>
        <w:tc>
          <w:tcPr>
            <w:tcW w:w="1962" w:type="dxa"/>
            <w:tcBorders>
              <w:top w:val="single" w:sz="8" w:space="0" w:color="auto"/>
              <w:left w:val="nil"/>
              <w:bottom w:val="single" w:sz="4" w:space="0" w:color="D9D9D9"/>
              <w:right w:val="single" w:sz="4" w:space="0" w:color="D9D9D9"/>
            </w:tcBorders>
            <w:shd w:val="clear" w:color="000000" w:fill="FFFFFF"/>
            <w:noWrap/>
            <w:vAlign w:val="bottom"/>
            <w:hideMark/>
          </w:tcPr>
          <w:p w14:paraId="282760A8"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2,53</w:t>
            </w:r>
          </w:p>
        </w:tc>
        <w:tc>
          <w:tcPr>
            <w:tcW w:w="1962" w:type="dxa"/>
            <w:tcBorders>
              <w:top w:val="single" w:sz="8" w:space="0" w:color="auto"/>
              <w:left w:val="nil"/>
              <w:bottom w:val="single" w:sz="4" w:space="0" w:color="D9D9D9"/>
              <w:right w:val="single" w:sz="4" w:space="0" w:color="D9D9D9"/>
            </w:tcBorders>
            <w:shd w:val="clear" w:color="000000" w:fill="FFFFFF"/>
            <w:noWrap/>
            <w:vAlign w:val="bottom"/>
            <w:hideMark/>
          </w:tcPr>
          <w:p w14:paraId="09B3D69D"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0,00</w:t>
            </w:r>
          </w:p>
        </w:tc>
        <w:tc>
          <w:tcPr>
            <w:tcW w:w="1159" w:type="dxa"/>
            <w:tcBorders>
              <w:top w:val="single" w:sz="8" w:space="0" w:color="auto"/>
              <w:left w:val="nil"/>
              <w:bottom w:val="single" w:sz="4" w:space="0" w:color="D9D9D9"/>
              <w:right w:val="single" w:sz="8" w:space="0" w:color="auto"/>
            </w:tcBorders>
            <w:shd w:val="clear" w:color="000000" w:fill="FFFFFF"/>
            <w:noWrap/>
            <w:vAlign w:val="bottom"/>
            <w:hideMark/>
          </w:tcPr>
          <w:p w14:paraId="533D06BF"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0,00</w:t>
            </w:r>
          </w:p>
        </w:tc>
      </w:tr>
      <w:tr w:rsidR="00694205" w:rsidRPr="00832F0B" w14:paraId="30277164" w14:textId="77777777" w:rsidTr="0007122B">
        <w:trPr>
          <w:trHeight w:val="259"/>
        </w:trPr>
        <w:tc>
          <w:tcPr>
            <w:tcW w:w="3991" w:type="dxa"/>
            <w:tcBorders>
              <w:top w:val="nil"/>
              <w:left w:val="single" w:sz="8" w:space="0" w:color="auto"/>
              <w:bottom w:val="single" w:sz="4" w:space="0" w:color="D9D9D9"/>
              <w:right w:val="single" w:sz="4" w:space="0" w:color="D9D9D9"/>
            </w:tcBorders>
            <w:shd w:val="clear" w:color="000000" w:fill="FFFFFF"/>
            <w:noWrap/>
            <w:vAlign w:val="bottom"/>
            <w:hideMark/>
          </w:tcPr>
          <w:p w14:paraId="052BF9F6" w14:textId="77777777" w:rsidR="00694205" w:rsidRPr="00832F0B" w:rsidRDefault="00694205" w:rsidP="0007122B">
            <w:pPr>
              <w:rPr>
                <w:rFonts w:ascii="Calibri" w:hAnsi="Calibri" w:cs="Calibri"/>
                <w:color w:val="000000"/>
              </w:rPr>
            </w:pPr>
            <w:r w:rsidRPr="00832F0B">
              <w:rPr>
                <w:rFonts w:ascii="Calibri" w:hAnsi="Calibri" w:cs="Calibri"/>
                <w:color w:val="000000"/>
              </w:rPr>
              <w:t>Prihodki od premoženja</w:t>
            </w:r>
          </w:p>
        </w:tc>
        <w:tc>
          <w:tcPr>
            <w:tcW w:w="1962" w:type="dxa"/>
            <w:tcBorders>
              <w:top w:val="nil"/>
              <w:left w:val="nil"/>
              <w:bottom w:val="single" w:sz="4" w:space="0" w:color="D9D9D9"/>
              <w:right w:val="single" w:sz="4" w:space="0" w:color="D9D9D9"/>
            </w:tcBorders>
            <w:shd w:val="clear" w:color="000000" w:fill="FFFFFF"/>
            <w:noWrap/>
            <w:vAlign w:val="bottom"/>
            <w:hideMark/>
          </w:tcPr>
          <w:p w14:paraId="0320F4B0"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4.104,00</w:t>
            </w:r>
          </w:p>
        </w:tc>
        <w:tc>
          <w:tcPr>
            <w:tcW w:w="1962" w:type="dxa"/>
            <w:tcBorders>
              <w:top w:val="nil"/>
              <w:left w:val="nil"/>
              <w:bottom w:val="single" w:sz="4" w:space="0" w:color="D9D9D9"/>
              <w:right w:val="single" w:sz="4" w:space="0" w:color="D9D9D9"/>
            </w:tcBorders>
            <w:shd w:val="clear" w:color="000000" w:fill="FFFFFF"/>
            <w:noWrap/>
            <w:vAlign w:val="bottom"/>
            <w:hideMark/>
          </w:tcPr>
          <w:p w14:paraId="2257BEC2"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6.470,00</w:t>
            </w:r>
          </w:p>
        </w:tc>
        <w:tc>
          <w:tcPr>
            <w:tcW w:w="1159" w:type="dxa"/>
            <w:tcBorders>
              <w:top w:val="nil"/>
              <w:left w:val="nil"/>
              <w:bottom w:val="single" w:sz="4" w:space="0" w:color="D9D9D9"/>
              <w:right w:val="single" w:sz="8" w:space="0" w:color="auto"/>
            </w:tcBorders>
            <w:shd w:val="clear" w:color="000000" w:fill="FFFFFF"/>
            <w:noWrap/>
            <w:vAlign w:val="bottom"/>
            <w:hideMark/>
          </w:tcPr>
          <w:p w14:paraId="1B3DE283"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157,65</w:t>
            </w:r>
          </w:p>
        </w:tc>
      </w:tr>
      <w:tr w:rsidR="00694205" w:rsidRPr="00832F0B" w14:paraId="7A5E5DD7" w14:textId="77777777" w:rsidTr="0007122B">
        <w:trPr>
          <w:trHeight w:val="259"/>
        </w:trPr>
        <w:tc>
          <w:tcPr>
            <w:tcW w:w="3991" w:type="dxa"/>
            <w:tcBorders>
              <w:top w:val="nil"/>
              <w:left w:val="single" w:sz="8" w:space="0" w:color="auto"/>
              <w:bottom w:val="single" w:sz="4" w:space="0" w:color="D9D9D9"/>
              <w:right w:val="single" w:sz="4" w:space="0" w:color="D9D9D9"/>
            </w:tcBorders>
            <w:shd w:val="clear" w:color="000000" w:fill="FFFFFF"/>
            <w:noWrap/>
            <w:vAlign w:val="bottom"/>
            <w:hideMark/>
          </w:tcPr>
          <w:p w14:paraId="7435CCD6" w14:textId="77777777" w:rsidR="00694205" w:rsidRPr="00832F0B" w:rsidRDefault="00694205" w:rsidP="0007122B">
            <w:pPr>
              <w:rPr>
                <w:rFonts w:ascii="Calibri" w:hAnsi="Calibri" w:cs="Calibri"/>
                <w:color w:val="000000"/>
              </w:rPr>
            </w:pPr>
            <w:r w:rsidRPr="00832F0B">
              <w:rPr>
                <w:rFonts w:ascii="Calibri" w:hAnsi="Calibri" w:cs="Calibri"/>
                <w:color w:val="000000"/>
              </w:rPr>
              <w:t>D</w:t>
            </w:r>
            <w:r>
              <w:rPr>
                <w:rFonts w:ascii="Calibri" w:hAnsi="Calibri" w:cs="Calibri"/>
                <w:color w:val="000000"/>
              </w:rPr>
              <w:t>r</w:t>
            </w:r>
            <w:r w:rsidRPr="00832F0B">
              <w:rPr>
                <w:rFonts w:ascii="Calibri" w:hAnsi="Calibri" w:cs="Calibri"/>
                <w:color w:val="000000"/>
              </w:rPr>
              <w:t>ugi nedavčni prihodki</w:t>
            </w:r>
          </w:p>
        </w:tc>
        <w:tc>
          <w:tcPr>
            <w:tcW w:w="1962" w:type="dxa"/>
            <w:tcBorders>
              <w:top w:val="nil"/>
              <w:left w:val="nil"/>
              <w:bottom w:val="single" w:sz="4" w:space="0" w:color="D9D9D9"/>
              <w:right w:val="single" w:sz="4" w:space="0" w:color="D9D9D9"/>
            </w:tcBorders>
            <w:shd w:val="clear" w:color="000000" w:fill="FFFFFF"/>
            <w:noWrap/>
            <w:vAlign w:val="bottom"/>
            <w:hideMark/>
          </w:tcPr>
          <w:p w14:paraId="4F0020D5"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45,79</w:t>
            </w:r>
          </w:p>
        </w:tc>
        <w:tc>
          <w:tcPr>
            <w:tcW w:w="1962" w:type="dxa"/>
            <w:tcBorders>
              <w:top w:val="nil"/>
              <w:left w:val="nil"/>
              <w:bottom w:val="single" w:sz="4" w:space="0" w:color="D9D9D9"/>
              <w:right w:val="single" w:sz="4" w:space="0" w:color="D9D9D9"/>
            </w:tcBorders>
            <w:shd w:val="clear" w:color="000000" w:fill="FFFFFF"/>
            <w:noWrap/>
            <w:vAlign w:val="bottom"/>
            <w:hideMark/>
          </w:tcPr>
          <w:p w14:paraId="52F86538"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0,00</w:t>
            </w:r>
          </w:p>
        </w:tc>
        <w:tc>
          <w:tcPr>
            <w:tcW w:w="1159" w:type="dxa"/>
            <w:tcBorders>
              <w:top w:val="nil"/>
              <w:left w:val="nil"/>
              <w:bottom w:val="single" w:sz="4" w:space="0" w:color="D9D9D9"/>
              <w:right w:val="single" w:sz="8" w:space="0" w:color="auto"/>
            </w:tcBorders>
            <w:shd w:val="clear" w:color="000000" w:fill="FFFFFF"/>
            <w:noWrap/>
            <w:vAlign w:val="bottom"/>
            <w:hideMark/>
          </w:tcPr>
          <w:p w14:paraId="1E4FE705"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0,00</w:t>
            </w:r>
          </w:p>
        </w:tc>
      </w:tr>
      <w:tr w:rsidR="00694205" w:rsidRPr="00832F0B" w14:paraId="638CC2FF" w14:textId="77777777" w:rsidTr="0007122B">
        <w:trPr>
          <w:trHeight w:val="274"/>
        </w:trPr>
        <w:tc>
          <w:tcPr>
            <w:tcW w:w="3991" w:type="dxa"/>
            <w:tcBorders>
              <w:top w:val="nil"/>
              <w:left w:val="single" w:sz="8" w:space="0" w:color="auto"/>
              <w:bottom w:val="single" w:sz="8" w:space="0" w:color="auto"/>
              <w:right w:val="single" w:sz="4" w:space="0" w:color="D9D9D9"/>
            </w:tcBorders>
            <w:shd w:val="clear" w:color="000000" w:fill="FFFFFF"/>
            <w:noWrap/>
            <w:vAlign w:val="bottom"/>
            <w:hideMark/>
          </w:tcPr>
          <w:p w14:paraId="1142F5B2" w14:textId="77777777" w:rsidR="00694205" w:rsidRPr="00832F0B" w:rsidRDefault="00694205" w:rsidP="0007122B">
            <w:pPr>
              <w:rPr>
                <w:rFonts w:ascii="Calibri" w:hAnsi="Calibri" w:cs="Calibri"/>
                <w:color w:val="000000"/>
              </w:rPr>
            </w:pPr>
            <w:r w:rsidRPr="00832F0B">
              <w:rPr>
                <w:rFonts w:ascii="Calibri" w:hAnsi="Calibri" w:cs="Calibri"/>
                <w:color w:val="000000"/>
              </w:rPr>
              <w:t>Prejeta sredstva iz občinskih proračunov</w:t>
            </w:r>
          </w:p>
        </w:tc>
        <w:tc>
          <w:tcPr>
            <w:tcW w:w="1962" w:type="dxa"/>
            <w:tcBorders>
              <w:top w:val="nil"/>
              <w:left w:val="nil"/>
              <w:bottom w:val="single" w:sz="8" w:space="0" w:color="auto"/>
              <w:right w:val="single" w:sz="4" w:space="0" w:color="D9D9D9"/>
            </w:tcBorders>
            <w:shd w:val="clear" w:color="000000" w:fill="FFFFFF"/>
            <w:noWrap/>
            <w:vAlign w:val="bottom"/>
            <w:hideMark/>
          </w:tcPr>
          <w:p w14:paraId="50D8796A"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6.493,18</w:t>
            </w:r>
          </w:p>
        </w:tc>
        <w:tc>
          <w:tcPr>
            <w:tcW w:w="1962" w:type="dxa"/>
            <w:tcBorders>
              <w:top w:val="nil"/>
              <w:left w:val="nil"/>
              <w:bottom w:val="single" w:sz="8" w:space="0" w:color="auto"/>
              <w:right w:val="single" w:sz="4" w:space="0" w:color="D9D9D9"/>
            </w:tcBorders>
            <w:shd w:val="clear" w:color="000000" w:fill="FFFFFF"/>
            <w:noWrap/>
            <w:vAlign w:val="bottom"/>
            <w:hideMark/>
          </w:tcPr>
          <w:p w14:paraId="1BB6C9DA"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5.493,18</w:t>
            </w:r>
          </w:p>
        </w:tc>
        <w:tc>
          <w:tcPr>
            <w:tcW w:w="1159" w:type="dxa"/>
            <w:tcBorders>
              <w:top w:val="nil"/>
              <w:left w:val="nil"/>
              <w:bottom w:val="single" w:sz="8" w:space="0" w:color="auto"/>
              <w:right w:val="single" w:sz="8" w:space="0" w:color="auto"/>
            </w:tcBorders>
            <w:shd w:val="clear" w:color="000000" w:fill="FFFFFF"/>
            <w:noWrap/>
            <w:vAlign w:val="bottom"/>
            <w:hideMark/>
          </w:tcPr>
          <w:p w14:paraId="4E6A6AB7"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84,60</w:t>
            </w:r>
          </w:p>
        </w:tc>
      </w:tr>
      <w:tr w:rsidR="00694205" w:rsidRPr="00832F0B" w14:paraId="4F2D1290" w14:textId="77777777" w:rsidTr="0007122B">
        <w:trPr>
          <w:trHeight w:val="274"/>
        </w:trPr>
        <w:tc>
          <w:tcPr>
            <w:tcW w:w="3991" w:type="dxa"/>
            <w:tcBorders>
              <w:top w:val="nil"/>
              <w:left w:val="single" w:sz="8" w:space="0" w:color="auto"/>
              <w:bottom w:val="single" w:sz="8" w:space="0" w:color="auto"/>
              <w:right w:val="nil"/>
            </w:tcBorders>
            <w:shd w:val="clear" w:color="000000" w:fill="D9D9D9"/>
            <w:noWrap/>
            <w:vAlign w:val="bottom"/>
            <w:hideMark/>
          </w:tcPr>
          <w:p w14:paraId="2A21ACA5" w14:textId="77777777" w:rsidR="00694205" w:rsidRPr="00832F0B" w:rsidRDefault="00694205" w:rsidP="0007122B">
            <w:pPr>
              <w:rPr>
                <w:rFonts w:ascii="Calibri" w:hAnsi="Calibri" w:cs="Calibri"/>
                <w:b/>
                <w:bCs/>
                <w:color w:val="000000"/>
              </w:rPr>
            </w:pPr>
            <w:r w:rsidRPr="00832F0B">
              <w:rPr>
                <w:rFonts w:ascii="Calibri" w:hAnsi="Calibri" w:cs="Calibri"/>
                <w:b/>
                <w:bCs/>
                <w:color w:val="000000"/>
              </w:rPr>
              <w:t>SKUPAJ</w:t>
            </w:r>
          </w:p>
        </w:tc>
        <w:tc>
          <w:tcPr>
            <w:tcW w:w="1962" w:type="dxa"/>
            <w:tcBorders>
              <w:top w:val="nil"/>
              <w:left w:val="nil"/>
              <w:bottom w:val="single" w:sz="8" w:space="0" w:color="auto"/>
              <w:right w:val="nil"/>
            </w:tcBorders>
            <w:shd w:val="clear" w:color="000000" w:fill="D9D9D9"/>
            <w:noWrap/>
            <w:vAlign w:val="bottom"/>
            <w:hideMark/>
          </w:tcPr>
          <w:p w14:paraId="68E90104"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10.645,50</w:t>
            </w:r>
          </w:p>
        </w:tc>
        <w:tc>
          <w:tcPr>
            <w:tcW w:w="1962" w:type="dxa"/>
            <w:tcBorders>
              <w:top w:val="nil"/>
              <w:left w:val="nil"/>
              <w:bottom w:val="single" w:sz="8" w:space="0" w:color="auto"/>
              <w:right w:val="nil"/>
            </w:tcBorders>
            <w:shd w:val="clear" w:color="000000" w:fill="D9D9D9"/>
            <w:noWrap/>
            <w:vAlign w:val="bottom"/>
            <w:hideMark/>
          </w:tcPr>
          <w:p w14:paraId="4DD8F6CE"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11.963,18</w:t>
            </w:r>
          </w:p>
        </w:tc>
        <w:tc>
          <w:tcPr>
            <w:tcW w:w="1159" w:type="dxa"/>
            <w:tcBorders>
              <w:top w:val="nil"/>
              <w:left w:val="nil"/>
              <w:bottom w:val="single" w:sz="8" w:space="0" w:color="auto"/>
              <w:right w:val="single" w:sz="8" w:space="0" w:color="auto"/>
            </w:tcBorders>
            <w:shd w:val="clear" w:color="000000" w:fill="D9D9D9"/>
            <w:noWrap/>
            <w:vAlign w:val="bottom"/>
            <w:hideMark/>
          </w:tcPr>
          <w:p w14:paraId="17811C72"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112,38</w:t>
            </w:r>
          </w:p>
        </w:tc>
      </w:tr>
    </w:tbl>
    <w:p w14:paraId="0F2DED4A" w14:textId="77777777" w:rsidR="00694205" w:rsidRPr="00A940A6" w:rsidRDefault="00694205" w:rsidP="00694205">
      <w:pPr>
        <w:rPr>
          <w:rFonts w:asciiTheme="minorHAnsi" w:hAnsiTheme="minorHAnsi" w:cstheme="minorHAnsi"/>
          <w:color w:val="FF0000"/>
          <w:sz w:val="24"/>
          <w:szCs w:val="24"/>
        </w:rPr>
      </w:pPr>
      <w:r>
        <w:rPr>
          <w:rFonts w:asciiTheme="minorHAnsi" w:hAnsiTheme="minorHAnsi" w:cstheme="minorHAnsi"/>
          <w:color w:val="FF0000"/>
          <w:sz w:val="24"/>
          <w:szCs w:val="24"/>
        </w:rPr>
        <w:fldChar w:fldCharType="end"/>
      </w:r>
    </w:p>
    <w:p w14:paraId="6FF4F497" w14:textId="77777777" w:rsidR="00694205" w:rsidRPr="0042466A" w:rsidRDefault="00694205" w:rsidP="00694205">
      <w:pPr>
        <w:rPr>
          <w:rFonts w:asciiTheme="minorHAnsi" w:hAnsiTheme="minorHAnsi" w:cstheme="minorHAnsi"/>
        </w:rPr>
      </w:pPr>
      <w:r w:rsidRPr="00A940A6">
        <w:fldChar w:fldCharType="begin"/>
      </w:r>
      <w:r w:rsidRPr="00A940A6">
        <w:instrText xml:space="preserve"> LINK </w:instrText>
      </w:r>
      <w:r>
        <w:instrText xml:space="preserve">Excel.Sheet.12 "C:\\Users\\matejas.OBCTRZIC\\Desktop\\Mateja\\Splošno KS\\Zaključni račun\\2016\\Letno poročilo\\KS Brezje\\Prihodki - primerjava.xlsx" List1!R1C1:R7C4 </w:instrText>
      </w:r>
      <w:r w:rsidRPr="00A940A6">
        <w:instrText xml:space="preserve">\a \f 4 \h </w:instrText>
      </w:r>
      <w:r>
        <w:instrText xml:space="preserve"> \* MERGEFORMAT </w:instrText>
      </w:r>
      <w:r w:rsidRPr="00A940A6">
        <w:fldChar w:fldCharType="separate"/>
      </w:r>
    </w:p>
    <w:p w14:paraId="2358345A" w14:textId="77777777" w:rsidR="00694205" w:rsidRDefault="00694205" w:rsidP="00694205">
      <w:pPr>
        <w:rPr>
          <w:rFonts w:asciiTheme="minorHAnsi" w:hAnsiTheme="minorHAnsi" w:cstheme="minorHAnsi"/>
          <w:sz w:val="24"/>
          <w:szCs w:val="24"/>
        </w:rPr>
      </w:pPr>
      <w:r w:rsidRPr="00A940A6">
        <w:rPr>
          <w:rFonts w:asciiTheme="minorHAnsi" w:hAnsiTheme="minorHAnsi" w:cstheme="minorHAnsi"/>
          <w:color w:val="FF0000"/>
          <w:sz w:val="24"/>
          <w:szCs w:val="24"/>
        </w:rPr>
        <w:fldChar w:fldCharType="end"/>
      </w:r>
      <w:r w:rsidRPr="00A940A6">
        <w:rPr>
          <w:rFonts w:asciiTheme="minorHAnsi" w:hAnsiTheme="minorHAnsi" w:cstheme="minorHAnsi"/>
          <w:sz w:val="24"/>
          <w:szCs w:val="24"/>
        </w:rPr>
        <w:t>Prihodki v letu 20</w:t>
      </w:r>
      <w:r>
        <w:rPr>
          <w:rFonts w:asciiTheme="minorHAnsi" w:hAnsiTheme="minorHAnsi" w:cstheme="minorHAnsi"/>
          <w:sz w:val="24"/>
          <w:szCs w:val="24"/>
        </w:rPr>
        <w:t xml:space="preserve">20 so bili višji </w:t>
      </w:r>
      <w:r w:rsidRPr="00A940A6">
        <w:rPr>
          <w:rFonts w:asciiTheme="minorHAnsi" w:hAnsiTheme="minorHAnsi" w:cstheme="minorHAnsi"/>
          <w:sz w:val="24"/>
          <w:szCs w:val="24"/>
        </w:rPr>
        <w:t>kot v letu 201</w:t>
      </w:r>
      <w:r>
        <w:rPr>
          <w:rFonts w:asciiTheme="minorHAnsi" w:hAnsiTheme="minorHAnsi" w:cstheme="minorHAnsi"/>
          <w:sz w:val="24"/>
          <w:szCs w:val="24"/>
        </w:rPr>
        <w:t>8 za 12,38 odstotka.</w:t>
      </w:r>
      <w:r w:rsidRPr="00A940A6">
        <w:rPr>
          <w:rFonts w:asciiTheme="minorHAnsi" w:hAnsiTheme="minorHAnsi" w:cstheme="minorHAnsi"/>
          <w:sz w:val="24"/>
          <w:szCs w:val="24"/>
        </w:rPr>
        <w:t xml:space="preserve"> </w:t>
      </w:r>
      <w:r>
        <w:rPr>
          <w:rFonts w:asciiTheme="minorHAnsi" w:hAnsiTheme="minorHAnsi" w:cstheme="minorHAnsi"/>
          <w:sz w:val="24"/>
          <w:szCs w:val="24"/>
        </w:rPr>
        <w:t xml:space="preserve">Najbolj so se zmanjšale obresti od vezanih denarnih sredstev in drugi nedavčni prihodki. </w:t>
      </w:r>
    </w:p>
    <w:p w14:paraId="09DD1EF7" w14:textId="77777777" w:rsidR="00694205" w:rsidRDefault="00694205" w:rsidP="00694205">
      <w:pPr>
        <w:rPr>
          <w:rFonts w:asciiTheme="minorHAnsi" w:hAnsiTheme="minorHAnsi" w:cstheme="minorHAnsi"/>
          <w:sz w:val="24"/>
          <w:szCs w:val="24"/>
        </w:rPr>
      </w:pPr>
    </w:p>
    <w:p w14:paraId="02F99B0A" w14:textId="77777777" w:rsidR="00694205" w:rsidRDefault="00694205" w:rsidP="00694205">
      <w:pPr>
        <w:rPr>
          <w:rFonts w:asciiTheme="minorHAnsi" w:hAnsiTheme="minorHAnsi" w:cstheme="minorHAnsi"/>
          <w:sz w:val="24"/>
          <w:szCs w:val="24"/>
        </w:rPr>
      </w:pPr>
      <w:r>
        <w:rPr>
          <w:rFonts w:asciiTheme="minorHAnsi" w:hAnsiTheme="minorHAnsi" w:cstheme="minorHAnsi"/>
          <w:sz w:val="24"/>
          <w:szCs w:val="24"/>
        </w:rPr>
        <w:t>V spodnjem grafu je prikazana primerjava vseh realiziranih prihodkih med letoma 2019 in 2020.</w:t>
      </w:r>
    </w:p>
    <w:p w14:paraId="3CBD6FAD" w14:textId="77777777" w:rsidR="00694205" w:rsidRDefault="00694205" w:rsidP="00694205">
      <w:pPr>
        <w:rPr>
          <w:rFonts w:asciiTheme="minorHAnsi" w:hAnsiTheme="minorHAnsi" w:cstheme="minorHAnsi"/>
          <w:sz w:val="24"/>
          <w:szCs w:val="24"/>
        </w:rPr>
      </w:pPr>
    </w:p>
    <w:p w14:paraId="4A721DA9" w14:textId="77777777" w:rsidR="00694205" w:rsidRDefault="00694205" w:rsidP="00694205">
      <w:pPr>
        <w:jc w:val="center"/>
        <w:rPr>
          <w:rFonts w:asciiTheme="minorHAnsi" w:hAnsiTheme="minorHAnsi" w:cstheme="minorHAnsi"/>
          <w:sz w:val="24"/>
          <w:szCs w:val="24"/>
        </w:rPr>
      </w:pPr>
      <w:r w:rsidRPr="00AC142E">
        <w:rPr>
          <w:noProof/>
          <w:bdr w:val="single" w:sz="4" w:space="0" w:color="D9D9D9" w:themeColor="background1" w:themeShade="D9"/>
        </w:rPr>
        <w:drawing>
          <wp:inline distT="0" distB="0" distL="0" distR="0" wp14:anchorId="7E077E32" wp14:editId="00814E30">
            <wp:extent cx="4572000" cy="2743200"/>
            <wp:effectExtent l="0" t="0" r="0" b="0"/>
            <wp:docPr id="6" name="Grafikon 6">
              <a:extLst xmlns:a="http://schemas.openxmlformats.org/drawingml/2006/main">
                <a:ext uri="{FF2B5EF4-FFF2-40B4-BE49-F238E27FC236}">
                  <a16:creationId xmlns:a16="http://schemas.microsoft.com/office/drawing/2014/main" id="{BF82CA84-2098-4C27-A847-410700984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E8B6C3" w14:textId="77777777" w:rsidR="00694205" w:rsidRPr="00A940A6" w:rsidRDefault="00694205" w:rsidP="00694205">
      <w:pPr>
        <w:rPr>
          <w:rFonts w:asciiTheme="minorHAnsi" w:hAnsiTheme="minorHAnsi" w:cstheme="minorHAnsi"/>
          <w:sz w:val="24"/>
          <w:szCs w:val="24"/>
        </w:rPr>
      </w:pPr>
    </w:p>
    <w:p w14:paraId="78B80C8F" w14:textId="77777777" w:rsidR="00694205" w:rsidRDefault="00694205" w:rsidP="00694205">
      <w:pPr>
        <w:rPr>
          <w:rFonts w:asciiTheme="minorHAnsi" w:hAnsiTheme="minorHAnsi" w:cstheme="minorHAnsi"/>
          <w:color w:val="FF0000"/>
          <w:sz w:val="24"/>
          <w:szCs w:val="24"/>
        </w:rPr>
      </w:pPr>
      <w:r>
        <w:rPr>
          <w:rFonts w:asciiTheme="minorHAnsi" w:hAnsiTheme="minorHAnsi" w:cstheme="minorHAnsi"/>
          <w:color w:val="FF0000"/>
          <w:sz w:val="24"/>
          <w:szCs w:val="24"/>
        </w:rPr>
        <w:br w:type="page"/>
      </w:r>
    </w:p>
    <w:p w14:paraId="47C6D338" w14:textId="77777777" w:rsidR="00694205" w:rsidRDefault="00694205" w:rsidP="00694205">
      <w:pPr>
        <w:pStyle w:val="Naslov2"/>
        <w:jc w:val="left"/>
        <w:rPr>
          <w:rFonts w:asciiTheme="minorHAnsi" w:hAnsiTheme="minorHAnsi" w:cstheme="minorHAnsi"/>
          <w:szCs w:val="24"/>
          <w:u w:val="single"/>
        </w:rPr>
      </w:pPr>
      <w:r>
        <w:rPr>
          <w:rFonts w:asciiTheme="minorHAnsi" w:hAnsiTheme="minorHAnsi" w:cstheme="minorHAnsi"/>
          <w:szCs w:val="24"/>
          <w:u w:val="single"/>
        </w:rPr>
        <w:lastRenderedPageBreak/>
        <w:t>Od</w:t>
      </w:r>
      <w:r w:rsidRPr="00BE6172">
        <w:rPr>
          <w:rFonts w:asciiTheme="minorHAnsi" w:hAnsiTheme="minorHAnsi" w:cstheme="minorHAnsi"/>
          <w:szCs w:val="24"/>
          <w:u w:val="single"/>
        </w:rPr>
        <w:t>hodki</w:t>
      </w:r>
    </w:p>
    <w:p w14:paraId="31A1DC31" w14:textId="77777777" w:rsidR="00694205" w:rsidRDefault="00694205" w:rsidP="00694205">
      <w:r>
        <w:fldChar w:fldCharType="begin"/>
      </w:r>
      <w:r>
        <w:instrText xml:space="preserve"> LINK Excel.Sheet.12 "C:\\Users\\matejas.OBCTRZIC\\Desktop\\Mateja\\Splošno KS\\Zaključni račun\\2020\\Letno poročilo\\KS Brezje\\Odhodki.xlsx" List1!R1C1:R17C4 \a \f 4 \h  \* MERGEFORMAT </w:instrText>
      </w:r>
      <w:r>
        <w:fldChar w:fldCharType="separate"/>
      </w:r>
    </w:p>
    <w:tbl>
      <w:tblPr>
        <w:tblW w:w="8988" w:type="dxa"/>
        <w:tblCellMar>
          <w:left w:w="70" w:type="dxa"/>
          <w:right w:w="70" w:type="dxa"/>
        </w:tblCellMar>
        <w:tblLook w:val="04A0" w:firstRow="1" w:lastRow="0" w:firstColumn="1" w:lastColumn="0" w:noHBand="0" w:noVBand="1"/>
      </w:tblPr>
      <w:tblGrid>
        <w:gridCol w:w="4164"/>
        <w:gridCol w:w="1876"/>
        <w:gridCol w:w="1876"/>
        <w:gridCol w:w="1072"/>
      </w:tblGrid>
      <w:tr w:rsidR="00694205" w:rsidRPr="00832F0B" w14:paraId="798E48BE" w14:textId="77777777" w:rsidTr="0007122B">
        <w:trPr>
          <w:trHeight w:val="275"/>
        </w:trPr>
        <w:tc>
          <w:tcPr>
            <w:tcW w:w="4164" w:type="dxa"/>
            <w:tcBorders>
              <w:top w:val="nil"/>
              <w:left w:val="nil"/>
              <w:bottom w:val="nil"/>
              <w:right w:val="nil"/>
            </w:tcBorders>
            <w:shd w:val="clear" w:color="auto" w:fill="auto"/>
            <w:noWrap/>
            <w:vAlign w:val="bottom"/>
            <w:hideMark/>
          </w:tcPr>
          <w:p w14:paraId="29891D44" w14:textId="77777777" w:rsidR="00694205" w:rsidRPr="00832F0B" w:rsidRDefault="00694205" w:rsidP="0007122B">
            <w:pPr>
              <w:rPr>
                <w:sz w:val="24"/>
                <w:szCs w:val="24"/>
              </w:rPr>
            </w:pPr>
          </w:p>
        </w:tc>
        <w:tc>
          <w:tcPr>
            <w:tcW w:w="1876" w:type="dxa"/>
            <w:tcBorders>
              <w:top w:val="nil"/>
              <w:left w:val="nil"/>
              <w:bottom w:val="nil"/>
              <w:right w:val="nil"/>
            </w:tcBorders>
            <w:shd w:val="clear" w:color="auto" w:fill="auto"/>
            <w:noWrap/>
            <w:vAlign w:val="bottom"/>
            <w:hideMark/>
          </w:tcPr>
          <w:p w14:paraId="0C348EE6" w14:textId="77777777" w:rsidR="00694205" w:rsidRPr="00832F0B" w:rsidRDefault="00694205" w:rsidP="0007122B"/>
        </w:tc>
        <w:tc>
          <w:tcPr>
            <w:tcW w:w="1876" w:type="dxa"/>
            <w:tcBorders>
              <w:top w:val="nil"/>
              <w:left w:val="nil"/>
              <w:bottom w:val="nil"/>
              <w:right w:val="nil"/>
            </w:tcBorders>
            <w:shd w:val="clear" w:color="auto" w:fill="auto"/>
            <w:noWrap/>
            <w:vAlign w:val="bottom"/>
            <w:hideMark/>
          </w:tcPr>
          <w:p w14:paraId="575AD52F" w14:textId="77777777" w:rsidR="00694205" w:rsidRPr="00832F0B" w:rsidRDefault="00694205" w:rsidP="0007122B"/>
        </w:tc>
        <w:tc>
          <w:tcPr>
            <w:tcW w:w="1072" w:type="dxa"/>
            <w:tcBorders>
              <w:top w:val="nil"/>
              <w:left w:val="nil"/>
              <w:bottom w:val="nil"/>
              <w:right w:val="nil"/>
            </w:tcBorders>
            <w:shd w:val="clear" w:color="auto" w:fill="auto"/>
            <w:noWrap/>
            <w:vAlign w:val="bottom"/>
            <w:hideMark/>
          </w:tcPr>
          <w:p w14:paraId="52B15ECA" w14:textId="77777777" w:rsidR="00694205" w:rsidRPr="00832F0B" w:rsidRDefault="00694205" w:rsidP="0007122B">
            <w:pPr>
              <w:jc w:val="right"/>
              <w:rPr>
                <w:rFonts w:ascii="Calibri" w:hAnsi="Calibri" w:cs="Calibri"/>
                <w:color w:val="000000"/>
                <w:sz w:val="16"/>
                <w:szCs w:val="16"/>
              </w:rPr>
            </w:pPr>
            <w:r w:rsidRPr="00832F0B">
              <w:rPr>
                <w:rFonts w:ascii="Calibri" w:hAnsi="Calibri" w:cs="Calibri"/>
                <w:color w:val="000000"/>
                <w:sz w:val="16"/>
                <w:szCs w:val="16"/>
              </w:rPr>
              <w:t>v EUR</w:t>
            </w:r>
          </w:p>
        </w:tc>
      </w:tr>
      <w:tr w:rsidR="00694205" w:rsidRPr="00832F0B" w14:paraId="34B87F95" w14:textId="77777777" w:rsidTr="0007122B">
        <w:trPr>
          <w:trHeight w:val="627"/>
        </w:trPr>
        <w:tc>
          <w:tcPr>
            <w:tcW w:w="4164"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289874C"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Odhodki</w:t>
            </w:r>
          </w:p>
        </w:tc>
        <w:tc>
          <w:tcPr>
            <w:tcW w:w="1876" w:type="dxa"/>
            <w:tcBorders>
              <w:top w:val="single" w:sz="8" w:space="0" w:color="auto"/>
              <w:left w:val="nil"/>
              <w:bottom w:val="single" w:sz="8" w:space="0" w:color="auto"/>
              <w:right w:val="single" w:sz="4" w:space="0" w:color="auto"/>
            </w:tcBorders>
            <w:shd w:val="clear" w:color="000000" w:fill="D9D9D9"/>
            <w:vAlign w:val="center"/>
            <w:hideMark/>
          </w:tcPr>
          <w:p w14:paraId="51186C90"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Načrtovani odhodki za leto 2020</w:t>
            </w:r>
          </w:p>
        </w:tc>
        <w:tc>
          <w:tcPr>
            <w:tcW w:w="1876" w:type="dxa"/>
            <w:tcBorders>
              <w:top w:val="single" w:sz="8" w:space="0" w:color="auto"/>
              <w:left w:val="nil"/>
              <w:bottom w:val="single" w:sz="8" w:space="0" w:color="auto"/>
              <w:right w:val="single" w:sz="4" w:space="0" w:color="auto"/>
            </w:tcBorders>
            <w:shd w:val="clear" w:color="000000" w:fill="D9D9D9"/>
            <w:vAlign w:val="center"/>
            <w:hideMark/>
          </w:tcPr>
          <w:p w14:paraId="3109B71E"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Realizirani odhodki v letu 2020</w:t>
            </w:r>
          </w:p>
        </w:tc>
        <w:tc>
          <w:tcPr>
            <w:tcW w:w="1072" w:type="dxa"/>
            <w:tcBorders>
              <w:top w:val="single" w:sz="8" w:space="0" w:color="auto"/>
              <w:left w:val="nil"/>
              <w:bottom w:val="single" w:sz="8" w:space="0" w:color="auto"/>
              <w:right w:val="single" w:sz="8" w:space="0" w:color="auto"/>
            </w:tcBorders>
            <w:shd w:val="clear" w:color="000000" w:fill="D9D9D9"/>
            <w:vAlign w:val="center"/>
            <w:hideMark/>
          </w:tcPr>
          <w:p w14:paraId="5CC2B577"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Indeks                           3:2</w:t>
            </w:r>
          </w:p>
        </w:tc>
      </w:tr>
      <w:tr w:rsidR="00694205" w:rsidRPr="00832F0B" w14:paraId="6755074D" w14:textId="77777777" w:rsidTr="0007122B">
        <w:trPr>
          <w:trHeight w:val="245"/>
        </w:trPr>
        <w:tc>
          <w:tcPr>
            <w:tcW w:w="4164" w:type="dxa"/>
            <w:tcBorders>
              <w:top w:val="nil"/>
              <w:left w:val="single" w:sz="8" w:space="0" w:color="auto"/>
              <w:bottom w:val="nil"/>
              <w:right w:val="single" w:sz="4" w:space="0" w:color="auto"/>
            </w:tcBorders>
            <w:shd w:val="clear" w:color="000000" w:fill="FFFFFF"/>
            <w:noWrap/>
            <w:vAlign w:val="center"/>
            <w:hideMark/>
          </w:tcPr>
          <w:p w14:paraId="25033971" w14:textId="77777777" w:rsidR="00694205" w:rsidRPr="00832F0B" w:rsidRDefault="00694205" w:rsidP="0007122B">
            <w:pPr>
              <w:jc w:val="center"/>
              <w:rPr>
                <w:rFonts w:ascii="Calibri" w:hAnsi="Calibri" w:cs="Calibri"/>
                <w:color w:val="000000"/>
                <w:sz w:val="16"/>
                <w:szCs w:val="16"/>
              </w:rPr>
            </w:pPr>
            <w:r w:rsidRPr="00832F0B">
              <w:rPr>
                <w:rFonts w:ascii="Calibri" w:hAnsi="Calibri" w:cs="Calibri"/>
                <w:color w:val="000000"/>
                <w:sz w:val="16"/>
                <w:szCs w:val="16"/>
              </w:rPr>
              <w:t>1</w:t>
            </w:r>
          </w:p>
        </w:tc>
        <w:tc>
          <w:tcPr>
            <w:tcW w:w="1876" w:type="dxa"/>
            <w:tcBorders>
              <w:top w:val="nil"/>
              <w:left w:val="nil"/>
              <w:bottom w:val="nil"/>
              <w:right w:val="single" w:sz="4" w:space="0" w:color="auto"/>
            </w:tcBorders>
            <w:shd w:val="clear" w:color="000000" w:fill="FFFFFF"/>
            <w:noWrap/>
            <w:vAlign w:val="center"/>
            <w:hideMark/>
          </w:tcPr>
          <w:p w14:paraId="07BF7461" w14:textId="77777777" w:rsidR="00694205" w:rsidRPr="00832F0B" w:rsidRDefault="00694205" w:rsidP="0007122B">
            <w:pPr>
              <w:jc w:val="center"/>
              <w:rPr>
                <w:rFonts w:ascii="Calibri" w:hAnsi="Calibri" w:cs="Calibri"/>
                <w:color w:val="000000"/>
                <w:sz w:val="16"/>
                <w:szCs w:val="16"/>
              </w:rPr>
            </w:pPr>
            <w:r w:rsidRPr="00832F0B">
              <w:rPr>
                <w:rFonts w:ascii="Calibri" w:hAnsi="Calibri" w:cs="Calibri"/>
                <w:color w:val="000000"/>
                <w:sz w:val="16"/>
                <w:szCs w:val="16"/>
              </w:rPr>
              <w:t>2</w:t>
            </w:r>
          </w:p>
        </w:tc>
        <w:tc>
          <w:tcPr>
            <w:tcW w:w="1876" w:type="dxa"/>
            <w:tcBorders>
              <w:top w:val="nil"/>
              <w:left w:val="nil"/>
              <w:bottom w:val="nil"/>
              <w:right w:val="single" w:sz="4" w:space="0" w:color="auto"/>
            </w:tcBorders>
            <w:shd w:val="clear" w:color="000000" w:fill="FFFFFF"/>
            <w:noWrap/>
            <w:vAlign w:val="center"/>
            <w:hideMark/>
          </w:tcPr>
          <w:p w14:paraId="56E055EC" w14:textId="77777777" w:rsidR="00694205" w:rsidRPr="00832F0B" w:rsidRDefault="00694205" w:rsidP="0007122B">
            <w:pPr>
              <w:jc w:val="center"/>
              <w:rPr>
                <w:rFonts w:ascii="Calibri" w:hAnsi="Calibri" w:cs="Calibri"/>
                <w:color w:val="000000"/>
                <w:sz w:val="16"/>
                <w:szCs w:val="16"/>
              </w:rPr>
            </w:pPr>
            <w:r w:rsidRPr="00832F0B">
              <w:rPr>
                <w:rFonts w:ascii="Calibri" w:hAnsi="Calibri" w:cs="Calibri"/>
                <w:color w:val="000000"/>
                <w:sz w:val="16"/>
                <w:szCs w:val="16"/>
              </w:rPr>
              <w:t>3</w:t>
            </w:r>
          </w:p>
        </w:tc>
        <w:tc>
          <w:tcPr>
            <w:tcW w:w="1072" w:type="dxa"/>
            <w:tcBorders>
              <w:top w:val="nil"/>
              <w:left w:val="nil"/>
              <w:bottom w:val="nil"/>
              <w:right w:val="single" w:sz="8" w:space="0" w:color="auto"/>
            </w:tcBorders>
            <w:shd w:val="clear" w:color="000000" w:fill="FFFFFF"/>
            <w:noWrap/>
            <w:vAlign w:val="center"/>
            <w:hideMark/>
          </w:tcPr>
          <w:p w14:paraId="774D30C6" w14:textId="77777777" w:rsidR="00694205" w:rsidRPr="00832F0B" w:rsidRDefault="00694205" w:rsidP="0007122B">
            <w:pPr>
              <w:jc w:val="center"/>
              <w:rPr>
                <w:rFonts w:ascii="Calibri" w:hAnsi="Calibri" w:cs="Calibri"/>
                <w:color w:val="000000"/>
                <w:sz w:val="16"/>
                <w:szCs w:val="16"/>
              </w:rPr>
            </w:pPr>
            <w:r w:rsidRPr="00832F0B">
              <w:rPr>
                <w:rFonts w:ascii="Calibri" w:hAnsi="Calibri" w:cs="Calibri"/>
                <w:color w:val="000000"/>
                <w:sz w:val="16"/>
                <w:szCs w:val="16"/>
              </w:rPr>
              <w:t>4</w:t>
            </w:r>
          </w:p>
        </w:tc>
      </w:tr>
      <w:tr w:rsidR="00694205" w:rsidRPr="00832F0B" w14:paraId="30802803" w14:textId="77777777" w:rsidTr="0007122B">
        <w:trPr>
          <w:trHeight w:val="275"/>
        </w:trPr>
        <w:tc>
          <w:tcPr>
            <w:tcW w:w="4164" w:type="dxa"/>
            <w:tcBorders>
              <w:top w:val="single" w:sz="8" w:space="0" w:color="auto"/>
              <w:left w:val="single" w:sz="8" w:space="0" w:color="auto"/>
              <w:bottom w:val="single" w:sz="8" w:space="0" w:color="auto"/>
              <w:right w:val="nil"/>
            </w:tcBorders>
            <w:shd w:val="clear" w:color="000000" w:fill="D9D9D9"/>
            <w:noWrap/>
            <w:vAlign w:val="bottom"/>
            <w:hideMark/>
          </w:tcPr>
          <w:p w14:paraId="4405FA0D" w14:textId="77777777" w:rsidR="00694205" w:rsidRPr="00832F0B" w:rsidRDefault="00694205" w:rsidP="0007122B">
            <w:pPr>
              <w:rPr>
                <w:rFonts w:ascii="Calibri" w:hAnsi="Calibri" w:cs="Calibri"/>
                <w:b/>
                <w:bCs/>
                <w:color w:val="000000"/>
              </w:rPr>
            </w:pPr>
            <w:r w:rsidRPr="00832F0B">
              <w:rPr>
                <w:rFonts w:ascii="Calibri" w:hAnsi="Calibri" w:cs="Calibri"/>
                <w:b/>
                <w:bCs/>
                <w:color w:val="000000"/>
              </w:rPr>
              <w:t xml:space="preserve">KRAJEVNA SAMOUPRAVA </w:t>
            </w:r>
          </w:p>
        </w:tc>
        <w:tc>
          <w:tcPr>
            <w:tcW w:w="1876" w:type="dxa"/>
            <w:tcBorders>
              <w:top w:val="single" w:sz="8" w:space="0" w:color="auto"/>
              <w:left w:val="nil"/>
              <w:bottom w:val="single" w:sz="8" w:space="0" w:color="auto"/>
              <w:right w:val="nil"/>
            </w:tcBorders>
            <w:shd w:val="clear" w:color="000000" w:fill="D9D9D9"/>
            <w:noWrap/>
            <w:vAlign w:val="bottom"/>
            <w:hideMark/>
          </w:tcPr>
          <w:p w14:paraId="34569FD6"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23.660,00</w:t>
            </w:r>
          </w:p>
        </w:tc>
        <w:tc>
          <w:tcPr>
            <w:tcW w:w="1876" w:type="dxa"/>
            <w:tcBorders>
              <w:top w:val="single" w:sz="8" w:space="0" w:color="auto"/>
              <w:left w:val="nil"/>
              <w:bottom w:val="single" w:sz="8" w:space="0" w:color="auto"/>
              <w:right w:val="nil"/>
            </w:tcBorders>
            <w:shd w:val="clear" w:color="000000" w:fill="D9D9D9"/>
            <w:noWrap/>
            <w:vAlign w:val="bottom"/>
            <w:hideMark/>
          </w:tcPr>
          <w:p w14:paraId="7A3EA9C8"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21.270,98</w:t>
            </w:r>
          </w:p>
        </w:tc>
        <w:tc>
          <w:tcPr>
            <w:tcW w:w="1072" w:type="dxa"/>
            <w:tcBorders>
              <w:top w:val="single" w:sz="8" w:space="0" w:color="auto"/>
              <w:left w:val="nil"/>
              <w:bottom w:val="single" w:sz="8" w:space="0" w:color="auto"/>
              <w:right w:val="single" w:sz="8" w:space="0" w:color="auto"/>
            </w:tcBorders>
            <w:shd w:val="clear" w:color="000000" w:fill="D9D9D9"/>
            <w:noWrap/>
            <w:vAlign w:val="bottom"/>
            <w:hideMark/>
          </w:tcPr>
          <w:p w14:paraId="51046414"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89,90</w:t>
            </w:r>
          </w:p>
        </w:tc>
      </w:tr>
      <w:tr w:rsidR="00694205" w:rsidRPr="00832F0B" w14:paraId="2D55C570" w14:textId="77777777" w:rsidTr="0007122B">
        <w:trPr>
          <w:trHeight w:val="260"/>
        </w:trPr>
        <w:tc>
          <w:tcPr>
            <w:tcW w:w="4164" w:type="dxa"/>
            <w:tcBorders>
              <w:top w:val="nil"/>
              <w:left w:val="single" w:sz="8" w:space="0" w:color="auto"/>
              <w:bottom w:val="single" w:sz="4" w:space="0" w:color="D9D9D9"/>
              <w:right w:val="single" w:sz="4" w:space="0" w:color="D9D9D9"/>
            </w:tcBorders>
            <w:shd w:val="clear" w:color="000000" w:fill="FFFFFF"/>
            <w:noWrap/>
            <w:vAlign w:val="bottom"/>
            <w:hideMark/>
          </w:tcPr>
          <w:p w14:paraId="3F8BBF46" w14:textId="77777777" w:rsidR="00694205" w:rsidRPr="00832F0B" w:rsidRDefault="00694205" w:rsidP="0007122B">
            <w:pPr>
              <w:rPr>
                <w:rFonts w:ascii="Calibri" w:hAnsi="Calibri" w:cs="Calibri"/>
                <w:color w:val="000000"/>
              </w:rPr>
            </w:pPr>
            <w:r w:rsidRPr="00832F0B">
              <w:rPr>
                <w:rFonts w:ascii="Calibri" w:hAnsi="Calibri" w:cs="Calibri"/>
                <w:color w:val="000000"/>
              </w:rPr>
              <w:t>Pisarniški in splošni material in storitve</w:t>
            </w:r>
          </w:p>
        </w:tc>
        <w:tc>
          <w:tcPr>
            <w:tcW w:w="1876" w:type="dxa"/>
            <w:tcBorders>
              <w:top w:val="nil"/>
              <w:left w:val="nil"/>
              <w:bottom w:val="single" w:sz="4" w:space="0" w:color="D9D9D9"/>
              <w:right w:val="single" w:sz="4" w:space="0" w:color="D9D9D9"/>
            </w:tcBorders>
            <w:shd w:val="clear" w:color="000000" w:fill="FFFFFF"/>
            <w:noWrap/>
            <w:vAlign w:val="bottom"/>
            <w:hideMark/>
          </w:tcPr>
          <w:p w14:paraId="6F35C581"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1.136,39</w:t>
            </w:r>
          </w:p>
        </w:tc>
        <w:tc>
          <w:tcPr>
            <w:tcW w:w="1876" w:type="dxa"/>
            <w:tcBorders>
              <w:top w:val="nil"/>
              <w:left w:val="nil"/>
              <w:bottom w:val="single" w:sz="4" w:space="0" w:color="D9D9D9"/>
              <w:right w:val="single" w:sz="4" w:space="0" w:color="D9D9D9"/>
            </w:tcBorders>
            <w:shd w:val="clear" w:color="000000" w:fill="FFFFFF"/>
            <w:noWrap/>
            <w:vAlign w:val="bottom"/>
            <w:hideMark/>
          </w:tcPr>
          <w:p w14:paraId="7CE6E756"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996,39</w:t>
            </w:r>
          </w:p>
        </w:tc>
        <w:tc>
          <w:tcPr>
            <w:tcW w:w="1072" w:type="dxa"/>
            <w:tcBorders>
              <w:top w:val="nil"/>
              <w:left w:val="nil"/>
              <w:bottom w:val="single" w:sz="4" w:space="0" w:color="D9D9D9"/>
              <w:right w:val="single" w:sz="8" w:space="0" w:color="auto"/>
            </w:tcBorders>
            <w:shd w:val="clear" w:color="000000" w:fill="FFFFFF"/>
            <w:noWrap/>
            <w:vAlign w:val="bottom"/>
            <w:hideMark/>
          </w:tcPr>
          <w:p w14:paraId="4145C9A6"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87,68</w:t>
            </w:r>
          </w:p>
        </w:tc>
      </w:tr>
      <w:tr w:rsidR="00694205" w:rsidRPr="00832F0B" w14:paraId="5FD10A66" w14:textId="77777777" w:rsidTr="0007122B">
        <w:trPr>
          <w:trHeight w:val="260"/>
        </w:trPr>
        <w:tc>
          <w:tcPr>
            <w:tcW w:w="4164" w:type="dxa"/>
            <w:tcBorders>
              <w:top w:val="nil"/>
              <w:left w:val="single" w:sz="8" w:space="0" w:color="auto"/>
              <w:bottom w:val="single" w:sz="4" w:space="0" w:color="D9D9D9"/>
              <w:right w:val="single" w:sz="4" w:space="0" w:color="D9D9D9"/>
            </w:tcBorders>
            <w:shd w:val="clear" w:color="000000" w:fill="FFFFFF"/>
            <w:noWrap/>
            <w:vAlign w:val="bottom"/>
            <w:hideMark/>
          </w:tcPr>
          <w:p w14:paraId="4E843540" w14:textId="77777777" w:rsidR="00694205" w:rsidRPr="00832F0B" w:rsidRDefault="00694205" w:rsidP="0007122B">
            <w:pPr>
              <w:rPr>
                <w:rFonts w:ascii="Calibri" w:hAnsi="Calibri" w:cs="Calibri"/>
                <w:color w:val="000000"/>
              </w:rPr>
            </w:pPr>
            <w:r w:rsidRPr="00832F0B">
              <w:rPr>
                <w:rFonts w:ascii="Calibri" w:hAnsi="Calibri" w:cs="Calibri"/>
                <w:color w:val="000000"/>
              </w:rPr>
              <w:t>Posebni material in storitve</w:t>
            </w:r>
          </w:p>
        </w:tc>
        <w:tc>
          <w:tcPr>
            <w:tcW w:w="1876" w:type="dxa"/>
            <w:tcBorders>
              <w:top w:val="nil"/>
              <w:left w:val="nil"/>
              <w:bottom w:val="single" w:sz="4" w:space="0" w:color="D9D9D9"/>
              <w:right w:val="single" w:sz="4" w:space="0" w:color="D9D9D9"/>
            </w:tcBorders>
            <w:shd w:val="clear" w:color="000000" w:fill="FFFFFF"/>
            <w:noWrap/>
            <w:vAlign w:val="bottom"/>
            <w:hideMark/>
          </w:tcPr>
          <w:p w14:paraId="40FBB0BE"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254,63</w:t>
            </w:r>
          </w:p>
        </w:tc>
        <w:tc>
          <w:tcPr>
            <w:tcW w:w="1876" w:type="dxa"/>
            <w:tcBorders>
              <w:top w:val="nil"/>
              <w:left w:val="nil"/>
              <w:bottom w:val="single" w:sz="4" w:space="0" w:color="D9D9D9"/>
              <w:right w:val="single" w:sz="4" w:space="0" w:color="D9D9D9"/>
            </w:tcBorders>
            <w:shd w:val="clear" w:color="000000" w:fill="FFFFFF"/>
            <w:noWrap/>
            <w:vAlign w:val="bottom"/>
            <w:hideMark/>
          </w:tcPr>
          <w:p w14:paraId="12B8305C"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254,63</w:t>
            </w:r>
          </w:p>
        </w:tc>
        <w:tc>
          <w:tcPr>
            <w:tcW w:w="1072" w:type="dxa"/>
            <w:tcBorders>
              <w:top w:val="nil"/>
              <w:left w:val="nil"/>
              <w:bottom w:val="single" w:sz="4" w:space="0" w:color="D9D9D9"/>
              <w:right w:val="single" w:sz="8" w:space="0" w:color="auto"/>
            </w:tcBorders>
            <w:shd w:val="clear" w:color="000000" w:fill="FFFFFF"/>
            <w:noWrap/>
            <w:vAlign w:val="bottom"/>
            <w:hideMark/>
          </w:tcPr>
          <w:p w14:paraId="3F23E9E7"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100,00</w:t>
            </w:r>
          </w:p>
        </w:tc>
      </w:tr>
      <w:tr w:rsidR="00694205" w:rsidRPr="00832F0B" w14:paraId="27100488" w14:textId="77777777" w:rsidTr="0007122B">
        <w:trPr>
          <w:trHeight w:val="260"/>
        </w:trPr>
        <w:tc>
          <w:tcPr>
            <w:tcW w:w="4164" w:type="dxa"/>
            <w:tcBorders>
              <w:top w:val="nil"/>
              <w:left w:val="single" w:sz="8" w:space="0" w:color="auto"/>
              <w:bottom w:val="single" w:sz="4" w:space="0" w:color="D9D9D9"/>
              <w:right w:val="single" w:sz="4" w:space="0" w:color="D9D9D9"/>
            </w:tcBorders>
            <w:shd w:val="clear" w:color="000000" w:fill="FFFFFF"/>
            <w:noWrap/>
            <w:vAlign w:val="bottom"/>
            <w:hideMark/>
          </w:tcPr>
          <w:p w14:paraId="7188CFD5" w14:textId="77777777" w:rsidR="00694205" w:rsidRPr="00832F0B" w:rsidRDefault="00694205" w:rsidP="0007122B">
            <w:pPr>
              <w:rPr>
                <w:rFonts w:ascii="Calibri" w:hAnsi="Calibri" w:cs="Calibri"/>
                <w:color w:val="000000"/>
              </w:rPr>
            </w:pPr>
            <w:r w:rsidRPr="00832F0B">
              <w:rPr>
                <w:rFonts w:ascii="Calibri" w:hAnsi="Calibri" w:cs="Calibri"/>
                <w:color w:val="000000"/>
              </w:rPr>
              <w:t>Energija, voda, kom.stor.in komunikacije</w:t>
            </w:r>
          </w:p>
        </w:tc>
        <w:tc>
          <w:tcPr>
            <w:tcW w:w="1876" w:type="dxa"/>
            <w:tcBorders>
              <w:top w:val="nil"/>
              <w:left w:val="nil"/>
              <w:bottom w:val="single" w:sz="4" w:space="0" w:color="D9D9D9"/>
              <w:right w:val="single" w:sz="4" w:space="0" w:color="D9D9D9"/>
            </w:tcBorders>
            <w:shd w:val="clear" w:color="000000" w:fill="FFFFFF"/>
            <w:noWrap/>
            <w:vAlign w:val="bottom"/>
            <w:hideMark/>
          </w:tcPr>
          <w:p w14:paraId="289A03FC"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2.406,93</w:t>
            </w:r>
          </w:p>
        </w:tc>
        <w:tc>
          <w:tcPr>
            <w:tcW w:w="1876" w:type="dxa"/>
            <w:tcBorders>
              <w:top w:val="nil"/>
              <w:left w:val="nil"/>
              <w:bottom w:val="single" w:sz="4" w:space="0" w:color="D9D9D9"/>
              <w:right w:val="single" w:sz="4" w:space="0" w:color="D9D9D9"/>
            </w:tcBorders>
            <w:shd w:val="clear" w:color="000000" w:fill="FFFFFF"/>
            <w:noWrap/>
            <w:vAlign w:val="bottom"/>
            <w:hideMark/>
          </w:tcPr>
          <w:p w14:paraId="379799B6"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2.283,72</w:t>
            </w:r>
          </w:p>
        </w:tc>
        <w:tc>
          <w:tcPr>
            <w:tcW w:w="1072" w:type="dxa"/>
            <w:tcBorders>
              <w:top w:val="nil"/>
              <w:left w:val="nil"/>
              <w:bottom w:val="single" w:sz="4" w:space="0" w:color="D9D9D9"/>
              <w:right w:val="single" w:sz="8" w:space="0" w:color="auto"/>
            </w:tcBorders>
            <w:shd w:val="clear" w:color="000000" w:fill="FFFFFF"/>
            <w:noWrap/>
            <w:vAlign w:val="bottom"/>
            <w:hideMark/>
          </w:tcPr>
          <w:p w14:paraId="4DF0B9AD"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94,88</w:t>
            </w:r>
          </w:p>
        </w:tc>
      </w:tr>
      <w:tr w:rsidR="00694205" w:rsidRPr="00832F0B" w14:paraId="64C00DE6" w14:textId="77777777" w:rsidTr="0007122B">
        <w:trPr>
          <w:trHeight w:val="260"/>
        </w:trPr>
        <w:tc>
          <w:tcPr>
            <w:tcW w:w="4164" w:type="dxa"/>
            <w:tcBorders>
              <w:top w:val="nil"/>
              <w:left w:val="single" w:sz="8" w:space="0" w:color="auto"/>
              <w:bottom w:val="single" w:sz="4" w:space="0" w:color="D9D9D9"/>
              <w:right w:val="single" w:sz="4" w:space="0" w:color="D9D9D9"/>
            </w:tcBorders>
            <w:shd w:val="clear" w:color="000000" w:fill="FFFFFF"/>
            <w:noWrap/>
            <w:vAlign w:val="bottom"/>
            <w:hideMark/>
          </w:tcPr>
          <w:p w14:paraId="2C8A915A" w14:textId="77777777" w:rsidR="00694205" w:rsidRPr="00832F0B" w:rsidRDefault="00694205" w:rsidP="0007122B">
            <w:pPr>
              <w:rPr>
                <w:rFonts w:ascii="Calibri" w:hAnsi="Calibri" w:cs="Calibri"/>
                <w:color w:val="000000"/>
              </w:rPr>
            </w:pPr>
            <w:r w:rsidRPr="00832F0B">
              <w:rPr>
                <w:rFonts w:ascii="Calibri" w:hAnsi="Calibri" w:cs="Calibri"/>
                <w:color w:val="000000"/>
              </w:rPr>
              <w:t>Tekoče vzdrževanje</w:t>
            </w:r>
          </w:p>
        </w:tc>
        <w:tc>
          <w:tcPr>
            <w:tcW w:w="1876" w:type="dxa"/>
            <w:tcBorders>
              <w:top w:val="nil"/>
              <w:left w:val="nil"/>
              <w:bottom w:val="single" w:sz="4" w:space="0" w:color="D9D9D9"/>
              <w:right w:val="single" w:sz="4" w:space="0" w:color="D9D9D9"/>
            </w:tcBorders>
            <w:shd w:val="clear" w:color="000000" w:fill="FFFFFF"/>
            <w:noWrap/>
            <w:vAlign w:val="bottom"/>
            <w:hideMark/>
          </w:tcPr>
          <w:p w14:paraId="5AF6E929"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542,19</w:t>
            </w:r>
          </w:p>
        </w:tc>
        <w:tc>
          <w:tcPr>
            <w:tcW w:w="1876" w:type="dxa"/>
            <w:tcBorders>
              <w:top w:val="nil"/>
              <w:left w:val="nil"/>
              <w:bottom w:val="single" w:sz="4" w:space="0" w:color="D9D9D9"/>
              <w:right w:val="single" w:sz="4" w:space="0" w:color="D9D9D9"/>
            </w:tcBorders>
            <w:shd w:val="clear" w:color="000000" w:fill="FFFFFF"/>
            <w:noWrap/>
            <w:vAlign w:val="bottom"/>
            <w:hideMark/>
          </w:tcPr>
          <w:p w14:paraId="4D5B9DF7"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405,19</w:t>
            </w:r>
          </w:p>
        </w:tc>
        <w:tc>
          <w:tcPr>
            <w:tcW w:w="1072" w:type="dxa"/>
            <w:tcBorders>
              <w:top w:val="nil"/>
              <w:left w:val="nil"/>
              <w:bottom w:val="single" w:sz="4" w:space="0" w:color="D9D9D9"/>
              <w:right w:val="single" w:sz="8" w:space="0" w:color="auto"/>
            </w:tcBorders>
            <w:shd w:val="clear" w:color="000000" w:fill="FFFFFF"/>
            <w:noWrap/>
            <w:vAlign w:val="bottom"/>
            <w:hideMark/>
          </w:tcPr>
          <w:p w14:paraId="4EC7DEED"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74,73</w:t>
            </w:r>
          </w:p>
        </w:tc>
      </w:tr>
      <w:tr w:rsidR="00694205" w:rsidRPr="00832F0B" w14:paraId="60449CBF" w14:textId="77777777" w:rsidTr="0007122B">
        <w:trPr>
          <w:trHeight w:val="260"/>
        </w:trPr>
        <w:tc>
          <w:tcPr>
            <w:tcW w:w="4164" w:type="dxa"/>
            <w:tcBorders>
              <w:top w:val="nil"/>
              <w:left w:val="single" w:sz="8" w:space="0" w:color="auto"/>
              <w:bottom w:val="single" w:sz="4" w:space="0" w:color="D9D9D9"/>
              <w:right w:val="single" w:sz="4" w:space="0" w:color="D9D9D9"/>
            </w:tcBorders>
            <w:shd w:val="clear" w:color="000000" w:fill="FFFFFF"/>
            <w:noWrap/>
            <w:vAlign w:val="bottom"/>
            <w:hideMark/>
          </w:tcPr>
          <w:p w14:paraId="36E22EA9" w14:textId="77777777" w:rsidR="00694205" w:rsidRPr="00832F0B" w:rsidRDefault="00694205" w:rsidP="0007122B">
            <w:pPr>
              <w:rPr>
                <w:rFonts w:ascii="Calibri" w:hAnsi="Calibri" w:cs="Calibri"/>
                <w:color w:val="000000"/>
              </w:rPr>
            </w:pPr>
            <w:r w:rsidRPr="00832F0B">
              <w:rPr>
                <w:rFonts w:ascii="Calibri" w:hAnsi="Calibri" w:cs="Calibri"/>
                <w:color w:val="000000"/>
              </w:rPr>
              <w:t>Poslovne najemnine in zakupnine</w:t>
            </w:r>
          </w:p>
        </w:tc>
        <w:tc>
          <w:tcPr>
            <w:tcW w:w="1876" w:type="dxa"/>
            <w:tcBorders>
              <w:top w:val="nil"/>
              <w:left w:val="nil"/>
              <w:bottom w:val="single" w:sz="4" w:space="0" w:color="D9D9D9"/>
              <w:right w:val="single" w:sz="4" w:space="0" w:color="D9D9D9"/>
            </w:tcBorders>
            <w:shd w:val="clear" w:color="000000" w:fill="FFFFFF"/>
            <w:noWrap/>
            <w:vAlign w:val="bottom"/>
            <w:hideMark/>
          </w:tcPr>
          <w:p w14:paraId="1E24D7C6"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20,94</w:t>
            </w:r>
          </w:p>
        </w:tc>
        <w:tc>
          <w:tcPr>
            <w:tcW w:w="1876" w:type="dxa"/>
            <w:tcBorders>
              <w:top w:val="nil"/>
              <w:left w:val="nil"/>
              <w:bottom w:val="single" w:sz="4" w:space="0" w:color="D9D9D9"/>
              <w:right w:val="single" w:sz="4" w:space="0" w:color="D9D9D9"/>
            </w:tcBorders>
            <w:shd w:val="clear" w:color="000000" w:fill="FFFFFF"/>
            <w:noWrap/>
            <w:vAlign w:val="bottom"/>
            <w:hideMark/>
          </w:tcPr>
          <w:p w14:paraId="06767A42"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20,94</w:t>
            </w:r>
          </w:p>
        </w:tc>
        <w:tc>
          <w:tcPr>
            <w:tcW w:w="1072" w:type="dxa"/>
            <w:tcBorders>
              <w:top w:val="nil"/>
              <w:left w:val="nil"/>
              <w:bottom w:val="single" w:sz="4" w:space="0" w:color="D9D9D9"/>
              <w:right w:val="single" w:sz="8" w:space="0" w:color="auto"/>
            </w:tcBorders>
            <w:shd w:val="clear" w:color="000000" w:fill="FFFFFF"/>
            <w:noWrap/>
            <w:vAlign w:val="bottom"/>
            <w:hideMark/>
          </w:tcPr>
          <w:p w14:paraId="0A3CF9B7"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100,00</w:t>
            </w:r>
          </w:p>
        </w:tc>
      </w:tr>
      <w:tr w:rsidR="00694205" w:rsidRPr="00832F0B" w14:paraId="374EF617" w14:textId="77777777" w:rsidTr="0007122B">
        <w:trPr>
          <w:trHeight w:val="260"/>
        </w:trPr>
        <w:tc>
          <w:tcPr>
            <w:tcW w:w="4164" w:type="dxa"/>
            <w:tcBorders>
              <w:top w:val="nil"/>
              <w:left w:val="single" w:sz="8" w:space="0" w:color="auto"/>
              <w:bottom w:val="single" w:sz="4" w:space="0" w:color="D9D9D9"/>
              <w:right w:val="single" w:sz="4" w:space="0" w:color="D9D9D9"/>
            </w:tcBorders>
            <w:shd w:val="clear" w:color="000000" w:fill="FFFFFF"/>
            <w:noWrap/>
            <w:vAlign w:val="bottom"/>
            <w:hideMark/>
          </w:tcPr>
          <w:p w14:paraId="433E3F3A" w14:textId="77777777" w:rsidR="00694205" w:rsidRPr="00832F0B" w:rsidRDefault="00694205" w:rsidP="0007122B">
            <w:pPr>
              <w:rPr>
                <w:rFonts w:ascii="Calibri" w:hAnsi="Calibri" w:cs="Calibri"/>
                <w:color w:val="000000"/>
              </w:rPr>
            </w:pPr>
            <w:r w:rsidRPr="00832F0B">
              <w:rPr>
                <w:rFonts w:ascii="Calibri" w:hAnsi="Calibri" w:cs="Calibri"/>
                <w:color w:val="000000"/>
              </w:rPr>
              <w:t>Drugi operativni odhodki</w:t>
            </w:r>
          </w:p>
        </w:tc>
        <w:tc>
          <w:tcPr>
            <w:tcW w:w="1876" w:type="dxa"/>
            <w:tcBorders>
              <w:top w:val="nil"/>
              <w:left w:val="nil"/>
              <w:bottom w:val="single" w:sz="4" w:space="0" w:color="D9D9D9"/>
              <w:right w:val="single" w:sz="4" w:space="0" w:color="D9D9D9"/>
            </w:tcBorders>
            <w:shd w:val="clear" w:color="000000" w:fill="FFFFFF"/>
            <w:noWrap/>
            <w:vAlign w:val="bottom"/>
            <w:hideMark/>
          </w:tcPr>
          <w:p w14:paraId="460C66DE"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892,06</w:t>
            </w:r>
          </w:p>
        </w:tc>
        <w:tc>
          <w:tcPr>
            <w:tcW w:w="1876" w:type="dxa"/>
            <w:tcBorders>
              <w:top w:val="nil"/>
              <w:left w:val="nil"/>
              <w:bottom w:val="single" w:sz="4" w:space="0" w:color="D9D9D9"/>
              <w:right w:val="single" w:sz="4" w:space="0" w:color="D9D9D9"/>
            </w:tcBorders>
            <w:shd w:val="clear" w:color="000000" w:fill="FFFFFF"/>
            <w:noWrap/>
            <w:vAlign w:val="bottom"/>
            <w:hideMark/>
          </w:tcPr>
          <w:p w14:paraId="64D32179"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890,98</w:t>
            </w:r>
          </w:p>
        </w:tc>
        <w:tc>
          <w:tcPr>
            <w:tcW w:w="1072" w:type="dxa"/>
            <w:tcBorders>
              <w:top w:val="nil"/>
              <w:left w:val="nil"/>
              <w:bottom w:val="single" w:sz="4" w:space="0" w:color="D9D9D9"/>
              <w:right w:val="single" w:sz="8" w:space="0" w:color="auto"/>
            </w:tcBorders>
            <w:shd w:val="clear" w:color="000000" w:fill="FFFFFF"/>
            <w:noWrap/>
            <w:vAlign w:val="bottom"/>
            <w:hideMark/>
          </w:tcPr>
          <w:p w14:paraId="12B7FC19"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99,88</w:t>
            </w:r>
          </w:p>
        </w:tc>
      </w:tr>
      <w:tr w:rsidR="00694205" w:rsidRPr="00832F0B" w14:paraId="737D1AF6" w14:textId="77777777" w:rsidTr="0007122B">
        <w:trPr>
          <w:trHeight w:val="260"/>
        </w:trPr>
        <w:tc>
          <w:tcPr>
            <w:tcW w:w="4164" w:type="dxa"/>
            <w:tcBorders>
              <w:top w:val="nil"/>
              <w:left w:val="single" w:sz="8" w:space="0" w:color="auto"/>
              <w:bottom w:val="single" w:sz="4" w:space="0" w:color="D9D9D9"/>
              <w:right w:val="single" w:sz="4" w:space="0" w:color="D9D9D9"/>
            </w:tcBorders>
            <w:shd w:val="clear" w:color="000000" w:fill="FFFFFF"/>
            <w:noWrap/>
            <w:vAlign w:val="bottom"/>
            <w:hideMark/>
          </w:tcPr>
          <w:p w14:paraId="6B43B43C" w14:textId="77777777" w:rsidR="00694205" w:rsidRPr="00832F0B" w:rsidRDefault="00694205" w:rsidP="0007122B">
            <w:pPr>
              <w:rPr>
                <w:rFonts w:ascii="Calibri" w:hAnsi="Calibri" w:cs="Calibri"/>
                <w:color w:val="000000"/>
              </w:rPr>
            </w:pPr>
            <w:r w:rsidRPr="00832F0B">
              <w:rPr>
                <w:rFonts w:ascii="Calibri" w:hAnsi="Calibri" w:cs="Calibri"/>
                <w:color w:val="000000"/>
              </w:rPr>
              <w:t>Nakup opreme</w:t>
            </w:r>
          </w:p>
        </w:tc>
        <w:tc>
          <w:tcPr>
            <w:tcW w:w="1876" w:type="dxa"/>
            <w:tcBorders>
              <w:top w:val="nil"/>
              <w:left w:val="nil"/>
              <w:bottom w:val="single" w:sz="4" w:space="0" w:color="D9D9D9"/>
              <w:right w:val="single" w:sz="4" w:space="0" w:color="D9D9D9"/>
            </w:tcBorders>
            <w:shd w:val="clear" w:color="000000" w:fill="FFFFFF"/>
            <w:noWrap/>
            <w:vAlign w:val="bottom"/>
            <w:hideMark/>
          </w:tcPr>
          <w:p w14:paraId="1F664082"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280,60</w:t>
            </w:r>
          </w:p>
        </w:tc>
        <w:tc>
          <w:tcPr>
            <w:tcW w:w="1876" w:type="dxa"/>
            <w:tcBorders>
              <w:top w:val="nil"/>
              <w:left w:val="nil"/>
              <w:bottom w:val="single" w:sz="4" w:space="0" w:color="D9D9D9"/>
              <w:right w:val="single" w:sz="4" w:space="0" w:color="D9D9D9"/>
            </w:tcBorders>
            <w:shd w:val="clear" w:color="000000" w:fill="FFFFFF"/>
            <w:noWrap/>
            <w:vAlign w:val="bottom"/>
            <w:hideMark/>
          </w:tcPr>
          <w:p w14:paraId="30C5857B"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280,60</w:t>
            </w:r>
          </w:p>
        </w:tc>
        <w:tc>
          <w:tcPr>
            <w:tcW w:w="1072" w:type="dxa"/>
            <w:tcBorders>
              <w:top w:val="nil"/>
              <w:left w:val="nil"/>
              <w:bottom w:val="single" w:sz="4" w:space="0" w:color="D9D9D9"/>
              <w:right w:val="single" w:sz="8" w:space="0" w:color="auto"/>
            </w:tcBorders>
            <w:shd w:val="clear" w:color="000000" w:fill="FFFFFF"/>
            <w:noWrap/>
            <w:vAlign w:val="bottom"/>
            <w:hideMark/>
          </w:tcPr>
          <w:p w14:paraId="249E99C0"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100,00</w:t>
            </w:r>
          </w:p>
        </w:tc>
      </w:tr>
      <w:tr w:rsidR="00694205" w:rsidRPr="00832F0B" w14:paraId="17E926DF" w14:textId="77777777" w:rsidTr="0007122B">
        <w:trPr>
          <w:trHeight w:val="275"/>
        </w:trPr>
        <w:tc>
          <w:tcPr>
            <w:tcW w:w="4164" w:type="dxa"/>
            <w:tcBorders>
              <w:top w:val="nil"/>
              <w:left w:val="single" w:sz="8" w:space="0" w:color="auto"/>
              <w:bottom w:val="single" w:sz="8" w:space="0" w:color="auto"/>
              <w:right w:val="single" w:sz="4" w:space="0" w:color="D9D9D9"/>
            </w:tcBorders>
            <w:shd w:val="clear" w:color="000000" w:fill="FFFFFF"/>
            <w:noWrap/>
            <w:vAlign w:val="bottom"/>
            <w:hideMark/>
          </w:tcPr>
          <w:p w14:paraId="218042C2" w14:textId="77777777" w:rsidR="00694205" w:rsidRPr="00832F0B" w:rsidRDefault="00694205" w:rsidP="0007122B">
            <w:pPr>
              <w:rPr>
                <w:rFonts w:ascii="Calibri" w:hAnsi="Calibri" w:cs="Calibri"/>
                <w:color w:val="000000"/>
              </w:rPr>
            </w:pPr>
            <w:r w:rsidRPr="00832F0B">
              <w:rPr>
                <w:rFonts w:ascii="Calibri" w:hAnsi="Calibri" w:cs="Calibri"/>
                <w:color w:val="000000"/>
              </w:rPr>
              <w:t>Investicijsko vzdrž.in obnove</w:t>
            </w:r>
          </w:p>
        </w:tc>
        <w:tc>
          <w:tcPr>
            <w:tcW w:w="1876" w:type="dxa"/>
            <w:tcBorders>
              <w:top w:val="nil"/>
              <w:left w:val="nil"/>
              <w:bottom w:val="single" w:sz="8" w:space="0" w:color="auto"/>
              <w:right w:val="single" w:sz="4" w:space="0" w:color="D9D9D9"/>
            </w:tcBorders>
            <w:shd w:val="clear" w:color="000000" w:fill="FFFFFF"/>
            <w:noWrap/>
            <w:vAlign w:val="bottom"/>
            <w:hideMark/>
          </w:tcPr>
          <w:p w14:paraId="508DDBD3"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18.126,26</w:t>
            </w:r>
          </w:p>
        </w:tc>
        <w:tc>
          <w:tcPr>
            <w:tcW w:w="1876" w:type="dxa"/>
            <w:tcBorders>
              <w:top w:val="nil"/>
              <w:left w:val="nil"/>
              <w:bottom w:val="single" w:sz="8" w:space="0" w:color="auto"/>
              <w:right w:val="single" w:sz="4" w:space="0" w:color="D9D9D9"/>
            </w:tcBorders>
            <w:shd w:val="clear" w:color="000000" w:fill="FFFFFF"/>
            <w:noWrap/>
            <w:vAlign w:val="bottom"/>
            <w:hideMark/>
          </w:tcPr>
          <w:p w14:paraId="6D371533"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16.138,53</w:t>
            </w:r>
          </w:p>
        </w:tc>
        <w:tc>
          <w:tcPr>
            <w:tcW w:w="1072" w:type="dxa"/>
            <w:tcBorders>
              <w:top w:val="nil"/>
              <w:left w:val="nil"/>
              <w:bottom w:val="single" w:sz="8" w:space="0" w:color="auto"/>
              <w:right w:val="single" w:sz="8" w:space="0" w:color="auto"/>
            </w:tcBorders>
            <w:shd w:val="clear" w:color="000000" w:fill="FFFFFF"/>
            <w:noWrap/>
            <w:vAlign w:val="bottom"/>
            <w:hideMark/>
          </w:tcPr>
          <w:p w14:paraId="753546C7"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89,03</w:t>
            </w:r>
          </w:p>
        </w:tc>
      </w:tr>
      <w:tr w:rsidR="00694205" w:rsidRPr="00832F0B" w14:paraId="2EFF63F2" w14:textId="77777777" w:rsidTr="0007122B">
        <w:trPr>
          <w:trHeight w:val="275"/>
        </w:trPr>
        <w:tc>
          <w:tcPr>
            <w:tcW w:w="4164" w:type="dxa"/>
            <w:tcBorders>
              <w:top w:val="nil"/>
              <w:left w:val="single" w:sz="8" w:space="0" w:color="auto"/>
              <w:bottom w:val="nil"/>
              <w:right w:val="nil"/>
            </w:tcBorders>
            <w:shd w:val="clear" w:color="000000" w:fill="FFFFFF"/>
            <w:noWrap/>
            <w:vAlign w:val="bottom"/>
            <w:hideMark/>
          </w:tcPr>
          <w:p w14:paraId="6685061C" w14:textId="77777777" w:rsidR="00694205" w:rsidRPr="00832F0B" w:rsidRDefault="00694205" w:rsidP="0007122B">
            <w:pPr>
              <w:rPr>
                <w:rFonts w:ascii="Calibri" w:hAnsi="Calibri" w:cs="Calibri"/>
                <w:color w:val="000000"/>
              </w:rPr>
            </w:pPr>
            <w:r w:rsidRPr="00832F0B">
              <w:rPr>
                <w:rFonts w:ascii="Calibri" w:hAnsi="Calibri" w:cs="Calibri"/>
                <w:color w:val="000000"/>
              </w:rPr>
              <w:t> </w:t>
            </w:r>
          </w:p>
        </w:tc>
        <w:tc>
          <w:tcPr>
            <w:tcW w:w="1876" w:type="dxa"/>
            <w:tcBorders>
              <w:top w:val="nil"/>
              <w:left w:val="nil"/>
              <w:bottom w:val="nil"/>
              <w:right w:val="nil"/>
            </w:tcBorders>
            <w:shd w:val="clear" w:color="000000" w:fill="FFFFFF"/>
            <w:noWrap/>
            <w:vAlign w:val="bottom"/>
            <w:hideMark/>
          </w:tcPr>
          <w:p w14:paraId="18485CDB"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 </w:t>
            </w:r>
          </w:p>
        </w:tc>
        <w:tc>
          <w:tcPr>
            <w:tcW w:w="1876" w:type="dxa"/>
            <w:tcBorders>
              <w:top w:val="nil"/>
              <w:left w:val="nil"/>
              <w:bottom w:val="nil"/>
              <w:right w:val="nil"/>
            </w:tcBorders>
            <w:shd w:val="clear" w:color="000000" w:fill="FFFFFF"/>
            <w:noWrap/>
            <w:vAlign w:val="bottom"/>
            <w:hideMark/>
          </w:tcPr>
          <w:p w14:paraId="2B1EFAA0"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 </w:t>
            </w:r>
          </w:p>
        </w:tc>
        <w:tc>
          <w:tcPr>
            <w:tcW w:w="1072" w:type="dxa"/>
            <w:tcBorders>
              <w:top w:val="nil"/>
              <w:left w:val="nil"/>
              <w:bottom w:val="nil"/>
              <w:right w:val="single" w:sz="8" w:space="0" w:color="auto"/>
            </w:tcBorders>
            <w:shd w:val="clear" w:color="000000" w:fill="FFFFFF"/>
            <w:noWrap/>
            <w:vAlign w:val="bottom"/>
            <w:hideMark/>
          </w:tcPr>
          <w:p w14:paraId="5E81A763"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 </w:t>
            </w:r>
          </w:p>
        </w:tc>
      </w:tr>
      <w:tr w:rsidR="00694205" w:rsidRPr="00832F0B" w14:paraId="6D32304D" w14:textId="77777777" w:rsidTr="0007122B">
        <w:trPr>
          <w:trHeight w:val="275"/>
        </w:trPr>
        <w:tc>
          <w:tcPr>
            <w:tcW w:w="4164" w:type="dxa"/>
            <w:tcBorders>
              <w:top w:val="single" w:sz="8" w:space="0" w:color="auto"/>
              <w:left w:val="single" w:sz="8" w:space="0" w:color="auto"/>
              <w:bottom w:val="single" w:sz="8" w:space="0" w:color="auto"/>
              <w:right w:val="nil"/>
            </w:tcBorders>
            <w:shd w:val="clear" w:color="000000" w:fill="D9D9D9"/>
            <w:noWrap/>
            <w:vAlign w:val="bottom"/>
            <w:hideMark/>
          </w:tcPr>
          <w:p w14:paraId="16AA12BC" w14:textId="77777777" w:rsidR="00694205" w:rsidRPr="00832F0B" w:rsidRDefault="00694205" w:rsidP="0007122B">
            <w:pPr>
              <w:rPr>
                <w:rFonts w:ascii="Calibri" w:hAnsi="Calibri" w:cs="Calibri"/>
                <w:b/>
                <w:bCs/>
                <w:color w:val="000000"/>
              </w:rPr>
            </w:pPr>
            <w:r w:rsidRPr="00832F0B">
              <w:rPr>
                <w:rFonts w:ascii="Calibri" w:hAnsi="Calibri" w:cs="Calibri"/>
                <w:b/>
                <w:bCs/>
                <w:color w:val="000000"/>
              </w:rPr>
              <w:t xml:space="preserve">TEKOČE VZDRŽEVANJE LC </w:t>
            </w:r>
          </w:p>
        </w:tc>
        <w:tc>
          <w:tcPr>
            <w:tcW w:w="1876" w:type="dxa"/>
            <w:tcBorders>
              <w:top w:val="single" w:sz="8" w:space="0" w:color="auto"/>
              <w:left w:val="nil"/>
              <w:bottom w:val="single" w:sz="8" w:space="0" w:color="auto"/>
              <w:right w:val="nil"/>
            </w:tcBorders>
            <w:shd w:val="clear" w:color="000000" w:fill="D9D9D9"/>
            <w:noWrap/>
            <w:vAlign w:val="bottom"/>
            <w:hideMark/>
          </w:tcPr>
          <w:p w14:paraId="159D6548"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2.700,00</w:t>
            </w:r>
          </w:p>
        </w:tc>
        <w:tc>
          <w:tcPr>
            <w:tcW w:w="1876" w:type="dxa"/>
            <w:tcBorders>
              <w:top w:val="single" w:sz="8" w:space="0" w:color="auto"/>
              <w:left w:val="nil"/>
              <w:bottom w:val="single" w:sz="8" w:space="0" w:color="auto"/>
              <w:right w:val="nil"/>
            </w:tcBorders>
            <w:shd w:val="clear" w:color="000000" w:fill="D9D9D9"/>
            <w:noWrap/>
            <w:vAlign w:val="bottom"/>
            <w:hideMark/>
          </w:tcPr>
          <w:p w14:paraId="52432A5C"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1.773,74</w:t>
            </w:r>
          </w:p>
        </w:tc>
        <w:tc>
          <w:tcPr>
            <w:tcW w:w="1072" w:type="dxa"/>
            <w:tcBorders>
              <w:top w:val="single" w:sz="8" w:space="0" w:color="auto"/>
              <w:left w:val="nil"/>
              <w:bottom w:val="single" w:sz="8" w:space="0" w:color="auto"/>
              <w:right w:val="single" w:sz="8" w:space="0" w:color="auto"/>
            </w:tcBorders>
            <w:shd w:val="clear" w:color="000000" w:fill="D9D9D9"/>
            <w:noWrap/>
            <w:vAlign w:val="bottom"/>
            <w:hideMark/>
          </w:tcPr>
          <w:p w14:paraId="75BCF5E4"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65,69</w:t>
            </w:r>
          </w:p>
        </w:tc>
      </w:tr>
      <w:tr w:rsidR="00694205" w:rsidRPr="00832F0B" w14:paraId="64A5CE47" w14:textId="77777777" w:rsidTr="0007122B">
        <w:trPr>
          <w:trHeight w:val="275"/>
        </w:trPr>
        <w:tc>
          <w:tcPr>
            <w:tcW w:w="4164" w:type="dxa"/>
            <w:tcBorders>
              <w:top w:val="nil"/>
              <w:left w:val="single" w:sz="8" w:space="0" w:color="auto"/>
              <w:bottom w:val="single" w:sz="8" w:space="0" w:color="auto"/>
              <w:right w:val="single" w:sz="4" w:space="0" w:color="D9D9D9"/>
            </w:tcBorders>
            <w:shd w:val="clear" w:color="000000" w:fill="FFFFFF"/>
            <w:noWrap/>
            <w:vAlign w:val="bottom"/>
            <w:hideMark/>
          </w:tcPr>
          <w:p w14:paraId="3973D935" w14:textId="77777777" w:rsidR="00694205" w:rsidRPr="00832F0B" w:rsidRDefault="00694205" w:rsidP="0007122B">
            <w:pPr>
              <w:rPr>
                <w:rFonts w:ascii="Calibri" w:hAnsi="Calibri" w:cs="Calibri"/>
                <w:color w:val="000000"/>
              </w:rPr>
            </w:pPr>
            <w:r w:rsidRPr="00832F0B">
              <w:rPr>
                <w:rFonts w:ascii="Calibri" w:hAnsi="Calibri" w:cs="Calibri"/>
                <w:color w:val="000000"/>
              </w:rPr>
              <w:t>Drugi operativni odhodki</w:t>
            </w:r>
          </w:p>
        </w:tc>
        <w:tc>
          <w:tcPr>
            <w:tcW w:w="1876" w:type="dxa"/>
            <w:tcBorders>
              <w:top w:val="nil"/>
              <w:left w:val="nil"/>
              <w:bottom w:val="single" w:sz="8" w:space="0" w:color="auto"/>
              <w:right w:val="single" w:sz="4" w:space="0" w:color="D9D9D9"/>
            </w:tcBorders>
            <w:shd w:val="clear" w:color="000000" w:fill="FFFFFF"/>
            <w:noWrap/>
            <w:vAlign w:val="bottom"/>
            <w:hideMark/>
          </w:tcPr>
          <w:p w14:paraId="2C609B00"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2.700,00</w:t>
            </w:r>
          </w:p>
        </w:tc>
        <w:tc>
          <w:tcPr>
            <w:tcW w:w="1876" w:type="dxa"/>
            <w:tcBorders>
              <w:top w:val="nil"/>
              <w:left w:val="nil"/>
              <w:bottom w:val="single" w:sz="8" w:space="0" w:color="auto"/>
              <w:right w:val="single" w:sz="4" w:space="0" w:color="D9D9D9"/>
            </w:tcBorders>
            <w:shd w:val="clear" w:color="000000" w:fill="FFFFFF"/>
            <w:noWrap/>
            <w:vAlign w:val="bottom"/>
            <w:hideMark/>
          </w:tcPr>
          <w:p w14:paraId="11271330"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1.773,74</w:t>
            </w:r>
          </w:p>
        </w:tc>
        <w:tc>
          <w:tcPr>
            <w:tcW w:w="1072" w:type="dxa"/>
            <w:tcBorders>
              <w:top w:val="nil"/>
              <w:left w:val="nil"/>
              <w:bottom w:val="single" w:sz="8" w:space="0" w:color="auto"/>
              <w:right w:val="single" w:sz="8" w:space="0" w:color="auto"/>
            </w:tcBorders>
            <w:shd w:val="clear" w:color="000000" w:fill="FFFFFF"/>
            <w:noWrap/>
            <w:vAlign w:val="bottom"/>
            <w:hideMark/>
          </w:tcPr>
          <w:p w14:paraId="2317D728"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65,69</w:t>
            </w:r>
          </w:p>
        </w:tc>
      </w:tr>
      <w:tr w:rsidR="00694205" w:rsidRPr="00832F0B" w14:paraId="758EA943" w14:textId="77777777" w:rsidTr="0007122B">
        <w:trPr>
          <w:trHeight w:val="275"/>
        </w:trPr>
        <w:tc>
          <w:tcPr>
            <w:tcW w:w="4164" w:type="dxa"/>
            <w:tcBorders>
              <w:top w:val="nil"/>
              <w:left w:val="single" w:sz="8" w:space="0" w:color="auto"/>
              <w:bottom w:val="nil"/>
              <w:right w:val="nil"/>
            </w:tcBorders>
            <w:shd w:val="clear" w:color="000000" w:fill="FFFFFF"/>
            <w:noWrap/>
            <w:vAlign w:val="bottom"/>
            <w:hideMark/>
          </w:tcPr>
          <w:p w14:paraId="47E77533" w14:textId="77777777" w:rsidR="00694205" w:rsidRPr="00832F0B" w:rsidRDefault="00694205" w:rsidP="0007122B">
            <w:pPr>
              <w:rPr>
                <w:rFonts w:ascii="Calibri" w:hAnsi="Calibri" w:cs="Calibri"/>
                <w:color w:val="000000"/>
              </w:rPr>
            </w:pPr>
            <w:r w:rsidRPr="00832F0B">
              <w:rPr>
                <w:rFonts w:ascii="Calibri" w:hAnsi="Calibri" w:cs="Calibri"/>
                <w:color w:val="000000"/>
              </w:rPr>
              <w:t> </w:t>
            </w:r>
          </w:p>
        </w:tc>
        <w:tc>
          <w:tcPr>
            <w:tcW w:w="1876" w:type="dxa"/>
            <w:tcBorders>
              <w:top w:val="nil"/>
              <w:left w:val="nil"/>
              <w:bottom w:val="nil"/>
              <w:right w:val="nil"/>
            </w:tcBorders>
            <w:shd w:val="clear" w:color="000000" w:fill="FFFFFF"/>
            <w:noWrap/>
            <w:vAlign w:val="bottom"/>
            <w:hideMark/>
          </w:tcPr>
          <w:p w14:paraId="15880597"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 </w:t>
            </w:r>
          </w:p>
        </w:tc>
        <w:tc>
          <w:tcPr>
            <w:tcW w:w="1876" w:type="dxa"/>
            <w:tcBorders>
              <w:top w:val="nil"/>
              <w:left w:val="nil"/>
              <w:bottom w:val="nil"/>
              <w:right w:val="nil"/>
            </w:tcBorders>
            <w:shd w:val="clear" w:color="000000" w:fill="FFFFFF"/>
            <w:noWrap/>
            <w:vAlign w:val="bottom"/>
            <w:hideMark/>
          </w:tcPr>
          <w:p w14:paraId="1E4B2017"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 </w:t>
            </w:r>
          </w:p>
        </w:tc>
        <w:tc>
          <w:tcPr>
            <w:tcW w:w="1072" w:type="dxa"/>
            <w:tcBorders>
              <w:top w:val="nil"/>
              <w:left w:val="nil"/>
              <w:bottom w:val="nil"/>
              <w:right w:val="single" w:sz="8" w:space="0" w:color="auto"/>
            </w:tcBorders>
            <w:shd w:val="clear" w:color="000000" w:fill="FFFFFF"/>
            <w:noWrap/>
            <w:vAlign w:val="bottom"/>
            <w:hideMark/>
          </w:tcPr>
          <w:p w14:paraId="431AC89B" w14:textId="77777777" w:rsidR="00694205" w:rsidRPr="00832F0B" w:rsidRDefault="00694205" w:rsidP="0007122B">
            <w:pPr>
              <w:jc w:val="center"/>
              <w:rPr>
                <w:rFonts w:ascii="Calibri" w:hAnsi="Calibri" w:cs="Calibri"/>
                <w:color w:val="000000"/>
              </w:rPr>
            </w:pPr>
            <w:r w:rsidRPr="00832F0B">
              <w:rPr>
                <w:rFonts w:ascii="Calibri" w:hAnsi="Calibri" w:cs="Calibri"/>
                <w:color w:val="000000"/>
              </w:rPr>
              <w:t> </w:t>
            </w:r>
          </w:p>
        </w:tc>
      </w:tr>
      <w:tr w:rsidR="00694205" w:rsidRPr="00832F0B" w14:paraId="3CB53A0F" w14:textId="77777777" w:rsidTr="0007122B">
        <w:trPr>
          <w:trHeight w:val="275"/>
        </w:trPr>
        <w:tc>
          <w:tcPr>
            <w:tcW w:w="4164" w:type="dxa"/>
            <w:tcBorders>
              <w:top w:val="single" w:sz="8" w:space="0" w:color="auto"/>
              <w:left w:val="single" w:sz="8" w:space="0" w:color="auto"/>
              <w:bottom w:val="single" w:sz="8" w:space="0" w:color="auto"/>
              <w:right w:val="nil"/>
            </w:tcBorders>
            <w:shd w:val="clear" w:color="000000" w:fill="D9D9D9"/>
            <w:noWrap/>
            <w:vAlign w:val="bottom"/>
            <w:hideMark/>
          </w:tcPr>
          <w:p w14:paraId="7D007010" w14:textId="77777777" w:rsidR="00694205" w:rsidRPr="00832F0B" w:rsidRDefault="00694205" w:rsidP="0007122B">
            <w:pPr>
              <w:rPr>
                <w:rFonts w:ascii="Calibri" w:hAnsi="Calibri" w:cs="Calibri"/>
                <w:b/>
                <w:bCs/>
                <w:color w:val="000000"/>
              </w:rPr>
            </w:pPr>
            <w:r w:rsidRPr="00832F0B">
              <w:rPr>
                <w:rFonts w:ascii="Calibri" w:hAnsi="Calibri" w:cs="Calibri"/>
                <w:b/>
                <w:bCs/>
                <w:color w:val="000000"/>
              </w:rPr>
              <w:t>SKUPAJ</w:t>
            </w:r>
          </w:p>
        </w:tc>
        <w:tc>
          <w:tcPr>
            <w:tcW w:w="1876" w:type="dxa"/>
            <w:tcBorders>
              <w:top w:val="single" w:sz="8" w:space="0" w:color="auto"/>
              <w:left w:val="nil"/>
              <w:bottom w:val="single" w:sz="8" w:space="0" w:color="auto"/>
              <w:right w:val="nil"/>
            </w:tcBorders>
            <w:shd w:val="clear" w:color="000000" w:fill="D9D9D9"/>
            <w:noWrap/>
            <w:vAlign w:val="bottom"/>
            <w:hideMark/>
          </w:tcPr>
          <w:p w14:paraId="14D8186A"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26.360,00</w:t>
            </w:r>
          </w:p>
        </w:tc>
        <w:tc>
          <w:tcPr>
            <w:tcW w:w="1876" w:type="dxa"/>
            <w:tcBorders>
              <w:top w:val="single" w:sz="8" w:space="0" w:color="auto"/>
              <w:left w:val="nil"/>
              <w:bottom w:val="single" w:sz="8" w:space="0" w:color="auto"/>
              <w:right w:val="nil"/>
            </w:tcBorders>
            <w:shd w:val="clear" w:color="000000" w:fill="D9D9D9"/>
            <w:noWrap/>
            <w:vAlign w:val="bottom"/>
            <w:hideMark/>
          </w:tcPr>
          <w:p w14:paraId="412D6510"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23.044,72</w:t>
            </w:r>
          </w:p>
        </w:tc>
        <w:tc>
          <w:tcPr>
            <w:tcW w:w="1072" w:type="dxa"/>
            <w:tcBorders>
              <w:top w:val="single" w:sz="8" w:space="0" w:color="auto"/>
              <w:left w:val="nil"/>
              <w:bottom w:val="single" w:sz="8" w:space="0" w:color="auto"/>
              <w:right w:val="single" w:sz="8" w:space="0" w:color="auto"/>
            </w:tcBorders>
            <w:shd w:val="clear" w:color="000000" w:fill="D9D9D9"/>
            <w:noWrap/>
            <w:vAlign w:val="bottom"/>
            <w:hideMark/>
          </w:tcPr>
          <w:p w14:paraId="058AE664" w14:textId="77777777" w:rsidR="00694205" w:rsidRPr="00832F0B" w:rsidRDefault="00694205" w:rsidP="0007122B">
            <w:pPr>
              <w:jc w:val="center"/>
              <w:rPr>
                <w:rFonts w:ascii="Calibri" w:hAnsi="Calibri" w:cs="Calibri"/>
                <w:b/>
                <w:bCs/>
                <w:color w:val="000000"/>
              </w:rPr>
            </w:pPr>
            <w:r w:rsidRPr="00832F0B">
              <w:rPr>
                <w:rFonts w:ascii="Calibri" w:hAnsi="Calibri" w:cs="Calibri"/>
                <w:b/>
                <w:bCs/>
                <w:color w:val="000000"/>
              </w:rPr>
              <w:t>87,42</w:t>
            </w:r>
          </w:p>
        </w:tc>
      </w:tr>
    </w:tbl>
    <w:p w14:paraId="0F811FFA" w14:textId="77777777" w:rsidR="00694205" w:rsidRDefault="00694205" w:rsidP="00694205">
      <w:r>
        <w:fldChar w:fldCharType="end"/>
      </w:r>
      <w:r>
        <w:fldChar w:fldCharType="begin"/>
      </w:r>
      <w:r>
        <w:instrText xml:space="preserve"> LINK Excel.Sheet.12 "C:\\Users\\matejas.OBCTRZIC\\Desktop\\Mateja\\Splošno KS\\Zaključni račun\\2019\\Letno poročilo\\KS Brezje\\KS Brezje - Odhodki.xlsx" List1!R1C1:R19C4 \a \f 4 \h  \* MERGEFORMAT </w:instrText>
      </w:r>
      <w:r>
        <w:fldChar w:fldCharType="separate"/>
      </w:r>
    </w:p>
    <w:p w14:paraId="67B47B15" w14:textId="77777777" w:rsidR="00694205" w:rsidRDefault="00694205" w:rsidP="00694205">
      <w:r>
        <w:fldChar w:fldCharType="end"/>
      </w:r>
      <w:r>
        <w:fldChar w:fldCharType="begin"/>
      </w:r>
      <w:r>
        <w:instrText xml:space="preserve"> LINK Excel.Sheet.12 "C:\\Users\\matejas.OBCTRZIC\\Desktop\\Mateja\\Splošno KS\\Zaključni račun\\2019\\Letno poročilo\\KS Brezje\\KS Brezje - Odhodki.xlsx" List1!R1C1:R19C4 \a \f 4 \h  \* MERGEFORMAT </w:instrText>
      </w:r>
      <w:r>
        <w:fldChar w:fldCharType="separate"/>
      </w:r>
    </w:p>
    <w:p w14:paraId="11E2B67D" w14:textId="77777777" w:rsidR="00694205" w:rsidRPr="00A940A6" w:rsidRDefault="00694205" w:rsidP="00694205">
      <w:pPr>
        <w:rPr>
          <w:rFonts w:asciiTheme="minorHAnsi" w:hAnsiTheme="minorHAnsi" w:cstheme="minorHAnsi"/>
          <w:sz w:val="24"/>
          <w:szCs w:val="24"/>
        </w:rPr>
      </w:pPr>
      <w:r>
        <w:fldChar w:fldCharType="end"/>
      </w:r>
      <w:r w:rsidRPr="00A940A6">
        <w:rPr>
          <w:rFonts w:asciiTheme="minorHAnsi" w:hAnsiTheme="minorHAnsi" w:cstheme="minorHAnsi"/>
          <w:sz w:val="24"/>
          <w:szCs w:val="24"/>
        </w:rPr>
        <w:t>Odhodki v  proračunskem letu 20</w:t>
      </w:r>
      <w:r>
        <w:rPr>
          <w:rFonts w:asciiTheme="minorHAnsi" w:hAnsiTheme="minorHAnsi" w:cstheme="minorHAnsi"/>
          <w:sz w:val="24"/>
          <w:szCs w:val="24"/>
        </w:rPr>
        <w:t>20</w:t>
      </w:r>
      <w:r w:rsidRPr="00A940A6">
        <w:rPr>
          <w:rFonts w:asciiTheme="minorHAnsi" w:hAnsiTheme="minorHAnsi" w:cstheme="minorHAnsi"/>
          <w:sz w:val="24"/>
          <w:szCs w:val="24"/>
        </w:rPr>
        <w:t xml:space="preserve"> so bili nižji od načrtovanih. </w:t>
      </w:r>
      <w:r>
        <w:rPr>
          <w:rFonts w:asciiTheme="minorHAnsi" w:hAnsiTheme="minorHAnsi" w:cstheme="minorHAnsi"/>
          <w:sz w:val="24"/>
          <w:szCs w:val="24"/>
        </w:rPr>
        <w:t>Dejanska poraba</w:t>
      </w:r>
      <w:r w:rsidRPr="00A940A6">
        <w:rPr>
          <w:rFonts w:asciiTheme="minorHAnsi" w:hAnsiTheme="minorHAnsi" w:cstheme="minorHAnsi"/>
          <w:sz w:val="24"/>
          <w:szCs w:val="24"/>
        </w:rPr>
        <w:t xml:space="preserve"> </w:t>
      </w:r>
      <w:r>
        <w:rPr>
          <w:rFonts w:asciiTheme="minorHAnsi" w:hAnsiTheme="minorHAnsi" w:cstheme="minorHAnsi"/>
          <w:sz w:val="24"/>
          <w:szCs w:val="24"/>
        </w:rPr>
        <w:t xml:space="preserve">sredstev </w:t>
      </w:r>
      <w:r w:rsidRPr="00A940A6">
        <w:rPr>
          <w:rFonts w:asciiTheme="minorHAnsi" w:hAnsiTheme="minorHAnsi" w:cstheme="minorHAnsi"/>
          <w:sz w:val="24"/>
          <w:szCs w:val="24"/>
        </w:rPr>
        <w:t>glede na predvideno porabo v finančnem načrtu za leto 20</w:t>
      </w:r>
      <w:r>
        <w:rPr>
          <w:rFonts w:asciiTheme="minorHAnsi" w:hAnsiTheme="minorHAnsi" w:cstheme="minorHAnsi"/>
          <w:sz w:val="24"/>
          <w:szCs w:val="24"/>
        </w:rPr>
        <w:t>20</w:t>
      </w:r>
      <w:r w:rsidRPr="00A940A6">
        <w:rPr>
          <w:rFonts w:asciiTheme="minorHAnsi" w:hAnsiTheme="minorHAnsi" w:cstheme="minorHAnsi"/>
          <w:sz w:val="24"/>
          <w:szCs w:val="24"/>
        </w:rPr>
        <w:t xml:space="preserve"> </w:t>
      </w:r>
      <w:r>
        <w:rPr>
          <w:rFonts w:asciiTheme="minorHAnsi" w:hAnsiTheme="minorHAnsi" w:cstheme="minorHAnsi"/>
          <w:sz w:val="24"/>
          <w:szCs w:val="24"/>
        </w:rPr>
        <w:t>je manjša za 12,58 odstotkov.</w:t>
      </w:r>
      <w:r w:rsidRPr="00A940A6">
        <w:rPr>
          <w:rFonts w:asciiTheme="minorHAnsi" w:hAnsiTheme="minorHAnsi" w:cstheme="minorHAnsi"/>
          <w:sz w:val="24"/>
          <w:szCs w:val="24"/>
        </w:rPr>
        <w:t xml:space="preserve"> V finančnem načrtu je bila predvidena poraba </w:t>
      </w:r>
      <w:r>
        <w:rPr>
          <w:rFonts w:asciiTheme="minorHAnsi" w:hAnsiTheme="minorHAnsi" w:cstheme="minorHAnsi"/>
          <w:sz w:val="24"/>
          <w:szCs w:val="24"/>
        </w:rPr>
        <w:t>26.360,00 eur</w:t>
      </w:r>
      <w:r w:rsidRPr="00A940A6">
        <w:rPr>
          <w:rFonts w:asciiTheme="minorHAnsi" w:hAnsiTheme="minorHAnsi" w:cstheme="minorHAnsi"/>
          <w:sz w:val="24"/>
          <w:szCs w:val="24"/>
        </w:rPr>
        <w:t xml:space="preserve">, prostih sredstev je ostalo  še </w:t>
      </w:r>
      <w:r>
        <w:rPr>
          <w:rFonts w:asciiTheme="minorHAnsi" w:hAnsiTheme="minorHAnsi" w:cstheme="minorHAnsi"/>
          <w:sz w:val="24"/>
          <w:szCs w:val="24"/>
        </w:rPr>
        <w:t xml:space="preserve">3.315,28 eur. </w:t>
      </w:r>
    </w:p>
    <w:p w14:paraId="417F956E" w14:textId="77777777" w:rsidR="00694205" w:rsidRPr="00A940A6" w:rsidRDefault="00694205" w:rsidP="00694205">
      <w:pPr>
        <w:pStyle w:val="Telobesedila"/>
        <w:rPr>
          <w:rFonts w:asciiTheme="minorHAnsi" w:hAnsiTheme="minorHAnsi" w:cstheme="minorHAnsi"/>
          <w:sz w:val="24"/>
          <w:szCs w:val="24"/>
        </w:rPr>
      </w:pPr>
    </w:p>
    <w:p w14:paraId="56946364" w14:textId="77777777" w:rsidR="00694205" w:rsidRPr="00A940A6" w:rsidRDefault="00694205" w:rsidP="00694205">
      <w:pPr>
        <w:pStyle w:val="Telobesedila"/>
        <w:rPr>
          <w:rFonts w:asciiTheme="minorHAnsi" w:hAnsiTheme="minorHAnsi" w:cstheme="minorHAnsi"/>
          <w:sz w:val="24"/>
          <w:szCs w:val="24"/>
        </w:rPr>
      </w:pPr>
      <w:r w:rsidRPr="00A940A6">
        <w:rPr>
          <w:rFonts w:asciiTheme="minorHAnsi" w:hAnsiTheme="minorHAnsi" w:cstheme="minorHAnsi"/>
          <w:sz w:val="24"/>
          <w:szCs w:val="24"/>
        </w:rPr>
        <w:t>Prekoračitve načrtovane oziroma dovoljene porabe na postavki oz. na kontih ni bilo, saj je bilo usklajevanje med njimi opravljeno že med letom.</w:t>
      </w:r>
      <w:r w:rsidRPr="0096754A">
        <w:rPr>
          <w:rFonts w:asciiTheme="minorHAnsi" w:hAnsiTheme="minorHAnsi" w:cs="Arial"/>
          <w:sz w:val="24"/>
          <w:szCs w:val="24"/>
        </w:rPr>
        <w:t xml:space="preserve"> </w:t>
      </w:r>
      <w:r>
        <w:rPr>
          <w:rFonts w:asciiTheme="minorHAnsi" w:hAnsiTheme="minorHAnsi" w:cs="Arial"/>
          <w:sz w:val="24"/>
          <w:szCs w:val="24"/>
        </w:rPr>
        <w:t>Odhodki se nanašajo na proračunske postavke krajevna samouprava in tekoče vzdrževanje lokalnih cest.</w:t>
      </w:r>
    </w:p>
    <w:p w14:paraId="15B5E9A5" w14:textId="77777777" w:rsidR="00694205" w:rsidRPr="00A940A6" w:rsidRDefault="00694205" w:rsidP="00694205">
      <w:pPr>
        <w:pStyle w:val="Naslov2"/>
        <w:jc w:val="left"/>
        <w:rPr>
          <w:rFonts w:asciiTheme="minorHAnsi" w:hAnsiTheme="minorHAnsi" w:cstheme="minorHAnsi"/>
          <w:b/>
          <w:i/>
          <w:color w:val="FF0000"/>
          <w:szCs w:val="24"/>
          <w:u w:val="single"/>
        </w:rPr>
      </w:pPr>
    </w:p>
    <w:p w14:paraId="7ED10B25" w14:textId="77777777" w:rsidR="00694205" w:rsidRPr="00A940A6" w:rsidRDefault="00694205" w:rsidP="00694205">
      <w:pPr>
        <w:rPr>
          <w:rFonts w:asciiTheme="minorHAnsi" w:hAnsiTheme="minorHAnsi" w:cstheme="minorHAnsi"/>
        </w:rPr>
      </w:pPr>
    </w:p>
    <w:p w14:paraId="34A59117" w14:textId="77777777" w:rsidR="00694205" w:rsidRPr="00A940A6" w:rsidRDefault="00694205" w:rsidP="00694205">
      <w:pPr>
        <w:rPr>
          <w:rFonts w:asciiTheme="minorHAnsi" w:hAnsiTheme="minorHAnsi" w:cstheme="minorHAnsi"/>
          <w:sz w:val="24"/>
          <w:szCs w:val="24"/>
          <w:u w:val="single"/>
        </w:rPr>
      </w:pPr>
      <w:r w:rsidRPr="00A940A6">
        <w:rPr>
          <w:rFonts w:asciiTheme="minorHAnsi" w:hAnsiTheme="minorHAnsi" w:cstheme="minorHAnsi"/>
          <w:sz w:val="24"/>
          <w:szCs w:val="24"/>
          <w:u w:val="single"/>
        </w:rPr>
        <w:t>Krajevna samouprava:</w:t>
      </w:r>
    </w:p>
    <w:p w14:paraId="4EBBE291" w14:textId="77777777" w:rsidR="00694205" w:rsidRPr="00A940A6" w:rsidRDefault="00694205" w:rsidP="00694205">
      <w:pPr>
        <w:rPr>
          <w:rFonts w:asciiTheme="minorHAnsi" w:hAnsiTheme="minorHAnsi" w:cstheme="minorHAnsi"/>
        </w:rPr>
      </w:pPr>
    </w:p>
    <w:p w14:paraId="18EFABE5" w14:textId="77777777" w:rsidR="00694205" w:rsidRPr="009938C9" w:rsidRDefault="00694205" w:rsidP="004962B7">
      <w:pPr>
        <w:pStyle w:val="Odstavekseznama"/>
        <w:numPr>
          <w:ilvl w:val="0"/>
          <w:numId w:val="2"/>
        </w:numPr>
        <w:rPr>
          <w:rFonts w:asciiTheme="minorHAnsi" w:hAnsiTheme="minorHAnsi" w:cstheme="minorHAnsi"/>
          <w:sz w:val="24"/>
          <w:szCs w:val="22"/>
        </w:rPr>
      </w:pPr>
      <w:r w:rsidRPr="00A940A6">
        <w:rPr>
          <w:rFonts w:asciiTheme="minorHAnsi" w:hAnsiTheme="minorHAnsi" w:cstheme="minorHAnsi"/>
          <w:sz w:val="24"/>
        </w:rPr>
        <w:t xml:space="preserve">Pisarniški in splošni material in storitve  znašajo v skupnem znesku </w:t>
      </w:r>
      <w:r>
        <w:rPr>
          <w:rFonts w:asciiTheme="minorHAnsi" w:hAnsiTheme="minorHAnsi" w:cstheme="minorHAnsi"/>
          <w:sz w:val="24"/>
        </w:rPr>
        <w:t xml:space="preserve">996,39 eur in se nanašajo: na nakup pisarniškega materiala, na sodelovanje v programu Radia Gorenc ob pričetku šolskega leta in božično novoletnega voščila krajanom, pogostitev na vaškem pikniku, novoletno obdarovanje svetnikov, strošek signalne table za </w:t>
      </w:r>
      <w:proofErr w:type="spellStart"/>
      <w:r w:rsidRPr="009938C9">
        <w:rPr>
          <w:rFonts w:asciiTheme="minorHAnsi" w:hAnsiTheme="minorHAnsi" w:cstheme="minorHAnsi"/>
          <w:sz w:val="24"/>
          <w:szCs w:val="22"/>
        </w:rPr>
        <w:t>defibrilator</w:t>
      </w:r>
      <w:proofErr w:type="spellEnd"/>
      <w:r w:rsidRPr="009938C9">
        <w:rPr>
          <w:rFonts w:asciiTheme="minorHAnsi" w:hAnsiTheme="minorHAnsi" w:cstheme="minorHAnsi"/>
          <w:sz w:val="24"/>
          <w:szCs w:val="22"/>
        </w:rPr>
        <w:t xml:space="preserve"> in cenitveno poročilo za poslovni prostor – bar.</w:t>
      </w:r>
    </w:p>
    <w:p w14:paraId="3DA23427" w14:textId="77777777" w:rsidR="00694205" w:rsidRPr="009938C9" w:rsidRDefault="00694205" w:rsidP="004962B7">
      <w:pPr>
        <w:pStyle w:val="Odstavekseznama"/>
        <w:numPr>
          <w:ilvl w:val="0"/>
          <w:numId w:val="2"/>
        </w:numPr>
        <w:rPr>
          <w:rFonts w:asciiTheme="minorHAnsi" w:hAnsiTheme="minorHAnsi" w:cstheme="minorHAnsi"/>
          <w:sz w:val="24"/>
          <w:szCs w:val="22"/>
        </w:rPr>
      </w:pPr>
      <w:r w:rsidRPr="009938C9">
        <w:rPr>
          <w:rFonts w:asciiTheme="minorHAnsi" w:hAnsiTheme="minorHAnsi" w:cstheme="minorHAnsi"/>
          <w:sz w:val="24"/>
          <w:szCs w:val="22"/>
        </w:rPr>
        <w:t>Posebni material in storitve se nanašajo na nakup novoletnih okraskov.</w:t>
      </w:r>
    </w:p>
    <w:p w14:paraId="12B78C58" w14:textId="77777777" w:rsidR="00694205" w:rsidRPr="009938C9" w:rsidRDefault="00694205" w:rsidP="004962B7">
      <w:pPr>
        <w:pStyle w:val="Odstavekseznama"/>
        <w:numPr>
          <w:ilvl w:val="0"/>
          <w:numId w:val="2"/>
        </w:numPr>
        <w:rPr>
          <w:rFonts w:asciiTheme="minorHAnsi" w:hAnsiTheme="minorHAnsi" w:cstheme="minorHAnsi"/>
          <w:sz w:val="24"/>
          <w:szCs w:val="22"/>
        </w:rPr>
      </w:pPr>
      <w:r w:rsidRPr="009938C9">
        <w:rPr>
          <w:rFonts w:asciiTheme="minorHAnsi" w:hAnsiTheme="minorHAnsi" w:cstheme="minorHAnsi"/>
          <w:sz w:val="24"/>
          <w:szCs w:val="22"/>
        </w:rPr>
        <w:t xml:space="preserve">Energija, komunalne storitve in  stroški ogrevanja v skupnem znesku znašajo </w:t>
      </w:r>
      <w:r>
        <w:rPr>
          <w:rFonts w:asciiTheme="minorHAnsi" w:hAnsiTheme="minorHAnsi" w:cstheme="minorHAnsi"/>
          <w:sz w:val="24"/>
          <w:szCs w:val="22"/>
        </w:rPr>
        <w:t>2.283,72</w:t>
      </w:r>
      <w:r w:rsidRPr="009938C9">
        <w:rPr>
          <w:rFonts w:asciiTheme="minorHAnsi" w:hAnsiTheme="minorHAnsi" w:cstheme="minorHAnsi"/>
          <w:sz w:val="24"/>
          <w:szCs w:val="22"/>
        </w:rPr>
        <w:t xml:space="preserve"> eur.</w:t>
      </w:r>
    </w:p>
    <w:p w14:paraId="268FCD15" w14:textId="77777777" w:rsidR="00694205" w:rsidRPr="006D6648" w:rsidRDefault="00694205" w:rsidP="004962B7">
      <w:pPr>
        <w:pStyle w:val="Odstavekseznama"/>
        <w:numPr>
          <w:ilvl w:val="0"/>
          <w:numId w:val="2"/>
        </w:numPr>
        <w:rPr>
          <w:rFonts w:asciiTheme="minorHAnsi" w:hAnsiTheme="minorHAnsi" w:cstheme="minorHAnsi"/>
        </w:rPr>
      </w:pPr>
      <w:r w:rsidRPr="00A940A6">
        <w:rPr>
          <w:rFonts w:asciiTheme="minorHAnsi" w:hAnsiTheme="minorHAnsi" w:cstheme="minorHAnsi"/>
          <w:sz w:val="24"/>
        </w:rPr>
        <w:t xml:space="preserve">Tekoče vzdrževanje </w:t>
      </w:r>
      <w:r>
        <w:rPr>
          <w:rFonts w:asciiTheme="minorHAnsi" w:hAnsiTheme="minorHAnsi" w:cstheme="minorHAnsi"/>
          <w:sz w:val="24"/>
        </w:rPr>
        <w:t xml:space="preserve">znaša 405,19 </w:t>
      </w:r>
      <w:r w:rsidRPr="006D6648">
        <w:rPr>
          <w:rFonts w:asciiTheme="minorHAnsi" w:hAnsiTheme="minorHAnsi" w:cstheme="minorHAnsi"/>
          <w:sz w:val="24"/>
        </w:rPr>
        <w:t>eur</w:t>
      </w:r>
      <w:r>
        <w:rPr>
          <w:rFonts w:asciiTheme="minorHAnsi" w:hAnsiTheme="minorHAnsi" w:cstheme="minorHAnsi"/>
          <w:sz w:val="24"/>
        </w:rPr>
        <w:t>, ki</w:t>
      </w:r>
      <w:r w:rsidRPr="006D6648">
        <w:rPr>
          <w:rFonts w:asciiTheme="minorHAnsi" w:hAnsiTheme="minorHAnsi" w:cstheme="minorHAnsi"/>
          <w:sz w:val="24"/>
        </w:rPr>
        <w:t xml:space="preserve"> </w:t>
      </w:r>
      <w:r>
        <w:rPr>
          <w:rFonts w:asciiTheme="minorHAnsi" w:hAnsiTheme="minorHAnsi" w:cstheme="minorHAnsi"/>
          <w:sz w:val="24"/>
        </w:rPr>
        <w:t xml:space="preserve">se nanaša na dimnikarske storitve, zamenjavo grelnika vode, popravilo strehe, zamenjavo ključavnic, strošek olja za kosilnico in  </w:t>
      </w:r>
      <w:r w:rsidRPr="006D6648">
        <w:rPr>
          <w:rFonts w:asciiTheme="minorHAnsi" w:hAnsiTheme="minorHAnsi" w:cstheme="minorHAnsi"/>
          <w:sz w:val="24"/>
        </w:rPr>
        <w:t>letno zavarovalno premijo.</w:t>
      </w:r>
    </w:p>
    <w:p w14:paraId="75BB728C" w14:textId="77777777" w:rsidR="00694205" w:rsidRPr="006D6648" w:rsidRDefault="00694205" w:rsidP="004962B7">
      <w:pPr>
        <w:pStyle w:val="Odstavekseznama"/>
        <w:numPr>
          <w:ilvl w:val="0"/>
          <w:numId w:val="2"/>
        </w:numPr>
        <w:rPr>
          <w:rFonts w:asciiTheme="minorHAnsi" w:hAnsiTheme="minorHAnsi" w:cstheme="minorHAnsi"/>
        </w:rPr>
      </w:pPr>
      <w:r w:rsidRPr="006D6648">
        <w:rPr>
          <w:rFonts w:asciiTheme="minorHAnsi" w:hAnsiTheme="minorHAnsi" w:cstheme="minorHAnsi"/>
          <w:sz w:val="24"/>
        </w:rPr>
        <w:t xml:space="preserve">Najemnine in zakupnine znašajo </w:t>
      </w:r>
      <w:r>
        <w:rPr>
          <w:rFonts w:asciiTheme="minorHAnsi" w:hAnsiTheme="minorHAnsi" w:cstheme="minorHAnsi"/>
          <w:sz w:val="24"/>
        </w:rPr>
        <w:t>20,94</w:t>
      </w:r>
      <w:r w:rsidRPr="006D6648">
        <w:rPr>
          <w:rFonts w:asciiTheme="minorHAnsi" w:hAnsiTheme="minorHAnsi" w:cstheme="minorHAnsi"/>
          <w:sz w:val="24"/>
        </w:rPr>
        <w:t xml:space="preserve"> eur za nadomestilo za uporabo stavbnega zemljišča</w:t>
      </w:r>
      <w:r>
        <w:rPr>
          <w:rFonts w:asciiTheme="minorHAnsi" w:hAnsiTheme="minorHAnsi" w:cstheme="minorHAnsi"/>
          <w:sz w:val="24"/>
        </w:rPr>
        <w:t>.</w:t>
      </w:r>
    </w:p>
    <w:p w14:paraId="33264F7C" w14:textId="77777777" w:rsidR="00694205" w:rsidRPr="006D6648" w:rsidRDefault="00694205" w:rsidP="004962B7">
      <w:pPr>
        <w:pStyle w:val="Odstavekseznama"/>
        <w:numPr>
          <w:ilvl w:val="0"/>
          <w:numId w:val="2"/>
        </w:numPr>
        <w:rPr>
          <w:rFonts w:asciiTheme="minorHAnsi" w:hAnsiTheme="minorHAnsi" w:cstheme="minorHAnsi"/>
        </w:rPr>
      </w:pPr>
      <w:r w:rsidRPr="006D6648">
        <w:rPr>
          <w:rFonts w:asciiTheme="minorHAnsi" w:hAnsiTheme="minorHAnsi" w:cstheme="minorHAnsi"/>
          <w:sz w:val="24"/>
        </w:rPr>
        <w:lastRenderedPageBreak/>
        <w:t xml:space="preserve">Drugi operativni odhodki v višini </w:t>
      </w:r>
      <w:r>
        <w:rPr>
          <w:rFonts w:asciiTheme="minorHAnsi" w:hAnsiTheme="minorHAnsi" w:cstheme="minorHAnsi"/>
          <w:sz w:val="24"/>
        </w:rPr>
        <w:t>890,98</w:t>
      </w:r>
      <w:r w:rsidRPr="006D6648">
        <w:rPr>
          <w:rFonts w:asciiTheme="minorHAnsi" w:hAnsiTheme="minorHAnsi" w:cstheme="minorHAnsi"/>
          <w:sz w:val="24"/>
        </w:rPr>
        <w:t xml:space="preserve"> eur </w:t>
      </w:r>
      <w:r>
        <w:rPr>
          <w:rFonts w:asciiTheme="minorHAnsi" w:hAnsiTheme="minorHAnsi" w:cstheme="minorHAnsi"/>
          <w:sz w:val="24"/>
        </w:rPr>
        <w:t>so stroški odvetniških storitev ob sklepanju najemne pogodbe za poslovni prostor – bar za obdobje petih let in stroški plačilnega prometa.</w:t>
      </w:r>
    </w:p>
    <w:p w14:paraId="5FC40DCE" w14:textId="77777777" w:rsidR="00694205" w:rsidRPr="005F4C00" w:rsidRDefault="00694205" w:rsidP="004962B7">
      <w:pPr>
        <w:pStyle w:val="Odstavekseznama"/>
        <w:numPr>
          <w:ilvl w:val="0"/>
          <w:numId w:val="2"/>
        </w:numPr>
        <w:rPr>
          <w:rFonts w:asciiTheme="minorHAnsi" w:hAnsiTheme="minorHAnsi" w:cstheme="minorHAnsi"/>
        </w:rPr>
      </w:pPr>
      <w:r>
        <w:rPr>
          <w:rFonts w:asciiTheme="minorHAnsi" w:hAnsiTheme="minorHAnsi" w:cstheme="minorHAnsi"/>
          <w:sz w:val="24"/>
        </w:rPr>
        <w:t>Nakup opreme v višini 280,60 eur se nanaša na nakup kosilnice.</w:t>
      </w:r>
    </w:p>
    <w:p w14:paraId="7F5275CB" w14:textId="77777777" w:rsidR="00694205" w:rsidRPr="00C81C7C" w:rsidRDefault="00694205" w:rsidP="004962B7">
      <w:pPr>
        <w:pStyle w:val="Odstavekseznama"/>
        <w:numPr>
          <w:ilvl w:val="0"/>
          <w:numId w:val="2"/>
        </w:numPr>
        <w:rPr>
          <w:rFonts w:asciiTheme="minorHAnsi" w:hAnsiTheme="minorHAnsi" w:cstheme="minorHAnsi"/>
        </w:rPr>
      </w:pPr>
      <w:r>
        <w:rPr>
          <w:rFonts w:asciiTheme="minorHAnsi" w:hAnsiTheme="minorHAnsi" w:cstheme="minorHAnsi"/>
          <w:sz w:val="24"/>
        </w:rPr>
        <w:t>Investicijsko vzdrževanje in obnove se nanašajo na obnovo terase ob poslovnem prostoru – baru in na obnovo samega poslovnega prostora – bar.</w:t>
      </w:r>
    </w:p>
    <w:p w14:paraId="197DE469" w14:textId="77777777" w:rsidR="00694205" w:rsidRDefault="00694205" w:rsidP="00694205">
      <w:pPr>
        <w:rPr>
          <w:rFonts w:asciiTheme="minorHAnsi" w:hAnsiTheme="minorHAnsi" w:cstheme="minorHAnsi"/>
        </w:rPr>
      </w:pPr>
    </w:p>
    <w:p w14:paraId="0DB046C5" w14:textId="77777777" w:rsidR="00694205" w:rsidRPr="00C81C7C" w:rsidRDefault="00694205" w:rsidP="00694205">
      <w:pPr>
        <w:rPr>
          <w:rFonts w:asciiTheme="minorHAnsi" w:hAnsiTheme="minorHAnsi" w:cstheme="minorHAnsi"/>
          <w:sz w:val="24"/>
          <w:szCs w:val="24"/>
        </w:rPr>
      </w:pPr>
      <w:r>
        <w:rPr>
          <w:rFonts w:asciiTheme="minorHAnsi" w:hAnsiTheme="minorHAnsi" w:cstheme="minorHAnsi"/>
          <w:sz w:val="24"/>
          <w:szCs w:val="24"/>
        </w:rPr>
        <w:t>Na proračunski postavki krajevna samouprava je bilo porabljenih 89,90 odstotkov načrtovanih sredstev.</w:t>
      </w:r>
    </w:p>
    <w:p w14:paraId="3E97B701" w14:textId="77777777" w:rsidR="00694205" w:rsidRPr="00C81C7C" w:rsidRDefault="00694205" w:rsidP="00694205">
      <w:pPr>
        <w:rPr>
          <w:rFonts w:asciiTheme="minorHAnsi" w:hAnsiTheme="minorHAnsi" w:cstheme="minorHAnsi"/>
        </w:rPr>
      </w:pPr>
    </w:p>
    <w:p w14:paraId="5D54671F" w14:textId="77777777" w:rsidR="00694205" w:rsidRPr="00A940A6" w:rsidRDefault="00694205" w:rsidP="00694205">
      <w:pPr>
        <w:pStyle w:val="Odstavekseznama"/>
        <w:rPr>
          <w:rFonts w:asciiTheme="minorHAnsi" w:hAnsiTheme="minorHAnsi" w:cstheme="minorHAnsi"/>
        </w:rPr>
      </w:pPr>
    </w:p>
    <w:p w14:paraId="0A04EE3A" w14:textId="77777777" w:rsidR="00694205" w:rsidRPr="00A940A6" w:rsidRDefault="00694205" w:rsidP="00694205">
      <w:pPr>
        <w:rPr>
          <w:rFonts w:asciiTheme="minorHAnsi" w:hAnsiTheme="minorHAnsi" w:cstheme="minorHAnsi"/>
          <w:sz w:val="24"/>
          <w:szCs w:val="24"/>
          <w:u w:val="single"/>
        </w:rPr>
      </w:pPr>
      <w:r w:rsidRPr="00A940A6">
        <w:rPr>
          <w:rFonts w:asciiTheme="minorHAnsi" w:hAnsiTheme="minorHAnsi" w:cstheme="minorHAnsi"/>
          <w:sz w:val="24"/>
          <w:szCs w:val="24"/>
          <w:u w:val="single"/>
        </w:rPr>
        <w:t>Tekoče vzdrževanje lokalnih cest</w:t>
      </w:r>
    </w:p>
    <w:p w14:paraId="7A33D200" w14:textId="77777777" w:rsidR="00694205" w:rsidRPr="00A940A6" w:rsidRDefault="00694205" w:rsidP="00694205">
      <w:pPr>
        <w:rPr>
          <w:rFonts w:asciiTheme="minorHAnsi" w:hAnsiTheme="minorHAnsi" w:cstheme="minorHAnsi"/>
          <w:sz w:val="24"/>
          <w:szCs w:val="24"/>
          <w:u w:val="single"/>
        </w:rPr>
      </w:pPr>
    </w:p>
    <w:p w14:paraId="310C4D47" w14:textId="77777777" w:rsidR="00694205" w:rsidRPr="00C81C7C" w:rsidRDefault="00694205" w:rsidP="004962B7">
      <w:pPr>
        <w:pStyle w:val="Odstavekseznama"/>
        <w:numPr>
          <w:ilvl w:val="0"/>
          <w:numId w:val="6"/>
        </w:numPr>
        <w:rPr>
          <w:rFonts w:asciiTheme="minorHAnsi" w:hAnsiTheme="minorHAnsi" w:cstheme="minorHAnsi"/>
        </w:rPr>
      </w:pPr>
      <w:r w:rsidRPr="00077668">
        <w:rPr>
          <w:rFonts w:asciiTheme="minorHAnsi" w:hAnsiTheme="minorHAnsi" w:cstheme="minorHAnsi"/>
          <w:sz w:val="24"/>
          <w:szCs w:val="24"/>
        </w:rPr>
        <w:t xml:space="preserve">Drugi </w:t>
      </w:r>
      <w:r>
        <w:rPr>
          <w:rFonts w:asciiTheme="minorHAnsi" w:hAnsiTheme="minorHAnsi" w:cstheme="minorHAnsi"/>
          <w:sz w:val="24"/>
          <w:szCs w:val="24"/>
        </w:rPr>
        <w:t xml:space="preserve">operativni odhodki predstavljajo </w:t>
      </w:r>
      <w:r>
        <w:rPr>
          <w:rFonts w:asciiTheme="minorHAnsi" w:hAnsiTheme="minorHAnsi" w:cstheme="minorHAnsi"/>
          <w:sz w:val="24"/>
        </w:rPr>
        <w:t>izplačilo po pogodbi o delu Dežman Bogomirju, ki je v letu 2020 opravljal dela na otroškem igrišču in skrbel za urejenost pešpoti od Doma krajanov do ceste Brezje – Hušica.</w:t>
      </w:r>
    </w:p>
    <w:p w14:paraId="3FFD5943" w14:textId="77777777" w:rsidR="00694205" w:rsidRDefault="00694205" w:rsidP="00694205">
      <w:pPr>
        <w:rPr>
          <w:rFonts w:asciiTheme="minorHAnsi" w:hAnsiTheme="minorHAnsi" w:cstheme="minorHAnsi"/>
        </w:rPr>
      </w:pPr>
    </w:p>
    <w:p w14:paraId="75562937" w14:textId="77777777" w:rsidR="00694205" w:rsidRPr="00C81C7C" w:rsidRDefault="00694205" w:rsidP="00694205">
      <w:pPr>
        <w:rPr>
          <w:rFonts w:asciiTheme="minorHAnsi" w:hAnsiTheme="minorHAnsi" w:cstheme="minorHAnsi"/>
          <w:sz w:val="24"/>
          <w:szCs w:val="24"/>
        </w:rPr>
      </w:pPr>
      <w:r>
        <w:rPr>
          <w:rFonts w:asciiTheme="minorHAnsi" w:hAnsiTheme="minorHAnsi" w:cstheme="minorHAnsi"/>
          <w:sz w:val="24"/>
          <w:szCs w:val="24"/>
        </w:rPr>
        <w:t>Na proračunski postavki tekoče vzdrževanje lokalnih cest je bilo porabljenih 65,69 odstotkov načrtovanih sredstev.</w:t>
      </w:r>
    </w:p>
    <w:p w14:paraId="057826EF" w14:textId="77777777" w:rsidR="00694205" w:rsidRPr="00C81C7C" w:rsidRDefault="00694205" w:rsidP="00694205">
      <w:pPr>
        <w:rPr>
          <w:rFonts w:asciiTheme="minorHAnsi" w:hAnsiTheme="minorHAnsi" w:cstheme="minorHAnsi"/>
        </w:rPr>
      </w:pPr>
    </w:p>
    <w:p w14:paraId="6D7A4D5A" w14:textId="77777777" w:rsidR="00694205" w:rsidRPr="0057656C" w:rsidRDefault="00694205" w:rsidP="00694205">
      <w:pPr>
        <w:rPr>
          <w:rFonts w:asciiTheme="minorHAnsi" w:hAnsiTheme="minorHAnsi" w:cstheme="minorHAnsi"/>
        </w:rPr>
      </w:pPr>
    </w:p>
    <w:p w14:paraId="07F66E2F" w14:textId="77777777" w:rsidR="00694205" w:rsidRPr="00A940A6" w:rsidRDefault="00694205" w:rsidP="00694205">
      <w:pPr>
        <w:pStyle w:val="Naslov3"/>
        <w:rPr>
          <w:rFonts w:asciiTheme="minorHAnsi" w:hAnsiTheme="minorHAnsi" w:cstheme="minorHAnsi"/>
          <w:b w:val="0"/>
          <w:sz w:val="24"/>
          <w:szCs w:val="24"/>
        </w:rPr>
      </w:pPr>
      <w:r w:rsidRPr="00A940A6">
        <w:rPr>
          <w:rFonts w:asciiTheme="minorHAnsi" w:hAnsiTheme="minorHAnsi" w:cstheme="minorHAnsi"/>
          <w:b w:val="0"/>
          <w:sz w:val="24"/>
          <w:szCs w:val="24"/>
        </w:rPr>
        <w:t>Celotni odhodki v letu 20</w:t>
      </w:r>
      <w:r>
        <w:rPr>
          <w:rFonts w:asciiTheme="minorHAnsi" w:hAnsiTheme="minorHAnsi" w:cstheme="minorHAnsi"/>
          <w:b w:val="0"/>
          <w:sz w:val="24"/>
          <w:szCs w:val="24"/>
        </w:rPr>
        <w:t>20</w:t>
      </w:r>
      <w:r w:rsidRPr="00A940A6">
        <w:rPr>
          <w:rFonts w:asciiTheme="minorHAnsi" w:hAnsiTheme="minorHAnsi" w:cstheme="minorHAnsi"/>
          <w:b w:val="0"/>
          <w:sz w:val="24"/>
          <w:szCs w:val="24"/>
        </w:rPr>
        <w:t xml:space="preserve"> znašajo </w:t>
      </w:r>
      <w:r>
        <w:rPr>
          <w:rFonts w:asciiTheme="minorHAnsi" w:hAnsiTheme="minorHAnsi" w:cstheme="minorHAnsi"/>
          <w:b w:val="0"/>
          <w:sz w:val="24"/>
          <w:szCs w:val="24"/>
        </w:rPr>
        <w:t>23.044,72 eur.</w:t>
      </w:r>
    </w:p>
    <w:p w14:paraId="13EDB78D" w14:textId="77777777" w:rsidR="00694205" w:rsidRPr="00A940A6" w:rsidRDefault="00694205" w:rsidP="00694205">
      <w:pPr>
        <w:ind w:left="426"/>
        <w:rPr>
          <w:rFonts w:asciiTheme="minorHAnsi" w:hAnsiTheme="minorHAnsi" w:cstheme="minorHAnsi"/>
          <w:sz w:val="24"/>
          <w:szCs w:val="24"/>
        </w:rPr>
      </w:pPr>
    </w:p>
    <w:p w14:paraId="21A751B9" w14:textId="77777777" w:rsidR="00694205" w:rsidRDefault="00694205" w:rsidP="00694205">
      <w:pPr>
        <w:rPr>
          <w:rFonts w:asciiTheme="minorHAnsi" w:hAnsiTheme="minorHAnsi" w:cstheme="minorHAnsi"/>
          <w:sz w:val="24"/>
          <w:szCs w:val="24"/>
        </w:rPr>
      </w:pPr>
      <w:r w:rsidRPr="00A940A6">
        <w:rPr>
          <w:rFonts w:asciiTheme="minorHAnsi" w:hAnsiTheme="minorHAnsi" w:cstheme="minorHAnsi"/>
          <w:sz w:val="24"/>
          <w:szCs w:val="24"/>
        </w:rPr>
        <w:t xml:space="preserve">Presežek </w:t>
      </w:r>
      <w:r>
        <w:rPr>
          <w:rFonts w:asciiTheme="minorHAnsi" w:hAnsiTheme="minorHAnsi" w:cstheme="minorHAnsi"/>
          <w:sz w:val="24"/>
          <w:szCs w:val="24"/>
        </w:rPr>
        <w:t>od</w:t>
      </w:r>
      <w:r w:rsidRPr="00A940A6">
        <w:rPr>
          <w:rFonts w:asciiTheme="minorHAnsi" w:hAnsiTheme="minorHAnsi" w:cstheme="minorHAnsi"/>
          <w:sz w:val="24"/>
          <w:szCs w:val="24"/>
        </w:rPr>
        <w:t xml:space="preserve">hodkov nad </w:t>
      </w:r>
      <w:r>
        <w:rPr>
          <w:rFonts w:asciiTheme="minorHAnsi" w:hAnsiTheme="minorHAnsi" w:cstheme="minorHAnsi"/>
          <w:sz w:val="24"/>
          <w:szCs w:val="24"/>
        </w:rPr>
        <w:t>pri</w:t>
      </w:r>
      <w:r w:rsidRPr="00A940A6">
        <w:rPr>
          <w:rFonts w:asciiTheme="minorHAnsi" w:hAnsiTheme="minorHAnsi" w:cstheme="minorHAnsi"/>
          <w:sz w:val="24"/>
          <w:szCs w:val="24"/>
        </w:rPr>
        <w:t>hodki Krajevne skupnosti Brezje pri Tržiču v letu 20</w:t>
      </w:r>
      <w:r>
        <w:rPr>
          <w:rFonts w:asciiTheme="minorHAnsi" w:hAnsiTheme="minorHAnsi" w:cstheme="minorHAnsi"/>
          <w:sz w:val="24"/>
          <w:szCs w:val="24"/>
        </w:rPr>
        <w:t>20</w:t>
      </w:r>
      <w:r w:rsidRPr="00A940A6">
        <w:rPr>
          <w:rFonts w:asciiTheme="minorHAnsi" w:hAnsiTheme="minorHAnsi" w:cstheme="minorHAnsi"/>
          <w:sz w:val="24"/>
          <w:szCs w:val="24"/>
        </w:rPr>
        <w:t xml:space="preserve"> znaša </w:t>
      </w:r>
      <w:r>
        <w:rPr>
          <w:rFonts w:asciiTheme="minorHAnsi" w:hAnsiTheme="minorHAnsi" w:cstheme="minorHAnsi"/>
          <w:sz w:val="24"/>
          <w:szCs w:val="24"/>
        </w:rPr>
        <w:t>11.081,54 eur.</w:t>
      </w:r>
    </w:p>
    <w:p w14:paraId="2AF6F436" w14:textId="77777777" w:rsidR="00694205" w:rsidRDefault="00694205" w:rsidP="00694205">
      <w:pPr>
        <w:rPr>
          <w:rFonts w:asciiTheme="minorHAnsi" w:hAnsiTheme="minorHAnsi" w:cstheme="minorHAnsi"/>
          <w:sz w:val="24"/>
          <w:szCs w:val="24"/>
        </w:rPr>
      </w:pPr>
    </w:p>
    <w:p w14:paraId="5F037277" w14:textId="77777777" w:rsidR="00694205" w:rsidRPr="00A940A6" w:rsidRDefault="00694205" w:rsidP="00694205">
      <w:pPr>
        <w:rPr>
          <w:rFonts w:asciiTheme="minorHAnsi" w:hAnsiTheme="minorHAnsi" w:cstheme="minorHAnsi"/>
          <w:sz w:val="24"/>
          <w:szCs w:val="24"/>
        </w:rPr>
      </w:pPr>
      <w:r>
        <w:rPr>
          <w:rFonts w:asciiTheme="minorHAnsi" w:hAnsiTheme="minorHAnsi" w:cstheme="minorHAnsi"/>
          <w:sz w:val="24"/>
          <w:szCs w:val="24"/>
        </w:rPr>
        <w:t>Spodnji graf prikazuje strukturo realiziranih odhodkov na proračunski postavki krajevna samouprava.</w:t>
      </w:r>
    </w:p>
    <w:p w14:paraId="224B1793" w14:textId="77777777" w:rsidR="00694205" w:rsidRDefault="00694205" w:rsidP="00694205">
      <w:pPr>
        <w:rPr>
          <w:rFonts w:asciiTheme="minorHAnsi" w:hAnsiTheme="minorHAnsi" w:cstheme="minorHAnsi"/>
          <w:sz w:val="24"/>
          <w:szCs w:val="24"/>
        </w:rPr>
      </w:pPr>
    </w:p>
    <w:p w14:paraId="35D41BCC" w14:textId="77777777" w:rsidR="00694205" w:rsidRDefault="00694205" w:rsidP="00694205">
      <w:pPr>
        <w:rPr>
          <w:rFonts w:asciiTheme="minorHAnsi" w:hAnsiTheme="minorHAnsi" w:cstheme="minorHAnsi"/>
          <w:sz w:val="24"/>
          <w:szCs w:val="24"/>
        </w:rPr>
      </w:pPr>
    </w:p>
    <w:p w14:paraId="253B4032" w14:textId="77777777" w:rsidR="00694205" w:rsidRDefault="00694205" w:rsidP="00694205">
      <w:pPr>
        <w:jc w:val="center"/>
        <w:rPr>
          <w:rFonts w:asciiTheme="minorHAnsi" w:hAnsiTheme="minorHAnsi" w:cstheme="minorHAnsi"/>
          <w:sz w:val="24"/>
          <w:szCs w:val="24"/>
        </w:rPr>
      </w:pPr>
      <w:r w:rsidRPr="00AC142E">
        <w:rPr>
          <w:noProof/>
          <w:bdr w:val="single" w:sz="4" w:space="0" w:color="D9D9D9" w:themeColor="background1" w:themeShade="D9"/>
        </w:rPr>
        <w:drawing>
          <wp:inline distT="0" distB="0" distL="0" distR="0" wp14:anchorId="7BA12B06" wp14:editId="70FC9018">
            <wp:extent cx="4846759" cy="3199668"/>
            <wp:effectExtent l="0" t="0" r="11430" b="1270"/>
            <wp:docPr id="7" name="Grafikon 7">
              <a:extLst xmlns:a="http://schemas.openxmlformats.org/drawingml/2006/main">
                <a:ext uri="{FF2B5EF4-FFF2-40B4-BE49-F238E27FC236}">
                  <a16:creationId xmlns:a16="http://schemas.microsoft.com/office/drawing/2014/main" id="{BE72A9F8-9DEE-428E-9E23-356709068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1A84E5" w14:textId="77777777" w:rsidR="00694205" w:rsidRDefault="00694205" w:rsidP="00694205">
      <w:pPr>
        <w:rPr>
          <w:rFonts w:asciiTheme="minorHAnsi" w:hAnsiTheme="minorHAnsi" w:cstheme="minorHAnsi"/>
          <w:sz w:val="24"/>
          <w:szCs w:val="24"/>
        </w:rPr>
      </w:pPr>
    </w:p>
    <w:p w14:paraId="2D693104" w14:textId="77777777" w:rsidR="00694205" w:rsidRDefault="00694205" w:rsidP="00694205">
      <w:pPr>
        <w:rPr>
          <w:rFonts w:asciiTheme="minorHAnsi" w:hAnsiTheme="minorHAnsi" w:cstheme="minorHAnsi"/>
          <w:sz w:val="24"/>
          <w:szCs w:val="24"/>
        </w:rPr>
      </w:pPr>
    </w:p>
    <w:p w14:paraId="378A289E" w14:textId="77777777" w:rsidR="00694205" w:rsidRDefault="00694205" w:rsidP="00694205">
      <w:pPr>
        <w:rPr>
          <w:rFonts w:asciiTheme="minorHAnsi" w:hAnsiTheme="minorHAnsi" w:cstheme="minorHAnsi"/>
          <w:sz w:val="24"/>
          <w:szCs w:val="24"/>
        </w:rPr>
      </w:pPr>
    </w:p>
    <w:p w14:paraId="4A44F7C9" w14:textId="77777777" w:rsidR="00694205" w:rsidRDefault="00694205" w:rsidP="00694205">
      <w:pPr>
        <w:rPr>
          <w:rFonts w:asciiTheme="minorHAnsi" w:hAnsiTheme="minorHAnsi" w:cstheme="minorHAnsi"/>
          <w:sz w:val="24"/>
          <w:szCs w:val="24"/>
          <w:u w:val="single"/>
        </w:rPr>
      </w:pPr>
      <w:r w:rsidRPr="00A940A6">
        <w:rPr>
          <w:rFonts w:asciiTheme="minorHAnsi" w:hAnsiTheme="minorHAnsi" w:cstheme="minorHAnsi"/>
          <w:sz w:val="24"/>
          <w:szCs w:val="24"/>
          <w:u w:val="single"/>
        </w:rPr>
        <w:t xml:space="preserve">Primerjava odhodkov </w:t>
      </w:r>
      <w:r>
        <w:rPr>
          <w:rFonts w:asciiTheme="minorHAnsi" w:hAnsiTheme="minorHAnsi" w:cstheme="minorHAnsi"/>
          <w:sz w:val="24"/>
          <w:szCs w:val="24"/>
          <w:u w:val="single"/>
        </w:rPr>
        <w:t>med letoma</w:t>
      </w:r>
      <w:r w:rsidRPr="00A940A6">
        <w:rPr>
          <w:rFonts w:asciiTheme="minorHAnsi" w:hAnsiTheme="minorHAnsi" w:cstheme="minorHAnsi"/>
          <w:sz w:val="24"/>
          <w:szCs w:val="24"/>
          <w:u w:val="single"/>
        </w:rPr>
        <w:t xml:space="preserve"> 201</w:t>
      </w:r>
      <w:r>
        <w:rPr>
          <w:rFonts w:asciiTheme="minorHAnsi" w:hAnsiTheme="minorHAnsi" w:cstheme="minorHAnsi"/>
          <w:sz w:val="24"/>
          <w:szCs w:val="24"/>
          <w:u w:val="single"/>
        </w:rPr>
        <w:t>9</w:t>
      </w:r>
      <w:r w:rsidRPr="00A940A6">
        <w:rPr>
          <w:rFonts w:asciiTheme="minorHAnsi" w:hAnsiTheme="minorHAnsi" w:cstheme="minorHAnsi"/>
          <w:sz w:val="24"/>
          <w:szCs w:val="24"/>
          <w:u w:val="single"/>
        </w:rPr>
        <w:t xml:space="preserve"> in 20</w:t>
      </w:r>
      <w:r>
        <w:rPr>
          <w:rFonts w:asciiTheme="minorHAnsi" w:hAnsiTheme="minorHAnsi" w:cstheme="minorHAnsi"/>
          <w:sz w:val="24"/>
          <w:szCs w:val="24"/>
          <w:u w:val="single"/>
        </w:rPr>
        <w:t>20</w:t>
      </w:r>
    </w:p>
    <w:p w14:paraId="52E2B14F" w14:textId="77777777" w:rsidR="00694205" w:rsidRDefault="00694205" w:rsidP="00694205">
      <w:r>
        <w:fldChar w:fldCharType="begin"/>
      </w:r>
      <w:r>
        <w:instrText xml:space="preserve"> LINK Excel.Sheet.12 "C:\\Users\\matejas.OBCTRZIC\\AppData\\Local\\Microsoft\\Windows\\INetCache\\Content.MSO\\Kopija od Odhodki - primerajva.xlsx" "List1!R1C1:R19C4" \a \f 4 \h  \* MERGEFORMAT </w:instrText>
      </w:r>
      <w:r>
        <w:fldChar w:fldCharType="separate"/>
      </w:r>
    </w:p>
    <w:tbl>
      <w:tblPr>
        <w:tblW w:w="9007" w:type="dxa"/>
        <w:tblCellMar>
          <w:left w:w="70" w:type="dxa"/>
          <w:right w:w="70" w:type="dxa"/>
        </w:tblCellMar>
        <w:tblLook w:val="04A0" w:firstRow="1" w:lastRow="0" w:firstColumn="1" w:lastColumn="0" w:noHBand="0" w:noVBand="1"/>
      </w:tblPr>
      <w:tblGrid>
        <w:gridCol w:w="4157"/>
        <w:gridCol w:w="1862"/>
        <w:gridCol w:w="1862"/>
        <w:gridCol w:w="1126"/>
      </w:tblGrid>
      <w:tr w:rsidR="00694205" w:rsidRPr="00465A24" w14:paraId="134524DC" w14:textId="77777777" w:rsidTr="0007122B">
        <w:trPr>
          <w:trHeight w:val="254"/>
        </w:trPr>
        <w:tc>
          <w:tcPr>
            <w:tcW w:w="4157" w:type="dxa"/>
            <w:tcBorders>
              <w:top w:val="nil"/>
              <w:left w:val="nil"/>
              <w:bottom w:val="nil"/>
              <w:right w:val="nil"/>
            </w:tcBorders>
            <w:shd w:val="clear" w:color="000000" w:fill="FFFFFF"/>
            <w:noWrap/>
            <w:vAlign w:val="bottom"/>
            <w:hideMark/>
          </w:tcPr>
          <w:p w14:paraId="5DB914FD" w14:textId="77777777" w:rsidR="00694205" w:rsidRPr="00465A24" w:rsidRDefault="00694205" w:rsidP="0007122B">
            <w:pPr>
              <w:rPr>
                <w:rFonts w:ascii="Calibri" w:hAnsi="Calibri" w:cs="Calibri"/>
                <w:color w:val="000000"/>
                <w:sz w:val="16"/>
                <w:szCs w:val="16"/>
              </w:rPr>
            </w:pPr>
            <w:r w:rsidRPr="00465A24">
              <w:rPr>
                <w:rFonts w:ascii="Calibri" w:hAnsi="Calibri" w:cs="Calibri"/>
                <w:color w:val="000000"/>
                <w:sz w:val="16"/>
                <w:szCs w:val="16"/>
              </w:rPr>
              <w:t> </w:t>
            </w:r>
          </w:p>
        </w:tc>
        <w:tc>
          <w:tcPr>
            <w:tcW w:w="1862" w:type="dxa"/>
            <w:tcBorders>
              <w:top w:val="nil"/>
              <w:left w:val="nil"/>
              <w:bottom w:val="nil"/>
              <w:right w:val="nil"/>
            </w:tcBorders>
            <w:shd w:val="clear" w:color="000000" w:fill="FFFFFF"/>
            <w:noWrap/>
            <w:vAlign w:val="bottom"/>
            <w:hideMark/>
          </w:tcPr>
          <w:p w14:paraId="20672054" w14:textId="77777777" w:rsidR="00694205" w:rsidRPr="00465A24" w:rsidRDefault="00694205" w:rsidP="0007122B">
            <w:pPr>
              <w:jc w:val="center"/>
              <w:rPr>
                <w:rFonts w:ascii="Calibri" w:hAnsi="Calibri" w:cs="Calibri"/>
                <w:color w:val="000000"/>
                <w:sz w:val="16"/>
                <w:szCs w:val="16"/>
              </w:rPr>
            </w:pPr>
            <w:r w:rsidRPr="00465A24">
              <w:rPr>
                <w:rFonts w:ascii="Calibri" w:hAnsi="Calibri" w:cs="Calibri"/>
                <w:color w:val="000000"/>
                <w:sz w:val="16"/>
                <w:szCs w:val="16"/>
              </w:rPr>
              <w:t> </w:t>
            </w:r>
          </w:p>
        </w:tc>
        <w:tc>
          <w:tcPr>
            <w:tcW w:w="1862" w:type="dxa"/>
            <w:tcBorders>
              <w:top w:val="nil"/>
              <w:left w:val="nil"/>
              <w:bottom w:val="nil"/>
              <w:right w:val="nil"/>
            </w:tcBorders>
            <w:shd w:val="clear" w:color="000000" w:fill="FFFFFF"/>
            <w:noWrap/>
            <w:vAlign w:val="bottom"/>
            <w:hideMark/>
          </w:tcPr>
          <w:p w14:paraId="2F4FF801" w14:textId="77777777" w:rsidR="00694205" w:rsidRPr="00465A24" w:rsidRDefault="00694205" w:rsidP="0007122B">
            <w:pPr>
              <w:jc w:val="center"/>
              <w:rPr>
                <w:rFonts w:ascii="Calibri" w:hAnsi="Calibri" w:cs="Calibri"/>
                <w:color w:val="000000"/>
                <w:sz w:val="16"/>
                <w:szCs w:val="16"/>
              </w:rPr>
            </w:pPr>
            <w:r w:rsidRPr="00465A24">
              <w:rPr>
                <w:rFonts w:ascii="Calibri" w:hAnsi="Calibri" w:cs="Calibri"/>
                <w:color w:val="000000"/>
                <w:sz w:val="16"/>
                <w:szCs w:val="16"/>
              </w:rPr>
              <w:t> </w:t>
            </w:r>
          </w:p>
        </w:tc>
        <w:tc>
          <w:tcPr>
            <w:tcW w:w="1126" w:type="dxa"/>
            <w:tcBorders>
              <w:top w:val="nil"/>
              <w:left w:val="nil"/>
              <w:bottom w:val="nil"/>
              <w:right w:val="nil"/>
            </w:tcBorders>
            <w:shd w:val="clear" w:color="000000" w:fill="FFFFFF"/>
            <w:noWrap/>
            <w:vAlign w:val="bottom"/>
            <w:hideMark/>
          </w:tcPr>
          <w:p w14:paraId="29EA0EC3" w14:textId="77777777" w:rsidR="00694205" w:rsidRPr="00465A24" w:rsidRDefault="00694205" w:rsidP="0007122B">
            <w:pPr>
              <w:jc w:val="right"/>
              <w:rPr>
                <w:rFonts w:ascii="Calibri" w:hAnsi="Calibri" w:cs="Calibri"/>
                <w:color w:val="000000"/>
                <w:sz w:val="16"/>
                <w:szCs w:val="16"/>
              </w:rPr>
            </w:pPr>
            <w:r w:rsidRPr="00465A24">
              <w:rPr>
                <w:rFonts w:ascii="Calibri" w:hAnsi="Calibri" w:cs="Calibri"/>
                <w:color w:val="000000"/>
                <w:sz w:val="16"/>
                <w:szCs w:val="16"/>
              </w:rPr>
              <w:t>v EUR</w:t>
            </w:r>
          </w:p>
        </w:tc>
      </w:tr>
      <w:tr w:rsidR="00694205" w:rsidRPr="00465A24" w14:paraId="662711DC" w14:textId="77777777" w:rsidTr="0007122B">
        <w:trPr>
          <w:trHeight w:val="635"/>
        </w:trPr>
        <w:tc>
          <w:tcPr>
            <w:tcW w:w="4157"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EA3D37A"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Odhodki</w:t>
            </w:r>
          </w:p>
        </w:tc>
        <w:tc>
          <w:tcPr>
            <w:tcW w:w="1862" w:type="dxa"/>
            <w:tcBorders>
              <w:top w:val="single" w:sz="8" w:space="0" w:color="auto"/>
              <w:left w:val="nil"/>
              <w:bottom w:val="single" w:sz="8" w:space="0" w:color="auto"/>
              <w:right w:val="single" w:sz="4" w:space="0" w:color="auto"/>
            </w:tcBorders>
            <w:shd w:val="clear" w:color="000000" w:fill="D9D9D9"/>
            <w:vAlign w:val="center"/>
            <w:hideMark/>
          </w:tcPr>
          <w:p w14:paraId="4DF4DB11"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Realizirani odhodki v letu 2019</w:t>
            </w:r>
          </w:p>
        </w:tc>
        <w:tc>
          <w:tcPr>
            <w:tcW w:w="1862" w:type="dxa"/>
            <w:tcBorders>
              <w:top w:val="single" w:sz="8" w:space="0" w:color="auto"/>
              <w:left w:val="nil"/>
              <w:bottom w:val="single" w:sz="8" w:space="0" w:color="auto"/>
              <w:right w:val="single" w:sz="4" w:space="0" w:color="auto"/>
            </w:tcBorders>
            <w:shd w:val="clear" w:color="000000" w:fill="D9D9D9"/>
            <w:vAlign w:val="center"/>
            <w:hideMark/>
          </w:tcPr>
          <w:p w14:paraId="4584FCA8"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Realizirani odhodki v letu 2020</w:t>
            </w:r>
          </w:p>
        </w:tc>
        <w:tc>
          <w:tcPr>
            <w:tcW w:w="1126" w:type="dxa"/>
            <w:tcBorders>
              <w:top w:val="single" w:sz="8" w:space="0" w:color="auto"/>
              <w:left w:val="nil"/>
              <w:bottom w:val="single" w:sz="8" w:space="0" w:color="auto"/>
              <w:right w:val="single" w:sz="8" w:space="0" w:color="auto"/>
            </w:tcBorders>
            <w:shd w:val="clear" w:color="000000" w:fill="D9D9D9"/>
            <w:vAlign w:val="center"/>
            <w:hideMark/>
          </w:tcPr>
          <w:p w14:paraId="19DD9EF0"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Indeks                                       3:2</w:t>
            </w:r>
          </w:p>
        </w:tc>
      </w:tr>
      <w:tr w:rsidR="00694205" w:rsidRPr="00465A24" w14:paraId="23B368E4" w14:textId="77777777" w:rsidTr="0007122B">
        <w:trPr>
          <w:trHeight w:val="254"/>
        </w:trPr>
        <w:tc>
          <w:tcPr>
            <w:tcW w:w="4157" w:type="dxa"/>
            <w:tcBorders>
              <w:top w:val="nil"/>
              <w:left w:val="single" w:sz="8" w:space="0" w:color="auto"/>
              <w:bottom w:val="nil"/>
              <w:right w:val="single" w:sz="4" w:space="0" w:color="auto"/>
            </w:tcBorders>
            <w:shd w:val="clear" w:color="000000" w:fill="FFFFFF"/>
            <w:noWrap/>
            <w:vAlign w:val="center"/>
            <w:hideMark/>
          </w:tcPr>
          <w:p w14:paraId="03E5195D" w14:textId="77777777" w:rsidR="00694205" w:rsidRPr="00465A24" w:rsidRDefault="00694205" w:rsidP="0007122B">
            <w:pPr>
              <w:jc w:val="center"/>
              <w:rPr>
                <w:rFonts w:ascii="Calibri" w:hAnsi="Calibri" w:cs="Calibri"/>
                <w:color w:val="000000"/>
                <w:sz w:val="16"/>
                <w:szCs w:val="16"/>
              </w:rPr>
            </w:pPr>
            <w:r w:rsidRPr="00465A24">
              <w:rPr>
                <w:rFonts w:ascii="Calibri" w:hAnsi="Calibri" w:cs="Calibri"/>
                <w:color w:val="000000"/>
                <w:sz w:val="16"/>
                <w:szCs w:val="16"/>
              </w:rPr>
              <w:t>1</w:t>
            </w:r>
          </w:p>
        </w:tc>
        <w:tc>
          <w:tcPr>
            <w:tcW w:w="1862" w:type="dxa"/>
            <w:tcBorders>
              <w:top w:val="nil"/>
              <w:left w:val="nil"/>
              <w:bottom w:val="nil"/>
              <w:right w:val="single" w:sz="4" w:space="0" w:color="auto"/>
            </w:tcBorders>
            <w:shd w:val="clear" w:color="000000" w:fill="FFFFFF"/>
            <w:noWrap/>
            <w:vAlign w:val="center"/>
            <w:hideMark/>
          </w:tcPr>
          <w:p w14:paraId="070AC29B" w14:textId="77777777" w:rsidR="00694205" w:rsidRPr="00465A24" w:rsidRDefault="00694205" w:rsidP="0007122B">
            <w:pPr>
              <w:jc w:val="center"/>
              <w:rPr>
                <w:rFonts w:ascii="Calibri" w:hAnsi="Calibri" w:cs="Calibri"/>
                <w:color w:val="000000"/>
                <w:sz w:val="16"/>
                <w:szCs w:val="16"/>
              </w:rPr>
            </w:pPr>
            <w:r w:rsidRPr="00465A24">
              <w:rPr>
                <w:rFonts w:ascii="Calibri" w:hAnsi="Calibri" w:cs="Calibri"/>
                <w:color w:val="000000"/>
                <w:sz w:val="16"/>
                <w:szCs w:val="16"/>
              </w:rPr>
              <w:t>2</w:t>
            </w:r>
          </w:p>
        </w:tc>
        <w:tc>
          <w:tcPr>
            <w:tcW w:w="1862" w:type="dxa"/>
            <w:tcBorders>
              <w:top w:val="nil"/>
              <w:left w:val="nil"/>
              <w:bottom w:val="nil"/>
              <w:right w:val="single" w:sz="4" w:space="0" w:color="auto"/>
            </w:tcBorders>
            <w:shd w:val="clear" w:color="000000" w:fill="FFFFFF"/>
            <w:noWrap/>
            <w:vAlign w:val="center"/>
            <w:hideMark/>
          </w:tcPr>
          <w:p w14:paraId="42D8622A" w14:textId="77777777" w:rsidR="00694205" w:rsidRPr="00465A24" w:rsidRDefault="00694205" w:rsidP="0007122B">
            <w:pPr>
              <w:jc w:val="center"/>
              <w:rPr>
                <w:rFonts w:ascii="Calibri" w:hAnsi="Calibri" w:cs="Calibri"/>
                <w:color w:val="000000"/>
                <w:sz w:val="16"/>
                <w:szCs w:val="16"/>
              </w:rPr>
            </w:pPr>
            <w:r w:rsidRPr="00465A24">
              <w:rPr>
                <w:rFonts w:ascii="Calibri" w:hAnsi="Calibri" w:cs="Calibri"/>
                <w:color w:val="000000"/>
                <w:sz w:val="16"/>
                <w:szCs w:val="16"/>
              </w:rPr>
              <w:t>3</w:t>
            </w:r>
          </w:p>
        </w:tc>
        <w:tc>
          <w:tcPr>
            <w:tcW w:w="1126" w:type="dxa"/>
            <w:tcBorders>
              <w:top w:val="nil"/>
              <w:left w:val="nil"/>
              <w:bottom w:val="nil"/>
              <w:right w:val="single" w:sz="8" w:space="0" w:color="auto"/>
            </w:tcBorders>
            <w:shd w:val="clear" w:color="000000" w:fill="FFFFFF"/>
            <w:noWrap/>
            <w:vAlign w:val="center"/>
            <w:hideMark/>
          </w:tcPr>
          <w:p w14:paraId="023AC565" w14:textId="77777777" w:rsidR="00694205" w:rsidRPr="00465A24" w:rsidRDefault="00694205" w:rsidP="0007122B">
            <w:pPr>
              <w:jc w:val="center"/>
              <w:rPr>
                <w:rFonts w:ascii="Calibri" w:hAnsi="Calibri" w:cs="Calibri"/>
                <w:color w:val="000000"/>
                <w:sz w:val="16"/>
                <w:szCs w:val="16"/>
              </w:rPr>
            </w:pPr>
            <w:r w:rsidRPr="00465A24">
              <w:rPr>
                <w:rFonts w:ascii="Calibri" w:hAnsi="Calibri" w:cs="Calibri"/>
                <w:color w:val="000000"/>
                <w:sz w:val="16"/>
                <w:szCs w:val="16"/>
              </w:rPr>
              <w:t>4</w:t>
            </w:r>
          </w:p>
        </w:tc>
      </w:tr>
      <w:tr w:rsidR="00694205" w:rsidRPr="00465A24" w14:paraId="2A243CEA" w14:textId="77777777" w:rsidTr="0007122B">
        <w:trPr>
          <w:trHeight w:val="285"/>
        </w:trPr>
        <w:tc>
          <w:tcPr>
            <w:tcW w:w="4157" w:type="dxa"/>
            <w:tcBorders>
              <w:top w:val="single" w:sz="8" w:space="0" w:color="auto"/>
              <w:left w:val="single" w:sz="8" w:space="0" w:color="auto"/>
              <w:bottom w:val="single" w:sz="8" w:space="0" w:color="auto"/>
              <w:right w:val="nil"/>
            </w:tcBorders>
            <w:shd w:val="clear" w:color="000000" w:fill="D9D9D9"/>
            <w:noWrap/>
            <w:vAlign w:val="bottom"/>
            <w:hideMark/>
          </w:tcPr>
          <w:p w14:paraId="34CBCB52" w14:textId="77777777" w:rsidR="00694205" w:rsidRPr="00465A24" w:rsidRDefault="00694205" w:rsidP="0007122B">
            <w:pPr>
              <w:rPr>
                <w:rFonts w:ascii="Calibri" w:hAnsi="Calibri" w:cs="Calibri"/>
                <w:b/>
                <w:bCs/>
                <w:color w:val="000000"/>
              </w:rPr>
            </w:pPr>
            <w:r w:rsidRPr="00465A24">
              <w:rPr>
                <w:rFonts w:ascii="Calibri" w:hAnsi="Calibri" w:cs="Calibri"/>
                <w:b/>
                <w:bCs/>
                <w:color w:val="000000"/>
              </w:rPr>
              <w:t xml:space="preserve">KRAJEVNA SAMOUPRAVA </w:t>
            </w:r>
          </w:p>
        </w:tc>
        <w:tc>
          <w:tcPr>
            <w:tcW w:w="1862" w:type="dxa"/>
            <w:tcBorders>
              <w:top w:val="single" w:sz="8" w:space="0" w:color="auto"/>
              <w:left w:val="nil"/>
              <w:bottom w:val="single" w:sz="8" w:space="0" w:color="auto"/>
              <w:right w:val="nil"/>
            </w:tcBorders>
            <w:shd w:val="clear" w:color="000000" w:fill="D9D9D9"/>
            <w:noWrap/>
            <w:vAlign w:val="bottom"/>
            <w:hideMark/>
          </w:tcPr>
          <w:p w14:paraId="0943E721"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4.733,90</w:t>
            </w:r>
          </w:p>
        </w:tc>
        <w:tc>
          <w:tcPr>
            <w:tcW w:w="1862" w:type="dxa"/>
            <w:tcBorders>
              <w:top w:val="single" w:sz="8" w:space="0" w:color="auto"/>
              <w:left w:val="nil"/>
              <w:bottom w:val="single" w:sz="8" w:space="0" w:color="auto"/>
              <w:right w:val="nil"/>
            </w:tcBorders>
            <w:shd w:val="clear" w:color="000000" w:fill="D9D9D9"/>
            <w:noWrap/>
            <w:vAlign w:val="bottom"/>
            <w:hideMark/>
          </w:tcPr>
          <w:p w14:paraId="0D068467"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21.270,98</w:t>
            </w:r>
          </w:p>
        </w:tc>
        <w:tc>
          <w:tcPr>
            <w:tcW w:w="1126" w:type="dxa"/>
            <w:tcBorders>
              <w:top w:val="single" w:sz="8" w:space="0" w:color="auto"/>
              <w:left w:val="nil"/>
              <w:bottom w:val="single" w:sz="8" w:space="0" w:color="auto"/>
              <w:right w:val="single" w:sz="8" w:space="0" w:color="auto"/>
            </w:tcBorders>
            <w:shd w:val="clear" w:color="000000" w:fill="D9D9D9"/>
            <w:noWrap/>
            <w:vAlign w:val="bottom"/>
            <w:hideMark/>
          </w:tcPr>
          <w:p w14:paraId="4E122BB9"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449,33</w:t>
            </w:r>
          </w:p>
        </w:tc>
      </w:tr>
      <w:tr w:rsidR="00694205" w:rsidRPr="00465A24" w14:paraId="07B2FF8D" w14:textId="77777777" w:rsidTr="0007122B">
        <w:trPr>
          <w:trHeight w:val="269"/>
        </w:trPr>
        <w:tc>
          <w:tcPr>
            <w:tcW w:w="4157" w:type="dxa"/>
            <w:tcBorders>
              <w:top w:val="nil"/>
              <w:left w:val="single" w:sz="8" w:space="0" w:color="auto"/>
              <w:bottom w:val="single" w:sz="4" w:space="0" w:color="D9D9D9"/>
              <w:right w:val="single" w:sz="4" w:space="0" w:color="D9D9D9"/>
            </w:tcBorders>
            <w:shd w:val="clear" w:color="000000" w:fill="FFFFFF"/>
            <w:noWrap/>
            <w:vAlign w:val="bottom"/>
            <w:hideMark/>
          </w:tcPr>
          <w:p w14:paraId="4B419547" w14:textId="77777777" w:rsidR="00694205" w:rsidRPr="00465A24" w:rsidRDefault="00694205" w:rsidP="0007122B">
            <w:pPr>
              <w:rPr>
                <w:rFonts w:ascii="Calibri" w:hAnsi="Calibri" w:cs="Calibri"/>
                <w:color w:val="000000"/>
              </w:rPr>
            </w:pPr>
            <w:r w:rsidRPr="00465A24">
              <w:rPr>
                <w:rFonts w:ascii="Calibri" w:hAnsi="Calibri" w:cs="Calibri"/>
                <w:color w:val="000000"/>
              </w:rPr>
              <w:t>Pisarniški in splošni material in storitve</w:t>
            </w:r>
          </w:p>
        </w:tc>
        <w:tc>
          <w:tcPr>
            <w:tcW w:w="1862" w:type="dxa"/>
            <w:tcBorders>
              <w:top w:val="nil"/>
              <w:left w:val="nil"/>
              <w:bottom w:val="single" w:sz="4" w:space="0" w:color="D9D9D9"/>
              <w:right w:val="single" w:sz="4" w:space="0" w:color="D9D9D9"/>
            </w:tcBorders>
            <w:shd w:val="clear" w:color="000000" w:fill="FFFFFF"/>
            <w:noWrap/>
            <w:vAlign w:val="bottom"/>
            <w:hideMark/>
          </w:tcPr>
          <w:p w14:paraId="2E08AE71"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479,22</w:t>
            </w:r>
          </w:p>
        </w:tc>
        <w:tc>
          <w:tcPr>
            <w:tcW w:w="1862" w:type="dxa"/>
            <w:tcBorders>
              <w:top w:val="nil"/>
              <w:left w:val="nil"/>
              <w:bottom w:val="single" w:sz="4" w:space="0" w:color="D9D9D9"/>
              <w:right w:val="single" w:sz="4" w:space="0" w:color="D9D9D9"/>
            </w:tcBorders>
            <w:shd w:val="clear" w:color="000000" w:fill="FFFFFF"/>
            <w:noWrap/>
            <w:vAlign w:val="bottom"/>
            <w:hideMark/>
          </w:tcPr>
          <w:p w14:paraId="1E19033D"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996,39</w:t>
            </w:r>
          </w:p>
        </w:tc>
        <w:tc>
          <w:tcPr>
            <w:tcW w:w="1126" w:type="dxa"/>
            <w:tcBorders>
              <w:top w:val="nil"/>
              <w:left w:val="nil"/>
              <w:bottom w:val="single" w:sz="4" w:space="0" w:color="D9D9D9"/>
              <w:right w:val="single" w:sz="8" w:space="0" w:color="auto"/>
            </w:tcBorders>
            <w:shd w:val="clear" w:color="000000" w:fill="FFFFFF"/>
            <w:noWrap/>
            <w:vAlign w:val="bottom"/>
            <w:hideMark/>
          </w:tcPr>
          <w:p w14:paraId="409DFB00"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207,92</w:t>
            </w:r>
          </w:p>
        </w:tc>
      </w:tr>
      <w:tr w:rsidR="00694205" w:rsidRPr="00465A24" w14:paraId="6E7BE968" w14:textId="77777777" w:rsidTr="0007122B">
        <w:trPr>
          <w:trHeight w:val="269"/>
        </w:trPr>
        <w:tc>
          <w:tcPr>
            <w:tcW w:w="4157" w:type="dxa"/>
            <w:tcBorders>
              <w:top w:val="nil"/>
              <w:left w:val="single" w:sz="8" w:space="0" w:color="auto"/>
              <w:bottom w:val="single" w:sz="4" w:space="0" w:color="D9D9D9"/>
              <w:right w:val="single" w:sz="4" w:space="0" w:color="D9D9D9"/>
            </w:tcBorders>
            <w:shd w:val="clear" w:color="000000" w:fill="FFFFFF"/>
            <w:noWrap/>
            <w:vAlign w:val="bottom"/>
            <w:hideMark/>
          </w:tcPr>
          <w:p w14:paraId="790281D0" w14:textId="77777777" w:rsidR="00694205" w:rsidRPr="00465A24" w:rsidRDefault="00694205" w:rsidP="0007122B">
            <w:pPr>
              <w:rPr>
                <w:rFonts w:ascii="Calibri" w:hAnsi="Calibri" w:cs="Calibri"/>
                <w:color w:val="000000"/>
              </w:rPr>
            </w:pPr>
            <w:r w:rsidRPr="00465A24">
              <w:rPr>
                <w:rFonts w:ascii="Calibri" w:hAnsi="Calibri" w:cs="Calibri"/>
                <w:color w:val="000000"/>
              </w:rPr>
              <w:t>Posebni material in storitve</w:t>
            </w:r>
          </w:p>
        </w:tc>
        <w:tc>
          <w:tcPr>
            <w:tcW w:w="1862" w:type="dxa"/>
            <w:tcBorders>
              <w:top w:val="nil"/>
              <w:left w:val="nil"/>
              <w:bottom w:val="single" w:sz="4" w:space="0" w:color="D9D9D9"/>
              <w:right w:val="single" w:sz="4" w:space="0" w:color="D9D9D9"/>
            </w:tcBorders>
            <w:shd w:val="clear" w:color="000000" w:fill="FFFFFF"/>
            <w:noWrap/>
            <w:vAlign w:val="bottom"/>
            <w:hideMark/>
          </w:tcPr>
          <w:p w14:paraId="703AEE3D"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34,90</w:t>
            </w:r>
          </w:p>
        </w:tc>
        <w:tc>
          <w:tcPr>
            <w:tcW w:w="1862" w:type="dxa"/>
            <w:tcBorders>
              <w:top w:val="nil"/>
              <w:left w:val="nil"/>
              <w:bottom w:val="single" w:sz="4" w:space="0" w:color="D9D9D9"/>
              <w:right w:val="single" w:sz="4" w:space="0" w:color="D9D9D9"/>
            </w:tcBorders>
            <w:shd w:val="clear" w:color="000000" w:fill="FFFFFF"/>
            <w:noWrap/>
            <w:vAlign w:val="bottom"/>
            <w:hideMark/>
          </w:tcPr>
          <w:p w14:paraId="1FD286BC"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254,63</w:t>
            </w:r>
          </w:p>
        </w:tc>
        <w:tc>
          <w:tcPr>
            <w:tcW w:w="1126" w:type="dxa"/>
            <w:tcBorders>
              <w:top w:val="nil"/>
              <w:left w:val="nil"/>
              <w:bottom w:val="single" w:sz="4" w:space="0" w:color="D9D9D9"/>
              <w:right w:val="single" w:sz="8" w:space="0" w:color="auto"/>
            </w:tcBorders>
            <w:shd w:val="clear" w:color="000000" w:fill="FFFFFF"/>
            <w:noWrap/>
            <w:vAlign w:val="bottom"/>
            <w:hideMark/>
          </w:tcPr>
          <w:p w14:paraId="6A87956A"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729,60</w:t>
            </w:r>
          </w:p>
        </w:tc>
      </w:tr>
      <w:tr w:rsidR="00694205" w:rsidRPr="00465A24" w14:paraId="33AFA09D" w14:textId="77777777" w:rsidTr="0007122B">
        <w:trPr>
          <w:trHeight w:val="269"/>
        </w:trPr>
        <w:tc>
          <w:tcPr>
            <w:tcW w:w="4157" w:type="dxa"/>
            <w:tcBorders>
              <w:top w:val="nil"/>
              <w:left w:val="single" w:sz="8" w:space="0" w:color="auto"/>
              <w:bottom w:val="single" w:sz="4" w:space="0" w:color="D9D9D9"/>
              <w:right w:val="single" w:sz="4" w:space="0" w:color="D9D9D9"/>
            </w:tcBorders>
            <w:shd w:val="clear" w:color="000000" w:fill="FFFFFF"/>
            <w:noWrap/>
            <w:vAlign w:val="bottom"/>
            <w:hideMark/>
          </w:tcPr>
          <w:p w14:paraId="22B63C2F" w14:textId="77777777" w:rsidR="00694205" w:rsidRPr="00465A24" w:rsidRDefault="00694205" w:rsidP="0007122B">
            <w:pPr>
              <w:rPr>
                <w:rFonts w:ascii="Calibri" w:hAnsi="Calibri" w:cs="Calibri"/>
                <w:color w:val="000000"/>
              </w:rPr>
            </w:pPr>
            <w:r w:rsidRPr="00465A24">
              <w:rPr>
                <w:rFonts w:ascii="Calibri" w:hAnsi="Calibri" w:cs="Calibri"/>
                <w:color w:val="000000"/>
              </w:rPr>
              <w:t>Energija, voda, kom.</w:t>
            </w:r>
            <w:r>
              <w:rPr>
                <w:rFonts w:ascii="Calibri" w:hAnsi="Calibri" w:cs="Calibri"/>
                <w:color w:val="000000"/>
              </w:rPr>
              <w:t xml:space="preserve"> </w:t>
            </w:r>
            <w:r w:rsidRPr="00465A24">
              <w:rPr>
                <w:rFonts w:ascii="Calibri" w:hAnsi="Calibri" w:cs="Calibri"/>
                <w:color w:val="000000"/>
              </w:rPr>
              <w:t>storitve in komunikacije</w:t>
            </w:r>
          </w:p>
        </w:tc>
        <w:tc>
          <w:tcPr>
            <w:tcW w:w="1862" w:type="dxa"/>
            <w:tcBorders>
              <w:top w:val="nil"/>
              <w:left w:val="nil"/>
              <w:bottom w:val="single" w:sz="4" w:space="0" w:color="D9D9D9"/>
              <w:right w:val="single" w:sz="4" w:space="0" w:color="D9D9D9"/>
            </w:tcBorders>
            <w:shd w:val="clear" w:color="000000" w:fill="FFFFFF"/>
            <w:noWrap/>
            <w:vAlign w:val="bottom"/>
            <w:hideMark/>
          </w:tcPr>
          <w:p w14:paraId="442FA539"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852,01</w:t>
            </w:r>
          </w:p>
        </w:tc>
        <w:tc>
          <w:tcPr>
            <w:tcW w:w="1862" w:type="dxa"/>
            <w:tcBorders>
              <w:top w:val="nil"/>
              <w:left w:val="nil"/>
              <w:bottom w:val="single" w:sz="4" w:space="0" w:color="D9D9D9"/>
              <w:right w:val="single" w:sz="4" w:space="0" w:color="D9D9D9"/>
            </w:tcBorders>
            <w:shd w:val="clear" w:color="000000" w:fill="FFFFFF"/>
            <w:noWrap/>
            <w:vAlign w:val="bottom"/>
            <w:hideMark/>
          </w:tcPr>
          <w:p w14:paraId="72E266DA"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2.283,72</w:t>
            </w:r>
          </w:p>
        </w:tc>
        <w:tc>
          <w:tcPr>
            <w:tcW w:w="1126" w:type="dxa"/>
            <w:tcBorders>
              <w:top w:val="nil"/>
              <w:left w:val="nil"/>
              <w:bottom w:val="single" w:sz="4" w:space="0" w:color="D9D9D9"/>
              <w:right w:val="single" w:sz="8" w:space="0" w:color="auto"/>
            </w:tcBorders>
            <w:shd w:val="clear" w:color="000000" w:fill="FFFFFF"/>
            <w:noWrap/>
            <w:vAlign w:val="bottom"/>
            <w:hideMark/>
          </w:tcPr>
          <w:p w14:paraId="7290AFA7"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268,04</w:t>
            </w:r>
          </w:p>
        </w:tc>
      </w:tr>
      <w:tr w:rsidR="00694205" w:rsidRPr="00465A24" w14:paraId="5B166946" w14:textId="77777777" w:rsidTr="0007122B">
        <w:trPr>
          <w:trHeight w:val="269"/>
        </w:trPr>
        <w:tc>
          <w:tcPr>
            <w:tcW w:w="4157" w:type="dxa"/>
            <w:tcBorders>
              <w:top w:val="nil"/>
              <w:left w:val="single" w:sz="8" w:space="0" w:color="auto"/>
              <w:bottom w:val="single" w:sz="4" w:space="0" w:color="D9D9D9"/>
              <w:right w:val="single" w:sz="4" w:space="0" w:color="D9D9D9"/>
            </w:tcBorders>
            <w:shd w:val="clear" w:color="000000" w:fill="FFFFFF"/>
            <w:noWrap/>
            <w:vAlign w:val="bottom"/>
            <w:hideMark/>
          </w:tcPr>
          <w:p w14:paraId="73B1861E" w14:textId="77777777" w:rsidR="00694205" w:rsidRPr="00465A24" w:rsidRDefault="00694205" w:rsidP="0007122B">
            <w:pPr>
              <w:rPr>
                <w:rFonts w:ascii="Calibri" w:hAnsi="Calibri" w:cs="Calibri"/>
                <w:color w:val="000000"/>
              </w:rPr>
            </w:pPr>
            <w:r w:rsidRPr="00465A24">
              <w:rPr>
                <w:rFonts w:ascii="Calibri" w:hAnsi="Calibri" w:cs="Calibri"/>
                <w:color w:val="000000"/>
              </w:rPr>
              <w:t>Tekoče vzdrževanje</w:t>
            </w:r>
          </w:p>
        </w:tc>
        <w:tc>
          <w:tcPr>
            <w:tcW w:w="1862" w:type="dxa"/>
            <w:tcBorders>
              <w:top w:val="nil"/>
              <w:left w:val="nil"/>
              <w:bottom w:val="single" w:sz="4" w:space="0" w:color="D9D9D9"/>
              <w:right w:val="single" w:sz="4" w:space="0" w:color="D9D9D9"/>
            </w:tcBorders>
            <w:shd w:val="clear" w:color="000000" w:fill="FFFFFF"/>
            <w:noWrap/>
            <w:vAlign w:val="bottom"/>
            <w:hideMark/>
          </w:tcPr>
          <w:p w14:paraId="7C7319FE"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127,69</w:t>
            </w:r>
          </w:p>
        </w:tc>
        <w:tc>
          <w:tcPr>
            <w:tcW w:w="1862" w:type="dxa"/>
            <w:tcBorders>
              <w:top w:val="nil"/>
              <w:left w:val="nil"/>
              <w:bottom w:val="single" w:sz="4" w:space="0" w:color="D9D9D9"/>
              <w:right w:val="single" w:sz="4" w:space="0" w:color="D9D9D9"/>
            </w:tcBorders>
            <w:shd w:val="clear" w:color="000000" w:fill="FFFFFF"/>
            <w:noWrap/>
            <w:vAlign w:val="bottom"/>
            <w:hideMark/>
          </w:tcPr>
          <w:p w14:paraId="66B91118"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405,19</w:t>
            </w:r>
          </w:p>
        </w:tc>
        <w:tc>
          <w:tcPr>
            <w:tcW w:w="1126" w:type="dxa"/>
            <w:tcBorders>
              <w:top w:val="nil"/>
              <w:left w:val="nil"/>
              <w:bottom w:val="single" w:sz="4" w:space="0" w:color="D9D9D9"/>
              <w:right w:val="single" w:sz="8" w:space="0" w:color="auto"/>
            </w:tcBorders>
            <w:shd w:val="clear" w:color="000000" w:fill="FFFFFF"/>
            <w:noWrap/>
            <w:vAlign w:val="bottom"/>
            <w:hideMark/>
          </w:tcPr>
          <w:p w14:paraId="64D1AE3E"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317,32</w:t>
            </w:r>
          </w:p>
        </w:tc>
      </w:tr>
      <w:tr w:rsidR="00694205" w:rsidRPr="00465A24" w14:paraId="6B1DEBA2" w14:textId="77777777" w:rsidTr="0007122B">
        <w:trPr>
          <w:trHeight w:val="269"/>
        </w:trPr>
        <w:tc>
          <w:tcPr>
            <w:tcW w:w="4157" w:type="dxa"/>
            <w:tcBorders>
              <w:top w:val="nil"/>
              <w:left w:val="single" w:sz="8" w:space="0" w:color="auto"/>
              <w:bottom w:val="single" w:sz="4" w:space="0" w:color="D9D9D9"/>
              <w:right w:val="single" w:sz="4" w:space="0" w:color="D9D9D9"/>
            </w:tcBorders>
            <w:shd w:val="clear" w:color="000000" w:fill="FFFFFF"/>
            <w:noWrap/>
            <w:vAlign w:val="bottom"/>
            <w:hideMark/>
          </w:tcPr>
          <w:p w14:paraId="05D179BA" w14:textId="77777777" w:rsidR="00694205" w:rsidRPr="00465A24" w:rsidRDefault="00694205" w:rsidP="0007122B">
            <w:pPr>
              <w:rPr>
                <w:rFonts w:ascii="Calibri" w:hAnsi="Calibri" w:cs="Calibri"/>
                <w:color w:val="000000"/>
              </w:rPr>
            </w:pPr>
            <w:r w:rsidRPr="00465A24">
              <w:rPr>
                <w:rFonts w:ascii="Calibri" w:hAnsi="Calibri" w:cs="Calibri"/>
                <w:color w:val="000000"/>
              </w:rPr>
              <w:t>Poslovne najemnine in zakupnine</w:t>
            </w:r>
          </w:p>
        </w:tc>
        <w:tc>
          <w:tcPr>
            <w:tcW w:w="1862" w:type="dxa"/>
            <w:tcBorders>
              <w:top w:val="nil"/>
              <w:left w:val="nil"/>
              <w:bottom w:val="single" w:sz="4" w:space="0" w:color="D9D9D9"/>
              <w:right w:val="single" w:sz="4" w:space="0" w:color="D9D9D9"/>
            </w:tcBorders>
            <w:shd w:val="clear" w:color="000000" w:fill="FFFFFF"/>
            <w:noWrap/>
            <w:vAlign w:val="bottom"/>
            <w:hideMark/>
          </w:tcPr>
          <w:p w14:paraId="50377922"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20,57</w:t>
            </w:r>
          </w:p>
        </w:tc>
        <w:tc>
          <w:tcPr>
            <w:tcW w:w="1862" w:type="dxa"/>
            <w:tcBorders>
              <w:top w:val="nil"/>
              <w:left w:val="nil"/>
              <w:bottom w:val="single" w:sz="4" w:space="0" w:color="D9D9D9"/>
              <w:right w:val="single" w:sz="4" w:space="0" w:color="D9D9D9"/>
            </w:tcBorders>
            <w:shd w:val="clear" w:color="000000" w:fill="FFFFFF"/>
            <w:noWrap/>
            <w:vAlign w:val="bottom"/>
            <w:hideMark/>
          </w:tcPr>
          <w:p w14:paraId="7B2EFFC4"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20,94</w:t>
            </w:r>
          </w:p>
        </w:tc>
        <w:tc>
          <w:tcPr>
            <w:tcW w:w="1126" w:type="dxa"/>
            <w:tcBorders>
              <w:top w:val="nil"/>
              <w:left w:val="nil"/>
              <w:bottom w:val="single" w:sz="4" w:space="0" w:color="D9D9D9"/>
              <w:right w:val="single" w:sz="8" w:space="0" w:color="auto"/>
            </w:tcBorders>
            <w:shd w:val="clear" w:color="000000" w:fill="FFFFFF"/>
            <w:noWrap/>
            <w:vAlign w:val="bottom"/>
            <w:hideMark/>
          </w:tcPr>
          <w:p w14:paraId="5516EA0E"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101,80</w:t>
            </w:r>
          </w:p>
        </w:tc>
      </w:tr>
      <w:tr w:rsidR="00694205" w:rsidRPr="00465A24" w14:paraId="11627952" w14:textId="77777777" w:rsidTr="0007122B">
        <w:trPr>
          <w:trHeight w:val="269"/>
        </w:trPr>
        <w:tc>
          <w:tcPr>
            <w:tcW w:w="4157" w:type="dxa"/>
            <w:tcBorders>
              <w:top w:val="nil"/>
              <w:left w:val="single" w:sz="8" w:space="0" w:color="auto"/>
              <w:bottom w:val="single" w:sz="4" w:space="0" w:color="D9D9D9"/>
              <w:right w:val="single" w:sz="4" w:space="0" w:color="D9D9D9"/>
            </w:tcBorders>
            <w:shd w:val="clear" w:color="000000" w:fill="FFFFFF"/>
            <w:noWrap/>
            <w:vAlign w:val="bottom"/>
            <w:hideMark/>
          </w:tcPr>
          <w:p w14:paraId="75E589CE" w14:textId="77777777" w:rsidR="00694205" w:rsidRPr="00465A24" w:rsidRDefault="00694205" w:rsidP="0007122B">
            <w:pPr>
              <w:rPr>
                <w:rFonts w:ascii="Calibri" w:hAnsi="Calibri" w:cs="Calibri"/>
                <w:color w:val="000000"/>
              </w:rPr>
            </w:pPr>
            <w:r w:rsidRPr="00465A24">
              <w:rPr>
                <w:rFonts w:ascii="Calibri" w:hAnsi="Calibri" w:cs="Calibri"/>
                <w:color w:val="000000"/>
              </w:rPr>
              <w:t>Drugi operativni odhodki</w:t>
            </w:r>
          </w:p>
        </w:tc>
        <w:tc>
          <w:tcPr>
            <w:tcW w:w="1862" w:type="dxa"/>
            <w:tcBorders>
              <w:top w:val="nil"/>
              <w:left w:val="nil"/>
              <w:bottom w:val="single" w:sz="4" w:space="0" w:color="D9D9D9"/>
              <w:right w:val="single" w:sz="4" w:space="0" w:color="D9D9D9"/>
            </w:tcBorders>
            <w:shd w:val="clear" w:color="000000" w:fill="FFFFFF"/>
            <w:noWrap/>
            <w:vAlign w:val="bottom"/>
            <w:hideMark/>
          </w:tcPr>
          <w:p w14:paraId="01E489AB"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2,01</w:t>
            </w:r>
          </w:p>
        </w:tc>
        <w:tc>
          <w:tcPr>
            <w:tcW w:w="1862" w:type="dxa"/>
            <w:tcBorders>
              <w:top w:val="nil"/>
              <w:left w:val="nil"/>
              <w:bottom w:val="single" w:sz="4" w:space="0" w:color="D9D9D9"/>
              <w:right w:val="single" w:sz="4" w:space="0" w:color="D9D9D9"/>
            </w:tcBorders>
            <w:shd w:val="clear" w:color="000000" w:fill="FFFFFF"/>
            <w:noWrap/>
            <w:vAlign w:val="bottom"/>
            <w:hideMark/>
          </w:tcPr>
          <w:p w14:paraId="378212E7"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890,98</w:t>
            </w:r>
          </w:p>
        </w:tc>
        <w:tc>
          <w:tcPr>
            <w:tcW w:w="1126" w:type="dxa"/>
            <w:tcBorders>
              <w:top w:val="nil"/>
              <w:left w:val="nil"/>
              <w:bottom w:val="single" w:sz="4" w:space="0" w:color="D9D9D9"/>
              <w:right w:val="single" w:sz="8" w:space="0" w:color="auto"/>
            </w:tcBorders>
            <w:shd w:val="clear" w:color="000000" w:fill="FFFFFF"/>
            <w:noWrap/>
            <w:vAlign w:val="bottom"/>
            <w:hideMark/>
          </w:tcPr>
          <w:p w14:paraId="141C0117"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44.327,36</w:t>
            </w:r>
          </w:p>
        </w:tc>
      </w:tr>
      <w:tr w:rsidR="00694205" w:rsidRPr="00465A24" w14:paraId="64AE4F13" w14:textId="77777777" w:rsidTr="0007122B">
        <w:trPr>
          <w:trHeight w:val="269"/>
        </w:trPr>
        <w:tc>
          <w:tcPr>
            <w:tcW w:w="4157" w:type="dxa"/>
            <w:tcBorders>
              <w:top w:val="nil"/>
              <w:left w:val="single" w:sz="8" w:space="0" w:color="auto"/>
              <w:bottom w:val="single" w:sz="4" w:space="0" w:color="D9D9D9"/>
              <w:right w:val="single" w:sz="4" w:space="0" w:color="D9D9D9"/>
            </w:tcBorders>
            <w:shd w:val="clear" w:color="000000" w:fill="FFFFFF"/>
            <w:noWrap/>
            <w:vAlign w:val="bottom"/>
            <w:hideMark/>
          </w:tcPr>
          <w:p w14:paraId="09D4E77B" w14:textId="77777777" w:rsidR="00694205" w:rsidRPr="00465A24" w:rsidRDefault="00694205" w:rsidP="0007122B">
            <w:pPr>
              <w:rPr>
                <w:rFonts w:ascii="Calibri" w:hAnsi="Calibri" w:cs="Calibri"/>
                <w:color w:val="000000"/>
              </w:rPr>
            </w:pPr>
            <w:r w:rsidRPr="00465A24">
              <w:rPr>
                <w:rFonts w:ascii="Calibri" w:hAnsi="Calibri" w:cs="Calibri"/>
                <w:color w:val="000000"/>
              </w:rPr>
              <w:t>Tekoči transferi neprid.org.in ustanovam</w:t>
            </w:r>
          </w:p>
        </w:tc>
        <w:tc>
          <w:tcPr>
            <w:tcW w:w="1862" w:type="dxa"/>
            <w:tcBorders>
              <w:top w:val="nil"/>
              <w:left w:val="nil"/>
              <w:bottom w:val="single" w:sz="4" w:space="0" w:color="D9D9D9"/>
              <w:right w:val="single" w:sz="4" w:space="0" w:color="D9D9D9"/>
            </w:tcBorders>
            <w:shd w:val="clear" w:color="000000" w:fill="FFFFFF"/>
            <w:noWrap/>
            <w:vAlign w:val="bottom"/>
            <w:hideMark/>
          </w:tcPr>
          <w:p w14:paraId="47C0FEFF"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1.199,29</w:t>
            </w:r>
          </w:p>
        </w:tc>
        <w:tc>
          <w:tcPr>
            <w:tcW w:w="1862" w:type="dxa"/>
            <w:tcBorders>
              <w:top w:val="nil"/>
              <w:left w:val="nil"/>
              <w:bottom w:val="single" w:sz="4" w:space="0" w:color="D9D9D9"/>
              <w:right w:val="single" w:sz="4" w:space="0" w:color="D9D9D9"/>
            </w:tcBorders>
            <w:shd w:val="clear" w:color="000000" w:fill="FFFFFF"/>
            <w:noWrap/>
            <w:vAlign w:val="bottom"/>
            <w:hideMark/>
          </w:tcPr>
          <w:p w14:paraId="52036802"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0,00</w:t>
            </w:r>
          </w:p>
        </w:tc>
        <w:tc>
          <w:tcPr>
            <w:tcW w:w="1126" w:type="dxa"/>
            <w:tcBorders>
              <w:top w:val="nil"/>
              <w:left w:val="nil"/>
              <w:bottom w:val="single" w:sz="4" w:space="0" w:color="D9D9D9"/>
              <w:right w:val="single" w:sz="8" w:space="0" w:color="auto"/>
            </w:tcBorders>
            <w:shd w:val="clear" w:color="000000" w:fill="FFFFFF"/>
            <w:noWrap/>
            <w:vAlign w:val="bottom"/>
            <w:hideMark/>
          </w:tcPr>
          <w:p w14:paraId="67B9F9BA"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0,00</w:t>
            </w:r>
          </w:p>
        </w:tc>
      </w:tr>
      <w:tr w:rsidR="00694205" w:rsidRPr="00465A24" w14:paraId="7F39FB6B" w14:textId="77777777" w:rsidTr="0007122B">
        <w:trPr>
          <w:trHeight w:val="269"/>
        </w:trPr>
        <w:tc>
          <w:tcPr>
            <w:tcW w:w="4157" w:type="dxa"/>
            <w:tcBorders>
              <w:top w:val="nil"/>
              <w:left w:val="single" w:sz="8" w:space="0" w:color="auto"/>
              <w:bottom w:val="single" w:sz="4" w:space="0" w:color="D9D9D9"/>
              <w:right w:val="single" w:sz="4" w:space="0" w:color="D9D9D9"/>
            </w:tcBorders>
            <w:shd w:val="clear" w:color="000000" w:fill="FFFFFF"/>
            <w:noWrap/>
            <w:vAlign w:val="bottom"/>
            <w:hideMark/>
          </w:tcPr>
          <w:p w14:paraId="0E1C8B6F" w14:textId="77777777" w:rsidR="00694205" w:rsidRPr="00465A24" w:rsidRDefault="00694205" w:rsidP="0007122B">
            <w:pPr>
              <w:rPr>
                <w:rFonts w:ascii="Calibri" w:hAnsi="Calibri" w:cs="Calibri"/>
                <w:color w:val="000000"/>
              </w:rPr>
            </w:pPr>
            <w:r w:rsidRPr="00465A24">
              <w:rPr>
                <w:rFonts w:ascii="Calibri" w:hAnsi="Calibri" w:cs="Calibri"/>
                <w:color w:val="000000"/>
              </w:rPr>
              <w:t xml:space="preserve">Nakup opreme </w:t>
            </w:r>
          </w:p>
        </w:tc>
        <w:tc>
          <w:tcPr>
            <w:tcW w:w="1862" w:type="dxa"/>
            <w:tcBorders>
              <w:top w:val="nil"/>
              <w:left w:val="nil"/>
              <w:bottom w:val="single" w:sz="4" w:space="0" w:color="D9D9D9"/>
              <w:right w:val="single" w:sz="4" w:space="0" w:color="D9D9D9"/>
            </w:tcBorders>
            <w:shd w:val="clear" w:color="000000" w:fill="FFFFFF"/>
            <w:noWrap/>
            <w:vAlign w:val="bottom"/>
            <w:hideMark/>
          </w:tcPr>
          <w:p w14:paraId="781DDAA4"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0,00</w:t>
            </w:r>
          </w:p>
        </w:tc>
        <w:tc>
          <w:tcPr>
            <w:tcW w:w="1862" w:type="dxa"/>
            <w:tcBorders>
              <w:top w:val="nil"/>
              <w:left w:val="nil"/>
              <w:bottom w:val="single" w:sz="4" w:space="0" w:color="D9D9D9"/>
              <w:right w:val="single" w:sz="4" w:space="0" w:color="D9D9D9"/>
            </w:tcBorders>
            <w:shd w:val="clear" w:color="000000" w:fill="FFFFFF"/>
            <w:noWrap/>
            <w:vAlign w:val="bottom"/>
            <w:hideMark/>
          </w:tcPr>
          <w:p w14:paraId="2C59C40F"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280,60</w:t>
            </w:r>
          </w:p>
        </w:tc>
        <w:tc>
          <w:tcPr>
            <w:tcW w:w="1126" w:type="dxa"/>
            <w:tcBorders>
              <w:top w:val="nil"/>
              <w:left w:val="nil"/>
              <w:bottom w:val="single" w:sz="4" w:space="0" w:color="D9D9D9"/>
              <w:right w:val="single" w:sz="8" w:space="0" w:color="auto"/>
            </w:tcBorders>
            <w:shd w:val="clear" w:color="000000" w:fill="FFFFFF"/>
            <w:noWrap/>
            <w:vAlign w:val="bottom"/>
            <w:hideMark/>
          </w:tcPr>
          <w:p w14:paraId="0AC33E4E"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w:t>
            </w:r>
          </w:p>
        </w:tc>
      </w:tr>
      <w:tr w:rsidR="00694205" w:rsidRPr="00465A24" w14:paraId="50804FAC" w14:textId="77777777" w:rsidTr="0007122B">
        <w:trPr>
          <w:trHeight w:val="285"/>
        </w:trPr>
        <w:tc>
          <w:tcPr>
            <w:tcW w:w="4157" w:type="dxa"/>
            <w:tcBorders>
              <w:top w:val="nil"/>
              <w:left w:val="single" w:sz="8" w:space="0" w:color="auto"/>
              <w:bottom w:val="single" w:sz="8" w:space="0" w:color="auto"/>
              <w:right w:val="single" w:sz="4" w:space="0" w:color="D9D9D9"/>
            </w:tcBorders>
            <w:shd w:val="clear" w:color="000000" w:fill="FFFFFF"/>
            <w:noWrap/>
            <w:vAlign w:val="bottom"/>
            <w:hideMark/>
          </w:tcPr>
          <w:p w14:paraId="6E6F23D7" w14:textId="77777777" w:rsidR="00694205" w:rsidRPr="00465A24" w:rsidRDefault="00694205" w:rsidP="0007122B">
            <w:pPr>
              <w:rPr>
                <w:rFonts w:ascii="Calibri" w:hAnsi="Calibri" w:cs="Calibri"/>
                <w:color w:val="000000"/>
              </w:rPr>
            </w:pPr>
            <w:r w:rsidRPr="00465A24">
              <w:rPr>
                <w:rFonts w:ascii="Calibri" w:hAnsi="Calibri" w:cs="Calibri"/>
                <w:color w:val="000000"/>
              </w:rPr>
              <w:t>Investicijsko vzdrževanje in obnove</w:t>
            </w:r>
          </w:p>
        </w:tc>
        <w:tc>
          <w:tcPr>
            <w:tcW w:w="1862" w:type="dxa"/>
            <w:tcBorders>
              <w:top w:val="nil"/>
              <w:left w:val="nil"/>
              <w:bottom w:val="single" w:sz="8" w:space="0" w:color="auto"/>
              <w:right w:val="single" w:sz="4" w:space="0" w:color="D9D9D9"/>
            </w:tcBorders>
            <w:shd w:val="clear" w:color="000000" w:fill="FFFFFF"/>
            <w:noWrap/>
            <w:vAlign w:val="bottom"/>
            <w:hideMark/>
          </w:tcPr>
          <w:p w14:paraId="38BEE591"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2.018,21</w:t>
            </w:r>
          </w:p>
        </w:tc>
        <w:tc>
          <w:tcPr>
            <w:tcW w:w="1862" w:type="dxa"/>
            <w:tcBorders>
              <w:top w:val="nil"/>
              <w:left w:val="nil"/>
              <w:bottom w:val="single" w:sz="8" w:space="0" w:color="auto"/>
              <w:right w:val="single" w:sz="4" w:space="0" w:color="D9D9D9"/>
            </w:tcBorders>
            <w:shd w:val="clear" w:color="000000" w:fill="FFFFFF"/>
            <w:noWrap/>
            <w:vAlign w:val="bottom"/>
            <w:hideMark/>
          </w:tcPr>
          <w:p w14:paraId="0E79CC43"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16.138,53</w:t>
            </w:r>
          </w:p>
        </w:tc>
        <w:tc>
          <w:tcPr>
            <w:tcW w:w="1126" w:type="dxa"/>
            <w:tcBorders>
              <w:top w:val="nil"/>
              <w:left w:val="nil"/>
              <w:bottom w:val="single" w:sz="8" w:space="0" w:color="auto"/>
              <w:right w:val="single" w:sz="8" w:space="0" w:color="auto"/>
            </w:tcBorders>
            <w:shd w:val="clear" w:color="000000" w:fill="FFFFFF"/>
            <w:noWrap/>
            <w:vAlign w:val="bottom"/>
            <w:hideMark/>
          </w:tcPr>
          <w:p w14:paraId="719DDEFC"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799,65</w:t>
            </w:r>
          </w:p>
        </w:tc>
      </w:tr>
      <w:tr w:rsidR="00694205" w:rsidRPr="00465A24" w14:paraId="6E04BFAE" w14:textId="77777777" w:rsidTr="0007122B">
        <w:trPr>
          <w:trHeight w:val="285"/>
        </w:trPr>
        <w:tc>
          <w:tcPr>
            <w:tcW w:w="4157" w:type="dxa"/>
            <w:tcBorders>
              <w:top w:val="nil"/>
              <w:left w:val="single" w:sz="8" w:space="0" w:color="auto"/>
              <w:bottom w:val="nil"/>
              <w:right w:val="nil"/>
            </w:tcBorders>
            <w:shd w:val="clear" w:color="000000" w:fill="FFFFFF"/>
            <w:noWrap/>
            <w:vAlign w:val="bottom"/>
            <w:hideMark/>
          </w:tcPr>
          <w:p w14:paraId="657D6980" w14:textId="77777777" w:rsidR="00694205" w:rsidRPr="00465A24" w:rsidRDefault="00694205" w:rsidP="0007122B">
            <w:pPr>
              <w:rPr>
                <w:rFonts w:ascii="Calibri" w:hAnsi="Calibri" w:cs="Calibri"/>
                <w:color w:val="000000"/>
              </w:rPr>
            </w:pPr>
            <w:r w:rsidRPr="00465A24">
              <w:rPr>
                <w:rFonts w:ascii="Calibri" w:hAnsi="Calibri" w:cs="Calibri"/>
                <w:color w:val="000000"/>
              </w:rPr>
              <w:t> </w:t>
            </w:r>
          </w:p>
        </w:tc>
        <w:tc>
          <w:tcPr>
            <w:tcW w:w="1862" w:type="dxa"/>
            <w:tcBorders>
              <w:top w:val="nil"/>
              <w:left w:val="nil"/>
              <w:bottom w:val="nil"/>
              <w:right w:val="nil"/>
            </w:tcBorders>
            <w:shd w:val="clear" w:color="000000" w:fill="FFFFFF"/>
            <w:noWrap/>
            <w:vAlign w:val="bottom"/>
            <w:hideMark/>
          </w:tcPr>
          <w:p w14:paraId="1745428C"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 </w:t>
            </w:r>
          </w:p>
        </w:tc>
        <w:tc>
          <w:tcPr>
            <w:tcW w:w="1862" w:type="dxa"/>
            <w:tcBorders>
              <w:top w:val="nil"/>
              <w:left w:val="nil"/>
              <w:bottom w:val="nil"/>
              <w:right w:val="nil"/>
            </w:tcBorders>
            <w:shd w:val="clear" w:color="000000" w:fill="FFFFFF"/>
            <w:noWrap/>
            <w:vAlign w:val="bottom"/>
            <w:hideMark/>
          </w:tcPr>
          <w:p w14:paraId="5716AFAD"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 </w:t>
            </w:r>
          </w:p>
        </w:tc>
        <w:tc>
          <w:tcPr>
            <w:tcW w:w="1126" w:type="dxa"/>
            <w:tcBorders>
              <w:top w:val="nil"/>
              <w:left w:val="nil"/>
              <w:bottom w:val="nil"/>
              <w:right w:val="single" w:sz="8" w:space="0" w:color="auto"/>
            </w:tcBorders>
            <w:shd w:val="clear" w:color="000000" w:fill="FFFFFF"/>
            <w:noWrap/>
            <w:vAlign w:val="bottom"/>
            <w:hideMark/>
          </w:tcPr>
          <w:p w14:paraId="1C5E703E"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 </w:t>
            </w:r>
          </w:p>
        </w:tc>
      </w:tr>
      <w:tr w:rsidR="00694205" w:rsidRPr="00465A24" w14:paraId="30575955" w14:textId="77777777" w:rsidTr="0007122B">
        <w:trPr>
          <w:trHeight w:val="285"/>
        </w:trPr>
        <w:tc>
          <w:tcPr>
            <w:tcW w:w="4157" w:type="dxa"/>
            <w:tcBorders>
              <w:top w:val="single" w:sz="8" w:space="0" w:color="auto"/>
              <w:left w:val="single" w:sz="8" w:space="0" w:color="auto"/>
              <w:bottom w:val="single" w:sz="8" w:space="0" w:color="auto"/>
              <w:right w:val="nil"/>
            </w:tcBorders>
            <w:shd w:val="clear" w:color="000000" w:fill="D9D9D9"/>
            <w:noWrap/>
            <w:vAlign w:val="bottom"/>
            <w:hideMark/>
          </w:tcPr>
          <w:p w14:paraId="473A6927" w14:textId="77777777" w:rsidR="00694205" w:rsidRPr="00465A24" w:rsidRDefault="00694205" w:rsidP="0007122B">
            <w:pPr>
              <w:rPr>
                <w:rFonts w:ascii="Calibri" w:hAnsi="Calibri" w:cs="Calibri"/>
                <w:b/>
                <w:bCs/>
                <w:color w:val="000000"/>
              </w:rPr>
            </w:pPr>
            <w:r w:rsidRPr="00465A24">
              <w:rPr>
                <w:rFonts w:ascii="Calibri" w:hAnsi="Calibri" w:cs="Calibri"/>
                <w:b/>
                <w:bCs/>
                <w:color w:val="000000"/>
              </w:rPr>
              <w:t xml:space="preserve">TEKOČE VZDRŽEVANJE LC  </w:t>
            </w:r>
          </w:p>
        </w:tc>
        <w:tc>
          <w:tcPr>
            <w:tcW w:w="1862" w:type="dxa"/>
            <w:tcBorders>
              <w:top w:val="single" w:sz="8" w:space="0" w:color="auto"/>
              <w:left w:val="nil"/>
              <w:bottom w:val="single" w:sz="8" w:space="0" w:color="auto"/>
              <w:right w:val="nil"/>
            </w:tcBorders>
            <w:shd w:val="clear" w:color="000000" w:fill="D9D9D9"/>
            <w:noWrap/>
            <w:vAlign w:val="bottom"/>
            <w:hideMark/>
          </w:tcPr>
          <w:p w14:paraId="26E0C939"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1.967,17</w:t>
            </w:r>
          </w:p>
        </w:tc>
        <w:tc>
          <w:tcPr>
            <w:tcW w:w="1862" w:type="dxa"/>
            <w:tcBorders>
              <w:top w:val="single" w:sz="8" w:space="0" w:color="auto"/>
              <w:left w:val="nil"/>
              <w:bottom w:val="single" w:sz="8" w:space="0" w:color="auto"/>
              <w:right w:val="nil"/>
            </w:tcBorders>
            <w:shd w:val="clear" w:color="000000" w:fill="D9D9D9"/>
            <w:noWrap/>
            <w:vAlign w:val="bottom"/>
            <w:hideMark/>
          </w:tcPr>
          <w:p w14:paraId="18945132"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1.773,74</w:t>
            </w:r>
          </w:p>
        </w:tc>
        <w:tc>
          <w:tcPr>
            <w:tcW w:w="1126" w:type="dxa"/>
            <w:tcBorders>
              <w:top w:val="single" w:sz="8" w:space="0" w:color="auto"/>
              <w:left w:val="nil"/>
              <w:bottom w:val="single" w:sz="8" w:space="0" w:color="auto"/>
              <w:right w:val="single" w:sz="8" w:space="0" w:color="auto"/>
            </w:tcBorders>
            <w:shd w:val="clear" w:color="000000" w:fill="D9D9D9"/>
            <w:noWrap/>
            <w:vAlign w:val="bottom"/>
            <w:hideMark/>
          </w:tcPr>
          <w:p w14:paraId="0CFBBB91"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90,17</w:t>
            </w:r>
          </w:p>
        </w:tc>
      </w:tr>
      <w:tr w:rsidR="00694205" w:rsidRPr="00465A24" w14:paraId="11C881E3" w14:textId="77777777" w:rsidTr="0007122B">
        <w:trPr>
          <w:trHeight w:val="269"/>
        </w:trPr>
        <w:tc>
          <w:tcPr>
            <w:tcW w:w="4157" w:type="dxa"/>
            <w:tcBorders>
              <w:top w:val="nil"/>
              <w:left w:val="single" w:sz="8" w:space="0" w:color="auto"/>
              <w:bottom w:val="single" w:sz="4" w:space="0" w:color="D9D9D9"/>
              <w:right w:val="single" w:sz="4" w:space="0" w:color="D9D9D9"/>
            </w:tcBorders>
            <w:shd w:val="clear" w:color="000000" w:fill="FFFFFF"/>
            <w:noWrap/>
            <w:vAlign w:val="bottom"/>
            <w:hideMark/>
          </w:tcPr>
          <w:p w14:paraId="220AD970" w14:textId="77777777" w:rsidR="00694205" w:rsidRPr="00465A24" w:rsidRDefault="00694205" w:rsidP="0007122B">
            <w:pPr>
              <w:rPr>
                <w:rFonts w:ascii="Calibri" w:hAnsi="Calibri" w:cs="Calibri"/>
                <w:color w:val="000000"/>
              </w:rPr>
            </w:pPr>
            <w:r w:rsidRPr="00465A24">
              <w:rPr>
                <w:rFonts w:ascii="Calibri" w:hAnsi="Calibri" w:cs="Calibri"/>
                <w:color w:val="000000"/>
              </w:rPr>
              <w:t>Tekoče vzdrževanje</w:t>
            </w:r>
          </w:p>
        </w:tc>
        <w:tc>
          <w:tcPr>
            <w:tcW w:w="1862" w:type="dxa"/>
            <w:tcBorders>
              <w:top w:val="nil"/>
              <w:left w:val="nil"/>
              <w:bottom w:val="single" w:sz="4" w:space="0" w:color="D9D9D9"/>
              <w:right w:val="single" w:sz="4" w:space="0" w:color="D9D9D9"/>
            </w:tcBorders>
            <w:shd w:val="clear" w:color="000000" w:fill="FFFFFF"/>
            <w:noWrap/>
            <w:vAlign w:val="bottom"/>
            <w:hideMark/>
          </w:tcPr>
          <w:p w14:paraId="15446313"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193,43</w:t>
            </w:r>
          </w:p>
        </w:tc>
        <w:tc>
          <w:tcPr>
            <w:tcW w:w="1862" w:type="dxa"/>
            <w:tcBorders>
              <w:top w:val="nil"/>
              <w:left w:val="nil"/>
              <w:bottom w:val="single" w:sz="4" w:space="0" w:color="D9D9D9"/>
              <w:right w:val="single" w:sz="4" w:space="0" w:color="D9D9D9"/>
            </w:tcBorders>
            <w:shd w:val="clear" w:color="000000" w:fill="FFFFFF"/>
            <w:noWrap/>
            <w:vAlign w:val="bottom"/>
            <w:hideMark/>
          </w:tcPr>
          <w:p w14:paraId="7B998B04"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0,00</w:t>
            </w:r>
          </w:p>
        </w:tc>
        <w:tc>
          <w:tcPr>
            <w:tcW w:w="1126" w:type="dxa"/>
            <w:tcBorders>
              <w:top w:val="nil"/>
              <w:left w:val="nil"/>
              <w:bottom w:val="single" w:sz="4" w:space="0" w:color="D9D9D9"/>
              <w:right w:val="single" w:sz="8" w:space="0" w:color="auto"/>
            </w:tcBorders>
            <w:shd w:val="clear" w:color="000000" w:fill="FFFFFF"/>
            <w:noWrap/>
            <w:vAlign w:val="bottom"/>
            <w:hideMark/>
          </w:tcPr>
          <w:p w14:paraId="4C7724B8"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0,00</w:t>
            </w:r>
          </w:p>
        </w:tc>
      </w:tr>
      <w:tr w:rsidR="00694205" w:rsidRPr="00465A24" w14:paraId="7ED1C984" w14:textId="77777777" w:rsidTr="0007122B">
        <w:trPr>
          <w:trHeight w:val="285"/>
        </w:trPr>
        <w:tc>
          <w:tcPr>
            <w:tcW w:w="4157" w:type="dxa"/>
            <w:tcBorders>
              <w:top w:val="nil"/>
              <w:left w:val="single" w:sz="8" w:space="0" w:color="auto"/>
              <w:bottom w:val="single" w:sz="8" w:space="0" w:color="auto"/>
              <w:right w:val="single" w:sz="4" w:space="0" w:color="D9D9D9"/>
            </w:tcBorders>
            <w:shd w:val="clear" w:color="000000" w:fill="FFFFFF"/>
            <w:noWrap/>
            <w:vAlign w:val="bottom"/>
            <w:hideMark/>
          </w:tcPr>
          <w:p w14:paraId="542B892D" w14:textId="77777777" w:rsidR="00694205" w:rsidRPr="00465A24" w:rsidRDefault="00694205" w:rsidP="0007122B">
            <w:pPr>
              <w:rPr>
                <w:rFonts w:ascii="Calibri" w:hAnsi="Calibri" w:cs="Calibri"/>
                <w:color w:val="000000"/>
              </w:rPr>
            </w:pPr>
            <w:r w:rsidRPr="00465A24">
              <w:rPr>
                <w:rFonts w:ascii="Calibri" w:hAnsi="Calibri" w:cs="Calibri"/>
                <w:color w:val="000000"/>
              </w:rPr>
              <w:t>Drugi operativni odhodki</w:t>
            </w:r>
          </w:p>
        </w:tc>
        <w:tc>
          <w:tcPr>
            <w:tcW w:w="1862" w:type="dxa"/>
            <w:tcBorders>
              <w:top w:val="nil"/>
              <w:left w:val="nil"/>
              <w:bottom w:val="single" w:sz="8" w:space="0" w:color="auto"/>
              <w:right w:val="single" w:sz="4" w:space="0" w:color="D9D9D9"/>
            </w:tcBorders>
            <w:shd w:val="clear" w:color="000000" w:fill="FFFFFF"/>
            <w:noWrap/>
            <w:vAlign w:val="bottom"/>
            <w:hideMark/>
          </w:tcPr>
          <w:p w14:paraId="253A6787"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1.773,74</w:t>
            </w:r>
          </w:p>
        </w:tc>
        <w:tc>
          <w:tcPr>
            <w:tcW w:w="1862" w:type="dxa"/>
            <w:tcBorders>
              <w:top w:val="nil"/>
              <w:left w:val="nil"/>
              <w:bottom w:val="single" w:sz="8" w:space="0" w:color="auto"/>
              <w:right w:val="single" w:sz="4" w:space="0" w:color="D9D9D9"/>
            </w:tcBorders>
            <w:shd w:val="clear" w:color="000000" w:fill="FFFFFF"/>
            <w:noWrap/>
            <w:vAlign w:val="bottom"/>
            <w:hideMark/>
          </w:tcPr>
          <w:p w14:paraId="4CA27A43"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1.773,74</w:t>
            </w:r>
          </w:p>
        </w:tc>
        <w:tc>
          <w:tcPr>
            <w:tcW w:w="1126" w:type="dxa"/>
            <w:tcBorders>
              <w:top w:val="nil"/>
              <w:left w:val="nil"/>
              <w:bottom w:val="single" w:sz="8" w:space="0" w:color="auto"/>
              <w:right w:val="single" w:sz="8" w:space="0" w:color="auto"/>
            </w:tcBorders>
            <w:shd w:val="clear" w:color="000000" w:fill="FFFFFF"/>
            <w:noWrap/>
            <w:vAlign w:val="bottom"/>
            <w:hideMark/>
          </w:tcPr>
          <w:p w14:paraId="10393C7A"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100,00</w:t>
            </w:r>
          </w:p>
        </w:tc>
      </w:tr>
      <w:tr w:rsidR="00694205" w:rsidRPr="00465A24" w14:paraId="71700FEA" w14:textId="77777777" w:rsidTr="0007122B">
        <w:trPr>
          <w:trHeight w:val="285"/>
        </w:trPr>
        <w:tc>
          <w:tcPr>
            <w:tcW w:w="4157" w:type="dxa"/>
            <w:tcBorders>
              <w:top w:val="nil"/>
              <w:left w:val="single" w:sz="8" w:space="0" w:color="auto"/>
              <w:bottom w:val="nil"/>
              <w:right w:val="nil"/>
            </w:tcBorders>
            <w:shd w:val="clear" w:color="000000" w:fill="FFFFFF"/>
            <w:noWrap/>
            <w:vAlign w:val="bottom"/>
            <w:hideMark/>
          </w:tcPr>
          <w:p w14:paraId="512CCBCE" w14:textId="77777777" w:rsidR="00694205" w:rsidRPr="00465A24" w:rsidRDefault="00694205" w:rsidP="0007122B">
            <w:pPr>
              <w:rPr>
                <w:rFonts w:ascii="Calibri" w:hAnsi="Calibri" w:cs="Calibri"/>
                <w:color w:val="000000"/>
              </w:rPr>
            </w:pPr>
            <w:r w:rsidRPr="00465A24">
              <w:rPr>
                <w:rFonts w:ascii="Calibri" w:hAnsi="Calibri" w:cs="Calibri"/>
                <w:color w:val="000000"/>
              </w:rPr>
              <w:t> </w:t>
            </w:r>
          </w:p>
        </w:tc>
        <w:tc>
          <w:tcPr>
            <w:tcW w:w="1862" w:type="dxa"/>
            <w:tcBorders>
              <w:top w:val="nil"/>
              <w:left w:val="nil"/>
              <w:bottom w:val="nil"/>
              <w:right w:val="nil"/>
            </w:tcBorders>
            <w:shd w:val="clear" w:color="000000" w:fill="FFFFFF"/>
            <w:noWrap/>
            <w:vAlign w:val="bottom"/>
            <w:hideMark/>
          </w:tcPr>
          <w:p w14:paraId="3E938B9B"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 </w:t>
            </w:r>
          </w:p>
        </w:tc>
        <w:tc>
          <w:tcPr>
            <w:tcW w:w="1862" w:type="dxa"/>
            <w:tcBorders>
              <w:top w:val="nil"/>
              <w:left w:val="nil"/>
              <w:bottom w:val="nil"/>
              <w:right w:val="nil"/>
            </w:tcBorders>
            <w:shd w:val="clear" w:color="000000" w:fill="FFFFFF"/>
            <w:noWrap/>
            <w:vAlign w:val="bottom"/>
            <w:hideMark/>
          </w:tcPr>
          <w:p w14:paraId="3D5F971F"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 </w:t>
            </w:r>
          </w:p>
        </w:tc>
        <w:tc>
          <w:tcPr>
            <w:tcW w:w="1126" w:type="dxa"/>
            <w:tcBorders>
              <w:top w:val="nil"/>
              <w:left w:val="nil"/>
              <w:bottom w:val="nil"/>
              <w:right w:val="single" w:sz="8" w:space="0" w:color="auto"/>
            </w:tcBorders>
            <w:shd w:val="clear" w:color="000000" w:fill="FFFFFF"/>
            <w:noWrap/>
            <w:vAlign w:val="bottom"/>
            <w:hideMark/>
          </w:tcPr>
          <w:p w14:paraId="173543A0" w14:textId="77777777" w:rsidR="00694205" w:rsidRPr="00465A24" w:rsidRDefault="00694205" w:rsidP="0007122B">
            <w:pPr>
              <w:jc w:val="center"/>
              <w:rPr>
                <w:rFonts w:ascii="Calibri" w:hAnsi="Calibri" w:cs="Calibri"/>
                <w:color w:val="000000"/>
              </w:rPr>
            </w:pPr>
            <w:r w:rsidRPr="00465A24">
              <w:rPr>
                <w:rFonts w:ascii="Calibri" w:hAnsi="Calibri" w:cs="Calibri"/>
                <w:color w:val="000000"/>
              </w:rPr>
              <w:t> </w:t>
            </w:r>
          </w:p>
        </w:tc>
      </w:tr>
      <w:tr w:rsidR="00694205" w:rsidRPr="00465A24" w14:paraId="0601808B" w14:textId="77777777" w:rsidTr="0007122B">
        <w:trPr>
          <w:trHeight w:val="285"/>
        </w:trPr>
        <w:tc>
          <w:tcPr>
            <w:tcW w:w="4157" w:type="dxa"/>
            <w:tcBorders>
              <w:top w:val="single" w:sz="8" w:space="0" w:color="auto"/>
              <w:left w:val="single" w:sz="8" w:space="0" w:color="auto"/>
              <w:bottom w:val="single" w:sz="8" w:space="0" w:color="auto"/>
              <w:right w:val="nil"/>
            </w:tcBorders>
            <w:shd w:val="clear" w:color="000000" w:fill="D9D9D9"/>
            <w:noWrap/>
            <w:vAlign w:val="bottom"/>
            <w:hideMark/>
          </w:tcPr>
          <w:p w14:paraId="731F6616" w14:textId="77777777" w:rsidR="00694205" w:rsidRPr="00465A24" w:rsidRDefault="00694205" w:rsidP="0007122B">
            <w:pPr>
              <w:rPr>
                <w:rFonts w:ascii="Calibri" w:hAnsi="Calibri" w:cs="Calibri"/>
                <w:b/>
                <w:bCs/>
                <w:color w:val="000000"/>
              </w:rPr>
            </w:pPr>
            <w:r w:rsidRPr="00465A24">
              <w:rPr>
                <w:rFonts w:ascii="Calibri" w:hAnsi="Calibri" w:cs="Calibri"/>
                <w:b/>
                <w:bCs/>
                <w:color w:val="000000"/>
              </w:rPr>
              <w:t>SKUPAJ</w:t>
            </w:r>
          </w:p>
        </w:tc>
        <w:tc>
          <w:tcPr>
            <w:tcW w:w="1862" w:type="dxa"/>
            <w:tcBorders>
              <w:top w:val="single" w:sz="8" w:space="0" w:color="auto"/>
              <w:left w:val="nil"/>
              <w:bottom w:val="single" w:sz="8" w:space="0" w:color="auto"/>
              <w:right w:val="nil"/>
            </w:tcBorders>
            <w:shd w:val="clear" w:color="000000" w:fill="D9D9D9"/>
            <w:noWrap/>
            <w:vAlign w:val="bottom"/>
            <w:hideMark/>
          </w:tcPr>
          <w:p w14:paraId="169C515B"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6.701,07</w:t>
            </w:r>
          </w:p>
        </w:tc>
        <w:tc>
          <w:tcPr>
            <w:tcW w:w="1862" w:type="dxa"/>
            <w:tcBorders>
              <w:top w:val="single" w:sz="8" w:space="0" w:color="auto"/>
              <w:left w:val="nil"/>
              <w:bottom w:val="single" w:sz="8" w:space="0" w:color="auto"/>
              <w:right w:val="nil"/>
            </w:tcBorders>
            <w:shd w:val="clear" w:color="000000" w:fill="D9D9D9"/>
            <w:noWrap/>
            <w:vAlign w:val="bottom"/>
            <w:hideMark/>
          </w:tcPr>
          <w:p w14:paraId="05E9D12D"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23.044,72</w:t>
            </w:r>
          </w:p>
        </w:tc>
        <w:tc>
          <w:tcPr>
            <w:tcW w:w="1126" w:type="dxa"/>
            <w:tcBorders>
              <w:top w:val="single" w:sz="8" w:space="0" w:color="auto"/>
              <w:left w:val="nil"/>
              <w:bottom w:val="single" w:sz="8" w:space="0" w:color="auto"/>
              <w:right w:val="single" w:sz="8" w:space="0" w:color="auto"/>
            </w:tcBorders>
            <w:shd w:val="clear" w:color="000000" w:fill="D9D9D9"/>
            <w:noWrap/>
            <w:vAlign w:val="bottom"/>
            <w:hideMark/>
          </w:tcPr>
          <w:p w14:paraId="760A58E7" w14:textId="77777777" w:rsidR="00694205" w:rsidRPr="00465A24" w:rsidRDefault="00694205" w:rsidP="0007122B">
            <w:pPr>
              <w:jc w:val="center"/>
              <w:rPr>
                <w:rFonts w:ascii="Calibri" w:hAnsi="Calibri" w:cs="Calibri"/>
                <w:b/>
                <w:bCs/>
                <w:color w:val="000000"/>
              </w:rPr>
            </w:pPr>
            <w:r w:rsidRPr="00465A24">
              <w:rPr>
                <w:rFonts w:ascii="Calibri" w:hAnsi="Calibri" w:cs="Calibri"/>
                <w:b/>
                <w:bCs/>
                <w:color w:val="000000"/>
              </w:rPr>
              <w:t>343,90</w:t>
            </w:r>
          </w:p>
        </w:tc>
      </w:tr>
    </w:tbl>
    <w:p w14:paraId="02AD1A42" w14:textId="77777777" w:rsidR="00694205" w:rsidRDefault="00694205" w:rsidP="00694205">
      <w:r>
        <w:rPr>
          <w:rFonts w:asciiTheme="minorHAnsi" w:hAnsiTheme="minorHAnsi" w:cstheme="minorHAnsi"/>
          <w:sz w:val="24"/>
          <w:szCs w:val="24"/>
          <w:u w:val="single"/>
        </w:rPr>
        <w:fldChar w:fldCharType="end"/>
      </w:r>
      <w:r>
        <w:rPr>
          <w:rFonts w:asciiTheme="minorHAnsi" w:hAnsiTheme="minorHAnsi" w:cstheme="minorHAnsi"/>
          <w:b/>
          <w:color w:val="FF0000"/>
          <w:sz w:val="24"/>
          <w:szCs w:val="24"/>
        </w:rPr>
        <w:fldChar w:fldCharType="begin"/>
      </w:r>
      <w:r>
        <w:rPr>
          <w:rFonts w:asciiTheme="minorHAnsi" w:hAnsiTheme="minorHAnsi" w:cstheme="minorHAnsi"/>
          <w:b/>
          <w:color w:val="FF0000"/>
          <w:sz w:val="24"/>
          <w:szCs w:val="24"/>
        </w:rPr>
        <w:instrText xml:space="preserve"> LINK Excel.Sheet.12 "C:\\Users\\matejas.OBCTRZIC\\Desktop\\Mateja\\Splošno KS\\Zaključni račun\\2017\\Letno poročilo\\KS Brezje\\Odhodki - primerjava.xlsx" List1!R1C1:R22C4 \a \f 4 \h  \* MERGEFORMAT </w:instrText>
      </w:r>
      <w:r>
        <w:rPr>
          <w:rFonts w:asciiTheme="minorHAnsi" w:hAnsiTheme="minorHAnsi" w:cstheme="minorHAnsi"/>
          <w:b/>
          <w:color w:val="FF0000"/>
          <w:sz w:val="24"/>
          <w:szCs w:val="24"/>
        </w:rPr>
        <w:fldChar w:fldCharType="separate"/>
      </w:r>
    </w:p>
    <w:p w14:paraId="45D50D93" w14:textId="77777777" w:rsidR="00694205" w:rsidRDefault="00694205" w:rsidP="00694205">
      <w:pPr>
        <w:rPr>
          <w:rFonts w:asciiTheme="minorHAnsi" w:hAnsiTheme="minorHAnsi" w:cstheme="minorHAnsi"/>
          <w:sz w:val="24"/>
          <w:szCs w:val="24"/>
        </w:rPr>
      </w:pPr>
      <w:r>
        <w:rPr>
          <w:rFonts w:asciiTheme="minorHAnsi" w:hAnsiTheme="minorHAnsi" w:cstheme="minorHAnsi"/>
          <w:b/>
          <w:color w:val="FF0000"/>
          <w:sz w:val="24"/>
          <w:szCs w:val="24"/>
        </w:rPr>
        <w:fldChar w:fldCharType="end"/>
      </w:r>
      <w:r w:rsidRPr="00A940A6">
        <w:rPr>
          <w:rFonts w:asciiTheme="minorHAnsi" w:hAnsiTheme="minorHAnsi" w:cstheme="minorHAnsi"/>
          <w:sz w:val="24"/>
          <w:szCs w:val="24"/>
        </w:rPr>
        <w:t>Odhodki v letu 20</w:t>
      </w:r>
      <w:r>
        <w:rPr>
          <w:rFonts w:asciiTheme="minorHAnsi" w:hAnsiTheme="minorHAnsi" w:cstheme="minorHAnsi"/>
          <w:sz w:val="24"/>
          <w:szCs w:val="24"/>
        </w:rPr>
        <w:t xml:space="preserve">20 </w:t>
      </w:r>
      <w:r w:rsidRPr="00A940A6">
        <w:rPr>
          <w:rFonts w:asciiTheme="minorHAnsi" w:hAnsiTheme="minorHAnsi" w:cstheme="minorHAnsi"/>
          <w:sz w:val="24"/>
          <w:szCs w:val="24"/>
        </w:rPr>
        <w:t xml:space="preserve">so bili za </w:t>
      </w:r>
      <w:r>
        <w:rPr>
          <w:rFonts w:asciiTheme="minorHAnsi" w:hAnsiTheme="minorHAnsi" w:cstheme="minorHAnsi"/>
          <w:sz w:val="24"/>
          <w:szCs w:val="24"/>
        </w:rPr>
        <w:t>več kot trikrat višji</w:t>
      </w:r>
      <w:r w:rsidRPr="00A940A6">
        <w:rPr>
          <w:rFonts w:asciiTheme="minorHAnsi" w:hAnsiTheme="minorHAnsi" w:cstheme="minorHAnsi"/>
          <w:sz w:val="24"/>
          <w:szCs w:val="24"/>
        </w:rPr>
        <w:t xml:space="preserve"> kot v letu 20</w:t>
      </w:r>
      <w:r>
        <w:rPr>
          <w:rFonts w:asciiTheme="minorHAnsi" w:hAnsiTheme="minorHAnsi" w:cstheme="minorHAnsi"/>
          <w:sz w:val="24"/>
          <w:szCs w:val="24"/>
        </w:rPr>
        <w:t>20.  Najbolj so se povečali drugi operativni odhodki in investicijsko vzdrževanje in obnove.</w:t>
      </w:r>
    </w:p>
    <w:p w14:paraId="197691B4" w14:textId="77777777" w:rsidR="00694205" w:rsidRDefault="00694205" w:rsidP="00694205">
      <w:pPr>
        <w:rPr>
          <w:rFonts w:asciiTheme="minorHAnsi" w:hAnsiTheme="minorHAnsi" w:cstheme="minorHAnsi"/>
          <w:sz w:val="24"/>
          <w:szCs w:val="24"/>
        </w:rPr>
      </w:pPr>
    </w:p>
    <w:p w14:paraId="74C073F0" w14:textId="77777777" w:rsidR="00694205" w:rsidRDefault="00694205" w:rsidP="00694205">
      <w:pPr>
        <w:rPr>
          <w:rFonts w:asciiTheme="minorHAnsi" w:hAnsiTheme="minorHAnsi" w:cstheme="minorHAnsi"/>
          <w:sz w:val="24"/>
          <w:szCs w:val="24"/>
        </w:rPr>
      </w:pPr>
      <w:r>
        <w:rPr>
          <w:rFonts w:asciiTheme="minorHAnsi" w:hAnsiTheme="minorHAnsi" w:cstheme="minorHAnsi"/>
          <w:sz w:val="24"/>
          <w:szCs w:val="24"/>
        </w:rPr>
        <w:t>V spodnjem prikazu je prikazana primerjava odhodkov realiziranih v letu 2019 in 2020 na proračunski postavki krajevna samouprava.</w:t>
      </w:r>
    </w:p>
    <w:p w14:paraId="162CBE51" w14:textId="77777777" w:rsidR="00694205" w:rsidRDefault="00694205" w:rsidP="00694205">
      <w:pPr>
        <w:rPr>
          <w:rFonts w:asciiTheme="minorHAnsi" w:hAnsiTheme="minorHAnsi" w:cstheme="minorHAnsi"/>
          <w:sz w:val="24"/>
          <w:szCs w:val="24"/>
        </w:rPr>
      </w:pPr>
    </w:p>
    <w:p w14:paraId="4D8DF447" w14:textId="77777777" w:rsidR="00694205" w:rsidRDefault="00694205" w:rsidP="00694205">
      <w:pPr>
        <w:jc w:val="center"/>
        <w:rPr>
          <w:rFonts w:asciiTheme="minorHAnsi" w:hAnsiTheme="minorHAnsi" w:cstheme="minorHAnsi"/>
          <w:b/>
          <w:sz w:val="24"/>
          <w:szCs w:val="24"/>
        </w:rPr>
      </w:pPr>
      <w:r w:rsidRPr="00AC142E">
        <w:rPr>
          <w:noProof/>
          <w:bdr w:val="single" w:sz="4" w:space="0" w:color="D9D9D9" w:themeColor="background1" w:themeShade="D9"/>
        </w:rPr>
        <w:drawing>
          <wp:inline distT="0" distB="0" distL="0" distR="0" wp14:anchorId="2430EB52" wp14:editId="03C07359">
            <wp:extent cx="4572000" cy="2743200"/>
            <wp:effectExtent l="0" t="0" r="0" b="0"/>
            <wp:docPr id="8" name="Grafikon 8">
              <a:extLst xmlns:a="http://schemas.openxmlformats.org/drawingml/2006/main">
                <a:ext uri="{FF2B5EF4-FFF2-40B4-BE49-F238E27FC236}">
                  <a16:creationId xmlns:a16="http://schemas.microsoft.com/office/drawing/2014/main" id="{ACE538B3-A253-467E-90F9-9CD46F0A1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E1333D" w14:textId="77777777" w:rsidR="00694205" w:rsidRDefault="00694205" w:rsidP="00694205">
      <w:pPr>
        <w:jc w:val="center"/>
        <w:rPr>
          <w:rFonts w:asciiTheme="minorHAnsi" w:hAnsiTheme="minorHAnsi" w:cstheme="minorHAnsi"/>
          <w:b/>
          <w:sz w:val="24"/>
          <w:szCs w:val="24"/>
        </w:rPr>
      </w:pPr>
    </w:p>
    <w:p w14:paraId="2F779722" w14:textId="77777777" w:rsidR="00694205" w:rsidRDefault="00694205" w:rsidP="00694205">
      <w:pPr>
        <w:jc w:val="center"/>
        <w:rPr>
          <w:rFonts w:asciiTheme="minorHAnsi" w:hAnsiTheme="minorHAnsi" w:cstheme="minorHAnsi"/>
          <w:b/>
          <w:sz w:val="24"/>
          <w:szCs w:val="24"/>
        </w:rPr>
      </w:pPr>
    </w:p>
    <w:p w14:paraId="19EDC361" w14:textId="77777777" w:rsidR="00694205" w:rsidRDefault="00694205" w:rsidP="00694205">
      <w:pPr>
        <w:rPr>
          <w:rFonts w:asciiTheme="minorHAnsi" w:hAnsiTheme="minorHAnsi" w:cstheme="minorHAnsi"/>
          <w:b/>
          <w:sz w:val="24"/>
          <w:szCs w:val="24"/>
        </w:rPr>
      </w:pPr>
      <w:r w:rsidRPr="005139B5">
        <w:rPr>
          <w:rFonts w:asciiTheme="minorHAnsi" w:hAnsiTheme="minorHAnsi" w:cstheme="minorHAnsi"/>
          <w:b/>
          <w:sz w:val="24"/>
          <w:szCs w:val="24"/>
        </w:rPr>
        <w:lastRenderedPageBreak/>
        <w:t>POROČILO O DOSEŽENIH CILJIH IN REZULTATIH</w:t>
      </w:r>
    </w:p>
    <w:p w14:paraId="516D136A" w14:textId="77777777" w:rsidR="00694205" w:rsidRPr="005139B5" w:rsidRDefault="00694205" w:rsidP="00694205">
      <w:pPr>
        <w:rPr>
          <w:rFonts w:asciiTheme="minorHAnsi" w:hAnsiTheme="minorHAnsi" w:cstheme="minorHAnsi"/>
          <w:b/>
          <w:sz w:val="24"/>
          <w:szCs w:val="24"/>
        </w:rPr>
      </w:pPr>
    </w:p>
    <w:p w14:paraId="608EA5AB" w14:textId="77777777" w:rsidR="00694205" w:rsidRPr="005139B5" w:rsidRDefault="00694205" w:rsidP="00694205">
      <w:pPr>
        <w:rPr>
          <w:rFonts w:asciiTheme="minorHAnsi" w:hAnsiTheme="minorHAnsi" w:cstheme="minorHAnsi"/>
          <w:sz w:val="24"/>
          <w:szCs w:val="24"/>
        </w:rPr>
      </w:pPr>
      <w:r w:rsidRPr="005139B5">
        <w:rPr>
          <w:rFonts w:asciiTheme="minorHAnsi" w:hAnsiTheme="minorHAnsi" w:cstheme="minorHAnsi"/>
          <w:sz w:val="24"/>
          <w:szCs w:val="24"/>
        </w:rPr>
        <w:t>Delovanje Krajevne skupnosti Brezje pri Tržiču je vodil svet krajevne skupnosti, ki je sestavljen iz petih članov. V letu 2020 se je svet sestal na petih rednih sejah in eni dopisni, na katerih je:</w:t>
      </w:r>
    </w:p>
    <w:p w14:paraId="5B767AFE" w14:textId="77777777" w:rsidR="00694205" w:rsidRPr="005139B5" w:rsidRDefault="00694205" w:rsidP="00694205">
      <w:pPr>
        <w:rPr>
          <w:rFonts w:asciiTheme="minorHAnsi" w:hAnsiTheme="minorHAnsi" w:cstheme="minorHAnsi"/>
          <w:sz w:val="24"/>
          <w:szCs w:val="24"/>
        </w:rPr>
      </w:pPr>
    </w:p>
    <w:p w14:paraId="6B59555C"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potrdil delo inventurnih komisij,</w:t>
      </w:r>
    </w:p>
    <w:p w14:paraId="5D2CAA9F"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potrdil realizacijo finančnega programa za leto 2019,</w:t>
      </w:r>
    </w:p>
    <w:p w14:paraId="159A8DE0"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pregledal in dopolnil plan za leto 2020,</w:t>
      </w:r>
    </w:p>
    <w:p w14:paraId="6541845E"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se je pogovarjal o viziji krajevne skupnosti (ureditev športnega igrišča, balinišča, otroškega igrišča …)</w:t>
      </w:r>
    </w:p>
    <w:p w14:paraId="1D7FFA9E"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 xml:space="preserve">se je dogovarjal o praznovanju dneva žena in materinskega dneva, </w:t>
      </w:r>
    </w:p>
    <w:p w14:paraId="51BE4B86"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izdal soglasje za izvedbo srečanja TOMOS mopedov z blagoslovom na parkirišču za Domom krajanov,</w:t>
      </w:r>
    </w:p>
    <w:p w14:paraId="0C644281"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potrdil finančno poročilo o delovanju KS v prvem polletju 2020,</w:t>
      </w:r>
    </w:p>
    <w:p w14:paraId="7D57F4C6"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 xml:space="preserve">sprejel sklep o obnovi zunanje terase za domom krajanov (namesto </w:t>
      </w:r>
      <w:r>
        <w:rPr>
          <w:rFonts w:asciiTheme="minorHAnsi" w:hAnsiTheme="minorHAnsi" w:cstheme="minorHAnsi"/>
          <w:sz w:val="24"/>
          <w:szCs w:val="24"/>
        </w:rPr>
        <w:t xml:space="preserve">načrtovane </w:t>
      </w:r>
      <w:r w:rsidRPr="005139B5">
        <w:rPr>
          <w:rFonts w:asciiTheme="minorHAnsi" w:hAnsiTheme="minorHAnsi" w:cstheme="minorHAnsi"/>
          <w:sz w:val="24"/>
          <w:szCs w:val="24"/>
        </w:rPr>
        <w:t>obnove sanitarij),</w:t>
      </w:r>
    </w:p>
    <w:p w14:paraId="32564CB0"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sprejel sklep o izvedbi vaškega piknika v Hudem Grabnu,</w:t>
      </w:r>
    </w:p>
    <w:p w14:paraId="33C8C00C"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 xml:space="preserve">sprejel izpeljavo devetih </w:t>
      </w:r>
      <w:proofErr w:type="spellStart"/>
      <w:r w:rsidRPr="005139B5">
        <w:rPr>
          <w:rFonts w:asciiTheme="minorHAnsi" w:hAnsiTheme="minorHAnsi" w:cstheme="minorHAnsi"/>
          <w:sz w:val="24"/>
          <w:szCs w:val="24"/>
        </w:rPr>
        <w:t>Spominjarij</w:t>
      </w:r>
      <w:proofErr w:type="spellEnd"/>
      <w:r w:rsidRPr="005139B5">
        <w:rPr>
          <w:rFonts w:asciiTheme="minorHAnsi" w:hAnsiTheme="minorHAnsi" w:cstheme="minorHAnsi"/>
          <w:sz w:val="24"/>
          <w:szCs w:val="24"/>
        </w:rPr>
        <w:t xml:space="preserve"> – Polde Bibič,</w:t>
      </w:r>
    </w:p>
    <w:p w14:paraId="377C6A78"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imenoval inventurno komisijo,</w:t>
      </w:r>
    </w:p>
    <w:p w14:paraId="3B0D5CD4"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sprejel sklep o ureditvi kletne sobe v domu krajanov in posledično s tem tudi o oddaji v najem tega prostora,</w:t>
      </w:r>
    </w:p>
    <w:p w14:paraId="0AAF05B0"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sprejel sklep o ponovni oddaji poslovnega prostora (bife) v najem ter s tem povezano vizijo kraja,</w:t>
      </w:r>
    </w:p>
    <w:p w14:paraId="7779EE27" w14:textId="77777777" w:rsidR="00694205" w:rsidRPr="005139B5" w:rsidRDefault="00694205" w:rsidP="004962B7">
      <w:pPr>
        <w:numPr>
          <w:ilvl w:val="0"/>
          <w:numId w:val="8"/>
        </w:numPr>
        <w:rPr>
          <w:rFonts w:asciiTheme="minorHAnsi" w:hAnsiTheme="minorHAnsi" w:cstheme="minorHAnsi"/>
          <w:sz w:val="24"/>
          <w:szCs w:val="24"/>
        </w:rPr>
      </w:pPr>
      <w:r w:rsidRPr="005139B5">
        <w:rPr>
          <w:rFonts w:asciiTheme="minorHAnsi" w:hAnsiTheme="minorHAnsi" w:cstheme="minorHAnsi"/>
          <w:sz w:val="24"/>
          <w:szCs w:val="24"/>
        </w:rPr>
        <w:t xml:space="preserve">razpravljal o ostalih tekočih zadevah. </w:t>
      </w:r>
    </w:p>
    <w:p w14:paraId="1BB2375F" w14:textId="77777777" w:rsidR="00694205" w:rsidRPr="005139B5" w:rsidRDefault="00694205" w:rsidP="00694205">
      <w:pPr>
        <w:rPr>
          <w:rFonts w:asciiTheme="minorHAnsi" w:hAnsiTheme="minorHAnsi" w:cstheme="minorHAnsi"/>
          <w:sz w:val="24"/>
          <w:szCs w:val="24"/>
        </w:rPr>
      </w:pPr>
    </w:p>
    <w:p w14:paraId="1F02EBE4" w14:textId="77777777" w:rsidR="00694205" w:rsidRPr="005139B5" w:rsidRDefault="00694205" w:rsidP="00694205">
      <w:pPr>
        <w:rPr>
          <w:rFonts w:asciiTheme="minorHAnsi" w:hAnsiTheme="minorHAnsi" w:cstheme="minorHAnsi"/>
          <w:sz w:val="24"/>
          <w:szCs w:val="24"/>
        </w:rPr>
      </w:pPr>
    </w:p>
    <w:p w14:paraId="4E203C08" w14:textId="77777777" w:rsidR="00694205" w:rsidRPr="005139B5" w:rsidRDefault="00694205" w:rsidP="00694205">
      <w:pPr>
        <w:rPr>
          <w:rFonts w:asciiTheme="minorHAnsi" w:hAnsiTheme="minorHAnsi" w:cstheme="minorHAnsi"/>
          <w:sz w:val="24"/>
          <w:szCs w:val="24"/>
        </w:rPr>
      </w:pPr>
      <w:r w:rsidRPr="005139B5">
        <w:rPr>
          <w:rFonts w:asciiTheme="minorHAnsi" w:hAnsiTheme="minorHAnsi" w:cstheme="minorHAnsi"/>
          <w:sz w:val="24"/>
          <w:szCs w:val="24"/>
        </w:rPr>
        <w:t>Jeseni 2020 je bilo saniranih kar nekaj delov cestišč v krajevni skupnosti, ki so bili nujno potrebni popravila. Ta popravila je financirala Občina Tržič.</w:t>
      </w:r>
    </w:p>
    <w:p w14:paraId="45ABCD35" w14:textId="77777777" w:rsidR="00694205" w:rsidRPr="005139B5" w:rsidRDefault="00694205" w:rsidP="00694205">
      <w:pPr>
        <w:rPr>
          <w:rFonts w:asciiTheme="minorHAnsi" w:hAnsiTheme="minorHAnsi" w:cstheme="minorHAnsi"/>
          <w:sz w:val="24"/>
          <w:szCs w:val="24"/>
        </w:rPr>
      </w:pPr>
    </w:p>
    <w:p w14:paraId="6AEC3CF9" w14:textId="77777777" w:rsidR="00694205" w:rsidRDefault="00694205" w:rsidP="00694205">
      <w:pPr>
        <w:pStyle w:val="Brezrazmikov"/>
        <w:rPr>
          <w:rFonts w:asciiTheme="minorHAnsi" w:hAnsiTheme="minorHAnsi" w:cstheme="minorHAnsi"/>
          <w:sz w:val="24"/>
          <w:szCs w:val="28"/>
        </w:rPr>
      </w:pPr>
    </w:p>
    <w:p w14:paraId="03EC0AAE" w14:textId="77777777" w:rsidR="00694205" w:rsidRDefault="00694205" w:rsidP="00694205">
      <w:pPr>
        <w:pStyle w:val="Brezrazmikov"/>
        <w:rPr>
          <w:rFonts w:asciiTheme="minorHAnsi" w:hAnsiTheme="minorHAnsi" w:cstheme="minorHAnsi"/>
          <w:sz w:val="24"/>
          <w:szCs w:val="28"/>
        </w:rPr>
      </w:pPr>
    </w:p>
    <w:p w14:paraId="1162702F" w14:textId="77777777" w:rsidR="00694205" w:rsidRPr="00DE24BF" w:rsidRDefault="00694205" w:rsidP="00694205">
      <w:pPr>
        <w:pStyle w:val="Brezrazmikov"/>
        <w:rPr>
          <w:rFonts w:asciiTheme="minorHAnsi" w:hAnsiTheme="minorHAnsi" w:cstheme="minorHAnsi"/>
          <w:sz w:val="24"/>
          <w:szCs w:val="28"/>
        </w:rPr>
      </w:pPr>
    </w:p>
    <w:p w14:paraId="08766CAE" w14:textId="77777777" w:rsidR="00694205" w:rsidRPr="00A940A6" w:rsidRDefault="00694205" w:rsidP="00694205">
      <w:pPr>
        <w:rPr>
          <w:rFonts w:asciiTheme="minorHAnsi" w:hAnsiTheme="minorHAnsi" w:cstheme="minorHAnsi"/>
          <w:b/>
          <w:sz w:val="24"/>
          <w:szCs w:val="24"/>
        </w:rPr>
      </w:pPr>
      <w:r w:rsidRPr="00A940A6">
        <w:rPr>
          <w:rFonts w:asciiTheme="minorHAnsi" w:hAnsiTheme="minorHAnsi" w:cstheme="minorHAnsi"/>
          <w:b/>
          <w:sz w:val="24"/>
          <w:szCs w:val="24"/>
        </w:rPr>
        <w:t>POROČILO O REALIZACIJI NAČRTA RAZVOJNIH PROGRAMOV</w:t>
      </w:r>
    </w:p>
    <w:p w14:paraId="42340C21" w14:textId="77777777" w:rsidR="00694205" w:rsidRPr="00A940A6" w:rsidRDefault="00694205" w:rsidP="00694205">
      <w:pPr>
        <w:rPr>
          <w:rFonts w:asciiTheme="minorHAnsi" w:hAnsiTheme="minorHAnsi" w:cstheme="minorHAnsi"/>
          <w:sz w:val="24"/>
          <w:szCs w:val="24"/>
        </w:rPr>
      </w:pPr>
    </w:p>
    <w:p w14:paraId="61C21B50" w14:textId="77777777" w:rsidR="00694205" w:rsidRPr="00A940A6" w:rsidRDefault="00694205" w:rsidP="00694205">
      <w:pPr>
        <w:rPr>
          <w:rFonts w:asciiTheme="minorHAnsi" w:hAnsiTheme="minorHAnsi" w:cstheme="minorHAnsi"/>
          <w:sz w:val="24"/>
          <w:szCs w:val="24"/>
        </w:rPr>
      </w:pPr>
      <w:r w:rsidRPr="00A940A6">
        <w:rPr>
          <w:rFonts w:asciiTheme="minorHAnsi" w:hAnsiTheme="minorHAnsi" w:cstheme="minorHAnsi"/>
          <w:sz w:val="24"/>
          <w:szCs w:val="24"/>
        </w:rPr>
        <w:t>Krajevna skupnost ni imela načrta razvojnih programov.</w:t>
      </w:r>
    </w:p>
    <w:p w14:paraId="6E9EB748" w14:textId="77777777" w:rsidR="00694205" w:rsidRPr="00A940A6" w:rsidRDefault="00694205" w:rsidP="00694205">
      <w:pPr>
        <w:rPr>
          <w:rFonts w:asciiTheme="minorHAnsi" w:hAnsiTheme="minorHAnsi" w:cstheme="minorHAnsi"/>
          <w:sz w:val="24"/>
          <w:szCs w:val="24"/>
        </w:rPr>
      </w:pPr>
    </w:p>
    <w:p w14:paraId="59EA4296" w14:textId="77777777" w:rsidR="00694205" w:rsidRPr="00A940A6" w:rsidRDefault="00694205" w:rsidP="00694205">
      <w:pPr>
        <w:rPr>
          <w:rFonts w:asciiTheme="minorHAnsi" w:hAnsiTheme="minorHAnsi" w:cstheme="minorHAnsi"/>
          <w:sz w:val="24"/>
          <w:szCs w:val="24"/>
        </w:rPr>
      </w:pPr>
    </w:p>
    <w:p w14:paraId="0B095108" w14:textId="77777777" w:rsidR="00694205" w:rsidRPr="00A940A6" w:rsidRDefault="00694205" w:rsidP="00694205">
      <w:pPr>
        <w:rPr>
          <w:rFonts w:asciiTheme="minorHAnsi" w:hAnsiTheme="minorHAnsi" w:cstheme="minorHAnsi"/>
          <w:sz w:val="24"/>
          <w:szCs w:val="24"/>
        </w:rPr>
      </w:pPr>
    </w:p>
    <w:p w14:paraId="7F765FE4" w14:textId="77777777" w:rsidR="00694205" w:rsidRPr="00A940A6" w:rsidRDefault="00694205" w:rsidP="00694205">
      <w:pPr>
        <w:rPr>
          <w:rFonts w:asciiTheme="minorHAnsi" w:hAnsiTheme="minorHAnsi" w:cstheme="minorHAnsi"/>
          <w:sz w:val="24"/>
          <w:szCs w:val="24"/>
        </w:rPr>
      </w:pPr>
    </w:p>
    <w:p w14:paraId="7B49B2AC" w14:textId="77777777" w:rsidR="00694205" w:rsidRPr="00A940A6" w:rsidRDefault="00694205" w:rsidP="00694205">
      <w:pPr>
        <w:rPr>
          <w:rFonts w:asciiTheme="minorHAnsi" w:hAnsiTheme="minorHAnsi" w:cstheme="minorHAnsi"/>
          <w:sz w:val="24"/>
          <w:szCs w:val="24"/>
        </w:rPr>
      </w:pPr>
      <w:r w:rsidRPr="00A940A6">
        <w:rPr>
          <w:rFonts w:asciiTheme="minorHAnsi" w:hAnsiTheme="minorHAnsi" w:cstheme="minorHAnsi"/>
          <w:sz w:val="24"/>
          <w:szCs w:val="24"/>
        </w:rPr>
        <w:t>Pripravila:</w:t>
      </w:r>
      <w:r w:rsidRPr="00A940A6">
        <w:rPr>
          <w:rFonts w:asciiTheme="minorHAnsi" w:hAnsiTheme="minorHAnsi" w:cstheme="minorHAnsi"/>
          <w:sz w:val="24"/>
          <w:szCs w:val="24"/>
        </w:rPr>
        <w:tab/>
      </w:r>
      <w:r w:rsidRPr="00A940A6">
        <w:rPr>
          <w:rFonts w:asciiTheme="minorHAnsi" w:hAnsiTheme="minorHAnsi" w:cstheme="minorHAnsi"/>
          <w:sz w:val="24"/>
          <w:szCs w:val="24"/>
        </w:rPr>
        <w:tab/>
      </w:r>
      <w:r w:rsidRPr="00A940A6">
        <w:rPr>
          <w:rFonts w:asciiTheme="minorHAnsi" w:hAnsiTheme="minorHAnsi" w:cstheme="minorHAnsi"/>
          <w:sz w:val="24"/>
          <w:szCs w:val="24"/>
        </w:rPr>
        <w:tab/>
      </w:r>
      <w:r w:rsidRPr="00A940A6">
        <w:rPr>
          <w:rFonts w:asciiTheme="minorHAnsi" w:hAnsiTheme="minorHAnsi" w:cstheme="minorHAnsi"/>
          <w:sz w:val="24"/>
          <w:szCs w:val="24"/>
        </w:rPr>
        <w:tab/>
      </w:r>
      <w:r w:rsidRPr="00A940A6">
        <w:rPr>
          <w:rFonts w:asciiTheme="minorHAnsi" w:hAnsiTheme="minorHAnsi" w:cstheme="minorHAnsi"/>
          <w:sz w:val="24"/>
          <w:szCs w:val="24"/>
        </w:rPr>
        <w:tab/>
      </w:r>
      <w:r w:rsidRPr="00A940A6">
        <w:rPr>
          <w:rFonts w:asciiTheme="minorHAnsi" w:hAnsiTheme="minorHAnsi" w:cstheme="minorHAnsi"/>
          <w:sz w:val="24"/>
          <w:szCs w:val="24"/>
        </w:rPr>
        <w:tab/>
        <w:t xml:space="preserve">     Predsednica sveta KS</w:t>
      </w:r>
    </w:p>
    <w:p w14:paraId="555872A2" w14:textId="77777777" w:rsidR="00694205" w:rsidRPr="00A940A6" w:rsidRDefault="00694205" w:rsidP="00694205">
      <w:pPr>
        <w:rPr>
          <w:rFonts w:asciiTheme="minorHAnsi" w:hAnsiTheme="minorHAnsi" w:cstheme="minorHAnsi"/>
          <w:sz w:val="24"/>
          <w:szCs w:val="24"/>
        </w:rPr>
      </w:pPr>
      <w:r w:rsidRPr="00A940A6">
        <w:rPr>
          <w:rFonts w:asciiTheme="minorHAnsi" w:hAnsiTheme="minorHAnsi" w:cstheme="minorHAnsi"/>
          <w:sz w:val="24"/>
          <w:szCs w:val="24"/>
        </w:rPr>
        <w:t xml:space="preserve">Mateja Štirn         </w:t>
      </w:r>
      <w:r w:rsidRPr="00A940A6">
        <w:rPr>
          <w:rFonts w:asciiTheme="minorHAnsi" w:hAnsiTheme="minorHAnsi" w:cstheme="minorHAnsi"/>
          <w:sz w:val="24"/>
          <w:szCs w:val="24"/>
        </w:rPr>
        <w:tab/>
      </w:r>
      <w:r w:rsidRPr="00A940A6">
        <w:rPr>
          <w:rFonts w:asciiTheme="minorHAnsi" w:hAnsiTheme="minorHAnsi" w:cstheme="minorHAnsi"/>
          <w:sz w:val="24"/>
          <w:szCs w:val="24"/>
        </w:rPr>
        <w:tab/>
      </w:r>
      <w:r w:rsidRPr="00A940A6">
        <w:rPr>
          <w:rFonts w:asciiTheme="minorHAnsi" w:hAnsiTheme="minorHAnsi" w:cstheme="minorHAnsi"/>
          <w:sz w:val="24"/>
          <w:szCs w:val="24"/>
        </w:rPr>
        <w:tab/>
      </w:r>
      <w:r w:rsidRPr="00A940A6">
        <w:rPr>
          <w:rFonts w:asciiTheme="minorHAnsi" w:hAnsiTheme="minorHAnsi" w:cstheme="minorHAnsi"/>
          <w:sz w:val="24"/>
          <w:szCs w:val="24"/>
        </w:rPr>
        <w:tab/>
        <w:t xml:space="preserve">                       </w:t>
      </w:r>
      <w:r>
        <w:rPr>
          <w:rFonts w:asciiTheme="minorHAnsi" w:hAnsiTheme="minorHAnsi" w:cstheme="minorHAnsi"/>
          <w:sz w:val="24"/>
          <w:szCs w:val="24"/>
        </w:rPr>
        <w:t xml:space="preserve">   Tanja Smolej</w:t>
      </w:r>
      <w:r w:rsidRPr="00A940A6">
        <w:rPr>
          <w:rFonts w:asciiTheme="minorHAnsi" w:hAnsiTheme="minorHAnsi" w:cstheme="minorHAnsi"/>
          <w:sz w:val="24"/>
          <w:szCs w:val="24"/>
        </w:rPr>
        <w:t xml:space="preserve"> </w:t>
      </w:r>
    </w:p>
    <w:p w14:paraId="2F9DACE1" w14:textId="215F7C1C" w:rsidR="0007122B" w:rsidRDefault="0007122B">
      <w:pPr>
        <w:rPr>
          <w:rFonts w:asciiTheme="minorHAnsi" w:hAnsiTheme="minorHAnsi" w:cs="Arial"/>
          <w:sz w:val="24"/>
          <w:szCs w:val="24"/>
        </w:rPr>
      </w:pPr>
      <w:r>
        <w:rPr>
          <w:rFonts w:asciiTheme="minorHAnsi" w:hAnsiTheme="minorHAnsi" w:cs="Arial"/>
          <w:sz w:val="24"/>
          <w:szCs w:val="24"/>
        </w:rPr>
        <w:br w:type="page"/>
      </w:r>
    </w:p>
    <w:p w14:paraId="2A0ECB47" w14:textId="77777777" w:rsidR="0007122B" w:rsidRPr="0007122B" w:rsidRDefault="0007122B" w:rsidP="0007122B">
      <w:pPr>
        <w:keepNext/>
        <w:jc w:val="both"/>
        <w:outlineLvl w:val="0"/>
        <w:rPr>
          <w:rFonts w:asciiTheme="minorHAnsi" w:hAnsiTheme="minorHAnsi" w:cs="Arial"/>
          <w:b/>
          <w:sz w:val="28"/>
        </w:rPr>
      </w:pPr>
      <w:r w:rsidRPr="0007122B">
        <w:rPr>
          <w:rFonts w:asciiTheme="minorHAnsi" w:hAnsiTheme="minorHAnsi" w:cs="Arial"/>
          <w:b/>
          <w:sz w:val="28"/>
        </w:rPr>
        <w:lastRenderedPageBreak/>
        <w:t>KRAJEVNA SKUPNOST JELENDOL</w:t>
      </w:r>
    </w:p>
    <w:p w14:paraId="14992DCD" w14:textId="77777777" w:rsidR="0007122B" w:rsidRPr="0007122B" w:rsidRDefault="0007122B" w:rsidP="0007122B">
      <w:pPr>
        <w:jc w:val="both"/>
        <w:rPr>
          <w:rFonts w:asciiTheme="minorHAnsi" w:hAnsiTheme="minorHAnsi" w:cs="Arial"/>
          <w:b/>
          <w:sz w:val="28"/>
        </w:rPr>
      </w:pPr>
      <w:r w:rsidRPr="0007122B">
        <w:rPr>
          <w:rFonts w:asciiTheme="minorHAnsi" w:hAnsiTheme="minorHAnsi" w:cs="Arial"/>
          <w:b/>
          <w:sz w:val="28"/>
        </w:rPr>
        <w:t>JELENDOL 10</w:t>
      </w:r>
    </w:p>
    <w:p w14:paraId="537EBE21" w14:textId="77777777" w:rsidR="0007122B" w:rsidRPr="0007122B" w:rsidRDefault="0007122B" w:rsidP="0007122B">
      <w:pPr>
        <w:jc w:val="both"/>
        <w:rPr>
          <w:rFonts w:asciiTheme="minorHAnsi" w:hAnsiTheme="minorHAnsi" w:cs="Arial"/>
          <w:b/>
          <w:sz w:val="28"/>
        </w:rPr>
      </w:pPr>
      <w:r w:rsidRPr="0007122B">
        <w:rPr>
          <w:rFonts w:asciiTheme="minorHAnsi" w:hAnsiTheme="minorHAnsi" w:cs="Arial"/>
          <w:b/>
          <w:sz w:val="28"/>
        </w:rPr>
        <w:t>4290 TRŽIČ</w:t>
      </w:r>
    </w:p>
    <w:p w14:paraId="4050DBB8" w14:textId="77777777" w:rsidR="0007122B" w:rsidRPr="0007122B" w:rsidRDefault="0007122B" w:rsidP="0007122B">
      <w:pPr>
        <w:jc w:val="both"/>
        <w:rPr>
          <w:rFonts w:asciiTheme="minorHAnsi" w:hAnsiTheme="minorHAnsi" w:cs="Arial"/>
          <w:b/>
          <w:sz w:val="28"/>
        </w:rPr>
      </w:pPr>
    </w:p>
    <w:p w14:paraId="7909F29D" w14:textId="77777777" w:rsidR="0007122B" w:rsidRPr="0007122B" w:rsidRDefault="0007122B" w:rsidP="0007122B">
      <w:pPr>
        <w:jc w:val="both"/>
        <w:rPr>
          <w:rFonts w:asciiTheme="minorHAnsi" w:hAnsiTheme="minorHAnsi"/>
          <w:sz w:val="24"/>
        </w:rPr>
      </w:pPr>
    </w:p>
    <w:p w14:paraId="0DAD69E6" w14:textId="77777777" w:rsidR="0007122B" w:rsidRPr="0007122B" w:rsidRDefault="0007122B" w:rsidP="0007122B">
      <w:pPr>
        <w:jc w:val="both"/>
        <w:rPr>
          <w:rFonts w:asciiTheme="minorHAnsi" w:hAnsiTheme="minorHAnsi"/>
          <w:sz w:val="24"/>
        </w:rPr>
      </w:pPr>
    </w:p>
    <w:p w14:paraId="50C44F95" w14:textId="77777777" w:rsidR="0007122B" w:rsidRPr="0007122B" w:rsidRDefault="0007122B" w:rsidP="0007122B">
      <w:pPr>
        <w:jc w:val="both"/>
        <w:rPr>
          <w:rFonts w:asciiTheme="minorHAnsi" w:hAnsiTheme="minorHAnsi"/>
          <w:sz w:val="24"/>
        </w:rPr>
      </w:pPr>
    </w:p>
    <w:p w14:paraId="162DD55B" w14:textId="77777777" w:rsidR="0007122B" w:rsidRPr="0007122B" w:rsidRDefault="0007122B" w:rsidP="0007122B">
      <w:pPr>
        <w:jc w:val="both"/>
        <w:rPr>
          <w:rFonts w:asciiTheme="minorHAnsi" w:hAnsiTheme="minorHAnsi"/>
          <w:sz w:val="24"/>
        </w:rPr>
      </w:pPr>
    </w:p>
    <w:p w14:paraId="775ECFCF" w14:textId="77777777" w:rsidR="0007122B" w:rsidRPr="0007122B" w:rsidRDefault="0007122B" w:rsidP="0007122B">
      <w:pPr>
        <w:jc w:val="both"/>
        <w:rPr>
          <w:rFonts w:asciiTheme="minorHAnsi" w:hAnsiTheme="minorHAnsi"/>
          <w:sz w:val="24"/>
        </w:rPr>
      </w:pPr>
    </w:p>
    <w:p w14:paraId="0B572A8B" w14:textId="77777777" w:rsidR="0007122B" w:rsidRPr="0007122B" w:rsidRDefault="0007122B" w:rsidP="0007122B">
      <w:pPr>
        <w:jc w:val="both"/>
        <w:rPr>
          <w:rFonts w:asciiTheme="minorHAnsi" w:hAnsiTheme="minorHAnsi"/>
          <w:sz w:val="24"/>
        </w:rPr>
      </w:pPr>
    </w:p>
    <w:p w14:paraId="2A07D12B" w14:textId="77777777" w:rsidR="0007122B" w:rsidRPr="0007122B" w:rsidRDefault="0007122B" w:rsidP="0007122B">
      <w:pPr>
        <w:jc w:val="both"/>
        <w:rPr>
          <w:rFonts w:asciiTheme="minorHAnsi" w:hAnsiTheme="minorHAnsi"/>
          <w:sz w:val="24"/>
        </w:rPr>
      </w:pPr>
    </w:p>
    <w:p w14:paraId="08F01AB8" w14:textId="77777777" w:rsidR="0007122B" w:rsidRPr="0007122B" w:rsidRDefault="0007122B" w:rsidP="0007122B">
      <w:pPr>
        <w:jc w:val="both"/>
        <w:rPr>
          <w:rFonts w:asciiTheme="minorHAnsi" w:hAnsiTheme="minorHAnsi"/>
          <w:sz w:val="24"/>
        </w:rPr>
      </w:pPr>
    </w:p>
    <w:p w14:paraId="7E3DABE1" w14:textId="77777777" w:rsidR="0007122B" w:rsidRPr="0007122B" w:rsidRDefault="0007122B" w:rsidP="0007122B">
      <w:pPr>
        <w:jc w:val="both"/>
        <w:rPr>
          <w:rFonts w:asciiTheme="minorHAnsi" w:hAnsiTheme="minorHAnsi"/>
          <w:sz w:val="24"/>
        </w:rPr>
      </w:pPr>
    </w:p>
    <w:p w14:paraId="1EF7C8EE" w14:textId="77777777" w:rsidR="0007122B" w:rsidRPr="0007122B" w:rsidRDefault="0007122B" w:rsidP="0007122B">
      <w:pPr>
        <w:jc w:val="both"/>
        <w:rPr>
          <w:rFonts w:asciiTheme="minorHAnsi" w:hAnsiTheme="minorHAnsi"/>
          <w:sz w:val="24"/>
        </w:rPr>
      </w:pPr>
    </w:p>
    <w:p w14:paraId="22E42569" w14:textId="77777777" w:rsidR="0007122B" w:rsidRPr="0007122B" w:rsidRDefault="0007122B" w:rsidP="0007122B">
      <w:pPr>
        <w:jc w:val="both"/>
        <w:rPr>
          <w:rFonts w:asciiTheme="minorHAnsi" w:hAnsiTheme="minorHAnsi"/>
          <w:sz w:val="24"/>
        </w:rPr>
      </w:pPr>
    </w:p>
    <w:p w14:paraId="257BE38B" w14:textId="77777777" w:rsidR="0007122B" w:rsidRPr="0007122B" w:rsidRDefault="0007122B" w:rsidP="0007122B">
      <w:pPr>
        <w:spacing w:line="360" w:lineRule="auto"/>
        <w:jc w:val="center"/>
        <w:rPr>
          <w:rFonts w:asciiTheme="minorHAnsi" w:hAnsiTheme="minorHAnsi" w:cs="Arial"/>
          <w:b/>
          <w:sz w:val="36"/>
        </w:rPr>
      </w:pPr>
    </w:p>
    <w:p w14:paraId="1CD52064" w14:textId="77777777" w:rsidR="0007122B" w:rsidRPr="0007122B" w:rsidRDefault="0007122B" w:rsidP="0007122B">
      <w:pPr>
        <w:spacing w:line="360" w:lineRule="auto"/>
        <w:jc w:val="center"/>
        <w:rPr>
          <w:rFonts w:asciiTheme="minorHAnsi" w:hAnsiTheme="minorHAnsi" w:cs="Arial"/>
          <w:b/>
          <w:sz w:val="36"/>
        </w:rPr>
      </w:pPr>
    </w:p>
    <w:p w14:paraId="37486E73" w14:textId="77777777" w:rsidR="0007122B" w:rsidRPr="0007122B" w:rsidRDefault="0007122B" w:rsidP="0007122B">
      <w:pPr>
        <w:spacing w:line="360" w:lineRule="auto"/>
        <w:jc w:val="center"/>
        <w:rPr>
          <w:rFonts w:asciiTheme="minorHAnsi" w:hAnsiTheme="minorHAnsi" w:cs="Arial"/>
          <w:b/>
          <w:sz w:val="36"/>
        </w:rPr>
      </w:pPr>
      <w:r w:rsidRPr="0007122B">
        <w:rPr>
          <w:rFonts w:asciiTheme="minorHAnsi" w:hAnsiTheme="minorHAnsi" w:cs="Arial"/>
          <w:b/>
          <w:sz w:val="36"/>
        </w:rPr>
        <w:t>LETNO RAČUNOVODSKO POROČILO</w:t>
      </w:r>
    </w:p>
    <w:p w14:paraId="70C20E9C" w14:textId="77777777" w:rsidR="0007122B" w:rsidRPr="0007122B" w:rsidRDefault="0007122B" w:rsidP="0007122B">
      <w:pPr>
        <w:spacing w:line="360" w:lineRule="auto"/>
        <w:jc w:val="center"/>
        <w:rPr>
          <w:rFonts w:asciiTheme="minorHAnsi" w:hAnsiTheme="minorHAnsi" w:cs="Arial"/>
          <w:b/>
          <w:sz w:val="36"/>
        </w:rPr>
      </w:pPr>
      <w:r w:rsidRPr="0007122B">
        <w:rPr>
          <w:rFonts w:asciiTheme="minorHAnsi" w:hAnsiTheme="minorHAnsi" w:cs="Arial"/>
          <w:b/>
          <w:sz w:val="36"/>
        </w:rPr>
        <w:t>ZA LETO 2020</w:t>
      </w:r>
    </w:p>
    <w:p w14:paraId="5FB778E5" w14:textId="77777777" w:rsidR="0007122B" w:rsidRPr="0007122B" w:rsidRDefault="0007122B" w:rsidP="0007122B">
      <w:pPr>
        <w:jc w:val="both"/>
        <w:rPr>
          <w:rFonts w:asciiTheme="minorHAnsi" w:hAnsiTheme="minorHAnsi" w:cs="Arial"/>
          <w:sz w:val="24"/>
        </w:rPr>
      </w:pPr>
    </w:p>
    <w:p w14:paraId="1CA5DDB5" w14:textId="77777777" w:rsidR="0007122B" w:rsidRPr="0007122B" w:rsidRDefault="0007122B" w:rsidP="0007122B">
      <w:pPr>
        <w:jc w:val="both"/>
        <w:rPr>
          <w:rFonts w:asciiTheme="minorHAnsi" w:hAnsiTheme="minorHAnsi" w:cs="Arial"/>
          <w:sz w:val="24"/>
        </w:rPr>
      </w:pPr>
    </w:p>
    <w:p w14:paraId="22372D8A" w14:textId="77777777" w:rsidR="0007122B" w:rsidRPr="0007122B" w:rsidRDefault="0007122B" w:rsidP="0007122B">
      <w:pPr>
        <w:jc w:val="both"/>
        <w:rPr>
          <w:rFonts w:asciiTheme="minorHAnsi" w:hAnsiTheme="minorHAnsi" w:cs="Arial"/>
          <w:sz w:val="24"/>
        </w:rPr>
      </w:pPr>
    </w:p>
    <w:p w14:paraId="39DAD73B" w14:textId="77777777" w:rsidR="0007122B" w:rsidRPr="0007122B" w:rsidRDefault="0007122B" w:rsidP="0007122B">
      <w:pPr>
        <w:jc w:val="both"/>
        <w:rPr>
          <w:rFonts w:asciiTheme="minorHAnsi" w:hAnsiTheme="minorHAnsi" w:cs="Arial"/>
          <w:sz w:val="24"/>
        </w:rPr>
      </w:pPr>
    </w:p>
    <w:p w14:paraId="1B7FD2F2" w14:textId="77777777" w:rsidR="0007122B" w:rsidRPr="0007122B" w:rsidRDefault="0007122B" w:rsidP="0007122B">
      <w:pPr>
        <w:jc w:val="both"/>
        <w:rPr>
          <w:rFonts w:asciiTheme="minorHAnsi" w:hAnsiTheme="minorHAnsi" w:cs="Arial"/>
          <w:sz w:val="24"/>
        </w:rPr>
      </w:pPr>
    </w:p>
    <w:p w14:paraId="11CC3F98" w14:textId="77777777" w:rsidR="0007122B" w:rsidRPr="0007122B" w:rsidRDefault="0007122B" w:rsidP="0007122B">
      <w:pPr>
        <w:jc w:val="both"/>
        <w:rPr>
          <w:rFonts w:asciiTheme="minorHAnsi" w:hAnsiTheme="minorHAnsi" w:cs="Arial"/>
          <w:sz w:val="24"/>
        </w:rPr>
      </w:pPr>
    </w:p>
    <w:p w14:paraId="63B06E1A" w14:textId="77777777" w:rsidR="0007122B" w:rsidRPr="0007122B" w:rsidRDefault="0007122B" w:rsidP="0007122B">
      <w:pPr>
        <w:jc w:val="both"/>
        <w:rPr>
          <w:rFonts w:asciiTheme="minorHAnsi" w:hAnsiTheme="minorHAnsi" w:cs="Arial"/>
          <w:sz w:val="24"/>
        </w:rPr>
      </w:pPr>
    </w:p>
    <w:p w14:paraId="027CCB05" w14:textId="77777777" w:rsidR="0007122B" w:rsidRPr="0007122B" w:rsidRDefault="0007122B" w:rsidP="0007122B">
      <w:pPr>
        <w:jc w:val="both"/>
        <w:rPr>
          <w:rFonts w:asciiTheme="minorHAnsi" w:hAnsiTheme="minorHAnsi" w:cs="Arial"/>
          <w:sz w:val="24"/>
        </w:rPr>
      </w:pPr>
    </w:p>
    <w:p w14:paraId="08851DB1" w14:textId="77777777" w:rsidR="0007122B" w:rsidRPr="0007122B" w:rsidRDefault="0007122B" w:rsidP="0007122B">
      <w:pPr>
        <w:jc w:val="both"/>
        <w:rPr>
          <w:rFonts w:asciiTheme="minorHAnsi" w:hAnsiTheme="minorHAnsi" w:cs="Arial"/>
          <w:sz w:val="24"/>
        </w:rPr>
      </w:pPr>
    </w:p>
    <w:p w14:paraId="75D0BC7B" w14:textId="77777777" w:rsidR="0007122B" w:rsidRPr="0007122B" w:rsidRDefault="0007122B" w:rsidP="0007122B">
      <w:pPr>
        <w:jc w:val="both"/>
        <w:rPr>
          <w:rFonts w:asciiTheme="minorHAnsi" w:hAnsiTheme="minorHAnsi" w:cs="Arial"/>
          <w:sz w:val="24"/>
        </w:rPr>
      </w:pPr>
    </w:p>
    <w:p w14:paraId="63DBBFD2" w14:textId="77777777" w:rsidR="0007122B" w:rsidRPr="0007122B" w:rsidRDefault="0007122B" w:rsidP="0007122B">
      <w:pPr>
        <w:jc w:val="both"/>
        <w:rPr>
          <w:rFonts w:asciiTheme="minorHAnsi" w:hAnsiTheme="minorHAnsi" w:cs="Arial"/>
          <w:sz w:val="24"/>
        </w:rPr>
      </w:pPr>
    </w:p>
    <w:p w14:paraId="005AC3AB" w14:textId="77777777" w:rsidR="0007122B" w:rsidRPr="0007122B" w:rsidRDefault="0007122B" w:rsidP="0007122B">
      <w:pPr>
        <w:jc w:val="both"/>
        <w:rPr>
          <w:rFonts w:asciiTheme="minorHAnsi" w:hAnsiTheme="minorHAnsi" w:cs="Arial"/>
          <w:sz w:val="24"/>
        </w:rPr>
      </w:pPr>
    </w:p>
    <w:p w14:paraId="35112B92" w14:textId="77777777" w:rsidR="0007122B" w:rsidRPr="0007122B" w:rsidRDefault="0007122B" w:rsidP="0007122B">
      <w:pPr>
        <w:jc w:val="both"/>
        <w:rPr>
          <w:rFonts w:asciiTheme="minorHAnsi" w:hAnsiTheme="minorHAnsi" w:cs="Arial"/>
          <w:sz w:val="24"/>
        </w:rPr>
      </w:pPr>
    </w:p>
    <w:p w14:paraId="6EC15F92" w14:textId="77777777" w:rsidR="0007122B" w:rsidRPr="0007122B" w:rsidRDefault="0007122B" w:rsidP="0007122B">
      <w:pPr>
        <w:jc w:val="both"/>
        <w:rPr>
          <w:rFonts w:asciiTheme="minorHAnsi" w:hAnsiTheme="minorHAnsi" w:cs="Arial"/>
          <w:sz w:val="24"/>
        </w:rPr>
      </w:pPr>
    </w:p>
    <w:p w14:paraId="0B7C62F9" w14:textId="77777777" w:rsidR="0007122B" w:rsidRPr="0007122B" w:rsidRDefault="0007122B" w:rsidP="0007122B">
      <w:pPr>
        <w:jc w:val="both"/>
        <w:rPr>
          <w:rFonts w:asciiTheme="minorHAnsi" w:hAnsiTheme="minorHAnsi" w:cs="Arial"/>
          <w:sz w:val="24"/>
        </w:rPr>
      </w:pPr>
    </w:p>
    <w:p w14:paraId="3DED928B" w14:textId="77777777" w:rsidR="0007122B" w:rsidRPr="0007122B" w:rsidRDefault="0007122B" w:rsidP="0007122B">
      <w:pPr>
        <w:jc w:val="both"/>
        <w:rPr>
          <w:rFonts w:asciiTheme="minorHAnsi" w:hAnsiTheme="minorHAnsi" w:cs="Arial"/>
          <w:sz w:val="24"/>
        </w:rPr>
      </w:pPr>
    </w:p>
    <w:p w14:paraId="5E1BBF27" w14:textId="77777777" w:rsidR="0007122B" w:rsidRPr="0007122B" w:rsidRDefault="0007122B" w:rsidP="0007122B">
      <w:pPr>
        <w:jc w:val="both"/>
        <w:rPr>
          <w:rFonts w:asciiTheme="minorHAnsi" w:hAnsiTheme="minorHAnsi" w:cs="Arial"/>
          <w:sz w:val="24"/>
        </w:rPr>
      </w:pPr>
    </w:p>
    <w:p w14:paraId="69812125" w14:textId="77777777" w:rsidR="0007122B" w:rsidRPr="0007122B" w:rsidRDefault="0007122B" w:rsidP="0007122B">
      <w:pPr>
        <w:jc w:val="both"/>
        <w:rPr>
          <w:rFonts w:asciiTheme="minorHAnsi" w:hAnsiTheme="minorHAnsi" w:cs="Arial"/>
          <w:sz w:val="24"/>
        </w:rPr>
      </w:pPr>
    </w:p>
    <w:p w14:paraId="19E16A73" w14:textId="77777777" w:rsidR="0007122B" w:rsidRPr="0007122B" w:rsidRDefault="0007122B" w:rsidP="0007122B">
      <w:pPr>
        <w:jc w:val="both"/>
        <w:rPr>
          <w:rFonts w:asciiTheme="minorHAnsi" w:hAnsiTheme="minorHAnsi" w:cs="Arial"/>
          <w:sz w:val="24"/>
        </w:rPr>
      </w:pPr>
    </w:p>
    <w:p w14:paraId="77BD87BA" w14:textId="77777777" w:rsidR="0007122B" w:rsidRPr="0007122B" w:rsidRDefault="0007122B" w:rsidP="0007122B">
      <w:pPr>
        <w:jc w:val="both"/>
        <w:rPr>
          <w:rFonts w:asciiTheme="minorHAnsi" w:hAnsiTheme="minorHAnsi" w:cs="Arial"/>
          <w:sz w:val="24"/>
        </w:rPr>
      </w:pPr>
    </w:p>
    <w:p w14:paraId="3D0CF57D" w14:textId="77777777" w:rsidR="0007122B" w:rsidRPr="0007122B" w:rsidRDefault="0007122B" w:rsidP="0007122B">
      <w:pPr>
        <w:keepNext/>
        <w:jc w:val="both"/>
        <w:outlineLvl w:val="1"/>
        <w:rPr>
          <w:rFonts w:asciiTheme="minorHAnsi" w:hAnsiTheme="minorHAnsi" w:cs="Arial"/>
          <w:sz w:val="28"/>
          <w:szCs w:val="28"/>
        </w:rPr>
      </w:pPr>
      <w:r w:rsidRPr="0007122B">
        <w:rPr>
          <w:rFonts w:asciiTheme="minorHAnsi" w:hAnsiTheme="minorHAnsi" w:cs="Arial"/>
          <w:sz w:val="28"/>
          <w:szCs w:val="28"/>
        </w:rPr>
        <w:t>Tržič, februar 2021</w:t>
      </w:r>
    </w:p>
    <w:p w14:paraId="35328D42" w14:textId="77777777" w:rsidR="0007122B" w:rsidRPr="0007122B" w:rsidRDefault="0007122B" w:rsidP="0007122B">
      <w:pPr>
        <w:jc w:val="both"/>
        <w:rPr>
          <w:rFonts w:asciiTheme="minorHAnsi" w:hAnsiTheme="minorHAnsi" w:cs="Arial"/>
          <w:color w:val="FF0000"/>
          <w:sz w:val="24"/>
        </w:rPr>
      </w:pPr>
    </w:p>
    <w:p w14:paraId="6F61F670" w14:textId="77777777" w:rsidR="0007122B" w:rsidRPr="0007122B" w:rsidRDefault="0007122B" w:rsidP="0007122B">
      <w:pPr>
        <w:keepNext/>
        <w:jc w:val="both"/>
        <w:outlineLvl w:val="2"/>
        <w:rPr>
          <w:rFonts w:asciiTheme="minorHAnsi" w:hAnsiTheme="minorHAnsi" w:cs="Arial"/>
          <w:b/>
          <w:sz w:val="24"/>
          <w:szCs w:val="24"/>
        </w:rPr>
      </w:pPr>
      <w:r w:rsidRPr="0007122B">
        <w:rPr>
          <w:rFonts w:asciiTheme="minorHAnsi" w:hAnsiTheme="minorHAnsi" w:cs="Arial"/>
          <w:b/>
          <w:sz w:val="24"/>
          <w:szCs w:val="24"/>
        </w:rPr>
        <w:lastRenderedPageBreak/>
        <w:t>PRAVNA PODLAGA ZA PRIPRAVO ZAKLJUČNEGA RAČUNA</w:t>
      </w:r>
    </w:p>
    <w:p w14:paraId="1C38223F" w14:textId="77777777" w:rsidR="0007122B" w:rsidRPr="0007122B" w:rsidRDefault="0007122B" w:rsidP="0007122B">
      <w:pPr>
        <w:spacing w:line="280" w:lineRule="atLeast"/>
        <w:jc w:val="both"/>
        <w:rPr>
          <w:rFonts w:asciiTheme="minorHAnsi" w:hAnsiTheme="minorHAnsi" w:cs="Arial"/>
          <w:color w:val="FF0000"/>
          <w:sz w:val="24"/>
          <w:szCs w:val="24"/>
        </w:rPr>
      </w:pPr>
    </w:p>
    <w:p w14:paraId="30869298" w14:textId="77777777" w:rsidR="0007122B" w:rsidRPr="0007122B" w:rsidRDefault="0007122B" w:rsidP="0007122B">
      <w:pPr>
        <w:spacing w:line="280" w:lineRule="atLeast"/>
        <w:rPr>
          <w:rFonts w:asciiTheme="minorHAnsi" w:hAnsiTheme="minorHAnsi" w:cstheme="minorHAnsi"/>
          <w:sz w:val="24"/>
          <w:szCs w:val="24"/>
        </w:rPr>
      </w:pPr>
      <w:r w:rsidRPr="0007122B">
        <w:rPr>
          <w:rFonts w:asciiTheme="minorHAnsi" w:hAnsiTheme="minorHAnsi" w:cstheme="minorHAnsi"/>
          <w:sz w:val="24"/>
          <w:szCs w:val="24"/>
        </w:rPr>
        <w:t xml:space="preserve">Računovodski izkazi Krajevne skupnosti Kovor, ki jo zastopa predsednik sveta krajevne skupnosti Stojan Štefe, so pripravljeni ob upoštevanju določil Zakona o računovodstvu (Ur. l. RS, št. 23/99, 30/02-1253 in 114/06-4831), </w:t>
      </w:r>
      <w:r w:rsidRPr="0007122B">
        <w:rPr>
          <w:rFonts w:asciiTheme="minorHAnsi" w:hAnsiTheme="minorHAnsi" w:cstheme="minorHAnsi"/>
          <w:sz w:val="24"/>
        </w:rPr>
        <w:t xml:space="preserve">Zakon o javnih financah (uradno prečiščeno besedilo, ZJF-UPB4, Ur. l. RS, št. RS 11/11, 14/13-popr., 101/13, 55/15 – </w:t>
      </w:r>
      <w:proofErr w:type="spellStart"/>
      <w:r w:rsidRPr="0007122B">
        <w:rPr>
          <w:rFonts w:asciiTheme="minorHAnsi" w:hAnsiTheme="minorHAnsi" w:cstheme="minorHAnsi"/>
          <w:sz w:val="24"/>
        </w:rPr>
        <w:t>ZfisP</w:t>
      </w:r>
      <w:proofErr w:type="spellEnd"/>
      <w:r w:rsidRPr="0007122B">
        <w:rPr>
          <w:rFonts w:asciiTheme="minorHAnsi" w:hAnsiTheme="minorHAnsi" w:cstheme="minorHAnsi"/>
          <w:sz w:val="24"/>
        </w:rPr>
        <w:t>, 96/18 - ZIPRS16/17, 13/18 in 195/20)</w:t>
      </w:r>
      <w:r w:rsidRPr="0007122B">
        <w:rPr>
          <w:rFonts w:asciiTheme="minorHAnsi" w:hAnsiTheme="minorHAnsi" w:cstheme="minorHAnsi"/>
          <w:sz w:val="32"/>
          <w:szCs w:val="24"/>
        </w:rPr>
        <w:t xml:space="preserve"> </w:t>
      </w:r>
      <w:r w:rsidRPr="0007122B">
        <w:rPr>
          <w:rFonts w:asciiTheme="minorHAnsi" w:hAnsiTheme="minorHAnsi" w:cstheme="minorHAnsi"/>
          <w:sz w:val="24"/>
          <w:szCs w:val="24"/>
        </w:rPr>
        <w:t>ter Slovenskih računovodskih standardov (Ur. l. RS, št.</w:t>
      </w:r>
      <w:r w:rsidRPr="0007122B">
        <w:rPr>
          <w:rFonts w:asciiTheme="minorHAnsi" w:eastAsiaTheme="minorHAnsi" w:hAnsiTheme="minorHAnsi" w:cstheme="minorHAnsi"/>
          <w:sz w:val="14"/>
          <w:szCs w:val="14"/>
          <w:lang w:eastAsia="en-US"/>
        </w:rPr>
        <w:t xml:space="preserve"> </w:t>
      </w:r>
      <w:r w:rsidRPr="0007122B">
        <w:rPr>
          <w:rFonts w:asciiTheme="minorHAnsi" w:hAnsiTheme="minorHAnsi" w:cstheme="minorHAnsi"/>
          <w:sz w:val="24"/>
          <w:szCs w:val="24"/>
        </w:rPr>
        <w:t>95/2015, 74/16, 23/17, 57/18 in 81/18).</w:t>
      </w:r>
    </w:p>
    <w:p w14:paraId="35B2A48A" w14:textId="77777777" w:rsidR="0007122B" w:rsidRPr="0007122B" w:rsidRDefault="0007122B" w:rsidP="0007122B">
      <w:pPr>
        <w:spacing w:line="280" w:lineRule="atLeast"/>
        <w:rPr>
          <w:rFonts w:asciiTheme="minorHAnsi" w:hAnsiTheme="minorHAnsi" w:cstheme="minorHAnsi"/>
          <w:sz w:val="24"/>
          <w:szCs w:val="24"/>
        </w:rPr>
      </w:pPr>
    </w:p>
    <w:p w14:paraId="215F1B60" w14:textId="77777777" w:rsidR="0007122B" w:rsidRPr="0007122B" w:rsidRDefault="0007122B" w:rsidP="0007122B">
      <w:pPr>
        <w:spacing w:line="280" w:lineRule="atLeast"/>
        <w:rPr>
          <w:bCs/>
          <w:sz w:val="28"/>
          <w:shd w:val="clear" w:color="auto" w:fill="FFFFFF"/>
        </w:rPr>
      </w:pPr>
      <w:r w:rsidRPr="0007122B">
        <w:rPr>
          <w:rFonts w:asciiTheme="minorHAnsi" w:hAnsiTheme="minorHAnsi" w:cstheme="minorHAnsi"/>
          <w:sz w:val="24"/>
          <w:szCs w:val="24"/>
        </w:rPr>
        <w:t>Pri pripravi računovodskih izkazov smo upoštevali tudi Pravilnik o sestavljanju letnih poročil za proračun, proračunske uporabnike in druge osebe javnega (Ur. l. RS, št.</w:t>
      </w:r>
      <w:r w:rsidRPr="0007122B">
        <w:rPr>
          <w:rFonts w:asciiTheme="minorHAnsi" w:hAnsiTheme="minorHAnsi" w:cstheme="minorHAnsi"/>
          <w:bCs/>
          <w:sz w:val="24"/>
          <w:szCs w:val="24"/>
          <w:shd w:val="clear" w:color="auto" w:fill="FFFFFF"/>
        </w:rPr>
        <w:t> </w:t>
      </w:r>
      <w:hyperlink r:id="rId36" w:tgtFrame="_blank" w:tooltip="Pravilnik o sestavljanju letnih poročil za proračun, proračunske uporabnike in druge osebe javnega prava" w:history="1">
        <w:r w:rsidRPr="0007122B">
          <w:rPr>
            <w:rFonts w:asciiTheme="minorHAnsi" w:hAnsiTheme="minorHAnsi" w:cstheme="minorHAnsi"/>
            <w:bCs/>
            <w:sz w:val="24"/>
            <w:szCs w:val="24"/>
            <w:shd w:val="clear" w:color="auto" w:fill="FFFFFF"/>
          </w:rPr>
          <w:t>115/02</w:t>
        </w:r>
      </w:hyperlink>
      <w:r w:rsidRPr="0007122B">
        <w:rPr>
          <w:rFonts w:asciiTheme="minorHAnsi" w:hAnsiTheme="minorHAnsi" w:cstheme="minorHAnsi"/>
          <w:bCs/>
          <w:sz w:val="24"/>
          <w:szCs w:val="24"/>
          <w:shd w:val="clear" w:color="auto" w:fill="FFFFFF"/>
        </w:rPr>
        <w:t>, </w:t>
      </w:r>
      <w:hyperlink r:id="rId37" w:tgtFrame="_blank" w:tooltip="Pravilnik o dopolnitvah pravilnika o sestavljanju letnih poročil za proračun, proračunske uporabnike in druge osebe javnega prava" w:history="1">
        <w:r w:rsidRPr="0007122B">
          <w:rPr>
            <w:rFonts w:asciiTheme="minorHAnsi" w:hAnsiTheme="minorHAnsi" w:cstheme="minorHAnsi"/>
            <w:bCs/>
            <w:sz w:val="24"/>
            <w:szCs w:val="24"/>
            <w:shd w:val="clear" w:color="auto" w:fill="FFFFFF"/>
          </w:rPr>
          <w:t>21/03</w:t>
        </w:r>
      </w:hyperlink>
      <w:r w:rsidRPr="0007122B">
        <w:rPr>
          <w:rFonts w:asciiTheme="minorHAnsi" w:hAnsiTheme="minorHAnsi" w:cstheme="minorHAnsi"/>
          <w:bCs/>
          <w:sz w:val="24"/>
          <w:szCs w:val="24"/>
          <w:shd w:val="clear" w:color="auto" w:fill="FFFFFF"/>
        </w:rPr>
        <w:t>, </w:t>
      </w:r>
      <w:hyperlink r:id="rId38" w:tgtFrame="_blank" w:tooltip="Pravilnik o spremembi pravilnika o sestavljanju letnih poročil za proračun, proračunske uporabnike in druge osebe javnega prava" w:history="1">
        <w:r w:rsidRPr="0007122B">
          <w:rPr>
            <w:rFonts w:asciiTheme="minorHAnsi" w:hAnsiTheme="minorHAnsi" w:cstheme="minorHAnsi"/>
            <w:bCs/>
            <w:sz w:val="24"/>
            <w:szCs w:val="24"/>
            <w:shd w:val="clear" w:color="auto" w:fill="FFFFFF"/>
          </w:rPr>
          <w:t>134/03</w:t>
        </w:r>
      </w:hyperlink>
      <w:r w:rsidRPr="0007122B">
        <w:rPr>
          <w:rFonts w:asciiTheme="minorHAnsi" w:hAnsiTheme="minorHAnsi" w:cstheme="minorHAnsi"/>
          <w:bCs/>
          <w:sz w:val="24"/>
          <w:szCs w:val="24"/>
          <w:shd w:val="clear" w:color="auto" w:fill="FFFFFF"/>
        </w:rPr>
        <w:t>, </w:t>
      </w:r>
      <w:hyperlink r:id="rId39" w:tgtFrame="_blank" w:tooltip="Pravilnik o spremembah in dopolnitvah Pravilnika o sestavljanju letnih poročil za proračun, proračunske uporabnike in druge osebe javnega prava" w:history="1">
        <w:r w:rsidRPr="0007122B">
          <w:rPr>
            <w:rFonts w:asciiTheme="minorHAnsi" w:hAnsiTheme="minorHAnsi" w:cstheme="minorHAnsi"/>
            <w:bCs/>
            <w:sz w:val="24"/>
            <w:szCs w:val="24"/>
            <w:shd w:val="clear" w:color="auto" w:fill="FFFFFF"/>
          </w:rPr>
          <w:t>126/04</w:t>
        </w:r>
      </w:hyperlink>
      <w:r w:rsidRPr="0007122B">
        <w:rPr>
          <w:rFonts w:asciiTheme="minorHAnsi" w:hAnsiTheme="minorHAnsi" w:cstheme="minorHAnsi"/>
          <w:bCs/>
          <w:sz w:val="24"/>
          <w:szCs w:val="24"/>
          <w:shd w:val="clear" w:color="auto" w:fill="FFFFFF"/>
        </w:rPr>
        <w:t>, </w:t>
      </w:r>
      <w:hyperlink r:id="rId40" w:tgtFrame="_blank" w:tooltip="Pravilnik o spremembah in dopolnitvah Pravilnika o sestavljanju letnih poročil za proračun, proračunske uporabnike in druge osebe javnega prava" w:history="1">
        <w:r w:rsidRPr="0007122B">
          <w:rPr>
            <w:rFonts w:asciiTheme="minorHAnsi" w:hAnsiTheme="minorHAnsi" w:cstheme="minorHAnsi"/>
            <w:bCs/>
            <w:sz w:val="24"/>
            <w:szCs w:val="24"/>
            <w:shd w:val="clear" w:color="auto" w:fill="FFFFFF"/>
          </w:rPr>
          <w:t>120/07</w:t>
        </w:r>
      </w:hyperlink>
      <w:r w:rsidRPr="0007122B">
        <w:rPr>
          <w:rFonts w:asciiTheme="minorHAnsi" w:hAnsiTheme="minorHAnsi" w:cstheme="minorHAnsi"/>
          <w:bCs/>
          <w:sz w:val="24"/>
          <w:szCs w:val="24"/>
          <w:shd w:val="clear" w:color="auto" w:fill="FFFFFF"/>
        </w:rPr>
        <w:t>,</w:t>
      </w:r>
      <w:hyperlink r:id="rId41" w:tgtFrame="_blank" w:tooltip="Pravilnik o spremembah Pravilnika o sestavljanju letnih poročil za proračun, proračunske uporabnike in druge osebe javnega prava" w:history="1">
        <w:r w:rsidRPr="0007122B">
          <w:rPr>
            <w:rFonts w:asciiTheme="minorHAnsi" w:hAnsiTheme="minorHAnsi" w:cstheme="minorHAnsi"/>
            <w:bCs/>
            <w:sz w:val="24"/>
            <w:szCs w:val="24"/>
            <w:shd w:val="clear" w:color="auto" w:fill="FFFFFF"/>
          </w:rPr>
          <w:t>124/08</w:t>
        </w:r>
      </w:hyperlink>
      <w:r w:rsidRPr="0007122B">
        <w:rPr>
          <w:rFonts w:asciiTheme="minorHAnsi" w:hAnsiTheme="minorHAnsi" w:cstheme="minorHAnsi"/>
          <w:bCs/>
          <w:sz w:val="24"/>
          <w:szCs w:val="24"/>
          <w:shd w:val="clear" w:color="auto" w:fill="FFFFFF"/>
        </w:rPr>
        <w:t>, </w:t>
      </w:r>
      <w:hyperlink r:id="rId42" w:tgtFrame="_blank" w:tooltip="Pravilnik o spremembi Pravilnika o sestavljanju letnih poročil za proračun, proračunske uporabnike in druge osebe javnega prava" w:history="1">
        <w:r w:rsidRPr="0007122B">
          <w:rPr>
            <w:rFonts w:asciiTheme="minorHAnsi" w:hAnsiTheme="minorHAnsi" w:cstheme="minorHAnsi"/>
            <w:bCs/>
            <w:sz w:val="24"/>
            <w:szCs w:val="24"/>
            <w:shd w:val="clear" w:color="auto" w:fill="FFFFFF"/>
          </w:rPr>
          <w:t>58/10</w:t>
        </w:r>
      </w:hyperlink>
      <w:r w:rsidRPr="0007122B">
        <w:rPr>
          <w:rFonts w:asciiTheme="minorHAnsi" w:hAnsiTheme="minorHAnsi" w:cstheme="minorHAnsi"/>
          <w:bCs/>
          <w:sz w:val="24"/>
          <w:szCs w:val="24"/>
          <w:shd w:val="clear" w:color="auto" w:fill="FFFFFF"/>
        </w:rPr>
        <w:t>, </w:t>
      </w:r>
      <w:hyperlink r:id="rId43" w:tgtFrame="_blank" w:tooltip="Popravek Pravilnika o spremembi Pravilnika o sestavljanju letnih poročil za proračun, proračunske uporabnike in druge osebe javnega prava" w:history="1">
        <w:r w:rsidRPr="0007122B">
          <w:rPr>
            <w:rFonts w:asciiTheme="minorHAnsi" w:hAnsiTheme="minorHAnsi" w:cstheme="minorHAnsi"/>
            <w:bCs/>
            <w:sz w:val="24"/>
            <w:szCs w:val="24"/>
            <w:shd w:val="clear" w:color="auto" w:fill="FFFFFF"/>
          </w:rPr>
          <w:t>60/10-popr.</w:t>
        </w:r>
      </w:hyperlink>
      <w:r w:rsidRPr="0007122B">
        <w:rPr>
          <w:rFonts w:asciiTheme="minorHAnsi" w:hAnsiTheme="minorHAnsi" w:cstheme="minorHAnsi"/>
          <w:bCs/>
          <w:sz w:val="24"/>
          <w:szCs w:val="24"/>
          <w:shd w:val="clear" w:color="auto" w:fill="FFFFFF"/>
        </w:rPr>
        <w:t>, </w:t>
      </w:r>
      <w:hyperlink r:id="rId44" w:tgtFrame="_blank" w:tooltip="Pravilnik o spremembah Pravilnika o sestavljanju letnih poročil za proračun, proračunske uporabnike in druge osebe javnega prava" w:history="1">
        <w:r w:rsidRPr="0007122B">
          <w:rPr>
            <w:rFonts w:asciiTheme="minorHAnsi" w:hAnsiTheme="minorHAnsi" w:cstheme="minorHAnsi"/>
            <w:bCs/>
            <w:sz w:val="24"/>
            <w:szCs w:val="24"/>
            <w:shd w:val="clear" w:color="auto" w:fill="FFFFFF"/>
          </w:rPr>
          <w:t>104/10</w:t>
        </w:r>
      </w:hyperlink>
      <w:r w:rsidRPr="0007122B">
        <w:rPr>
          <w:rFonts w:asciiTheme="minorHAnsi" w:hAnsiTheme="minorHAnsi" w:cstheme="minorHAnsi"/>
          <w:bCs/>
          <w:sz w:val="24"/>
          <w:szCs w:val="24"/>
          <w:shd w:val="clear" w:color="auto" w:fill="FFFFFF"/>
        </w:rPr>
        <w:t>, </w:t>
      </w:r>
      <w:hyperlink r:id="rId45" w:tgtFrame="_blank" w:tooltip="Pravilnik o spremembah Pravilnika o sestavljanju letnih poročil za proračun, proračunske uporabnike in druge osebe javnega prava" w:history="1">
        <w:r w:rsidRPr="0007122B">
          <w:rPr>
            <w:rFonts w:asciiTheme="minorHAnsi" w:hAnsiTheme="minorHAnsi" w:cstheme="minorHAnsi"/>
            <w:bCs/>
            <w:sz w:val="24"/>
            <w:szCs w:val="24"/>
            <w:shd w:val="clear" w:color="auto" w:fill="FFFFFF"/>
          </w:rPr>
          <w:t>104/11</w:t>
        </w:r>
      </w:hyperlink>
      <w:r w:rsidRPr="0007122B">
        <w:rPr>
          <w:rFonts w:asciiTheme="minorHAnsi" w:hAnsiTheme="minorHAnsi" w:cstheme="minorHAnsi"/>
          <w:bCs/>
          <w:sz w:val="24"/>
          <w:szCs w:val="24"/>
          <w:shd w:val="clear" w:color="auto" w:fill="FFFFFF"/>
        </w:rPr>
        <w:t>, 86/16 in 80/19)</w:t>
      </w:r>
      <w:r w:rsidRPr="0007122B">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in 102/10).</w:t>
      </w:r>
    </w:p>
    <w:p w14:paraId="58A9F22A" w14:textId="77777777" w:rsidR="0007122B" w:rsidRPr="0007122B" w:rsidRDefault="0007122B" w:rsidP="0007122B">
      <w:pPr>
        <w:spacing w:line="280" w:lineRule="atLeast"/>
        <w:rPr>
          <w:rFonts w:asciiTheme="minorHAnsi" w:hAnsiTheme="minorHAnsi" w:cstheme="minorHAnsi"/>
          <w:bCs/>
          <w:sz w:val="24"/>
          <w:szCs w:val="24"/>
          <w:shd w:val="clear" w:color="auto" w:fill="FFFFFF"/>
        </w:rPr>
      </w:pPr>
    </w:p>
    <w:p w14:paraId="0ABC0942" w14:textId="77777777" w:rsidR="0007122B" w:rsidRPr="0007122B" w:rsidRDefault="0007122B" w:rsidP="0007122B">
      <w:pPr>
        <w:spacing w:line="280" w:lineRule="atLeast"/>
        <w:rPr>
          <w:rFonts w:asciiTheme="minorHAnsi" w:hAnsiTheme="minorHAnsi" w:cstheme="minorHAnsi"/>
          <w:color w:val="FF0000"/>
          <w:sz w:val="24"/>
          <w:szCs w:val="24"/>
        </w:rPr>
      </w:pPr>
    </w:p>
    <w:p w14:paraId="6ABBCDD7" w14:textId="77777777" w:rsidR="0007122B" w:rsidRPr="0007122B" w:rsidRDefault="0007122B" w:rsidP="0007122B">
      <w:pPr>
        <w:spacing w:line="280" w:lineRule="atLeast"/>
        <w:jc w:val="both"/>
        <w:rPr>
          <w:rFonts w:asciiTheme="minorHAnsi" w:hAnsiTheme="minorHAnsi" w:cs="Arial"/>
          <w:b/>
          <w:sz w:val="24"/>
          <w:szCs w:val="24"/>
        </w:rPr>
      </w:pPr>
      <w:r w:rsidRPr="0007122B">
        <w:rPr>
          <w:rFonts w:asciiTheme="minorHAnsi" w:hAnsiTheme="minorHAnsi" w:cs="Arial"/>
          <w:b/>
          <w:sz w:val="24"/>
          <w:szCs w:val="24"/>
        </w:rPr>
        <w:t>POJASNILA K RAČUNOVODSKIM IZKAZOM IN POSLOVNO POROČILO</w:t>
      </w:r>
    </w:p>
    <w:p w14:paraId="41D49908" w14:textId="77777777" w:rsidR="0007122B" w:rsidRPr="0007122B" w:rsidRDefault="0007122B" w:rsidP="0007122B">
      <w:pPr>
        <w:spacing w:line="280" w:lineRule="atLeast"/>
        <w:rPr>
          <w:rFonts w:asciiTheme="minorHAnsi" w:hAnsiTheme="minorHAnsi" w:cs="Arial"/>
          <w:b/>
          <w:sz w:val="24"/>
          <w:szCs w:val="24"/>
        </w:rPr>
      </w:pPr>
    </w:p>
    <w:p w14:paraId="13FF9F47"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V skladu s Pravilnikom o sestavljanju letnih poročil za proračun, proračunske uporabnike in druge osebe javnega prava, so v nadaljevanju navedena pojasnila k računovodskim izkazom in druge računovodske informacije.</w:t>
      </w:r>
    </w:p>
    <w:p w14:paraId="508E1253" w14:textId="77777777" w:rsidR="0007122B" w:rsidRPr="0007122B" w:rsidRDefault="0007122B" w:rsidP="0007122B">
      <w:pPr>
        <w:spacing w:line="280" w:lineRule="atLeast"/>
        <w:rPr>
          <w:rFonts w:asciiTheme="minorHAnsi" w:hAnsiTheme="minorHAnsi" w:cs="Arial"/>
          <w:b/>
          <w:sz w:val="24"/>
          <w:szCs w:val="24"/>
        </w:rPr>
      </w:pPr>
    </w:p>
    <w:p w14:paraId="7561E872"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u w:val="single"/>
        </w:rPr>
        <w:t>Sodila za razmejevanje prihodkov in odhodkov na dejavnost javne službe ter dejavnost prodaje blaga in storitev na trgu</w:t>
      </w:r>
    </w:p>
    <w:p w14:paraId="481F45A4" w14:textId="77777777" w:rsidR="0007122B" w:rsidRPr="0007122B" w:rsidRDefault="0007122B" w:rsidP="0007122B">
      <w:pPr>
        <w:spacing w:line="280" w:lineRule="atLeast"/>
        <w:rPr>
          <w:rFonts w:asciiTheme="minorHAnsi" w:hAnsiTheme="minorHAnsi" w:cs="Arial"/>
          <w:b/>
          <w:i/>
          <w:sz w:val="24"/>
          <w:szCs w:val="24"/>
          <w:u w:val="single"/>
        </w:rPr>
      </w:pPr>
    </w:p>
    <w:p w14:paraId="72BF7187"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Krajevna skupnost Jelendol ne opravlja lastne dejavnosti, zato nima prihodkov in odhodkov, ki bi vplivali na razmejevanje.</w:t>
      </w:r>
    </w:p>
    <w:p w14:paraId="357336CA" w14:textId="77777777" w:rsidR="0007122B" w:rsidRPr="0007122B" w:rsidRDefault="0007122B" w:rsidP="0007122B">
      <w:pPr>
        <w:spacing w:line="280" w:lineRule="atLeast"/>
        <w:rPr>
          <w:rFonts w:asciiTheme="minorHAnsi" w:hAnsiTheme="minorHAnsi" w:cs="Arial"/>
          <w:i/>
          <w:color w:val="FF0000"/>
          <w:sz w:val="24"/>
          <w:szCs w:val="24"/>
          <w:u w:val="single"/>
        </w:rPr>
      </w:pPr>
    </w:p>
    <w:p w14:paraId="2009A8D8"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u w:val="single"/>
        </w:rPr>
        <w:t>Namen, za katere so bile oblikovane dolgoročne rezervacije ter oblikovanje in poraba dolgoročnih rezervacij po namenih</w:t>
      </w:r>
    </w:p>
    <w:p w14:paraId="2D9F288F" w14:textId="77777777" w:rsidR="0007122B" w:rsidRPr="0007122B" w:rsidRDefault="0007122B" w:rsidP="0007122B">
      <w:pPr>
        <w:spacing w:line="280" w:lineRule="atLeast"/>
        <w:rPr>
          <w:rFonts w:asciiTheme="minorHAnsi" w:hAnsiTheme="minorHAnsi" w:cs="Arial"/>
          <w:i/>
          <w:sz w:val="24"/>
          <w:szCs w:val="24"/>
          <w:u w:val="single"/>
        </w:rPr>
      </w:pPr>
    </w:p>
    <w:p w14:paraId="4DE3B15E"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Dolgoročnih rezervacij ni oblikovanih.</w:t>
      </w:r>
    </w:p>
    <w:p w14:paraId="33183E90" w14:textId="77777777" w:rsidR="0007122B" w:rsidRPr="0007122B" w:rsidRDefault="0007122B" w:rsidP="0007122B">
      <w:pPr>
        <w:spacing w:line="280" w:lineRule="atLeast"/>
        <w:rPr>
          <w:rFonts w:asciiTheme="minorHAnsi" w:hAnsiTheme="minorHAnsi" w:cs="Arial"/>
          <w:i/>
          <w:color w:val="FF0000"/>
          <w:sz w:val="24"/>
          <w:szCs w:val="24"/>
          <w:u w:val="single"/>
        </w:rPr>
      </w:pPr>
    </w:p>
    <w:p w14:paraId="4424E4DE"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u w:val="single"/>
        </w:rPr>
        <w:t>Vzroki za izkazovanje presežka prihodkov nad odhodki v bilanci stanja ter izkazu prihodkov in odhodkov</w:t>
      </w:r>
    </w:p>
    <w:p w14:paraId="566CE839" w14:textId="77777777" w:rsidR="0007122B" w:rsidRPr="0007122B" w:rsidRDefault="0007122B" w:rsidP="0007122B">
      <w:pPr>
        <w:spacing w:line="280" w:lineRule="atLeast"/>
        <w:rPr>
          <w:rFonts w:asciiTheme="minorHAnsi" w:hAnsiTheme="minorHAnsi" w:cs="Arial"/>
          <w:i/>
          <w:sz w:val="24"/>
          <w:szCs w:val="24"/>
          <w:u w:val="single"/>
        </w:rPr>
      </w:pPr>
    </w:p>
    <w:p w14:paraId="2B15A8CD" w14:textId="77777777" w:rsidR="0007122B" w:rsidRPr="0007122B" w:rsidRDefault="0007122B" w:rsidP="0007122B">
      <w:pPr>
        <w:spacing w:line="280" w:lineRule="atLeast"/>
        <w:rPr>
          <w:rFonts w:asciiTheme="minorHAnsi" w:hAnsiTheme="minorHAnsi" w:cstheme="minorHAnsi"/>
          <w:sz w:val="24"/>
          <w:szCs w:val="24"/>
        </w:rPr>
      </w:pPr>
      <w:r w:rsidRPr="0007122B">
        <w:rPr>
          <w:rFonts w:asciiTheme="minorHAnsi" w:hAnsiTheme="minorHAnsi" w:cs="Arial"/>
          <w:sz w:val="24"/>
          <w:szCs w:val="24"/>
        </w:rPr>
        <w:t>V letu 2020 so bili prihodki višji od odhodkov za 2.721,72 eur, kar je posledica manjše porabe sredstev</w:t>
      </w:r>
      <w:r w:rsidRPr="0007122B">
        <w:rPr>
          <w:rFonts w:asciiTheme="minorHAnsi" w:hAnsiTheme="minorHAnsi" w:cstheme="minorHAnsi"/>
          <w:sz w:val="24"/>
          <w:szCs w:val="24"/>
        </w:rPr>
        <w:t>.</w:t>
      </w:r>
    </w:p>
    <w:p w14:paraId="78F98EFF" w14:textId="77777777" w:rsidR="0007122B" w:rsidRPr="0007122B" w:rsidRDefault="0007122B" w:rsidP="0007122B">
      <w:pPr>
        <w:spacing w:line="280" w:lineRule="atLeast"/>
        <w:rPr>
          <w:rFonts w:asciiTheme="minorHAnsi" w:hAnsiTheme="minorHAnsi" w:cs="Arial"/>
          <w:sz w:val="24"/>
          <w:szCs w:val="24"/>
        </w:rPr>
      </w:pPr>
    </w:p>
    <w:p w14:paraId="18EFB444"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u w:val="single"/>
        </w:rPr>
        <w:t>Metoda vrednotenja zalog gotovih proizvodov in zalog nedokončane proizvodnje</w:t>
      </w:r>
    </w:p>
    <w:p w14:paraId="3EE35046" w14:textId="77777777" w:rsidR="0007122B" w:rsidRPr="0007122B" w:rsidRDefault="0007122B" w:rsidP="0007122B">
      <w:pPr>
        <w:spacing w:line="280" w:lineRule="atLeast"/>
        <w:rPr>
          <w:rFonts w:asciiTheme="minorHAnsi" w:hAnsiTheme="minorHAnsi" w:cs="Arial"/>
          <w:i/>
          <w:sz w:val="24"/>
          <w:szCs w:val="24"/>
          <w:u w:val="single"/>
        </w:rPr>
      </w:pPr>
    </w:p>
    <w:p w14:paraId="318B506B" w14:textId="77777777" w:rsidR="0007122B" w:rsidRPr="0007122B" w:rsidRDefault="0007122B" w:rsidP="0007122B">
      <w:pPr>
        <w:spacing w:line="280" w:lineRule="atLeast"/>
        <w:rPr>
          <w:rFonts w:asciiTheme="minorHAnsi" w:hAnsiTheme="minorHAnsi" w:cs="Arial"/>
          <w:color w:val="FF0000"/>
          <w:sz w:val="24"/>
          <w:szCs w:val="24"/>
        </w:rPr>
      </w:pPr>
      <w:r w:rsidRPr="0007122B">
        <w:rPr>
          <w:rFonts w:asciiTheme="minorHAnsi" w:hAnsiTheme="minorHAnsi" w:cs="Arial"/>
          <w:sz w:val="24"/>
          <w:szCs w:val="24"/>
        </w:rPr>
        <w:t>V bilanci stanja ni izkazanih gotovih proizvodov in zalog nedokončane proizvodnje.</w:t>
      </w:r>
    </w:p>
    <w:p w14:paraId="4898DB2F" w14:textId="77777777" w:rsidR="0007122B" w:rsidRPr="0007122B" w:rsidRDefault="0007122B" w:rsidP="0007122B">
      <w:pPr>
        <w:rPr>
          <w:rFonts w:asciiTheme="minorHAnsi" w:hAnsiTheme="minorHAnsi" w:cs="Arial"/>
          <w:i/>
          <w:sz w:val="24"/>
          <w:szCs w:val="24"/>
          <w:u w:val="single"/>
        </w:rPr>
      </w:pPr>
      <w:r w:rsidRPr="0007122B">
        <w:rPr>
          <w:rFonts w:asciiTheme="minorHAnsi" w:hAnsiTheme="minorHAnsi" w:cs="Arial"/>
          <w:i/>
          <w:sz w:val="24"/>
          <w:szCs w:val="24"/>
          <w:u w:val="single"/>
        </w:rPr>
        <w:br w:type="page"/>
      </w:r>
    </w:p>
    <w:p w14:paraId="2B1D6A66" w14:textId="77777777" w:rsidR="0007122B" w:rsidRPr="0007122B" w:rsidRDefault="0007122B" w:rsidP="0007122B">
      <w:pPr>
        <w:spacing w:line="280" w:lineRule="atLeast"/>
        <w:jc w:val="both"/>
        <w:rPr>
          <w:rFonts w:asciiTheme="minorHAnsi" w:hAnsiTheme="minorHAnsi" w:cs="Arial"/>
          <w:sz w:val="24"/>
          <w:szCs w:val="24"/>
          <w:u w:val="single"/>
        </w:rPr>
      </w:pPr>
      <w:r w:rsidRPr="0007122B">
        <w:rPr>
          <w:rFonts w:asciiTheme="minorHAnsi" w:hAnsiTheme="minorHAnsi" w:cs="Arial"/>
          <w:sz w:val="24"/>
          <w:szCs w:val="24"/>
          <w:u w:val="single"/>
        </w:rPr>
        <w:lastRenderedPageBreak/>
        <w:t>Podatki o stanju neporavnanih terjatev in ukrepi za poravnavo oziroma razlogi neplačila</w:t>
      </w:r>
    </w:p>
    <w:p w14:paraId="22879A1B" w14:textId="77777777" w:rsidR="0007122B" w:rsidRPr="0007122B" w:rsidRDefault="0007122B" w:rsidP="0007122B">
      <w:pPr>
        <w:spacing w:line="280" w:lineRule="atLeast"/>
        <w:jc w:val="both"/>
        <w:rPr>
          <w:rFonts w:asciiTheme="minorHAnsi" w:hAnsiTheme="minorHAnsi" w:cs="Arial"/>
          <w:i/>
          <w:color w:val="FF0000"/>
          <w:sz w:val="24"/>
          <w:szCs w:val="24"/>
          <w:u w:val="single"/>
        </w:rPr>
      </w:pPr>
    </w:p>
    <w:p w14:paraId="472FC97C"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 xml:space="preserve">Po stanju na dan 31.12.2020 ni odprtih terjatev. </w:t>
      </w:r>
    </w:p>
    <w:p w14:paraId="0F51856C" w14:textId="77777777" w:rsidR="0007122B" w:rsidRPr="0007122B" w:rsidRDefault="0007122B" w:rsidP="0007122B">
      <w:pPr>
        <w:spacing w:line="280" w:lineRule="atLeast"/>
        <w:jc w:val="both"/>
        <w:rPr>
          <w:rFonts w:asciiTheme="minorHAnsi" w:hAnsiTheme="minorHAnsi" w:cs="Arial"/>
          <w:i/>
          <w:sz w:val="24"/>
          <w:szCs w:val="24"/>
          <w:u w:val="single"/>
        </w:rPr>
      </w:pPr>
    </w:p>
    <w:p w14:paraId="45783EE0" w14:textId="77777777" w:rsidR="0007122B" w:rsidRPr="0007122B" w:rsidRDefault="0007122B" w:rsidP="0007122B">
      <w:pPr>
        <w:spacing w:line="280" w:lineRule="atLeast"/>
        <w:jc w:val="both"/>
        <w:rPr>
          <w:rFonts w:asciiTheme="minorHAnsi" w:hAnsiTheme="minorHAnsi" w:cs="Arial"/>
          <w:sz w:val="24"/>
          <w:szCs w:val="24"/>
          <w:u w:val="single"/>
        </w:rPr>
      </w:pPr>
      <w:r w:rsidRPr="0007122B">
        <w:rPr>
          <w:rFonts w:asciiTheme="minorHAnsi" w:hAnsiTheme="minorHAnsi" w:cs="Arial"/>
          <w:sz w:val="24"/>
          <w:szCs w:val="24"/>
          <w:u w:val="single"/>
        </w:rPr>
        <w:t>Podatki o obveznosti, ki so do konca poslovnega leta zapadle v plačilo in o vzrokih neplačila</w:t>
      </w:r>
    </w:p>
    <w:p w14:paraId="3110EB85" w14:textId="77777777" w:rsidR="0007122B" w:rsidRPr="0007122B" w:rsidRDefault="0007122B" w:rsidP="0007122B">
      <w:pPr>
        <w:spacing w:line="280" w:lineRule="atLeast"/>
        <w:jc w:val="both"/>
        <w:rPr>
          <w:rFonts w:asciiTheme="minorHAnsi" w:hAnsiTheme="minorHAnsi" w:cs="Arial"/>
          <w:i/>
          <w:sz w:val="24"/>
          <w:szCs w:val="24"/>
          <w:u w:val="single"/>
        </w:rPr>
      </w:pPr>
    </w:p>
    <w:p w14:paraId="7128267A"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Po stanju 31.12.2020 so odprte obveznosti v višini 451,44 eur, ki zapadejo v plačilo januarja in  februarja 2021.</w:t>
      </w:r>
    </w:p>
    <w:p w14:paraId="2C591C5E" w14:textId="77777777" w:rsidR="0007122B" w:rsidRPr="0007122B" w:rsidRDefault="0007122B" w:rsidP="0007122B">
      <w:pPr>
        <w:spacing w:line="280" w:lineRule="atLeast"/>
        <w:rPr>
          <w:rFonts w:asciiTheme="minorHAnsi" w:eastAsiaTheme="minorHAnsi" w:hAnsiTheme="minorHAnsi" w:cstheme="minorBidi"/>
          <w:sz w:val="22"/>
          <w:szCs w:val="22"/>
          <w:lang w:eastAsia="en-US"/>
        </w:rPr>
      </w:pPr>
      <w:r w:rsidRPr="0007122B">
        <w:rPr>
          <w:sz w:val="28"/>
        </w:rPr>
        <w:fldChar w:fldCharType="begin"/>
      </w:r>
      <w:r w:rsidRPr="0007122B">
        <w:rPr>
          <w:sz w:val="28"/>
        </w:rPr>
        <w:instrText xml:space="preserve"> LINK Excel.Sheet.12 "C:\\Users\\matejas.OBCTRZIC\\Desktop\\Mateja\\Splošno KS\\Zaključni račun\\2020\\Letno poročilo\\KS Jelendol\\Dobavitelji.xlsx" List1!R1C1:R17C5 \a \f 4 \h  \* MERGEFORMAT </w:instrText>
      </w:r>
      <w:r w:rsidRPr="0007122B">
        <w:rPr>
          <w:sz w:val="28"/>
        </w:rPr>
        <w:fldChar w:fldCharType="separate"/>
      </w:r>
    </w:p>
    <w:tbl>
      <w:tblPr>
        <w:tblW w:w="9072" w:type="dxa"/>
        <w:tblCellMar>
          <w:left w:w="70" w:type="dxa"/>
          <w:right w:w="70" w:type="dxa"/>
        </w:tblCellMar>
        <w:tblLook w:val="04A0" w:firstRow="1" w:lastRow="0" w:firstColumn="1" w:lastColumn="0" w:noHBand="0" w:noVBand="1"/>
      </w:tblPr>
      <w:tblGrid>
        <w:gridCol w:w="1142"/>
        <w:gridCol w:w="1977"/>
        <w:gridCol w:w="3260"/>
        <w:gridCol w:w="1316"/>
        <w:gridCol w:w="1377"/>
      </w:tblGrid>
      <w:tr w:rsidR="0007122B" w:rsidRPr="0007122B" w14:paraId="1570542E" w14:textId="77777777" w:rsidTr="0007122B">
        <w:trPr>
          <w:trHeight w:val="265"/>
        </w:trPr>
        <w:tc>
          <w:tcPr>
            <w:tcW w:w="1142" w:type="dxa"/>
            <w:tcBorders>
              <w:top w:val="nil"/>
              <w:left w:val="nil"/>
              <w:bottom w:val="nil"/>
              <w:right w:val="nil"/>
            </w:tcBorders>
            <w:shd w:val="clear" w:color="auto" w:fill="auto"/>
            <w:noWrap/>
            <w:vAlign w:val="bottom"/>
            <w:hideMark/>
          </w:tcPr>
          <w:p w14:paraId="71A21A56" w14:textId="77777777" w:rsidR="0007122B" w:rsidRPr="0007122B" w:rsidRDefault="0007122B" w:rsidP="0007122B">
            <w:pPr>
              <w:rPr>
                <w:sz w:val="24"/>
                <w:szCs w:val="24"/>
              </w:rPr>
            </w:pPr>
          </w:p>
        </w:tc>
        <w:tc>
          <w:tcPr>
            <w:tcW w:w="1977" w:type="dxa"/>
            <w:tcBorders>
              <w:top w:val="nil"/>
              <w:left w:val="nil"/>
              <w:bottom w:val="nil"/>
              <w:right w:val="nil"/>
            </w:tcBorders>
            <w:shd w:val="clear" w:color="auto" w:fill="auto"/>
            <w:noWrap/>
            <w:vAlign w:val="bottom"/>
            <w:hideMark/>
          </w:tcPr>
          <w:p w14:paraId="72D94D6D" w14:textId="77777777" w:rsidR="0007122B" w:rsidRPr="0007122B" w:rsidRDefault="0007122B" w:rsidP="0007122B"/>
        </w:tc>
        <w:tc>
          <w:tcPr>
            <w:tcW w:w="3260" w:type="dxa"/>
            <w:tcBorders>
              <w:top w:val="nil"/>
              <w:left w:val="nil"/>
              <w:bottom w:val="nil"/>
              <w:right w:val="nil"/>
            </w:tcBorders>
            <w:shd w:val="clear" w:color="auto" w:fill="auto"/>
            <w:noWrap/>
            <w:vAlign w:val="bottom"/>
            <w:hideMark/>
          </w:tcPr>
          <w:p w14:paraId="157C35ED" w14:textId="77777777" w:rsidR="0007122B" w:rsidRPr="0007122B" w:rsidRDefault="0007122B" w:rsidP="0007122B"/>
        </w:tc>
        <w:tc>
          <w:tcPr>
            <w:tcW w:w="1316" w:type="dxa"/>
            <w:tcBorders>
              <w:top w:val="nil"/>
              <w:left w:val="nil"/>
              <w:bottom w:val="nil"/>
              <w:right w:val="nil"/>
            </w:tcBorders>
            <w:shd w:val="clear" w:color="auto" w:fill="auto"/>
            <w:noWrap/>
            <w:vAlign w:val="bottom"/>
            <w:hideMark/>
          </w:tcPr>
          <w:p w14:paraId="592D8B28" w14:textId="77777777" w:rsidR="0007122B" w:rsidRPr="0007122B" w:rsidRDefault="0007122B" w:rsidP="0007122B"/>
        </w:tc>
        <w:tc>
          <w:tcPr>
            <w:tcW w:w="1377" w:type="dxa"/>
            <w:tcBorders>
              <w:top w:val="nil"/>
              <w:left w:val="nil"/>
              <w:bottom w:val="nil"/>
              <w:right w:val="nil"/>
            </w:tcBorders>
            <w:shd w:val="clear" w:color="auto" w:fill="auto"/>
            <w:noWrap/>
            <w:vAlign w:val="bottom"/>
            <w:hideMark/>
          </w:tcPr>
          <w:p w14:paraId="43405100" w14:textId="77777777" w:rsidR="0007122B" w:rsidRPr="0007122B" w:rsidRDefault="0007122B" w:rsidP="0007122B">
            <w:pPr>
              <w:jc w:val="right"/>
              <w:rPr>
                <w:rFonts w:ascii="Calibri" w:hAnsi="Calibri" w:cs="Calibri"/>
                <w:color w:val="000000"/>
                <w:sz w:val="16"/>
                <w:szCs w:val="16"/>
              </w:rPr>
            </w:pPr>
            <w:r w:rsidRPr="0007122B">
              <w:rPr>
                <w:rFonts w:ascii="Calibri" w:hAnsi="Calibri" w:cs="Calibri"/>
                <w:color w:val="000000"/>
                <w:sz w:val="16"/>
                <w:szCs w:val="16"/>
              </w:rPr>
              <w:t>v EUR</w:t>
            </w:r>
          </w:p>
        </w:tc>
      </w:tr>
      <w:tr w:rsidR="0007122B" w:rsidRPr="0007122B" w14:paraId="33793EBC" w14:textId="77777777" w:rsidTr="0007122B">
        <w:trPr>
          <w:trHeight w:val="589"/>
        </w:trPr>
        <w:tc>
          <w:tcPr>
            <w:tcW w:w="1142"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115A20C3"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Datum dok.</w:t>
            </w:r>
          </w:p>
        </w:tc>
        <w:tc>
          <w:tcPr>
            <w:tcW w:w="1977" w:type="dxa"/>
            <w:tcBorders>
              <w:top w:val="single" w:sz="8" w:space="0" w:color="auto"/>
              <w:left w:val="nil"/>
              <w:bottom w:val="single" w:sz="8" w:space="0" w:color="auto"/>
              <w:right w:val="single" w:sz="4" w:space="0" w:color="auto"/>
            </w:tcBorders>
            <w:shd w:val="clear" w:color="000000" w:fill="D9D9D9"/>
            <w:noWrap/>
            <w:vAlign w:val="center"/>
            <w:hideMark/>
          </w:tcPr>
          <w:p w14:paraId="49A78738"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Dobavitelj</w:t>
            </w:r>
          </w:p>
        </w:tc>
        <w:tc>
          <w:tcPr>
            <w:tcW w:w="3260" w:type="dxa"/>
            <w:tcBorders>
              <w:top w:val="single" w:sz="8" w:space="0" w:color="auto"/>
              <w:left w:val="nil"/>
              <w:bottom w:val="single" w:sz="8" w:space="0" w:color="auto"/>
              <w:right w:val="single" w:sz="4" w:space="0" w:color="auto"/>
            </w:tcBorders>
            <w:shd w:val="clear" w:color="000000" w:fill="D9D9D9"/>
            <w:noWrap/>
            <w:vAlign w:val="center"/>
            <w:hideMark/>
          </w:tcPr>
          <w:p w14:paraId="3AFB59E4"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Vsebina</w:t>
            </w:r>
          </w:p>
        </w:tc>
        <w:tc>
          <w:tcPr>
            <w:tcW w:w="1316" w:type="dxa"/>
            <w:tcBorders>
              <w:top w:val="single" w:sz="8" w:space="0" w:color="auto"/>
              <w:left w:val="nil"/>
              <w:bottom w:val="single" w:sz="8" w:space="0" w:color="auto"/>
              <w:right w:val="single" w:sz="4" w:space="0" w:color="auto"/>
            </w:tcBorders>
            <w:shd w:val="clear" w:color="000000" w:fill="D9D9D9"/>
            <w:vAlign w:val="center"/>
            <w:hideMark/>
          </w:tcPr>
          <w:p w14:paraId="57B464E8"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Datum zapadlosti</w:t>
            </w:r>
          </w:p>
        </w:tc>
        <w:tc>
          <w:tcPr>
            <w:tcW w:w="1377" w:type="dxa"/>
            <w:tcBorders>
              <w:top w:val="single" w:sz="8" w:space="0" w:color="auto"/>
              <w:left w:val="nil"/>
              <w:bottom w:val="single" w:sz="8" w:space="0" w:color="auto"/>
              <w:right w:val="single" w:sz="8" w:space="0" w:color="auto"/>
            </w:tcBorders>
            <w:shd w:val="clear" w:color="000000" w:fill="D9D9D9"/>
            <w:noWrap/>
            <w:vAlign w:val="center"/>
            <w:hideMark/>
          </w:tcPr>
          <w:p w14:paraId="3E8FF365"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 xml:space="preserve">Znesek  </w:t>
            </w:r>
          </w:p>
        </w:tc>
      </w:tr>
      <w:tr w:rsidR="0007122B" w:rsidRPr="0007122B" w14:paraId="6A0116A4"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4D68925B"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30.11.2020</w:t>
            </w:r>
          </w:p>
        </w:tc>
        <w:tc>
          <w:tcPr>
            <w:tcW w:w="1977" w:type="dxa"/>
            <w:tcBorders>
              <w:top w:val="nil"/>
              <w:left w:val="nil"/>
              <w:bottom w:val="single" w:sz="4" w:space="0" w:color="D9D9D9"/>
              <w:right w:val="single" w:sz="4" w:space="0" w:color="D9D9D9"/>
            </w:tcBorders>
            <w:shd w:val="clear" w:color="auto" w:fill="auto"/>
            <w:noWrap/>
            <w:vAlign w:val="bottom"/>
            <w:hideMark/>
          </w:tcPr>
          <w:p w14:paraId="3FC381A7" w14:textId="77777777" w:rsidR="0007122B" w:rsidRPr="0007122B" w:rsidRDefault="0007122B" w:rsidP="0007122B">
            <w:pPr>
              <w:rPr>
                <w:rFonts w:ascii="Calibri" w:hAnsi="Calibri" w:cs="Calibri"/>
                <w:color w:val="000000"/>
              </w:rPr>
            </w:pPr>
            <w:r w:rsidRPr="0007122B">
              <w:rPr>
                <w:rFonts w:ascii="Calibri" w:hAnsi="Calibri" w:cs="Calibri"/>
                <w:color w:val="000000"/>
              </w:rPr>
              <w:t>UJP</w:t>
            </w:r>
          </w:p>
        </w:tc>
        <w:tc>
          <w:tcPr>
            <w:tcW w:w="3260" w:type="dxa"/>
            <w:tcBorders>
              <w:top w:val="nil"/>
              <w:left w:val="nil"/>
              <w:bottom w:val="single" w:sz="4" w:space="0" w:color="D9D9D9"/>
              <w:right w:val="single" w:sz="4" w:space="0" w:color="D9D9D9"/>
            </w:tcBorders>
            <w:shd w:val="clear" w:color="auto" w:fill="auto"/>
            <w:noWrap/>
            <w:vAlign w:val="bottom"/>
            <w:hideMark/>
          </w:tcPr>
          <w:p w14:paraId="4A51C047"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Str.plač.prometa</w:t>
            </w:r>
            <w:proofErr w:type="spellEnd"/>
            <w:r w:rsidRPr="0007122B">
              <w:rPr>
                <w:rFonts w:ascii="Calibri" w:hAnsi="Calibri" w:cs="Calibri"/>
                <w:color w:val="000000"/>
              </w:rPr>
              <w:t xml:space="preserve"> - nov.</w:t>
            </w:r>
          </w:p>
        </w:tc>
        <w:tc>
          <w:tcPr>
            <w:tcW w:w="1316" w:type="dxa"/>
            <w:tcBorders>
              <w:top w:val="nil"/>
              <w:left w:val="nil"/>
              <w:bottom w:val="single" w:sz="4" w:space="0" w:color="D9D9D9"/>
              <w:right w:val="single" w:sz="4" w:space="0" w:color="D9D9D9"/>
            </w:tcBorders>
            <w:shd w:val="clear" w:color="auto" w:fill="auto"/>
            <w:noWrap/>
            <w:vAlign w:val="bottom"/>
            <w:hideMark/>
          </w:tcPr>
          <w:p w14:paraId="3D4A511D"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04.01.2021</w:t>
            </w:r>
          </w:p>
        </w:tc>
        <w:tc>
          <w:tcPr>
            <w:tcW w:w="1377" w:type="dxa"/>
            <w:tcBorders>
              <w:top w:val="nil"/>
              <w:left w:val="nil"/>
              <w:bottom w:val="single" w:sz="4" w:space="0" w:color="D9D9D9"/>
              <w:right w:val="single" w:sz="8" w:space="0" w:color="auto"/>
            </w:tcBorders>
            <w:shd w:val="clear" w:color="auto" w:fill="auto"/>
            <w:noWrap/>
            <w:vAlign w:val="bottom"/>
            <w:hideMark/>
          </w:tcPr>
          <w:p w14:paraId="67169FE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0,25</w:t>
            </w:r>
          </w:p>
        </w:tc>
      </w:tr>
      <w:tr w:rsidR="0007122B" w:rsidRPr="0007122B" w14:paraId="43F46E86"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46CE747C"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30.11.2020</w:t>
            </w:r>
          </w:p>
        </w:tc>
        <w:tc>
          <w:tcPr>
            <w:tcW w:w="1977" w:type="dxa"/>
            <w:tcBorders>
              <w:top w:val="nil"/>
              <w:left w:val="nil"/>
              <w:bottom w:val="single" w:sz="4" w:space="0" w:color="D9D9D9"/>
              <w:right w:val="single" w:sz="4" w:space="0" w:color="D9D9D9"/>
            </w:tcBorders>
            <w:shd w:val="clear" w:color="auto" w:fill="auto"/>
            <w:noWrap/>
            <w:vAlign w:val="bottom"/>
            <w:hideMark/>
          </w:tcPr>
          <w:p w14:paraId="795789E4"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Komunala Tržič d.o.o.  </w:t>
            </w:r>
          </w:p>
        </w:tc>
        <w:tc>
          <w:tcPr>
            <w:tcW w:w="3260" w:type="dxa"/>
            <w:tcBorders>
              <w:top w:val="nil"/>
              <w:left w:val="nil"/>
              <w:bottom w:val="single" w:sz="4" w:space="0" w:color="D9D9D9"/>
              <w:right w:val="single" w:sz="4" w:space="0" w:color="D9D9D9"/>
            </w:tcBorders>
            <w:shd w:val="clear" w:color="auto" w:fill="auto"/>
            <w:noWrap/>
            <w:vAlign w:val="bottom"/>
            <w:hideMark/>
          </w:tcPr>
          <w:p w14:paraId="2E51EFA8"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Kom.storitve</w:t>
            </w:r>
            <w:proofErr w:type="spellEnd"/>
            <w:r w:rsidRPr="0007122B">
              <w:rPr>
                <w:rFonts w:ascii="Calibri" w:hAnsi="Calibri" w:cs="Calibri"/>
                <w:color w:val="000000"/>
              </w:rPr>
              <w:t xml:space="preserve"> - igrišče Jelendol - nov.</w:t>
            </w:r>
          </w:p>
        </w:tc>
        <w:tc>
          <w:tcPr>
            <w:tcW w:w="1316" w:type="dxa"/>
            <w:tcBorders>
              <w:top w:val="nil"/>
              <w:left w:val="nil"/>
              <w:bottom w:val="single" w:sz="4" w:space="0" w:color="D9D9D9"/>
              <w:right w:val="single" w:sz="4" w:space="0" w:color="D9D9D9"/>
            </w:tcBorders>
            <w:shd w:val="clear" w:color="auto" w:fill="auto"/>
            <w:noWrap/>
            <w:vAlign w:val="bottom"/>
            <w:hideMark/>
          </w:tcPr>
          <w:p w14:paraId="1863D561"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06.01.2021</w:t>
            </w:r>
          </w:p>
        </w:tc>
        <w:tc>
          <w:tcPr>
            <w:tcW w:w="1377" w:type="dxa"/>
            <w:tcBorders>
              <w:top w:val="nil"/>
              <w:left w:val="nil"/>
              <w:bottom w:val="single" w:sz="4" w:space="0" w:color="D9D9D9"/>
              <w:right w:val="single" w:sz="8" w:space="0" w:color="auto"/>
            </w:tcBorders>
            <w:shd w:val="clear" w:color="auto" w:fill="auto"/>
            <w:noWrap/>
            <w:vAlign w:val="bottom"/>
            <w:hideMark/>
          </w:tcPr>
          <w:p w14:paraId="48FD9971"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26,50</w:t>
            </w:r>
          </w:p>
        </w:tc>
      </w:tr>
      <w:tr w:rsidR="0007122B" w:rsidRPr="0007122B" w14:paraId="0E6C2CCF"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1340E8CB"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30.11.2020</w:t>
            </w:r>
          </w:p>
        </w:tc>
        <w:tc>
          <w:tcPr>
            <w:tcW w:w="1977" w:type="dxa"/>
            <w:tcBorders>
              <w:top w:val="nil"/>
              <w:left w:val="nil"/>
              <w:bottom w:val="single" w:sz="4" w:space="0" w:color="D9D9D9"/>
              <w:right w:val="single" w:sz="4" w:space="0" w:color="D9D9D9"/>
            </w:tcBorders>
            <w:shd w:val="clear" w:color="auto" w:fill="auto"/>
            <w:noWrap/>
            <w:vAlign w:val="bottom"/>
            <w:hideMark/>
          </w:tcPr>
          <w:p w14:paraId="3C2F6C9E"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Komunala Tržič d.o.o.  </w:t>
            </w:r>
          </w:p>
        </w:tc>
        <w:tc>
          <w:tcPr>
            <w:tcW w:w="3260" w:type="dxa"/>
            <w:tcBorders>
              <w:top w:val="nil"/>
              <w:left w:val="nil"/>
              <w:bottom w:val="single" w:sz="4" w:space="0" w:color="D9D9D9"/>
              <w:right w:val="single" w:sz="4" w:space="0" w:color="D9D9D9"/>
            </w:tcBorders>
            <w:shd w:val="clear" w:color="auto" w:fill="auto"/>
            <w:noWrap/>
            <w:vAlign w:val="bottom"/>
            <w:hideMark/>
          </w:tcPr>
          <w:p w14:paraId="0266BE12"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Kom.storitve</w:t>
            </w:r>
            <w:proofErr w:type="spellEnd"/>
            <w:r w:rsidRPr="0007122B">
              <w:rPr>
                <w:rFonts w:ascii="Calibri" w:hAnsi="Calibri" w:cs="Calibri"/>
                <w:color w:val="000000"/>
              </w:rPr>
              <w:t>- nov.</w:t>
            </w:r>
          </w:p>
        </w:tc>
        <w:tc>
          <w:tcPr>
            <w:tcW w:w="1316" w:type="dxa"/>
            <w:tcBorders>
              <w:top w:val="nil"/>
              <w:left w:val="nil"/>
              <w:bottom w:val="single" w:sz="4" w:space="0" w:color="D9D9D9"/>
              <w:right w:val="single" w:sz="4" w:space="0" w:color="D9D9D9"/>
            </w:tcBorders>
            <w:shd w:val="clear" w:color="auto" w:fill="auto"/>
            <w:noWrap/>
            <w:vAlign w:val="bottom"/>
            <w:hideMark/>
          </w:tcPr>
          <w:p w14:paraId="3A9675C2"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06.01.2021</w:t>
            </w:r>
          </w:p>
        </w:tc>
        <w:tc>
          <w:tcPr>
            <w:tcW w:w="1377" w:type="dxa"/>
            <w:tcBorders>
              <w:top w:val="nil"/>
              <w:left w:val="nil"/>
              <w:bottom w:val="single" w:sz="4" w:space="0" w:color="D9D9D9"/>
              <w:right w:val="single" w:sz="8" w:space="0" w:color="auto"/>
            </w:tcBorders>
            <w:shd w:val="clear" w:color="auto" w:fill="auto"/>
            <w:noWrap/>
            <w:vAlign w:val="bottom"/>
            <w:hideMark/>
          </w:tcPr>
          <w:p w14:paraId="39305651"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9,15</w:t>
            </w:r>
          </w:p>
        </w:tc>
      </w:tr>
      <w:tr w:rsidR="0007122B" w:rsidRPr="0007122B" w14:paraId="22819DF8"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66FFAA55"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30.11.2020</w:t>
            </w:r>
          </w:p>
        </w:tc>
        <w:tc>
          <w:tcPr>
            <w:tcW w:w="1977" w:type="dxa"/>
            <w:tcBorders>
              <w:top w:val="nil"/>
              <w:left w:val="nil"/>
              <w:bottom w:val="single" w:sz="4" w:space="0" w:color="D9D9D9"/>
              <w:right w:val="single" w:sz="4" w:space="0" w:color="D9D9D9"/>
            </w:tcBorders>
            <w:shd w:val="clear" w:color="auto" w:fill="auto"/>
            <w:noWrap/>
            <w:vAlign w:val="bottom"/>
            <w:hideMark/>
          </w:tcPr>
          <w:p w14:paraId="7936745D"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Komunala Tržič d.o.o.  </w:t>
            </w:r>
          </w:p>
        </w:tc>
        <w:tc>
          <w:tcPr>
            <w:tcW w:w="3260" w:type="dxa"/>
            <w:tcBorders>
              <w:top w:val="nil"/>
              <w:left w:val="nil"/>
              <w:bottom w:val="single" w:sz="4" w:space="0" w:color="D9D9D9"/>
              <w:right w:val="single" w:sz="4" w:space="0" w:color="D9D9D9"/>
            </w:tcBorders>
            <w:shd w:val="clear" w:color="auto" w:fill="auto"/>
            <w:noWrap/>
            <w:vAlign w:val="bottom"/>
            <w:hideMark/>
          </w:tcPr>
          <w:p w14:paraId="391B0CCC"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Kom.storitve</w:t>
            </w:r>
            <w:proofErr w:type="spellEnd"/>
            <w:r w:rsidRPr="0007122B">
              <w:rPr>
                <w:rFonts w:ascii="Calibri" w:hAnsi="Calibri" w:cs="Calibri"/>
                <w:color w:val="000000"/>
              </w:rPr>
              <w:t xml:space="preserve"> - nov.</w:t>
            </w:r>
          </w:p>
        </w:tc>
        <w:tc>
          <w:tcPr>
            <w:tcW w:w="1316" w:type="dxa"/>
            <w:tcBorders>
              <w:top w:val="nil"/>
              <w:left w:val="nil"/>
              <w:bottom w:val="single" w:sz="4" w:space="0" w:color="D9D9D9"/>
              <w:right w:val="single" w:sz="4" w:space="0" w:color="D9D9D9"/>
            </w:tcBorders>
            <w:shd w:val="clear" w:color="auto" w:fill="auto"/>
            <w:noWrap/>
            <w:vAlign w:val="bottom"/>
            <w:hideMark/>
          </w:tcPr>
          <w:p w14:paraId="5DC6AF12"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06.01.2021</w:t>
            </w:r>
          </w:p>
        </w:tc>
        <w:tc>
          <w:tcPr>
            <w:tcW w:w="1377" w:type="dxa"/>
            <w:tcBorders>
              <w:top w:val="nil"/>
              <w:left w:val="nil"/>
              <w:bottom w:val="single" w:sz="4" w:space="0" w:color="D9D9D9"/>
              <w:right w:val="single" w:sz="8" w:space="0" w:color="auto"/>
            </w:tcBorders>
            <w:shd w:val="clear" w:color="auto" w:fill="auto"/>
            <w:noWrap/>
            <w:vAlign w:val="bottom"/>
            <w:hideMark/>
          </w:tcPr>
          <w:p w14:paraId="2A3731E3"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9,15</w:t>
            </w:r>
          </w:p>
        </w:tc>
      </w:tr>
      <w:tr w:rsidR="0007122B" w:rsidRPr="0007122B" w14:paraId="78C4875E"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6195F807"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10.12.2020</w:t>
            </w:r>
          </w:p>
        </w:tc>
        <w:tc>
          <w:tcPr>
            <w:tcW w:w="1977" w:type="dxa"/>
            <w:tcBorders>
              <w:top w:val="nil"/>
              <w:left w:val="nil"/>
              <w:bottom w:val="single" w:sz="4" w:space="0" w:color="D9D9D9"/>
              <w:right w:val="single" w:sz="4" w:space="0" w:color="D9D9D9"/>
            </w:tcBorders>
            <w:shd w:val="clear" w:color="auto" w:fill="auto"/>
            <w:noWrap/>
            <w:vAlign w:val="bottom"/>
            <w:hideMark/>
          </w:tcPr>
          <w:p w14:paraId="51590294"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Ahačič Danica </w:t>
            </w:r>
            <w:proofErr w:type="spellStart"/>
            <w:r w:rsidRPr="0007122B">
              <w:rPr>
                <w:rFonts w:ascii="Calibri" w:hAnsi="Calibri" w:cs="Calibri"/>
                <w:color w:val="000000"/>
              </w:rPr>
              <w:t>s.p</w:t>
            </w:r>
            <w:proofErr w:type="spellEnd"/>
            <w:r w:rsidRPr="0007122B">
              <w:rPr>
                <w:rFonts w:ascii="Calibri" w:hAnsi="Calibri" w:cs="Calibri"/>
                <w:color w:val="000000"/>
              </w:rPr>
              <w:t>.</w:t>
            </w:r>
          </w:p>
        </w:tc>
        <w:tc>
          <w:tcPr>
            <w:tcW w:w="3260" w:type="dxa"/>
            <w:tcBorders>
              <w:top w:val="nil"/>
              <w:left w:val="nil"/>
              <w:bottom w:val="single" w:sz="4" w:space="0" w:color="D9D9D9"/>
              <w:right w:val="single" w:sz="4" w:space="0" w:color="D9D9D9"/>
            </w:tcBorders>
            <w:shd w:val="clear" w:color="auto" w:fill="auto"/>
            <w:noWrap/>
            <w:vAlign w:val="bottom"/>
            <w:hideMark/>
          </w:tcPr>
          <w:p w14:paraId="5EC4C008"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Žalna ikebana  </w:t>
            </w:r>
          </w:p>
        </w:tc>
        <w:tc>
          <w:tcPr>
            <w:tcW w:w="1316" w:type="dxa"/>
            <w:tcBorders>
              <w:top w:val="nil"/>
              <w:left w:val="nil"/>
              <w:bottom w:val="single" w:sz="4" w:space="0" w:color="D9D9D9"/>
              <w:right w:val="single" w:sz="4" w:space="0" w:color="D9D9D9"/>
            </w:tcBorders>
            <w:shd w:val="clear" w:color="auto" w:fill="auto"/>
            <w:noWrap/>
            <w:vAlign w:val="bottom"/>
            <w:hideMark/>
          </w:tcPr>
          <w:p w14:paraId="3D07CBB2"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11.01.2021</w:t>
            </w:r>
          </w:p>
        </w:tc>
        <w:tc>
          <w:tcPr>
            <w:tcW w:w="1377" w:type="dxa"/>
            <w:tcBorders>
              <w:top w:val="nil"/>
              <w:left w:val="nil"/>
              <w:bottom w:val="single" w:sz="4" w:space="0" w:color="D9D9D9"/>
              <w:right w:val="single" w:sz="8" w:space="0" w:color="auto"/>
            </w:tcBorders>
            <w:shd w:val="clear" w:color="auto" w:fill="auto"/>
            <w:noWrap/>
            <w:vAlign w:val="bottom"/>
            <w:hideMark/>
          </w:tcPr>
          <w:p w14:paraId="6F1E4ED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60,00</w:t>
            </w:r>
          </w:p>
        </w:tc>
      </w:tr>
      <w:tr w:rsidR="0007122B" w:rsidRPr="0007122B" w14:paraId="2E0D39A7"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268A1092"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11.12.2020</w:t>
            </w:r>
          </w:p>
        </w:tc>
        <w:tc>
          <w:tcPr>
            <w:tcW w:w="1977" w:type="dxa"/>
            <w:tcBorders>
              <w:top w:val="nil"/>
              <w:left w:val="nil"/>
              <w:bottom w:val="single" w:sz="4" w:space="0" w:color="D9D9D9"/>
              <w:right w:val="single" w:sz="4" w:space="0" w:color="D9D9D9"/>
            </w:tcBorders>
            <w:shd w:val="clear" w:color="auto" w:fill="auto"/>
            <w:noWrap/>
            <w:vAlign w:val="bottom"/>
            <w:hideMark/>
          </w:tcPr>
          <w:p w14:paraId="19AA686A"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Ahačič Danica </w:t>
            </w:r>
            <w:proofErr w:type="spellStart"/>
            <w:r w:rsidRPr="0007122B">
              <w:rPr>
                <w:rFonts w:ascii="Calibri" w:hAnsi="Calibri" w:cs="Calibri"/>
                <w:color w:val="000000"/>
              </w:rPr>
              <w:t>s.p</w:t>
            </w:r>
            <w:proofErr w:type="spellEnd"/>
            <w:r w:rsidRPr="0007122B">
              <w:rPr>
                <w:rFonts w:ascii="Calibri" w:hAnsi="Calibri" w:cs="Calibri"/>
                <w:color w:val="000000"/>
              </w:rPr>
              <w:t>.</w:t>
            </w:r>
          </w:p>
        </w:tc>
        <w:tc>
          <w:tcPr>
            <w:tcW w:w="3260" w:type="dxa"/>
            <w:tcBorders>
              <w:top w:val="nil"/>
              <w:left w:val="nil"/>
              <w:bottom w:val="single" w:sz="4" w:space="0" w:color="D9D9D9"/>
              <w:right w:val="single" w:sz="4" w:space="0" w:color="D9D9D9"/>
            </w:tcBorders>
            <w:shd w:val="clear" w:color="auto" w:fill="auto"/>
            <w:noWrap/>
            <w:vAlign w:val="bottom"/>
            <w:hideMark/>
          </w:tcPr>
          <w:p w14:paraId="397466E7"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Žalna ikebana  </w:t>
            </w:r>
          </w:p>
        </w:tc>
        <w:tc>
          <w:tcPr>
            <w:tcW w:w="1316" w:type="dxa"/>
            <w:tcBorders>
              <w:top w:val="nil"/>
              <w:left w:val="nil"/>
              <w:bottom w:val="single" w:sz="4" w:space="0" w:color="D9D9D9"/>
              <w:right w:val="single" w:sz="4" w:space="0" w:color="D9D9D9"/>
            </w:tcBorders>
            <w:shd w:val="clear" w:color="auto" w:fill="auto"/>
            <w:noWrap/>
            <w:vAlign w:val="bottom"/>
            <w:hideMark/>
          </w:tcPr>
          <w:p w14:paraId="419C6ED4"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18.01.2021</w:t>
            </w:r>
          </w:p>
        </w:tc>
        <w:tc>
          <w:tcPr>
            <w:tcW w:w="1377" w:type="dxa"/>
            <w:tcBorders>
              <w:top w:val="nil"/>
              <w:left w:val="nil"/>
              <w:bottom w:val="single" w:sz="4" w:space="0" w:color="D9D9D9"/>
              <w:right w:val="single" w:sz="8" w:space="0" w:color="auto"/>
            </w:tcBorders>
            <w:shd w:val="clear" w:color="auto" w:fill="auto"/>
            <w:noWrap/>
            <w:vAlign w:val="bottom"/>
            <w:hideMark/>
          </w:tcPr>
          <w:p w14:paraId="29549CB9"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60,00</w:t>
            </w:r>
          </w:p>
        </w:tc>
      </w:tr>
      <w:tr w:rsidR="0007122B" w:rsidRPr="0007122B" w14:paraId="21BDE54C"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4C698A58"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28.12.2020</w:t>
            </w:r>
          </w:p>
        </w:tc>
        <w:tc>
          <w:tcPr>
            <w:tcW w:w="1977" w:type="dxa"/>
            <w:tcBorders>
              <w:top w:val="nil"/>
              <w:left w:val="nil"/>
              <w:bottom w:val="single" w:sz="4" w:space="0" w:color="D9D9D9"/>
              <w:right w:val="single" w:sz="4" w:space="0" w:color="D9D9D9"/>
            </w:tcBorders>
            <w:shd w:val="clear" w:color="auto" w:fill="auto"/>
            <w:noWrap/>
            <w:vAlign w:val="bottom"/>
            <w:hideMark/>
          </w:tcPr>
          <w:p w14:paraId="07ED212C"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Ahačič Danica </w:t>
            </w:r>
            <w:proofErr w:type="spellStart"/>
            <w:r w:rsidRPr="0007122B">
              <w:rPr>
                <w:rFonts w:ascii="Calibri" w:hAnsi="Calibri" w:cs="Calibri"/>
                <w:color w:val="000000"/>
              </w:rPr>
              <w:t>s.p</w:t>
            </w:r>
            <w:proofErr w:type="spellEnd"/>
            <w:r w:rsidRPr="0007122B">
              <w:rPr>
                <w:rFonts w:ascii="Calibri" w:hAnsi="Calibri" w:cs="Calibri"/>
                <w:color w:val="000000"/>
              </w:rPr>
              <w:t>.</w:t>
            </w:r>
          </w:p>
        </w:tc>
        <w:tc>
          <w:tcPr>
            <w:tcW w:w="3260" w:type="dxa"/>
            <w:tcBorders>
              <w:top w:val="nil"/>
              <w:left w:val="nil"/>
              <w:bottom w:val="single" w:sz="4" w:space="0" w:color="D9D9D9"/>
              <w:right w:val="single" w:sz="4" w:space="0" w:color="D9D9D9"/>
            </w:tcBorders>
            <w:shd w:val="clear" w:color="auto" w:fill="auto"/>
            <w:noWrap/>
            <w:vAlign w:val="bottom"/>
            <w:hideMark/>
          </w:tcPr>
          <w:p w14:paraId="2F1E483D"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Žalna ikebana  </w:t>
            </w:r>
          </w:p>
        </w:tc>
        <w:tc>
          <w:tcPr>
            <w:tcW w:w="1316" w:type="dxa"/>
            <w:tcBorders>
              <w:top w:val="nil"/>
              <w:left w:val="nil"/>
              <w:bottom w:val="single" w:sz="4" w:space="0" w:color="D9D9D9"/>
              <w:right w:val="single" w:sz="4" w:space="0" w:color="D9D9D9"/>
            </w:tcBorders>
            <w:shd w:val="clear" w:color="auto" w:fill="auto"/>
            <w:noWrap/>
            <w:vAlign w:val="bottom"/>
            <w:hideMark/>
          </w:tcPr>
          <w:p w14:paraId="37C608EE"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27.01.2021</w:t>
            </w:r>
          </w:p>
        </w:tc>
        <w:tc>
          <w:tcPr>
            <w:tcW w:w="1377" w:type="dxa"/>
            <w:tcBorders>
              <w:top w:val="nil"/>
              <w:left w:val="nil"/>
              <w:bottom w:val="single" w:sz="4" w:space="0" w:color="D9D9D9"/>
              <w:right w:val="single" w:sz="8" w:space="0" w:color="auto"/>
            </w:tcBorders>
            <w:shd w:val="clear" w:color="auto" w:fill="auto"/>
            <w:noWrap/>
            <w:vAlign w:val="bottom"/>
            <w:hideMark/>
          </w:tcPr>
          <w:p w14:paraId="435151D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60,00</w:t>
            </w:r>
          </w:p>
        </w:tc>
      </w:tr>
      <w:tr w:rsidR="0007122B" w:rsidRPr="0007122B" w14:paraId="7AEC60DD"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0D126AEE"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31.12.2020</w:t>
            </w:r>
          </w:p>
        </w:tc>
        <w:tc>
          <w:tcPr>
            <w:tcW w:w="1977" w:type="dxa"/>
            <w:tcBorders>
              <w:top w:val="nil"/>
              <w:left w:val="nil"/>
              <w:bottom w:val="single" w:sz="4" w:space="0" w:color="D9D9D9"/>
              <w:right w:val="single" w:sz="4" w:space="0" w:color="D9D9D9"/>
            </w:tcBorders>
            <w:shd w:val="clear" w:color="auto" w:fill="auto"/>
            <w:noWrap/>
            <w:vAlign w:val="bottom"/>
            <w:hideMark/>
          </w:tcPr>
          <w:p w14:paraId="169CE988"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Čebron</w:t>
            </w:r>
            <w:proofErr w:type="spellEnd"/>
            <w:r w:rsidRPr="0007122B">
              <w:rPr>
                <w:rFonts w:ascii="Calibri" w:hAnsi="Calibri" w:cs="Calibri"/>
                <w:color w:val="000000"/>
              </w:rPr>
              <w:t xml:space="preserve"> Anton </w:t>
            </w:r>
            <w:proofErr w:type="spellStart"/>
            <w:r w:rsidRPr="0007122B">
              <w:rPr>
                <w:rFonts w:ascii="Calibri" w:hAnsi="Calibri" w:cs="Calibri"/>
                <w:color w:val="000000"/>
              </w:rPr>
              <w:t>s.p</w:t>
            </w:r>
            <w:proofErr w:type="spellEnd"/>
            <w:r w:rsidRPr="0007122B">
              <w:rPr>
                <w:rFonts w:ascii="Calibri" w:hAnsi="Calibri" w:cs="Calibri"/>
                <w:color w:val="000000"/>
              </w:rPr>
              <w:t>.</w:t>
            </w:r>
          </w:p>
        </w:tc>
        <w:tc>
          <w:tcPr>
            <w:tcW w:w="3260" w:type="dxa"/>
            <w:tcBorders>
              <w:top w:val="nil"/>
              <w:left w:val="nil"/>
              <w:bottom w:val="single" w:sz="4" w:space="0" w:color="D9D9D9"/>
              <w:right w:val="single" w:sz="4" w:space="0" w:color="D9D9D9"/>
            </w:tcBorders>
            <w:shd w:val="clear" w:color="auto" w:fill="auto"/>
            <w:noWrap/>
            <w:vAlign w:val="bottom"/>
            <w:hideMark/>
          </w:tcPr>
          <w:p w14:paraId="1CB7BB4F" w14:textId="77777777" w:rsidR="0007122B" w:rsidRPr="0007122B" w:rsidRDefault="0007122B" w:rsidP="0007122B">
            <w:pPr>
              <w:rPr>
                <w:rFonts w:ascii="Calibri" w:hAnsi="Calibri" w:cs="Calibri"/>
                <w:color w:val="000000"/>
              </w:rPr>
            </w:pPr>
            <w:r w:rsidRPr="0007122B">
              <w:rPr>
                <w:rFonts w:ascii="Calibri" w:hAnsi="Calibri" w:cs="Calibri"/>
                <w:color w:val="000000"/>
              </w:rPr>
              <w:t>Tiskanje vabil</w:t>
            </w:r>
          </w:p>
        </w:tc>
        <w:tc>
          <w:tcPr>
            <w:tcW w:w="1316" w:type="dxa"/>
            <w:tcBorders>
              <w:top w:val="nil"/>
              <w:left w:val="nil"/>
              <w:bottom w:val="single" w:sz="4" w:space="0" w:color="D9D9D9"/>
              <w:right w:val="single" w:sz="4" w:space="0" w:color="D9D9D9"/>
            </w:tcBorders>
            <w:shd w:val="clear" w:color="auto" w:fill="auto"/>
            <w:noWrap/>
            <w:vAlign w:val="bottom"/>
            <w:hideMark/>
          </w:tcPr>
          <w:p w14:paraId="4F998251"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01.02.2021</w:t>
            </w:r>
          </w:p>
        </w:tc>
        <w:tc>
          <w:tcPr>
            <w:tcW w:w="1377" w:type="dxa"/>
            <w:tcBorders>
              <w:top w:val="nil"/>
              <w:left w:val="nil"/>
              <w:bottom w:val="single" w:sz="4" w:space="0" w:color="D9D9D9"/>
              <w:right w:val="single" w:sz="8" w:space="0" w:color="auto"/>
            </w:tcBorders>
            <w:shd w:val="clear" w:color="auto" w:fill="auto"/>
            <w:noWrap/>
            <w:vAlign w:val="bottom"/>
            <w:hideMark/>
          </w:tcPr>
          <w:p w14:paraId="4F29353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30,00</w:t>
            </w:r>
          </w:p>
        </w:tc>
      </w:tr>
      <w:tr w:rsidR="0007122B" w:rsidRPr="0007122B" w14:paraId="1586F7BB"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594CFA37"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31.12.2020</w:t>
            </w:r>
          </w:p>
        </w:tc>
        <w:tc>
          <w:tcPr>
            <w:tcW w:w="1977" w:type="dxa"/>
            <w:tcBorders>
              <w:top w:val="nil"/>
              <w:left w:val="nil"/>
              <w:bottom w:val="single" w:sz="4" w:space="0" w:color="D9D9D9"/>
              <w:right w:val="single" w:sz="4" w:space="0" w:color="D9D9D9"/>
            </w:tcBorders>
            <w:shd w:val="clear" w:color="auto" w:fill="auto"/>
            <w:noWrap/>
            <w:vAlign w:val="bottom"/>
            <w:hideMark/>
          </w:tcPr>
          <w:p w14:paraId="7927FA9A" w14:textId="77777777" w:rsidR="0007122B" w:rsidRPr="0007122B" w:rsidRDefault="0007122B" w:rsidP="0007122B">
            <w:pPr>
              <w:rPr>
                <w:rFonts w:ascii="Calibri" w:hAnsi="Calibri" w:cs="Calibri"/>
                <w:color w:val="000000"/>
              </w:rPr>
            </w:pPr>
            <w:r w:rsidRPr="0007122B">
              <w:rPr>
                <w:rFonts w:ascii="Calibri" w:hAnsi="Calibri" w:cs="Calibri"/>
                <w:color w:val="000000"/>
              </w:rPr>
              <w:t>ECE d.o.o.</w:t>
            </w:r>
          </w:p>
        </w:tc>
        <w:tc>
          <w:tcPr>
            <w:tcW w:w="3260" w:type="dxa"/>
            <w:tcBorders>
              <w:top w:val="nil"/>
              <w:left w:val="nil"/>
              <w:bottom w:val="single" w:sz="4" w:space="0" w:color="D9D9D9"/>
              <w:right w:val="single" w:sz="4" w:space="0" w:color="D9D9D9"/>
            </w:tcBorders>
            <w:shd w:val="clear" w:color="auto" w:fill="auto"/>
            <w:noWrap/>
            <w:vAlign w:val="bottom"/>
            <w:hideMark/>
          </w:tcPr>
          <w:p w14:paraId="0DC5D1FF"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El.enegija</w:t>
            </w:r>
            <w:proofErr w:type="spellEnd"/>
            <w:r w:rsidRPr="0007122B">
              <w:rPr>
                <w:rFonts w:ascii="Calibri" w:hAnsi="Calibri" w:cs="Calibri"/>
                <w:color w:val="000000"/>
              </w:rPr>
              <w:t xml:space="preserve"> - dec.</w:t>
            </w:r>
          </w:p>
        </w:tc>
        <w:tc>
          <w:tcPr>
            <w:tcW w:w="1316" w:type="dxa"/>
            <w:tcBorders>
              <w:top w:val="nil"/>
              <w:left w:val="nil"/>
              <w:bottom w:val="single" w:sz="4" w:space="0" w:color="D9D9D9"/>
              <w:right w:val="single" w:sz="4" w:space="0" w:color="D9D9D9"/>
            </w:tcBorders>
            <w:shd w:val="clear" w:color="auto" w:fill="auto"/>
            <w:noWrap/>
            <w:vAlign w:val="bottom"/>
            <w:hideMark/>
          </w:tcPr>
          <w:p w14:paraId="7915D469"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01.02.2021</w:t>
            </w:r>
          </w:p>
        </w:tc>
        <w:tc>
          <w:tcPr>
            <w:tcW w:w="1377" w:type="dxa"/>
            <w:tcBorders>
              <w:top w:val="nil"/>
              <w:left w:val="nil"/>
              <w:bottom w:val="single" w:sz="4" w:space="0" w:color="D9D9D9"/>
              <w:right w:val="single" w:sz="8" w:space="0" w:color="auto"/>
            </w:tcBorders>
            <w:shd w:val="clear" w:color="auto" w:fill="auto"/>
            <w:noWrap/>
            <w:vAlign w:val="bottom"/>
            <w:hideMark/>
          </w:tcPr>
          <w:p w14:paraId="5582C9DD"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42,57</w:t>
            </w:r>
          </w:p>
        </w:tc>
      </w:tr>
      <w:tr w:rsidR="0007122B" w:rsidRPr="0007122B" w14:paraId="5AC20573"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75DA8F9B"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31.12.2020</w:t>
            </w:r>
          </w:p>
        </w:tc>
        <w:tc>
          <w:tcPr>
            <w:tcW w:w="1977" w:type="dxa"/>
            <w:tcBorders>
              <w:top w:val="nil"/>
              <w:left w:val="nil"/>
              <w:bottom w:val="single" w:sz="4" w:space="0" w:color="D9D9D9"/>
              <w:right w:val="single" w:sz="4" w:space="0" w:color="D9D9D9"/>
            </w:tcBorders>
            <w:shd w:val="clear" w:color="auto" w:fill="auto"/>
            <w:noWrap/>
            <w:vAlign w:val="bottom"/>
            <w:hideMark/>
          </w:tcPr>
          <w:p w14:paraId="5CC422DF"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Mercator </w:t>
            </w:r>
            <w:proofErr w:type="spellStart"/>
            <w:r w:rsidRPr="0007122B">
              <w:rPr>
                <w:rFonts w:ascii="Calibri" w:hAnsi="Calibri" w:cs="Calibri"/>
                <w:color w:val="000000"/>
              </w:rPr>
              <w:t>d.d</w:t>
            </w:r>
            <w:proofErr w:type="spellEnd"/>
            <w:r w:rsidRPr="0007122B">
              <w:rPr>
                <w:rFonts w:ascii="Calibri" w:hAnsi="Calibri" w:cs="Calibri"/>
                <w:color w:val="000000"/>
              </w:rPr>
              <w:t>.</w:t>
            </w:r>
          </w:p>
        </w:tc>
        <w:tc>
          <w:tcPr>
            <w:tcW w:w="3260" w:type="dxa"/>
            <w:tcBorders>
              <w:top w:val="nil"/>
              <w:left w:val="nil"/>
              <w:bottom w:val="single" w:sz="4" w:space="0" w:color="D9D9D9"/>
              <w:right w:val="single" w:sz="4" w:space="0" w:color="D9D9D9"/>
            </w:tcBorders>
            <w:shd w:val="clear" w:color="auto" w:fill="auto"/>
            <w:noWrap/>
            <w:vAlign w:val="bottom"/>
            <w:hideMark/>
          </w:tcPr>
          <w:p w14:paraId="6B7A9EB3" w14:textId="77777777" w:rsidR="0007122B" w:rsidRPr="0007122B" w:rsidRDefault="0007122B" w:rsidP="0007122B">
            <w:pPr>
              <w:rPr>
                <w:rFonts w:ascii="Calibri" w:hAnsi="Calibri" w:cs="Calibri"/>
                <w:color w:val="000000"/>
              </w:rPr>
            </w:pPr>
            <w:r w:rsidRPr="0007122B">
              <w:rPr>
                <w:rFonts w:ascii="Calibri" w:hAnsi="Calibri" w:cs="Calibri"/>
                <w:color w:val="000000"/>
              </w:rPr>
              <w:t>Obdaritev starejših</w:t>
            </w:r>
          </w:p>
        </w:tc>
        <w:tc>
          <w:tcPr>
            <w:tcW w:w="1316" w:type="dxa"/>
            <w:tcBorders>
              <w:top w:val="nil"/>
              <w:left w:val="nil"/>
              <w:bottom w:val="single" w:sz="4" w:space="0" w:color="D9D9D9"/>
              <w:right w:val="single" w:sz="4" w:space="0" w:color="D9D9D9"/>
            </w:tcBorders>
            <w:shd w:val="clear" w:color="auto" w:fill="auto"/>
            <w:noWrap/>
            <w:vAlign w:val="bottom"/>
            <w:hideMark/>
          </w:tcPr>
          <w:p w14:paraId="5A272320"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04.02.2021</w:t>
            </w:r>
          </w:p>
        </w:tc>
        <w:tc>
          <w:tcPr>
            <w:tcW w:w="1377" w:type="dxa"/>
            <w:tcBorders>
              <w:top w:val="nil"/>
              <w:left w:val="nil"/>
              <w:bottom w:val="single" w:sz="4" w:space="0" w:color="D9D9D9"/>
              <w:right w:val="single" w:sz="8" w:space="0" w:color="auto"/>
            </w:tcBorders>
            <w:shd w:val="clear" w:color="auto" w:fill="auto"/>
            <w:noWrap/>
            <w:vAlign w:val="bottom"/>
            <w:hideMark/>
          </w:tcPr>
          <w:p w14:paraId="2A7B6442"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99,30</w:t>
            </w:r>
          </w:p>
        </w:tc>
      </w:tr>
      <w:tr w:rsidR="0007122B" w:rsidRPr="0007122B" w14:paraId="3075BC2C"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605805EF"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31.12.2020</w:t>
            </w:r>
          </w:p>
        </w:tc>
        <w:tc>
          <w:tcPr>
            <w:tcW w:w="1977" w:type="dxa"/>
            <w:tcBorders>
              <w:top w:val="nil"/>
              <w:left w:val="nil"/>
              <w:bottom w:val="single" w:sz="4" w:space="0" w:color="D9D9D9"/>
              <w:right w:val="single" w:sz="4" w:space="0" w:color="D9D9D9"/>
            </w:tcBorders>
            <w:shd w:val="clear" w:color="auto" w:fill="auto"/>
            <w:noWrap/>
            <w:vAlign w:val="bottom"/>
            <w:hideMark/>
          </w:tcPr>
          <w:p w14:paraId="2BE89703" w14:textId="77777777" w:rsidR="0007122B" w:rsidRPr="0007122B" w:rsidRDefault="0007122B" w:rsidP="0007122B">
            <w:pPr>
              <w:rPr>
                <w:rFonts w:ascii="Calibri" w:hAnsi="Calibri" w:cs="Calibri"/>
                <w:color w:val="000000"/>
              </w:rPr>
            </w:pPr>
            <w:r w:rsidRPr="0007122B">
              <w:rPr>
                <w:rFonts w:ascii="Calibri" w:hAnsi="Calibri" w:cs="Calibri"/>
                <w:color w:val="000000"/>
              </w:rPr>
              <w:t>UJP</w:t>
            </w:r>
          </w:p>
        </w:tc>
        <w:tc>
          <w:tcPr>
            <w:tcW w:w="3260" w:type="dxa"/>
            <w:tcBorders>
              <w:top w:val="nil"/>
              <w:left w:val="nil"/>
              <w:bottom w:val="single" w:sz="4" w:space="0" w:color="D9D9D9"/>
              <w:right w:val="single" w:sz="4" w:space="0" w:color="D9D9D9"/>
            </w:tcBorders>
            <w:shd w:val="clear" w:color="auto" w:fill="auto"/>
            <w:noWrap/>
            <w:vAlign w:val="bottom"/>
            <w:hideMark/>
          </w:tcPr>
          <w:p w14:paraId="14F62B3B"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Str.plač.prometa</w:t>
            </w:r>
            <w:proofErr w:type="spellEnd"/>
            <w:r w:rsidRPr="0007122B">
              <w:rPr>
                <w:rFonts w:ascii="Calibri" w:hAnsi="Calibri" w:cs="Calibri"/>
                <w:color w:val="000000"/>
              </w:rPr>
              <w:t xml:space="preserve"> - dec.</w:t>
            </w:r>
          </w:p>
        </w:tc>
        <w:tc>
          <w:tcPr>
            <w:tcW w:w="1316" w:type="dxa"/>
            <w:tcBorders>
              <w:top w:val="nil"/>
              <w:left w:val="nil"/>
              <w:bottom w:val="single" w:sz="4" w:space="0" w:color="D9D9D9"/>
              <w:right w:val="single" w:sz="4" w:space="0" w:color="D9D9D9"/>
            </w:tcBorders>
            <w:shd w:val="clear" w:color="auto" w:fill="auto"/>
            <w:noWrap/>
            <w:vAlign w:val="bottom"/>
            <w:hideMark/>
          </w:tcPr>
          <w:p w14:paraId="42E52171"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04.02.2021</w:t>
            </w:r>
          </w:p>
        </w:tc>
        <w:tc>
          <w:tcPr>
            <w:tcW w:w="1377" w:type="dxa"/>
            <w:tcBorders>
              <w:top w:val="nil"/>
              <w:left w:val="nil"/>
              <w:bottom w:val="single" w:sz="4" w:space="0" w:color="D9D9D9"/>
              <w:right w:val="single" w:sz="8" w:space="0" w:color="auto"/>
            </w:tcBorders>
            <w:shd w:val="clear" w:color="auto" w:fill="auto"/>
            <w:noWrap/>
            <w:vAlign w:val="bottom"/>
            <w:hideMark/>
          </w:tcPr>
          <w:p w14:paraId="6B40CFE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0,46</w:t>
            </w:r>
          </w:p>
        </w:tc>
      </w:tr>
      <w:tr w:rsidR="0007122B" w:rsidRPr="0007122B" w14:paraId="638648CE"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2FC0AE3D"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31.12.2020</w:t>
            </w:r>
          </w:p>
        </w:tc>
        <w:tc>
          <w:tcPr>
            <w:tcW w:w="1977" w:type="dxa"/>
            <w:tcBorders>
              <w:top w:val="nil"/>
              <w:left w:val="nil"/>
              <w:bottom w:val="single" w:sz="4" w:space="0" w:color="D9D9D9"/>
              <w:right w:val="single" w:sz="4" w:space="0" w:color="D9D9D9"/>
            </w:tcBorders>
            <w:shd w:val="clear" w:color="auto" w:fill="auto"/>
            <w:noWrap/>
            <w:vAlign w:val="bottom"/>
            <w:hideMark/>
          </w:tcPr>
          <w:p w14:paraId="0DE9343A"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Komunala Tržič d.o.o.  </w:t>
            </w:r>
          </w:p>
        </w:tc>
        <w:tc>
          <w:tcPr>
            <w:tcW w:w="3260" w:type="dxa"/>
            <w:tcBorders>
              <w:top w:val="nil"/>
              <w:left w:val="nil"/>
              <w:bottom w:val="single" w:sz="4" w:space="0" w:color="D9D9D9"/>
              <w:right w:val="single" w:sz="4" w:space="0" w:color="D9D9D9"/>
            </w:tcBorders>
            <w:shd w:val="clear" w:color="auto" w:fill="auto"/>
            <w:noWrap/>
            <w:vAlign w:val="bottom"/>
            <w:hideMark/>
          </w:tcPr>
          <w:p w14:paraId="46855549"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Kom.storitve</w:t>
            </w:r>
            <w:proofErr w:type="spellEnd"/>
            <w:r w:rsidRPr="0007122B">
              <w:rPr>
                <w:rFonts w:ascii="Calibri" w:hAnsi="Calibri" w:cs="Calibri"/>
                <w:color w:val="000000"/>
              </w:rPr>
              <w:t>-  dec.</w:t>
            </w:r>
          </w:p>
        </w:tc>
        <w:tc>
          <w:tcPr>
            <w:tcW w:w="1316" w:type="dxa"/>
            <w:tcBorders>
              <w:top w:val="nil"/>
              <w:left w:val="nil"/>
              <w:bottom w:val="single" w:sz="4" w:space="0" w:color="D9D9D9"/>
              <w:right w:val="single" w:sz="4" w:space="0" w:color="D9D9D9"/>
            </w:tcBorders>
            <w:shd w:val="clear" w:color="auto" w:fill="auto"/>
            <w:noWrap/>
            <w:vAlign w:val="bottom"/>
            <w:hideMark/>
          </w:tcPr>
          <w:p w14:paraId="04259E8D"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09.02.2021</w:t>
            </w:r>
          </w:p>
        </w:tc>
        <w:tc>
          <w:tcPr>
            <w:tcW w:w="1377" w:type="dxa"/>
            <w:tcBorders>
              <w:top w:val="nil"/>
              <w:left w:val="nil"/>
              <w:bottom w:val="single" w:sz="4" w:space="0" w:color="D9D9D9"/>
              <w:right w:val="single" w:sz="8" w:space="0" w:color="auto"/>
            </w:tcBorders>
            <w:shd w:val="clear" w:color="auto" w:fill="auto"/>
            <w:noWrap/>
            <w:vAlign w:val="bottom"/>
            <w:hideMark/>
          </w:tcPr>
          <w:p w14:paraId="3240303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9,15</w:t>
            </w:r>
          </w:p>
        </w:tc>
      </w:tr>
      <w:tr w:rsidR="0007122B" w:rsidRPr="0007122B" w14:paraId="318613BF" w14:textId="77777777" w:rsidTr="0007122B">
        <w:trPr>
          <w:trHeight w:val="250"/>
        </w:trPr>
        <w:tc>
          <w:tcPr>
            <w:tcW w:w="1142" w:type="dxa"/>
            <w:tcBorders>
              <w:top w:val="nil"/>
              <w:left w:val="single" w:sz="8" w:space="0" w:color="auto"/>
              <w:bottom w:val="single" w:sz="4" w:space="0" w:color="D9D9D9"/>
              <w:right w:val="single" w:sz="4" w:space="0" w:color="D9D9D9"/>
            </w:tcBorders>
            <w:shd w:val="clear" w:color="auto" w:fill="auto"/>
            <w:noWrap/>
            <w:vAlign w:val="bottom"/>
            <w:hideMark/>
          </w:tcPr>
          <w:p w14:paraId="31A3E1BA"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31.12.2020</w:t>
            </w:r>
          </w:p>
        </w:tc>
        <w:tc>
          <w:tcPr>
            <w:tcW w:w="1977" w:type="dxa"/>
            <w:tcBorders>
              <w:top w:val="nil"/>
              <w:left w:val="nil"/>
              <w:bottom w:val="single" w:sz="4" w:space="0" w:color="D9D9D9"/>
              <w:right w:val="single" w:sz="4" w:space="0" w:color="D9D9D9"/>
            </w:tcBorders>
            <w:shd w:val="clear" w:color="auto" w:fill="auto"/>
            <w:noWrap/>
            <w:vAlign w:val="bottom"/>
            <w:hideMark/>
          </w:tcPr>
          <w:p w14:paraId="77175CB5"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Komunala Tržič d.o.o.  </w:t>
            </w:r>
          </w:p>
        </w:tc>
        <w:tc>
          <w:tcPr>
            <w:tcW w:w="3260" w:type="dxa"/>
            <w:tcBorders>
              <w:top w:val="nil"/>
              <w:left w:val="nil"/>
              <w:bottom w:val="single" w:sz="4" w:space="0" w:color="D9D9D9"/>
              <w:right w:val="single" w:sz="4" w:space="0" w:color="D9D9D9"/>
            </w:tcBorders>
            <w:shd w:val="clear" w:color="auto" w:fill="auto"/>
            <w:noWrap/>
            <w:vAlign w:val="bottom"/>
            <w:hideMark/>
          </w:tcPr>
          <w:p w14:paraId="564C782D"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Kom.storitve</w:t>
            </w:r>
            <w:proofErr w:type="spellEnd"/>
            <w:r w:rsidRPr="0007122B">
              <w:rPr>
                <w:rFonts w:ascii="Calibri" w:hAnsi="Calibri" w:cs="Calibri"/>
                <w:color w:val="000000"/>
              </w:rPr>
              <w:t xml:space="preserve"> - igrišče Jelendol - dec.</w:t>
            </w:r>
          </w:p>
        </w:tc>
        <w:tc>
          <w:tcPr>
            <w:tcW w:w="1316" w:type="dxa"/>
            <w:tcBorders>
              <w:top w:val="nil"/>
              <w:left w:val="nil"/>
              <w:bottom w:val="single" w:sz="4" w:space="0" w:color="D9D9D9"/>
              <w:right w:val="single" w:sz="4" w:space="0" w:color="D9D9D9"/>
            </w:tcBorders>
            <w:shd w:val="clear" w:color="auto" w:fill="auto"/>
            <w:noWrap/>
            <w:vAlign w:val="bottom"/>
            <w:hideMark/>
          </w:tcPr>
          <w:p w14:paraId="4EAB29E4"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09.02.2021</w:t>
            </w:r>
          </w:p>
        </w:tc>
        <w:tc>
          <w:tcPr>
            <w:tcW w:w="1377" w:type="dxa"/>
            <w:tcBorders>
              <w:top w:val="nil"/>
              <w:left w:val="nil"/>
              <w:bottom w:val="single" w:sz="4" w:space="0" w:color="D9D9D9"/>
              <w:right w:val="single" w:sz="8" w:space="0" w:color="auto"/>
            </w:tcBorders>
            <w:shd w:val="clear" w:color="auto" w:fill="auto"/>
            <w:noWrap/>
            <w:vAlign w:val="bottom"/>
            <w:hideMark/>
          </w:tcPr>
          <w:p w14:paraId="1772FDF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34,22</w:t>
            </w:r>
          </w:p>
        </w:tc>
      </w:tr>
      <w:tr w:rsidR="0007122B" w:rsidRPr="0007122B" w14:paraId="6DDD7BCB" w14:textId="77777777" w:rsidTr="0007122B">
        <w:trPr>
          <w:trHeight w:val="265"/>
        </w:trPr>
        <w:tc>
          <w:tcPr>
            <w:tcW w:w="1142" w:type="dxa"/>
            <w:tcBorders>
              <w:top w:val="nil"/>
              <w:left w:val="single" w:sz="8" w:space="0" w:color="auto"/>
              <w:bottom w:val="single" w:sz="8" w:space="0" w:color="auto"/>
              <w:right w:val="single" w:sz="4" w:space="0" w:color="D9D9D9"/>
            </w:tcBorders>
            <w:shd w:val="clear" w:color="auto" w:fill="auto"/>
            <w:noWrap/>
            <w:vAlign w:val="bottom"/>
            <w:hideMark/>
          </w:tcPr>
          <w:p w14:paraId="7FB05B80"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31.12.2020</w:t>
            </w:r>
          </w:p>
        </w:tc>
        <w:tc>
          <w:tcPr>
            <w:tcW w:w="1977" w:type="dxa"/>
            <w:tcBorders>
              <w:top w:val="nil"/>
              <w:left w:val="nil"/>
              <w:bottom w:val="single" w:sz="8" w:space="0" w:color="auto"/>
              <w:right w:val="single" w:sz="4" w:space="0" w:color="D9D9D9"/>
            </w:tcBorders>
            <w:shd w:val="clear" w:color="auto" w:fill="auto"/>
            <w:noWrap/>
            <w:vAlign w:val="bottom"/>
            <w:hideMark/>
          </w:tcPr>
          <w:p w14:paraId="2BB34AE4" w14:textId="77777777" w:rsidR="0007122B" w:rsidRPr="0007122B" w:rsidRDefault="0007122B" w:rsidP="0007122B">
            <w:pPr>
              <w:rPr>
                <w:rFonts w:ascii="Calibri" w:hAnsi="Calibri" w:cs="Calibri"/>
                <w:color w:val="000000"/>
              </w:rPr>
            </w:pPr>
            <w:r w:rsidRPr="0007122B">
              <w:rPr>
                <w:rFonts w:ascii="Calibri" w:hAnsi="Calibri" w:cs="Calibri"/>
                <w:color w:val="000000"/>
              </w:rPr>
              <w:t xml:space="preserve">Komunala Tržič d.o.o.  </w:t>
            </w:r>
          </w:p>
        </w:tc>
        <w:tc>
          <w:tcPr>
            <w:tcW w:w="3260" w:type="dxa"/>
            <w:tcBorders>
              <w:top w:val="nil"/>
              <w:left w:val="nil"/>
              <w:bottom w:val="single" w:sz="8" w:space="0" w:color="auto"/>
              <w:right w:val="single" w:sz="4" w:space="0" w:color="D9D9D9"/>
            </w:tcBorders>
            <w:shd w:val="clear" w:color="auto" w:fill="auto"/>
            <w:noWrap/>
            <w:vAlign w:val="bottom"/>
            <w:hideMark/>
          </w:tcPr>
          <w:p w14:paraId="184CDD61" w14:textId="77777777" w:rsidR="0007122B" w:rsidRPr="0007122B" w:rsidRDefault="0007122B" w:rsidP="0007122B">
            <w:pPr>
              <w:rPr>
                <w:rFonts w:ascii="Calibri" w:hAnsi="Calibri" w:cs="Calibri"/>
                <w:color w:val="000000"/>
              </w:rPr>
            </w:pPr>
            <w:proofErr w:type="spellStart"/>
            <w:r w:rsidRPr="0007122B">
              <w:rPr>
                <w:rFonts w:ascii="Calibri" w:hAnsi="Calibri" w:cs="Calibri"/>
                <w:color w:val="000000"/>
              </w:rPr>
              <w:t>Kom.storitve</w:t>
            </w:r>
            <w:proofErr w:type="spellEnd"/>
            <w:r w:rsidRPr="0007122B">
              <w:rPr>
                <w:rFonts w:ascii="Calibri" w:hAnsi="Calibri" w:cs="Calibri"/>
                <w:color w:val="000000"/>
              </w:rPr>
              <w:t xml:space="preserve"> - dec.</w:t>
            </w:r>
          </w:p>
        </w:tc>
        <w:tc>
          <w:tcPr>
            <w:tcW w:w="1316" w:type="dxa"/>
            <w:tcBorders>
              <w:top w:val="nil"/>
              <w:left w:val="nil"/>
              <w:bottom w:val="single" w:sz="8" w:space="0" w:color="auto"/>
              <w:right w:val="single" w:sz="4" w:space="0" w:color="D9D9D9"/>
            </w:tcBorders>
            <w:shd w:val="clear" w:color="auto" w:fill="auto"/>
            <w:noWrap/>
            <w:vAlign w:val="bottom"/>
            <w:hideMark/>
          </w:tcPr>
          <w:p w14:paraId="57D58FD4" w14:textId="77777777" w:rsidR="0007122B" w:rsidRPr="0007122B" w:rsidRDefault="0007122B" w:rsidP="0007122B">
            <w:pPr>
              <w:jc w:val="right"/>
              <w:rPr>
                <w:rFonts w:ascii="Calibri" w:hAnsi="Calibri" w:cs="Calibri"/>
                <w:color w:val="000000"/>
              </w:rPr>
            </w:pPr>
            <w:r w:rsidRPr="0007122B">
              <w:rPr>
                <w:rFonts w:ascii="Calibri" w:hAnsi="Calibri" w:cs="Calibri"/>
                <w:color w:val="000000"/>
              </w:rPr>
              <w:t>09.02.2021</w:t>
            </w:r>
          </w:p>
        </w:tc>
        <w:tc>
          <w:tcPr>
            <w:tcW w:w="1377" w:type="dxa"/>
            <w:tcBorders>
              <w:top w:val="nil"/>
              <w:left w:val="nil"/>
              <w:bottom w:val="single" w:sz="8" w:space="0" w:color="auto"/>
              <w:right w:val="single" w:sz="8" w:space="0" w:color="auto"/>
            </w:tcBorders>
            <w:shd w:val="clear" w:color="auto" w:fill="auto"/>
            <w:noWrap/>
            <w:vAlign w:val="bottom"/>
            <w:hideMark/>
          </w:tcPr>
          <w:p w14:paraId="36FB9DB2"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10,69</w:t>
            </w:r>
          </w:p>
        </w:tc>
      </w:tr>
      <w:tr w:rsidR="0007122B" w:rsidRPr="0007122B" w14:paraId="35F01E5F" w14:textId="77777777" w:rsidTr="0007122B">
        <w:trPr>
          <w:trHeight w:val="265"/>
        </w:trPr>
        <w:tc>
          <w:tcPr>
            <w:tcW w:w="1142" w:type="dxa"/>
            <w:tcBorders>
              <w:top w:val="nil"/>
              <w:left w:val="single" w:sz="8" w:space="0" w:color="auto"/>
              <w:bottom w:val="single" w:sz="8" w:space="0" w:color="auto"/>
              <w:right w:val="nil"/>
            </w:tcBorders>
            <w:shd w:val="clear" w:color="000000" w:fill="D9D9D9"/>
            <w:noWrap/>
            <w:vAlign w:val="bottom"/>
            <w:hideMark/>
          </w:tcPr>
          <w:p w14:paraId="64E31B8C"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SKUPAJ</w:t>
            </w:r>
          </w:p>
        </w:tc>
        <w:tc>
          <w:tcPr>
            <w:tcW w:w="1977" w:type="dxa"/>
            <w:tcBorders>
              <w:top w:val="nil"/>
              <w:left w:val="nil"/>
              <w:bottom w:val="single" w:sz="8" w:space="0" w:color="auto"/>
              <w:right w:val="nil"/>
            </w:tcBorders>
            <w:shd w:val="clear" w:color="000000" w:fill="D9D9D9"/>
            <w:noWrap/>
            <w:vAlign w:val="bottom"/>
            <w:hideMark/>
          </w:tcPr>
          <w:p w14:paraId="77A4ACFD"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w:t>
            </w:r>
          </w:p>
        </w:tc>
        <w:tc>
          <w:tcPr>
            <w:tcW w:w="3260" w:type="dxa"/>
            <w:tcBorders>
              <w:top w:val="nil"/>
              <w:left w:val="nil"/>
              <w:bottom w:val="single" w:sz="8" w:space="0" w:color="auto"/>
              <w:right w:val="nil"/>
            </w:tcBorders>
            <w:shd w:val="clear" w:color="000000" w:fill="D9D9D9"/>
            <w:noWrap/>
            <w:vAlign w:val="bottom"/>
            <w:hideMark/>
          </w:tcPr>
          <w:p w14:paraId="038D4BAB"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w:t>
            </w:r>
          </w:p>
        </w:tc>
        <w:tc>
          <w:tcPr>
            <w:tcW w:w="1316" w:type="dxa"/>
            <w:tcBorders>
              <w:top w:val="nil"/>
              <w:left w:val="nil"/>
              <w:bottom w:val="single" w:sz="8" w:space="0" w:color="auto"/>
              <w:right w:val="nil"/>
            </w:tcBorders>
            <w:shd w:val="clear" w:color="000000" w:fill="D9D9D9"/>
            <w:noWrap/>
            <w:vAlign w:val="bottom"/>
            <w:hideMark/>
          </w:tcPr>
          <w:p w14:paraId="5E9C8602"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w:t>
            </w:r>
          </w:p>
        </w:tc>
        <w:tc>
          <w:tcPr>
            <w:tcW w:w="1377" w:type="dxa"/>
            <w:tcBorders>
              <w:top w:val="nil"/>
              <w:left w:val="nil"/>
              <w:bottom w:val="single" w:sz="8" w:space="0" w:color="auto"/>
              <w:right w:val="single" w:sz="8" w:space="0" w:color="auto"/>
            </w:tcBorders>
            <w:shd w:val="clear" w:color="000000" w:fill="D9D9D9"/>
            <w:noWrap/>
            <w:vAlign w:val="bottom"/>
            <w:hideMark/>
          </w:tcPr>
          <w:p w14:paraId="35CDDEFB"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451,44</w:t>
            </w:r>
          </w:p>
        </w:tc>
      </w:tr>
    </w:tbl>
    <w:p w14:paraId="57C9FE86" w14:textId="77777777" w:rsidR="0007122B" w:rsidRPr="0007122B" w:rsidRDefault="0007122B" w:rsidP="0007122B">
      <w:pPr>
        <w:spacing w:line="280" w:lineRule="atLeast"/>
        <w:rPr>
          <w:sz w:val="28"/>
        </w:rPr>
      </w:pPr>
      <w:r w:rsidRPr="0007122B">
        <w:rPr>
          <w:sz w:val="28"/>
        </w:rPr>
        <w:fldChar w:fldCharType="end"/>
      </w:r>
    </w:p>
    <w:p w14:paraId="7B36369D" w14:textId="77777777" w:rsidR="0007122B" w:rsidRPr="0007122B" w:rsidRDefault="0007122B" w:rsidP="0007122B">
      <w:pPr>
        <w:spacing w:line="280" w:lineRule="atLeast"/>
        <w:rPr>
          <w:rFonts w:asciiTheme="minorHAnsi" w:hAnsiTheme="minorHAnsi" w:cs="Arial"/>
          <w:sz w:val="24"/>
          <w:szCs w:val="24"/>
        </w:rPr>
      </w:pPr>
      <w:r w:rsidRPr="0007122B">
        <w:rPr>
          <w:sz w:val="28"/>
        </w:rPr>
        <w:fldChar w:fldCharType="begin"/>
      </w:r>
      <w:r w:rsidRPr="0007122B">
        <w:rPr>
          <w:sz w:val="28"/>
        </w:rPr>
        <w:instrText xml:space="preserve"> LINK Excel.Sheet.12 "C:\\Users\\matejas.OBCTRZIC\\Desktop\\Mateja\\Splošno KS\\Zaključni račun\\2016\\Letno poročilo\\KS Jelendol\\Dobavitelji.xlsx" List1!R1C1:R20C5 \a \f 4 \h  \* MERGEFORMAT </w:instrText>
      </w:r>
      <w:r w:rsidRPr="0007122B">
        <w:rPr>
          <w:sz w:val="28"/>
        </w:rPr>
        <w:fldChar w:fldCharType="separate"/>
      </w:r>
    </w:p>
    <w:p w14:paraId="69DA205D"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rPr>
        <w:fldChar w:fldCharType="end"/>
      </w:r>
      <w:r w:rsidRPr="0007122B">
        <w:rPr>
          <w:rFonts w:asciiTheme="minorHAnsi" w:hAnsiTheme="minorHAnsi" w:cs="Arial"/>
          <w:sz w:val="24"/>
          <w:szCs w:val="24"/>
          <w:u w:val="single"/>
        </w:rPr>
        <w:t>Viri sredstev uporabljeni za vlaganje v opredmetena osnovna sredstva, neopredmetena dolgoročna sredstva in dolgoročne finančne naložbe (kapitalske naložbe in posojila)</w:t>
      </w:r>
    </w:p>
    <w:p w14:paraId="70188F63" w14:textId="77777777" w:rsidR="0007122B" w:rsidRPr="0007122B" w:rsidRDefault="0007122B" w:rsidP="0007122B">
      <w:pPr>
        <w:spacing w:line="280" w:lineRule="atLeast"/>
        <w:rPr>
          <w:rFonts w:asciiTheme="minorHAnsi" w:hAnsiTheme="minorHAnsi" w:cs="Arial"/>
          <w:i/>
          <w:sz w:val="24"/>
          <w:szCs w:val="24"/>
          <w:u w:val="single"/>
        </w:rPr>
      </w:pPr>
    </w:p>
    <w:p w14:paraId="7941AF9D"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 xml:space="preserve">V letu 2020 je bil kupljen zaboj za skladiščenje </w:t>
      </w:r>
      <w:proofErr w:type="spellStart"/>
      <w:r w:rsidRPr="0007122B">
        <w:rPr>
          <w:rFonts w:asciiTheme="minorHAnsi" w:hAnsiTheme="minorHAnsi" w:cs="Arial"/>
          <w:sz w:val="24"/>
          <w:szCs w:val="24"/>
        </w:rPr>
        <w:t>pelet</w:t>
      </w:r>
      <w:proofErr w:type="spellEnd"/>
      <w:r w:rsidRPr="0007122B">
        <w:rPr>
          <w:rFonts w:asciiTheme="minorHAnsi" w:hAnsiTheme="minorHAnsi" w:cs="Arial"/>
          <w:sz w:val="24"/>
          <w:szCs w:val="24"/>
        </w:rPr>
        <w:t xml:space="preserve">. </w:t>
      </w:r>
    </w:p>
    <w:p w14:paraId="67FB148A" w14:textId="77777777" w:rsidR="0007122B" w:rsidRPr="0007122B" w:rsidRDefault="0007122B" w:rsidP="0007122B">
      <w:pPr>
        <w:spacing w:line="280" w:lineRule="atLeast"/>
        <w:rPr>
          <w:rFonts w:asciiTheme="minorHAnsi" w:hAnsiTheme="minorHAnsi" w:cs="Arial"/>
          <w:sz w:val="24"/>
          <w:szCs w:val="24"/>
        </w:rPr>
      </w:pPr>
    </w:p>
    <w:p w14:paraId="264FF1BD"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u w:val="single"/>
        </w:rPr>
        <w:t>Naložbe prostih denarnih sredstev in stanje sredstev na računu</w:t>
      </w:r>
    </w:p>
    <w:p w14:paraId="63F99FF2" w14:textId="77777777" w:rsidR="0007122B" w:rsidRPr="0007122B" w:rsidRDefault="0007122B" w:rsidP="0007122B">
      <w:pPr>
        <w:spacing w:line="280" w:lineRule="atLeast"/>
        <w:rPr>
          <w:rFonts w:asciiTheme="minorHAnsi" w:hAnsiTheme="minorHAnsi" w:cs="Arial"/>
          <w:i/>
          <w:sz w:val="24"/>
          <w:szCs w:val="24"/>
          <w:u w:val="single"/>
        </w:rPr>
      </w:pPr>
    </w:p>
    <w:p w14:paraId="7A7A0145"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Naložb prostih denarnih sredstev ni, stanje sredstev na računu na dan 31.12.2020 znaša 8.279,55 eur.</w:t>
      </w:r>
    </w:p>
    <w:p w14:paraId="358FA5A9" w14:textId="77777777" w:rsidR="0007122B" w:rsidRPr="0007122B" w:rsidRDefault="0007122B" w:rsidP="0007122B">
      <w:pPr>
        <w:spacing w:line="280" w:lineRule="atLeast"/>
        <w:rPr>
          <w:rFonts w:asciiTheme="minorHAnsi" w:hAnsiTheme="minorHAnsi" w:cs="Arial"/>
          <w:sz w:val="24"/>
          <w:szCs w:val="24"/>
        </w:rPr>
      </w:pPr>
    </w:p>
    <w:p w14:paraId="62D305F4"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u w:val="single"/>
        </w:rPr>
        <w:t>Razlogi za pomembnejše spremembe stalnih sredstev</w:t>
      </w:r>
    </w:p>
    <w:p w14:paraId="54985F5F" w14:textId="77777777" w:rsidR="0007122B" w:rsidRPr="0007122B" w:rsidRDefault="0007122B" w:rsidP="0007122B">
      <w:pPr>
        <w:spacing w:line="280" w:lineRule="atLeast"/>
        <w:rPr>
          <w:rFonts w:asciiTheme="minorHAnsi" w:hAnsiTheme="minorHAnsi" w:cs="Arial"/>
          <w:i/>
          <w:sz w:val="24"/>
          <w:szCs w:val="24"/>
          <w:u w:val="single"/>
        </w:rPr>
      </w:pPr>
    </w:p>
    <w:p w14:paraId="748F9168"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 xml:space="preserve">V letu 2020 ni bilo pomembnejših sprememb stalnih sredstev. </w:t>
      </w:r>
    </w:p>
    <w:p w14:paraId="42CA3113" w14:textId="77777777" w:rsidR="0007122B" w:rsidRPr="0007122B" w:rsidRDefault="0007122B" w:rsidP="0007122B">
      <w:pPr>
        <w:spacing w:line="280" w:lineRule="atLeast"/>
        <w:rPr>
          <w:rFonts w:asciiTheme="minorHAnsi" w:hAnsiTheme="minorHAnsi" w:cs="Arial"/>
          <w:i/>
          <w:sz w:val="24"/>
          <w:szCs w:val="24"/>
          <w:u w:val="single"/>
        </w:rPr>
      </w:pPr>
    </w:p>
    <w:p w14:paraId="61C98E20"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u w:val="single"/>
        </w:rPr>
        <w:t>Vrste postavk, ki so zajete v znesku izkazanem na kontih zunaj bilančne evidence</w:t>
      </w:r>
    </w:p>
    <w:p w14:paraId="0C5E54DE" w14:textId="77777777" w:rsidR="0007122B" w:rsidRPr="0007122B" w:rsidRDefault="0007122B" w:rsidP="0007122B">
      <w:pPr>
        <w:spacing w:line="280" w:lineRule="atLeast"/>
        <w:rPr>
          <w:rFonts w:asciiTheme="minorHAnsi" w:hAnsiTheme="minorHAnsi" w:cs="Arial"/>
          <w:i/>
          <w:sz w:val="24"/>
          <w:szCs w:val="24"/>
          <w:u w:val="single"/>
        </w:rPr>
      </w:pPr>
      <w:r w:rsidRPr="0007122B">
        <w:rPr>
          <w:rFonts w:asciiTheme="minorHAnsi" w:hAnsiTheme="minorHAnsi" w:cs="Arial"/>
          <w:i/>
          <w:sz w:val="24"/>
          <w:szCs w:val="24"/>
          <w:u w:val="single"/>
        </w:rPr>
        <w:t xml:space="preserve"> </w:t>
      </w:r>
    </w:p>
    <w:p w14:paraId="19EA8A10"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Po stanju 31.12.2020 ne izkazujemo zneskov na kontih zunaj bilančne evidence.</w:t>
      </w:r>
    </w:p>
    <w:p w14:paraId="55BF513E" w14:textId="77777777" w:rsidR="0007122B" w:rsidRPr="0007122B" w:rsidRDefault="0007122B" w:rsidP="0007122B">
      <w:pPr>
        <w:spacing w:line="280" w:lineRule="atLeast"/>
        <w:rPr>
          <w:rFonts w:asciiTheme="minorHAnsi" w:hAnsiTheme="minorHAnsi" w:cs="Arial"/>
          <w:color w:val="FF0000"/>
          <w:sz w:val="24"/>
          <w:szCs w:val="24"/>
        </w:rPr>
      </w:pPr>
    </w:p>
    <w:p w14:paraId="279C91AA"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u w:val="single"/>
        </w:rPr>
        <w:t>Podatki o pomembnejših opredmetenih sredstvih in neopredmetenih dolgoročnih sredstvih, ki so že v celoti odpisane, pa se še vedno uporabljajo za opravljanje dejavnosti</w:t>
      </w:r>
    </w:p>
    <w:p w14:paraId="3C8CEDF1" w14:textId="77777777" w:rsidR="0007122B" w:rsidRPr="0007122B" w:rsidRDefault="0007122B" w:rsidP="0007122B">
      <w:pPr>
        <w:spacing w:line="280" w:lineRule="atLeast"/>
        <w:rPr>
          <w:rFonts w:asciiTheme="minorHAnsi" w:hAnsiTheme="minorHAnsi" w:cs="Arial"/>
          <w:i/>
          <w:sz w:val="24"/>
          <w:szCs w:val="24"/>
          <w:u w:val="single"/>
        </w:rPr>
      </w:pPr>
    </w:p>
    <w:p w14:paraId="0590FF76"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 xml:space="preserve">Po stanju 31.12.2020 imamo v uporabi poslovni prostor, ki še ni odpisan. Prav tako je v uporabi še neodpisana zgradba (RIS – razstavno izobraževalni center). Uporablja se nekaj opreme, ki je že odpisana. </w:t>
      </w:r>
    </w:p>
    <w:p w14:paraId="26A4FB3B" w14:textId="77777777" w:rsidR="0007122B" w:rsidRPr="0007122B" w:rsidRDefault="0007122B" w:rsidP="0007122B">
      <w:pPr>
        <w:spacing w:line="280" w:lineRule="atLeast"/>
        <w:ind w:left="360"/>
        <w:rPr>
          <w:rFonts w:asciiTheme="minorHAnsi" w:hAnsiTheme="minorHAnsi" w:cs="Arial"/>
          <w:color w:val="FF0000"/>
          <w:sz w:val="24"/>
          <w:szCs w:val="24"/>
        </w:rPr>
      </w:pPr>
    </w:p>
    <w:p w14:paraId="2246C41A" w14:textId="77777777" w:rsidR="0007122B" w:rsidRPr="0007122B" w:rsidRDefault="0007122B" w:rsidP="0007122B">
      <w:pPr>
        <w:spacing w:line="280" w:lineRule="atLeast"/>
        <w:rPr>
          <w:rFonts w:asciiTheme="minorHAnsi" w:hAnsiTheme="minorHAnsi" w:cs="Arial"/>
          <w:sz w:val="24"/>
          <w:szCs w:val="24"/>
          <w:u w:val="single"/>
        </w:rPr>
      </w:pPr>
      <w:r w:rsidRPr="0007122B">
        <w:rPr>
          <w:rFonts w:asciiTheme="minorHAnsi" w:hAnsiTheme="minorHAnsi" w:cs="Arial"/>
          <w:sz w:val="24"/>
          <w:szCs w:val="24"/>
          <w:u w:val="single"/>
        </w:rPr>
        <w:t xml:space="preserve">Drugi pomembnejši podatki za popolnejšo predstavitev poslovanja in premoženjskega stanja </w:t>
      </w:r>
    </w:p>
    <w:p w14:paraId="0FDDDFBB" w14:textId="77777777" w:rsidR="0007122B" w:rsidRPr="0007122B" w:rsidRDefault="0007122B" w:rsidP="0007122B">
      <w:pPr>
        <w:spacing w:line="280" w:lineRule="atLeast"/>
        <w:rPr>
          <w:rFonts w:asciiTheme="minorHAnsi" w:hAnsiTheme="minorHAnsi" w:cs="Arial"/>
          <w:color w:val="FF0000"/>
          <w:sz w:val="24"/>
          <w:szCs w:val="24"/>
          <w:u w:val="single"/>
        </w:rPr>
      </w:pPr>
    </w:p>
    <w:p w14:paraId="4DDCCAF2" w14:textId="77777777" w:rsidR="0007122B" w:rsidRPr="0007122B" w:rsidRDefault="0007122B" w:rsidP="0007122B">
      <w:pPr>
        <w:spacing w:line="280" w:lineRule="atLeast"/>
        <w:rPr>
          <w:rFonts w:asciiTheme="minorHAnsi" w:eastAsiaTheme="minorHAnsi" w:hAnsiTheme="minorHAnsi" w:cstheme="minorBidi"/>
          <w:sz w:val="22"/>
          <w:szCs w:val="22"/>
          <w:lang w:eastAsia="en-US"/>
        </w:rPr>
      </w:pPr>
      <w:r w:rsidRPr="0007122B">
        <w:rPr>
          <w:rFonts w:asciiTheme="minorHAnsi" w:hAnsiTheme="minorHAnsi" w:cs="Arial"/>
          <w:color w:val="000000" w:themeColor="text1"/>
          <w:sz w:val="24"/>
          <w:szCs w:val="24"/>
          <w:u w:val="single"/>
        </w:rPr>
        <w:t>Opredmetena osnovna sredstva</w:t>
      </w:r>
      <w:r w:rsidRPr="0007122B">
        <w:rPr>
          <w:sz w:val="28"/>
        </w:rPr>
        <w:fldChar w:fldCharType="begin"/>
      </w:r>
      <w:r w:rsidRPr="0007122B">
        <w:rPr>
          <w:sz w:val="28"/>
        </w:rPr>
        <w:instrText xml:space="preserve"> LINK Excel.Sheet.12 "C:\\Users\\matejas.OBCTRZIC\\AppData\\Local\\Microsoft\\Windows\\INetCache\\Content.MSO\\Kopija od KS Jelendol - OS-2020.xlsx" "List1!R1C1:R11C4" \a \f 4 \h  \* MERGEFORMAT </w:instrText>
      </w:r>
      <w:r w:rsidRPr="0007122B">
        <w:rPr>
          <w:sz w:val="28"/>
        </w:rPr>
        <w:fldChar w:fldCharType="separate"/>
      </w:r>
    </w:p>
    <w:tbl>
      <w:tblPr>
        <w:tblW w:w="9120" w:type="dxa"/>
        <w:tblCellMar>
          <w:left w:w="70" w:type="dxa"/>
          <w:right w:w="70" w:type="dxa"/>
        </w:tblCellMar>
        <w:tblLook w:val="04A0" w:firstRow="1" w:lastRow="0" w:firstColumn="1" w:lastColumn="0" w:noHBand="0" w:noVBand="1"/>
      </w:tblPr>
      <w:tblGrid>
        <w:gridCol w:w="2711"/>
        <w:gridCol w:w="1972"/>
        <w:gridCol w:w="2120"/>
        <w:gridCol w:w="2317"/>
      </w:tblGrid>
      <w:tr w:rsidR="0007122B" w:rsidRPr="0007122B" w14:paraId="22F03210" w14:textId="77777777" w:rsidTr="0007122B">
        <w:trPr>
          <w:trHeight w:val="323"/>
        </w:trPr>
        <w:tc>
          <w:tcPr>
            <w:tcW w:w="2711" w:type="dxa"/>
            <w:tcBorders>
              <w:top w:val="nil"/>
              <w:left w:val="nil"/>
              <w:bottom w:val="nil"/>
              <w:right w:val="nil"/>
            </w:tcBorders>
            <w:shd w:val="clear" w:color="auto" w:fill="auto"/>
            <w:noWrap/>
            <w:vAlign w:val="bottom"/>
            <w:hideMark/>
          </w:tcPr>
          <w:p w14:paraId="2A6280BB" w14:textId="77777777" w:rsidR="0007122B" w:rsidRPr="0007122B" w:rsidRDefault="0007122B" w:rsidP="0007122B">
            <w:pPr>
              <w:rPr>
                <w:sz w:val="24"/>
                <w:szCs w:val="24"/>
              </w:rPr>
            </w:pPr>
          </w:p>
        </w:tc>
        <w:tc>
          <w:tcPr>
            <w:tcW w:w="1972" w:type="dxa"/>
            <w:tcBorders>
              <w:top w:val="nil"/>
              <w:left w:val="nil"/>
              <w:bottom w:val="nil"/>
              <w:right w:val="nil"/>
            </w:tcBorders>
            <w:shd w:val="clear" w:color="auto" w:fill="auto"/>
            <w:noWrap/>
            <w:vAlign w:val="bottom"/>
            <w:hideMark/>
          </w:tcPr>
          <w:p w14:paraId="1FF13F1B" w14:textId="77777777" w:rsidR="0007122B" w:rsidRPr="0007122B" w:rsidRDefault="0007122B" w:rsidP="0007122B"/>
        </w:tc>
        <w:tc>
          <w:tcPr>
            <w:tcW w:w="2120" w:type="dxa"/>
            <w:tcBorders>
              <w:top w:val="nil"/>
              <w:left w:val="nil"/>
              <w:bottom w:val="nil"/>
              <w:right w:val="nil"/>
            </w:tcBorders>
            <w:shd w:val="clear" w:color="auto" w:fill="auto"/>
            <w:noWrap/>
            <w:vAlign w:val="bottom"/>
            <w:hideMark/>
          </w:tcPr>
          <w:p w14:paraId="050EB8FE" w14:textId="77777777" w:rsidR="0007122B" w:rsidRPr="0007122B" w:rsidRDefault="0007122B" w:rsidP="0007122B"/>
        </w:tc>
        <w:tc>
          <w:tcPr>
            <w:tcW w:w="2317" w:type="dxa"/>
            <w:tcBorders>
              <w:top w:val="nil"/>
              <w:left w:val="nil"/>
              <w:bottom w:val="nil"/>
              <w:right w:val="nil"/>
            </w:tcBorders>
            <w:shd w:val="clear" w:color="auto" w:fill="auto"/>
            <w:noWrap/>
            <w:vAlign w:val="bottom"/>
            <w:hideMark/>
          </w:tcPr>
          <w:p w14:paraId="20DB9502" w14:textId="77777777" w:rsidR="0007122B" w:rsidRPr="0007122B" w:rsidRDefault="0007122B" w:rsidP="0007122B">
            <w:pPr>
              <w:jc w:val="right"/>
              <w:rPr>
                <w:rFonts w:ascii="Calibri" w:hAnsi="Calibri" w:cs="Calibri"/>
                <w:sz w:val="18"/>
                <w:szCs w:val="18"/>
              </w:rPr>
            </w:pPr>
            <w:r w:rsidRPr="0007122B">
              <w:rPr>
                <w:rFonts w:ascii="Calibri" w:hAnsi="Calibri" w:cs="Calibri"/>
                <w:sz w:val="18"/>
                <w:szCs w:val="18"/>
              </w:rPr>
              <w:t>v EUR</w:t>
            </w:r>
          </w:p>
        </w:tc>
      </w:tr>
      <w:tr w:rsidR="0007122B" w:rsidRPr="0007122B" w14:paraId="51D283E0" w14:textId="77777777" w:rsidTr="0007122B">
        <w:trPr>
          <w:trHeight w:val="323"/>
        </w:trPr>
        <w:tc>
          <w:tcPr>
            <w:tcW w:w="2711" w:type="dxa"/>
            <w:tcBorders>
              <w:top w:val="single" w:sz="4" w:space="0" w:color="auto"/>
              <w:left w:val="single" w:sz="4" w:space="0" w:color="auto"/>
              <w:bottom w:val="nil"/>
              <w:right w:val="single" w:sz="4" w:space="0" w:color="auto"/>
            </w:tcBorders>
            <w:shd w:val="clear" w:color="000000" w:fill="D9D9D9"/>
            <w:vAlign w:val="bottom"/>
            <w:hideMark/>
          </w:tcPr>
          <w:p w14:paraId="73BD5C76" w14:textId="77777777" w:rsidR="0007122B" w:rsidRPr="0007122B" w:rsidRDefault="0007122B" w:rsidP="0007122B">
            <w:pPr>
              <w:jc w:val="center"/>
              <w:rPr>
                <w:rFonts w:ascii="Calibri" w:hAnsi="Calibri" w:cs="Calibri"/>
                <w:b/>
                <w:bCs/>
              </w:rPr>
            </w:pPr>
            <w:r w:rsidRPr="0007122B">
              <w:rPr>
                <w:rFonts w:ascii="Calibri" w:hAnsi="Calibri" w:cs="Calibri"/>
                <w:b/>
                <w:bCs/>
              </w:rPr>
              <w:t>Dolgoročna sredstva</w:t>
            </w:r>
          </w:p>
        </w:tc>
        <w:tc>
          <w:tcPr>
            <w:tcW w:w="1972" w:type="dxa"/>
            <w:tcBorders>
              <w:top w:val="single" w:sz="4" w:space="0" w:color="auto"/>
              <w:left w:val="nil"/>
              <w:bottom w:val="nil"/>
              <w:right w:val="single" w:sz="4" w:space="0" w:color="auto"/>
            </w:tcBorders>
            <w:shd w:val="clear" w:color="000000" w:fill="D9D9D9"/>
            <w:hideMark/>
          </w:tcPr>
          <w:p w14:paraId="4291141A" w14:textId="77777777" w:rsidR="0007122B" w:rsidRPr="0007122B" w:rsidRDefault="0007122B" w:rsidP="0007122B">
            <w:pPr>
              <w:jc w:val="center"/>
              <w:rPr>
                <w:rFonts w:ascii="Calibri" w:hAnsi="Calibri" w:cs="Calibri"/>
                <w:b/>
                <w:bCs/>
              </w:rPr>
            </w:pPr>
            <w:r w:rsidRPr="0007122B">
              <w:rPr>
                <w:rFonts w:ascii="Calibri" w:hAnsi="Calibri" w:cs="Calibri"/>
                <w:b/>
                <w:bCs/>
              </w:rPr>
              <w:t>Nabavna vrednost</w:t>
            </w:r>
          </w:p>
        </w:tc>
        <w:tc>
          <w:tcPr>
            <w:tcW w:w="2120" w:type="dxa"/>
            <w:tcBorders>
              <w:top w:val="single" w:sz="4" w:space="0" w:color="auto"/>
              <w:left w:val="nil"/>
              <w:bottom w:val="nil"/>
              <w:right w:val="single" w:sz="4" w:space="0" w:color="auto"/>
            </w:tcBorders>
            <w:shd w:val="clear" w:color="000000" w:fill="D9D9D9"/>
            <w:hideMark/>
          </w:tcPr>
          <w:p w14:paraId="52BCFF63" w14:textId="77777777" w:rsidR="0007122B" w:rsidRPr="0007122B" w:rsidRDefault="0007122B" w:rsidP="0007122B">
            <w:pPr>
              <w:jc w:val="center"/>
              <w:rPr>
                <w:rFonts w:ascii="Calibri" w:hAnsi="Calibri" w:cs="Calibri"/>
                <w:b/>
                <w:bCs/>
              </w:rPr>
            </w:pPr>
            <w:r w:rsidRPr="0007122B">
              <w:rPr>
                <w:rFonts w:ascii="Calibri" w:hAnsi="Calibri" w:cs="Calibri"/>
                <w:b/>
                <w:bCs/>
              </w:rPr>
              <w:t>Popravek vrednosti</w:t>
            </w:r>
          </w:p>
        </w:tc>
        <w:tc>
          <w:tcPr>
            <w:tcW w:w="2317" w:type="dxa"/>
            <w:tcBorders>
              <w:top w:val="single" w:sz="4" w:space="0" w:color="auto"/>
              <w:left w:val="nil"/>
              <w:bottom w:val="nil"/>
              <w:right w:val="single" w:sz="4" w:space="0" w:color="auto"/>
            </w:tcBorders>
            <w:shd w:val="clear" w:color="000000" w:fill="D9D9D9"/>
            <w:hideMark/>
          </w:tcPr>
          <w:p w14:paraId="379E5FEB" w14:textId="77777777" w:rsidR="0007122B" w:rsidRPr="0007122B" w:rsidRDefault="0007122B" w:rsidP="0007122B">
            <w:pPr>
              <w:jc w:val="center"/>
              <w:rPr>
                <w:rFonts w:ascii="Calibri" w:hAnsi="Calibri" w:cs="Calibri"/>
                <w:b/>
                <w:bCs/>
              </w:rPr>
            </w:pPr>
            <w:r w:rsidRPr="0007122B">
              <w:rPr>
                <w:rFonts w:ascii="Calibri" w:hAnsi="Calibri" w:cs="Calibri"/>
                <w:b/>
                <w:bCs/>
              </w:rPr>
              <w:t>Neodpisana vrednost</w:t>
            </w:r>
          </w:p>
        </w:tc>
      </w:tr>
      <w:tr w:rsidR="0007122B" w:rsidRPr="0007122B" w14:paraId="0DC5D965" w14:textId="77777777" w:rsidTr="0007122B">
        <w:trPr>
          <w:trHeight w:val="89"/>
        </w:trPr>
        <w:tc>
          <w:tcPr>
            <w:tcW w:w="2711" w:type="dxa"/>
            <w:tcBorders>
              <w:top w:val="single" w:sz="4" w:space="0" w:color="auto"/>
              <w:left w:val="single" w:sz="4" w:space="0" w:color="auto"/>
              <w:bottom w:val="single" w:sz="4" w:space="0" w:color="auto"/>
              <w:right w:val="nil"/>
            </w:tcBorders>
            <w:shd w:val="clear" w:color="auto" w:fill="auto"/>
            <w:noWrap/>
            <w:hideMark/>
          </w:tcPr>
          <w:p w14:paraId="141A097C" w14:textId="77777777" w:rsidR="0007122B" w:rsidRPr="0007122B" w:rsidRDefault="0007122B" w:rsidP="0007122B">
            <w:pPr>
              <w:rPr>
                <w:rFonts w:ascii="Calibri" w:hAnsi="Calibri" w:cs="Calibri"/>
              </w:rPr>
            </w:pPr>
            <w:r w:rsidRPr="0007122B">
              <w:rPr>
                <w:rFonts w:ascii="Calibri" w:hAnsi="Calibri" w:cs="Calibri"/>
              </w:rPr>
              <w:t> </w:t>
            </w:r>
          </w:p>
        </w:tc>
        <w:tc>
          <w:tcPr>
            <w:tcW w:w="1972" w:type="dxa"/>
            <w:tcBorders>
              <w:top w:val="single" w:sz="4" w:space="0" w:color="auto"/>
              <w:left w:val="nil"/>
              <w:bottom w:val="single" w:sz="4" w:space="0" w:color="auto"/>
              <w:right w:val="nil"/>
            </w:tcBorders>
            <w:shd w:val="clear" w:color="auto" w:fill="auto"/>
            <w:noWrap/>
            <w:hideMark/>
          </w:tcPr>
          <w:p w14:paraId="45EA9D1C" w14:textId="77777777" w:rsidR="0007122B" w:rsidRPr="0007122B" w:rsidRDefault="0007122B" w:rsidP="0007122B">
            <w:pPr>
              <w:rPr>
                <w:rFonts w:ascii="Calibri" w:hAnsi="Calibri" w:cs="Calibri"/>
              </w:rPr>
            </w:pPr>
            <w:r w:rsidRPr="0007122B">
              <w:rPr>
                <w:rFonts w:ascii="Calibri" w:hAnsi="Calibri" w:cs="Calibri"/>
              </w:rPr>
              <w:t> </w:t>
            </w:r>
          </w:p>
        </w:tc>
        <w:tc>
          <w:tcPr>
            <w:tcW w:w="2120" w:type="dxa"/>
            <w:tcBorders>
              <w:top w:val="single" w:sz="4" w:space="0" w:color="auto"/>
              <w:left w:val="nil"/>
              <w:bottom w:val="single" w:sz="4" w:space="0" w:color="auto"/>
              <w:right w:val="nil"/>
            </w:tcBorders>
            <w:shd w:val="clear" w:color="auto" w:fill="auto"/>
            <w:noWrap/>
            <w:hideMark/>
          </w:tcPr>
          <w:p w14:paraId="549A0473" w14:textId="77777777" w:rsidR="0007122B" w:rsidRPr="0007122B" w:rsidRDefault="0007122B" w:rsidP="0007122B">
            <w:pPr>
              <w:rPr>
                <w:rFonts w:ascii="Calibri" w:hAnsi="Calibri" w:cs="Calibri"/>
              </w:rPr>
            </w:pPr>
            <w:r w:rsidRPr="0007122B">
              <w:rPr>
                <w:rFonts w:ascii="Calibri" w:hAnsi="Calibri" w:cs="Calibri"/>
              </w:rPr>
              <w:t> </w:t>
            </w:r>
          </w:p>
        </w:tc>
        <w:tc>
          <w:tcPr>
            <w:tcW w:w="2317" w:type="dxa"/>
            <w:tcBorders>
              <w:top w:val="single" w:sz="4" w:space="0" w:color="auto"/>
              <w:left w:val="nil"/>
              <w:bottom w:val="single" w:sz="4" w:space="0" w:color="auto"/>
              <w:right w:val="single" w:sz="4" w:space="0" w:color="auto"/>
            </w:tcBorders>
            <w:shd w:val="clear" w:color="auto" w:fill="auto"/>
            <w:noWrap/>
            <w:hideMark/>
          </w:tcPr>
          <w:p w14:paraId="33A9A258" w14:textId="77777777" w:rsidR="0007122B" w:rsidRPr="0007122B" w:rsidRDefault="0007122B" w:rsidP="0007122B">
            <w:pPr>
              <w:rPr>
                <w:rFonts w:ascii="Calibri" w:hAnsi="Calibri" w:cs="Calibri"/>
              </w:rPr>
            </w:pPr>
            <w:r w:rsidRPr="0007122B">
              <w:rPr>
                <w:rFonts w:ascii="Calibri" w:hAnsi="Calibri" w:cs="Calibri"/>
              </w:rPr>
              <w:t> </w:t>
            </w:r>
          </w:p>
        </w:tc>
      </w:tr>
      <w:tr w:rsidR="0007122B" w:rsidRPr="0007122B" w14:paraId="63945F6D" w14:textId="77777777" w:rsidTr="0007122B">
        <w:trPr>
          <w:trHeight w:val="323"/>
        </w:trPr>
        <w:tc>
          <w:tcPr>
            <w:tcW w:w="2711" w:type="dxa"/>
            <w:tcBorders>
              <w:top w:val="nil"/>
              <w:left w:val="single" w:sz="4" w:space="0" w:color="auto"/>
              <w:bottom w:val="single" w:sz="4" w:space="0" w:color="auto"/>
              <w:right w:val="single" w:sz="4" w:space="0" w:color="auto"/>
            </w:tcBorders>
            <w:shd w:val="clear" w:color="000000" w:fill="D9D9D9"/>
            <w:noWrap/>
            <w:hideMark/>
          </w:tcPr>
          <w:p w14:paraId="7A31BFD8" w14:textId="77777777" w:rsidR="0007122B" w:rsidRPr="0007122B" w:rsidRDefault="0007122B" w:rsidP="0007122B">
            <w:pPr>
              <w:rPr>
                <w:rFonts w:ascii="Calibri" w:hAnsi="Calibri" w:cs="Calibri"/>
                <w:b/>
                <w:bCs/>
              </w:rPr>
            </w:pPr>
            <w:r w:rsidRPr="0007122B">
              <w:rPr>
                <w:rFonts w:ascii="Calibri" w:hAnsi="Calibri" w:cs="Calibri"/>
                <w:b/>
                <w:bCs/>
              </w:rPr>
              <w:t>Nepremičnine</w:t>
            </w:r>
          </w:p>
        </w:tc>
        <w:tc>
          <w:tcPr>
            <w:tcW w:w="1972" w:type="dxa"/>
            <w:tcBorders>
              <w:top w:val="nil"/>
              <w:left w:val="nil"/>
              <w:bottom w:val="single" w:sz="4" w:space="0" w:color="auto"/>
              <w:right w:val="single" w:sz="4" w:space="0" w:color="auto"/>
            </w:tcBorders>
            <w:shd w:val="clear" w:color="000000" w:fill="D9D9D9"/>
            <w:noWrap/>
            <w:hideMark/>
          </w:tcPr>
          <w:p w14:paraId="6199BE99" w14:textId="77777777" w:rsidR="0007122B" w:rsidRPr="0007122B" w:rsidRDefault="0007122B" w:rsidP="0007122B">
            <w:pPr>
              <w:jc w:val="center"/>
              <w:rPr>
                <w:rFonts w:ascii="Calibri" w:hAnsi="Calibri" w:cs="Calibri"/>
                <w:b/>
                <w:bCs/>
              </w:rPr>
            </w:pPr>
            <w:r w:rsidRPr="0007122B">
              <w:rPr>
                <w:rFonts w:ascii="Calibri" w:hAnsi="Calibri" w:cs="Calibri"/>
                <w:b/>
                <w:bCs/>
              </w:rPr>
              <w:t>115.481,48</w:t>
            </w:r>
          </w:p>
        </w:tc>
        <w:tc>
          <w:tcPr>
            <w:tcW w:w="2120" w:type="dxa"/>
            <w:tcBorders>
              <w:top w:val="nil"/>
              <w:left w:val="nil"/>
              <w:bottom w:val="single" w:sz="4" w:space="0" w:color="auto"/>
              <w:right w:val="single" w:sz="4" w:space="0" w:color="auto"/>
            </w:tcBorders>
            <w:shd w:val="clear" w:color="000000" w:fill="D9D9D9"/>
            <w:noWrap/>
            <w:hideMark/>
          </w:tcPr>
          <w:p w14:paraId="6231DA9B" w14:textId="77777777" w:rsidR="0007122B" w:rsidRPr="0007122B" w:rsidRDefault="0007122B" w:rsidP="0007122B">
            <w:pPr>
              <w:jc w:val="center"/>
              <w:rPr>
                <w:rFonts w:ascii="Calibri" w:hAnsi="Calibri" w:cs="Calibri"/>
                <w:b/>
                <w:bCs/>
              </w:rPr>
            </w:pPr>
            <w:r w:rsidRPr="0007122B">
              <w:rPr>
                <w:rFonts w:ascii="Calibri" w:hAnsi="Calibri" w:cs="Calibri"/>
                <w:b/>
                <w:bCs/>
              </w:rPr>
              <w:t>27.005,04</w:t>
            </w:r>
          </w:p>
        </w:tc>
        <w:tc>
          <w:tcPr>
            <w:tcW w:w="2317" w:type="dxa"/>
            <w:tcBorders>
              <w:top w:val="nil"/>
              <w:left w:val="nil"/>
              <w:bottom w:val="single" w:sz="4" w:space="0" w:color="auto"/>
              <w:right w:val="single" w:sz="4" w:space="0" w:color="auto"/>
            </w:tcBorders>
            <w:shd w:val="clear" w:color="000000" w:fill="D9D9D9"/>
            <w:noWrap/>
            <w:hideMark/>
          </w:tcPr>
          <w:p w14:paraId="2D9C6325" w14:textId="77777777" w:rsidR="0007122B" w:rsidRPr="0007122B" w:rsidRDefault="0007122B" w:rsidP="0007122B">
            <w:pPr>
              <w:jc w:val="center"/>
              <w:rPr>
                <w:rFonts w:ascii="Calibri" w:hAnsi="Calibri" w:cs="Calibri"/>
                <w:b/>
                <w:bCs/>
              </w:rPr>
            </w:pPr>
            <w:r w:rsidRPr="0007122B">
              <w:rPr>
                <w:rFonts w:ascii="Calibri" w:hAnsi="Calibri" w:cs="Calibri"/>
                <w:b/>
                <w:bCs/>
              </w:rPr>
              <w:t>88.476,44</w:t>
            </w:r>
          </w:p>
        </w:tc>
      </w:tr>
      <w:tr w:rsidR="0007122B" w:rsidRPr="0007122B" w14:paraId="63313DBB" w14:textId="77777777" w:rsidTr="0007122B">
        <w:trPr>
          <w:trHeight w:val="323"/>
        </w:trPr>
        <w:tc>
          <w:tcPr>
            <w:tcW w:w="2711" w:type="dxa"/>
            <w:tcBorders>
              <w:top w:val="nil"/>
              <w:left w:val="single" w:sz="4" w:space="0" w:color="auto"/>
              <w:bottom w:val="single" w:sz="4" w:space="0" w:color="auto"/>
              <w:right w:val="single" w:sz="4" w:space="0" w:color="auto"/>
            </w:tcBorders>
            <w:shd w:val="clear" w:color="auto" w:fill="auto"/>
            <w:noWrap/>
            <w:hideMark/>
          </w:tcPr>
          <w:p w14:paraId="4E1DC265" w14:textId="77777777" w:rsidR="0007122B" w:rsidRPr="0007122B" w:rsidRDefault="0007122B" w:rsidP="0007122B">
            <w:pPr>
              <w:rPr>
                <w:rFonts w:ascii="Calibri" w:hAnsi="Calibri" w:cs="Calibri"/>
              </w:rPr>
            </w:pPr>
            <w:r w:rsidRPr="0007122B">
              <w:rPr>
                <w:rFonts w:ascii="Calibri" w:hAnsi="Calibri" w:cs="Calibri"/>
              </w:rPr>
              <w:t>Poslovni prostori</w:t>
            </w:r>
          </w:p>
        </w:tc>
        <w:tc>
          <w:tcPr>
            <w:tcW w:w="1972" w:type="dxa"/>
            <w:tcBorders>
              <w:top w:val="nil"/>
              <w:left w:val="nil"/>
              <w:bottom w:val="single" w:sz="4" w:space="0" w:color="auto"/>
              <w:right w:val="single" w:sz="4" w:space="0" w:color="auto"/>
            </w:tcBorders>
            <w:shd w:val="clear" w:color="auto" w:fill="auto"/>
            <w:noWrap/>
            <w:hideMark/>
          </w:tcPr>
          <w:p w14:paraId="66B788D0" w14:textId="77777777" w:rsidR="0007122B" w:rsidRPr="0007122B" w:rsidRDefault="0007122B" w:rsidP="0007122B">
            <w:pPr>
              <w:jc w:val="center"/>
              <w:rPr>
                <w:rFonts w:ascii="Calibri" w:hAnsi="Calibri" w:cs="Calibri"/>
              </w:rPr>
            </w:pPr>
            <w:r w:rsidRPr="0007122B">
              <w:rPr>
                <w:rFonts w:ascii="Calibri" w:hAnsi="Calibri" w:cs="Calibri"/>
              </w:rPr>
              <w:t>78.699,63</w:t>
            </w:r>
          </w:p>
        </w:tc>
        <w:tc>
          <w:tcPr>
            <w:tcW w:w="2120" w:type="dxa"/>
            <w:tcBorders>
              <w:top w:val="nil"/>
              <w:left w:val="nil"/>
              <w:bottom w:val="single" w:sz="4" w:space="0" w:color="auto"/>
              <w:right w:val="single" w:sz="4" w:space="0" w:color="auto"/>
            </w:tcBorders>
            <w:shd w:val="clear" w:color="auto" w:fill="auto"/>
            <w:noWrap/>
            <w:hideMark/>
          </w:tcPr>
          <w:p w14:paraId="2A087186" w14:textId="77777777" w:rsidR="0007122B" w:rsidRPr="0007122B" w:rsidRDefault="0007122B" w:rsidP="0007122B">
            <w:pPr>
              <w:jc w:val="center"/>
              <w:rPr>
                <w:rFonts w:ascii="Calibri" w:hAnsi="Calibri" w:cs="Calibri"/>
              </w:rPr>
            </w:pPr>
            <w:r w:rsidRPr="0007122B">
              <w:rPr>
                <w:rFonts w:ascii="Calibri" w:hAnsi="Calibri" w:cs="Calibri"/>
              </w:rPr>
              <w:t>27.005,04</w:t>
            </w:r>
          </w:p>
        </w:tc>
        <w:tc>
          <w:tcPr>
            <w:tcW w:w="2317" w:type="dxa"/>
            <w:tcBorders>
              <w:top w:val="nil"/>
              <w:left w:val="nil"/>
              <w:bottom w:val="single" w:sz="4" w:space="0" w:color="auto"/>
              <w:right w:val="single" w:sz="4" w:space="0" w:color="auto"/>
            </w:tcBorders>
            <w:shd w:val="clear" w:color="auto" w:fill="auto"/>
            <w:noWrap/>
            <w:hideMark/>
          </w:tcPr>
          <w:p w14:paraId="20F7F2FB" w14:textId="77777777" w:rsidR="0007122B" w:rsidRPr="0007122B" w:rsidRDefault="0007122B" w:rsidP="0007122B">
            <w:pPr>
              <w:jc w:val="center"/>
              <w:rPr>
                <w:rFonts w:ascii="Calibri" w:hAnsi="Calibri" w:cs="Calibri"/>
              </w:rPr>
            </w:pPr>
            <w:r w:rsidRPr="0007122B">
              <w:rPr>
                <w:rFonts w:ascii="Calibri" w:hAnsi="Calibri" w:cs="Calibri"/>
              </w:rPr>
              <w:t>51.694,59</w:t>
            </w:r>
          </w:p>
        </w:tc>
      </w:tr>
      <w:tr w:rsidR="0007122B" w:rsidRPr="0007122B" w14:paraId="15CEEA69" w14:textId="77777777" w:rsidTr="0007122B">
        <w:trPr>
          <w:trHeight w:val="323"/>
        </w:trPr>
        <w:tc>
          <w:tcPr>
            <w:tcW w:w="2711" w:type="dxa"/>
            <w:tcBorders>
              <w:top w:val="nil"/>
              <w:left w:val="single" w:sz="4" w:space="0" w:color="auto"/>
              <w:bottom w:val="single" w:sz="4" w:space="0" w:color="auto"/>
              <w:right w:val="single" w:sz="4" w:space="0" w:color="auto"/>
            </w:tcBorders>
            <w:shd w:val="clear" w:color="auto" w:fill="auto"/>
            <w:noWrap/>
            <w:hideMark/>
          </w:tcPr>
          <w:p w14:paraId="731A11C3" w14:textId="77777777" w:rsidR="0007122B" w:rsidRPr="0007122B" w:rsidRDefault="0007122B" w:rsidP="0007122B">
            <w:pPr>
              <w:rPr>
                <w:rFonts w:ascii="Calibri" w:hAnsi="Calibri" w:cs="Calibri"/>
              </w:rPr>
            </w:pPr>
            <w:r w:rsidRPr="0007122B">
              <w:rPr>
                <w:rFonts w:ascii="Calibri" w:hAnsi="Calibri" w:cs="Calibri"/>
              </w:rPr>
              <w:t>Zemljišča</w:t>
            </w:r>
          </w:p>
        </w:tc>
        <w:tc>
          <w:tcPr>
            <w:tcW w:w="1972" w:type="dxa"/>
            <w:tcBorders>
              <w:top w:val="nil"/>
              <w:left w:val="nil"/>
              <w:bottom w:val="single" w:sz="4" w:space="0" w:color="auto"/>
              <w:right w:val="single" w:sz="4" w:space="0" w:color="auto"/>
            </w:tcBorders>
            <w:shd w:val="clear" w:color="auto" w:fill="auto"/>
            <w:noWrap/>
            <w:hideMark/>
          </w:tcPr>
          <w:p w14:paraId="4A285615" w14:textId="77777777" w:rsidR="0007122B" w:rsidRPr="0007122B" w:rsidRDefault="0007122B" w:rsidP="0007122B">
            <w:pPr>
              <w:jc w:val="center"/>
              <w:rPr>
                <w:rFonts w:ascii="Calibri" w:hAnsi="Calibri" w:cs="Calibri"/>
              </w:rPr>
            </w:pPr>
            <w:r w:rsidRPr="0007122B">
              <w:rPr>
                <w:rFonts w:ascii="Calibri" w:hAnsi="Calibri" w:cs="Calibri"/>
              </w:rPr>
              <w:t>36.781,85</w:t>
            </w:r>
          </w:p>
        </w:tc>
        <w:tc>
          <w:tcPr>
            <w:tcW w:w="2120" w:type="dxa"/>
            <w:tcBorders>
              <w:top w:val="nil"/>
              <w:left w:val="nil"/>
              <w:bottom w:val="single" w:sz="4" w:space="0" w:color="auto"/>
              <w:right w:val="single" w:sz="4" w:space="0" w:color="auto"/>
            </w:tcBorders>
            <w:shd w:val="clear" w:color="auto" w:fill="auto"/>
            <w:noWrap/>
            <w:hideMark/>
          </w:tcPr>
          <w:p w14:paraId="087B415E" w14:textId="77777777" w:rsidR="0007122B" w:rsidRPr="0007122B" w:rsidRDefault="0007122B" w:rsidP="0007122B">
            <w:pPr>
              <w:jc w:val="center"/>
              <w:rPr>
                <w:rFonts w:ascii="Calibri" w:hAnsi="Calibri" w:cs="Calibri"/>
              </w:rPr>
            </w:pPr>
            <w:r w:rsidRPr="0007122B">
              <w:rPr>
                <w:rFonts w:ascii="Calibri" w:hAnsi="Calibri" w:cs="Calibri"/>
              </w:rPr>
              <w:t xml:space="preserve"> -</w:t>
            </w:r>
          </w:p>
        </w:tc>
        <w:tc>
          <w:tcPr>
            <w:tcW w:w="2317" w:type="dxa"/>
            <w:tcBorders>
              <w:top w:val="nil"/>
              <w:left w:val="nil"/>
              <w:bottom w:val="single" w:sz="4" w:space="0" w:color="auto"/>
              <w:right w:val="single" w:sz="4" w:space="0" w:color="auto"/>
            </w:tcBorders>
            <w:shd w:val="clear" w:color="auto" w:fill="auto"/>
            <w:noWrap/>
            <w:hideMark/>
          </w:tcPr>
          <w:p w14:paraId="7B876F8A" w14:textId="77777777" w:rsidR="0007122B" w:rsidRPr="0007122B" w:rsidRDefault="0007122B" w:rsidP="0007122B">
            <w:pPr>
              <w:jc w:val="center"/>
              <w:rPr>
                <w:rFonts w:ascii="Calibri" w:hAnsi="Calibri" w:cs="Calibri"/>
              </w:rPr>
            </w:pPr>
            <w:r w:rsidRPr="0007122B">
              <w:rPr>
                <w:rFonts w:ascii="Calibri" w:hAnsi="Calibri" w:cs="Calibri"/>
              </w:rPr>
              <w:t>-</w:t>
            </w:r>
          </w:p>
        </w:tc>
      </w:tr>
      <w:tr w:rsidR="0007122B" w:rsidRPr="0007122B" w14:paraId="4DD4379F" w14:textId="77777777" w:rsidTr="0007122B">
        <w:trPr>
          <w:trHeight w:val="89"/>
        </w:trPr>
        <w:tc>
          <w:tcPr>
            <w:tcW w:w="2711" w:type="dxa"/>
            <w:tcBorders>
              <w:top w:val="nil"/>
              <w:left w:val="single" w:sz="4" w:space="0" w:color="auto"/>
              <w:bottom w:val="single" w:sz="4" w:space="0" w:color="auto"/>
              <w:right w:val="nil"/>
            </w:tcBorders>
            <w:shd w:val="clear" w:color="auto" w:fill="auto"/>
            <w:noWrap/>
            <w:hideMark/>
          </w:tcPr>
          <w:p w14:paraId="3E037990" w14:textId="77777777" w:rsidR="0007122B" w:rsidRPr="0007122B" w:rsidRDefault="0007122B" w:rsidP="0007122B">
            <w:pPr>
              <w:rPr>
                <w:rFonts w:ascii="Calibri" w:hAnsi="Calibri" w:cs="Calibri"/>
              </w:rPr>
            </w:pPr>
            <w:r w:rsidRPr="0007122B">
              <w:rPr>
                <w:rFonts w:ascii="Calibri" w:hAnsi="Calibri" w:cs="Calibri"/>
              </w:rPr>
              <w:t> </w:t>
            </w:r>
          </w:p>
        </w:tc>
        <w:tc>
          <w:tcPr>
            <w:tcW w:w="1972" w:type="dxa"/>
            <w:tcBorders>
              <w:top w:val="nil"/>
              <w:left w:val="nil"/>
              <w:bottom w:val="single" w:sz="4" w:space="0" w:color="auto"/>
              <w:right w:val="nil"/>
            </w:tcBorders>
            <w:shd w:val="clear" w:color="auto" w:fill="auto"/>
            <w:noWrap/>
            <w:hideMark/>
          </w:tcPr>
          <w:p w14:paraId="265B64BA" w14:textId="77777777" w:rsidR="0007122B" w:rsidRPr="0007122B" w:rsidRDefault="0007122B" w:rsidP="0007122B">
            <w:pPr>
              <w:jc w:val="center"/>
              <w:rPr>
                <w:rFonts w:ascii="Calibri" w:hAnsi="Calibri" w:cs="Calibri"/>
              </w:rPr>
            </w:pPr>
            <w:r w:rsidRPr="0007122B">
              <w:rPr>
                <w:rFonts w:ascii="Calibri" w:hAnsi="Calibri" w:cs="Calibri"/>
              </w:rPr>
              <w:t> </w:t>
            </w:r>
          </w:p>
        </w:tc>
        <w:tc>
          <w:tcPr>
            <w:tcW w:w="2120" w:type="dxa"/>
            <w:tcBorders>
              <w:top w:val="nil"/>
              <w:left w:val="nil"/>
              <w:bottom w:val="single" w:sz="4" w:space="0" w:color="auto"/>
              <w:right w:val="nil"/>
            </w:tcBorders>
            <w:shd w:val="clear" w:color="auto" w:fill="auto"/>
            <w:noWrap/>
            <w:hideMark/>
          </w:tcPr>
          <w:p w14:paraId="1B33FE20" w14:textId="77777777" w:rsidR="0007122B" w:rsidRPr="0007122B" w:rsidRDefault="0007122B" w:rsidP="0007122B">
            <w:pPr>
              <w:jc w:val="center"/>
              <w:rPr>
                <w:rFonts w:ascii="Calibri" w:hAnsi="Calibri" w:cs="Calibri"/>
              </w:rPr>
            </w:pPr>
            <w:r w:rsidRPr="0007122B">
              <w:rPr>
                <w:rFonts w:ascii="Calibri" w:hAnsi="Calibri" w:cs="Calibri"/>
              </w:rPr>
              <w:t> </w:t>
            </w:r>
          </w:p>
        </w:tc>
        <w:tc>
          <w:tcPr>
            <w:tcW w:w="2317" w:type="dxa"/>
            <w:tcBorders>
              <w:top w:val="nil"/>
              <w:left w:val="nil"/>
              <w:bottom w:val="single" w:sz="4" w:space="0" w:color="auto"/>
              <w:right w:val="single" w:sz="4" w:space="0" w:color="auto"/>
            </w:tcBorders>
            <w:shd w:val="clear" w:color="auto" w:fill="auto"/>
            <w:noWrap/>
            <w:hideMark/>
          </w:tcPr>
          <w:p w14:paraId="34A8E133" w14:textId="77777777" w:rsidR="0007122B" w:rsidRPr="0007122B" w:rsidRDefault="0007122B" w:rsidP="0007122B">
            <w:pPr>
              <w:jc w:val="center"/>
              <w:rPr>
                <w:rFonts w:ascii="Calibri" w:hAnsi="Calibri" w:cs="Calibri"/>
              </w:rPr>
            </w:pPr>
            <w:r w:rsidRPr="0007122B">
              <w:rPr>
                <w:rFonts w:ascii="Calibri" w:hAnsi="Calibri" w:cs="Calibri"/>
              </w:rPr>
              <w:t> </w:t>
            </w:r>
          </w:p>
        </w:tc>
      </w:tr>
      <w:tr w:rsidR="0007122B" w:rsidRPr="0007122B" w14:paraId="5A5AE1B4" w14:textId="77777777" w:rsidTr="0007122B">
        <w:trPr>
          <w:trHeight w:val="323"/>
        </w:trPr>
        <w:tc>
          <w:tcPr>
            <w:tcW w:w="2711" w:type="dxa"/>
            <w:tcBorders>
              <w:top w:val="nil"/>
              <w:left w:val="single" w:sz="4" w:space="0" w:color="auto"/>
              <w:bottom w:val="single" w:sz="4" w:space="0" w:color="auto"/>
              <w:right w:val="single" w:sz="4" w:space="0" w:color="auto"/>
            </w:tcBorders>
            <w:shd w:val="clear" w:color="000000" w:fill="D9D9D9"/>
            <w:noWrap/>
            <w:hideMark/>
          </w:tcPr>
          <w:p w14:paraId="61669D49" w14:textId="77777777" w:rsidR="0007122B" w:rsidRPr="0007122B" w:rsidRDefault="0007122B" w:rsidP="0007122B">
            <w:pPr>
              <w:rPr>
                <w:rFonts w:ascii="Calibri" w:hAnsi="Calibri" w:cs="Calibri"/>
                <w:b/>
                <w:bCs/>
              </w:rPr>
            </w:pPr>
            <w:r w:rsidRPr="0007122B">
              <w:rPr>
                <w:rFonts w:ascii="Calibri" w:hAnsi="Calibri" w:cs="Calibri"/>
                <w:b/>
                <w:bCs/>
              </w:rPr>
              <w:t>Oprema in druga OS</w:t>
            </w:r>
          </w:p>
        </w:tc>
        <w:tc>
          <w:tcPr>
            <w:tcW w:w="1972" w:type="dxa"/>
            <w:tcBorders>
              <w:top w:val="nil"/>
              <w:left w:val="nil"/>
              <w:bottom w:val="single" w:sz="4" w:space="0" w:color="auto"/>
              <w:right w:val="single" w:sz="4" w:space="0" w:color="auto"/>
            </w:tcBorders>
            <w:shd w:val="clear" w:color="000000" w:fill="D9D9D9"/>
            <w:noWrap/>
            <w:hideMark/>
          </w:tcPr>
          <w:p w14:paraId="38ACE125" w14:textId="77777777" w:rsidR="0007122B" w:rsidRPr="0007122B" w:rsidRDefault="0007122B" w:rsidP="0007122B">
            <w:pPr>
              <w:jc w:val="center"/>
              <w:rPr>
                <w:rFonts w:ascii="Calibri" w:hAnsi="Calibri" w:cs="Calibri"/>
                <w:b/>
                <w:bCs/>
              </w:rPr>
            </w:pPr>
            <w:r w:rsidRPr="0007122B">
              <w:rPr>
                <w:rFonts w:ascii="Calibri" w:hAnsi="Calibri" w:cs="Calibri"/>
                <w:b/>
                <w:bCs/>
              </w:rPr>
              <w:t>5.383,95</w:t>
            </w:r>
          </w:p>
        </w:tc>
        <w:tc>
          <w:tcPr>
            <w:tcW w:w="2120" w:type="dxa"/>
            <w:tcBorders>
              <w:top w:val="nil"/>
              <w:left w:val="nil"/>
              <w:bottom w:val="single" w:sz="4" w:space="0" w:color="auto"/>
              <w:right w:val="single" w:sz="4" w:space="0" w:color="auto"/>
            </w:tcBorders>
            <w:shd w:val="clear" w:color="000000" w:fill="D9D9D9"/>
            <w:noWrap/>
            <w:hideMark/>
          </w:tcPr>
          <w:p w14:paraId="5B462A4C" w14:textId="77777777" w:rsidR="0007122B" w:rsidRPr="0007122B" w:rsidRDefault="0007122B" w:rsidP="0007122B">
            <w:pPr>
              <w:jc w:val="center"/>
              <w:rPr>
                <w:rFonts w:ascii="Calibri" w:hAnsi="Calibri" w:cs="Calibri"/>
                <w:b/>
                <w:bCs/>
              </w:rPr>
            </w:pPr>
            <w:r w:rsidRPr="0007122B">
              <w:rPr>
                <w:rFonts w:ascii="Calibri" w:hAnsi="Calibri" w:cs="Calibri"/>
                <w:b/>
                <w:bCs/>
              </w:rPr>
              <w:t>5.374,95</w:t>
            </w:r>
          </w:p>
        </w:tc>
        <w:tc>
          <w:tcPr>
            <w:tcW w:w="2317" w:type="dxa"/>
            <w:tcBorders>
              <w:top w:val="nil"/>
              <w:left w:val="nil"/>
              <w:bottom w:val="single" w:sz="4" w:space="0" w:color="auto"/>
              <w:right w:val="single" w:sz="4" w:space="0" w:color="auto"/>
            </w:tcBorders>
            <w:shd w:val="clear" w:color="000000" w:fill="D9D9D9"/>
            <w:noWrap/>
            <w:hideMark/>
          </w:tcPr>
          <w:p w14:paraId="2DD187FE" w14:textId="77777777" w:rsidR="0007122B" w:rsidRPr="0007122B" w:rsidRDefault="0007122B" w:rsidP="0007122B">
            <w:pPr>
              <w:jc w:val="center"/>
              <w:rPr>
                <w:rFonts w:ascii="Calibri" w:hAnsi="Calibri" w:cs="Calibri"/>
                <w:b/>
                <w:bCs/>
              </w:rPr>
            </w:pPr>
            <w:r w:rsidRPr="0007122B">
              <w:rPr>
                <w:rFonts w:ascii="Calibri" w:hAnsi="Calibri" w:cs="Calibri"/>
                <w:b/>
                <w:bCs/>
              </w:rPr>
              <w:t>9,00</w:t>
            </w:r>
          </w:p>
        </w:tc>
      </w:tr>
      <w:tr w:rsidR="0007122B" w:rsidRPr="0007122B" w14:paraId="635F4FDD" w14:textId="77777777" w:rsidTr="0007122B">
        <w:trPr>
          <w:trHeight w:val="323"/>
        </w:trPr>
        <w:tc>
          <w:tcPr>
            <w:tcW w:w="2711" w:type="dxa"/>
            <w:tcBorders>
              <w:top w:val="nil"/>
              <w:left w:val="single" w:sz="4" w:space="0" w:color="auto"/>
              <w:bottom w:val="single" w:sz="4" w:space="0" w:color="auto"/>
              <w:right w:val="single" w:sz="4" w:space="0" w:color="auto"/>
            </w:tcBorders>
            <w:shd w:val="clear" w:color="auto" w:fill="auto"/>
            <w:noWrap/>
            <w:hideMark/>
          </w:tcPr>
          <w:p w14:paraId="6B91ACB3" w14:textId="77777777" w:rsidR="0007122B" w:rsidRPr="0007122B" w:rsidRDefault="0007122B" w:rsidP="0007122B">
            <w:pPr>
              <w:rPr>
                <w:rFonts w:ascii="Calibri" w:hAnsi="Calibri" w:cs="Calibri"/>
              </w:rPr>
            </w:pPr>
            <w:r w:rsidRPr="0007122B">
              <w:rPr>
                <w:rFonts w:ascii="Calibri" w:hAnsi="Calibri" w:cs="Calibri"/>
              </w:rPr>
              <w:t>Oprema</w:t>
            </w:r>
          </w:p>
        </w:tc>
        <w:tc>
          <w:tcPr>
            <w:tcW w:w="1972" w:type="dxa"/>
            <w:tcBorders>
              <w:top w:val="nil"/>
              <w:left w:val="nil"/>
              <w:bottom w:val="single" w:sz="4" w:space="0" w:color="auto"/>
              <w:right w:val="single" w:sz="4" w:space="0" w:color="auto"/>
            </w:tcBorders>
            <w:shd w:val="clear" w:color="auto" w:fill="auto"/>
            <w:noWrap/>
            <w:hideMark/>
          </w:tcPr>
          <w:p w14:paraId="4E9B47F6" w14:textId="77777777" w:rsidR="0007122B" w:rsidRPr="0007122B" w:rsidRDefault="0007122B" w:rsidP="0007122B">
            <w:pPr>
              <w:jc w:val="center"/>
              <w:rPr>
                <w:rFonts w:ascii="Calibri" w:hAnsi="Calibri" w:cs="Calibri"/>
              </w:rPr>
            </w:pPr>
            <w:r w:rsidRPr="0007122B">
              <w:rPr>
                <w:rFonts w:ascii="Calibri" w:hAnsi="Calibri" w:cs="Calibri"/>
              </w:rPr>
              <w:t>1.367,37</w:t>
            </w:r>
          </w:p>
        </w:tc>
        <w:tc>
          <w:tcPr>
            <w:tcW w:w="2120" w:type="dxa"/>
            <w:tcBorders>
              <w:top w:val="nil"/>
              <w:left w:val="nil"/>
              <w:bottom w:val="single" w:sz="4" w:space="0" w:color="auto"/>
              <w:right w:val="single" w:sz="4" w:space="0" w:color="auto"/>
            </w:tcBorders>
            <w:shd w:val="clear" w:color="auto" w:fill="auto"/>
            <w:noWrap/>
            <w:hideMark/>
          </w:tcPr>
          <w:p w14:paraId="362488CD" w14:textId="77777777" w:rsidR="0007122B" w:rsidRPr="0007122B" w:rsidRDefault="0007122B" w:rsidP="0007122B">
            <w:pPr>
              <w:jc w:val="center"/>
              <w:rPr>
                <w:rFonts w:ascii="Calibri" w:hAnsi="Calibri" w:cs="Calibri"/>
              </w:rPr>
            </w:pPr>
            <w:r w:rsidRPr="0007122B">
              <w:rPr>
                <w:rFonts w:ascii="Calibri" w:hAnsi="Calibri" w:cs="Calibri"/>
              </w:rPr>
              <w:t>1.367,37</w:t>
            </w:r>
          </w:p>
        </w:tc>
        <w:tc>
          <w:tcPr>
            <w:tcW w:w="2317" w:type="dxa"/>
            <w:tcBorders>
              <w:top w:val="nil"/>
              <w:left w:val="nil"/>
              <w:bottom w:val="single" w:sz="4" w:space="0" w:color="auto"/>
              <w:right w:val="single" w:sz="4" w:space="0" w:color="auto"/>
            </w:tcBorders>
            <w:shd w:val="clear" w:color="auto" w:fill="auto"/>
            <w:noWrap/>
            <w:hideMark/>
          </w:tcPr>
          <w:p w14:paraId="32A0F18C" w14:textId="77777777" w:rsidR="0007122B" w:rsidRPr="0007122B" w:rsidRDefault="0007122B" w:rsidP="0007122B">
            <w:pPr>
              <w:jc w:val="center"/>
              <w:rPr>
                <w:rFonts w:ascii="Calibri" w:hAnsi="Calibri" w:cs="Calibri"/>
              </w:rPr>
            </w:pPr>
            <w:r w:rsidRPr="0007122B">
              <w:rPr>
                <w:rFonts w:ascii="Calibri" w:hAnsi="Calibri" w:cs="Calibri"/>
              </w:rPr>
              <w:t>0,00</w:t>
            </w:r>
          </w:p>
        </w:tc>
      </w:tr>
      <w:tr w:rsidR="0007122B" w:rsidRPr="0007122B" w14:paraId="7400A7FC" w14:textId="77777777" w:rsidTr="0007122B">
        <w:trPr>
          <w:trHeight w:val="323"/>
        </w:trPr>
        <w:tc>
          <w:tcPr>
            <w:tcW w:w="2711" w:type="dxa"/>
            <w:tcBorders>
              <w:top w:val="nil"/>
              <w:left w:val="single" w:sz="4" w:space="0" w:color="auto"/>
              <w:bottom w:val="single" w:sz="4" w:space="0" w:color="auto"/>
              <w:right w:val="single" w:sz="4" w:space="0" w:color="auto"/>
            </w:tcBorders>
            <w:shd w:val="clear" w:color="auto" w:fill="auto"/>
            <w:noWrap/>
            <w:hideMark/>
          </w:tcPr>
          <w:p w14:paraId="5A87C07A" w14:textId="77777777" w:rsidR="0007122B" w:rsidRPr="0007122B" w:rsidRDefault="0007122B" w:rsidP="0007122B">
            <w:pPr>
              <w:rPr>
                <w:rFonts w:ascii="Calibri" w:hAnsi="Calibri" w:cs="Calibri"/>
              </w:rPr>
            </w:pPr>
            <w:r w:rsidRPr="0007122B">
              <w:rPr>
                <w:rFonts w:ascii="Calibri" w:hAnsi="Calibri" w:cs="Calibri"/>
              </w:rPr>
              <w:t>Drobni inventar</w:t>
            </w:r>
          </w:p>
        </w:tc>
        <w:tc>
          <w:tcPr>
            <w:tcW w:w="1972" w:type="dxa"/>
            <w:tcBorders>
              <w:top w:val="nil"/>
              <w:left w:val="nil"/>
              <w:bottom w:val="single" w:sz="4" w:space="0" w:color="auto"/>
              <w:right w:val="single" w:sz="4" w:space="0" w:color="auto"/>
            </w:tcBorders>
            <w:shd w:val="clear" w:color="auto" w:fill="auto"/>
            <w:noWrap/>
            <w:hideMark/>
          </w:tcPr>
          <w:p w14:paraId="24EFF771" w14:textId="77777777" w:rsidR="0007122B" w:rsidRPr="0007122B" w:rsidRDefault="0007122B" w:rsidP="0007122B">
            <w:pPr>
              <w:jc w:val="center"/>
              <w:rPr>
                <w:rFonts w:ascii="Calibri" w:hAnsi="Calibri" w:cs="Calibri"/>
              </w:rPr>
            </w:pPr>
            <w:r w:rsidRPr="0007122B">
              <w:rPr>
                <w:rFonts w:ascii="Calibri" w:hAnsi="Calibri" w:cs="Calibri"/>
              </w:rPr>
              <w:t>4.007,58</w:t>
            </w:r>
          </w:p>
        </w:tc>
        <w:tc>
          <w:tcPr>
            <w:tcW w:w="2120" w:type="dxa"/>
            <w:tcBorders>
              <w:top w:val="nil"/>
              <w:left w:val="nil"/>
              <w:bottom w:val="single" w:sz="4" w:space="0" w:color="auto"/>
              <w:right w:val="single" w:sz="4" w:space="0" w:color="auto"/>
            </w:tcBorders>
            <w:shd w:val="clear" w:color="auto" w:fill="auto"/>
            <w:noWrap/>
            <w:hideMark/>
          </w:tcPr>
          <w:p w14:paraId="24F46BD7" w14:textId="77777777" w:rsidR="0007122B" w:rsidRPr="0007122B" w:rsidRDefault="0007122B" w:rsidP="0007122B">
            <w:pPr>
              <w:jc w:val="center"/>
              <w:rPr>
                <w:rFonts w:ascii="Calibri" w:hAnsi="Calibri" w:cs="Calibri"/>
              </w:rPr>
            </w:pPr>
            <w:r w:rsidRPr="0007122B">
              <w:rPr>
                <w:rFonts w:ascii="Calibri" w:hAnsi="Calibri" w:cs="Calibri"/>
              </w:rPr>
              <w:t>4.007,58</w:t>
            </w:r>
          </w:p>
        </w:tc>
        <w:tc>
          <w:tcPr>
            <w:tcW w:w="2317" w:type="dxa"/>
            <w:tcBorders>
              <w:top w:val="nil"/>
              <w:left w:val="nil"/>
              <w:bottom w:val="single" w:sz="4" w:space="0" w:color="auto"/>
              <w:right w:val="single" w:sz="4" w:space="0" w:color="auto"/>
            </w:tcBorders>
            <w:shd w:val="clear" w:color="auto" w:fill="auto"/>
            <w:noWrap/>
            <w:hideMark/>
          </w:tcPr>
          <w:p w14:paraId="4FD9DD03" w14:textId="77777777" w:rsidR="0007122B" w:rsidRPr="0007122B" w:rsidRDefault="0007122B" w:rsidP="0007122B">
            <w:pPr>
              <w:jc w:val="center"/>
              <w:rPr>
                <w:rFonts w:ascii="Calibri" w:hAnsi="Calibri" w:cs="Calibri"/>
              </w:rPr>
            </w:pPr>
            <w:r w:rsidRPr="0007122B">
              <w:rPr>
                <w:rFonts w:ascii="Calibri" w:hAnsi="Calibri" w:cs="Calibri"/>
              </w:rPr>
              <w:t>0,00</w:t>
            </w:r>
          </w:p>
        </w:tc>
      </w:tr>
      <w:tr w:rsidR="0007122B" w:rsidRPr="0007122B" w14:paraId="3156D6FF" w14:textId="77777777" w:rsidTr="0007122B">
        <w:trPr>
          <w:trHeight w:val="323"/>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14:paraId="58395DF7" w14:textId="77777777" w:rsidR="0007122B" w:rsidRPr="0007122B" w:rsidRDefault="0007122B" w:rsidP="0007122B">
            <w:pPr>
              <w:rPr>
                <w:rFonts w:ascii="Calibri" w:hAnsi="Calibri" w:cs="Calibri"/>
                <w:sz w:val="22"/>
                <w:szCs w:val="22"/>
              </w:rPr>
            </w:pPr>
            <w:r w:rsidRPr="0007122B">
              <w:rPr>
                <w:rFonts w:ascii="Calibri" w:hAnsi="Calibri" w:cs="Calibri"/>
                <w:sz w:val="22"/>
                <w:szCs w:val="22"/>
              </w:rPr>
              <w:t>Umetniška dela</w:t>
            </w:r>
          </w:p>
        </w:tc>
        <w:tc>
          <w:tcPr>
            <w:tcW w:w="1972" w:type="dxa"/>
            <w:tcBorders>
              <w:top w:val="nil"/>
              <w:left w:val="nil"/>
              <w:bottom w:val="single" w:sz="4" w:space="0" w:color="auto"/>
              <w:right w:val="single" w:sz="4" w:space="0" w:color="auto"/>
            </w:tcBorders>
            <w:shd w:val="clear" w:color="auto" w:fill="auto"/>
            <w:noWrap/>
            <w:hideMark/>
          </w:tcPr>
          <w:p w14:paraId="2BD6AA78" w14:textId="77777777" w:rsidR="0007122B" w:rsidRPr="0007122B" w:rsidRDefault="0007122B" w:rsidP="0007122B">
            <w:pPr>
              <w:jc w:val="center"/>
              <w:rPr>
                <w:rFonts w:ascii="Calibri" w:hAnsi="Calibri" w:cs="Calibri"/>
              </w:rPr>
            </w:pPr>
            <w:r w:rsidRPr="0007122B">
              <w:rPr>
                <w:rFonts w:ascii="Calibri" w:hAnsi="Calibri" w:cs="Calibri"/>
              </w:rPr>
              <w:t>9,00</w:t>
            </w:r>
          </w:p>
        </w:tc>
        <w:tc>
          <w:tcPr>
            <w:tcW w:w="2120" w:type="dxa"/>
            <w:tcBorders>
              <w:top w:val="nil"/>
              <w:left w:val="nil"/>
              <w:bottom w:val="single" w:sz="4" w:space="0" w:color="auto"/>
              <w:right w:val="single" w:sz="4" w:space="0" w:color="auto"/>
            </w:tcBorders>
            <w:shd w:val="clear" w:color="auto" w:fill="auto"/>
            <w:noWrap/>
            <w:hideMark/>
          </w:tcPr>
          <w:p w14:paraId="655679FC" w14:textId="77777777" w:rsidR="0007122B" w:rsidRPr="0007122B" w:rsidRDefault="0007122B" w:rsidP="0007122B">
            <w:pPr>
              <w:jc w:val="center"/>
              <w:rPr>
                <w:rFonts w:ascii="Calibri" w:hAnsi="Calibri" w:cs="Calibri"/>
              </w:rPr>
            </w:pPr>
            <w:r w:rsidRPr="0007122B">
              <w:rPr>
                <w:rFonts w:ascii="Calibri" w:hAnsi="Calibri" w:cs="Calibri"/>
              </w:rPr>
              <w:t>-</w:t>
            </w:r>
          </w:p>
        </w:tc>
        <w:tc>
          <w:tcPr>
            <w:tcW w:w="2317" w:type="dxa"/>
            <w:tcBorders>
              <w:top w:val="nil"/>
              <w:left w:val="nil"/>
              <w:bottom w:val="single" w:sz="4" w:space="0" w:color="auto"/>
              <w:right w:val="single" w:sz="4" w:space="0" w:color="auto"/>
            </w:tcBorders>
            <w:shd w:val="clear" w:color="auto" w:fill="auto"/>
            <w:noWrap/>
            <w:hideMark/>
          </w:tcPr>
          <w:p w14:paraId="4192A1D2" w14:textId="77777777" w:rsidR="0007122B" w:rsidRPr="0007122B" w:rsidRDefault="0007122B" w:rsidP="0007122B">
            <w:pPr>
              <w:jc w:val="center"/>
              <w:rPr>
                <w:rFonts w:ascii="Calibri" w:hAnsi="Calibri" w:cs="Calibri"/>
              </w:rPr>
            </w:pPr>
            <w:r w:rsidRPr="0007122B">
              <w:rPr>
                <w:rFonts w:ascii="Calibri" w:hAnsi="Calibri" w:cs="Calibri"/>
              </w:rPr>
              <w:t xml:space="preserve"> -</w:t>
            </w:r>
          </w:p>
        </w:tc>
      </w:tr>
    </w:tbl>
    <w:p w14:paraId="6B82C914" w14:textId="77777777" w:rsidR="0007122B" w:rsidRPr="0007122B" w:rsidRDefault="0007122B" w:rsidP="0007122B">
      <w:pPr>
        <w:spacing w:line="280" w:lineRule="atLeast"/>
        <w:jc w:val="both"/>
        <w:rPr>
          <w:rFonts w:asciiTheme="minorHAnsi" w:eastAsiaTheme="minorHAnsi" w:hAnsiTheme="minorHAnsi" w:cstheme="minorBidi"/>
          <w:sz w:val="22"/>
          <w:szCs w:val="22"/>
          <w:lang w:eastAsia="en-US"/>
        </w:rPr>
      </w:pPr>
      <w:r w:rsidRPr="0007122B">
        <w:rPr>
          <w:color w:val="FF0000"/>
          <w:sz w:val="28"/>
        </w:rPr>
        <w:fldChar w:fldCharType="end"/>
      </w:r>
      <w:r w:rsidRPr="0007122B">
        <w:rPr>
          <w:sz w:val="28"/>
        </w:rPr>
        <w:fldChar w:fldCharType="begin"/>
      </w:r>
      <w:r w:rsidRPr="0007122B">
        <w:rPr>
          <w:sz w:val="28"/>
        </w:rPr>
        <w:instrText xml:space="preserve"> LINK Excel.Sheet.12 "C:\\Users\\matejas.OBCTRZIC\\Desktop\\Mateja\\Splošno KS\\Zaključni račun\\2016\\Letno poročilo\\KS Jelendol\\OS-2016.xlsx" List1!R1C1:R11C4 \a \f 4 \h </w:instrText>
      </w:r>
      <w:r w:rsidRPr="0007122B">
        <w:rPr>
          <w:sz w:val="28"/>
        </w:rPr>
        <w:fldChar w:fldCharType="separate"/>
      </w:r>
    </w:p>
    <w:p w14:paraId="1368F94F" w14:textId="77777777" w:rsidR="0007122B" w:rsidRPr="0007122B" w:rsidRDefault="0007122B" w:rsidP="0007122B">
      <w:pPr>
        <w:spacing w:line="280" w:lineRule="atLeast"/>
        <w:jc w:val="both"/>
        <w:rPr>
          <w:rFonts w:asciiTheme="minorHAnsi" w:hAnsiTheme="minorHAnsi" w:cs="Arial"/>
          <w:sz w:val="24"/>
          <w:szCs w:val="24"/>
        </w:rPr>
      </w:pPr>
      <w:r w:rsidRPr="0007122B">
        <w:rPr>
          <w:rFonts w:asciiTheme="minorHAnsi" w:hAnsiTheme="minorHAnsi" w:cs="Arial"/>
          <w:sz w:val="24"/>
          <w:szCs w:val="24"/>
        </w:rPr>
        <w:fldChar w:fldCharType="end"/>
      </w:r>
    </w:p>
    <w:p w14:paraId="3D30F4AF" w14:textId="77777777" w:rsidR="0007122B" w:rsidRPr="0007122B" w:rsidRDefault="0007122B" w:rsidP="0007122B">
      <w:pPr>
        <w:spacing w:line="280" w:lineRule="atLeast"/>
        <w:rPr>
          <w:rFonts w:asciiTheme="minorHAnsi" w:hAnsiTheme="minorHAnsi" w:cs="Arial"/>
          <w:sz w:val="24"/>
          <w:szCs w:val="24"/>
        </w:rPr>
      </w:pPr>
      <w:r w:rsidRPr="0007122B">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07122B">
        <w:rPr>
          <w:rFonts w:asciiTheme="minorHAnsi" w:hAnsiTheme="minorHAnsi" w:cs="Arial"/>
          <w:sz w:val="24"/>
          <w:szCs w:val="24"/>
        </w:rPr>
        <w:t>Ur.l</w:t>
      </w:r>
      <w:proofErr w:type="spellEnd"/>
      <w:r w:rsidRPr="0007122B">
        <w:rPr>
          <w:rFonts w:asciiTheme="minorHAnsi" w:hAnsiTheme="minorHAnsi" w:cs="Arial"/>
          <w:sz w:val="24"/>
          <w:szCs w:val="24"/>
        </w:rPr>
        <w:t>. RS, št. 45/05, 138/06, 120/07, 48/09, 112/09, 58/10, 108/13 in 100/15). Drobni inventar se v skladu s 45. členom Zakona o računovodstvu odpiše enkratno v celoti ob nabavi.</w:t>
      </w:r>
    </w:p>
    <w:p w14:paraId="1A27C521" w14:textId="77777777" w:rsidR="0007122B" w:rsidRPr="0007122B" w:rsidRDefault="0007122B" w:rsidP="0007122B">
      <w:pPr>
        <w:spacing w:after="200" w:line="276" w:lineRule="auto"/>
        <w:rPr>
          <w:rFonts w:asciiTheme="minorHAnsi" w:hAnsiTheme="minorHAnsi" w:cs="Arial"/>
          <w:sz w:val="24"/>
          <w:szCs w:val="24"/>
        </w:rPr>
      </w:pPr>
      <w:r w:rsidRPr="0007122B">
        <w:rPr>
          <w:rFonts w:asciiTheme="minorHAnsi" w:hAnsiTheme="minorHAnsi" w:cs="Arial"/>
          <w:sz w:val="24"/>
          <w:szCs w:val="24"/>
        </w:rPr>
        <w:br w:type="page"/>
      </w:r>
    </w:p>
    <w:p w14:paraId="02C23784" w14:textId="77777777" w:rsidR="0007122B" w:rsidRPr="0007122B" w:rsidRDefault="0007122B" w:rsidP="0007122B">
      <w:pPr>
        <w:rPr>
          <w:rFonts w:asciiTheme="minorHAnsi" w:hAnsiTheme="minorHAnsi" w:cs="Arial"/>
          <w:b/>
          <w:sz w:val="24"/>
          <w:szCs w:val="24"/>
        </w:rPr>
      </w:pPr>
      <w:r w:rsidRPr="0007122B">
        <w:rPr>
          <w:rFonts w:asciiTheme="minorHAnsi" w:hAnsiTheme="minorHAnsi" w:cs="Arial"/>
          <w:b/>
          <w:sz w:val="24"/>
          <w:szCs w:val="24"/>
        </w:rPr>
        <w:lastRenderedPageBreak/>
        <w:t>POROČILO O REALIZACIJI FINAČNEGA NAČRTA</w:t>
      </w:r>
    </w:p>
    <w:p w14:paraId="6FD88317" w14:textId="77777777" w:rsidR="0007122B" w:rsidRPr="0007122B" w:rsidRDefault="0007122B" w:rsidP="0007122B">
      <w:pPr>
        <w:jc w:val="both"/>
        <w:rPr>
          <w:rFonts w:asciiTheme="minorHAnsi" w:hAnsiTheme="minorHAnsi" w:cs="Arial"/>
          <w:sz w:val="24"/>
          <w:szCs w:val="24"/>
        </w:rPr>
      </w:pPr>
    </w:p>
    <w:p w14:paraId="6029F5C7" w14:textId="77777777" w:rsidR="0007122B" w:rsidRPr="0007122B" w:rsidRDefault="0007122B" w:rsidP="0007122B">
      <w:pPr>
        <w:keepNext/>
        <w:jc w:val="both"/>
        <w:outlineLvl w:val="1"/>
        <w:rPr>
          <w:rFonts w:asciiTheme="minorHAnsi" w:hAnsiTheme="minorHAnsi" w:cs="Arial"/>
          <w:sz w:val="24"/>
          <w:szCs w:val="24"/>
          <w:u w:val="single"/>
        </w:rPr>
      </w:pPr>
      <w:r w:rsidRPr="0007122B">
        <w:rPr>
          <w:rFonts w:asciiTheme="minorHAnsi" w:hAnsiTheme="minorHAnsi" w:cs="Arial"/>
          <w:sz w:val="24"/>
          <w:szCs w:val="24"/>
          <w:u w:val="single"/>
        </w:rPr>
        <w:t>Prihodki</w:t>
      </w:r>
    </w:p>
    <w:p w14:paraId="44C6BDC4" w14:textId="77777777" w:rsidR="0007122B" w:rsidRPr="0007122B" w:rsidRDefault="0007122B" w:rsidP="0007122B">
      <w:pPr>
        <w:keepNext/>
        <w:jc w:val="both"/>
        <w:outlineLvl w:val="1"/>
        <w:rPr>
          <w:rFonts w:asciiTheme="minorHAnsi" w:eastAsiaTheme="minorHAnsi" w:hAnsiTheme="minorHAnsi" w:cstheme="minorBidi"/>
          <w:sz w:val="22"/>
          <w:szCs w:val="22"/>
          <w:lang w:eastAsia="en-US"/>
        </w:rPr>
      </w:pPr>
      <w:r w:rsidRPr="0007122B">
        <w:rPr>
          <w:sz w:val="24"/>
        </w:rPr>
        <w:fldChar w:fldCharType="begin"/>
      </w:r>
      <w:r w:rsidRPr="0007122B">
        <w:rPr>
          <w:sz w:val="24"/>
        </w:rPr>
        <w:instrText xml:space="preserve"> LINK Excel.Sheet.12 "C:\\Users\\matejas.OBCTRZIC\\Desktop\\Mateja\\Splošno KS\\Zaključni račun\\2020\\Letno poročilo\\KS Jelendol\\Prihodki.xlsx" List1!R1C1:R8C4 \a \f 4 \h  \* MERGEFORMAT </w:instrText>
      </w:r>
      <w:r w:rsidRPr="0007122B">
        <w:rPr>
          <w:sz w:val="24"/>
        </w:rPr>
        <w:fldChar w:fldCharType="separate"/>
      </w:r>
    </w:p>
    <w:tbl>
      <w:tblPr>
        <w:tblW w:w="9145" w:type="dxa"/>
        <w:tblCellMar>
          <w:left w:w="70" w:type="dxa"/>
          <w:right w:w="70" w:type="dxa"/>
        </w:tblCellMar>
        <w:tblLook w:val="04A0" w:firstRow="1" w:lastRow="0" w:firstColumn="1" w:lastColumn="0" w:noHBand="0" w:noVBand="1"/>
      </w:tblPr>
      <w:tblGrid>
        <w:gridCol w:w="4348"/>
        <w:gridCol w:w="1842"/>
        <w:gridCol w:w="1842"/>
        <w:gridCol w:w="1113"/>
      </w:tblGrid>
      <w:tr w:rsidR="0007122B" w:rsidRPr="0007122B" w14:paraId="083EFA75" w14:textId="77777777" w:rsidTr="0007122B">
        <w:trPr>
          <w:trHeight w:val="253"/>
        </w:trPr>
        <w:tc>
          <w:tcPr>
            <w:tcW w:w="4348" w:type="dxa"/>
            <w:tcBorders>
              <w:top w:val="nil"/>
              <w:left w:val="nil"/>
              <w:bottom w:val="nil"/>
              <w:right w:val="nil"/>
            </w:tcBorders>
            <w:shd w:val="clear" w:color="auto" w:fill="auto"/>
            <w:noWrap/>
            <w:vAlign w:val="bottom"/>
            <w:hideMark/>
          </w:tcPr>
          <w:p w14:paraId="176AE651" w14:textId="77777777" w:rsidR="0007122B" w:rsidRPr="0007122B" w:rsidRDefault="0007122B" w:rsidP="0007122B">
            <w:pPr>
              <w:rPr>
                <w:sz w:val="24"/>
                <w:szCs w:val="24"/>
              </w:rPr>
            </w:pPr>
          </w:p>
        </w:tc>
        <w:tc>
          <w:tcPr>
            <w:tcW w:w="1842" w:type="dxa"/>
            <w:tcBorders>
              <w:top w:val="nil"/>
              <w:left w:val="nil"/>
              <w:bottom w:val="nil"/>
              <w:right w:val="nil"/>
            </w:tcBorders>
            <w:shd w:val="clear" w:color="auto" w:fill="auto"/>
            <w:noWrap/>
            <w:vAlign w:val="center"/>
            <w:hideMark/>
          </w:tcPr>
          <w:p w14:paraId="7B126A4B" w14:textId="77777777" w:rsidR="0007122B" w:rsidRPr="0007122B" w:rsidRDefault="0007122B" w:rsidP="0007122B"/>
        </w:tc>
        <w:tc>
          <w:tcPr>
            <w:tcW w:w="1842" w:type="dxa"/>
            <w:tcBorders>
              <w:top w:val="nil"/>
              <w:left w:val="nil"/>
              <w:bottom w:val="nil"/>
              <w:right w:val="nil"/>
            </w:tcBorders>
            <w:shd w:val="clear" w:color="auto" w:fill="auto"/>
            <w:noWrap/>
            <w:vAlign w:val="center"/>
            <w:hideMark/>
          </w:tcPr>
          <w:p w14:paraId="0C84BA48" w14:textId="77777777" w:rsidR="0007122B" w:rsidRPr="0007122B" w:rsidRDefault="0007122B" w:rsidP="0007122B">
            <w:pPr>
              <w:jc w:val="center"/>
            </w:pPr>
          </w:p>
        </w:tc>
        <w:tc>
          <w:tcPr>
            <w:tcW w:w="1113" w:type="dxa"/>
            <w:tcBorders>
              <w:top w:val="nil"/>
              <w:left w:val="nil"/>
              <w:bottom w:val="nil"/>
              <w:right w:val="nil"/>
            </w:tcBorders>
            <w:shd w:val="clear" w:color="auto" w:fill="auto"/>
            <w:noWrap/>
            <w:vAlign w:val="center"/>
            <w:hideMark/>
          </w:tcPr>
          <w:p w14:paraId="5AEB1985" w14:textId="77777777" w:rsidR="0007122B" w:rsidRPr="0007122B" w:rsidRDefault="0007122B" w:rsidP="0007122B">
            <w:pPr>
              <w:jc w:val="right"/>
              <w:rPr>
                <w:rFonts w:ascii="Calibri" w:hAnsi="Calibri" w:cs="Calibri"/>
                <w:color w:val="000000"/>
                <w:sz w:val="16"/>
                <w:szCs w:val="16"/>
              </w:rPr>
            </w:pPr>
            <w:r w:rsidRPr="0007122B">
              <w:rPr>
                <w:rFonts w:ascii="Calibri" w:hAnsi="Calibri" w:cs="Calibri"/>
                <w:color w:val="000000"/>
                <w:sz w:val="16"/>
                <w:szCs w:val="16"/>
              </w:rPr>
              <w:t>v EUR</w:t>
            </w:r>
          </w:p>
        </w:tc>
      </w:tr>
      <w:tr w:rsidR="0007122B" w:rsidRPr="0007122B" w14:paraId="375B2353" w14:textId="77777777" w:rsidTr="0007122B">
        <w:trPr>
          <w:trHeight w:val="563"/>
        </w:trPr>
        <w:tc>
          <w:tcPr>
            <w:tcW w:w="4348"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31B06A2"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Prihodki</w:t>
            </w:r>
          </w:p>
        </w:tc>
        <w:tc>
          <w:tcPr>
            <w:tcW w:w="1842" w:type="dxa"/>
            <w:tcBorders>
              <w:top w:val="single" w:sz="8" w:space="0" w:color="auto"/>
              <w:left w:val="nil"/>
              <w:bottom w:val="single" w:sz="8" w:space="0" w:color="auto"/>
              <w:right w:val="single" w:sz="4" w:space="0" w:color="auto"/>
            </w:tcBorders>
            <w:shd w:val="clear" w:color="000000" w:fill="D9D9D9"/>
            <w:vAlign w:val="center"/>
            <w:hideMark/>
          </w:tcPr>
          <w:p w14:paraId="6EDA7487"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Načrtovani prihodki za leto 2020</w:t>
            </w:r>
          </w:p>
        </w:tc>
        <w:tc>
          <w:tcPr>
            <w:tcW w:w="1842" w:type="dxa"/>
            <w:tcBorders>
              <w:top w:val="single" w:sz="8" w:space="0" w:color="auto"/>
              <w:left w:val="nil"/>
              <w:bottom w:val="single" w:sz="8" w:space="0" w:color="auto"/>
              <w:right w:val="single" w:sz="4" w:space="0" w:color="auto"/>
            </w:tcBorders>
            <w:shd w:val="clear" w:color="000000" w:fill="D9D9D9"/>
            <w:vAlign w:val="center"/>
            <w:hideMark/>
          </w:tcPr>
          <w:p w14:paraId="4DB54CAA"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Realizirani prihodki v letu 2020</w:t>
            </w:r>
          </w:p>
        </w:tc>
        <w:tc>
          <w:tcPr>
            <w:tcW w:w="1113" w:type="dxa"/>
            <w:tcBorders>
              <w:top w:val="single" w:sz="8" w:space="0" w:color="auto"/>
              <w:left w:val="nil"/>
              <w:bottom w:val="single" w:sz="8" w:space="0" w:color="auto"/>
              <w:right w:val="single" w:sz="8" w:space="0" w:color="auto"/>
            </w:tcBorders>
            <w:shd w:val="clear" w:color="000000" w:fill="D9D9D9"/>
            <w:vAlign w:val="center"/>
            <w:hideMark/>
          </w:tcPr>
          <w:p w14:paraId="3F4AE5B5"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Indeks                   3:2</w:t>
            </w:r>
          </w:p>
        </w:tc>
      </w:tr>
      <w:tr w:rsidR="0007122B" w:rsidRPr="0007122B" w14:paraId="2C9AA9CD" w14:textId="77777777" w:rsidTr="0007122B">
        <w:trPr>
          <w:trHeight w:val="225"/>
        </w:trPr>
        <w:tc>
          <w:tcPr>
            <w:tcW w:w="4348" w:type="dxa"/>
            <w:tcBorders>
              <w:top w:val="nil"/>
              <w:left w:val="single" w:sz="8" w:space="0" w:color="auto"/>
              <w:bottom w:val="nil"/>
              <w:right w:val="nil"/>
            </w:tcBorders>
            <w:shd w:val="clear" w:color="000000" w:fill="FFFFFF"/>
            <w:noWrap/>
            <w:vAlign w:val="center"/>
            <w:hideMark/>
          </w:tcPr>
          <w:p w14:paraId="3E670770"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1</w:t>
            </w:r>
          </w:p>
        </w:tc>
        <w:tc>
          <w:tcPr>
            <w:tcW w:w="1842" w:type="dxa"/>
            <w:tcBorders>
              <w:top w:val="nil"/>
              <w:left w:val="nil"/>
              <w:bottom w:val="nil"/>
              <w:right w:val="nil"/>
            </w:tcBorders>
            <w:shd w:val="clear" w:color="000000" w:fill="FFFFFF"/>
            <w:noWrap/>
            <w:vAlign w:val="center"/>
            <w:hideMark/>
          </w:tcPr>
          <w:p w14:paraId="119516D4"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2</w:t>
            </w:r>
          </w:p>
        </w:tc>
        <w:tc>
          <w:tcPr>
            <w:tcW w:w="1842" w:type="dxa"/>
            <w:tcBorders>
              <w:top w:val="nil"/>
              <w:left w:val="nil"/>
              <w:bottom w:val="nil"/>
              <w:right w:val="nil"/>
            </w:tcBorders>
            <w:shd w:val="clear" w:color="000000" w:fill="FFFFFF"/>
            <w:noWrap/>
            <w:vAlign w:val="center"/>
            <w:hideMark/>
          </w:tcPr>
          <w:p w14:paraId="1F996CE7"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3</w:t>
            </w:r>
          </w:p>
        </w:tc>
        <w:tc>
          <w:tcPr>
            <w:tcW w:w="1113" w:type="dxa"/>
            <w:tcBorders>
              <w:top w:val="nil"/>
              <w:left w:val="nil"/>
              <w:bottom w:val="nil"/>
              <w:right w:val="single" w:sz="8" w:space="0" w:color="auto"/>
            </w:tcBorders>
            <w:shd w:val="clear" w:color="000000" w:fill="FFFFFF"/>
            <w:noWrap/>
            <w:vAlign w:val="center"/>
            <w:hideMark/>
          </w:tcPr>
          <w:p w14:paraId="5BF3A1FF"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4</w:t>
            </w:r>
          </w:p>
        </w:tc>
      </w:tr>
      <w:tr w:rsidR="0007122B" w:rsidRPr="0007122B" w14:paraId="32415196" w14:textId="77777777" w:rsidTr="0007122B">
        <w:trPr>
          <w:trHeight w:val="239"/>
        </w:trPr>
        <w:tc>
          <w:tcPr>
            <w:tcW w:w="4348"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4470E21B" w14:textId="77777777" w:rsidR="0007122B" w:rsidRPr="0007122B" w:rsidRDefault="0007122B" w:rsidP="0007122B">
            <w:pPr>
              <w:rPr>
                <w:rFonts w:ascii="Calibri" w:hAnsi="Calibri" w:cs="Calibri"/>
                <w:color w:val="000000"/>
              </w:rPr>
            </w:pPr>
            <w:r w:rsidRPr="0007122B">
              <w:rPr>
                <w:rFonts w:ascii="Calibri" w:hAnsi="Calibri" w:cs="Calibri"/>
                <w:color w:val="000000"/>
              </w:rPr>
              <w:t>Prihodki od premoženja</w:t>
            </w:r>
          </w:p>
        </w:tc>
        <w:tc>
          <w:tcPr>
            <w:tcW w:w="1842" w:type="dxa"/>
            <w:tcBorders>
              <w:top w:val="single" w:sz="8" w:space="0" w:color="auto"/>
              <w:left w:val="nil"/>
              <w:bottom w:val="single" w:sz="4" w:space="0" w:color="D9D9D9"/>
              <w:right w:val="single" w:sz="4" w:space="0" w:color="D9D9D9"/>
            </w:tcBorders>
            <w:shd w:val="clear" w:color="000000" w:fill="FFFFFF"/>
            <w:noWrap/>
            <w:vAlign w:val="center"/>
            <w:hideMark/>
          </w:tcPr>
          <w:p w14:paraId="399F0E5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1.500,00</w:t>
            </w:r>
          </w:p>
        </w:tc>
        <w:tc>
          <w:tcPr>
            <w:tcW w:w="1842" w:type="dxa"/>
            <w:tcBorders>
              <w:top w:val="single" w:sz="8" w:space="0" w:color="auto"/>
              <w:left w:val="nil"/>
              <w:bottom w:val="single" w:sz="4" w:space="0" w:color="D9D9D9"/>
              <w:right w:val="single" w:sz="4" w:space="0" w:color="D9D9D9"/>
            </w:tcBorders>
            <w:shd w:val="clear" w:color="000000" w:fill="FFFFFF"/>
            <w:noWrap/>
            <w:vAlign w:val="center"/>
            <w:hideMark/>
          </w:tcPr>
          <w:p w14:paraId="25F5BBA1"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1.338,68</w:t>
            </w:r>
          </w:p>
        </w:tc>
        <w:tc>
          <w:tcPr>
            <w:tcW w:w="1113" w:type="dxa"/>
            <w:tcBorders>
              <w:top w:val="single" w:sz="8" w:space="0" w:color="auto"/>
              <w:left w:val="nil"/>
              <w:bottom w:val="single" w:sz="4" w:space="0" w:color="D9D9D9"/>
              <w:right w:val="single" w:sz="8" w:space="0" w:color="auto"/>
            </w:tcBorders>
            <w:shd w:val="clear" w:color="000000" w:fill="FFFFFF"/>
            <w:noWrap/>
            <w:vAlign w:val="center"/>
            <w:hideMark/>
          </w:tcPr>
          <w:p w14:paraId="5F2BE6C7"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89,25</w:t>
            </w:r>
          </w:p>
        </w:tc>
      </w:tr>
      <w:tr w:rsidR="0007122B" w:rsidRPr="0007122B" w14:paraId="74938C32" w14:textId="77777777" w:rsidTr="0007122B">
        <w:trPr>
          <w:trHeight w:val="239"/>
        </w:trPr>
        <w:tc>
          <w:tcPr>
            <w:tcW w:w="4348" w:type="dxa"/>
            <w:tcBorders>
              <w:top w:val="nil"/>
              <w:left w:val="single" w:sz="8" w:space="0" w:color="auto"/>
              <w:bottom w:val="single" w:sz="4" w:space="0" w:color="D9D9D9"/>
              <w:right w:val="single" w:sz="4" w:space="0" w:color="D9D9D9"/>
            </w:tcBorders>
            <w:shd w:val="clear" w:color="000000" w:fill="FFFFFF"/>
            <w:noWrap/>
            <w:vAlign w:val="bottom"/>
            <w:hideMark/>
          </w:tcPr>
          <w:p w14:paraId="0EE3B38C" w14:textId="77777777" w:rsidR="0007122B" w:rsidRPr="0007122B" w:rsidRDefault="0007122B" w:rsidP="0007122B">
            <w:pPr>
              <w:rPr>
                <w:rFonts w:ascii="Calibri" w:hAnsi="Calibri" w:cs="Calibri"/>
                <w:color w:val="000000"/>
              </w:rPr>
            </w:pPr>
            <w:r w:rsidRPr="0007122B">
              <w:rPr>
                <w:rFonts w:ascii="Calibri" w:hAnsi="Calibri" w:cs="Calibri"/>
                <w:color w:val="000000"/>
              </w:rPr>
              <w:t>Drugi nedavčni prihodki</w:t>
            </w:r>
          </w:p>
        </w:tc>
        <w:tc>
          <w:tcPr>
            <w:tcW w:w="1842" w:type="dxa"/>
            <w:tcBorders>
              <w:top w:val="nil"/>
              <w:left w:val="nil"/>
              <w:bottom w:val="single" w:sz="4" w:space="0" w:color="D9D9D9"/>
              <w:right w:val="single" w:sz="4" w:space="0" w:color="D9D9D9"/>
            </w:tcBorders>
            <w:shd w:val="clear" w:color="000000" w:fill="FFFFFF"/>
            <w:noWrap/>
            <w:vAlign w:val="center"/>
            <w:hideMark/>
          </w:tcPr>
          <w:p w14:paraId="506BC359"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842" w:type="dxa"/>
            <w:tcBorders>
              <w:top w:val="nil"/>
              <w:left w:val="nil"/>
              <w:bottom w:val="single" w:sz="4" w:space="0" w:color="D9D9D9"/>
              <w:right w:val="single" w:sz="4" w:space="0" w:color="D9D9D9"/>
            </w:tcBorders>
            <w:shd w:val="clear" w:color="000000" w:fill="FFFFFF"/>
            <w:noWrap/>
            <w:vAlign w:val="center"/>
            <w:hideMark/>
          </w:tcPr>
          <w:p w14:paraId="5131FDB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1.238,54</w:t>
            </w:r>
          </w:p>
        </w:tc>
        <w:tc>
          <w:tcPr>
            <w:tcW w:w="1113" w:type="dxa"/>
            <w:tcBorders>
              <w:top w:val="nil"/>
              <w:left w:val="nil"/>
              <w:bottom w:val="single" w:sz="4" w:space="0" w:color="D9D9D9"/>
              <w:right w:val="single" w:sz="8" w:space="0" w:color="auto"/>
            </w:tcBorders>
            <w:shd w:val="clear" w:color="000000" w:fill="FFFFFF"/>
            <w:noWrap/>
            <w:vAlign w:val="center"/>
            <w:hideMark/>
          </w:tcPr>
          <w:p w14:paraId="05DFC4F5"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w:t>
            </w:r>
          </w:p>
        </w:tc>
      </w:tr>
      <w:tr w:rsidR="0007122B" w:rsidRPr="0007122B" w14:paraId="2A22DC1D" w14:textId="77777777" w:rsidTr="0007122B">
        <w:trPr>
          <w:trHeight w:val="239"/>
        </w:trPr>
        <w:tc>
          <w:tcPr>
            <w:tcW w:w="4348" w:type="dxa"/>
            <w:tcBorders>
              <w:top w:val="nil"/>
              <w:left w:val="single" w:sz="8" w:space="0" w:color="auto"/>
              <w:bottom w:val="single" w:sz="4" w:space="0" w:color="D9D9D9"/>
              <w:right w:val="single" w:sz="4" w:space="0" w:color="D9D9D9"/>
            </w:tcBorders>
            <w:shd w:val="clear" w:color="000000" w:fill="FFFFFF"/>
            <w:noWrap/>
            <w:vAlign w:val="bottom"/>
            <w:hideMark/>
          </w:tcPr>
          <w:p w14:paraId="5B7645E9" w14:textId="77777777" w:rsidR="0007122B" w:rsidRPr="0007122B" w:rsidRDefault="0007122B" w:rsidP="0007122B">
            <w:pPr>
              <w:rPr>
                <w:rFonts w:ascii="Calibri" w:hAnsi="Calibri" w:cs="Calibri"/>
                <w:color w:val="000000"/>
              </w:rPr>
            </w:pPr>
            <w:r w:rsidRPr="0007122B">
              <w:rPr>
                <w:rFonts w:ascii="Calibri" w:hAnsi="Calibri" w:cs="Calibri"/>
                <w:color w:val="000000"/>
              </w:rPr>
              <w:t>Prejete donacije in darila domačih fizičnih oseb</w:t>
            </w:r>
          </w:p>
        </w:tc>
        <w:tc>
          <w:tcPr>
            <w:tcW w:w="1842" w:type="dxa"/>
            <w:tcBorders>
              <w:top w:val="nil"/>
              <w:left w:val="nil"/>
              <w:bottom w:val="single" w:sz="4" w:space="0" w:color="D9D9D9"/>
              <w:right w:val="single" w:sz="4" w:space="0" w:color="D9D9D9"/>
            </w:tcBorders>
            <w:shd w:val="clear" w:color="000000" w:fill="FFFFFF"/>
            <w:noWrap/>
            <w:vAlign w:val="center"/>
            <w:hideMark/>
          </w:tcPr>
          <w:p w14:paraId="6364DD4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1.500,00</w:t>
            </w:r>
          </w:p>
        </w:tc>
        <w:tc>
          <w:tcPr>
            <w:tcW w:w="1842" w:type="dxa"/>
            <w:tcBorders>
              <w:top w:val="nil"/>
              <w:left w:val="nil"/>
              <w:bottom w:val="single" w:sz="4" w:space="0" w:color="D9D9D9"/>
              <w:right w:val="single" w:sz="4" w:space="0" w:color="D9D9D9"/>
            </w:tcBorders>
            <w:shd w:val="clear" w:color="000000" w:fill="FFFFFF"/>
            <w:noWrap/>
            <w:vAlign w:val="center"/>
            <w:hideMark/>
          </w:tcPr>
          <w:p w14:paraId="2F89BA45"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113" w:type="dxa"/>
            <w:tcBorders>
              <w:top w:val="nil"/>
              <w:left w:val="nil"/>
              <w:bottom w:val="single" w:sz="4" w:space="0" w:color="D9D9D9"/>
              <w:right w:val="single" w:sz="8" w:space="0" w:color="auto"/>
            </w:tcBorders>
            <w:shd w:val="clear" w:color="000000" w:fill="FFFFFF"/>
            <w:noWrap/>
            <w:vAlign w:val="center"/>
            <w:hideMark/>
          </w:tcPr>
          <w:p w14:paraId="51BBBBDD"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r>
      <w:tr w:rsidR="0007122B" w:rsidRPr="0007122B" w14:paraId="2671E241" w14:textId="77777777" w:rsidTr="0007122B">
        <w:trPr>
          <w:trHeight w:val="253"/>
        </w:trPr>
        <w:tc>
          <w:tcPr>
            <w:tcW w:w="4348" w:type="dxa"/>
            <w:tcBorders>
              <w:top w:val="nil"/>
              <w:left w:val="single" w:sz="8" w:space="0" w:color="auto"/>
              <w:bottom w:val="single" w:sz="8" w:space="0" w:color="auto"/>
              <w:right w:val="single" w:sz="4" w:space="0" w:color="D9D9D9"/>
            </w:tcBorders>
            <w:shd w:val="clear" w:color="000000" w:fill="FFFFFF"/>
            <w:noWrap/>
            <w:vAlign w:val="bottom"/>
            <w:hideMark/>
          </w:tcPr>
          <w:p w14:paraId="1662FB50" w14:textId="77777777" w:rsidR="0007122B" w:rsidRPr="0007122B" w:rsidRDefault="0007122B" w:rsidP="0007122B">
            <w:pPr>
              <w:rPr>
                <w:rFonts w:ascii="Calibri" w:hAnsi="Calibri" w:cs="Calibri"/>
                <w:color w:val="000000"/>
              </w:rPr>
            </w:pPr>
            <w:r w:rsidRPr="0007122B">
              <w:rPr>
                <w:rFonts w:ascii="Calibri" w:hAnsi="Calibri" w:cs="Calibri"/>
                <w:color w:val="000000"/>
              </w:rPr>
              <w:t>Prejeta sredstva iz občinskih proračunov</w:t>
            </w:r>
          </w:p>
        </w:tc>
        <w:tc>
          <w:tcPr>
            <w:tcW w:w="1842" w:type="dxa"/>
            <w:tcBorders>
              <w:top w:val="nil"/>
              <w:left w:val="nil"/>
              <w:bottom w:val="single" w:sz="8" w:space="0" w:color="auto"/>
              <w:right w:val="single" w:sz="4" w:space="0" w:color="D9D9D9"/>
            </w:tcBorders>
            <w:shd w:val="clear" w:color="000000" w:fill="FFFFFF"/>
            <w:noWrap/>
            <w:vAlign w:val="center"/>
            <w:hideMark/>
          </w:tcPr>
          <w:p w14:paraId="6E4FD712"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6.854,44</w:t>
            </w:r>
          </w:p>
        </w:tc>
        <w:tc>
          <w:tcPr>
            <w:tcW w:w="1842" w:type="dxa"/>
            <w:tcBorders>
              <w:top w:val="nil"/>
              <w:left w:val="nil"/>
              <w:bottom w:val="single" w:sz="8" w:space="0" w:color="auto"/>
              <w:right w:val="single" w:sz="4" w:space="0" w:color="D9D9D9"/>
            </w:tcBorders>
            <w:shd w:val="clear" w:color="000000" w:fill="FFFFFF"/>
            <w:noWrap/>
            <w:vAlign w:val="center"/>
            <w:hideMark/>
          </w:tcPr>
          <w:p w14:paraId="07FAB16C"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6.854,44</w:t>
            </w:r>
          </w:p>
        </w:tc>
        <w:tc>
          <w:tcPr>
            <w:tcW w:w="1113" w:type="dxa"/>
            <w:tcBorders>
              <w:top w:val="nil"/>
              <w:left w:val="nil"/>
              <w:bottom w:val="single" w:sz="8" w:space="0" w:color="auto"/>
              <w:right w:val="single" w:sz="8" w:space="0" w:color="auto"/>
            </w:tcBorders>
            <w:shd w:val="clear" w:color="000000" w:fill="FFFFFF"/>
            <w:noWrap/>
            <w:vAlign w:val="center"/>
            <w:hideMark/>
          </w:tcPr>
          <w:p w14:paraId="377534A8"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100,00</w:t>
            </w:r>
          </w:p>
        </w:tc>
      </w:tr>
      <w:tr w:rsidR="0007122B" w:rsidRPr="0007122B" w14:paraId="367CEEFF" w14:textId="77777777" w:rsidTr="0007122B">
        <w:trPr>
          <w:trHeight w:val="253"/>
        </w:trPr>
        <w:tc>
          <w:tcPr>
            <w:tcW w:w="4348" w:type="dxa"/>
            <w:tcBorders>
              <w:top w:val="nil"/>
              <w:left w:val="single" w:sz="8" w:space="0" w:color="auto"/>
              <w:bottom w:val="single" w:sz="8" w:space="0" w:color="auto"/>
              <w:right w:val="nil"/>
            </w:tcBorders>
            <w:shd w:val="clear" w:color="000000" w:fill="D9D9D9"/>
            <w:noWrap/>
            <w:vAlign w:val="bottom"/>
            <w:hideMark/>
          </w:tcPr>
          <w:p w14:paraId="7A01AD8E"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w:t>
            </w:r>
          </w:p>
        </w:tc>
        <w:tc>
          <w:tcPr>
            <w:tcW w:w="1842" w:type="dxa"/>
            <w:tcBorders>
              <w:top w:val="nil"/>
              <w:left w:val="nil"/>
              <w:bottom w:val="single" w:sz="8" w:space="0" w:color="auto"/>
              <w:right w:val="nil"/>
            </w:tcBorders>
            <w:shd w:val="clear" w:color="000000" w:fill="D9D9D9"/>
            <w:noWrap/>
            <w:vAlign w:val="center"/>
            <w:hideMark/>
          </w:tcPr>
          <w:p w14:paraId="2D6C078A"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9.854,44</w:t>
            </w:r>
          </w:p>
        </w:tc>
        <w:tc>
          <w:tcPr>
            <w:tcW w:w="1842" w:type="dxa"/>
            <w:tcBorders>
              <w:top w:val="nil"/>
              <w:left w:val="nil"/>
              <w:bottom w:val="single" w:sz="8" w:space="0" w:color="auto"/>
              <w:right w:val="nil"/>
            </w:tcBorders>
            <w:shd w:val="clear" w:color="000000" w:fill="D9D9D9"/>
            <w:noWrap/>
            <w:vAlign w:val="center"/>
            <w:hideMark/>
          </w:tcPr>
          <w:p w14:paraId="246A02CA"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9.431,66</w:t>
            </w:r>
          </w:p>
        </w:tc>
        <w:tc>
          <w:tcPr>
            <w:tcW w:w="1113" w:type="dxa"/>
            <w:tcBorders>
              <w:top w:val="nil"/>
              <w:left w:val="nil"/>
              <w:bottom w:val="single" w:sz="8" w:space="0" w:color="auto"/>
              <w:right w:val="single" w:sz="8" w:space="0" w:color="auto"/>
            </w:tcBorders>
            <w:shd w:val="clear" w:color="000000" w:fill="D9D9D9"/>
            <w:noWrap/>
            <w:vAlign w:val="center"/>
            <w:hideMark/>
          </w:tcPr>
          <w:p w14:paraId="11F9C811"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95,71</w:t>
            </w:r>
          </w:p>
        </w:tc>
      </w:tr>
    </w:tbl>
    <w:p w14:paraId="71E976AA" w14:textId="77777777" w:rsidR="0007122B" w:rsidRPr="0007122B" w:rsidRDefault="0007122B" w:rsidP="0007122B">
      <w:pPr>
        <w:keepNext/>
        <w:jc w:val="both"/>
        <w:outlineLvl w:val="1"/>
        <w:rPr>
          <w:rFonts w:asciiTheme="minorHAnsi" w:hAnsiTheme="minorHAnsi" w:cstheme="minorHAnsi"/>
          <w:sz w:val="24"/>
          <w:szCs w:val="24"/>
        </w:rPr>
      </w:pPr>
      <w:r w:rsidRPr="0007122B">
        <w:rPr>
          <w:sz w:val="24"/>
        </w:rPr>
        <w:fldChar w:fldCharType="end"/>
      </w:r>
    </w:p>
    <w:p w14:paraId="247A4348" w14:textId="77777777" w:rsidR="0007122B" w:rsidRPr="0007122B" w:rsidRDefault="0007122B" w:rsidP="0007122B">
      <w:pPr>
        <w:keepNext/>
        <w:outlineLvl w:val="1"/>
        <w:rPr>
          <w:rFonts w:asciiTheme="minorHAnsi" w:hAnsiTheme="minorHAnsi" w:cstheme="minorHAnsi"/>
          <w:sz w:val="24"/>
          <w:szCs w:val="24"/>
        </w:rPr>
      </w:pPr>
      <w:r w:rsidRPr="0007122B">
        <w:rPr>
          <w:rFonts w:asciiTheme="minorHAnsi" w:hAnsiTheme="minorHAnsi" w:cstheme="minorHAnsi"/>
          <w:sz w:val="24"/>
          <w:szCs w:val="24"/>
        </w:rPr>
        <w:t>Prihodki v proračunskem letu 2020 so bili nižji od načrtovanih za 4,29 odstotkov. Drugi nedavčni prihodki za leto 2020 niso bili načrtovani, a so bili realizirani. Prihodki od premoženja so bili manjši od načrtovanih, medtem ko sredstva iz občinskih sredstev so bila realizirana v višini načrtovanih. Načrtovanih donacij in daril domačih fizičnih oseb ni bilo realiziranih.</w:t>
      </w:r>
    </w:p>
    <w:p w14:paraId="0173EDD0" w14:textId="77777777" w:rsidR="0007122B" w:rsidRPr="0007122B" w:rsidRDefault="0007122B" w:rsidP="0007122B"/>
    <w:p w14:paraId="5776F112" w14:textId="77777777" w:rsidR="0007122B" w:rsidRPr="0007122B" w:rsidRDefault="0007122B" w:rsidP="004962B7">
      <w:pPr>
        <w:numPr>
          <w:ilvl w:val="0"/>
          <w:numId w:val="9"/>
        </w:numPr>
        <w:contextualSpacing/>
        <w:rPr>
          <w:rFonts w:asciiTheme="minorHAnsi" w:hAnsiTheme="minorHAnsi" w:cstheme="minorHAnsi"/>
        </w:rPr>
      </w:pPr>
      <w:r w:rsidRPr="0007122B">
        <w:rPr>
          <w:rFonts w:asciiTheme="minorHAnsi" w:hAnsiTheme="minorHAnsi" w:cstheme="minorHAnsi"/>
          <w:sz w:val="24"/>
          <w:szCs w:val="24"/>
        </w:rPr>
        <w:t>Prihodki od premoženja se nanašajo na oddajanje stanovanja in poslovnih prostorov v najem. Najemno pogodbo je sklenjena za stanovanje na naslovu Dolina 22.</w:t>
      </w:r>
    </w:p>
    <w:p w14:paraId="090B1556" w14:textId="77777777" w:rsidR="0007122B" w:rsidRPr="0007122B" w:rsidRDefault="0007122B" w:rsidP="004962B7">
      <w:pPr>
        <w:numPr>
          <w:ilvl w:val="0"/>
          <w:numId w:val="9"/>
        </w:numPr>
        <w:contextualSpacing/>
        <w:rPr>
          <w:rFonts w:asciiTheme="minorHAnsi" w:hAnsiTheme="minorHAnsi" w:cstheme="minorHAnsi"/>
        </w:rPr>
      </w:pPr>
      <w:r w:rsidRPr="0007122B">
        <w:rPr>
          <w:rFonts w:asciiTheme="minorHAnsi" w:hAnsiTheme="minorHAnsi" w:cstheme="minorHAnsi"/>
          <w:sz w:val="24"/>
          <w:szCs w:val="24"/>
        </w:rPr>
        <w:t>Drugi nedavčni prihodki se nanašajo na poračun električne energije in na odškodnino zavarovalnice za beljenje v dvorani po neurju v skupnem znesku  1.238,54 eur.</w:t>
      </w:r>
    </w:p>
    <w:p w14:paraId="093E425D" w14:textId="77777777" w:rsidR="0007122B" w:rsidRPr="0007122B" w:rsidRDefault="0007122B" w:rsidP="004962B7">
      <w:pPr>
        <w:numPr>
          <w:ilvl w:val="0"/>
          <w:numId w:val="7"/>
        </w:numPr>
        <w:contextualSpacing/>
        <w:jc w:val="both"/>
        <w:rPr>
          <w:rFonts w:asciiTheme="minorHAnsi" w:hAnsiTheme="minorHAnsi" w:cstheme="minorHAnsi"/>
          <w:sz w:val="24"/>
          <w:szCs w:val="24"/>
        </w:rPr>
      </w:pPr>
      <w:r w:rsidRPr="0007122B">
        <w:rPr>
          <w:rFonts w:asciiTheme="minorHAnsi" w:hAnsiTheme="minorHAnsi" w:cstheme="minorHAnsi"/>
          <w:sz w:val="24"/>
          <w:szCs w:val="24"/>
        </w:rPr>
        <w:t>Prejeta sredstva iz občinski proračunov se nanaša na redno letno dotacijo.</w:t>
      </w:r>
    </w:p>
    <w:p w14:paraId="34848D27" w14:textId="77777777" w:rsidR="0007122B" w:rsidRPr="0007122B" w:rsidRDefault="0007122B" w:rsidP="0007122B">
      <w:pPr>
        <w:jc w:val="both"/>
        <w:rPr>
          <w:rFonts w:asciiTheme="minorHAnsi" w:hAnsiTheme="minorHAnsi" w:cstheme="minorHAnsi"/>
          <w:sz w:val="24"/>
          <w:szCs w:val="24"/>
        </w:rPr>
      </w:pPr>
    </w:p>
    <w:p w14:paraId="5C27E0D1" w14:textId="77777777" w:rsidR="0007122B" w:rsidRPr="0007122B" w:rsidRDefault="0007122B" w:rsidP="0007122B">
      <w:pPr>
        <w:keepNext/>
        <w:outlineLvl w:val="1"/>
        <w:rPr>
          <w:rFonts w:asciiTheme="minorHAnsi" w:hAnsiTheme="minorHAnsi" w:cstheme="minorHAnsi"/>
          <w:sz w:val="24"/>
          <w:szCs w:val="24"/>
        </w:rPr>
      </w:pPr>
      <w:r w:rsidRPr="0007122B">
        <w:rPr>
          <w:rFonts w:asciiTheme="minorHAnsi" w:hAnsiTheme="minorHAnsi" w:cstheme="minorHAnsi"/>
          <w:sz w:val="24"/>
          <w:szCs w:val="24"/>
        </w:rPr>
        <w:t>Celotni prihodki v letu 2020 znašajo 9.431,66 eur.</w:t>
      </w:r>
    </w:p>
    <w:p w14:paraId="00E88EFE" w14:textId="77777777" w:rsidR="0007122B" w:rsidRPr="0007122B" w:rsidRDefault="0007122B" w:rsidP="0007122B"/>
    <w:p w14:paraId="74C24A50" w14:textId="77777777" w:rsidR="0007122B" w:rsidRPr="0007122B" w:rsidRDefault="0007122B" w:rsidP="0007122B"/>
    <w:p w14:paraId="5CA9C710" w14:textId="77777777" w:rsidR="0007122B" w:rsidRPr="0007122B" w:rsidRDefault="0007122B" w:rsidP="0007122B">
      <w:pPr>
        <w:rPr>
          <w:rFonts w:asciiTheme="minorHAnsi" w:hAnsiTheme="minorHAnsi" w:cstheme="minorHAnsi"/>
          <w:sz w:val="24"/>
          <w:szCs w:val="24"/>
        </w:rPr>
      </w:pPr>
      <w:r w:rsidRPr="0007122B">
        <w:rPr>
          <w:rFonts w:asciiTheme="minorHAnsi" w:hAnsiTheme="minorHAnsi" w:cstheme="minorHAnsi"/>
          <w:sz w:val="24"/>
          <w:szCs w:val="24"/>
        </w:rPr>
        <w:t>V spodnjem grafu je prikazan delež posameznih prihodkov med vsemi prihodki, ki so bili realizirani v letu 2020. Največji delež med vsemi prihodki zavzemajo sredstva iz občinskih proračunov.</w:t>
      </w:r>
    </w:p>
    <w:p w14:paraId="78469AAF" w14:textId="77777777" w:rsidR="0007122B" w:rsidRPr="0007122B" w:rsidRDefault="0007122B" w:rsidP="0007122B">
      <w:pPr>
        <w:rPr>
          <w:rFonts w:asciiTheme="minorHAnsi" w:hAnsiTheme="minorHAnsi" w:cstheme="minorHAnsi"/>
          <w:sz w:val="24"/>
          <w:szCs w:val="24"/>
        </w:rPr>
      </w:pPr>
    </w:p>
    <w:p w14:paraId="47A91EAA" w14:textId="77777777" w:rsidR="0007122B" w:rsidRPr="0007122B" w:rsidRDefault="0007122B" w:rsidP="0007122B">
      <w:pPr>
        <w:rPr>
          <w:rFonts w:asciiTheme="minorHAnsi" w:hAnsiTheme="minorHAnsi" w:cstheme="minorHAnsi"/>
          <w:color w:val="FF0000"/>
          <w:sz w:val="24"/>
          <w:szCs w:val="24"/>
        </w:rPr>
      </w:pPr>
    </w:p>
    <w:p w14:paraId="3E0A3999" w14:textId="77777777" w:rsidR="0007122B" w:rsidRPr="0007122B" w:rsidRDefault="0007122B" w:rsidP="0007122B">
      <w:pPr>
        <w:jc w:val="center"/>
        <w:rPr>
          <w:rFonts w:asciiTheme="minorHAnsi" w:hAnsiTheme="minorHAnsi" w:cstheme="minorHAnsi"/>
          <w:color w:val="FF0000"/>
          <w:sz w:val="24"/>
          <w:szCs w:val="24"/>
        </w:rPr>
      </w:pPr>
      <w:r w:rsidRPr="0007122B">
        <w:rPr>
          <w:noProof/>
          <w:bdr w:val="single" w:sz="4" w:space="0" w:color="D9D9D9" w:themeColor="background1" w:themeShade="D9"/>
        </w:rPr>
        <w:drawing>
          <wp:inline distT="0" distB="0" distL="0" distR="0" wp14:anchorId="796D5482" wp14:editId="724FFC21">
            <wp:extent cx="4572000" cy="2743200"/>
            <wp:effectExtent l="0" t="0" r="0" b="0"/>
            <wp:docPr id="9" name="Grafikon 9">
              <a:extLst xmlns:a="http://schemas.openxmlformats.org/drawingml/2006/main">
                <a:ext uri="{FF2B5EF4-FFF2-40B4-BE49-F238E27FC236}">
                  <a16:creationId xmlns:a16="http://schemas.microsoft.com/office/drawing/2014/main" id="{D1B1F60B-BEC6-4239-8CCC-D7A9491FB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9507441" w14:textId="77777777" w:rsidR="0007122B" w:rsidRPr="0007122B" w:rsidRDefault="0007122B" w:rsidP="0007122B">
      <w:pPr>
        <w:rPr>
          <w:rFonts w:asciiTheme="minorHAnsi" w:hAnsiTheme="minorHAnsi" w:cstheme="minorHAnsi"/>
          <w:color w:val="FF0000"/>
          <w:sz w:val="24"/>
          <w:szCs w:val="24"/>
        </w:rPr>
      </w:pPr>
    </w:p>
    <w:p w14:paraId="0E88BB02" w14:textId="77777777" w:rsidR="0007122B" w:rsidRPr="0007122B" w:rsidRDefault="0007122B" w:rsidP="0007122B">
      <w:pPr>
        <w:rPr>
          <w:rFonts w:asciiTheme="minorHAnsi" w:hAnsiTheme="minorHAnsi" w:cstheme="minorHAnsi"/>
          <w:sz w:val="24"/>
          <w:szCs w:val="24"/>
          <w:u w:val="single"/>
        </w:rPr>
      </w:pPr>
      <w:r w:rsidRPr="0007122B">
        <w:rPr>
          <w:rFonts w:asciiTheme="minorHAnsi" w:hAnsiTheme="minorHAnsi" w:cstheme="minorHAnsi"/>
          <w:sz w:val="24"/>
          <w:szCs w:val="24"/>
          <w:u w:val="single"/>
        </w:rPr>
        <w:t>Primerjava prihodkov med letoma 2019 in 2020</w:t>
      </w:r>
    </w:p>
    <w:p w14:paraId="2E7AE397" w14:textId="77777777" w:rsidR="0007122B" w:rsidRPr="0007122B" w:rsidRDefault="0007122B" w:rsidP="0007122B">
      <w:pPr>
        <w:jc w:val="both"/>
        <w:rPr>
          <w:rFonts w:asciiTheme="minorHAnsi" w:eastAsiaTheme="minorHAnsi" w:hAnsiTheme="minorHAnsi" w:cstheme="minorBidi"/>
          <w:sz w:val="22"/>
          <w:szCs w:val="22"/>
          <w:lang w:eastAsia="en-US"/>
        </w:rPr>
      </w:pPr>
      <w:r w:rsidRPr="0007122B">
        <w:fldChar w:fldCharType="begin"/>
      </w:r>
      <w:r w:rsidRPr="0007122B">
        <w:instrText xml:space="preserve"> LINK Excel.Sheet.12 "C:\\Users\\matejas.OBCTRZIC\\AppData\\Local\\Microsoft\\Windows\\INetCache\\Content.MSO\\Kopija od prihodki - primerjava.xlsx" "List1!R1C1:R8C4" \a \f 4 \h  \* MERGEFORMAT </w:instrText>
      </w:r>
      <w:r w:rsidRPr="0007122B">
        <w:fldChar w:fldCharType="separate"/>
      </w:r>
    </w:p>
    <w:tbl>
      <w:tblPr>
        <w:tblW w:w="9076" w:type="dxa"/>
        <w:tblCellMar>
          <w:left w:w="70" w:type="dxa"/>
          <w:right w:w="70" w:type="dxa"/>
        </w:tblCellMar>
        <w:tblLook w:val="04A0" w:firstRow="1" w:lastRow="0" w:firstColumn="1" w:lastColumn="0" w:noHBand="0" w:noVBand="1"/>
      </w:tblPr>
      <w:tblGrid>
        <w:gridCol w:w="4466"/>
        <w:gridCol w:w="1760"/>
        <w:gridCol w:w="1760"/>
        <w:gridCol w:w="1090"/>
      </w:tblGrid>
      <w:tr w:rsidR="0007122B" w:rsidRPr="0007122B" w14:paraId="204315A6" w14:textId="77777777" w:rsidTr="0007122B">
        <w:trPr>
          <w:trHeight w:val="337"/>
        </w:trPr>
        <w:tc>
          <w:tcPr>
            <w:tcW w:w="4466" w:type="dxa"/>
            <w:tcBorders>
              <w:top w:val="nil"/>
              <w:left w:val="nil"/>
              <w:bottom w:val="nil"/>
              <w:right w:val="nil"/>
            </w:tcBorders>
            <w:shd w:val="clear" w:color="auto" w:fill="auto"/>
            <w:noWrap/>
            <w:vAlign w:val="bottom"/>
            <w:hideMark/>
          </w:tcPr>
          <w:p w14:paraId="3B79E39C" w14:textId="77777777" w:rsidR="0007122B" w:rsidRPr="0007122B" w:rsidRDefault="0007122B" w:rsidP="0007122B">
            <w:pPr>
              <w:rPr>
                <w:sz w:val="24"/>
                <w:szCs w:val="24"/>
              </w:rPr>
            </w:pPr>
          </w:p>
        </w:tc>
        <w:tc>
          <w:tcPr>
            <w:tcW w:w="1760" w:type="dxa"/>
            <w:tcBorders>
              <w:top w:val="nil"/>
              <w:left w:val="nil"/>
              <w:bottom w:val="nil"/>
              <w:right w:val="nil"/>
            </w:tcBorders>
            <w:shd w:val="clear" w:color="auto" w:fill="auto"/>
            <w:noWrap/>
            <w:vAlign w:val="center"/>
            <w:hideMark/>
          </w:tcPr>
          <w:p w14:paraId="4E1DA3A6" w14:textId="77777777" w:rsidR="0007122B" w:rsidRPr="0007122B" w:rsidRDefault="0007122B" w:rsidP="0007122B"/>
        </w:tc>
        <w:tc>
          <w:tcPr>
            <w:tcW w:w="1760" w:type="dxa"/>
            <w:tcBorders>
              <w:top w:val="nil"/>
              <w:left w:val="nil"/>
              <w:bottom w:val="nil"/>
              <w:right w:val="nil"/>
            </w:tcBorders>
            <w:shd w:val="clear" w:color="auto" w:fill="auto"/>
            <w:noWrap/>
            <w:vAlign w:val="center"/>
            <w:hideMark/>
          </w:tcPr>
          <w:p w14:paraId="621BF82F" w14:textId="77777777" w:rsidR="0007122B" w:rsidRPr="0007122B" w:rsidRDefault="0007122B" w:rsidP="0007122B">
            <w:pPr>
              <w:jc w:val="center"/>
            </w:pPr>
          </w:p>
        </w:tc>
        <w:tc>
          <w:tcPr>
            <w:tcW w:w="1090" w:type="dxa"/>
            <w:tcBorders>
              <w:top w:val="nil"/>
              <w:left w:val="nil"/>
              <w:bottom w:val="nil"/>
              <w:right w:val="nil"/>
            </w:tcBorders>
            <w:shd w:val="clear" w:color="auto" w:fill="auto"/>
            <w:noWrap/>
            <w:vAlign w:val="center"/>
            <w:hideMark/>
          </w:tcPr>
          <w:p w14:paraId="660D1DF4" w14:textId="77777777" w:rsidR="0007122B" w:rsidRPr="0007122B" w:rsidRDefault="0007122B" w:rsidP="0007122B">
            <w:pPr>
              <w:jc w:val="right"/>
              <w:rPr>
                <w:rFonts w:ascii="Calibri" w:hAnsi="Calibri" w:cs="Calibri"/>
                <w:color w:val="000000"/>
                <w:sz w:val="16"/>
                <w:szCs w:val="16"/>
              </w:rPr>
            </w:pPr>
            <w:r w:rsidRPr="0007122B">
              <w:rPr>
                <w:rFonts w:ascii="Calibri" w:hAnsi="Calibri" w:cs="Calibri"/>
                <w:color w:val="000000"/>
                <w:sz w:val="16"/>
                <w:szCs w:val="16"/>
              </w:rPr>
              <w:t>v EUR</w:t>
            </w:r>
          </w:p>
        </w:tc>
      </w:tr>
      <w:tr w:rsidR="0007122B" w:rsidRPr="0007122B" w14:paraId="14E6DF37" w14:textId="77777777" w:rsidTr="0007122B">
        <w:trPr>
          <w:trHeight w:val="643"/>
        </w:trPr>
        <w:tc>
          <w:tcPr>
            <w:tcW w:w="4466"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8A24C62"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 xml:space="preserve">Prihodki   </w:t>
            </w:r>
          </w:p>
        </w:tc>
        <w:tc>
          <w:tcPr>
            <w:tcW w:w="1760" w:type="dxa"/>
            <w:tcBorders>
              <w:top w:val="single" w:sz="8" w:space="0" w:color="auto"/>
              <w:left w:val="nil"/>
              <w:bottom w:val="single" w:sz="8" w:space="0" w:color="auto"/>
              <w:right w:val="single" w:sz="4" w:space="0" w:color="auto"/>
            </w:tcBorders>
            <w:shd w:val="clear" w:color="000000" w:fill="D9D9D9"/>
            <w:vAlign w:val="center"/>
            <w:hideMark/>
          </w:tcPr>
          <w:p w14:paraId="15592598"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Realizirani prihodki v letu 2019</w:t>
            </w:r>
          </w:p>
        </w:tc>
        <w:tc>
          <w:tcPr>
            <w:tcW w:w="1760" w:type="dxa"/>
            <w:tcBorders>
              <w:top w:val="single" w:sz="8" w:space="0" w:color="auto"/>
              <w:left w:val="nil"/>
              <w:bottom w:val="single" w:sz="8" w:space="0" w:color="auto"/>
              <w:right w:val="single" w:sz="4" w:space="0" w:color="auto"/>
            </w:tcBorders>
            <w:shd w:val="clear" w:color="000000" w:fill="D9D9D9"/>
            <w:vAlign w:val="center"/>
            <w:hideMark/>
          </w:tcPr>
          <w:p w14:paraId="1803F177"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Realizirani prihodki v letu 2020</w:t>
            </w:r>
          </w:p>
        </w:tc>
        <w:tc>
          <w:tcPr>
            <w:tcW w:w="1090" w:type="dxa"/>
            <w:tcBorders>
              <w:top w:val="single" w:sz="8" w:space="0" w:color="auto"/>
              <w:left w:val="nil"/>
              <w:bottom w:val="single" w:sz="8" w:space="0" w:color="auto"/>
              <w:right w:val="single" w:sz="8" w:space="0" w:color="auto"/>
            </w:tcBorders>
            <w:shd w:val="clear" w:color="000000" w:fill="D9D9D9"/>
            <w:vAlign w:val="center"/>
            <w:hideMark/>
          </w:tcPr>
          <w:p w14:paraId="6A533360"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Indeks                               3:2</w:t>
            </w:r>
          </w:p>
        </w:tc>
      </w:tr>
      <w:tr w:rsidR="0007122B" w:rsidRPr="0007122B" w14:paraId="76B57415" w14:textId="77777777" w:rsidTr="0007122B">
        <w:trPr>
          <w:trHeight w:val="256"/>
        </w:trPr>
        <w:tc>
          <w:tcPr>
            <w:tcW w:w="4466" w:type="dxa"/>
            <w:tcBorders>
              <w:top w:val="nil"/>
              <w:left w:val="single" w:sz="8" w:space="0" w:color="auto"/>
              <w:bottom w:val="nil"/>
              <w:right w:val="single" w:sz="4" w:space="0" w:color="auto"/>
            </w:tcBorders>
            <w:shd w:val="clear" w:color="auto" w:fill="auto"/>
            <w:noWrap/>
            <w:vAlign w:val="center"/>
            <w:hideMark/>
          </w:tcPr>
          <w:p w14:paraId="780E05B0"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1</w:t>
            </w:r>
          </w:p>
        </w:tc>
        <w:tc>
          <w:tcPr>
            <w:tcW w:w="1760" w:type="dxa"/>
            <w:tcBorders>
              <w:top w:val="nil"/>
              <w:left w:val="nil"/>
              <w:bottom w:val="nil"/>
              <w:right w:val="single" w:sz="4" w:space="0" w:color="auto"/>
            </w:tcBorders>
            <w:shd w:val="clear" w:color="auto" w:fill="auto"/>
            <w:noWrap/>
            <w:vAlign w:val="center"/>
            <w:hideMark/>
          </w:tcPr>
          <w:p w14:paraId="4CFD206E"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2</w:t>
            </w:r>
          </w:p>
        </w:tc>
        <w:tc>
          <w:tcPr>
            <w:tcW w:w="1760" w:type="dxa"/>
            <w:tcBorders>
              <w:top w:val="nil"/>
              <w:left w:val="nil"/>
              <w:bottom w:val="nil"/>
              <w:right w:val="single" w:sz="4" w:space="0" w:color="auto"/>
            </w:tcBorders>
            <w:shd w:val="clear" w:color="auto" w:fill="auto"/>
            <w:noWrap/>
            <w:vAlign w:val="center"/>
            <w:hideMark/>
          </w:tcPr>
          <w:p w14:paraId="25D20097"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3</w:t>
            </w:r>
          </w:p>
        </w:tc>
        <w:tc>
          <w:tcPr>
            <w:tcW w:w="1090" w:type="dxa"/>
            <w:tcBorders>
              <w:top w:val="nil"/>
              <w:left w:val="nil"/>
              <w:bottom w:val="nil"/>
              <w:right w:val="single" w:sz="8" w:space="0" w:color="auto"/>
            </w:tcBorders>
            <w:shd w:val="clear" w:color="auto" w:fill="auto"/>
            <w:noWrap/>
            <w:vAlign w:val="center"/>
            <w:hideMark/>
          </w:tcPr>
          <w:p w14:paraId="046D7887"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4</w:t>
            </w:r>
          </w:p>
        </w:tc>
      </w:tr>
      <w:tr w:rsidR="0007122B" w:rsidRPr="0007122B" w14:paraId="3354DF26" w14:textId="77777777" w:rsidTr="0007122B">
        <w:trPr>
          <w:trHeight w:val="321"/>
        </w:trPr>
        <w:tc>
          <w:tcPr>
            <w:tcW w:w="4466"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2A334DCE" w14:textId="77777777" w:rsidR="0007122B" w:rsidRPr="0007122B" w:rsidRDefault="0007122B" w:rsidP="0007122B">
            <w:pPr>
              <w:rPr>
                <w:rFonts w:ascii="Calibri" w:hAnsi="Calibri" w:cs="Calibri"/>
                <w:color w:val="000000"/>
              </w:rPr>
            </w:pPr>
            <w:r w:rsidRPr="0007122B">
              <w:rPr>
                <w:rFonts w:ascii="Calibri" w:hAnsi="Calibri" w:cs="Calibri"/>
                <w:color w:val="000000"/>
              </w:rPr>
              <w:t>Prihodki od premoženja</w:t>
            </w:r>
          </w:p>
        </w:tc>
        <w:tc>
          <w:tcPr>
            <w:tcW w:w="1760" w:type="dxa"/>
            <w:tcBorders>
              <w:top w:val="single" w:sz="8" w:space="0" w:color="auto"/>
              <w:left w:val="nil"/>
              <w:bottom w:val="single" w:sz="4" w:space="0" w:color="D9D9D9"/>
              <w:right w:val="single" w:sz="4" w:space="0" w:color="D9D9D9"/>
            </w:tcBorders>
            <w:shd w:val="clear" w:color="000000" w:fill="FFFFFF"/>
            <w:noWrap/>
            <w:vAlign w:val="center"/>
            <w:hideMark/>
          </w:tcPr>
          <w:p w14:paraId="0D3C9B33"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1.795,00</w:t>
            </w:r>
          </w:p>
        </w:tc>
        <w:tc>
          <w:tcPr>
            <w:tcW w:w="1760" w:type="dxa"/>
            <w:tcBorders>
              <w:top w:val="single" w:sz="8" w:space="0" w:color="auto"/>
              <w:left w:val="nil"/>
              <w:bottom w:val="single" w:sz="4" w:space="0" w:color="D9D9D9"/>
              <w:right w:val="single" w:sz="4" w:space="0" w:color="D9D9D9"/>
            </w:tcBorders>
            <w:shd w:val="clear" w:color="000000" w:fill="FFFFFF"/>
            <w:noWrap/>
            <w:vAlign w:val="center"/>
            <w:hideMark/>
          </w:tcPr>
          <w:p w14:paraId="691AB251"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1.338,68</w:t>
            </w:r>
          </w:p>
        </w:tc>
        <w:tc>
          <w:tcPr>
            <w:tcW w:w="1090" w:type="dxa"/>
            <w:tcBorders>
              <w:top w:val="single" w:sz="8" w:space="0" w:color="auto"/>
              <w:left w:val="nil"/>
              <w:bottom w:val="single" w:sz="4" w:space="0" w:color="D9D9D9"/>
              <w:right w:val="single" w:sz="8" w:space="0" w:color="auto"/>
            </w:tcBorders>
            <w:shd w:val="clear" w:color="000000" w:fill="FFFFFF"/>
            <w:noWrap/>
            <w:vAlign w:val="center"/>
            <w:hideMark/>
          </w:tcPr>
          <w:p w14:paraId="4037AF82"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74,58</w:t>
            </w:r>
          </w:p>
        </w:tc>
      </w:tr>
      <w:tr w:rsidR="0007122B" w:rsidRPr="0007122B" w14:paraId="22682EE1" w14:textId="77777777" w:rsidTr="0007122B">
        <w:trPr>
          <w:trHeight w:val="321"/>
        </w:trPr>
        <w:tc>
          <w:tcPr>
            <w:tcW w:w="4466" w:type="dxa"/>
            <w:tcBorders>
              <w:top w:val="nil"/>
              <w:left w:val="single" w:sz="8" w:space="0" w:color="auto"/>
              <w:bottom w:val="single" w:sz="4" w:space="0" w:color="D9D9D9"/>
              <w:right w:val="single" w:sz="4" w:space="0" w:color="D9D9D9"/>
            </w:tcBorders>
            <w:shd w:val="clear" w:color="000000" w:fill="FFFFFF"/>
            <w:noWrap/>
            <w:vAlign w:val="bottom"/>
            <w:hideMark/>
          </w:tcPr>
          <w:p w14:paraId="5A01953C" w14:textId="77777777" w:rsidR="0007122B" w:rsidRPr="0007122B" w:rsidRDefault="0007122B" w:rsidP="0007122B">
            <w:pPr>
              <w:rPr>
                <w:rFonts w:ascii="Calibri" w:hAnsi="Calibri" w:cs="Calibri"/>
                <w:color w:val="000000"/>
              </w:rPr>
            </w:pPr>
            <w:r w:rsidRPr="0007122B">
              <w:rPr>
                <w:rFonts w:ascii="Calibri" w:hAnsi="Calibri" w:cs="Calibri"/>
                <w:color w:val="000000"/>
              </w:rPr>
              <w:t>Drugi nedavčni prihodki</w:t>
            </w:r>
          </w:p>
        </w:tc>
        <w:tc>
          <w:tcPr>
            <w:tcW w:w="1760" w:type="dxa"/>
            <w:tcBorders>
              <w:top w:val="nil"/>
              <w:left w:val="nil"/>
              <w:bottom w:val="single" w:sz="4" w:space="0" w:color="D9D9D9"/>
              <w:right w:val="single" w:sz="4" w:space="0" w:color="D9D9D9"/>
            </w:tcBorders>
            <w:shd w:val="clear" w:color="000000" w:fill="FFFFFF"/>
            <w:noWrap/>
            <w:vAlign w:val="center"/>
            <w:hideMark/>
          </w:tcPr>
          <w:p w14:paraId="09C7163C"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1.040,00</w:t>
            </w:r>
          </w:p>
        </w:tc>
        <w:tc>
          <w:tcPr>
            <w:tcW w:w="1760" w:type="dxa"/>
            <w:tcBorders>
              <w:top w:val="nil"/>
              <w:left w:val="nil"/>
              <w:bottom w:val="single" w:sz="4" w:space="0" w:color="D9D9D9"/>
              <w:right w:val="single" w:sz="4" w:space="0" w:color="D9D9D9"/>
            </w:tcBorders>
            <w:shd w:val="clear" w:color="000000" w:fill="FFFFFF"/>
            <w:noWrap/>
            <w:vAlign w:val="center"/>
            <w:hideMark/>
          </w:tcPr>
          <w:p w14:paraId="35ACC3C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1.238,54</w:t>
            </w:r>
          </w:p>
        </w:tc>
        <w:tc>
          <w:tcPr>
            <w:tcW w:w="1090" w:type="dxa"/>
            <w:tcBorders>
              <w:top w:val="nil"/>
              <w:left w:val="nil"/>
              <w:bottom w:val="single" w:sz="4" w:space="0" w:color="D9D9D9"/>
              <w:right w:val="single" w:sz="8" w:space="0" w:color="auto"/>
            </w:tcBorders>
            <w:shd w:val="clear" w:color="000000" w:fill="FFFFFF"/>
            <w:noWrap/>
            <w:vAlign w:val="center"/>
            <w:hideMark/>
          </w:tcPr>
          <w:p w14:paraId="3FE07EA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119,09</w:t>
            </w:r>
          </w:p>
        </w:tc>
      </w:tr>
      <w:tr w:rsidR="0007122B" w:rsidRPr="0007122B" w14:paraId="3AF83D14" w14:textId="77777777" w:rsidTr="0007122B">
        <w:trPr>
          <w:trHeight w:val="321"/>
        </w:trPr>
        <w:tc>
          <w:tcPr>
            <w:tcW w:w="4466" w:type="dxa"/>
            <w:tcBorders>
              <w:top w:val="nil"/>
              <w:left w:val="single" w:sz="8" w:space="0" w:color="auto"/>
              <w:bottom w:val="single" w:sz="4" w:space="0" w:color="D9D9D9"/>
              <w:right w:val="single" w:sz="4" w:space="0" w:color="D9D9D9"/>
            </w:tcBorders>
            <w:shd w:val="clear" w:color="000000" w:fill="FFFFFF"/>
            <w:noWrap/>
            <w:vAlign w:val="bottom"/>
            <w:hideMark/>
          </w:tcPr>
          <w:p w14:paraId="11DB2F87" w14:textId="77777777" w:rsidR="0007122B" w:rsidRPr="0007122B" w:rsidRDefault="0007122B" w:rsidP="0007122B">
            <w:pPr>
              <w:rPr>
                <w:rFonts w:ascii="Calibri" w:hAnsi="Calibri" w:cs="Calibri"/>
                <w:color w:val="000000"/>
              </w:rPr>
            </w:pPr>
            <w:r w:rsidRPr="0007122B">
              <w:rPr>
                <w:rFonts w:ascii="Calibri" w:hAnsi="Calibri" w:cs="Calibri"/>
                <w:color w:val="000000"/>
              </w:rPr>
              <w:t>Prejete donacije in darila od domačih pravnih oseb</w:t>
            </w:r>
          </w:p>
        </w:tc>
        <w:tc>
          <w:tcPr>
            <w:tcW w:w="1760" w:type="dxa"/>
            <w:tcBorders>
              <w:top w:val="nil"/>
              <w:left w:val="nil"/>
              <w:bottom w:val="single" w:sz="4" w:space="0" w:color="D9D9D9"/>
              <w:right w:val="single" w:sz="4" w:space="0" w:color="D9D9D9"/>
            </w:tcBorders>
            <w:shd w:val="clear" w:color="000000" w:fill="FFFFFF"/>
            <w:noWrap/>
            <w:vAlign w:val="center"/>
            <w:hideMark/>
          </w:tcPr>
          <w:p w14:paraId="20BB13F4"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400,00</w:t>
            </w:r>
          </w:p>
        </w:tc>
        <w:tc>
          <w:tcPr>
            <w:tcW w:w="1760" w:type="dxa"/>
            <w:tcBorders>
              <w:top w:val="nil"/>
              <w:left w:val="nil"/>
              <w:bottom w:val="single" w:sz="4" w:space="0" w:color="D9D9D9"/>
              <w:right w:val="single" w:sz="4" w:space="0" w:color="D9D9D9"/>
            </w:tcBorders>
            <w:shd w:val="clear" w:color="000000" w:fill="FFFFFF"/>
            <w:noWrap/>
            <w:vAlign w:val="center"/>
            <w:hideMark/>
          </w:tcPr>
          <w:p w14:paraId="43F93D2D"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090" w:type="dxa"/>
            <w:tcBorders>
              <w:top w:val="nil"/>
              <w:left w:val="nil"/>
              <w:bottom w:val="single" w:sz="4" w:space="0" w:color="D9D9D9"/>
              <w:right w:val="single" w:sz="8" w:space="0" w:color="auto"/>
            </w:tcBorders>
            <w:shd w:val="clear" w:color="000000" w:fill="FFFFFF"/>
            <w:noWrap/>
            <w:vAlign w:val="center"/>
            <w:hideMark/>
          </w:tcPr>
          <w:p w14:paraId="4BACB067"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r>
      <w:tr w:rsidR="0007122B" w:rsidRPr="0007122B" w14:paraId="5870C355" w14:textId="77777777" w:rsidTr="0007122B">
        <w:trPr>
          <w:trHeight w:val="337"/>
        </w:trPr>
        <w:tc>
          <w:tcPr>
            <w:tcW w:w="4466" w:type="dxa"/>
            <w:tcBorders>
              <w:top w:val="nil"/>
              <w:left w:val="single" w:sz="8" w:space="0" w:color="auto"/>
              <w:bottom w:val="single" w:sz="8" w:space="0" w:color="auto"/>
              <w:right w:val="single" w:sz="4" w:space="0" w:color="D9D9D9"/>
            </w:tcBorders>
            <w:shd w:val="clear" w:color="000000" w:fill="FFFFFF"/>
            <w:noWrap/>
            <w:vAlign w:val="bottom"/>
            <w:hideMark/>
          </w:tcPr>
          <w:p w14:paraId="604C040D" w14:textId="77777777" w:rsidR="0007122B" w:rsidRPr="0007122B" w:rsidRDefault="0007122B" w:rsidP="0007122B">
            <w:pPr>
              <w:rPr>
                <w:rFonts w:ascii="Calibri" w:hAnsi="Calibri" w:cs="Calibri"/>
                <w:color w:val="000000"/>
              </w:rPr>
            </w:pPr>
            <w:r w:rsidRPr="0007122B">
              <w:rPr>
                <w:rFonts w:ascii="Calibri" w:hAnsi="Calibri" w:cs="Calibri"/>
                <w:color w:val="000000"/>
              </w:rPr>
              <w:t>Prejeta sredstva iz občinskih proračunov</w:t>
            </w:r>
          </w:p>
        </w:tc>
        <w:tc>
          <w:tcPr>
            <w:tcW w:w="1760" w:type="dxa"/>
            <w:tcBorders>
              <w:top w:val="nil"/>
              <w:left w:val="nil"/>
              <w:bottom w:val="single" w:sz="8" w:space="0" w:color="auto"/>
              <w:right w:val="single" w:sz="4" w:space="0" w:color="D9D9D9"/>
            </w:tcBorders>
            <w:shd w:val="clear" w:color="000000" w:fill="FFFFFF"/>
            <w:noWrap/>
            <w:vAlign w:val="center"/>
            <w:hideMark/>
          </w:tcPr>
          <w:p w14:paraId="5F44541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7.854,44</w:t>
            </w:r>
          </w:p>
        </w:tc>
        <w:tc>
          <w:tcPr>
            <w:tcW w:w="1760" w:type="dxa"/>
            <w:tcBorders>
              <w:top w:val="nil"/>
              <w:left w:val="nil"/>
              <w:bottom w:val="single" w:sz="8" w:space="0" w:color="auto"/>
              <w:right w:val="single" w:sz="4" w:space="0" w:color="D9D9D9"/>
            </w:tcBorders>
            <w:shd w:val="clear" w:color="000000" w:fill="FFFFFF"/>
            <w:noWrap/>
            <w:vAlign w:val="center"/>
            <w:hideMark/>
          </w:tcPr>
          <w:p w14:paraId="5B5BE43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6.854,44</w:t>
            </w:r>
          </w:p>
        </w:tc>
        <w:tc>
          <w:tcPr>
            <w:tcW w:w="1090" w:type="dxa"/>
            <w:tcBorders>
              <w:top w:val="nil"/>
              <w:left w:val="nil"/>
              <w:bottom w:val="single" w:sz="8" w:space="0" w:color="auto"/>
              <w:right w:val="single" w:sz="8" w:space="0" w:color="auto"/>
            </w:tcBorders>
            <w:shd w:val="clear" w:color="000000" w:fill="FFFFFF"/>
            <w:noWrap/>
            <w:vAlign w:val="center"/>
            <w:hideMark/>
          </w:tcPr>
          <w:p w14:paraId="6F4F836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87,27</w:t>
            </w:r>
          </w:p>
        </w:tc>
      </w:tr>
      <w:tr w:rsidR="0007122B" w:rsidRPr="0007122B" w14:paraId="2DDADF76" w14:textId="77777777" w:rsidTr="0007122B">
        <w:trPr>
          <w:trHeight w:val="337"/>
        </w:trPr>
        <w:tc>
          <w:tcPr>
            <w:tcW w:w="4466" w:type="dxa"/>
            <w:tcBorders>
              <w:top w:val="nil"/>
              <w:left w:val="single" w:sz="8" w:space="0" w:color="auto"/>
              <w:bottom w:val="single" w:sz="8" w:space="0" w:color="auto"/>
              <w:right w:val="nil"/>
            </w:tcBorders>
            <w:shd w:val="clear" w:color="000000" w:fill="C0C0C0"/>
            <w:noWrap/>
            <w:vAlign w:val="bottom"/>
            <w:hideMark/>
          </w:tcPr>
          <w:p w14:paraId="790287A4"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SKUPAJ</w:t>
            </w:r>
          </w:p>
        </w:tc>
        <w:tc>
          <w:tcPr>
            <w:tcW w:w="1760" w:type="dxa"/>
            <w:tcBorders>
              <w:top w:val="nil"/>
              <w:left w:val="nil"/>
              <w:bottom w:val="single" w:sz="8" w:space="0" w:color="auto"/>
              <w:right w:val="nil"/>
            </w:tcBorders>
            <w:shd w:val="clear" w:color="000000" w:fill="C0C0C0"/>
            <w:noWrap/>
            <w:vAlign w:val="center"/>
            <w:hideMark/>
          </w:tcPr>
          <w:p w14:paraId="711A90C4"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11.089,44</w:t>
            </w:r>
          </w:p>
        </w:tc>
        <w:tc>
          <w:tcPr>
            <w:tcW w:w="1760" w:type="dxa"/>
            <w:tcBorders>
              <w:top w:val="nil"/>
              <w:left w:val="nil"/>
              <w:bottom w:val="single" w:sz="8" w:space="0" w:color="auto"/>
              <w:right w:val="nil"/>
            </w:tcBorders>
            <w:shd w:val="clear" w:color="000000" w:fill="C0C0C0"/>
            <w:noWrap/>
            <w:vAlign w:val="center"/>
            <w:hideMark/>
          </w:tcPr>
          <w:p w14:paraId="2330A884"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9.431,66</w:t>
            </w:r>
          </w:p>
        </w:tc>
        <w:tc>
          <w:tcPr>
            <w:tcW w:w="1090" w:type="dxa"/>
            <w:tcBorders>
              <w:top w:val="nil"/>
              <w:left w:val="nil"/>
              <w:bottom w:val="single" w:sz="8" w:space="0" w:color="auto"/>
              <w:right w:val="single" w:sz="8" w:space="0" w:color="auto"/>
            </w:tcBorders>
            <w:shd w:val="clear" w:color="000000" w:fill="C0C0C0"/>
            <w:noWrap/>
            <w:vAlign w:val="center"/>
            <w:hideMark/>
          </w:tcPr>
          <w:p w14:paraId="1CBD866E"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85,05</w:t>
            </w:r>
          </w:p>
        </w:tc>
      </w:tr>
    </w:tbl>
    <w:p w14:paraId="40BB7FDE" w14:textId="77777777" w:rsidR="0007122B" w:rsidRPr="0007122B" w:rsidRDefault="0007122B" w:rsidP="0007122B">
      <w:pPr>
        <w:jc w:val="both"/>
        <w:rPr>
          <w:rFonts w:asciiTheme="minorHAnsi" w:eastAsiaTheme="minorHAnsi" w:hAnsiTheme="minorHAnsi" w:cstheme="minorBidi"/>
          <w:sz w:val="22"/>
          <w:szCs w:val="22"/>
          <w:lang w:eastAsia="en-US"/>
        </w:rPr>
      </w:pPr>
      <w:r w:rsidRPr="0007122B">
        <w:fldChar w:fldCharType="end"/>
      </w:r>
      <w:r w:rsidRPr="0007122B">
        <w:fldChar w:fldCharType="begin"/>
      </w:r>
      <w:r w:rsidRPr="0007122B">
        <w:instrText xml:space="preserve"> LINK Excel.Sheet.12 "C:\\Users\\matejas.OBCTRZIC\\Desktop\\Mateja\\Splošno KS\\Zaključni račun\\2019\\Letno poročilo\\KS Jelendol\\KS Jelendol - prihodki - primerjava.xlsx" List1!R1C1:R8C4 \a \f 4 \h  \* MERGEFORMAT </w:instrText>
      </w:r>
      <w:r w:rsidRPr="0007122B">
        <w:fldChar w:fldCharType="separate"/>
      </w:r>
    </w:p>
    <w:p w14:paraId="742544DB" w14:textId="77777777" w:rsidR="0007122B" w:rsidRPr="0007122B" w:rsidRDefault="0007122B" w:rsidP="0007122B">
      <w:pPr>
        <w:jc w:val="both"/>
        <w:rPr>
          <w:rFonts w:asciiTheme="minorHAnsi" w:eastAsiaTheme="minorHAnsi" w:hAnsiTheme="minorHAnsi" w:cstheme="minorBidi"/>
          <w:sz w:val="22"/>
          <w:szCs w:val="22"/>
          <w:lang w:eastAsia="en-US"/>
        </w:rPr>
      </w:pPr>
      <w:r w:rsidRPr="0007122B">
        <w:rPr>
          <w:rFonts w:asciiTheme="minorHAnsi" w:hAnsiTheme="minorHAnsi" w:cstheme="minorHAnsi"/>
          <w:color w:val="FF0000"/>
          <w:sz w:val="24"/>
          <w:szCs w:val="24"/>
        </w:rPr>
        <w:fldChar w:fldCharType="end"/>
      </w:r>
      <w:r w:rsidRPr="0007122B">
        <w:fldChar w:fldCharType="begin"/>
      </w:r>
      <w:r w:rsidRPr="0007122B">
        <w:instrText xml:space="preserve"> LINK Excel.Sheet.12 "C:\\Users\\matejas.OBCTRZIC\\AppData\\Local\\Microsoft\\Windows\\INetCache\\Content.MSO\\Kopija od KS Jelendol - prihodki - primerjava.xlsx" "List1!R1C1:R8C4" \a \f 4 \h  \* MERGEFORMAT </w:instrText>
      </w:r>
      <w:r w:rsidRPr="0007122B">
        <w:fldChar w:fldCharType="separate"/>
      </w:r>
    </w:p>
    <w:p w14:paraId="54CF8443" w14:textId="77777777" w:rsidR="0007122B" w:rsidRPr="0007122B" w:rsidRDefault="0007122B" w:rsidP="0007122B">
      <w:pPr>
        <w:rPr>
          <w:rFonts w:asciiTheme="minorHAnsi" w:hAnsiTheme="minorHAnsi" w:cstheme="minorHAnsi"/>
          <w:sz w:val="24"/>
          <w:szCs w:val="24"/>
        </w:rPr>
      </w:pPr>
      <w:r w:rsidRPr="0007122B">
        <w:rPr>
          <w:rFonts w:asciiTheme="minorHAnsi" w:hAnsiTheme="minorHAnsi" w:cstheme="minorHAnsi"/>
          <w:color w:val="FF0000"/>
          <w:sz w:val="24"/>
          <w:szCs w:val="24"/>
        </w:rPr>
        <w:fldChar w:fldCharType="end"/>
      </w:r>
      <w:r w:rsidRPr="0007122B">
        <w:rPr>
          <w:rFonts w:asciiTheme="minorHAnsi" w:hAnsiTheme="minorHAnsi" w:cstheme="minorHAnsi"/>
          <w:sz w:val="24"/>
          <w:szCs w:val="24"/>
        </w:rPr>
        <w:t>Prihodki v letu 2020 so bili za 14,95 odstotkov oziroma 1.657,78 eur manjši kot v letu 2019. Najbolj so se zmanjšale donacije in darila od domačih pravnih oseb, najbolj pa so se povečali drugi nedavčni prihodki.</w:t>
      </w:r>
    </w:p>
    <w:p w14:paraId="3811DE2D" w14:textId="77777777" w:rsidR="0007122B" w:rsidRPr="0007122B" w:rsidRDefault="0007122B" w:rsidP="0007122B">
      <w:pPr>
        <w:rPr>
          <w:rFonts w:asciiTheme="minorHAnsi" w:hAnsiTheme="minorHAnsi" w:cstheme="minorHAnsi"/>
          <w:sz w:val="24"/>
          <w:szCs w:val="24"/>
        </w:rPr>
      </w:pPr>
    </w:p>
    <w:p w14:paraId="2085240A" w14:textId="77777777" w:rsidR="0007122B" w:rsidRPr="0007122B" w:rsidRDefault="0007122B" w:rsidP="0007122B">
      <w:pPr>
        <w:rPr>
          <w:rFonts w:asciiTheme="minorHAnsi" w:hAnsiTheme="minorHAnsi" w:cstheme="minorHAnsi"/>
          <w:sz w:val="24"/>
          <w:szCs w:val="24"/>
        </w:rPr>
      </w:pPr>
      <w:r w:rsidRPr="0007122B">
        <w:rPr>
          <w:rFonts w:asciiTheme="minorHAnsi" w:hAnsiTheme="minorHAnsi" w:cstheme="minorHAnsi"/>
          <w:sz w:val="24"/>
          <w:szCs w:val="24"/>
        </w:rPr>
        <w:t>Spodnji graf prikazuje primerjavo realiziranih prihodkov med letoma 2019 in 2020.</w:t>
      </w:r>
    </w:p>
    <w:p w14:paraId="2EC4563F" w14:textId="77777777" w:rsidR="0007122B" w:rsidRPr="0007122B" w:rsidRDefault="0007122B" w:rsidP="0007122B">
      <w:pPr>
        <w:rPr>
          <w:rFonts w:asciiTheme="minorHAnsi" w:hAnsiTheme="minorHAnsi" w:cstheme="minorHAnsi"/>
          <w:sz w:val="24"/>
          <w:szCs w:val="24"/>
        </w:rPr>
      </w:pPr>
    </w:p>
    <w:p w14:paraId="3D2D74B8" w14:textId="77777777" w:rsidR="0007122B" w:rsidRPr="0007122B" w:rsidRDefault="0007122B" w:rsidP="0007122B">
      <w:pPr>
        <w:rPr>
          <w:rFonts w:asciiTheme="minorHAnsi" w:hAnsiTheme="minorHAnsi" w:cs="Arial"/>
          <w:szCs w:val="24"/>
          <w:u w:val="single"/>
        </w:rPr>
      </w:pPr>
    </w:p>
    <w:p w14:paraId="13E39BC6" w14:textId="77777777" w:rsidR="0007122B" w:rsidRPr="0007122B" w:rsidRDefault="0007122B" w:rsidP="0007122B">
      <w:pPr>
        <w:jc w:val="center"/>
        <w:rPr>
          <w:rFonts w:asciiTheme="minorHAnsi" w:hAnsiTheme="minorHAnsi" w:cs="Arial"/>
          <w:szCs w:val="24"/>
          <w:u w:val="single"/>
        </w:rPr>
      </w:pPr>
      <w:r w:rsidRPr="0007122B">
        <w:rPr>
          <w:noProof/>
          <w:bdr w:val="single" w:sz="4" w:space="0" w:color="D9D9D9" w:themeColor="background1" w:themeShade="D9"/>
        </w:rPr>
        <w:drawing>
          <wp:inline distT="0" distB="0" distL="0" distR="0" wp14:anchorId="01887667" wp14:editId="6B32FCFF">
            <wp:extent cx="4572000" cy="2743200"/>
            <wp:effectExtent l="0" t="0" r="0" b="0"/>
            <wp:docPr id="10" name="Grafikon 10">
              <a:extLst xmlns:a="http://schemas.openxmlformats.org/drawingml/2006/main">
                <a:ext uri="{FF2B5EF4-FFF2-40B4-BE49-F238E27FC236}">
                  <a16:creationId xmlns:a16="http://schemas.microsoft.com/office/drawing/2014/main" id="{28C619E4-307E-40D4-BF14-9B18469C3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DDBC81C" w14:textId="77777777" w:rsidR="0007122B" w:rsidRPr="0007122B" w:rsidRDefault="0007122B" w:rsidP="0007122B">
      <w:pPr>
        <w:rPr>
          <w:rFonts w:asciiTheme="minorHAnsi" w:hAnsiTheme="minorHAnsi" w:cs="Arial"/>
          <w:szCs w:val="24"/>
          <w:u w:val="single"/>
        </w:rPr>
      </w:pPr>
    </w:p>
    <w:p w14:paraId="13989119" w14:textId="77777777" w:rsidR="0007122B" w:rsidRPr="0007122B" w:rsidRDefault="0007122B" w:rsidP="0007122B">
      <w:pPr>
        <w:rPr>
          <w:rFonts w:asciiTheme="minorHAnsi" w:hAnsiTheme="minorHAnsi" w:cs="Arial"/>
          <w:szCs w:val="24"/>
          <w:u w:val="single"/>
        </w:rPr>
      </w:pPr>
    </w:p>
    <w:p w14:paraId="5F032507" w14:textId="77777777" w:rsidR="0007122B" w:rsidRPr="0007122B" w:rsidRDefault="0007122B" w:rsidP="0007122B">
      <w:pPr>
        <w:rPr>
          <w:rFonts w:asciiTheme="minorHAnsi" w:hAnsiTheme="minorHAnsi" w:cs="Arial"/>
          <w:szCs w:val="24"/>
          <w:u w:val="single"/>
        </w:rPr>
      </w:pPr>
    </w:p>
    <w:p w14:paraId="16B0592F" w14:textId="77777777" w:rsidR="0007122B" w:rsidRPr="0007122B" w:rsidRDefault="0007122B" w:rsidP="0007122B">
      <w:pPr>
        <w:rPr>
          <w:rFonts w:asciiTheme="minorHAnsi" w:hAnsiTheme="minorHAnsi" w:cs="Arial"/>
          <w:szCs w:val="24"/>
          <w:u w:val="single"/>
        </w:rPr>
      </w:pPr>
    </w:p>
    <w:p w14:paraId="065A192C" w14:textId="77777777" w:rsidR="0007122B" w:rsidRPr="0007122B" w:rsidRDefault="0007122B" w:rsidP="0007122B">
      <w:pPr>
        <w:rPr>
          <w:rFonts w:asciiTheme="minorHAnsi" w:hAnsiTheme="minorHAnsi" w:cs="Arial"/>
          <w:szCs w:val="24"/>
          <w:u w:val="single"/>
        </w:rPr>
      </w:pPr>
    </w:p>
    <w:p w14:paraId="49847032" w14:textId="77777777" w:rsidR="0007122B" w:rsidRPr="0007122B" w:rsidRDefault="0007122B" w:rsidP="0007122B">
      <w:pPr>
        <w:spacing w:after="200" w:line="276" w:lineRule="auto"/>
        <w:rPr>
          <w:rFonts w:asciiTheme="minorHAnsi" w:hAnsiTheme="minorHAnsi" w:cs="Arial"/>
          <w:szCs w:val="24"/>
          <w:u w:val="single"/>
        </w:rPr>
      </w:pPr>
      <w:r w:rsidRPr="0007122B">
        <w:rPr>
          <w:rFonts w:asciiTheme="minorHAnsi" w:hAnsiTheme="minorHAnsi" w:cs="Arial"/>
          <w:szCs w:val="24"/>
          <w:u w:val="single"/>
        </w:rPr>
        <w:br w:type="page"/>
      </w:r>
    </w:p>
    <w:p w14:paraId="78D10561" w14:textId="77777777" w:rsidR="0007122B" w:rsidRPr="0007122B" w:rsidRDefault="0007122B" w:rsidP="0007122B">
      <w:pPr>
        <w:rPr>
          <w:rFonts w:asciiTheme="minorHAnsi" w:eastAsiaTheme="minorHAnsi" w:hAnsiTheme="minorHAnsi" w:cstheme="minorBidi"/>
          <w:sz w:val="28"/>
          <w:szCs w:val="22"/>
          <w:lang w:eastAsia="en-US"/>
        </w:rPr>
      </w:pPr>
      <w:r w:rsidRPr="0007122B">
        <w:rPr>
          <w:rFonts w:asciiTheme="minorHAnsi" w:hAnsiTheme="minorHAnsi" w:cs="Arial"/>
          <w:sz w:val="24"/>
          <w:szCs w:val="24"/>
          <w:u w:val="single"/>
        </w:rPr>
        <w:lastRenderedPageBreak/>
        <w:t>Odhodki</w:t>
      </w:r>
      <w:r w:rsidRPr="0007122B">
        <w:rPr>
          <w:sz w:val="24"/>
        </w:rPr>
        <w:fldChar w:fldCharType="begin"/>
      </w:r>
      <w:r w:rsidRPr="0007122B">
        <w:rPr>
          <w:sz w:val="24"/>
        </w:rPr>
        <w:instrText xml:space="preserve"> LINK Excel.Sheet.12 "C:\\Users\\matejas.OBCTRZIC\\Desktop\\Mateja\\Splošno KS\\Zaključni račun\\2019\\Letno poročilo\\KS Jelendol\\KS Jelendol - odhodki.xlsx" List1!R1C1:R20C4 \a \f 4 \h  \* MERGEFORMAT </w:instrText>
      </w:r>
      <w:r w:rsidRPr="0007122B">
        <w:rPr>
          <w:sz w:val="24"/>
        </w:rPr>
        <w:fldChar w:fldCharType="separate"/>
      </w:r>
    </w:p>
    <w:p w14:paraId="05C84491" w14:textId="77777777" w:rsidR="0007122B" w:rsidRPr="0007122B" w:rsidRDefault="0007122B" w:rsidP="0007122B">
      <w:pPr>
        <w:rPr>
          <w:rFonts w:asciiTheme="minorHAnsi" w:eastAsiaTheme="minorHAnsi" w:hAnsiTheme="minorHAnsi" w:cstheme="minorBidi"/>
          <w:sz w:val="22"/>
          <w:szCs w:val="22"/>
          <w:lang w:eastAsia="en-US"/>
        </w:rPr>
      </w:pPr>
      <w:r w:rsidRPr="0007122B">
        <w:fldChar w:fldCharType="end"/>
      </w:r>
      <w:r w:rsidRPr="0007122B">
        <w:fldChar w:fldCharType="begin"/>
      </w:r>
      <w:r w:rsidRPr="0007122B">
        <w:instrText xml:space="preserve"> LINK Excel.Sheet.12 "C:\\Users\\matejas.OBCTRZIC\\AppData\\Local\\Microsoft\\Windows\\INetCache\\Content.MSO\\Kopija od Odhodki.xlsx" "List1!R1C1:R21C4" \a \f 4 \h  \* MERGEFORMAT </w:instrText>
      </w:r>
      <w:r w:rsidRPr="0007122B">
        <w:fldChar w:fldCharType="separate"/>
      </w:r>
    </w:p>
    <w:tbl>
      <w:tblPr>
        <w:tblW w:w="9073" w:type="dxa"/>
        <w:tblCellMar>
          <w:left w:w="70" w:type="dxa"/>
          <w:right w:w="70" w:type="dxa"/>
        </w:tblCellMar>
        <w:tblLook w:val="04A0" w:firstRow="1" w:lastRow="0" w:firstColumn="1" w:lastColumn="0" w:noHBand="0" w:noVBand="1"/>
      </w:tblPr>
      <w:tblGrid>
        <w:gridCol w:w="3951"/>
        <w:gridCol w:w="1997"/>
        <w:gridCol w:w="1997"/>
        <w:gridCol w:w="1128"/>
      </w:tblGrid>
      <w:tr w:rsidR="0007122B" w:rsidRPr="0007122B" w14:paraId="529A063D" w14:textId="77777777" w:rsidTr="0007122B">
        <w:trPr>
          <w:trHeight w:val="245"/>
        </w:trPr>
        <w:tc>
          <w:tcPr>
            <w:tcW w:w="3951" w:type="dxa"/>
            <w:tcBorders>
              <w:top w:val="nil"/>
              <w:left w:val="nil"/>
              <w:bottom w:val="nil"/>
              <w:right w:val="nil"/>
            </w:tcBorders>
            <w:shd w:val="clear" w:color="auto" w:fill="auto"/>
            <w:noWrap/>
            <w:vAlign w:val="bottom"/>
            <w:hideMark/>
          </w:tcPr>
          <w:p w14:paraId="6EFB188F" w14:textId="77777777" w:rsidR="0007122B" w:rsidRPr="0007122B" w:rsidRDefault="0007122B" w:rsidP="0007122B">
            <w:pPr>
              <w:rPr>
                <w:sz w:val="24"/>
                <w:szCs w:val="24"/>
              </w:rPr>
            </w:pPr>
          </w:p>
        </w:tc>
        <w:tc>
          <w:tcPr>
            <w:tcW w:w="1997" w:type="dxa"/>
            <w:tcBorders>
              <w:top w:val="nil"/>
              <w:left w:val="nil"/>
              <w:bottom w:val="nil"/>
              <w:right w:val="nil"/>
            </w:tcBorders>
            <w:shd w:val="clear" w:color="auto" w:fill="auto"/>
            <w:noWrap/>
            <w:vAlign w:val="bottom"/>
            <w:hideMark/>
          </w:tcPr>
          <w:p w14:paraId="31EA1465" w14:textId="77777777" w:rsidR="0007122B" w:rsidRPr="0007122B" w:rsidRDefault="0007122B" w:rsidP="0007122B"/>
        </w:tc>
        <w:tc>
          <w:tcPr>
            <w:tcW w:w="1997" w:type="dxa"/>
            <w:tcBorders>
              <w:top w:val="nil"/>
              <w:left w:val="nil"/>
              <w:bottom w:val="nil"/>
              <w:right w:val="nil"/>
            </w:tcBorders>
            <w:shd w:val="clear" w:color="auto" w:fill="auto"/>
            <w:noWrap/>
            <w:vAlign w:val="bottom"/>
            <w:hideMark/>
          </w:tcPr>
          <w:p w14:paraId="7C1D36A3" w14:textId="77777777" w:rsidR="0007122B" w:rsidRPr="0007122B" w:rsidRDefault="0007122B" w:rsidP="0007122B">
            <w:pPr>
              <w:jc w:val="center"/>
            </w:pPr>
          </w:p>
        </w:tc>
        <w:tc>
          <w:tcPr>
            <w:tcW w:w="1128" w:type="dxa"/>
            <w:tcBorders>
              <w:top w:val="nil"/>
              <w:left w:val="nil"/>
              <w:bottom w:val="nil"/>
              <w:right w:val="nil"/>
            </w:tcBorders>
            <w:shd w:val="clear" w:color="auto" w:fill="auto"/>
            <w:noWrap/>
            <w:vAlign w:val="bottom"/>
            <w:hideMark/>
          </w:tcPr>
          <w:p w14:paraId="07C60427"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v EUR</w:t>
            </w:r>
          </w:p>
        </w:tc>
      </w:tr>
      <w:tr w:rsidR="0007122B" w:rsidRPr="0007122B" w14:paraId="663E366A" w14:textId="77777777" w:rsidTr="0007122B">
        <w:trPr>
          <w:trHeight w:val="612"/>
        </w:trPr>
        <w:tc>
          <w:tcPr>
            <w:tcW w:w="3951"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9EE233B"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Odhodki</w:t>
            </w:r>
          </w:p>
        </w:tc>
        <w:tc>
          <w:tcPr>
            <w:tcW w:w="1997" w:type="dxa"/>
            <w:tcBorders>
              <w:top w:val="single" w:sz="8" w:space="0" w:color="auto"/>
              <w:left w:val="nil"/>
              <w:bottom w:val="single" w:sz="8" w:space="0" w:color="auto"/>
              <w:right w:val="single" w:sz="4" w:space="0" w:color="auto"/>
            </w:tcBorders>
            <w:shd w:val="clear" w:color="000000" w:fill="D9D9D9"/>
            <w:vAlign w:val="center"/>
            <w:hideMark/>
          </w:tcPr>
          <w:p w14:paraId="3FCA7CCE"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Načrtovani odhodki za leto 2020</w:t>
            </w:r>
          </w:p>
        </w:tc>
        <w:tc>
          <w:tcPr>
            <w:tcW w:w="1997" w:type="dxa"/>
            <w:tcBorders>
              <w:top w:val="single" w:sz="8" w:space="0" w:color="auto"/>
              <w:left w:val="nil"/>
              <w:bottom w:val="single" w:sz="8" w:space="0" w:color="auto"/>
              <w:right w:val="single" w:sz="4" w:space="0" w:color="auto"/>
            </w:tcBorders>
            <w:shd w:val="clear" w:color="000000" w:fill="D9D9D9"/>
            <w:vAlign w:val="center"/>
            <w:hideMark/>
          </w:tcPr>
          <w:p w14:paraId="5622B3BD"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Realizirani odhodki v letu 2020</w:t>
            </w:r>
          </w:p>
        </w:tc>
        <w:tc>
          <w:tcPr>
            <w:tcW w:w="1128" w:type="dxa"/>
            <w:tcBorders>
              <w:top w:val="single" w:sz="8" w:space="0" w:color="auto"/>
              <w:left w:val="nil"/>
              <w:bottom w:val="single" w:sz="8" w:space="0" w:color="auto"/>
              <w:right w:val="single" w:sz="8" w:space="0" w:color="auto"/>
            </w:tcBorders>
            <w:shd w:val="clear" w:color="000000" w:fill="D9D9D9"/>
            <w:vAlign w:val="center"/>
            <w:hideMark/>
          </w:tcPr>
          <w:p w14:paraId="0C564FC0"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Indeks                                                    3:2</w:t>
            </w:r>
          </w:p>
        </w:tc>
      </w:tr>
      <w:tr w:rsidR="0007122B" w:rsidRPr="0007122B" w14:paraId="5B6B73DD" w14:textId="77777777" w:rsidTr="0007122B">
        <w:trPr>
          <w:trHeight w:val="95"/>
        </w:trPr>
        <w:tc>
          <w:tcPr>
            <w:tcW w:w="3951" w:type="dxa"/>
            <w:tcBorders>
              <w:top w:val="nil"/>
              <w:left w:val="single" w:sz="8" w:space="0" w:color="auto"/>
              <w:bottom w:val="nil"/>
              <w:right w:val="single" w:sz="4" w:space="0" w:color="auto"/>
            </w:tcBorders>
            <w:shd w:val="clear" w:color="000000" w:fill="FFFFFF"/>
            <w:noWrap/>
            <w:vAlign w:val="center"/>
            <w:hideMark/>
          </w:tcPr>
          <w:p w14:paraId="7BBA6D27"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1</w:t>
            </w:r>
          </w:p>
        </w:tc>
        <w:tc>
          <w:tcPr>
            <w:tcW w:w="1997" w:type="dxa"/>
            <w:tcBorders>
              <w:top w:val="nil"/>
              <w:left w:val="nil"/>
              <w:bottom w:val="nil"/>
              <w:right w:val="single" w:sz="4" w:space="0" w:color="auto"/>
            </w:tcBorders>
            <w:shd w:val="clear" w:color="000000" w:fill="FFFFFF"/>
            <w:noWrap/>
            <w:vAlign w:val="center"/>
            <w:hideMark/>
          </w:tcPr>
          <w:p w14:paraId="39FA598B"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2</w:t>
            </w:r>
          </w:p>
        </w:tc>
        <w:tc>
          <w:tcPr>
            <w:tcW w:w="1997" w:type="dxa"/>
            <w:tcBorders>
              <w:top w:val="nil"/>
              <w:left w:val="nil"/>
              <w:bottom w:val="nil"/>
              <w:right w:val="single" w:sz="4" w:space="0" w:color="auto"/>
            </w:tcBorders>
            <w:shd w:val="clear" w:color="000000" w:fill="FFFFFF"/>
            <w:noWrap/>
            <w:vAlign w:val="center"/>
            <w:hideMark/>
          </w:tcPr>
          <w:p w14:paraId="544A0462"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3</w:t>
            </w:r>
          </w:p>
        </w:tc>
        <w:tc>
          <w:tcPr>
            <w:tcW w:w="1128" w:type="dxa"/>
            <w:tcBorders>
              <w:top w:val="nil"/>
              <w:left w:val="nil"/>
              <w:bottom w:val="nil"/>
              <w:right w:val="single" w:sz="8" w:space="0" w:color="auto"/>
            </w:tcBorders>
            <w:shd w:val="clear" w:color="000000" w:fill="FFFFFF"/>
            <w:noWrap/>
            <w:vAlign w:val="center"/>
            <w:hideMark/>
          </w:tcPr>
          <w:p w14:paraId="36970A1B" w14:textId="77777777" w:rsidR="0007122B" w:rsidRPr="0007122B" w:rsidRDefault="0007122B" w:rsidP="0007122B">
            <w:pPr>
              <w:jc w:val="center"/>
              <w:rPr>
                <w:rFonts w:ascii="Calibri" w:hAnsi="Calibri" w:cs="Calibri"/>
                <w:color w:val="000000"/>
                <w:sz w:val="16"/>
                <w:szCs w:val="16"/>
              </w:rPr>
            </w:pPr>
            <w:r w:rsidRPr="0007122B">
              <w:rPr>
                <w:rFonts w:ascii="Calibri" w:hAnsi="Calibri" w:cs="Calibri"/>
                <w:color w:val="000000"/>
                <w:sz w:val="16"/>
                <w:szCs w:val="16"/>
              </w:rPr>
              <w:t>4</w:t>
            </w:r>
          </w:p>
        </w:tc>
      </w:tr>
      <w:tr w:rsidR="0007122B" w:rsidRPr="0007122B" w14:paraId="26E57263" w14:textId="77777777" w:rsidTr="0007122B">
        <w:trPr>
          <w:trHeight w:val="275"/>
        </w:trPr>
        <w:tc>
          <w:tcPr>
            <w:tcW w:w="3951" w:type="dxa"/>
            <w:tcBorders>
              <w:top w:val="single" w:sz="8" w:space="0" w:color="auto"/>
              <w:left w:val="single" w:sz="8" w:space="0" w:color="auto"/>
              <w:bottom w:val="single" w:sz="8" w:space="0" w:color="auto"/>
              <w:right w:val="nil"/>
            </w:tcBorders>
            <w:shd w:val="clear" w:color="000000" w:fill="D9D9D9"/>
            <w:noWrap/>
            <w:vAlign w:val="bottom"/>
            <w:hideMark/>
          </w:tcPr>
          <w:p w14:paraId="4448DF1E"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xml:space="preserve">KRAJEVNA SAMOUPRAVA </w:t>
            </w:r>
          </w:p>
        </w:tc>
        <w:tc>
          <w:tcPr>
            <w:tcW w:w="1997" w:type="dxa"/>
            <w:tcBorders>
              <w:top w:val="single" w:sz="8" w:space="0" w:color="auto"/>
              <w:left w:val="nil"/>
              <w:bottom w:val="single" w:sz="8" w:space="0" w:color="auto"/>
              <w:right w:val="nil"/>
            </w:tcBorders>
            <w:shd w:val="clear" w:color="000000" w:fill="D9D9D9"/>
            <w:noWrap/>
            <w:vAlign w:val="bottom"/>
            <w:hideMark/>
          </w:tcPr>
          <w:p w14:paraId="3AA46913"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10.700,00</w:t>
            </w:r>
          </w:p>
        </w:tc>
        <w:tc>
          <w:tcPr>
            <w:tcW w:w="1997" w:type="dxa"/>
            <w:tcBorders>
              <w:top w:val="single" w:sz="8" w:space="0" w:color="auto"/>
              <w:left w:val="nil"/>
              <w:bottom w:val="single" w:sz="8" w:space="0" w:color="auto"/>
              <w:right w:val="nil"/>
            </w:tcBorders>
            <w:shd w:val="clear" w:color="000000" w:fill="D9D9D9"/>
            <w:noWrap/>
            <w:vAlign w:val="bottom"/>
            <w:hideMark/>
          </w:tcPr>
          <w:p w14:paraId="505FDC50"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5.859,94</w:t>
            </w:r>
          </w:p>
        </w:tc>
        <w:tc>
          <w:tcPr>
            <w:tcW w:w="1128" w:type="dxa"/>
            <w:tcBorders>
              <w:top w:val="single" w:sz="8" w:space="0" w:color="auto"/>
              <w:left w:val="nil"/>
              <w:bottom w:val="single" w:sz="8" w:space="0" w:color="auto"/>
              <w:right w:val="single" w:sz="8" w:space="0" w:color="auto"/>
            </w:tcBorders>
            <w:shd w:val="clear" w:color="000000" w:fill="D9D9D9"/>
            <w:noWrap/>
            <w:vAlign w:val="bottom"/>
            <w:hideMark/>
          </w:tcPr>
          <w:p w14:paraId="0893BDCF"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54,77</w:t>
            </w:r>
          </w:p>
        </w:tc>
      </w:tr>
      <w:tr w:rsidR="0007122B" w:rsidRPr="0007122B" w14:paraId="351CB64D" w14:textId="77777777" w:rsidTr="0007122B">
        <w:trPr>
          <w:trHeight w:val="260"/>
        </w:trPr>
        <w:tc>
          <w:tcPr>
            <w:tcW w:w="3951" w:type="dxa"/>
            <w:tcBorders>
              <w:top w:val="nil"/>
              <w:left w:val="single" w:sz="8" w:space="0" w:color="auto"/>
              <w:bottom w:val="single" w:sz="4" w:space="0" w:color="D9D9D9"/>
              <w:right w:val="single" w:sz="4" w:space="0" w:color="D9D9D9"/>
            </w:tcBorders>
            <w:shd w:val="clear" w:color="000000" w:fill="FFFFFF"/>
            <w:noWrap/>
            <w:vAlign w:val="bottom"/>
            <w:hideMark/>
          </w:tcPr>
          <w:p w14:paraId="4B61FEAE" w14:textId="77777777" w:rsidR="0007122B" w:rsidRPr="0007122B" w:rsidRDefault="0007122B" w:rsidP="0007122B">
            <w:pPr>
              <w:rPr>
                <w:rFonts w:ascii="Calibri" w:hAnsi="Calibri" w:cs="Calibri"/>
                <w:color w:val="000000"/>
              </w:rPr>
            </w:pPr>
            <w:r w:rsidRPr="0007122B">
              <w:rPr>
                <w:rFonts w:ascii="Calibri" w:hAnsi="Calibri" w:cs="Calibri"/>
                <w:color w:val="000000"/>
              </w:rPr>
              <w:t>Pisarniški in splošni material in storitve</w:t>
            </w:r>
          </w:p>
        </w:tc>
        <w:tc>
          <w:tcPr>
            <w:tcW w:w="1997" w:type="dxa"/>
            <w:tcBorders>
              <w:top w:val="nil"/>
              <w:left w:val="nil"/>
              <w:bottom w:val="single" w:sz="4" w:space="0" w:color="D9D9D9"/>
              <w:right w:val="single" w:sz="4" w:space="0" w:color="D9D9D9"/>
            </w:tcBorders>
            <w:shd w:val="clear" w:color="000000" w:fill="FFFFFF"/>
            <w:noWrap/>
            <w:vAlign w:val="bottom"/>
            <w:hideMark/>
          </w:tcPr>
          <w:p w14:paraId="09743454"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2.420,00</w:t>
            </w:r>
          </w:p>
        </w:tc>
        <w:tc>
          <w:tcPr>
            <w:tcW w:w="1997" w:type="dxa"/>
            <w:tcBorders>
              <w:top w:val="nil"/>
              <w:left w:val="nil"/>
              <w:bottom w:val="single" w:sz="4" w:space="0" w:color="D9D9D9"/>
              <w:right w:val="single" w:sz="4" w:space="0" w:color="D9D9D9"/>
            </w:tcBorders>
            <w:shd w:val="clear" w:color="000000" w:fill="FFFFFF"/>
            <w:noWrap/>
            <w:vAlign w:val="bottom"/>
            <w:hideMark/>
          </w:tcPr>
          <w:p w14:paraId="4A082932"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1.696,03</w:t>
            </w:r>
          </w:p>
        </w:tc>
        <w:tc>
          <w:tcPr>
            <w:tcW w:w="1128" w:type="dxa"/>
            <w:tcBorders>
              <w:top w:val="nil"/>
              <w:left w:val="nil"/>
              <w:bottom w:val="single" w:sz="4" w:space="0" w:color="D9D9D9"/>
              <w:right w:val="single" w:sz="8" w:space="0" w:color="auto"/>
            </w:tcBorders>
            <w:shd w:val="clear" w:color="000000" w:fill="FFFFFF"/>
            <w:noWrap/>
            <w:vAlign w:val="bottom"/>
            <w:hideMark/>
          </w:tcPr>
          <w:p w14:paraId="36214339"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70,08</w:t>
            </w:r>
          </w:p>
        </w:tc>
      </w:tr>
      <w:tr w:rsidR="0007122B" w:rsidRPr="0007122B" w14:paraId="5BE21A29" w14:textId="77777777" w:rsidTr="0007122B">
        <w:trPr>
          <w:trHeight w:val="260"/>
        </w:trPr>
        <w:tc>
          <w:tcPr>
            <w:tcW w:w="3951" w:type="dxa"/>
            <w:tcBorders>
              <w:top w:val="nil"/>
              <w:left w:val="single" w:sz="8" w:space="0" w:color="auto"/>
              <w:bottom w:val="single" w:sz="4" w:space="0" w:color="D9D9D9"/>
              <w:right w:val="single" w:sz="4" w:space="0" w:color="D9D9D9"/>
            </w:tcBorders>
            <w:shd w:val="clear" w:color="000000" w:fill="FFFFFF"/>
            <w:noWrap/>
            <w:vAlign w:val="bottom"/>
            <w:hideMark/>
          </w:tcPr>
          <w:p w14:paraId="298A8496" w14:textId="77777777" w:rsidR="0007122B" w:rsidRPr="0007122B" w:rsidRDefault="0007122B" w:rsidP="0007122B">
            <w:pPr>
              <w:rPr>
                <w:rFonts w:ascii="Calibri" w:hAnsi="Calibri" w:cs="Calibri"/>
                <w:color w:val="000000"/>
              </w:rPr>
            </w:pPr>
            <w:r w:rsidRPr="0007122B">
              <w:rPr>
                <w:rFonts w:ascii="Calibri" w:hAnsi="Calibri" w:cs="Calibri"/>
                <w:color w:val="000000"/>
              </w:rPr>
              <w:t>Posebni material in storitve</w:t>
            </w:r>
          </w:p>
        </w:tc>
        <w:tc>
          <w:tcPr>
            <w:tcW w:w="1997" w:type="dxa"/>
            <w:tcBorders>
              <w:top w:val="nil"/>
              <w:left w:val="nil"/>
              <w:bottom w:val="single" w:sz="4" w:space="0" w:color="D9D9D9"/>
              <w:right w:val="single" w:sz="4" w:space="0" w:color="D9D9D9"/>
            </w:tcBorders>
            <w:shd w:val="clear" w:color="000000" w:fill="FFFFFF"/>
            <w:noWrap/>
            <w:vAlign w:val="bottom"/>
            <w:hideMark/>
          </w:tcPr>
          <w:p w14:paraId="420D3573"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250,00</w:t>
            </w:r>
          </w:p>
        </w:tc>
        <w:tc>
          <w:tcPr>
            <w:tcW w:w="1997" w:type="dxa"/>
            <w:tcBorders>
              <w:top w:val="nil"/>
              <w:left w:val="nil"/>
              <w:bottom w:val="single" w:sz="4" w:space="0" w:color="D9D9D9"/>
              <w:right w:val="single" w:sz="4" w:space="0" w:color="D9D9D9"/>
            </w:tcBorders>
            <w:shd w:val="clear" w:color="000000" w:fill="FFFFFF"/>
            <w:noWrap/>
            <w:vAlign w:val="bottom"/>
            <w:hideMark/>
          </w:tcPr>
          <w:p w14:paraId="0FC85725"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146,40</w:t>
            </w:r>
          </w:p>
        </w:tc>
        <w:tc>
          <w:tcPr>
            <w:tcW w:w="1128" w:type="dxa"/>
            <w:tcBorders>
              <w:top w:val="nil"/>
              <w:left w:val="nil"/>
              <w:bottom w:val="single" w:sz="4" w:space="0" w:color="D9D9D9"/>
              <w:right w:val="single" w:sz="8" w:space="0" w:color="auto"/>
            </w:tcBorders>
            <w:shd w:val="clear" w:color="000000" w:fill="FFFFFF"/>
            <w:noWrap/>
            <w:vAlign w:val="bottom"/>
            <w:hideMark/>
          </w:tcPr>
          <w:p w14:paraId="13C3DC2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58,56</w:t>
            </w:r>
          </w:p>
        </w:tc>
      </w:tr>
      <w:tr w:rsidR="0007122B" w:rsidRPr="0007122B" w14:paraId="2287C4D5" w14:textId="77777777" w:rsidTr="0007122B">
        <w:trPr>
          <w:trHeight w:val="260"/>
        </w:trPr>
        <w:tc>
          <w:tcPr>
            <w:tcW w:w="3951" w:type="dxa"/>
            <w:tcBorders>
              <w:top w:val="nil"/>
              <w:left w:val="single" w:sz="8" w:space="0" w:color="auto"/>
              <w:bottom w:val="single" w:sz="4" w:space="0" w:color="D9D9D9"/>
              <w:right w:val="single" w:sz="4" w:space="0" w:color="D9D9D9"/>
            </w:tcBorders>
            <w:shd w:val="clear" w:color="000000" w:fill="FFFFFF"/>
            <w:noWrap/>
            <w:vAlign w:val="bottom"/>
            <w:hideMark/>
          </w:tcPr>
          <w:p w14:paraId="0C128E1C" w14:textId="77777777" w:rsidR="0007122B" w:rsidRPr="0007122B" w:rsidRDefault="0007122B" w:rsidP="0007122B">
            <w:pPr>
              <w:rPr>
                <w:rFonts w:ascii="Calibri" w:hAnsi="Calibri" w:cs="Calibri"/>
                <w:color w:val="000000"/>
              </w:rPr>
            </w:pPr>
            <w:r w:rsidRPr="0007122B">
              <w:rPr>
                <w:rFonts w:ascii="Calibri" w:hAnsi="Calibri" w:cs="Calibri"/>
                <w:color w:val="000000"/>
              </w:rPr>
              <w:t>Energija, voda, kom.stor.in komunikacije</w:t>
            </w:r>
          </w:p>
        </w:tc>
        <w:tc>
          <w:tcPr>
            <w:tcW w:w="1997" w:type="dxa"/>
            <w:tcBorders>
              <w:top w:val="nil"/>
              <w:left w:val="nil"/>
              <w:bottom w:val="single" w:sz="4" w:space="0" w:color="D9D9D9"/>
              <w:right w:val="single" w:sz="4" w:space="0" w:color="D9D9D9"/>
            </w:tcBorders>
            <w:shd w:val="clear" w:color="000000" w:fill="FFFFFF"/>
            <w:noWrap/>
            <w:vAlign w:val="bottom"/>
            <w:hideMark/>
          </w:tcPr>
          <w:p w14:paraId="3EE27B4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1.711,87</w:t>
            </w:r>
          </w:p>
        </w:tc>
        <w:tc>
          <w:tcPr>
            <w:tcW w:w="1997" w:type="dxa"/>
            <w:tcBorders>
              <w:top w:val="nil"/>
              <w:left w:val="nil"/>
              <w:bottom w:val="single" w:sz="4" w:space="0" w:color="D9D9D9"/>
              <w:right w:val="single" w:sz="4" w:space="0" w:color="D9D9D9"/>
            </w:tcBorders>
            <w:shd w:val="clear" w:color="000000" w:fill="FFFFFF"/>
            <w:noWrap/>
            <w:vAlign w:val="bottom"/>
            <w:hideMark/>
          </w:tcPr>
          <w:p w14:paraId="11A001A0"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656,95</w:t>
            </w:r>
          </w:p>
        </w:tc>
        <w:tc>
          <w:tcPr>
            <w:tcW w:w="1128" w:type="dxa"/>
            <w:tcBorders>
              <w:top w:val="nil"/>
              <w:left w:val="nil"/>
              <w:bottom w:val="single" w:sz="4" w:space="0" w:color="D9D9D9"/>
              <w:right w:val="single" w:sz="8" w:space="0" w:color="auto"/>
            </w:tcBorders>
            <w:shd w:val="clear" w:color="000000" w:fill="FFFFFF"/>
            <w:noWrap/>
            <w:vAlign w:val="bottom"/>
            <w:hideMark/>
          </w:tcPr>
          <w:p w14:paraId="426B1EC2"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38,38</w:t>
            </w:r>
          </w:p>
        </w:tc>
      </w:tr>
      <w:tr w:rsidR="0007122B" w:rsidRPr="0007122B" w14:paraId="2FB41AE9" w14:textId="77777777" w:rsidTr="0007122B">
        <w:trPr>
          <w:trHeight w:val="260"/>
        </w:trPr>
        <w:tc>
          <w:tcPr>
            <w:tcW w:w="3951" w:type="dxa"/>
            <w:tcBorders>
              <w:top w:val="nil"/>
              <w:left w:val="single" w:sz="8" w:space="0" w:color="auto"/>
              <w:bottom w:val="single" w:sz="4" w:space="0" w:color="D9D9D9"/>
              <w:right w:val="single" w:sz="4" w:space="0" w:color="D9D9D9"/>
            </w:tcBorders>
            <w:shd w:val="clear" w:color="000000" w:fill="FFFFFF"/>
            <w:noWrap/>
            <w:vAlign w:val="bottom"/>
            <w:hideMark/>
          </w:tcPr>
          <w:p w14:paraId="4D96D660" w14:textId="77777777" w:rsidR="0007122B" w:rsidRPr="0007122B" w:rsidRDefault="0007122B" w:rsidP="0007122B">
            <w:pPr>
              <w:rPr>
                <w:rFonts w:ascii="Calibri" w:hAnsi="Calibri" w:cs="Calibri"/>
                <w:color w:val="000000"/>
              </w:rPr>
            </w:pPr>
            <w:r w:rsidRPr="0007122B">
              <w:rPr>
                <w:rFonts w:ascii="Calibri" w:hAnsi="Calibri" w:cs="Calibri"/>
                <w:color w:val="000000"/>
              </w:rPr>
              <w:t>Tekoče vzdrževanje</w:t>
            </w:r>
          </w:p>
        </w:tc>
        <w:tc>
          <w:tcPr>
            <w:tcW w:w="1997" w:type="dxa"/>
            <w:tcBorders>
              <w:top w:val="nil"/>
              <w:left w:val="nil"/>
              <w:bottom w:val="single" w:sz="4" w:space="0" w:color="D9D9D9"/>
              <w:right w:val="single" w:sz="4" w:space="0" w:color="D9D9D9"/>
            </w:tcBorders>
            <w:shd w:val="clear" w:color="000000" w:fill="FFFFFF"/>
            <w:noWrap/>
            <w:vAlign w:val="bottom"/>
            <w:hideMark/>
          </w:tcPr>
          <w:p w14:paraId="2EAB0727"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3.551,23</w:t>
            </w:r>
          </w:p>
        </w:tc>
        <w:tc>
          <w:tcPr>
            <w:tcW w:w="1997" w:type="dxa"/>
            <w:tcBorders>
              <w:top w:val="nil"/>
              <w:left w:val="nil"/>
              <w:bottom w:val="single" w:sz="4" w:space="0" w:color="D9D9D9"/>
              <w:right w:val="single" w:sz="4" w:space="0" w:color="D9D9D9"/>
            </w:tcBorders>
            <w:shd w:val="clear" w:color="000000" w:fill="FFFFFF"/>
            <w:noWrap/>
            <w:vAlign w:val="bottom"/>
            <w:hideMark/>
          </w:tcPr>
          <w:p w14:paraId="723E3AA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2.422,61</w:t>
            </w:r>
          </w:p>
        </w:tc>
        <w:tc>
          <w:tcPr>
            <w:tcW w:w="1128" w:type="dxa"/>
            <w:tcBorders>
              <w:top w:val="nil"/>
              <w:left w:val="nil"/>
              <w:bottom w:val="single" w:sz="4" w:space="0" w:color="D9D9D9"/>
              <w:right w:val="single" w:sz="8" w:space="0" w:color="auto"/>
            </w:tcBorders>
            <w:shd w:val="clear" w:color="000000" w:fill="FFFFFF"/>
            <w:noWrap/>
            <w:vAlign w:val="bottom"/>
            <w:hideMark/>
          </w:tcPr>
          <w:p w14:paraId="585E2B68"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68,22</w:t>
            </w:r>
          </w:p>
        </w:tc>
      </w:tr>
      <w:tr w:rsidR="0007122B" w:rsidRPr="0007122B" w14:paraId="725F1EDB" w14:textId="77777777" w:rsidTr="0007122B">
        <w:trPr>
          <w:trHeight w:val="260"/>
        </w:trPr>
        <w:tc>
          <w:tcPr>
            <w:tcW w:w="3951" w:type="dxa"/>
            <w:tcBorders>
              <w:top w:val="nil"/>
              <w:left w:val="single" w:sz="8" w:space="0" w:color="auto"/>
              <w:bottom w:val="single" w:sz="4" w:space="0" w:color="D9D9D9"/>
              <w:right w:val="single" w:sz="4" w:space="0" w:color="D9D9D9"/>
            </w:tcBorders>
            <w:shd w:val="clear" w:color="000000" w:fill="FFFFFF"/>
            <w:noWrap/>
            <w:vAlign w:val="bottom"/>
            <w:hideMark/>
          </w:tcPr>
          <w:p w14:paraId="2B79263A" w14:textId="77777777" w:rsidR="0007122B" w:rsidRPr="0007122B" w:rsidRDefault="0007122B" w:rsidP="0007122B">
            <w:pPr>
              <w:rPr>
                <w:rFonts w:ascii="Calibri" w:hAnsi="Calibri" w:cs="Calibri"/>
                <w:color w:val="000000"/>
              </w:rPr>
            </w:pPr>
            <w:r w:rsidRPr="0007122B">
              <w:rPr>
                <w:rFonts w:ascii="Calibri" w:hAnsi="Calibri" w:cs="Calibri"/>
                <w:color w:val="000000"/>
              </w:rPr>
              <w:t>Poslovne najemnine in zakupnine</w:t>
            </w:r>
          </w:p>
        </w:tc>
        <w:tc>
          <w:tcPr>
            <w:tcW w:w="1997" w:type="dxa"/>
            <w:tcBorders>
              <w:top w:val="nil"/>
              <w:left w:val="nil"/>
              <w:bottom w:val="single" w:sz="4" w:space="0" w:color="D9D9D9"/>
              <w:right w:val="single" w:sz="4" w:space="0" w:color="D9D9D9"/>
            </w:tcBorders>
            <w:shd w:val="clear" w:color="000000" w:fill="FFFFFF"/>
            <w:noWrap/>
            <w:vAlign w:val="bottom"/>
            <w:hideMark/>
          </w:tcPr>
          <w:p w14:paraId="61BC40C8"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16,35</w:t>
            </w:r>
          </w:p>
        </w:tc>
        <w:tc>
          <w:tcPr>
            <w:tcW w:w="1997" w:type="dxa"/>
            <w:tcBorders>
              <w:top w:val="nil"/>
              <w:left w:val="nil"/>
              <w:bottom w:val="single" w:sz="4" w:space="0" w:color="D9D9D9"/>
              <w:right w:val="single" w:sz="4" w:space="0" w:color="D9D9D9"/>
            </w:tcBorders>
            <w:shd w:val="clear" w:color="000000" w:fill="FFFFFF"/>
            <w:noWrap/>
            <w:vAlign w:val="bottom"/>
            <w:hideMark/>
          </w:tcPr>
          <w:p w14:paraId="0E0E1DF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16,35</w:t>
            </w:r>
          </w:p>
        </w:tc>
        <w:tc>
          <w:tcPr>
            <w:tcW w:w="1128" w:type="dxa"/>
            <w:tcBorders>
              <w:top w:val="nil"/>
              <w:left w:val="nil"/>
              <w:bottom w:val="single" w:sz="4" w:space="0" w:color="D9D9D9"/>
              <w:right w:val="single" w:sz="8" w:space="0" w:color="auto"/>
            </w:tcBorders>
            <w:shd w:val="clear" w:color="000000" w:fill="FFFFFF"/>
            <w:noWrap/>
            <w:vAlign w:val="bottom"/>
            <w:hideMark/>
          </w:tcPr>
          <w:p w14:paraId="4EA03005"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100,00</w:t>
            </w:r>
          </w:p>
        </w:tc>
      </w:tr>
      <w:tr w:rsidR="0007122B" w:rsidRPr="0007122B" w14:paraId="4EF78C43" w14:textId="77777777" w:rsidTr="0007122B">
        <w:trPr>
          <w:trHeight w:val="260"/>
        </w:trPr>
        <w:tc>
          <w:tcPr>
            <w:tcW w:w="3951" w:type="dxa"/>
            <w:tcBorders>
              <w:top w:val="nil"/>
              <w:left w:val="single" w:sz="8" w:space="0" w:color="auto"/>
              <w:bottom w:val="single" w:sz="4" w:space="0" w:color="D9D9D9"/>
              <w:right w:val="single" w:sz="4" w:space="0" w:color="D9D9D9"/>
            </w:tcBorders>
            <w:shd w:val="clear" w:color="000000" w:fill="FFFFFF"/>
            <w:noWrap/>
            <w:vAlign w:val="bottom"/>
            <w:hideMark/>
          </w:tcPr>
          <w:p w14:paraId="462FBF1B" w14:textId="77777777" w:rsidR="0007122B" w:rsidRPr="0007122B" w:rsidRDefault="0007122B" w:rsidP="0007122B">
            <w:pPr>
              <w:rPr>
                <w:rFonts w:ascii="Calibri" w:hAnsi="Calibri" w:cs="Calibri"/>
                <w:color w:val="000000"/>
              </w:rPr>
            </w:pPr>
            <w:r w:rsidRPr="0007122B">
              <w:rPr>
                <w:rFonts w:ascii="Calibri" w:hAnsi="Calibri" w:cs="Calibri"/>
                <w:color w:val="000000"/>
              </w:rPr>
              <w:t>Drugi operativni odhodki</w:t>
            </w:r>
          </w:p>
        </w:tc>
        <w:tc>
          <w:tcPr>
            <w:tcW w:w="1997" w:type="dxa"/>
            <w:tcBorders>
              <w:top w:val="nil"/>
              <w:left w:val="nil"/>
              <w:bottom w:val="single" w:sz="4" w:space="0" w:color="D9D9D9"/>
              <w:right w:val="single" w:sz="4" w:space="0" w:color="D9D9D9"/>
            </w:tcBorders>
            <w:shd w:val="clear" w:color="000000" w:fill="FFFFFF"/>
            <w:noWrap/>
            <w:vAlign w:val="bottom"/>
            <w:hideMark/>
          </w:tcPr>
          <w:p w14:paraId="30C338E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750,55</w:t>
            </w:r>
          </w:p>
        </w:tc>
        <w:tc>
          <w:tcPr>
            <w:tcW w:w="1997" w:type="dxa"/>
            <w:tcBorders>
              <w:top w:val="nil"/>
              <w:left w:val="nil"/>
              <w:bottom w:val="single" w:sz="4" w:space="0" w:color="D9D9D9"/>
              <w:right w:val="single" w:sz="4" w:space="0" w:color="D9D9D9"/>
            </w:tcBorders>
            <w:shd w:val="clear" w:color="000000" w:fill="FFFFFF"/>
            <w:noWrap/>
            <w:vAlign w:val="bottom"/>
            <w:hideMark/>
          </w:tcPr>
          <w:p w14:paraId="4C6B3522"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621,60</w:t>
            </w:r>
          </w:p>
        </w:tc>
        <w:tc>
          <w:tcPr>
            <w:tcW w:w="1128" w:type="dxa"/>
            <w:tcBorders>
              <w:top w:val="nil"/>
              <w:left w:val="nil"/>
              <w:bottom w:val="single" w:sz="4" w:space="0" w:color="D9D9D9"/>
              <w:right w:val="single" w:sz="8" w:space="0" w:color="auto"/>
            </w:tcBorders>
            <w:shd w:val="clear" w:color="000000" w:fill="FFFFFF"/>
            <w:noWrap/>
            <w:vAlign w:val="bottom"/>
            <w:hideMark/>
          </w:tcPr>
          <w:p w14:paraId="47E2482C"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82,82</w:t>
            </w:r>
          </w:p>
        </w:tc>
      </w:tr>
      <w:tr w:rsidR="0007122B" w:rsidRPr="0007122B" w14:paraId="3DA90347" w14:textId="77777777" w:rsidTr="0007122B">
        <w:trPr>
          <w:trHeight w:val="260"/>
        </w:trPr>
        <w:tc>
          <w:tcPr>
            <w:tcW w:w="3951" w:type="dxa"/>
            <w:tcBorders>
              <w:top w:val="nil"/>
              <w:left w:val="single" w:sz="8" w:space="0" w:color="auto"/>
              <w:bottom w:val="single" w:sz="4" w:space="0" w:color="D9D9D9"/>
              <w:right w:val="single" w:sz="4" w:space="0" w:color="D9D9D9"/>
            </w:tcBorders>
            <w:shd w:val="clear" w:color="000000" w:fill="FFFFFF"/>
            <w:noWrap/>
            <w:vAlign w:val="bottom"/>
            <w:hideMark/>
          </w:tcPr>
          <w:p w14:paraId="09CCBCBC" w14:textId="77777777" w:rsidR="0007122B" w:rsidRPr="0007122B" w:rsidRDefault="0007122B" w:rsidP="0007122B">
            <w:pPr>
              <w:rPr>
                <w:rFonts w:ascii="Calibri" w:hAnsi="Calibri" w:cs="Calibri"/>
                <w:color w:val="000000"/>
              </w:rPr>
            </w:pPr>
            <w:r w:rsidRPr="0007122B">
              <w:rPr>
                <w:rFonts w:ascii="Calibri" w:hAnsi="Calibri" w:cs="Calibri"/>
                <w:color w:val="000000"/>
              </w:rPr>
              <w:t>Tekoči transferi neprid.org.in ustanovam</w:t>
            </w:r>
          </w:p>
        </w:tc>
        <w:tc>
          <w:tcPr>
            <w:tcW w:w="1997" w:type="dxa"/>
            <w:tcBorders>
              <w:top w:val="nil"/>
              <w:left w:val="nil"/>
              <w:bottom w:val="single" w:sz="4" w:space="0" w:color="D9D9D9"/>
              <w:right w:val="single" w:sz="4" w:space="0" w:color="D9D9D9"/>
            </w:tcBorders>
            <w:shd w:val="clear" w:color="000000" w:fill="FFFFFF"/>
            <w:noWrap/>
            <w:vAlign w:val="bottom"/>
            <w:hideMark/>
          </w:tcPr>
          <w:p w14:paraId="0E713C5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2.000,00</w:t>
            </w:r>
          </w:p>
        </w:tc>
        <w:tc>
          <w:tcPr>
            <w:tcW w:w="1997" w:type="dxa"/>
            <w:tcBorders>
              <w:top w:val="nil"/>
              <w:left w:val="nil"/>
              <w:bottom w:val="single" w:sz="4" w:space="0" w:color="D9D9D9"/>
              <w:right w:val="single" w:sz="4" w:space="0" w:color="D9D9D9"/>
            </w:tcBorders>
            <w:shd w:val="clear" w:color="000000" w:fill="FFFFFF"/>
            <w:noWrap/>
            <w:vAlign w:val="bottom"/>
            <w:hideMark/>
          </w:tcPr>
          <w:p w14:paraId="2924600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300,00</w:t>
            </w:r>
          </w:p>
        </w:tc>
        <w:tc>
          <w:tcPr>
            <w:tcW w:w="1128" w:type="dxa"/>
            <w:tcBorders>
              <w:top w:val="nil"/>
              <w:left w:val="nil"/>
              <w:bottom w:val="single" w:sz="4" w:space="0" w:color="D9D9D9"/>
              <w:right w:val="single" w:sz="8" w:space="0" w:color="auto"/>
            </w:tcBorders>
            <w:shd w:val="clear" w:color="000000" w:fill="FFFFFF"/>
            <w:noWrap/>
            <w:vAlign w:val="bottom"/>
            <w:hideMark/>
          </w:tcPr>
          <w:p w14:paraId="7384832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15,00</w:t>
            </w:r>
          </w:p>
        </w:tc>
      </w:tr>
      <w:tr w:rsidR="0007122B" w:rsidRPr="0007122B" w14:paraId="40CF94A3" w14:textId="77777777" w:rsidTr="0007122B">
        <w:trPr>
          <w:trHeight w:val="275"/>
        </w:trPr>
        <w:tc>
          <w:tcPr>
            <w:tcW w:w="3951" w:type="dxa"/>
            <w:tcBorders>
              <w:top w:val="nil"/>
              <w:left w:val="single" w:sz="8" w:space="0" w:color="auto"/>
              <w:bottom w:val="single" w:sz="8" w:space="0" w:color="auto"/>
              <w:right w:val="single" w:sz="4" w:space="0" w:color="D9D9D9"/>
            </w:tcBorders>
            <w:shd w:val="clear" w:color="000000" w:fill="FFFFFF"/>
            <w:noWrap/>
            <w:vAlign w:val="bottom"/>
            <w:hideMark/>
          </w:tcPr>
          <w:p w14:paraId="17EFA1F9" w14:textId="77777777" w:rsidR="0007122B" w:rsidRPr="0007122B" w:rsidRDefault="0007122B" w:rsidP="0007122B">
            <w:pPr>
              <w:rPr>
                <w:rFonts w:ascii="Calibri" w:hAnsi="Calibri" w:cs="Calibri"/>
                <w:color w:val="000000"/>
              </w:rPr>
            </w:pPr>
            <w:r w:rsidRPr="0007122B">
              <w:rPr>
                <w:rFonts w:ascii="Calibri" w:hAnsi="Calibri" w:cs="Calibri"/>
                <w:color w:val="000000"/>
              </w:rPr>
              <w:t>Investicijsko vzdrževanje in obnove</w:t>
            </w:r>
          </w:p>
        </w:tc>
        <w:tc>
          <w:tcPr>
            <w:tcW w:w="1997" w:type="dxa"/>
            <w:tcBorders>
              <w:top w:val="nil"/>
              <w:left w:val="nil"/>
              <w:bottom w:val="single" w:sz="8" w:space="0" w:color="auto"/>
              <w:right w:val="single" w:sz="4" w:space="0" w:color="D9D9D9"/>
            </w:tcBorders>
            <w:shd w:val="clear" w:color="000000" w:fill="FFFFFF"/>
            <w:noWrap/>
            <w:vAlign w:val="bottom"/>
            <w:hideMark/>
          </w:tcPr>
          <w:p w14:paraId="5F258580"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997" w:type="dxa"/>
            <w:tcBorders>
              <w:top w:val="nil"/>
              <w:left w:val="nil"/>
              <w:bottom w:val="single" w:sz="8" w:space="0" w:color="auto"/>
              <w:right w:val="single" w:sz="4" w:space="0" w:color="D9D9D9"/>
            </w:tcBorders>
            <w:shd w:val="clear" w:color="000000" w:fill="FFFFFF"/>
            <w:noWrap/>
            <w:vAlign w:val="bottom"/>
            <w:hideMark/>
          </w:tcPr>
          <w:p w14:paraId="3D7F7A9C"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128" w:type="dxa"/>
            <w:tcBorders>
              <w:top w:val="nil"/>
              <w:left w:val="nil"/>
              <w:bottom w:val="single" w:sz="8" w:space="0" w:color="auto"/>
              <w:right w:val="single" w:sz="8" w:space="0" w:color="auto"/>
            </w:tcBorders>
            <w:shd w:val="clear" w:color="000000" w:fill="FFFFFF"/>
            <w:noWrap/>
            <w:vAlign w:val="bottom"/>
            <w:hideMark/>
          </w:tcPr>
          <w:p w14:paraId="5E8F76D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w:t>
            </w:r>
          </w:p>
        </w:tc>
      </w:tr>
      <w:tr w:rsidR="0007122B" w:rsidRPr="0007122B" w14:paraId="69EAAE4A" w14:textId="77777777" w:rsidTr="0007122B">
        <w:trPr>
          <w:trHeight w:val="275"/>
        </w:trPr>
        <w:tc>
          <w:tcPr>
            <w:tcW w:w="3951" w:type="dxa"/>
            <w:tcBorders>
              <w:top w:val="nil"/>
              <w:left w:val="single" w:sz="8" w:space="0" w:color="auto"/>
              <w:bottom w:val="nil"/>
              <w:right w:val="nil"/>
            </w:tcBorders>
            <w:shd w:val="clear" w:color="000000" w:fill="FFFFFF"/>
            <w:noWrap/>
            <w:vAlign w:val="bottom"/>
            <w:hideMark/>
          </w:tcPr>
          <w:p w14:paraId="76860C53" w14:textId="77777777" w:rsidR="0007122B" w:rsidRPr="0007122B" w:rsidRDefault="0007122B" w:rsidP="0007122B">
            <w:pPr>
              <w:rPr>
                <w:rFonts w:ascii="Calibri" w:hAnsi="Calibri" w:cs="Calibri"/>
                <w:color w:val="000000"/>
              </w:rPr>
            </w:pPr>
            <w:r w:rsidRPr="0007122B">
              <w:rPr>
                <w:rFonts w:ascii="Calibri" w:hAnsi="Calibri" w:cs="Calibri"/>
                <w:color w:val="000000"/>
              </w:rPr>
              <w:t> </w:t>
            </w:r>
          </w:p>
        </w:tc>
        <w:tc>
          <w:tcPr>
            <w:tcW w:w="1997" w:type="dxa"/>
            <w:tcBorders>
              <w:top w:val="nil"/>
              <w:left w:val="nil"/>
              <w:bottom w:val="nil"/>
              <w:right w:val="nil"/>
            </w:tcBorders>
            <w:shd w:val="clear" w:color="000000" w:fill="FFFFFF"/>
            <w:noWrap/>
            <w:vAlign w:val="bottom"/>
            <w:hideMark/>
          </w:tcPr>
          <w:p w14:paraId="0F93C790"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997" w:type="dxa"/>
            <w:tcBorders>
              <w:top w:val="nil"/>
              <w:left w:val="nil"/>
              <w:bottom w:val="nil"/>
              <w:right w:val="nil"/>
            </w:tcBorders>
            <w:shd w:val="clear" w:color="000000" w:fill="FFFFFF"/>
            <w:noWrap/>
            <w:vAlign w:val="bottom"/>
            <w:hideMark/>
          </w:tcPr>
          <w:p w14:paraId="335B9915"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128" w:type="dxa"/>
            <w:tcBorders>
              <w:top w:val="nil"/>
              <w:left w:val="nil"/>
              <w:bottom w:val="nil"/>
              <w:right w:val="single" w:sz="8" w:space="0" w:color="auto"/>
            </w:tcBorders>
            <w:shd w:val="clear" w:color="000000" w:fill="FFFFFF"/>
            <w:noWrap/>
            <w:vAlign w:val="bottom"/>
            <w:hideMark/>
          </w:tcPr>
          <w:p w14:paraId="5C0C9631"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r>
      <w:tr w:rsidR="0007122B" w:rsidRPr="0007122B" w14:paraId="212AB58F" w14:textId="77777777" w:rsidTr="0007122B">
        <w:trPr>
          <w:trHeight w:val="275"/>
        </w:trPr>
        <w:tc>
          <w:tcPr>
            <w:tcW w:w="3951" w:type="dxa"/>
            <w:tcBorders>
              <w:top w:val="single" w:sz="8" w:space="0" w:color="auto"/>
              <w:left w:val="single" w:sz="8" w:space="0" w:color="auto"/>
              <w:bottom w:val="single" w:sz="8" w:space="0" w:color="auto"/>
              <w:right w:val="nil"/>
            </w:tcBorders>
            <w:shd w:val="clear" w:color="000000" w:fill="D9D9D9"/>
            <w:noWrap/>
            <w:vAlign w:val="bottom"/>
            <w:hideMark/>
          </w:tcPr>
          <w:p w14:paraId="6B2D3A93"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xml:space="preserve">TEKOČE VZDRŽEVANJE LC </w:t>
            </w:r>
          </w:p>
        </w:tc>
        <w:tc>
          <w:tcPr>
            <w:tcW w:w="1997" w:type="dxa"/>
            <w:tcBorders>
              <w:top w:val="single" w:sz="8" w:space="0" w:color="auto"/>
              <w:left w:val="nil"/>
              <w:bottom w:val="single" w:sz="8" w:space="0" w:color="auto"/>
              <w:right w:val="nil"/>
            </w:tcBorders>
            <w:shd w:val="clear" w:color="000000" w:fill="D9D9D9"/>
            <w:noWrap/>
            <w:vAlign w:val="bottom"/>
            <w:hideMark/>
          </w:tcPr>
          <w:p w14:paraId="412D169C"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2.000,00</w:t>
            </w:r>
          </w:p>
        </w:tc>
        <w:tc>
          <w:tcPr>
            <w:tcW w:w="1997" w:type="dxa"/>
            <w:tcBorders>
              <w:top w:val="single" w:sz="8" w:space="0" w:color="auto"/>
              <w:left w:val="nil"/>
              <w:bottom w:val="single" w:sz="8" w:space="0" w:color="auto"/>
              <w:right w:val="nil"/>
            </w:tcBorders>
            <w:shd w:val="clear" w:color="000000" w:fill="D9D9D9"/>
            <w:noWrap/>
            <w:vAlign w:val="bottom"/>
            <w:hideMark/>
          </w:tcPr>
          <w:p w14:paraId="79C9263A"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850,00</w:t>
            </w:r>
          </w:p>
        </w:tc>
        <w:tc>
          <w:tcPr>
            <w:tcW w:w="1128" w:type="dxa"/>
            <w:tcBorders>
              <w:top w:val="single" w:sz="8" w:space="0" w:color="auto"/>
              <w:left w:val="nil"/>
              <w:bottom w:val="single" w:sz="8" w:space="0" w:color="auto"/>
              <w:right w:val="single" w:sz="8" w:space="0" w:color="auto"/>
            </w:tcBorders>
            <w:shd w:val="clear" w:color="000000" w:fill="D9D9D9"/>
            <w:noWrap/>
            <w:vAlign w:val="bottom"/>
            <w:hideMark/>
          </w:tcPr>
          <w:p w14:paraId="34CC6AD1"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42,50</w:t>
            </w:r>
          </w:p>
        </w:tc>
      </w:tr>
      <w:tr w:rsidR="0007122B" w:rsidRPr="0007122B" w14:paraId="20845B9F" w14:textId="77777777" w:rsidTr="0007122B">
        <w:trPr>
          <w:trHeight w:val="275"/>
        </w:trPr>
        <w:tc>
          <w:tcPr>
            <w:tcW w:w="3951" w:type="dxa"/>
            <w:tcBorders>
              <w:top w:val="nil"/>
              <w:left w:val="single" w:sz="8" w:space="0" w:color="auto"/>
              <w:bottom w:val="single" w:sz="8" w:space="0" w:color="auto"/>
              <w:right w:val="single" w:sz="4" w:space="0" w:color="D9D9D9"/>
            </w:tcBorders>
            <w:shd w:val="clear" w:color="000000" w:fill="FFFFFF"/>
            <w:noWrap/>
            <w:vAlign w:val="bottom"/>
            <w:hideMark/>
          </w:tcPr>
          <w:p w14:paraId="7E83FC6C" w14:textId="77777777" w:rsidR="0007122B" w:rsidRPr="0007122B" w:rsidRDefault="0007122B" w:rsidP="0007122B">
            <w:pPr>
              <w:rPr>
                <w:rFonts w:ascii="Calibri" w:hAnsi="Calibri" w:cs="Calibri"/>
                <w:color w:val="000000"/>
              </w:rPr>
            </w:pPr>
            <w:r w:rsidRPr="0007122B">
              <w:rPr>
                <w:rFonts w:ascii="Calibri" w:hAnsi="Calibri" w:cs="Calibri"/>
                <w:color w:val="000000"/>
              </w:rPr>
              <w:t>Tekoče vzdrževanje</w:t>
            </w:r>
          </w:p>
        </w:tc>
        <w:tc>
          <w:tcPr>
            <w:tcW w:w="1997" w:type="dxa"/>
            <w:tcBorders>
              <w:top w:val="nil"/>
              <w:left w:val="nil"/>
              <w:bottom w:val="single" w:sz="8" w:space="0" w:color="auto"/>
              <w:right w:val="single" w:sz="4" w:space="0" w:color="D9D9D9"/>
            </w:tcBorders>
            <w:shd w:val="clear" w:color="000000" w:fill="FFFFFF"/>
            <w:noWrap/>
            <w:vAlign w:val="bottom"/>
            <w:hideMark/>
          </w:tcPr>
          <w:p w14:paraId="2877B465"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2.000,00</w:t>
            </w:r>
          </w:p>
        </w:tc>
        <w:tc>
          <w:tcPr>
            <w:tcW w:w="1997" w:type="dxa"/>
            <w:tcBorders>
              <w:top w:val="nil"/>
              <w:left w:val="nil"/>
              <w:bottom w:val="single" w:sz="8" w:space="0" w:color="auto"/>
              <w:right w:val="single" w:sz="4" w:space="0" w:color="D9D9D9"/>
            </w:tcBorders>
            <w:shd w:val="clear" w:color="000000" w:fill="FFFFFF"/>
            <w:noWrap/>
            <w:vAlign w:val="bottom"/>
            <w:hideMark/>
          </w:tcPr>
          <w:p w14:paraId="13505598"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850,00</w:t>
            </w:r>
          </w:p>
        </w:tc>
        <w:tc>
          <w:tcPr>
            <w:tcW w:w="1128" w:type="dxa"/>
            <w:tcBorders>
              <w:top w:val="nil"/>
              <w:left w:val="nil"/>
              <w:bottom w:val="single" w:sz="8" w:space="0" w:color="auto"/>
              <w:right w:val="single" w:sz="8" w:space="0" w:color="auto"/>
            </w:tcBorders>
            <w:shd w:val="clear" w:color="000000" w:fill="FFFFFF"/>
            <w:noWrap/>
            <w:vAlign w:val="bottom"/>
            <w:hideMark/>
          </w:tcPr>
          <w:p w14:paraId="0BF065F7"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42,50</w:t>
            </w:r>
          </w:p>
        </w:tc>
      </w:tr>
      <w:tr w:rsidR="0007122B" w:rsidRPr="0007122B" w14:paraId="7A6171C9" w14:textId="77777777" w:rsidTr="0007122B">
        <w:trPr>
          <w:trHeight w:val="275"/>
        </w:trPr>
        <w:tc>
          <w:tcPr>
            <w:tcW w:w="3951" w:type="dxa"/>
            <w:tcBorders>
              <w:top w:val="nil"/>
              <w:left w:val="single" w:sz="8" w:space="0" w:color="auto"/>
              <w:bottom w:val="nil"/>
              <w:right w:val="nil"/>
            </w:tcBorders>
            <w:shd w:val="clear" w:color="000000" w:fill="FFFFFF"/>
            <w:noWrap/>
            <w:vAlign w:val="bottom"/>
            <w:hideMark/>
          </w:tcPr>
          <w:p w14:paraId="10BBA0A8" w14:textId="77777777" w:rsidR="0007122B" w:rsidRPr="0007122B" w:rsidRDefault="0007122B" w:rsidP="0007122B">
            <w:pPr>
              <w:rPr>
                <w:rFonts w:ascii="Calibri" w:hAnsi="Calibri" w:cs="Calibri"/>
                <w:color w:val="000000"/>
              </w:rPr>
            </w:pPr>
            <w:r w:rsidRPr="0007122B">
              <w:rPr>
                <w:rFonts w:ascii="Calibri" w:hAnsi="Calibri" w:cs="Calibri"/>
                <w:color w:val="000000"/>
              </w:rPr>
              <w:t> </w:t>
            </w:r>
          </w:p>
        </w:tc>
        <w:tc>
          <w:tcPr>
            <w:tcW w:w="1997" w:type="dxa"/>
            <w:tcBorders>
              <w:top w:val="nil"/>
              <w:left w:val="nil"/>
              <w:bottom w:val="nil"/>
              <w:right w:val="nil"/>
            </w:tcBorders>
            <w:shd w:val="clear" w:color="000000" w:fill="FFFFFF"/>
            <w:noWrap/>
            <w:vAlign w:val="bottom"/>
            <w:hideMark/>
          </w:tcPr>
          <w:p w14:paraId="090F01DC"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997" w:type="dxa"/>
            <w:tcBorders>
              <w:top w:val="nil"/>
              <w:left w:val="nil"/>
              <w:bottom w:val="nil"/>
              <w:right w:val="nil"/>
            </w:tcBorders>
            <w:shd w:val="clear" w:color="000000" w:fill="FFFFFF"/>
            <w:noWrap/>
            <w:vAlign w:val="bottom"/>
            <w:hideMark/>
          </w:tcPr>
          <w:p w14:paraId="1FC70A93"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128" w:type="dxa"/>
            <w:tcBorders>
              <w:top w:val="nil"/>
              <w:left w:val="nil"/>
              <w:bottom w:val="nil"/>
              <w:right w:val="single" w:sz="8" w:space="0" w:color="auto"/>
            </w:tcBorders>
            <w:shd w:val="clear" w:color="000000" w:fill="FFFFFF"/>
            <w:noWrap/>
            <w:vAlign w:val="bottom"/>
            <w:hideMark/>
          </w:tcPr>
          <w:p w14:paraId="31ED5EF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r>
      <w:tr w:rsidR="0007122B" w:rsidRPr="0007122B" w14:paraId="6DEE3EBE" w14:textId="77777777" w:rsidTr="0007122B">
        <w:trPr>
          <w:trHeight w:val="275"/>
        </w:trPr>
        <w:tc>
          <w:tcPr>
            <w:tcW w:w="3951" w:type="dxa"/>
            <w:tcBorders>
              <w:top w:val="single" w:sz="8" w:space="0" w:color="auto"/>
              <w:left w:val="single" w:sz="8" w:space="0" w:color="auto"/>
              <w:bottom w:val="single" w:sz="8" w:space="0" w:color="auto"/>
              <w:right w:val="nil"/>
            </w:tcBorders>
            <w:shd w:val="clear" w:color="000000" w:fill="D9D9D9"/>
            <w:noWrap/>
            <w:vAlign w:val="bottom"/>
            <w:hideMark/>
          </w:tcPr>
          <w:p w14:paraId="07572B7A"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xml:space="preserve">UREJANJE JAVNIH POVRŠIN  </w:t>
            </w:r>
          </w:p>
        </w:tc>
        <w:tc>
          <w:tcPr>
            <w:tcW w:w="1997" w:type="dxa"/>
            <w:tcBorders>
              <w:top w:val="single" w:sz="8" w:space="0" w:color="auto"/>
              <w:left w:val="nil"/>
              <w:bottom w:val="single" w:sz="8" w:space="0" w:color="auto"/>
              <w:right w:val="nil"/>
            </w:tcBorders>
            <w:shd w:val="clear" w:color="000000" w:fill="D9D9D9"/>
            <w:noWrap/>
            <w:vAlign w:val="bottom"/>
            <w:hideMark/>
          </w:tcPr>
          <w:p w14:paraId="362B99BF"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2.300,00</w:t>
            </w:r>
          </w:p>
        </w:tc>
        <w:tc>
          <w:tcPr>
            <w:tcW w:w="1997" w:type="dxa"/>
            <w:tcBorders>
              <w:top w:val="single" w:sz="8" w:space="0" w:color="auto"/>
              <w:left w:val="nil"/>
              <w:bottom w:val="single" w:sz="8" w:space="0" w:color="auto"/>
              <w:right w:val="nil"/>
            </w:tcBorders>
            <w:shd w:val="clear" w:color="000000" w:fill="D9D9D9"/>
            <w:noWrap/>
            <w:vAlign w:val="bottom"/>
            <w:hideMark/>
          </w:tcPr>
          <w:p w14:paraId="41B61798"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0,00</w:t>
            </w:r>
          </w:p>
        </w:tc>
        <w:tc>
          <w:tcPr>
            <w:tcW w:w="1128" w:type="dxa"/>
            <w:tcBorders>
              <w:top w:val="single" w:sz="8" w:space="0" w:color="auto"/>
              <w:left w:val="nil"/>
              <w:bottom w:val="single" w:sz="8" w:space="0" w:color="auto"/>
              <w:right w:val="single" w:sz="8" w:space="0" w:color="auto"/>
            </w:tcBorders>
            <w:shd w:val="clear" w:color="000000" w:fill="D9D9D9"/>
            <w:noWrap/>
            <w:vAlign w:val="bottom"/>
            <w:hideMark/>
          </w:tcPr>
          <w:p w14:paraId="01B3E895"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0,00</w:t>
            </w:r>
          </w:p>
        </w:tc>
      </w:tr>
      <w:tr w:rsidR="0007122B" w:rsidRPr="0007122B" w14:paraId="6E6EDBCC" w14:textId="77777777" w:rsidTr="0007122B">
        <w:trPr>
          <w:trHeight w:val="275"/>
        </w:trPr>
        <w:tc>
          <w:tcPr>
            <w:tcW w:w="3951" w:type="dxa"/>
            <w:tcBorders>
              <w:top w:val="nil"/>
              <w:left w:val="single" w:sz="8" w:space="0" w:color="auto"/>
              <w:bottom w:val="nil"/>
              <w:right w:val="single" w:sz="4" w:space="0" w:color="D9D9D9"/>
            </w:tcBorders>
            <w:shd w:val="clear" w:color="000000" w:fill="FFFFFF"/>
            <w:noWrap/>
            <w:vAlign w:val="bottom"/>
            <w:hideMark/>
          </w:tcPr>
          <w:p w14:paraId="67E9FC14" w14:textId="77777777" w:rsidR="0007122B" w:rsidRPr="0007122B" w:rsidRDefault="0007122B" w:rsidP="0007122B">
            <w:pPr>
              <w:rPr>
                <w:rFonts w:ascii="Calibri" w:hAnsi="Calibri" w:cs="Calibri"/>
                <w:color w:val="000000"/>
              </w:rPr>
            </w:pPr>
            <w:r w:rsidRPr="0007122B">
              <w:rPr>
                <w:rFonts w:ascii="Calibri" w:hAnsi="Calibri" w:cs="Calibri"/>
                <w:color w:val="000000"/>
              </w:rPr>
              <w:t>Tekoče vzdrževanje</w:t>
            </w:r>
          </w:p>
        </w:tc>
        <w:tc>
          <w:tcPr>
            <w:tcW w:w="1997" w:type="dxa"/>
            <w:tcBorders>
              <w:top w:val="nil"/>
              <w:left w:val="nil"/>
              <w:bottom w:val="nil"/>
              <w:right w:val="single" w:sz="4" w:space="0" w:color="D9D9D9"/>
            </w:tcBorders>
            <w:shd w:val="clear" w:color="000000" w:fill="FFFFFF"/>
            <w:noWrap/>
            <w:vAlign w:val="bottom"/>
            <w:hideMark/>
          </w:tcPr>
          <w:p w14:paraId="1678822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2.300,00</w:t>
            </w:r>
          </w:p>
        </w:tc>
        <w:tc>
          <w:tcPr>
            <w:tcW w:w="1997" w:type="dxa"/>
            <w:tcBorders>
              <w:top w:val="nil"/>
              <w:left w:val="nil"/>
              <w:bottom w:val="nil"/>
              <w:right w:val="single" w:sz="4" w:space="0" w:color="D9D9D9"/>
            </w:tcBorders>
            <w:shd w:val="clear" w:color="000000" w:fill="FFFFFF"/>
            <w:noWrap/>
            <w:vAlign w:val="bottom"/>
            <w:hideMark/>
          </w:tcPr>
          <w:p w14:paraId="2826DC4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128" w:type="dxa"/>
            <w:tcBorders>
              <w:top w:val="nil"/>
              <w:left w:val="nil"/>
              <w:bottom w:val="nil"/>
              <w:right w:val="single" w:sz="8" w:space="0" w:color="auto"/>
            </w:tcBorders>
            <w:shd w:val="clear" w:color="000000" w:fill="FFFFFF"/>
            <w:noWrap/>
            <w:vAlign w:val="bottom"/>
            <w:hideMark/>
          </w:tcPr>
          <w:p w14:paraId="75DE5BA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r>
      <w:tr w:rsidR="0007122B" w:rsidRPr="0007122B" w14:paraId="008CBC2B" w14:textId="77777777" w:rsidTr="0007122B">
        <w:trPr>
          <w:trHeight w:val="275"/>
        </w:trPr>
        <w:tc>
          <w:tcPr>
            <w:tcW w:w="3951" w:type="dxa"/>
            <w:tcBorders>
              <w:top w:val="single" w:sz="8" w:space="0" w:color="auto"/>
              <w:left w:val="single" w:sz="8" w:space="0" w:color="auto"/>
              <w:bottom w:val="nil"/>
              <w:right w:val="nil"/>
            </w:tcBorders>
            <w:shd w:val="clear" w:color="000000" w:fill="FFFFFF"/>
            <w:noWrap/>
            <w:vAlign w:val="bottom"/>
            <w:hideMark/>
          </w:tcPr>
          <w:p w14:paraId="2DF321EA" w14:textId="77777777" w:rsidR="0007122B" w:rsidRPr="0007122B" w:rsidRDefault="0007122B" w:rsidP="0007122B">
            <w:pPr>
              <w:rPr>
                <w:rFonts w:ascii="Calibri" w:hAnsi="Calibri" w:cs="Calibri"/>
                <w:color w:val="000000"/>
              </w:rPr>
            </w:pPr>
            <w:r w:rsidRPr="0007122B">
              <w:rPr>
                <w:rFonts w:ascii="Calibri" w:hAnsi="Calibri" w:cs="Calibri"/>
                <w:color w:val="000000"/>
              </w:rPr>
              <w:t> </w:t>
            </w:r>
          </w:p>
        </w:tc>
        <w:tc>
          <w:tcPr>
            <w:tcW w:w="1997" w:type="dxa"/>
            <w:tcBorders>
              <w:top w:val="single" w:sz="8" w:space="0" w:color="auto"/>
              <w:left w:val="nil"/>
              <w:bottom w:val="nil"/>
              <w:right w:val="nil"/>
            </w:tcBorders>
            <w:shd w:val="clear" w:color="000000" w:fill="FFFFFF"/>
            <w:noWrap/>
            <w:vAlign w:val="bottom"/>
            <w:hideMark/>
          </w:tcPr>
          <w:p w14:paraId="6368CAC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997" w:type="dxa"/>
            <w:tcBorders>
              <w:top w:val="single" w:sz="8" w:space="0" w:color="auto"/>
              <w:left w:val="nil"/>
              <w:bottom w:val="nil"/>
              <w:right w:val="nil"/>
            </w:tcBorders>
            <w:shd w:val="clear" w:color="000000" w:fill="FFFFFF"/>
            <w:noWrap/>
            <w:vAlign w:val="bottom"/>
            <w:hideMark/>
          </w:tcPr>
          <w:p w14:paraId="4637F3AF"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128" w:type="dxa"/>
            <w:tcBorders>
              <w:top w:val="single" w:sz="8" w:space="0" w:color="auto"/>
              <w:left w:val="nil"/>
              <w:bottom w:val="nil"/>
              <w:right w:val="single" w:sz="8" w:space="0" w:color="auto"/>
            </w:tcBorders>
            <w:shd w:val="clear" w:color="000000" w:fill="FFFFFF"/>
            <w:noWrap/>
            <w:vAlign w:val="bottom"/>
            <w:hideMark/>
          </w:tcPr>
          <w:p w14:paraId="6B8C4DAC"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r>
      <w:tr w:rsidR="0007122B" w:rsidRPr="0007122B" w14:paraId="0A82507F" w14:textId="77777777" w:rsidTr="0007122B">
        <w:trPr>
          <w:trHeight w:val="275"/>
        </w:trPr>
        <w:tc>
          <w:tcPr>
            <w:tcW w:w="3951" w:type="dxa"/>
            <w:tcBorders>
              <w:top w:val="single" w:sz="8" w:space="0" w:color="auto"/>
              <w:left w:val="single" w:sz="8" w:space="0" w:color="auto"/>
              <w:bottom w:val="single" w:sz="8" w:space="0" w:color="auto"/>
              <w:right w:val="nil"/>
            </w:tcBorders>
            <w:shd w:val="clear" w:color="000000" w:fill="D9D9D9"/>
            <w:noWrap/>
            <w:vAlign w:val="bottom"/>
            <w:hideMark/>
          </w:tcPr>
          <w:p w14:paraId="321B7AB0"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SKUPAJ</w:t>
            </w:r>
          </w:p>
        </w:tc>
        <w:tc>
          <w:tcPr>
            <w:tcW w:w="1997" w:type="dxa"/>
            <w:tcBorders>
              <w:top w:val="single" w:sz="8" w:space="0" w:color="auto"/>
              <w:left w:val="nil"/>
              <w:bottom w:val="single" w:sz="8" w:space="0" w:color="auto"/>
              <w:right w:val="nil"/>
            </w:tcBorders>
            <w:shd w:val="clear" w:color="000000" w:fill="D9D9D9"/>
            <w:noWrap/>
            <w:vAlign w:val="bottom"/>
            <w:hideMark/>
          </w:tcPr>
          <w:p w14:paraId="633E8D33"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15.000,00</w:t>
            </w:r>
          </w:p>
        </w:tc>
        <w:tc>
          <w:tcPr>
            <w:tcW w:w="1997" w:type="dxa"/>
            <w:tcBorders>
              <w:top w:val="single" w:sz="8" w:space="0" w:color="auto"/>
              <w:left w:val="nil"/>
              <w:bottom w:val="single" w:sz="8" w:space="0" w:color="auto"/>
              <w:right w:val="nil"/>
            </w:tcBorders>
            <w:shd w:val="clear" w:color="000000" w:fill="D9D9D9"/>
            <w:noWrap/>
            <w:vAlign w:val="bottom"/>
            <w:hideMark/>
          </w:tcPr>
          <w:p w14:paraId="71BBCC02"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6.709,94</w:t>
            </w:r>
          </w:p>
        </w:tc>
        <w:tc>
          <w:tcPr>
            <w:tcW w:w="1128" w:type="dxa"/>
            <w:tcBorders>
              <w:top w:val="single" w:sz="8" w:space="0" w:color="auto"/>
              <w:left w:val="nil"/>
              <w:bottom w:val="single" w:sz="8" w:space="0" w:color="auto"/>
              <w:right w:val="single" w:sz="8" w:space="0" w:color="auto"/>
            </w:tcBorders>
            <w:shd w:val="clear" w:color="000000" w:fill="D9D9D9"/>
            <w:noWrap/>
            <w:vAlign w:val="bottom"/>
            <w:hideMark/>
          </w:tcPr>
          <w:p w14:paraId="4C8E4F3A"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44,73</w:t>
            </w:r>
          </w:p>
        </w:tc>
      </w:tr>
    </w:tbl>
    <w:p w14:paraId="4456C53E" w14:textId="77777777" w:rsidR="0007122B" w:rsidRPr="0007122B" w:rsidRDefault="0007122B" w:rsidP="0007122B">
      <w:r w:rsidRPr="0007122B">
        <w:fldChar w:fldCharType="end"/>
      </w:r>
    </w:p>
    <w:p w14:paraId="4FD9C2B3" w14:textId="77777777" w:rsidR="0007122B" w:rsidRPr="0007122B" w:rsidRDefault="0007122B" w:rsidP="0007122B">
      <w:pPr>
        <w:rPr>
          <w:rFonts w:asciiTheme="minorHAnsi" w:hAnsiTheme="minorHAnsi" w:cs="Arial"/>
          <w:sz w:val="24"/>
          <w:szCs w:val="24"/>
        </w:rPr>
      </w:pPr>
      <w:r w:rsidRPr="0007122B">
        <w:rPr>
          <w:rFonts w:asciiTheme="minorHAnsi" w:hAnsiTheme="minorHAnsi" w:cs="Arial"/>
          <w:sz w:val="24"/>
          <w:szCs w:val="24"/>
        </w:rPr>
        <w:t>Odhodki v  proračunskem letu 2020 so bili manjši od načrtovanih. Indeks porabe glede na predvideno porabo v finančnem načrtu za leto 2020 znaša 44,73. Prostih sredstev na dan 31.12.2020 je ostalo 8.290,06 eur. Na postavki krajevna samouprava je bilo porabljenih 54,77 odstotkov načrtovanih odhodkov in na postavki tekoče vzdrževanje lokalnih cest je bilo porabljenih 42,50 odstotkov načrtovanih odhodkov. Na postavki urejanje javnih površin ni bilo porabljenih sredstev.</w:t>
      </w:r>
    </w:p>
    <w:p w14:paraId="700F2B6F" w14:textId="77777777" w:rsidR="0007122B" w:rsidRPr="0007122B" w:rsidRDefault="0007122B" w:rsidP="0007122B">
      <w:pPr>
        <w:rPr>
          <w:rFonts w:asciiTheme="minorHAnsi" w:hAnsiTheme="minorHAnsi" w:cs="Arial"/>
          <w:sz w:val="24"/>
          <w:szCs w:val="24"/>
        </w:rPr>
      </w:pPr>
    </w:p>
    <w:p w14:paraId="11023C6F" w14:textId="77777777" w:rsidR="0007122B" w:rsidRPr="0007122B" w:rsidRDefault="0007122B" w:rsidP="0007122B">
      <w:pPr>
        <w:rPr>
          <w:rFonts w:asciiTheme="minorHAnsi" w:hAnsiTheme="minorHAnsi" w:cs="Arial"/>
          <w:sz w:val="24"/>
          <w:szCs w:val="24"/>
        </w:rPr>
      </w:pPr>
      <w:r w:rsidRPr="0007122B">
        <w:rPr>
          <w:rFonts w:asciiTheme="minorHAnsi" w:hAnsiTheme="minorHAnsi" w:cs="Arial"/>
          <w:sz w:val="24"/>
          <w:szCs w:val="24"/>
        </w:rPr>
        <w:t>Prekoračitve načrtovane oziroma dovoljene porabe na postavki oz. na kontih ni bilo, saj je bilo usklajevanje med njimi opravljeno že med letom. Odhodki se nanašajo na proračunske postavke krajevna samouprava in tekoče vzdrževanje lokalnih cest.</w:t>
      </w:r>
    </w:p>
    <w:p w14:paraId="1DD53296" w14:textId="77777777" w:rsidR="0007122B" w:rsidRPr="0007122B" w:rsidRDefault="0007122B" w:rsidP="0007122B">
      <w:pPr>
        <w:rPr>
          <w:rFonts w:asciiTheme="minorHAnsi" w:hAnsiTheme="minorHAnsi" w:cs="Arial"/>
          <w:sz w:val="24"/>
          <w:szCs w:val="24"/>
        </w:rPr>
      </w:pPr>
    </w:p>
    <w:p w14:paraId="17026A2E" w14:textId="77777777" w:rsidR="0007122B" w:rsidRPr="0007122B" w:rsidRDefault="0007122B" w:rsidP="0007122B">
      <w:pPr>
        <w:rPr>
          <w:rFonts w:asciiTheme="minorHAnsi" w:hAnsiTheme="minorHAnsi" w:cs="Arial"/>
          <w:color w:val="FF0000"/>
          <w:sz w:val="24"/>
          <w:szCs w:val="24"/>
        </w:rPr>
      </w:pPr>
    </w:p>
    <w:p w14:paraId="52B01757" w14:textId="77777777" w:rsidR="0007122B" w:rsidRPr="0007122B" w:rsidRDefault="0007122B" w:rsidP="0007122B">
      <w:pPr>
        <w:rPr>
          <w:rFonts w:asciiTheme="minorHAnsi" w:hAnsiTheme="minorHAnsi" w:cs="Arial"/>
          <w:sz w:val="24"/>
          <w:szCs w:val="24"/>
          <w:u w:val="single"/>
        </w:rPr>
      </w:pPr>
      <w:r w:rsidRPr="0007122B">
        <w:rPr>
          <w:rFonts w:asciiTheme="minorHAnsi" w:hAnsiTheme="minorHAnsi" w:cs="Arial"/>
          <w:sz w:val="24"/>
          <w:szCs w:val="24"/>
          <w:u w:val="single"/>
        </w:rPr>
        <w:t>Krajevna samouprava</w:t>
      </w:r>
    </w:p>
    <w:p w14:paraId="487C3A06" w14:textId="77777777" w:rsidR="0007122B" w:rsidRPr="0007122B" w:rsidRDefault="0007122B" w:rsidP="0007122B">
      <w:pPr>
        <w:keepNext/>
        <w:outlineLvl w:val="1"/>
        <w:rPr>
          <w:rFonts w:asciiTheme="minorHAnsi" w:hAnsiTheme="minorHAnsi" w:cs="Arial"/>
          <w:b/>
          <w:i/>
          <w:color w:val="FF0000"/>
          <w:sz w:val="24"/>
          <w:szCs w:val="24"/>
          <w:u w:val="single"/>
        </w:rPr>
      </w:pPr>
    </w:p>
    <w:p w14:paraId="60CAD4B7" w14:textId="77777777" w:rsidR="0007122B" w:rsidRPr="0007122B" w:rsidRDefault="0007122B" w:rsidP="004962B7">
      <w:pPr>
        <w:numPr>
          <w:ilvl w:val="0"/>
          <w:numId w:val="1"/>
        </w:numPr>
        <w:ind w:left="709" w:hanging="283"/>
        <w:rPr>
          <w:rFonts w:asciiTheme="minorHAnsi" w:hAnsiTheme="minorHAnsi" w:cs="Arial"/>
          <w:sz w:val="24"/>
          <w:szCs w:val="24"/>
        </w:rPr>
      </w:pPr>
      <w:r w:rsidRPr="0007122B">
        <w:rPr>
          <w:rFonts w:asciiTheme="minorHAnsi" w:hAnsiTheme="minorHAnsi" w:cs="Arial"/>
          <w:sz w:val="24"/>
          <w:szCs w:val="24"/>
        </w:rPr>
        <w:t>Pisarniški in splošni material in storitve v skupni vrednosti 1.696,03 eur nanašajo na: nakup pisarniškega materiala in toaletnih potrebščin, tiskanje (izdelava vabil za dedka mraza v letu 2019), oglaševanje (novoletno voščilo krajanom in sodelovanje v programu Radia Gorenc ob pričetku šolskega leta), pogostitev prostovoljk (čiščenje dvorane po beljenju), obdarovanje in pogostitev starejših in otrok v letu 2019, pogostitev obiskovalcev ob otvoritvi kapelice, pogostitev udeležencev Bencetovega pohoda, stroške spletnega digitalnega potrdila in žalnih ikeban.</w:t>
      </w:r>
    </w:p>
    <w:p w14:paraId="604F56D5" w14:textId="77777777" w:rsidR="0007122B" w:rsidRPr="0007122B" w:rsidRDefault="0007122B" w:rsidP="004962B7">
      <w:pPr>
        <w:numPr>
          <w:ilvl w:val="0"/>
          <w:numId w:val="1"/>
        </w:numPr>
        <w:ind w:left="709" w:hanging="283"/>
        <w:rPr>
          <w:rFonts w:asciiTheme="minorHAnsi" w:hAnsiTheme="minorHAnsi" w:cs="Arial"/>
          <w:sz w:val="24"/>
          <w:szCs w:val="24"/>
        </w:rPr>
      </w:pPr>
      <w:r w:rsidRPr="0007122B">
        <w:rPr>
          <w:rFonts w:asciiTheme="minorHAnsi" w:hAnsiTheme="minorHAnsi" w:cs="Arial"/>
          <w:sz w:val="24"/>
          <w:szCs w:val="24"/>
        </w:rPr>
        <w:t xml:space="preserve">Posebni material in storitve se nanaša na nakup zaboja za skladiščenje </w:t>
      </w:r>
      <w:proofErr w:type="spellStart"/>
      <w:r w:rsidRPr="0007122B">
        <w:rPr>
          <w:rFonts w:asciiTheme="minorHAnsi" w:hAnsiTheme="minorHAnsi" w:cs="Arial"/>
          <w:sz w:val="24"/>
          <w:szCs w:val="24"/>
        </w:rPr>
        <w:t>pelet</w:t>
      </w:r>
      <w:proofErr w:type="spellEnd"/>
      <w:r w:rsidRPr="0007122B">
        <w:rPr>
          <w:rFonts w:asciiTheme="minorHAnsi" w:hAnsiTheme="minorHAnsi" w:cs="Arial"/>
          <w:sz w:val="24"/>
          <w:szCs w:val="24"/>
        </w:rPr>
        <w:t xml:space="preserve"> v dvorani.</w:t>
      </w:r>
    </w:p>
    <w:p w14:paraId="5EC307DD" w14:textId="77777777" w:rsidR="0007122B" w:rsidRPr="0007122B" w:rsidRDefault="0007122B" w:rsidP="004962B7">
      <w:pPr>
        <w:numPr>
          <w:ilvl w:val="0"/>
          <w:numId w:val="1"/>
        </w:numPr>
        <w:ind w:left="709" w:hanging="283"/>
        <w:rPr>
          <w:rFonts w:asciiTheme="minorHAnsi" w:hAnsiTheme="minorHAnsi" w:cs="Arial"/>
          <w:sz w:val="24"/>
          <w:szCs w:val="24"/>
        </w:rPr>
      </w:pPr>
      <w:r w:rsidRPr="0007122B">
        <w:rPr>
          <w:rFonts w:asciiTheme="minorHAnsi" w:hAnsiTheme="minorHAnsi" w:cs="Arial"/>
          <w:sz w:val="24"/>
          <w:szCs w:val="24"/>
        </w:rPr>
        <w:lastRenderedPageBreak/>
        <w:t>Električna energija, ogrevanje, voda in komunalne storitve znašajo za celo leto 656,95 eur.</w:t>
      </w:r>
    </w:p>
    <w:p w14:paraId="7B1184FE" w14:textId="77777777" w:rsidR="0007122B" w:rsidRPr="0007122B" w:rsidRDefault="0007122B" w:rsidP="004962B7">
      <w:pPr>
        <w:numPr>
          <w:ilvl w:val="0"/>
          <w:numId w:val="1"/>
        </w:numPr>
        <w:ind w:left="708" w:hanging="283"/>
        <w:rPr>
          <w:rFonts w:asciiTheme="minorHAnsi" w:hAnsiTheme="minorHAnsi" w:cs="Arial"/>
          <w:sz w:val="24"/>
          <w:szCs w:val="24"/>
        </w:rPr>
      </w:pPr>
      <w:r w:rsidRPr="0007122B">
        <w:rPr>
          <w:rFonts w:asciiTheme="minorHAnsi" w:hAnsiTheme="minorHAnsi" w:cs="Arial"/>
          <w:sz w:val="24"/>
          <w:szCs w:val="24"/>
        </w:rPr>
        <w:t>Tekoče vzdrževanje v skupni vrednosti 2.422,61 eur se nanaša na: popravilo peči in vrat v klubskem prostoru, dimnikarske storitve,  beljenje, zavarovalno premijo in servis oz. popravilo kosilnice.</w:t>
      </w:r>
    </w:p>
    <w:p w14:paraId="6A281110" w14:textId="77777777" w:rsidR="0007122B" w:rsidRPr="0007122B" w:rsidRDefault="0007122B" w:rsidP="004962B7">
      <w:pPr>
        <w:numPr>
          <w:ilvl w:val="0"/>
          <w:numId w:val="1"/>
        </w:numPr>
        <w:contextualSpacing/>
        <w:rPr>
          <w:rFonts w:asciiTheme="minorHAnsi" w:hAnsiTheme="minorHAnsi" w:cs="Arial"/>
          <w:sz w:val="24"/>
          <w:szCs w:val="24"/>
        </w:rPr>
      </w:pPr>
      <w:r w:rsidRPr="0007122B">
        <w:rPr>
          <w:rFonts w:asciiTheme="minorHAnsi" w:hAnsiTheme="minorHAnsi" w:cs="Arial"/>
          <w:sz w:val="24"/>
          <w:szCs w:val="24"/>
        </w:rPr>
        <w:t>Poslovne najemnine in zakupnine znašajo 16,35 eur, ki se nanašajo na plačilo nadomestila za uporabo stavbnega zemljišča.</w:t>
      </w:r>
    </w:p>
    <w:p w14:paraId="1E237858" w14:textId="77777777" w:rsidR="0007122B" w:rsidRPr="0007122B" w:rsidRDefault="0007122B" w:rsidP="004962B7">
      <w:pPr>
        <w:numPr>
          <w:ilvl w:val="0"/>
          <w:numId w:val="1"/>
        </w:numPr>
        <w:ind w:left="708"/>
        <w:rPr>
          <w:rFonts w:asciiTheme="minorHAnsi" w:hAnsiTheme="minorHAnsi" w:cs="Arial"/>
          <w:sz w:val="24"/>
          <w:szCs w:val="24"/>
        </w:rPr>
      </w:pPr>
      <w:r w:rsidRPr="0007122B">
        <w:rPr>
          <w:rFonts w:asciiTheme="minorHAnsi" w:hAnsiTheme="minorHAnsi" w:cs="Arial"/>
          <w:sz w:val="24"/>
          <w:szCs w:val="24"/>
        </w:rPr>
        <w:t>Drugi operativni odhodki v višini 621,60 eur vključujejo stroške plačilnega prometa, nastop dramske skupine za dedka Mraza in izplačilo sejnine predsedniku krajevne skupnosti.</w:t>
      </w:r>
    </w:p>
    <w:p w14:paraId="51CC802A" w14:textId="77777777" w:rsidR="0007122B" w:rsidRPr="0007122B" w:rsidRDefault="0007122B" w:rsidP="004962B7">
      <w:pPr>
        <w:numPr>
          <w:ilvl w:val="0"/>
          <w:numId w:val="1"/>
        </w:numPr>
        <w:contextualSpacing/>
        <w:rPr>
          <w:rFonts w:asciiTheme="minorHAnsi" w:hAnsiTheme="minorHAnsi" w:cs="Arial"/>
          <w:sz w:val="24"/>
          <w:szCs w:val="24"/>
        </w:rPr>
      </w:pPr>
      <w:r w:rsidRPr="0007122B">
        <w:rPr>
          <w:rFonts w:asciiTheme="minorHAnsi" w:hAnsiTheme="minorHAnsi" w:cs="Arial"/>
          <w:sz w:val="24"/>
          <w:szCs w:val="24"/>
        </w:rPr>
        <w:t>Tekoči transferi nepridobitnim organizacijam in ustanovam znašajo 300,00 eur. Sredstva so bila nakazana Rdečemu križu za Kuhar Klemena.</w:t>
      </w:r>
    </w:p>
    <w:p w14:paraId="2D5DADF1" w14:textId="77777777" w:rsidR="0007122B" w:rsidRPr="0007122B" w:rsidRDefault="0007122B" w:rsidP="0007122B">
      <w:pPr>
        <w:rPr>
          <w:rFonts w:asciiTheme="minorHAnsi" w:hAnsiTheme="minorHAnsi" w:cs="Arial"/>
          <w:sz w:val="24"/>
          <w:szCs w:val="24"/>
        </w:rPr>
      </w:pPr>
    </w:p>
    <w:p w14:paraId="7DE6B27D" w14:textId="77777777" w:rsidR="0007122B" w:rsidRPr="0007122B" w:rsidRDefault="0007122B" w:rsidP="0007122B">
      <w:pPr>
        <w:contextualSpacing/>
        <w:rPr>
          <w:rFonts w:asciiTheme="minorHAnsi" w:hAnsiTheme="minorHAnsi" w:cs="Arial"/>
          <w:sz w:val="24"/>
          <w:szCs w:val="24"/>
          <w:u w:val="single"/>
        </w:rPr>
      </w:pPr>
      <w:r w:rsidRPr="0007122B">
        <w:rPr>
          <w:rFonts w:asciiTheme="minorHAnsi" w:hAnsiTheme="minorHAnsi" w:cs="Arial"/>
          <w:sz w:val="24"/>
          <w:szCs w:val="24"/>
          <w:u w:val="single"/>
        </w:rPr>
        <w:t>Tekoče vzdrževanje lokalnih cest</w:t>
      </w:r>
    </w:p>
    <w:p w14:paraId="165A719B" w14:textId="77777777" w:rsidR="0007122B" w:rsidRPr="0007122B" w:rsidRDefault="0007122B" w:rsidP="0007122B">
      <w:pPr>
        <w:contextualSpacing/>
        <w:rPr>
          <w:rFonts w:asciiTheme="minorHAnsi" w:hAnsiTheme="minorHAnsi" w:cs="Arial"/>
          <w:sz w:val="24"/>
          <w:szCs w:val="24"/>
          <w:u w:val="single"/>
        </w:rPr>
      </w:pPr>
    </w:p>
    <w:p w14:paraId="26C4F517" w14:textId="77777777" w:rsidR="0007122B" w:rsidRPr="0007122B" w:rsidRDefault="0007122B" w:rsidP="004962B7">
      <w:pPr>
        <w:numPr>
          <w:ilvl w:val="0"/>
          <w:numId w:val="1"/>
        </w:numPr>
        <w:ind w:left="709"/>
        <w:contextualSpacing/>
        <w:rPr>
          <w:rFonts w:asciiTheme="minorHAnsi" w:hAnsiTheme="minorHAnsi" w:cs="Arial"/>
          <w:color w:val="FF0000"/>
          <w:sz w:val="24"/>
          <w:szCs w:val="24"/>
          <w:u w:val="single"/>
        </w:rPr>
      </w:pPr>
      <w:r w:rsidRPr="0007122B">
        <w:rPr>
          <w:rFonts w:asciiTheme="minorHAnsi" w:hAnsiTheme="minorHAnsi" w:cs="Arial"/>
          <w:sz w:val="24"/>
          <w:szCs w:val="24"/>
        </w:rPr>
        <w:t>Tekoče vzdrževanje predstavlja strošek v znesku 850,00 eur in se nanaša na dobavo peska za ceste (sredstva iz naslova neurja v oktobru 2018).</w:t>
      </w:r>
    </w:p>
    <w:p w14:paraId="6CFB4C85" w14:textId="77777777" w:rsidR="0007122B" w:rsidRPr="0007122B" w:rsidRDefault="0007122B" w:rsidP="0007122B">
      <w:pPr>
        <w:rPr>
          <w:rFonts w:asciiTheme="minorHAnsi" w:hAnsiTheme="minorHAnsi" w:cs="Arial"/>
          <w:color w:val="FF0000"/>
          <w:sz w:val="24"/>
          <w:szCs w:val="24"/>
          <w:u w:val="single"/>
        </w:rPr>
      </w:pPr>
    </w:p>
    <w:p w14:paraId="7FB369FF" w14:textId="77777777" w:rsidR="0007122B" w:rsidRPr="0007122B" w:rsidRDefault="0007122B" w:rsidP="0007122B">
      <w:pPr>
        <w:keepNext/>
        <w:outlineLvl w:val="2"/>
        <w:rPr>
          <w:rFonts w:asciiTheme="minorHAnsi" w:hAnsiTheme="minorHAnsi" w:cs="Arial"/>
          <w:sz w:val="24"/>
          <w:szCs w:val="24"/>
        </w:rPr>
      </w:pPr>
      <w:r w:rsidRPr="0007122B">
        <w:rPr>
          <w:rFonts w:asciiTheme="minorHAnsi" w:hAnsiTheme="minorHAnsi" w:cs="Arial"/>
          <w:sz w:val="24"/>
          <w:szCs w:val="24"/>
        </w:rPr>
        <w:t>Celotni odhodki v letu 2020 znašajo 6.709,94 eur.</w:t>
      </w:r>
    </w:p>
    <w:p w14:paraId="20F65A31" w14:textId="77777777" w:rsidR="0007122B" w:rsidRPr="0007122B" w:rsidRDefault="0007122B" w:rsidP="0007122B">
      <w:pPr>
        <w:ind w:left="426"/>
        <w:rPr>
          <w:rFonts w:asciiTheme="minorHAnsi" w:hAnsiTheme="minorHAnsi" w:cs="Arial"/>
          <w:color w:val="FF0000"/>
          <w:sz w:val="24"/>
          <w:szCs w:val="24"/>
        </w:rPr>
      </w:pPr>
    </w:p>
    <w:p w14:paraId="25EEDBB3" w14:textId="77777777" w:rsidR="0007122B" w:rsidRPr="0007122B" w:rsidRDefault="0007122B" w:rsidP="0007122B">
      <w:pPr>
        <w:ind w:left="426"/>
        <w:rPr>
          <w:rFonts w:asciiTheme="minorHAnsi" w:hAnsiTheme="minorHAnsi" w:cs="Arial"/>
          <w:color w:val="FF0000"/>
          <w:sz w:val="24"/>
          <w:szCs w:val="24"/>
        </w:rPr>
      </w:pPr>
    </w:p>
    <w:p w14:paraId="576F29F5" w14:textId="77777777" w:rsidR="0007122B" w:rsidRPr="0007122B" w:rsidRDefault="0007122B" w:rsidP="0007122B">
      <w:pPr>
        <w:rPr>
          <w:rFonts w:asciiTheme="minorHAnsi" w:hAnsiTheme="minorHAnsi" w:cs="Arial"/>
          <w:sz w:val="24"/>
          <w:szCs w:val="24"/>
        </w:rPr>
      </w:pPr>
      <w:r w:rsidRPr="0007122B">
        <w:rPr>
          <w:rFonts w:asciiTheme="minorHAnsi" w:hAnsiTheme="minorHAnsi" w:cs="Arial"/>
          <w:sz w:val="24"/>
          <w:szCs w:val="24"/>
        </w:rPr>
        <w:t>Presežek prihodkov nad odhodki Krajevne skupnosti Jelendol v letu 2020 znaša 2.721,72 eur.</w:t>
      </w:r>
    </w:p>
    <w:p w14:paraId="5EA9843A" w14:textId="77777777" w:rsidR="0007122B" w:rsidRPr="0007122B" w:rsidRDefault="0007122B" w:rsidP="0007122B">
      <w:pPr>
        <w:rPr>
          <w:rFonts w:asciiTheme="minorHAnsi" w:hAnsiTheme="minorHAnsi" w:cs="Arial"/>
          <w:sz w:val="24"/>
          <w:szCs w:val="24"/>
        </w:rPr>
      </w:pPr>
    </w:p>
    <w:p w14:paraId="28429850" w14:textId="77777777" w:rsidR="0007122B" w:rsidRPr="0007122B" w:rsidRDefault="0007122B" w:rsidP="0007122B">
      <w:pPr>
        <w:rPr>
          <w:rFonts w:asciiTheme="minorHAnsi" w:hAnsiTheme="minorHAnsi" w:cs="Arial"/>
          <w:sz w:val="24"/>
          <w:szCs w:val="24"/>
        </w:rPr>
      </w:pPr>
      <w:r w:rsidRPr="0007122B">
        <w:rPr>
          <w:rFonts w:asciiTheme="minorHAnsi" w:hAnsiTheme="minorHAnsi" w:cs="Arial"/>
          <w:sz w:val="24"/>
          <w:szCs w:val="24"/>
        </w:rPr>
        <w:t xml:space="preserve">V spodnjem grafu je prikazana struktura odhodkov, ki so bili realizirani v letu 2020 na postavki krajevna samouprava. </w:t>
      </w:r>
    </w:p>
    <w:p w14:paraId="1DD9F67A" w14:textId="77777777" w:rsidR="0007122B" w:rsidRPr="0007122B" w:rsidRDefault="0007122B" w:rsidP="0007122B">
      <w:pPr>
        <w:rPr>
          <w:rFonts w:asciiTheme="minorHAnsi" w:hAnsiTheme="minorHAnsi" w:cs="Arial"/>
          <w:sz w:val="24"/>
          <w:szCs w:val="24"/>
        </w:rPr>
      </w:pPr>
    </w:p>
    <w:p w14:paraId="4DD16FC0" w14:textId="77777777" w:rsidR="0007122B" w:rsidRPr="0007122B" w:rsidRDefault="0007122B" w:rsidP="0007122B">
      <w:pPr>
        <w:jc w:val="center"/>
        <w:rPr>
          <w:rFonts w:asciiTheme="minorHAnsi" w:hAnsiTheme="minorHAnsi" w:cs="Arial"/>
          <w:sz w:val="24"/>
          <w:szCs w:val="24"/>
        </w:rPr>
      </w:pPr>
      <w:r w:rsidRPr="0007122B">
        <w:rPr>
          <w:noProof/>
          <w:bdr w:val="single" w:sz="4" w:space="0" w:color="D9D9D9" w:themeColor="background1" w:themeShade="D9"/>
        </w:rPr>
        <w:drawing>
          <wp:inline distT="0" distB="0" distL="0" distR="0" wp14:anchorId="1E20A997" wp14:editId="6616DAE6">
            <wp:extent cx="5073895" cy="3199669"/>
            <wp:effectExtent l="0" t="0" r="12700" b="1270"/>
            <wp:docPr id="11" name="Grafikon 11">
              <a:extLst xmlns:a="http://schemas.openxmlformats.org/drawingml/2006/main">
                <a:ext uri="{FF2B5EF4-FFF2-40B4-BE49-F238E27FC236}">
                  <a16:creationId xmlns:a16="http://schemas.microsoft.com/office/drawing/2014/main" id="{CFC5D6F0-46E8-4466-89E9-1083065F4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6B8F2E3" w14:textId="77777777" w:rsidR="0007122B" w:rsidRPr="0007122B" w:rsidRDefault="0007122B" w:rsidP="0007122B">
      <w:pPr>
        <w:rPr>
          <w:rFonts w:asciiTheme="minorHAnsi" w:hAnsiTheme="minorHAnsi" w:cs="Arial"/>
          <w:sz w:val="24"/>
          <w:szCs w:val="24"/>
        </w:rPr>
      </w:pPr>
    </w:p>
    <w:p w14:paraId="304ADC03" w14:textId="77777777" w:rsidR="0007122B" w:rsidRPr="0007122B" w:rsidRDefault="0007122B" w:rsidP="0007122B">
      <w:pPr>
        <w:spacing w:after="200" w:line="276" w:lineRule="auto"/>
        <w:rPr>
          <w:rFonts w:asciiTheme="minorHAnsi" w:hAnsiTheme="minorHAnsi" w:cs="Arial"/>
          <w:sz w:val="24"/>
          <w:szCs w:val="24"/>
        </w:rPr>
      </w:pPr>
      <w:r w:rsidRPr="0007122B">
        <w:rPr>
          <w:rFonts w:asciiTheme="minorHAnsi" w:hAnsiTheme="minorHAnsi" w:cs="Arial"/>
          <w:sz w:val="24"/>
          <w:szCs w:val="24"/>
        </w:rPr>
        <w:br w:type="page"/>
      </w:r>
    </w:p>
    <w:p w14:paraId="42E72825" w14:textId="77777777" w:rsidR="0007122B" w:rsidRPr="0007122B" w:rsidRDefault="0007122B" w:rsidP="0007122B">
      <w:pPr>
        <w:jc w:val="both"/>
        <w:rPr>
          <w:rFonts w:asciiTheme="minorHAnsi" w:eastAsiaTheme="minorHAnsi" w:hAnsiTheme="minorHAnsi" w:cstheme="minorBidi"/>
          <w:sz w:val="22"/>
          <w:szCs w:val="22"/>
          <w:lang w:eastAsia="en-US"/>
        </w:rPr>
      </w:pPr>
      <w:r w:rsidRPr="0007122B">
        <w:rPr>
          <w:rFonts w:asciiTheme="minorHAnsi" w:hAnsiTheme="minorHAnsi" w:cs="Arial"/>
          <w:sz w:val="24"/>
          <w:szCs w:val="24"/>
          <w:u w:val="single"/>
        </w:rPr>
        <w:lastRenderedPageBreak/>
        <w:t>Primerjava odhodkov med letoma 2019 in 2020</w:t>
      </w:r>
      <w:r w:rsidRPr="0007122B">
        <w:fldChar w:fldCharType="begin"/>
      </w:r>
      <w:r w:rsidRPr="0007122B">
        <w:instrText xml:space="preserve"> LINK Excel.Sheet.12 "C:\\Users\\matejas.OBCTRZIC\\Desktop\\Mateja\\Splošno KS\\Zaključni račun\\2019\\Letno poročilo\\KS Jelendol\\KS Jelendol - odhodki - primerjava.xlsx" List1!R1C1:R22C4 \a \f 4 \h  \* MERGEFORMAT </w:instrText>
      </w:r>
      <w:r w:rsidRPr="0007122B">
        <w:fldChar w:fldCharType="separate"/>
      </w:r>
    </w:p>
    <w:p w14:paraId="38FBF11A" w14:textId="77777777" w:rsidR="0007122B" w:rsidRPr="0007122B" w:rsidRDefault="0007122B" w:rsidP="0007122B">
      <w:pPr>
        <w:jc w:val="both"/>
        <w:rPr>
          <w:rFonts w:asciiTheme="minorHAnsi" w:eastAsiaTheme="minorHAnsi" w:hAnsiTheme="minorHAnsi" w:cstheme="minorBidi"/>
          <w:sz w:val="22"/>
          <w:szCs w:val="22"/>
          <w:lang w:eastAsia="en-US"/>
        </w:rPr>
      </w:pPr>
      <w:r w:rsidRPr="0007122B">
        <w:fldChar w:fldCharType="begin"/>
      </w:r>
      <w:r w:rsidRPr="0007122B">
        <w:instrText xml:space="preserve"> LINK Excel.Sheet.12 "C:\\Users\\matejas.OBCTRZIC\\AppData\\Local\\Microsoft\\Windows\\INetCache\\Content.MSO\\Kopija od Ohodki - primerjava.xlsx" "List1!R1C1:R22C4" \a \f 4 \h </w:instrText>
      </w:r>
      <w:r w:rsidRPr="0007122B">
        <w:fldChar w:fldCharType="separate"/>
      </w:r>
    </w:p>
    <w:tbl>
      <w:tblPr>
        <w:tblW w:w="8740" w:type="dxa"/>
        <w:tblCellMar>
          <w:left w:w="70" w:type="dxa"/>
          <w:right w:w="70" w:type="dxa"/>
        </w:tblCellMar>
        <w:tblLook w:val="04A0" w:firstRow="1" w:lastRow="0" w:firstColumn="1" w:lastColumn="0" w:noHBand="0" w:noVBand="1"/>
      </w:tblPr>
      <w:tblGrid>
        <w:gridCol w:w="4300"/>
        <w:gridCol w:w="1700"/>
        <w:gridCol w:w="1700"/>
        <w:gridCol w:w="1040"/>
      </w:tblGrid>
      <w:tr w:rsidR="0007122B" w:rsidRPr="0007122B" w14:paraId="1C29B4C3" w14:textId="77777777" w:rsidTr="0007122B">
        <w:trPr>
          <w:trHeight w:val="240"/>
        </w:trPr>
        <w:tc>
          <w:tcPr>
            <w:tcW w:w="4300" w:type="dxa"/>
            <w:tcBorders>
              <w:top w:val="nil"/>
              <w:left w:val="nil"/>
              <w:bottom w:val="nil"/>
              <w:right w:val="nil"/>
            </w:tcBorders>
            <w:shd w:val="clear" w:color="auto" w:fill="auto"/>
            <w:noWrap/>
            <w:vAlign w:val="bottom"/>
            <w:hideMark/>
          </w:tcPr>
          <w:p w14:paraId="345D4E3C" w14:textId="77777777" w:rsidR="0007122B" w:rsidRPr="0007122B" w:rsidRDefault="0007122B" w:rsidP="0007122B">
            <w:pPr>
              <w:rPr>
                <w:sz w:val="24"/>
                <w:szCs w:val="24"/>
              </w:rPr>
            </w:pPr>
          </w:p>
        </w:tc>
        <w:tc>
          <w:tcPr>
            <w:tcW w:w="1700" w:type="dxa"/>
            <w:tcBorders>
              <w:top w:val="nil"/>
              <w:left w:val="nil"/>
              <w:bottom w:val="nil"/>
              <w:right w:val="nil"/>
            </w:tcBorders>
            <w:shd w:val="clear" w:color="auto" w:fill="auto"/>
            <w:noWrap/>
            <w:vAlign w:val="center"/>
            <w:hideMark/>
          </w:tcPr>
          <w:p w14:paraId="7A8F1AD3" w14:textId="77777777" w:rsidR="0007122B" w:rsidRPr="0007122B" w:rsidRDefault="0007122B" w:rsidP="0007122B"/>
        </w:tc>
        <w:tc>
          <w:tcPr>
            <w:tcW w:w="1700" w:type="dxa"/>
            <w:tcBorders>
              <w:top w:val="nil"/>
              <w:left w:val="nil"/>
              <w:bottom w:val="nil"/>
              <w:right w:val="nil"/>
            </w:tcBorders>
            <w:shd w:val="clear" w:color="auto" w:fill="auto"/>
            <w:noWrap/>
            <w:vAlign w:val="center"/>
            <w:hideMark/>
          </w:tcPr>
          <w:p w14:paraId="5F051859" w14:textId="77777777" w:rsidR="0007122B" w:rsidRPr="0007122B" w:rsidRDefault="0007122B" w:rsidP="0007122B">
            <w:pPr>
              <w:jc w:val="center"/>
            </w:pPr>
          </w:p>
        </w:tc>
        <w:tc>
          <w:tcPr>
            <w:tcW w:w="1040" w:type="dxa"/>
            <w:tcBorders>
              <w:top w:val="nil"/>
              <w:left w:val="nil"/>
              <w:bottom w:val="nil"/>
              <w:right w:val="nil"/>
            </w:tcBorders>
            <w:shd w:val="clear" w:color="auto" w:fill="auto"/>
            <w:noWrap/>
            <w:vAlign w:val="center"/>
            <w:hideMark/>
          </w:tcPr>
          <w:p w14:paraId="6183E65F" w14:textId="77777777" w:rsidR="0007122B" w:rsidRPr="0007122B" w:rsidRDefault="0007122B" w:rsidP="0007122B">
            <w:pPr>
              <w:jc w:val="right"/>
              <w:rPr>
                <w:rFonts w:ascii="Calibri" w:hAnsi="Calibri" w:cs="Calibri"/>
                <w:color w:val="000000"/>
                <w:sz w:val="16"/>
                <w:szCs w:val="16"/>
              </w:rPr>
            </w:pPr>
            <w:r w:rsidRPr="0007122B">
              <w:rPr>
                <w:rFonts w:ascii="Calibri" w:hAnsi="Calibri" w:cs="Calibri"/>
                <w:color w:val="000000"/>
                <w:sz w:val="16"/>
                <w:szCs w:val="16"/>
              </w:rPr>
              <w:t>v EUR</w:t>
            </w:r>
          </w:p>
        </w:tc>
      </w:tr>
      <w:tr w:rsidR="0007122B" w:rsidRPr="0007122B" w14:paraId="034270FD" w14:textId="77777777" w:rsidTr="0007122B">
        <w:trPr>
          <w:trHeight w:val="600"/>
        </w:trPr>
        <w:tc>
          <w:tcPr>
            <w:tcW w:w="430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708660C"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Odhodki</w:t>
            </w:r>
          </w:p>
        </w:tc>
        <w:tc>
          <w:tcPr>
            <w:tcW w:w="1700" w:type="dxa"/>
            <w:tcBorders>
              <w:top w:val="single" w:sz="8" w:space="0" w:color="auto"/>
              <w:left w:val="nil"/>
              <w:bottom w:val="single" w:sz="4" w:space="0" w:color="auto"/>
              <w:right w:val="single" w:sz="4" w:space="0" w:color="auto"/>
            </w:tcBorders>
            <w:shd w:val="clear" w:color="000000" w:fill="D9D9D9"/>
            <w:vAlign w:val="center"/>
            <w:hideMark/>
          </w:tcPr>
          <w:p w14:paraId="683F9F97"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Realizirani odhodki v letu 2019</w:t>
            </w:r>
          </w:p>
        </w:tc>
        <w:tc>
          <w:tcPr>
            <w:tcW w:w="1700" w:type="dxa"/>
            <w:tcBorders>
              <w:top w:val="single" w:sz="8" w:space="0" w:color="auto"/>
              <w:left w:val="nil"/>
              <w:bottom w:val="single" w:sz="4" w:space="0" w:color="auto"/>
              <w:right w:val="single" w:sz="4" w:space="0" w:color="auto"/>
            </w:tcBorders>
            <w:shd w:val="clear" w:color="000000" w:fill="D9D9D9"/>
            <w:vAlign w:val="center"/>
            <w:hideMark/>
          </w:tcPr>
          <w:p w14:paraId="6BDA5DC3"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Realizirani odhodki v letu 2020</w:t>
            </w:r>
          </w:p>
        </w:tc>
        <w:tc>
          <w:tcPr>
            <w:tcW w:w="1040" w:type="dxa"/>
            <w:tcBorders>
              <w:top w:val="single" w:sz="8" w:space="0" w:color="auto"/>
              <w:left w:val="nil"/>
              <w:bottom w:val="single" w:sz="4" w:space="0" w:color="auto"/>
              <w:right w:val="single" w:sz="8" w:space="0" w:color="auto"/>
            </w:tcBorders>
            <w:shd w:val="clear" w:color="000000" w:fill="D9D9D9"/>
            <w:vAlign w:val="center"/>
            <w:hideMark/>
          </w:tcPr>
          <w:p w14:paraId="334BEFFC"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Indeks                                                 3:2</w:t>
            </w:r>
          </w:p>
        </w:tc>
      </w:tr>
      <w:tr w:rsidR="0007122B" w:rsidRPr="0007122B" w14:paraId="3453C858" w14:textId="77777777" w:rsidTr="0007122B">
        <w:trPr>
          <w:trHeight w:val="270"/>
        </w:trPr>
        <w:tc>
          <w:tcPr>
            <w:tcW w:w="4300" w:type="dxa"/>
            <w:tcBorders>
              <w:top w:val="nil"/>
              <w:left w:val="single" w:sz="8" w:space="0" w:color="auto"/>
              <w:bottom w:val="single" w:sz="8" w:space="0" w:color="auto"/>
              <w:right w:val="single" w:sz="4" w:space="0" w:color="auto"/>
            </w:tcBorders>
            <w:shd w:val="clear" w:color="000000" w:fill="D9D9D9"/>
            <w:noWrap/>
            <w:vAlign w:val="center"/>
            <w:hideMark/>
          </w:tcPr>
          <w:p w14:paraId="26F5569B" w14:textId="77777777" w:rsidR="0007122B" w:rsidRPr="0007122B" w:rsidRDefault="0007122B" w:rsidP="0007122B">
            <w:pPr>
              <w:jc w:val="center"/>
              <w:rPr>
                <w:rFonts w:ascii="Calibri" w:hAnsi="Calibri" w:cs="Calibri"/>
                <w:b/>
                <w:bCs/>
                <w:color w:val="000000"/>
                <w:sz w:val="16"/>
                <w:szCs w:val="16"/>
              </w:rPr>
            </w:pPr>
            <w:r w:rsidRPr="0007122B">
              <w:rPr>
                <w:rFonts w:ascii="Calibri" w:hAnsi="Calibri" w:cs="Calibri"/>
                <w:b/>
                <w:bCs/>
                <w:color w:val="000000"/>
                <w:sz w:val="16"/>
                <w:szCs w:val="16"/>
              </w:rPr>
              <w:t>1</w:t>
            </w:r>
          </w:p>
        </w:tc>
        <w:tc>
          <w:tcPr>
            <w:tcW w:w="1700" w:type="dxa"/>
            <w:tcBorders>
              <w:top w:val="nil"/>
              <w:left w:val="nil"/>
              <w:bottom w:val="single" w:sz="8" w:space="0" w:color="auto"/>
              <w:right w:val="single" w:sz="4" w:space="0" w:color="auto"/>
            </w:tcBorders>
            <w:shd w:val="clear" w:color="000000" w:fill="D9D9D9"/>
            <w:noWrap/>
            <w:vAlign w:val="center"/>
            <w:hideMark/>
          </w:tcPr>
          <w:p w14:paraId="2D0830BC"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2</w:t>
            </w:r>
          </w:p>
        </w:tc>
        <w:tc>
          <w:tcPr>
            <w:tcW w:w="1700" w:type="dxa"/>
            <w:tcBorders>
              <w:top w:val="nil"/>
              <w:left w:val="nil"/>
              <w:bottom w:val="single" w:sz="8" w:space="0" w:color="auto"/>
              <w:right w:val="single" w:sz="4" w:space="0" w:color="auto"/>
            </w:tcBorders>
            <w:shd w:val="clear" w:color="000000" w:fill="D9D9D9"/>
            <w:noWrap/>
            <w:vAlign w:val="center"/>
            <w:hideMark/>
          </w:tcPr>
          <w:p w14:paraId="2E425E29"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3</w:t>
            </w:r>
          </w:p>
        </w:tc>
        <w:tc>
          <w:tcPr>
            <w:tcW w:w="1040" w:type="dxa"/>
            <w:tcBorders>
              <w:top w:val="nil"/>
              <w:left w:val="nil"/>
              <w:bottom w:val="single" w:sz="8" w:space="0" w:color="auto"/>
              <w:right w:val="single" w:sz="8" w:space="0" w:color="auto"/>
            </w:tcBorders>
            <w:shd w:val="clear" w:color="000000" w:fill="D9D9D9"/>
            <w:noWrap/>
            <w:vAlign w:val="center"/>
            <w:hideMark/>
          </w:tcPr>
          <w:p w14:paraId="432317C5"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4</w:t>
            </w:r>
          </w:p>
        </w:tc>
      </w:tr>
      <w:tr w:rsidR="0007122B" w:rsidRPr="0007122B" w14:paraId="00C643A1" w14:textId="77777777" w:rsidTr="0007122B">
        <w:trPr>
          <w:trHeight w:val="270"/>
        </w:trPr>
        <w:tc>
          <w:tcPr>
            <w:tcW w:w="4300" w:type="dxa"/>
            <w:tcBorders>
              <w:top w:val="nil"/>
              <w:left w:val="single" w:sz="8" w:space="0" w:color="auto"/>
              <w:bottom w:val="nil"/>
              <w:right w:val="nil"/>
            </w:tcBorders>
            <w:shd w:val="clear" w:color="000000" w:fill="FFFFFF"/>
            <w:noWrap/>
            <w:vAlign w:val="bottom"/>
            <w:hideMark/>
          </w:tcPr>
          <w:p w14:paraId="0D39A167"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w:t>
            </w:r>
          </w:p>
        </w:tc>
        <w:tc>
          <w:tcPr>
            <w:tcW w:w="1700" w:type="dxa"/>
            <w:tcBorders>
              <w:top w:val="nil"/>
              <w:left w:val="nil"/>
              <w:bottom w:val="nil"/>
              <w:right w:val="nil"/>
            </w:tcBorders>
            <w:shd w:val="clear" w:color="000000" w:fill="FFFFFF"/>
            <w:noWrap/>
            <w:vAlign w:val="center"/>
            <w:hideMark/>
          </w:tcPr>
          <w:p w14:paraId="76F1A031"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 </w:t>
            </w:r>
          </w:p>
        </w:tc>
        <w:tc>
          <w:tcPr>
            <w:tcW w:w="1700" w:type="dxa"/>
            <w:tcBorders>
              <w:top w:val="nil"/>
              <w:left w:val="nil"/>
              <w:bottom w:val="nil"/>
              <w:right w:val="nil"/>
            </w:tcBorders>
            <w:shd w:val="clear" w:color="000000" w:fill="FFFFFF"/>
            <w:noWrap/>
            <w:vAlign w:val="center"/>
            <w:hideMark/>
          </w:tcPr>
          <w:p w14:paraId="2E9B6559"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 </w:t>
            </w:r>
          </w:p>
        </w:tc>
        <w:tc>
          <w:tcPr>
            <w:tcW w:w="1040" w:type="dxa"/>
            <w:tcBorders>
              <w:top w:val="nil"/>
              <w:left w:val="nil"/>
              <w:bottom w:val="nil"/>
              <w:right w:val="single" w:sz="8" w:space="0" w:color="auto"/>
            </w:tcBorders>
            <w:shd w:val="clear" w:color="000000" w:fill="FFFFFF"/>
            <w:noWrap/>
            <w:vAlign w:val="center"/>
            <w:hideMark/>
          </w:tcPr>
          <w:p w14:paraId="1A8BD064"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 </w:t>
            </w:r>
          </w:p>
        </w:tc>
      </w:tr>
      <w:tr w:rsidR="0007122B" w:rsidRPr="0007122B" w14:paraId="2C38EC38" w14:textId="77777777" w:rsidTr="0007122B">
        <w:trPr>
          <w:trHeight w:val="270"/>
        </w:trPr>
        <w:tc>
          <w:tcPr>
            <w:tcW w:w="4300" w:type="dxa"/>
            <w:tcBorders>
              <w:top w:val="single" w:sz="8" w:space="0" w:color="auto"/>
              <w:left w:val="single" w:sz="8" w:space="0" w:color="auto"/>
              <w:bottom w:val="single" w:sz="8" w:space="0" w:color="auto"/>
              <w:right w:val="nil"/>
            </w:tcBorders>
            <w:shd w:val="clear" w:color="000000" w:fill="D9D9D9"/>
            <w:noWrap/>
            <w:vAlign w:val="bottom"/>
            <w:hideMark/>
          </w:tcPr>
          <w:p w14:paraId="511D2CE9"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xml:space="preserve">KRAJEVNA SAMOUPRAVA  </w:t>
            </w:r>
          </w:p>
        </w:tc>
        <w:tc>
          <w:tcPr>
            <w:tcW w:w="1700" w:type="dxa"/>
            <w:tcBorders>
              <w:top w:val="single" w:sz="8" w:space="0" w:color="auto"/>
              <w:left w:val="nil"/>
              <w:bottom w:val="single" w:sz="8" w:space="0" w:color="auto"/>
              <w:right w:val="nil"/>
            </w:tcBorders>
            <w:shd w:val="clear" w:color="000000" w:fill="D9D9D9"/>
            <w:noWrap/>
            <w:vAlign w:val="center"/>
            <w:hideMark/>
          </w:tcPr>
          <w:p w14:paraId="6750D40A"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7.285,95</w:t>
            </w:r>
          </w:p>
        </w:tc>
        <w:tc>
          <w:tcPr>
            <w:tcW w:w="1700" w:type="dxa"/>
            <w:tcBorders>
              <w:top w:val="single" w:sz="8" w:space="0" w:color="auto"/>
              <w:left w:val="nil"/>
              <w:bottom w:val="single" w:sz="8" w:space="0" w:color="auto"/>
              <w:right w:val="nil"/>
            </w:tcBorders>
            <w:shd w:val="clear" w:color="000000" w:fill="D9D9D9"/>
            <w:noWrap/>
            <w:vAlign w:val="center"/>
            <w:hideMark/>
          </w:tcPr>
          <w:p w14:paraId="22E3706E"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5.859,94</w:t>
            </w:r>
          </w:p>
        </w:tc>
        <w:tc>
          <w:tcPr>
            <w:tcW w:w="1040" w:type="dxa"/>
            <w:tcBorders>
              <w:top w:val="single" w:sz="8" w:space="0" w:color="auto"/>
              <w:left w:val="nil"/>
              <w:bottom w:val="single" w:sz="8" w:space="0" w:color="auto"/>
              <w:right w:val="single" w:sz="8" w:space="0" w:color="auto"/>
            </w:tcBorders>
            <w:shd w:val="clear" w:color="000000" w:fill="D9D9D9"/>
            <w:noWrap/>
            <w:vAlign w:val="center"/>
            <w:hideMark/>
          </w:tcPr>
          <w:p w14:paraId="0A5CFBEA"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80,43</w:t>
            </w:r>
          </w:p>
        </w:tc>
      </w:tr>
      <w:tr w:rsidR="0007122B" w:rsidRPr="0007122B" w14:paraId="2C6D1507" w14:textId="77777777" w:rsidTr="0007122B">
        <w:trPr>
          <w:trHeight w:val="255"/>
        </w:trPr>
        <w:tc>
          <w:tcPr>
            <w:tcW w:w="4300" w:type="dxa"/>
            <w:tcBorders>
              <w:top w:val="nil"/>
              <w:left w:val="single" w:sz="8" w:space="0" w:color="auto"/>
              <w:bottom w:val="single" w:sz="4" w:space="0" w:color="D9D9D9"/>
              <w:right w:val="single" w:sz="4" w:space="0" w:color="D9D9D9"/>
            </w:tcBorders>
            <w:shd w:val="clear" w:color="000000" w:fill="FFFFFF"/>
            <w:noWrap/>
            <w:vAlign w:val="bottom"/>
            <w:hideMark/>
          </w:tcPr>
          <w:p w14:paraId="1ECADA44" w14:textId="77777777" w:rsidR="0007122B" w:rsidRPr="0007122B" w:rsidRDefault="0007122B" w:rsidP="0007122B">
            <w:pPr>
              <w:rPr>
                <w:rFonts w:ascii="Calibri" w:hAnsi="Calibri" w:cs="Calibri"/>
                <w:color w:val="000000"/>
              </w:rPr>
            </w:pPr>
            <w:r w:rsidRPr="0007122B">
              <w:rPr>
                <w:rFonts w:ascii="Calibri" w:hAnsi="Calibri" w:cs="Calibri"/>
                <w:color w:val="000000"/>
              </w:rPr>
              <w:t>Pisarniški in splošni material in storitve</w:t>
            </w:r>
          </w:p>
        </w:tc>
        <w:tc>
          <w:tcPr>
            <w:tcW w:w="1700" w:type="dxa"/>
            <w:tcBorders>
              <w:top w:val="nil"/>
              <w:left w:val="nil"/>
              <w:bottom w:val="single" w:sz="4" w:space="0" w:color="D9D9D9"/>
              <w:right w:val="single" w:sz="4" w:space="0" w:color="D9D9D9"/>
            </w:tcBorders>
            <w:shd w:val="clear" w:color="000000" w:fill="FFFFFF"/>
            <w:noWrap/>
            <w:vAlign w:val="center"/>
            <w:hideMark/>
          </w:tcPr>
          <w:p w14:paraId="672425D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1.235,45</w:t>
            </w:r>
          </w:p>
        </w:tc>
        <w:tc>
          <w:tcPr>
            <w:tcW w:w="1700" w:type="dxa"/>
            <w:tcBorders>
              <w:top w:val="nil"/>
              <w:left w:val="nil"/>
              <w:bottom w:val="single" w:sz="4" w:space="0" w:color="D9D9D9"/>
              <w:right w:val="single" w:sz="4" w:space="0" w:color="D9D9D9"/>
            </w:tcBorders>
            <w:shd w:val="clear" w:color="000000" w:fill="FFFFFF"/>
            <w:noWrap/>
            <w:vAlign w:val="center"/>
            <w:hideMark/>
          </w:tcPr>
          <w:p w14:paraId="70CC795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1.696,03</w:t>
            </w:r>
          </w:p>
        </w:tc>
        <w:tc>
          <w:tcPr>
            <w:tcW w:w="1040" w:type="dxa"/>
            <w:tcBorders>
              <w:top w:val="nil"/>
              <w:left w:val="nil"/>
              <w:bottom w:val="single" w:sz="4" w:space="0" w:color="D9D9D9"/>
              <w:right w:val="single" w:sz="8" w:space="0" w:color="auto"/>
            </w:tcBorders>
            <w:shd w:val="clear" w:color="000000" w:fill="FFFFFF"/>
            <w:noWrap/>
            <w:vAlign w:val="center"/>
            <w:hideMark/>
          </w:tcPr>
          <w:p w14:paraId="6F586023"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137,28</w:t>
            </w:r>
          </w:p>
        </w:tc>
      </w:tr>
      <w:tr w:rsidR="0007122B" w:rsidRPr="0007122B" w14:paraId="5E435410" w14:textId="77777777" w:rsidTr="0007122B">
        <w:trPr>
          <w:trHeight w:val="255"/>
        </w:trPr>
        <w:tc>
          <w:tcPr>
            <w:tcW w:w="4300" w:type="dxa"/>
            <w:tcBorders>
              <w:top w:val="nil"/>
              <w:left w:val="single" w:sz="8" w:space="0" w:color="auto"/>
              <w:bottom w:val="single" w:sz="4" w:space="0" w:color="D9D9D9"/>
              <w:right w:val="single" w:sz="4" w:space="0" w:color="D9D9D9"/>
            </w:tcBorders>
            <w:shd w:val="clear" w:color="000000" w:fill="FFFFFF"/>
            <w:noWrap/>
            <w:vAlign w:val="bottom"/>
            <w:hideMark/>
          </w:tcPr>
          <w:p w14:paraId="6FCC8030" w14:textId="77777777" w:rsidR="0007122B" w:rsidRPr="0007122B" w:rsidRDefault="0007122B" w:rsidP="0007122B">
            <w:pPr>
              <w:rPr>
                <w:rFonts w:ascii="Calibri" w:hAnsi="Calibri" w:cs="Calibri"/>
                <w:color w:val="000000"/>
              </w:rPr>
            </w:pPr>
            <w:r w:rsidRPr="0007122B">
              <w:rPr>
                <w:rFonts w:ascii="Calibri" w:hAnsi="Calibri" w:cs="Calibri"/>
                <w:color w:val="000000"/>
              </w:rPr>
              <w:t>Posebni material in storitve</w:t>
            </w:r>
          </w:p>
        </w:tc>
        <w:tc>
          <w:tcPr>
            <w:tcW w:w="1700" w:type="dxa"/>
            <w:tcBorders>
              <w:top w:val="nil"/>
              <w:left w:val="nil"/>
              <w:bottom w:val="single" w:sz="4" w:space="0" w:color="D9D9D9"/>
              <w:right w:val="single" w:sz="4" w:space="0" w:color="D9D9D9"/>
            </w:tcBorders>
            <w:shd w:val="clear" w:color="000000" w:fill="FFFFFF"/>
            <w:noWrap/>
            <w:vAlign w:val="center"/>
            <w:hideMark/>
          </w:tcPr>
          <w:p w14:paraId="135E98B1"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700" w:type="dxa"/>
            <w:tcBorders>
              <w:top w:val="nil"/>
              <w:left w:val="nil"/>
              <w:bottom w:val="single" w:sz="4" w:space="0" w:color="D9D9D9"/>
              <w:right w:val="single" w:sz="4" w:space="0" w:color="D9D9D9"/>
            </w:tcBorders>
            <w:shd w:val="clear" w:color="000000" w:fill="FFFFFF"/>
            <w:noWrap/>
            <w:vAlign w:val="center"/>
            <w:hideMark/>
          </w:tcPr>
          <w:p w14:paraId="2F147D77"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146,40</w:t>
            </w:r>
          </w:p>
        </w:tc>
        <w:tc>
          <w:tcPr>
            <w:tcW w:w="1040" w:type="dxa"/>
            <w:tcBorders>
              <w:top w:val="nil"/>
              <w:left w:val="nil"/>
              <w:bottom w:val="single" w:sz="4" w:space="0" w:color="D9D9D9"/>
              <w:right w:val="single" w:sz="8" w:space="0" w:color="auto"/>
            </w:tcBorders>
            <w:shd w:val="clear" w:color="000000" w:fill="FFFFFF"/>
            <w:noWrap/>
            <w:vAlign w:val="center"/>
            <w:hideMark/>
          </w:tcPr>
          <w:p w14:paraId="401E1CC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w:t>
            </w:r>
          </w:p>
        </w:tc>
      </w:tr>
      <w:tr w:rsidR="0007122B" w:rsidRPr="0007122B" w14:paraId="05C74BD0" w14:textId="77777777" w:rsidTr="0007122B">
        <w:trPr>
          <w:trHeight w:val="255"/>
        </w:trPr>
        <w:tc>
          <w:tcPr>
            <w:tcW w:w="4300" w:type="dxa"/>
            <w:tcBorders>
              <w:top w:val="nil"/>
              <w:left w:val="single" w:sz="8" w:space="0" w:color="auto"/>
              <w:bottom w:val="single" w:sz="4" w:space="0" w:color="D9D9D9"/>
              <w:right w:val="single" w:sz="4" w:space="0" w:color="D9D9D9"/>
            </w:tcBorders>
            <w:shd w:val="clear" w:color="000000" w:fill="FFFFFF"/>
            <w:noWrap/>
            <w:vAlign w:val="bottom"/>
            <w:hideMark/>
          </w:tcPr>
          <w:p w14:paraId="57FCCC1E" w14:textId="77777777" w:rsidR="0007122B" w:rsidRPr="0007122B" w:rsidRDefault="0007122B" w:rsidP="0007122B">
            <w:pPr>
              <w:rPr>
                <w:rFonts w:ascii="Calibri" w:hAnsi="Calibri" w:cs="Calibri"/>
                <w:color w:val="000000"/>
              </w:rPr>
            </w:pPr>
            <w:r w:rsidRPr="0007122B">
              <w:rPr>
                <w:rFonts w:ascii="Calibri" w:hAnsi="Calibri" w:cs="Calibri"/>
                <w:color w:val="000000"/>
              </w:rPr>
              <w:t>Energija, voda, kom.storitve in komunikacije</w:t>
            </w:r>
          </w:p>
        </w:tc>
        <w:tc>
          <w:tcPr>
            <w:tcW w:w="1700" w:type="dxa"/>
            <w:tcBorders>
              <w:top w:val="nil"/>
              <w:left w:val="nil"/>
              <w:bottom w:val="single" w:sz="4" w:space="0" w:color="D9D9D9"/>
              <w:right w:val="single" w:sz="4" w:space="0" w:color="D9D9D9"/>
            </w:tcBorders>
            <w:shd w:val="clear" w:color="000000" w:fill="FFFFFF"/>
            <w:noWrap/>
            <w:vAlign w:val="center"/>
            <w:hideMark/>
          </w:tcPr>
          <w:p w14:paraId="182F80B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1.331,71</w:t>
            </w:r>
          </w:p>
        </w:tc>
        <w:tc>
          <w:tcPr>
            <w:tcW w:w="1700" w:type="dxa"/>
            <w:tcBorders>
              <w:top w:val="nil"/>
              <w:left w:val="nil"/>
              <w:bottom w:val="single" w:sz="4" w:space="0" w:color="D9D9D9"/>
              <w:right w:val="single" w:sz="4" w:space="0" w:color="D9D9D9"/>
            </w:tcBorders>
            <w:shd w:val="clear" w:color="000000" w:fill="FFFFFF"/>
            <w:noWrap/>
            <w:vAlign w:val="center"/>
            <w:hideMark/>
          </w:tcPr>
          <w:p w14:paraId="716A33A3"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656,95</w:t>
            </w:r>
          </w:p>
        </w:tc>
        <w:tc>
          <w:tcPr>
            <w:tcW w:w="1040" w:type="dxa"/>
            <w:tcBorders>
              <w:top w:val="nil"/>
              <w:left w:val="nil"/>
              <w:bottom w:val="single" w:sz="4" w:space="0" w:color="D9D9D9"/>
              <w:right w:val="single" w:sz="8" w:space="0" w:color="auto"/>
            </w:tcBorders>
            <w:shd w:val="clear" w:color="000000" w:fill="FFFFFF"/>
            <w:noWrap/>
            <w:vAlign w:val="center"/>
            <w:hideMark/>
          </w:tcPr>
          <w:p w14:paraId="124BECC7"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49,33</w:t>
            </w:r>
          </w:p>
        </w:tc>
      </w:tr>
      <w:tr w:rsidR="0007122B" w:rsidRPr="0007122B" w14:paraId="298D89D9" w14:textId="77777777" w:rsidTr="0007122B">
        <w:trPr>
          <w:trHeight w:val="255"/>
        </w:trPr>
        <w:tc>
          <w:tcPr>
            <w:tcW w:w="4300" w:type="dxa"/>
            <w:tcBorders>
              <w:top w:val="nil"/>
              <w:left w:val="single" w:sz="8" w:space="0" w:color="auto"/>
              <w:bottom w:val="single" w:sz="4" w:space="0" w:color="D9D9D9"/>
              <w:right w:val="single" w:sz="4" w:space="0" w:color="D9D9D9"/>
            </w:tcBorders>
            <w:shd w:val="clear" w:color="000000" w:fill="FFFFFF"/>
            <w:noWrap/>
            <w:vAlign w:val="bottom"/>
            <w:hideMark/>
          </w:tcPr>
          <w:p w14:paraId="49B422E9" w14:textId="77777777" w:rsidR="0007122B" w:rsidRPr="0007122B" w:rsidRDefault="0007122B" w:rsidP="0007122B">
            <w:pPr>
              <w:rPr>
                <w:rFonts w:ascii="Calibri" w:hAnsi="Calibri" w:cs="Calibri"/>
                <w:color w:val="000000"/>
              </w:rPr>
            </w:pPr>
            <w:r w:rsidRPr="0007122B">
              <w:rPr>
                <w:rFonts w:ascii="Calibri" w:hAnsi="Calibri" w:cs="Calibri"/>
                <w:color w:val="000000"/>
              </w:rPr>
              <w:t>Tekoče vzdrževanje</w:t>
            </w:r>
          </w:p>
        </w:tc>
        <w:tc>
          <w:tcPr>
            <w:tcW w:w="1700" w:type="dxa"/>
            <w:tcBorders>
              <w:top w:val="nil"/>
              <w:left w:val="nil"/>
              <w:bottom w:val="single" w:sz="4" w:space="0" w:color="D9D9D9"/>
              <w:right w:val="single" w:sz="4" w:space="0" w:color="D9D9D9"/>
            </w:tcBorders>
            <w:shd w:val="clear" w:color="000000" w:fill="FFFFFF"/>
            <w:noWrap/>
            <w:vAlign w:val="center"/>
            <w:hideMark/>
          </w:tcPr>
          <w:p w14:paraId="1EAC0EE7"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1.424,08</w:t>
            </w:r>
          </w:p>
        </w:tc>
        <w:tc>
          <w:tcPr>
            <w:tcW w:w="1700" w:type="dxa"/>
            <w:tcBorders>
              <w:top w:val="nil"/>
              <w:left w:val="nil"/>
              <w:bottom w:val="single" w:sz="4" w:space="0" w:color="D9D9D9"/>
              <w:right w:val="single" w:sz="4" w:space="0" w:color="D9D9D9"/>
            </w:tcBorders>
            <w:shd w:val="clear" w:color="000000" w:fill="FFFFFF"/>
            <w:noWrap/>
            <w:vAlign w:val="center"/>
            <w:hideMark/>
          </w:tcPr>
          <w:p w14:paraId="49C4679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2.422,61</w:t>
            </w:r>
          </w:p>
        </w:tc>
        <w:tc>
          <w:tcPr>
            <w:tcW w:w="1040" w:type="dxa"/>
            <w:tcBorders>
              <w:top w:val="nil"/>
              <w:left w:val="nil"/>
              <w:bottom w:val="single" w:sz="4" w:space="0" w:color="D9D9D9"/>
              <w:right w:val="single" w:sz="8" w:space="0" w:color="auto"/>
            </w:tcBorders>
            <w:shd w:val="clear" w:color="000000" w:fill="FFFFFF"/>
            <w:noWrap/>
            <w:vAlign w:val="center"/>
            <w:hideMark/>
          </w:tcPr>
          <w:p w14:paraId="0EC7FEF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170,12</w:t>
            </w:r>
          </w:p>
        </w:tc>
      </w:tr>
      <w:tr w:rsidR="0007122B" w:rsidRPr="0007122B" w14:paraId="43A3DA76" w14:textId="77777777" w:rsidTr="0007122B">
        <w:trPr>
          <w:trHeight w:val="255"/>
        </w:trPr>
        <w:tc>
          <w:tcPr>
            <w:tcW w:w="4300" w:type="dxa"/>
            <w:tcBorders>
              <w:top w:val="nil"/>
              <w:left w:val="single" w:sz="8" w:space="0" w:color="auto"/>
              <w:bottom w:val="single" w:sz="4" w:space="0" w:color="D9D9D9"/>
              <w:right w:val="single" w:sz="4" w:space="0" w:color="D9D9D9"/>
            </w:tcBorders>
            <w:shd w:val="clear" w:color="000000" w:fill="FFFFFF"/>
            <w:noWrap/>
            <w:vAlign w:val="bottom"/>
            <w:hideMark/>
          </w:tcPr>
          <w:p w14:paraId="35EE192F" w14:textId="77777777" w:rsidR="0007122B" w:rsidRPr="0007122B" w:rsidRDefault="0007122B" w:rsidP="0007122B">
            <w:pPr>
              <w:rPr>
                <w:rFonts w:ascii="Calibri" w:hAnsi="Calibri" w:cs="Calibri"/>
                <w:color w:val="000000"/>
              </w:rPr>
            </w:pPr>
            <w:r w:rsidRPr="0007122B">
              <w:rPr>
                <w:rFonts w:ascii="Calibri" w:hAnsi="Calibri" w:cs="Calibri"/>
                <w:color w:val="000000"/>
              </w:rPr>
              <w:t>Poslovne najemnine in zakupnine</w:t>
            </w:r>
          </w:p>
        </w:tc>
        <w:tc>
          <w:tcPr>
            <w:tcW w:w="1700" w:type="dxa"/>
            <w:tcBorders>
              <w:top w:val="nil"/>
              <w:left w:val="nil"/>
              <w:bottom w:val="single" w:sz="4" w:space="0" w:color="D9D9D9"/>
              <w:right w:val="single" w:sz="4" w:space="0" w:color="D9D9D9"/>
            </w:tcBorders>
            <w:shd w:val="clear" w:color="000000" w:fill="FFFFFF"/>
            <w:noWrap/>
            <w:vAlign w:val="center"/>
            <w:hideMark/>
          </w:tcPr>
          <w:p w14:paraId="0A48E144"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16,06</w:t>
            </w:r>
          </w:p>
        </w:tc>
        <w:tc>
          <w:tcPr>
            <w:tcW w:w="1700" w:type="dxa"/>
            <w:tcBorders>
              <w:top w:val="nil"/>
              <w:left w:val="nil"/>
              <w:bottom w:val="single" w:sz="4" w:space="0" w:color="D9D9D9"/>
              <w:right w:val="single" w:sz="4" w:space="0" w:color="D9D9D9"/>
            </w:tcBorders>
            <w:shd w:val="clear" w:color="000000" w:fill="FFFFFF"/>
            <w:noWrap/>
            <w:vAlign w:val="center"/>
            <w:hideMark/>
          </w:tcPr>
          <w:p w14:paraId="28F6A23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16,35</w:t>
            </w:r>
          </w:p>
        </w:tc>
        <w:tc>
          <w:tcPr>
            <w:tcW w:w="1040" w:type="dxa"/>
            <w:tcBorders>
              <w:top w:val="nil"/>
              <w:left w:val="nil"/>
              <w:bottom w:val="single" w:sz="4" w:space="0" w:color="D9D9D9"/>
              <w:right w:val="single" w:sz="8" w:space="0" w:color="auto"/>
            </w:tcBorders>
            <w:shd w:val="clear" w:color="000000" w:fill="FFFFFF"/>
            <w:noWrap/>
            <w:vAlign w:val="center"/>
            <w:hideMark/>
          </w:tcPr>
          <w:p w14:paraId="18BA7193"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101,81</w:t>
            </w:r>
          </w:p>
        </w:tc>
      </w:tr>
      <w:tr w:rsidR="0007122B" w:rsidRPr="0007122B" w14:paraId="63D4F54E" w14:textId="77777777" w:rsidTr="0007122B">
        <w:trPr>
          <w:trHeight w:val="255"/>
        </w:trPr>
        <w:tc>
          <w:tcPr>
            <w:tcW w:w="4300" w:type="dxa"/>
            <w:tcBorders>
              <w:top w:val="nil"/>
              <w:left w:val="single" w:sz="8" w:space="0" w:color="auto"/>
              <w:bottom w:val="single" w:sz="4" w:space="0" w:color="D9D9D9"/>
              <w:right w:val="single" w:sz="4" w:space="0" w:color="D9D9D9"/>
            </w:tcBorders>
            <w:shd w:val="clear" w:color="000000" w:fill="FFFFFF"/>
            <w:noWrap/>
            <w:vAlign w:val="bottom"/>
            <w:hideMark/>
          </w:tcPr>
          <w:p w14:paraId="0000B457" w14:textId="77777777" w:rsidR="0007122B" w:rsidRPr="0007122B" w:rsidRDefault="0007122B" w:rsidP="0007122B">
            <w:pPr>
              <w:rPr>
                <w:rFonts w:ascii="Calibri" w:hAnsi="Calibri" w:cs="Calibri"/>
                <w:color w:val="000000"/>
              </w:rPr>
            </w:pPr>
            <w:r w:rsidRPr="0007122B">
              <w:rPr>
                <w:rFonts w:ascii="Calibri" w:hAnsi="Calibri" w:cs="Calibri"/>
                <w:color w:val="000000"/>
              </w:rPr>
              <w:t>Drugi operativni odhodki</w:t>
            </w:r>
          </w:p>
        </w:tc>
        <w:tc>
          <w:tcPr>
            <w:tcW w:w="1700" w:type="dxa"/>
            <w:tcBorders>
              <w:top w:val="nil"/>
              <w:left w:val="nil"/>
              <w:bottom w:val="single" w:sz="4" w:space="0" w:color="D9D9D9"/>
              <w:right w:val="single" w:sz="4" w:space="0" w:color="D9D9D9"/>
            </w:tcBorders>
            <w:shd w:val="clear" w:color="000000" w:fill="FFFFFF"/>
            <w:noWrap/>
            <w:vAlign w:val="center"/>
            <w:hideMark/>
          </w:tcPr>
          <w:p w14:paraId="36132E6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778,65</w:t>
            </w:r>
          </w:p>
        </w:tc>
        <w:tc>
          <w:tcPr>
            <w:tcW w:w="1700" w:type="dxa"/>
            <w:tcBorders>
              <w:top w:val="nil"/>
              <w:left w:val="nil"/>
              <w:bottom w:val="single" w:sz="4" w:space="0" w:color="D9D9D9"/>
              <w:right w:val="single" w:sz="4" w:space="0" w:color="D9D9D9"/>
            </w:tcBorders>
            <w:shd w:val="clear" w:color="000000" w:fill="FFFFFF"/>
            <w:noWrap/>
            <w:vAlign w:val="center"/>
            <w:hideMark/>
          </w:tcPr>
          <w:p w14:paraId="18E89D49"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621,60</w:t>
            </w:r>
          </w:p>
        </w:tc>
        <w:tc>
          <w:tcPr>
            <w:tcW w:w="1040" w:type="dxa"/>
            <w:tcBorders>
              <w:top w:val="nil"/>
              <w:left w:val="nil"/>
              <w:bottom w:val="single" w:sz="4" w:space="0" w:color="D9D9D9"/>
              <w:right w:val="single" w:sz="8" w:space="0" w:color="auto"/>
            </w:tcBorders>
            <w:shd w:val="clear" w:color="000000" w:fill="FFFFFF"/>
            <w:noWrap/>
            <w:vAlign w:val="center"/>
            <w:hideMark/>
          </w:tcPr>
          <w:p w14:paraId="2EE6B5B0"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79,83</w:t>
            </w:r>
          </w:p>
        </w:tc>
      </w:tr>
      <w:tr w:rsidR="0007122B" w:rsidRPr="0007122B" w14:paraId="06CB3A88" w14:textId="77777777" w:rsidTr="0007122B">
        <w:trPr>
          <w:trHeight w:val="270"/>
        </w:trPr>
        <w:tc>
          <w:tcPr>
            <w:tcW w:w="4300" w:type="dxa"/>
            <w:tcBorders>
              <w:top w:val="nil"/>
              <w:left w:val="single" w:sz="8" w:space="0" w:color="auto"/>
              <w:bottom w:val="single" w:sz="8" w:space="0" w:color="auto"/>
              <w:right w:val="single" w:sz="4" w:space="0" w:color="D9D9D9"/>
            </w:tcBorders>
            <w:shd w:val="clear" w:color="000000" w:fill="FFFFFF"/>
            <w:noWrap/>
            <w:vAlign w:val="bottom"/>
            <w:hideMark/>
          </w:tcPr>
          <w:p w14:paraId="7BD39F67" w14:textId="77777777" w:rsidR="0007122B" w:rsidRPr="0007122B" w:rsidRDefault="0007122B" w:rsidP="0007122B">
            <w:pPr>
              <w:rPr>
                <w:rFonts w:ascii="Calibri" w:hAnsi="Calibri" w:cs="Calibri"/>
                <w:color w:val="000000"/>
              </w:rPr>
            </w:pPr>
            <w:r w:rsidRPr="0007122B">
              <w:rPr>
                <w:rFonts w:ascii="Calibri" w:hAnsi="Calibri" w:cs="Calibri"/>
                <w:color w:val="000000"/>
              </w:rPr>
              <w:t>Tekoči transferi neprid.org.in ustanovam</w:t>
            </w:r>
          </w:p>
        </w:tc>
        <w:tc>
          <w:tcPr>
            <w:tcW w:w="1700" w:type="dxa"/>
            <w:tcBorders>
              <w:top w:val="nil"/>
              <w:left w:val="nil"/>
              <w:bottom w:val="single" w:sz="8" w:space="0" w:color="auto"/>
              <w:right w:val="single" w:sz="4" w:space="0" w:color="D9D9D9"/>
            </w:tcBorders>
            <w:shd w:val="clear" w:color="000000" w:fill="FFFFFF"/>
            <w:noWrap/>
            <w:vAlign w:val="center"/>
            <w:hideMark/>
          </w:tcPr>
          <w:p w14:paraId="00972C1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2.500,00</w:t>
            </w:r>
          </w:p>
        </w:tc>
        <w:tc>
          <w:tcPr>
            <w:tcW w:w="1700" w:type="dxa"/>
            <w:tcBorders>
              <w:top w:val="nil"/>
              <w:left w:val="nil"/>
              <w:bottom w:val="single" w:sz="8" w:space="0" w:color="auto"/>
              <w:right w:val="single" w:sz="4" w:space="0" w:color="D9D9D9"/>
            </w:tcBorders>
            <w:shd w:val="clear" w:color="000000" w:fill="FFFFFF"/>
            <w:noWrap/>
            <w:vAlign w:val="center"/>
            <w:hideMark/>
          </w:tcPr>
          <w:p w14:paraId="4283BAAF"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300,00</w:t>
            </w:r>
          </w:p>
        </w:tc>
        <w:tc>
          <w:tcPr>
            <w:tcW w:w="1040" w:type="dxa"/>
            <w:tcBorders>
              <w:top w:val="nil"/>
              <w:left w:val="nil"/>
              <w:bottom w:val="single" w:sz="8" w:space="0" w:color="auto"/>
              <w:right w:val="single" w:sz="8" w:space="0" w:color="auto"/>
            </w:tcBorders>
            <w:shd w:val="clear" w:color="000000" w:fill="FFFFFF"/>
            <w:noWrap/>
            <w:vAlign w:val="center"/>
            <w:hideMark/>
          </w:tcPr>
          <w:p w14:paraId="529DB23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12,00</w:t>
            </w:r>
          </w:p>
        </w:tc>
      </w:tr>
      <w:tr w:rsidR="0007122B" w:rsidRPr="0007122B" w14:paraId="37AAA6B2" w14:textId="77777777" w:rsidTr="0007122B">
        <w:trPr>
          <w:trHeight w:val="270"/>
        </w:trPr>
        <w:tc>
          <w:tcPr>
            <w:tcW w:w="4300" w:type="dxa"/>
            <w:tcBorders>
              <w:top w:val="nil"/>
              <w:left w:val="single" w:sz="8" w:space="0" w:color="auto"/>
              <w:bottom w:val="nil"/>
              <w:right w:val="nil"/>
            </w:tcBorders>
            <w:shd w:val="clear" w:color="000000" w:fill="FFFFFF"/>
            <w:noWrap/>
            <w:vAlign w:val="bottom"/>
            <w:hideMark/>
          </w:tcPr>
          <w:p w14:paraId="3D91369E" w14:textId="77777777" w:rsidR="0007122B" w:rsidRPr="0007122B" w:rsidRDefault="0007122B" w:rsidP="0007122B">
            <w:pPr>
              <w:rPr>
                <w:rFonts w:ascii="Calibri" w:hAnsi="Calibri" w:cs="Calibri"/>
                <w:color w:val="000000"/>
              </w:rPr>
            </w:pPr>
            <w:r w:rsidRPr="0007122B">
              <w:rPr>
                <w:rFonts w:ascii="Calibri" w:hAnsi="Calibri" w:cs="Calibri"/>
                <w:color w:val="000000"/>
              </w:rPr>
              <w:t> </w:t>
            </w:r>
          </w:p>
        </w:tc>
        <w:tc>
          <w:tcPr>
            <w:tcW w:w="1700" w:type="dxa"/>
            <w:tcBorders>
              <w:top w:val="nil"/>
              <w:left w:val="nil"/>
              <w:bottom w:val="nil"/>
              <w:right w:val="nil"/>
            </w:tcBorders>
            <w:shd w:val="clear" w:color="000000" w:fill="FFFFFF"/>
            <w:noWrap/>
            <w:vAlign w:val="center"/>
            <w:hideMark/>
          </w:tcPr>
          <w:p w14:paraId="06E9229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700" w:type="dxa"/>
            <w:tcBorders>
              <w:top w:val="nil"/>
              <w:left w:val="nil"/>
              <w:bottom w:val="nil"/>
              <w:right w:val="nil"/>
            </w:tcBorders>
            <w:shd w:val="clear" w:color="000000" w:fill="FFFFFF"/>
            <w:noWrap/>
            <w:vAlign w:val="center"/>
            <w:hideMark/>
          </w:tcPr>
          <w:p w14:paraId="38E1CB5C"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040" w:type="dxa"/>
            <w:tcBorders>
              <w:top w:val="nil"/>
              <w:left w:val="nil"/>
              <w:bottom w:val="nil"/>
              <w:right w:val="single" w:sz="8" w:space="0" w:color="auto"/>
            </w:tcBorders>
            <w:shd w:val="clear" w:color="000000" w:fill="FFFFFF"/>
            <w:noWrap/>
            <w:vAlign w:val="center"/>
            <w:hideMark/>
          </w:tcPr>
          <w:p w14:paraId="49435898"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r>
      <w:tr w:rsidR="0007122B" w:rsidRPr="0007122B" w14:paraId="7E983CDC" w14:textId="77777777" w:rsidTr="0007122B">
        <w:trPr>
          <w:trHeight w:val="270"/>
        </w:trPr>
        <w:tc>
          <w:tcPr>
            <w:tcW w:w="4300" w:type="dxa"/>
            <w:tcBorders>
              <w:top w:val="single" w:sz="8" w:space="0" w:color="auto"/>
              <w:left w:val="single" w:sz="8" w:space="0" w:color="auto"/>
              <w:bottom w:val="single" w:sz="8" w:space="0" w:color="auto"/>
              <w:right w:val="nil"/>
            </w:tcBorders>
            <w:shd w:val="clear" w:color="000000" w:fill="D9D9D9"/>
            <w:noWrap/>
            <w:vAlign w:val="bottom"/>
            <w:hideMark/>
          </w:tcPr>
          <w:p w14:paraId="28C9CE96"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xml:space="preserve">TEKOČE VZDRŽEVANJE LC  </w:t>
            </w:r>
          </w:p>
        </w:tc>
        <w:tc>
          <w:tcPr>
            <w:tcW w:w="1700" w:type="dxa"/>
            <w:tcBorders>
              <w:top w:val="single" w:sz="8" w:space="0" w:color="auto"/>
              <w:left w:val="nil"/>
              <w:bottom w:val="single" w:sz="8" w:space="0" w:color="auto"/>
              <w:right w:val="nil"/>
            </w:tcBorders>
            <w:shd w:val="clear" w:color="000000" w:fill="D9D9D9"/>
            <w:noWrap/>
            <w:vAlign w:val="center"/>
            <w:hideMark/>
          </w:tcPr>
          <w:p w14:paraId="610714C0"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700,00</w:t>
            </w:r>
          </w:p>
        </w:tc>
        <w:tc>
          <w:tcPr>
            <w:tcW w:w="1700" w:type="dxa"/>
            <w:tcBorders>
              <w:top w:val="single" w:sz="8" w:space="0" w:color="auto"/>
              <w:left w:val="nil"/>
              <w:bottom w:val="single" w:sz="8" w:space="0" w:color="auto"/>
              <w:right w:val="nil"/>
            </w:tcBorders>
            <w:shd w:val="clear" w:color="000000" w:fill="D9D9D9"/>
            <w:noWrap/>
            <w:vAlign w:val="center"/>
            <w:hideMark/>
          </w:tcPr>
          <w:p w14:paraId="67B3F5CB"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850,00</w:t>
            </w:r>
          </w:p>
        </w:tc>
        <w:tc>
          <w:tcPr>
            <w:tcW w:w="1040" w:type="dxa"/>
            <w:tcBorders>
              <w:top w:val="single" w:sz="8" w:space="0" w:color="auto"/>
              <w:left w:val="nil"/>
              <w:bottom w:val="single" w:sz="8" w:space="0" w:color="auto"/>
              <w:right w:val="single" w:sz="8" w:space="0" w:color="auto"/>
            </w:tcBorders>
            <w:shd w:val="clear" w:color="000000" w:fill="D9D9D9"/>
            <w:noWrap/>
            <w:vAlign w:val="center"/>
            <w:hideMark/>
          </w:tcPr>
          <w:p w14:paraId="7DE96A19"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121,43</w:t>
            </w:r>
          </w:p>
        </w:tc>
      </w:tr>
      <w:tr w:rsidR="0007122B" w:rsidRPr="0007122B" w14:paraId="1C9AE650" w14:textId="77777777" w:rsidTr="0007122B">
        <w:trPr>
          <w:trHeight w:val="270"/>
        </w:trPr>
        <w:tc>
          <w:tcPr>
            <w:tcW w:w="4300" w:type="dxa"/>
            <w:tcBorders>
              <w:top w:val="nil"/>
              <w:left w:val="single" w:sz="8" w:space="0" w:color="auto"/>
              <w:bottom w:val="single" w:sz="8" w:space="0" w:color="auto"/>
              <w:right w:val="single" w:sz="4" w:space="0" w:color="D9D9D9"/>
            </w:tcBorders>
            <w:shd w:val="clear" w:color="000000" w:fill="FFFFFF"/>
            <w:noWrap/>
            <w:vAlign w:val="bottom"/>
            <w:hideMark/>
          </w:tcPr>
          <w:p w14:paraId="3163C6D3" w14:textId="77777777" w:rsidR="0007122B" w:rsidRPr="0007122B" w:rsidRDefault="0007122B" w:rsidP="0007122B">
            <w:pPr>
              <w:rPr>
                <w:rFonts w:ascii="Calibri" w:hAnsi="Calibri" w:cs="Calibri"/>
                <w:color w:val="000000"/>
              </w:rPr>
            </w:pPr>
            <w:r w:rsidRPr="0007122B">
              <w:rPr>
                <w:rFonts w:ascii="Calibri" w:hAnsi="Calibri" w:cs="Calibri"/>
                <w:color w:val="000000"/>
              </w:rPr>
              <w:t>Tekoče vzdrževanje</w:t>
            </w:r>
          </w:p>
        </w:tc>
        <w:tc>
          <w:tcPr>
            <w:tcW w:w="1700" w:type="dxa"/>
            <w:tcBorders>
              <w:top w:val="nil"/>
              <w:left w:val="nil"/>
              <w:bottom w:val="single" w:sz="8" w:space="0" w:color="auto"/>
              <w:right w:val="single" w:sz="4" w:space="0" w:color="D9D9D9"/>
            </w:tcBorders>
            <w:shd w:val="clear" w:color="000000" w:fill="FFFFFF"/>
            <w:noWrap/>
            <w:vAlign w:val="center"/>
            <w:hideMark/>
          </w:tcPr>
          <w:p w14:paraId="5BCF4CB7"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700,00</w:t>
            </w:r>
          </w:p>
        </w:tc>
        <w:tc>
          <w:tcPr>
            <w:tcW w:w="1700" w:type="dxa"/>
            <w:tcBorders>
              <w:top w:val="nil"/>
              <w:left w:val="nil"/>
              <w:bottom w:val="single" w:sz="8" w:space="0" w:color="auto"/>
              <w:right w:val="single" w:sz="4" w:space="0" w:color="D9D9D9"/>
            </w:tcBorders>
            <w:shd w:val="clear" w:color="000000" w:fill="FFFFFF"/>
            <w:noWrap/>
            <w:vAlign w:val="center"/>
            <w:hideMark/>
          </w:tcPr>
          <w:p w14:paraId="3ABEEDEF"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850,00</w:t>
            </w:r>
          </w:p>
        </w:tc>
        <w:tc>
          <w:tcPr>
            <w:tcW w:w="1040" w:type="dxa"/>
            <w:tcBorders>
              <w:top w:val="nil"/>
              <w:left w:val="nil"/>
              <w:bottom w:val="single" w:sz="8" w:space="0" w:color="auto"/>
              <w:right w:val="single" w:sz="8" w:space="0" w:color="auto"/>
            </w:tcBorders>
            <w:shd w:val="clear" w:color="000000" w:fill="FFFFFF"/>
            <w:noWrap/>
            <w:vAlign w:val="center"/>
            <w:hideMark/>
          </w:tcPr>
          <w:p w14:paraId="49BAC16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121,43</w:t>
            </w:r>
          </w:p>
        </w:tc>
      </w:tr>
      <w:tr w:rsidR="0007122B" w:rsidRPr="0007122B" w14:paraId="2D7A92FF" w14:textId="77777777" w:rsidTr="0007122B">
        <w:trPr>
          <w:trHeight w:val="270"/>
        </w:trPr>
        <w:tc>
          <w:tcPr>
            <w:tcW w:w="4300" w:type="dxa"/>
            <w:tcBorders>
              <w:top w:val="nil"/>
              <w:left w:val="single" w:sz="8" w:space="0" w:color="auto"/>
              <w:bottom w:val="nil"/>
              <w:right w:val="nil"/>
            </w:tcBorders>
            <w:shd w:val="clear" w:color="000000" w:fill="FFFFFF"/>
            <w:noWrap/>
            <w:vAlign w:val="bottom"/>
            <w:hideMark/>
          </w:tcPr>
          <w:p w14:paraId="7D8246A1" w14:textId="77777777" w:rsidR="0007122B" w:rsidRPr="0007122B" w:rsidRDefault="0007122B" w:rsidP="0007122B">
            <w:pPr>
              <w:rPr>
                <w:rFonts w:ascii="Calibri" w:hAnsi="Calibri" w:cs="Calibri"/>
                <w:color w:val="000000"/>
              </w:rPr>
            </w:pPr>
            <w:r w:rsidRPr="0007122B">
              <w:rPr>
                <w:rFonts w:ascii="Calibri" w:hAnsi="Calibri" w:cs="Calibri"/>
                <w:color w:val="000000"/>
              </w:rPr>
              <w:t> </w:t>
            </w:r>
          </w:p>
        </w:tc>
        <w:tc>
          <w:tcPr>
            <w:tcW w:w="1700" w:type="dxa"/>
            <w:tcBorders>
              <w:top w:val="nil"/>
              <w:left w:val="nil"/>
              <w:bottom w:val="nil"/>
              <w:right w:val="nil"/>
            </w:tcBorders>
            <w:shd w:val="clear" w:color="000000" w:fill="FFFFFF"/>
            <w:noWrap/>
            <w:vAlign w:val="center"/>
            <w:hideMark/>
          </w:tcPr>
          <w:p w14:paraId="09DC77D7"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700" w:type="dxa"/>
            <w:tcBorders>
              <w:top w:val="nil"/>
              <w:left w:val="nil"/>
              <w:bottom w:val="nil"/>
              <w:right w:val="nil"/>
            </w:tcBorders>
            <w:shd w:val="clear" w:color="000000" w:fill="FFFFFF"/>
            <w:noWrap/>
            <w:vAlign w:val="center"/>
            <w:hideMark/>
          </w:tcPr>
          <w:p w14:paraId="69EE3591"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040" w:type="dxa"/>
            <w:tcBorders>
              <w:top w:val="nil"/>
              <w:left w:val="nil"/>
              <w:bottom w:val="nil"/>
              <w:right w:val="single" w:sz="8" w:space="0" w:color="auto"/>
            </w:tcBorders>
            <w:shd w:val="clear" w:color="000000" w:fill="FFFFFF"/>
            <w:noWrap/>
            <w:vAlign w:val="center"/>
            <w:hideMark/>
          </w:tcPr>
          <w:p w14:paraId="7289D9EF"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r>
      <w:tr w:rsidR="0007122B" w:rsidRPr="0007122B" w14:paraId="5AC1429E" w14:textId="77777777" w:rsidTr="0007122B">
        <w:trPr>
          <w:trHeight w:val="270"/>
        </w:trPr>
        <w:tc>
          <w:tcPr>
            <w:tcW w:w="4300" w:type="dxa"/>
            <w:tcBorders>
              <w:top w:val="single" w:sz="8" w:space="0" w:color="auto"/>
              <w:left w:val="single" w:sz="8" w:space="0" w:color="auto"/>
              <w:bottom w:val="single" w:sz="8" w:space="0" w:color="auto"/>
              <w:right w:val="nil"/>
            </w:tcBorders>
            <w:shd w:val="clear" w:color="000000" w:fill="D9D9D9"/>
            <w:noWrap/>
            <w:vAlign w:val="bottom"/>
            <w:hideMark/>
          </w:tcPr>
          <w:p w14:paraId="52660D23"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 xml:space="preserve">UREJANJE JAVNIH POVRŠIN  </w:t>
            </w:r>
          </w:p>
        </w:tc>
        <w:tc>
          <w:tcPr>
            <w:tcW w:w="1700" w:type="dxa"/>
            <w:tcBorders>
              <w:top w:val="single" w:sz="8" w:space="0" w:color="auto"/>
              <w:left w:val="nil"/>
              <w:bottom w:val="single" w:sz="8" w:space="0" w:color="auto"/>
              <w:right w:val="nil"/>
            </w:tcBorders>
            <w:shd w:val="clear" w:color="000000" w:fill="D9D9D9"/>
            <w:noWrap/>
            <w:vAlign w:val="center"/>
            <w:hideMark/>
          </w:tcPr>
          <w:p w14:paraId="3012E303"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4.710,65</w:t>
            </w:r>
          </w:p>
        </w:tc>
        <w:tc>
          <w:tcPr>
            <w:tcW w:w="1700" w:type="dxa"/>
            <w:tcBorders>
              <w:top w:val="single" w:sz="8" w:space="0" w:color="auto"/>
              <w:left w:val="nil"/>
              <w:bottom w:val="single" w:sz="8" w:space="0" w:color="auto"/>
              <w:right w:val="nil"/>
            </w:tcBorders>
            <w:shd w:val="clear" w:color="000000" w:fill="D9D9D9"/>
            <w:noWrap/>
            <w:vAlign w:val="center"/>
            <w:hideMark/>
          </w:tcPr>
          <w:p w14:paraId="5F9BC820"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0,00</w:t>
            </w:r>
          </w:p>
        </w:tc>
        <w:tc>
          <w:tcPr>
            <w:tcW w:w="1040" w:type="dxa"/>
            <w:tcBorders>
              <w:top w:val="single" w:sz="8" w:space="0" w:color="auto"/>
              <w:left w:val="nil"/>
              <w:bottom w:val="single" w:sz="8" w:space="0" w:color="auto"/>
              <w:right w:val="single" w:sz="8" w:space="0" w:color="auto"/>
            </w:tcBorders>
            <w:shd w:val="clear" w:color="000000" w:fill="D9D9D9"/>
            <w:noWrap/>
            <w:vAlign w:val="center"/>
            <w:hideMark/>
          </w:tcPr>
          <w:p w14:paraId="76594BE3"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0,00</w:t>
            </w:r>
          </w:p>
        </w:tc>
      </w:tr>
      <w:tr w:rsidR="0007122B" w:rsidRPr="0007122B" w14:paraId="4A3C5CFE" w14:textId="77777777" w:rsidTr="0007122B">
        <w:trPr>
          <w:trHeight w:val="255"/>
        </w:trPr>
        <w:tc>
          <w:tcPr>
            <w:tcW w:w="4300" w:type="dxa"/>
            <w:tcBorders>
              <w:top w:val="single" w:sz="4" w:space="0" w:color="D9D9D9"/>
              <w:left w:val="single" w:sz="8" w:space="0" w:color="auto"/>
              <w:bottom w:val="single" w:sz="4" w:space="0" w:color="D9D9D9"/>
              <w:right w:val="single" w:sz="4" w:space="0" w:color="D9D9D9"/>
            </w:tcBorders>
            <w:shd w:val="clear" w:color="000000" w:fill="FFFFFF"/>
            <w:noWrap/>
            <w:vAlign w:val="bottom"/>
            <w:hideMark/>
          </w:tcPr>
          <w:p w14:paraId="43258AAE" w14:textId="77777777" w:rsidR="0007122B" w:rsidRPr="0007122B" w:rsidRDefault="0007122B" w:rsidP="0007122B">
            <w:pPr>
              <w:rPr>
                <w:rFonts w:ascii="Calibri" w:hAnsi="Calibri" w:cs="Calibri"/>
                <w:color w:val="000000"/>
              </w:rPr>
            </w:pPr>
            <w:r w:rsidRPr="0007122B">
              <w:rPr>
                <w:rFonts w:ascii="Calibri" w:hAnsi="Calibri" w:cs="Calibri"/>
                <w:color w:val="000000"/>
              </w:rPr>
              <w:t>Tekoče vzdrževanje</w:t>
            </w:r>
          </w:p>
        </w:tc>
        <w:tc>
          <w:tcPr>
            <w:tcW w:w="1700" w:type="dxa"/>
            <w:tcBorders>
              <w:top w:val="nil"/>
              <w:left w:val="nil"/>
              <w:bottom w:val="single" w:sz="4" w:space="0" w:color="D9D9D9"/>
              <w:right w:val="single" w:sz="4" w:space="0" w:color="D9D9D9"/>
            </w:tcBorders>
            <w:shd w:val="clear" w:color="000000" w:fill="FFFFFF"/>
            <w:noWrap/>
            <w:vAlign w:val="center"/>
            <w:hideMark/>
          </w:tcPr>
          <w:p w14:paraId="1246028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988,25</w:t>
            </w:r>
          </w:p>
        </w:tc>
        <w:tc>
          <w:tcPr>
            <w:tcW w:w="1700" w:type="dxa"/>
            <w:tcBorders>
              <w:top w:val="nil"/>
              <w:left w:val="nil"/>
              <w:bottom w:val="single" w:sz="4" w:space="0" w:color="D9D9D9"/>
              <w:right w:val="single" w:sz="4" w:space="0" w:color="D9D9D9"/>
            </w:tcBorders>
            <w:shd w:val="clear" w:color="000000" w:fill="FFFFFF"/>
            <w:noWrap/>
            <w:vAlign w:val="center"/>
            <w:hideMark/>
          </w:tcPr>
          <w:p w14:paraId="22DC2CF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center"/>
            <w:hideMark/>
          </w:tcPr>
          <w:p w14:paraId="73B6E356"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r>
      <w:tr w:rsidR="0007122B" w:rsidRPr="0007122B" w14:paraId="795922BA" w14:textId="77777777" w:rsidTr="0007122B">
        <w:trPr>
          <w:trHeight w:val="255"/>
        </w:trPr>
        <w:tc>
          <w:tcPr>
            <w:tcW w:w="4300" w:type="dxa"/>
            <w:tcBorders>
              <w:top w:val="nil"/>
              <w:left w:val="single" w:sz="8" w:space="0" w:color="auto"/>
              <w:bottom w:val="single" w:sz="4" w:space="0" w:color="D9D9D9"/>
              <w:right w:val="single" w:sz="4" w:space="0" w:color="D9D9D9"/>
            </w:tcBorders>
            <w:shd w:val="clear" w:color="000000" w:fill="FFFFFF"/>
            <w:noWrap/>
            <w:vAlign w:val="bottom"/>
            <w:hideMark/>
          </w:tcPr>
          <w:p w14:paraId="08C854C4" w14:textId="77777777" w:rsidR="0007122B" w:rsidRPr="0007122B" w:rsidRDefault="0007122B" w:rsidP="0007122B">
            <w:pPr>
              <w:rPr>
                <w:rFonts w:ascii="Calibri" w:hAnsi="Calibri" w:cs="Calibri"/>
                <w:color w:val="000000"/>
              </w:rPr>
            </w:pPr>
            <w:r w:rsidRPr="0007122B">
              <w:rPr>
                <w:rFonts w:ascii="Calibri" w:hAnsi="Calibri" w:cs="Calibri"/>
                <w:color w:val="000000"/>
              </w:rPr>
              <w:t>Investicijsko vzdrževanje in obnove</w:t>
            </w:r>
          </w:p>
        </w:tc>
        <w:tc>
          <w:tcPr>
            <w:tcW w:w="1700" w:type="dxa"/>
            <w:tcBorders>
              <w:top w:val="nil"/>
              <w:left w:val="nil"/>
              <w:bottom w:val="single" w:sz="4" w:space="0" w:color="D9D9D9"/>
              <w:right w:val="single" w:sz="4" w:space="0" w:color="D9D9D9"/>
            </w:tcBorders>
            <w:shd w:val="clear" w:color="000000" w:fill="FFFFFF"/>
            <w:noWrap/>
            <w:vAlign w:val="center"/>
            <w:hideMark/>
          </w:tcPr>
          <w:p w14:paraId="0868AA8A"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3.186,00</w:t>
            </w:r>
          </w:p>
        </w:tc>
        <w:tc>
          <w:tcPr>
            <w:tcW w:w="1700" w:type="dxa"/>
            <w:tcBorders>
              <w:top w:val="nil"/>
              <w:left w:val="nil"/>
              <w:bottom w:val="single" w:sz="4" w:space="0" w:color="D9D9D9"/>
              <w:right w:val="single" w:sz="4" w:space="0" w:color="D9D9D9"/>
            </w:tcBorders>
            <w:shd w:val="clear" w:color="000000" w:fill="FFFFFF"/>
            <w:noWrap/>
            <w:vAlign w:val="center"/>
            <w:hideMark/>
          </w:tcPr>
          <w:p w14:paraId="3263209D"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center"/>
            <w:hideMark/>
          </w:tcPr>
          <w:p w14:paraId="1FE6EE85"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r>
      <w:tr w:rsidR="0007122B" w:rsidRPr="0007122B" w14:paraId="11E5820B" w14:textId="77777777" w:rsidTr="0007122B">
        <w:trPr>
          <w:trHeight w:val="270"/>
        </w:trPr>
        <w:tc>
          <w:tcPr>
            <w:tcW w:w="4300" w:type="dxa"/>
            <w:tcBorders>
              <w:top w:val="nil"/>
              <w:left w:val="single" w:sz="8" w:space="0" w:color="auto"/>
              <w:bottom w:val="single" w:sz="8" w:space="0" w:color="auto"/>
              <w:right w:val="single" w:sz="4" w:space="0" w:color="D9D9D9"/>
            </w:tcBorders>
            <w:shd w:val="clear" w:color="000000" w:fill="FFFFFF"/>
            <w:noWrap/>
            <w:vAlign w:val="bottom"/>
            <w:hideMark/>
          </w:tcPr>
          <w:p w14:paraId="6B964589" w14:textId="77777777" w:rsidR="0007122B" w:rsidRPr="0007122B" w:rsidRDefault="0007122B" w:rsidP="0007122B">
            <w:pPr>
              <w:rPr>
                <w:rFonts w:ascii="Calibri" w:hAnsi="Calibri" w:cs="Calibri"/>
                <w:color w:val="000000"/>
              </w:rPr>
            </w:pPr>
            <w:r w:rsidRPr="0007122B">
              <w:rPr>
                <w:rFonts w:ascii="Calibri" w:hAnsi="Calibri" w:cs="Calibri"/>
                <w:color w:val="000000"/>
              </w:rPr>
              <w:t>Šudije o izvedljivosti projektov in druga proj.dok.</w:t>
            </w:r>
          </w:p>
        </w:tc>
        <w:tc>
          <w:tcPr>
            <w:tcW w:w="1700" w:type="dxa"/>
            <w:tcBorders>
              <w:top w:val="nil"/>
              <w:left w:val="nil"/>
              <w:bottom w:val="single" w:sz="8" w:space="0" w:color="auto"/>
              <w:right w:val="single" w:sz="4" w:space="0" w:color="D9D9D9"/>
            </w:tcBorders>
            <w:shd w:val="clear" w:color="000000" w:fill="FFFFFF"/>
            <w:noWrap/>
            <w:vAlign w:val="center"/>
            <w:hideMark/>
          </w:tcPr>
          <w:p w14:paraId="7EF67E4B"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536,40</w:t>
            </w:r>
          </w:p>
        </w:tc>
        <w:tc>
          <w:tcPr>
            <w:tcW w:w="1700" w:type="dxa"/>
            <w:tcBorders>
              <w:top w:val="nil"/>
              <w:left w:val="nil"/>
              <w:bottom w:val="single" w:sz="8" w:space="0" w:color="auto"/>
              <w:right w:val="single" w:sz="4" w:space="0" w:color="D9D9D9"/>
            </w:tcBorders>
            <w:shd w:val="clear" w:color="000000" w:fill="FFFFFF"/>
            <w:noWrap/>
            <w:vAlign w:val="center"/>
            <w:hideMark/>
          </w:tcPr>
          <w:p w14:paraId="5158083E"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c>
          <w:tcPr>
            <w:tcW w:w="1040" w:type="dxa"/>
            <w:tcBorders>
              <w:top w:val="nil"/>
              <w:left w:val="nil"/>
              <w:bottom w:val="single" w:sz="8" w:space="0" w:color="auto"/>
              <w:right w:val="single" w:sz="8" w:space="0" w:color="auto"/>
            </w:tcBorders>
            <w:shd w:val="clear" w:color="000000" w:fill="FFFFFF"/>
            <w:noWrap/>
            <w:vAlign w:val="center"/>
            <w:hideMark/>
          </w:tcPr>
          <w:p w14:paraId="39411C3F"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0,00</w:t>
            </w:r>
          </w:p>
        </w:tc>
      </w:tr>
      <w:tr w:rsidR="0007122B" w:rsidRPr="0007122B" w14:paraId="12B8EE3A" w14:textId="77777777" w:rsidTr="0007122B">
        <w:trPr>
          <w:trHeight w:val="270"/>
        </w:trPr>
        <w:tc>
          <w:tcPr>
            <w:tcW w:w="4300" w:type="dxa"/>
            <w:tcBorders>
              <w:top w:val="nil"/>
              <w:left w:val="single" w:sz="8" w:space="0" w:color="auto"/>
              <w:bottom w:val="nil"/>
              <w:right w:val="nil"/>
            </w:tcBorders>
            <w:shd w:val="clear" w:color="000000" w:fill="FFFFFF"/>
            <w:noWrap/>
            <w:vAlign w:val="bottom"/>
            <w:hideMark/>
          </w:tcPr>
          <w:p w14:paraId="2CBA9BB7" w14:textId="77777777" w:rsidR="0007122B" w:rsidRPr="0007122B" w:rsidRDefault="0007122B" w:rsidP="0007122B">
            <w:pPr>
              <w:rPr>
                <w:rFonts w:ascii="Calibri" w:hAnsi="Calibri" w:cs="Calibri"/>
                <w:color w:val="000000"/>
              </w:rPr>
            </w:pPr>
            <w:r w:rsidRPr="0007122B">
              <w:rPr>
                <w:rFonts w:ascii="Calibri" w:hAnsi="Calibri" w:cs="Calibri"/>
                <w:color w:val="000000"/>
              </w:rPr>
              <w:t> </w:t>
            </w:r>
          </w:p>
        </w:tc>
        <w:tc>
          <w:tcPr>
            <w:tcW w:w="1700" w:type="dxa"/>
            <w:tcBorders>
              <w:top w:val="nil"/>
              <w:left w:val="nil"/>
              <w:bottom w:val="nil"/>
              <w:right w:val="nil"/>
            </w:tcBorders>
            <w:shd w:val="clear" w:color="000000" w:fill="FFFFFF"/>
            <w:noWrap/>
            <w:vAlign w:val="center"/>
            <w:hideMark/>
          </w:tcPr>
          <w:p w14:paraId="0DF48C68"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700" w:type="dxa"/>
            <w:tcBorders>
              <w:top w:val="nil"/>
              <w:left w:val="nil"/>
              <w:bottom w:val="nil"/>
              <w:right w:val="nil"/>
            </w:tcBorders>
            <w:shd w:val="clear" w:color="000000" w:fill="FFFFFF"/>
            <w:noWrap/>
            <w:vAlign w:val="center"/>
            <w:hideMark/>
          </w:tcPr>
          <w:p w14:paraId="79BB2BD9"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c>
          <w:tcPr>
            <w:tcW w:w="1040" w:type="dxa"/>
            <w:tcBorders>
              <w:top w:val="nil"/>
              <w:left w:val="nil"/>
              <w:bottom w:val="nil"/>
              <w:right w:val="single" w:sz="8" w:space="0" w:color="auto"/>
            </w:tcBorders>
            <w:shd w:val="clear" w:color="000000" w:fill="FFFFFF"/>
            <w:noWrap/>
            <w:vAlign w:val="center"/>
            <w:hideMark/>
          </w:tcPr>
          <w:p w14:paraId="1C8E1B45" w14:textId="77777777" w:rsidR="0007122B" w:rsidRPr="0007122B" w:rsidRDefault="0007122B" w:rsidP="0007122B">
            <w:pPr>
              <w:jc w:val="center"/>
              <w:rPr>
                <w:rFonts w:ascii="Calibri" w:hAnsi="Calibri" w:cs="Calibri"/>
                <w:color w:val="000000"/>
              </w:rPr>
            </w:pPr>
            <w:r w:rsidRPr="0007122B">
              <w:rPr>
                <w:rFonts w:ascii="Calibri" w:hAnsi="Calibri" w:cs="Calibri"/>
                <w:color w:val="000000"/>
              </w:rPr>
              <w:t> </w:t>
            </w:r>
          </w:p>
        </w:tc>
      </w:tr>
      <w:tr w:rsidR="0007122B" w:rsidRPr="0007122B" w14:paraId="27F990F1" w14:textId="77777777" w:rsidTr="0007122B">
        <w:trPr>
          <w:trHeight w:val="270"/>
        </w:trPr>
        <w:tc>
          <w:tcPr>
            <w:tcW w:w="4300" w:type="dxa"/>
            <w:tcBorders>
              <w:top w:val="single" w:sz="8" w:space="0" w:color="auto"/>
              <w:left w:val="single" w:sz="8" w:space="0" w:color="auto"/>
              <w:bottom w:val="single" w:sz="8" w:space="0" w:color="auto"/>
              <w:right w:val="nil"/>
            </w:tcBorders>
            <w:shd w:val="clear" w:color="000000" w:fill="D9D9D9"/>
            <w:noWrap/>
            <w:vAlign w:val="bottom"/>
            <w:hideMark/>
          </w:tcPr>
          <w:p w14:paraId="5B97D779" w14:textId="77777777" w:rsidR="0007122B" w:rsidRPr="0007122B" w:rsidRDefault="0007122B" w:rsidP="0007122B">
            <w:pPr>
              <w:rPr>
                <w:rFonts w:ascii="Calibri" w:hAnsi="Calibri" w:cs="Calibri"/>
                <w:b/>
                <w:bCs/>
                <w:color w:val="000000"/>
              </w:rPr>
            </w:pPr>
            <w:r w:rsidRPr="0007122B">
              <w:rPr>
                <w:rFonts w:ascii="Calibri" w:hAnsi="Calibri" w:cs="Calibri"/>
                <w:b/>
                <w:bCs/>
                <w:color w:val="000000"/>
              </w:rPr>
              <w:t>SKUPAJ</w:t>
            </w:r>
          </w:p>
        </w:tc>
        <w:tc>
          <w:tcPr>
            <w:tcW w:w="1700" w:type="dxa"/>
            <w:tcBorders>
              <w:top w:val="single" w:sz="8" w:space="0" w:color="auto"/>
              <w:left w:val="nil"/>
              <w:bottom w:val="single" w:sz="8" w:space="0" w:color="auto"/>
              <w:right w:val="nil"/>
            </w:tcBorders>
            <w:shd w:val="clear" w:color="000000" w:fill="D9D9D9"/>
            <w:noWrap/>
            <w:vAlign w:val="center"/>
            <w:hideMark/>
          </w:tcPr>
          <w:p w14:paraId="6B3223D5"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12.696,60</w:t>
            </w:r>
          </w:p>
        </w:tc>
        <w:tc>
          <w:tcPr>
            <w:tcW w:w="1700" w:type="dxa"/>
            <w:tcBorders>
              <w:top w:val="single" w:sz="8" w:space="0" w:color="auto"/>
              <w:left w:val="nil"/>
              <w:bottom w:val="single" w:sz="8" w:space="0" w:color="auto"/>
              <w:right w:val="nil"/>
            </w:tcBorders>
            <w:shd w:val="clear" w:color="000000" w:fill="D9D9D9"/>
            <w:noWrap/>
            <w:vAlign w:val="center"/>
            <w:hideMark/>
          </w:tcPr>
          <w:p w14:paraId="7D958B46"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6.709,94</w:t>
            </w:r>
          </w:p>
        </w:tc>
        <w:tc>
          <w:tcPr>
            <w:tcW w:w="1040" w:type="dxa"/>
            <w:tcBorders>
              <w:top w:val="single" w:sz="8" w:space="0" w:color="auto"/>
              <w:left w:val="nil"/>
              <w:bottom w:val="single" w:sz="8" w:space="0" w:color="auto"/>
              <w:right w:val="single" w:sz="8" w:space="0" w:color="auto"/>
            </w:tcBorders>
            <w:shd w:val="clear" w:color="000000" w:fill="D9D9D9"/>
            <w:noWrap/>
            <w:vAlign w:val="center"/>
            <w:hideMark/>
          </w:tcPr>
          <w:p w14:paraId="6D0D0805" w14:textId="77777777" w:rsidR="0007122B" w:rsidRPr="0007122B" w:rsidRDefault="0007122B" w:rsidP="0007122B">
            <w:pPr>
              <w:jc w:val="center"/>
              <w:rPr>
                <w:rFonts w:ascii="Calibri" w:hAnsi="Calibri" w:cs="Calibri"/>
                <w:b/>
                <w:bCs/>
                <w:color w:val="000000"/>
              </w:rPr>
            </w:pPr>
            <w:r w:rsidRPr="0007122B">
              <w:rPr>
                <w:rFonts w:ascii="Calibri" w:hAnsi="Calibri" w:cs="Calibri"/>
                <w:b/>
                <w:bCs/>
                <w:color w:val="000000"/>
              </w:rPr>
              <w:t>52,85</w:t>
            </w:r>
          </w:p>
        </w:tc>
      </w:tr>
    </w:tbl>
    <w:p w14:paraId="2C3A4166" w14:textId="77777777" w:rsidR="0007122B" w:rsidRPr="0007122B" w:rsidRDefault="0007122B" w:rsidP="0007122B">
      <w:pPr>
        <w:jc w:val="both"/>
        <w:rPr>
          <w:rFonts w:asciiTheme="minorHAnsi" w:hAnsiTheme="minorHAnsi" w:cs="Arial"/>
          <w:sz w:val="24"/>
          <w:szCs w:val="24"/>
          <w:u w:val="single"/>
        </w:rPr>
      </w:pPr>
      <w:r w:rsidRPr="0007122B">
        <w:rPr>
          <w:rFonts w:asciiTheme="minorHAnsi" w:hAnsiTheme="minorHAnsi" w:cs="Arial"/>
          <w:sz w:val="24"/>
          <w:szCs w:val="24"/>
          <w:u w:val="single"/>
        </w:rPr>
        <w:fldChar w:fldCharType="end"/>
      </w:r>
      <w:r w:rsidRPr="0007122B">
        <w:rPr>
          <w:rFonts w:asciiTheme="minorHAnsi" w:hAnsiTheme="minorHAnsi" w:cs="Arial"/>
          <w:sz w:val="24"/>
          <w:szCs w:val="24"/>
          <w:u w:val="single"/>
        </w:rPr>
        <w:fldChar w:fldCharType="end"/>
      </w:r>
    </w:p>
    <w:p w14:paraId="51EBA358" w14:textId="77777777" w:rsidR="0007122B" w:rsidRPr="0007122B" w:rsidRDefault="0007122B" w:rsidP="0007122B">
      <w:pPr>
        <w:rPr>
          <w:rFonts w:asciiTheme="minorHAnsi" w:hAnsiTheme="minorHAnsi" w:cs="Arial"/>
          <w:sz w:val="24"/>
          <w:szCs w:val="24"/>
        </w:rPr>
      </w:pPr>
      <w:r w:rsidRPr="0007122B">
        <w:rPr>
          <w:rFonts w:asciiTheme="minorHAnsi" w:hAnsiTheme="minorHAnsi" w:cs="Arial"/>
          <w:sz w:val="24"/>
          <w:szCs w:val="24"/>
        </w:rPr>
        <w:t>Odhodki v letu 2020 so bili za 47,15 odstotkov manjši kot v letu 2019. Na postavki krajevna samouprava so bili odhodki v letu 2020 manjši za 19,57 odstotkov kot v letu 2019. Najbolj so se povečali odhodki na proračunski postavki tekoče vzdrževanje lokalnih cest, na postavki urejanju javnih površin v letu 2020 ni bilo odhodkov.</w:t>
      </w:r>
    </w:p>
    <w:p w14:paraId="57E65723" w14:textId="77777777" w:rsidR="0007122B" w:rsidRPr="0007122B" w:rsidRDefault="0007122B" w:rsidP="0007122B">
      <w:pPr>
        <w:rPr>
          <w:rFonts w:asciiTheme="minorHAnsi" w:hAnsiTheme="minorHAnsi" w:cs="Arial"/>
          <w:sz w:val="24"/>
          <w:szCs w:val="24"/>
        </w:rPr>
      </w:pPr>
    </w:p>
    <w:p w14:paraId="3AA9B055" w14:textId="77777777" w:rsidR="0007122B" w:rsidRPr="0007122B" w:rsidRDefault="0007122B" w:rsidP="0007122B">
      <w:pPr>
        <w:rPr>
          <w:rFonts w:asciiTheme="minorHAnsi" w:hAnsiTheme="minorHAnsi" w:cs="Arial"/>
          <w:sz w:val="24"/>
          <w:szCs w:val="24"/>
        </w:rPr>
      </w:pPr>
      <w:r w:rsidRPr="0007122B">
        <w:rPr>
          <w:rFonts w:asciiTheme="minorHAnsi" w:hAnsiTheme="minorHAnsi" w:cs="Arial"/>
          <w:sz w:val="24"/>
          <w:szCs w:val="24"/>
        </w:rPr>
        <w:t>Iz spodnjega grafa je razvidna primerjava odhodkov realiziranih v letih 2019 in 2020 na proračunski postavki krajevna samouprava.</w:t>
      </w:r>
    </w:p>
    <w:p w14:paraId="1ADE85D2" w14:textId="77777777" w:rsidR="0007122B" w:rsidRPr="0007122B" w:rsidRDefault="0007122B" w:rsidP="0007122B">
      <w:pPr>
        <w:jc w:val="both"/>
        <w:rPr>
          <w:rFonts w:asciiTheme="minorHAnsi" w:hAnsiTheme="minorHAnsi" w:cs="Arial"/>
          <w:sz w:val="24"/>
          <w:szCs w:val="24"/>
        </w:rPr>
      </w:pPr>
    </w:p>
    <w:p w14:paraId="65C09411" w14:textId="77777777" w:rsidR="0007122B" w:rsidRPr="0007122B" w:rsidRDefault="0007122B" w:rsidP="0007122B">
      <w:pPr>
        <w:spacing w:after="200" w:line="276" w:lineRule="auto"/>
        <w:jc w:val="center"/>
        <w:rPr>
          <w:rFonts w:asciiTheme="minorHAnsi" w:hAnsiTheme="minorHAnsi" w:cs="Arial"/>
          <w:b/>
          <w:sz w:val="24"/>
          <w:szCs w:val="24"/>
        </w:rPr>
      </w:pPr>
      <w:r w:rsidRPr="0007122B">
        <w:rPr>
          <w:noProof/>
        </w:rPr>
        <w:drawing>
          <wp:inline distT="0" distB="0" distL="0" distR="0" wp14:anchorId="15D8899E" wp14:editId="2F2420A1">
            <wp:extent cx="4456176" cy="2621280"/>
            <wp:effectExtent l="0" t="0" r="1905" b="7620"/>
            <wp:docPr id="12" name="Grafikon 12">
              <a:extLst xmlns:a="http://schemas.openxmlformats.org/drawingml/2006/main">
                <a:ext uri="{FF2B5EF4-FFF2-40B4-BE49-F238E27FC236}">
                  <a16:creationId xmlns:a16="http://schemas.microsoft.com/office/drawing/2014/main" id="{13C4C225-6020-4685-A8EB-7ECE964D8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07122B">
        <w:rPr>
          <w:rFonts w:asciiTheme="minorHAnsi" w:hAnsiTheme="minorHAnsi" w:cs="Arial"/>
          <w:sz w:val="24"/>
          <w:szCs w:val="24"/>
        </w:rPr>
        <w:br w:type="page"/>
      </w:r>
      <w:r w:rsidRPr="0007122B">
        <w:rPr>
          <w:rFonts w:asciiTheme="minorHAnsi" w:hAnsiTheme="minorHAnsi" w:cs="Arial"/>
          <w:b/>
          <w:sz w:val="24"/>
          <w:szCs w:val="24"/>
        </w:rPr>
        <w:lastRenderedPageBreak/>
        <w:t>POROČILO O DOSEŽENIH CILJIH IN REZULTATIH</w:t>
      </w:r>
    </w:p>
    <w:p w14:paraId="27FD34A8" w14:textId="77777777" w:rsidR="0007122B" w:rsidRPr="0007122B" w:rsidRDefault="0007122B" w:rsidP="0007122B">
      <w:pPr>
        <w:jc w:val="both"/>
        <w:rPr>
          <w:rFonts w:asciiTheme="minorHAnsi" w:hAnsiTheme="minorHAnsi" w:cs="Arial"/>
          <w:sz w:val="24"/>
          <w:szCs w:val="24"/>
        </w:rPr>
      </w:pPr>
    </w:p>
    <w:p w14:paraId="37D9DAC3" w14:textId="77777777" w:rsidR="0007122B" w:rsidRPr="0007122B" w:rsidRDefault="0007122B" w:rsidP="0007122B">
      <w:pPr>
        <w:tabs>
          <w:tab w:val="left" w:pos="1134"/>
        </w:tabs>
        <w:ind w:left="414"/>
        <w:rPr>
          <w:rFonts w:asciiTheme="minorHAnsi" w:hAnsiTheme="minorHAnsi" w:cs="Arial"/>
          <w:sz w:val="24"/>
          <w:szCs w:val="24"/>
        </w:rPr>
      </w:pPr>
    </w:p>
    <w:p w14:paraId="3BAA3A7D" w14:textId="77777777" w:rsidR="0007122B" w:rsidRPr="0007122B" w:rsidRDefault="0007122B" w:rsidP="0007122B">
      <w:pPr>
        <w:jc w:val="both"/>
        <w:rPr>
          <w:rFonts w:asciiTheme="minorHAnsi" w:hAnsiTheme="minorHAnsi" w:cs="Arial"/>
          <w:sz w:val="24"/>
          <w:szCs w:val="24"/>
        </w:rPr>
      </w:pPr>
      <w:r w:rsidRPr="0007122B">
        <w:rPr>
          <w:rFonts w:asciiTheme="minorHAnsi" w:hAnsiTheme="minorHAnsi" w:cs="Arial"/>
          <w:sz w:val="24"/>
          <w:szCs w:val="24"/>
        </w:rPr>
        <w:t>V Krajevni skupnosti Jelendol so se v letu 2019 izvedla naslednja dela:</w:t>
      </w:r>
    </w:p>
    <w:p w14:paraId="0C92AA79" w14:textId="77777777" w:rsidR="0007122B" w:rsidRPr="0007122B" w:rsidRDefault="0007122B" w:rsidP="0007122B">
      <w:pPr>
        <w:jc w:val="both"/>
        <w:rPr>
          <w:rFonts w:asciiTheme="minorHAnsi" w:hAnsiTheme="minorHAnsi" w:cs="Arial"/>
          <w:sz w:val="24"/>
          <w:szCs w:val="24"/>
        </w:rPr>
      </w:pPr>
    </w:p>
    <w:p w14:paraId="71A2AE5C" w14:textId="77777777" w:rsidR="0007122B" w:rsidRPr="0007122B" w:rsidRDefault="0007122B" w:rsidP="004962B7">
      <w:pPr>
        <w:numPr>
          <w:ilvl w:val="0"/>
          <w:numId w:val="10"/>
        </w:numPr>
        <w:contextualSpacing/>
        <w:jc w:val="both"/>
        <w:rPr>
          <w:rFonts w:asciiTheme="minorHAnsi" w:hAnsiTheme="minorHAnsi" w:cs="Arial"/>
          <w:sz w:val="24"/>
          <w:szCs w:val="24"/>
        </w:rPr>
      </w:pPr>
      <w:r w:rsidRPr="0007122B">
        <w:rPr>
          <w:rFonts w:asciiTheme="minorHAnsi" w:hAnsiTheme="minorHAnsi" w:cs="Arial"/>
          <w:sz w:val="24"/>
          <w:szCs w:val="24"/>
        </w:rPr>
        <w:t>Čistilne in delovne akcije v vasi Jelendol in Dolina,</w:t>
      </w:r>
    </w:p>
    <w:p w14:paraId="0907E76D" w14:textId="77777777" w:rsidR="0007122B" w:rsidRPr="0007122B" w:rsidRDefault="0007122B" w:rsidP="004962B7">
      <w:pPr>
        <w:numPr>
          <w:ilvl w:val="0"/>
          <w:numId w:val="10"/>
        </w:numPr>
        <w:contextualSpacing/>
        <w:jc w:val="both"/>
        <w:rPr>
          <w:rFonts w:asciiTheme="minorHAnsi" w:hAnsiTheme="minorHAnsi" w:cs="Arial"/>
          <w:sz w:val="24"/>
          <w:szCs w:val="24"/>
        </w:rPr>
      </w:pPr>
      <w:r w:rsidRPr="0007122B">
        <w:rPr>
          <w:rFonts w:asciiTheme="minorHAnsi" w:hAnsiTheme="minorHAnsi" w:cs="Arial"/>
          <w:sz w:val="24"/>
          <w:szCs w:val="24"/>
        </w:rPr>
        <w:t>Obdarovanje starejših krajanov,</w:t>
      </w:r>
    </w:p>
    <w:p w14:paraId="0F45F893" w14:textId="77777777" w:rsidR="0007122B" w:rsidRPr="0007122B" w:rsidRDefault="0007122B" w:rsidP="004962B7">
      <w:pPr>
        <w:numPr>
          <w:ilvl w:val="0"/>
          <w:numId w:val="10"/>
        </w:numPr>
        <w:contextualSpacing/>
        <w:jc w:val="both"/>
        <w:rPr>
          <w:rFonts w:asciiTheme="minorHAnsi" w:hAnsiTheme="minorHAnsi" w:cs="Arial"/>
          <w:sz w:val="24"/>
          <w:szCs w:val="24"/>
        </w:rPr>
      </w:pPr>
      <w:r w:rsidRPr="0007122B">
        <w:rPr>
          <w:rFonts w:asciiTheme="minorHAnsi" w:hAnsiTheme="minorHAnsi" w:cs="Arial"/>
          <w:sz w:val="24"/>
          <w:szCs w:val="24"/>
        </w:rPr>
        <w:t>Otvoritev prenovljene kapelice v Dolini s sveto mašo in pogostitvijo,</w:t>
      </w:r>
    </w:p>
    <w:p w14:paraId="0A5DC6D1" w14:textId="77777777" w:rsidR="0007122B" w:rsidRPr="0007122B" w:rsidRDefault="0007122B" w:rsidP="004962B7">
      <w:pPr>
        <w:numPr>
          <w:ilvl w:val="0"/>
          <w:numId w:val="10"/>
        </w:numPr>
        <w:contextualSpacing/>
        <w:jc w:val="both"/>
        <w:rPr>
          <w:rFonts w:asciiTheme="minorHAnsi" w:hAnsiTheme="minorHAnsi" w:cs="Arial"/>
          <w:sz w:val="24"/>
          <w:szCs w:val="24"/>
        </w:rPr>
      </w:pPr>
      <w:r w:rsidRPr="0007122B">
        <w:rPr>
          <w:rFonts w:asciiTheme="minorHAnsi" w:hAnsiTheme="minorHAnsi" w:cs="Arial"/>
          <w:sz w:val="24"/>
          <w:szCs w:val="24"/>
        </w:rPr>
        <w:t xml:space="preserve">Obnovo ograje do </w:t>
      </w:r>
      <w:proofErr w:type="spellStart"/>
      <w:r w:rsidRPr="0007122B">
        <w:rPr>
          <w:rFonts w:asciiTheme="minorHAnsi" w:hAnsiTheme="minorHAnsi" w:cs="Arial"/>
          <w:sz w:val="24"/>
          <w:szCs w:val="24"/>
        </w:rPr>
        <w:t>Bornove</w:t>
      </w:r>
      <w:proofErr w:type="spellEnd"/>
      <w:r w:rsidRPr="0007122B">
        <w:rPr>
          <w:rFonts w:asciiTheme="minorHAnsi" w:hAnsiTheme="minorHAnsi" w:cs="Arial"/>
          <w:sz w:val="24"/>
          <w:szCs w:val="24"/>
        </w:rPr>
        <w:t xml:space="preserve"> grobnice (financirano s strani družine </w:t>
      </w:r>
      <w:proofErr w:type="spellStart"/>
      <w:r w:rsidRPr="0007122B">
        <w:rPr>
          <w:rFonts w:asciiTheme="minorHAnsi" w:hAnsiTheme="minorHAnsi" w:cs="Arial"/>
          <w:sz w:val="24"/>
          <w:szCs w:val="24"/>
        </w:rPr>
        <w:t>Born</w:t>
      </w:r>
      <w:proofErr w:type="spellEnd"/>
      <w:r w:rsidRPr="0007122B">
        <w:rPr>
          <w:rFonts w:asciiTheme="minorHAnsi" w:hAnsiTheme="minorHAnsi" w:cs="Arial"/>
          <w:sz w:val="24"/>
          <w:szCs w:val="24"/>
        </w:rPr>
        <w:t>),</w:t>
      </w:r>
    </w:p>
    <w:p w14:paraId="4AA1083B" w14:textId="77777777" w:rsidR="0007122B" w:rsidRPr="0007122B" w:rsidRDefault="0007122B" w:rsidP="004962B7">
      <w:pPr>
        <w:numPr>
          <w:ilvl w:val="0"/>
          <w:numId w:val="10"/>
        </w:numPr>
        <w:contextualSpacing/>
        <w:jc w:val="both"/>
        <w:rPr>
          <w:rFonts w:asciiTheme="minorHAnsi" w:hAnsiTheme="minorHAnsi" w:cs="Arial"/>
          <w:sz w:val="24"/>
          <w:szCs w:val="24"/>
        </w:rPr>
      </w:pPr>
      <w:r w:rsidRPr="0007122B">
        <w:rPr>
          <w:rFonts w:asciiTheme="minorHAnsi" w:hAnsiTheme="minorHAnsi" w:cs="Arial"/>
          <w:sz w:val="24"/>
          <w:szCs w:val="24"/>
        </w:rPr>
        <w:t>Vzdrževanje poti in stez v vasi Jelendol in Doline,</w:t>
      </w:r>
    </w:p>
    <w:p w14:paraId="1EC5A424" w14:textId="77777777" w:rsidR="0007122B" w:rsidRPr="0007122B" w:rsidRDefault="0007122B" w:rsidP="004962B7">
      <w:pPr>
        <w:numPr>
          <w:ilvl w:val="0"/>
          <w:numId w:val="10"/>
        </w:numPr>
        <w:contextualSpacing/>
        <w:jc w:val="both"/>
        <w:rPr>
          <w:rFonts w:asciiTheme="minorHAnsi" w:hAnsiTheme="minorHAnsi" w:cs="Arial"/>
          <w:sz w:val="24"/>
          <w:szCs w:val="24"/>
        </w:rPr>
      </w:pPr>
      <w:r w:rsidRPr="0007122B">
        <w:rPr>
          <w:rFonts w:asciiTheme="minorHAnsi" w:hAnsiTheme="minorHAnsi" w:cs="Arial"/>
          <w:sz w:val="24"/>
          <w:szCs w:val="24"/>
        </w:rPr>
        <w:t>Sanacija doma krajanov po izlivu vode iz zgornjega nadstropja,</w:t>
      </w:r>
    </w:p>
    <w:p w14:paraId="1F36B15A" w14:textId="77777777" w:rsidR="0007122B" w:rsidRPr="0007122B" w:rsidRDefault="0007122B" w:rsidP="004962B7">
      <w:pPr>
        <w:numPr>
          <w:ilvl w:val="0"/>
          <w:numId w:val="10"/>
        </w:numPr>
        <w:contextualSpacing/>
        <w:jc w:val="both"/>
        <w:rPr>
          <w:rFonts w:asciiTheme="minorHAnsi" w:hAnsiTheme="minorHAnsi" w:cs="Arial"/>
          <w:sz w:val="24"/>
          <w:szCs w:val="24"/>
        </w:rPr>
      </w:pPr>
      <w:r w:rsidRPr="0007122B">
        <w:rPr>
          <w:rFonts w:asciiTheme="minorHAnsi" w:hAnsiTheme="minorHAnsi" w:cs="Arial"/>
          <w:sz w:val="24"/>
          <w:szCs w:val="24"/>
        </w:rPr>
        <w:t>Sanacija ceste po ujmi.</w:t>
      </w:r>
    </w:p>
    <w:p w14:paraId="103E8CFC" w14:textId="77777777" w:rsidR="0007122B" w:rsidRPr="0007122B" w:rsidRDefault="0007122B" w:rsidP="0007122B">
      <w:pPr>
        <w:jc w:val="both"/>
        <w:rPr>
          <w:rFonts w:asciiTheme="minorHAnsi" w:hAnsiTheme="minorHAnsi" w:cs="Arial"/>
          <w:sz w:val="24"/>
          <w:szCs w:val="24"/>
        </w:rPr>
      </w:pPr>
    </w:p>
    <w:p w14:paraId="4AB3575E" w14:textId="77777777" w:rsidR="0007122B" w:rsidRPr="0007122B" w:rsidRDefault="0007122B" w:rsidP="0007122B">
      <w:pPr>
        <w:jc w:val="both"/>
        <w:rPr>
          <w:rFonts w:asciiTheme="minorHAnsi" w:hAnsiTheme="minorHAnsi" w:cs="Arial"/>
          <w:sz w:val="24"/>
          <w:szCs w:val="24"/>
        </w:rPr>
      </w:pPr>
    </w:p>
    <w:p w14:paraId="5D2B9759" w14:textId="77777777" w:rsidR="0007122B" w:rsidRPr="0007122B" w:rsidRDefault="0007122B" w:rsidP="0007122B">
      <w:pPr>
        <w:jc w:val="both"/>
        <w:rPr>
          <w:rFonts w:asciiTheme="minorHAnsi" w:hAnsiTheme="minorHAnsi" w:cs="Arial"/>
          <w:sz w:val="24"/>
          <w:szCs w:val="24"/>
        </w:rPr>
      </w:pPr>
      <w:r w:rsidRPr="0007122B">
        <w:rPr>
          <w:rFonts w:asciiTheme="minorHAnsi" w:hAnsiTheme="minorHAnsi" w:cs="Arial"/>
          <w:sz w:val="24"/>
          <w:szCs w:val="24"/>
        </w:rPr>
        <w:t>Cilji, ki smo si jih zadali vendar niso bili realizirani:</w:t>
      </w:r>
    </w:p>
    <w:p w14:paraId="6C5A283E" w14:textId="77777777" w:rsidR="0007122B" w:rsidRPr="0007122B" w:rsidRDefault="0007122B" w:rsidP="004962B7">
      <w:pPr>
        <w:numPr>
          <w:ilvl w:val="0"/>
          <w:numId w:val="11"/>
        </w:numPr>
        <w:contextualSpacing/>
        <w:jc w:val="both"/>
        <w:rPr>
          <w:rFonts w:asciiTheme="minorHAnsi" w:hAnsiTheme="minorHAnsi" w:cs="Arial"/>
          <w:sz w:val="24"/>
          <w:szCs w:val="24"/>
        </w:rPr>
      </w:pPr>
      <w:r w:rsidRPr="0007122B">
        <w:rPr>
          <w:rFonts w:asciiTheme="minorHAnsi" w:hAnsiTheme="minorHAnsi" w:cs="Arial"/>
          <w:sz w:val="24"/>
          <w:szCs w:val="24"/>
        </w:rPr>
        <w:t>Obnova starega dela gradu – financira Občina,</w:t>
      </w:r>
    </w:p>
    <w:p w14:paraId="59C6B67A" w14:textId="77777777" w:rsidR="0007122B" w:rsidRPr="0007122B" w:rsidRDefault="0007122B" w:rsidP="004962B7">
      <w:pPr>
        <w:numPr>
          <w:ilvl w:val="0"/>
          <w:numId w:val="11"/>
        </w:numPr>
        <w:contextualSpacing/>
        <w:jc w:val="both"/>
        <w:rPr>
          <w:rFonts w:asciiTheme="minorHAnsi" w:hAnsiTheme="minorHAnsi" w:cs="Arial"/>
          <w:sz w:val="24"/>
          <w:szCs w:val="24"/>
        </w:rPr>
      </w:pPr>
      <w:r w:rsidRPr="0007122B">
        <w:rPr>
          <w:rFonts w:asciiTheme="minorHAnsi" w:hAnsiTheme="minorHAnsi" w:cs="Arial"/>
          <w:sz w:val="24"/>
          <w:szCs w:val="24"/>
        </w:rPr>
        <w:t>Obnova opornega zidu za dvorano,</w:t>
      </w:r>
    </w:p>
    <w:p w14:paraId="37534C26" w14:textId="77777777" w:rsidR="0007122B" w:rsidRPr="0007122B" w:rsidRDefault="0007122B" w:rsidP="004962B7">
      <w:pPr>
        <w:numPr>
          <w:ilvl w:val="0"/>
          <w:numId w:val="11"/>
        </w:numPr>
        <w:contextualSpacing/>
        <w:jc w:val="both"/>
        <w:rPr>
          <w:rFonts w:asciiTheme="minorHAnsi" w:hAnsiTheme="minorHAnsi" w:cs="Arial"/>
          <w:sz w:val="24"/>
          <w:szCs w:val="24"/>
        </w:rPr>
      </w:pPr>
      <w:r w:rsidRPr="0007122B">
        <w:rPr>
          <w:rFonts w:asciiTheme="minorHAnsi" w:hAnsiTheme="minorHAnsi" w:cs="Arial"/>
          <w:sz w:val="24"/>
          <w:szCs w:val="24"/>
        </w:rPr>
        <w:t>Zamenjava strešne kritine na Domu krajanov.</w:t>
      </w:r>
    </w:p>
    <w:p w14:paraId="119D21E1" w14:textId="77777777" w:rsidR="0007122B" w:rsidRPr="0007122B" w:rsidRDefault="0007122B" w:rsidP="0007122B">
      <w:pPr>
        <w:spacing w:after="200" w:line="276" w:lineRule="auto"/>
        <w:rPr>
          <w:rFonts w:asciiTheme="minorHAnsi" w:hAnsiTheme="minorHAnsi" w:cs="Arial"/>
          <w:sz w:val="24"/>
          <w:szCs w:val="24"/>
        </w:rPr>
      </w:pPr>
    </w:p>
    <w:p w14:paraId="54296092" w14:textId="77777777" w:rsidR="0007122B" w:rsidRPr="0007122B" w:rsidRDefault="0007122B" w:rsidP="0007122B">
      <w:pPr>
        <w:jc w:val="both"/>
        <w:rPr>
          <w:rFonts w:asciiTheme="minorHAnsi" w:hAnsiTheme="minorHAnsi" w:cs="Arial"/>
          <w:sz w:val="24"/>
          <w:szCs w:val="24"/>
        </w:rPr>
      </w:pPr>
    </w:p>
    <w:p w14:paraId="526AA4D8" w14:textId="77777777" w:rsidR="0007122B" w:rsidRPr="0007122B" w:rsidRDefault="0007122B" w:rsidP="0007122B">
      <w:pPr>
        <w:jc w:val="both"/>
        <w:rPr>
          <w:rFonts w:asciiTheme="minorHAnsi" w:hAnsiTheme="minorHAnsi" w:cs="Arial"/>
          <w:b/>
          <w:sz w:val="24"/>
          <w:szCs w:val="24"/>
        </w:rPr>
      </w:pPr>
      <w:r w:rsidRPr="0007122B">
        <w:rPr>
          <w:rFonts w:asciiTheme="minorHAnsi" w:hAnsiTheme="minorHAnsi" w:cs="Arial"/>
          <w:b/>
          <w:sz w:val="24"/>
          <w:szCs w:val="24"/>
        </w:rPr>
        <w:t>POROČILO O REALIZACIJI NAČRTA RAZVOJNIH PROGRAMOV</w:t>
      </w:r>
    </w:p>
    <w:p w14:paraId="6042CA35" w14:textId="77777777" w:rsidR="0007122B" w:rsidRPr="0007122B" w:rsidRDefault="0007122B" w:rsidP="0007122B">
      <w:pPr>
        <w:jc w:val="both"/>
        <w:rPr>
          <w:rFonts w:asciiTheme="minorHAnsi" w:hAnsiTheme="minorHAnsi" w:cs="Arial"/>
          <w:sz w:val="24"/>
          <w:szCs w:val="24"/>
        </w:rPr>
      </w:pPr>
    </w:p>
    <w:p w14:paraId="7D5447FD" w14:textId="77777777" w:rsidR="0007122B" w:rsidRPr="0007122B" w:rsidRDefault="0007122B" w:rsidP="0007122B">
      <w:pPr>
        <w:jc w:val="both"/>
        <w:rPr>
          <w:rFonts w:asciiTheme="minorHAnsi" w:hAnsiTheme="minorHAnsi" w:cs="Arial"/>
          <w:sz w:val="24"/>
          <w:szCs w:val="24"/>
        </w:rPr>
      </w:pPr>
      <w:r w:rsidRPr="0007122B">
        <w:rPr>
          <w:rFonts w:asciiTheme="minorHAnsi" w:hAnsiTheme="minorHAnsi" w:cs="Arial"/>
          <w:sz w:val="24"/>
          <w:szCs w:val="24"/>
        </w:rPr>
        <w:t>Krajevna skupnost ni imela načrta razvojnih programov.</w:t>
      </w:r>
    </w:p>
    <w:p w14:paraId="255AB4F7" w14:textId="77777777" w:rsidR="0007122B" w:rsidRPr="0007122B" w:rsidRDefault="0007122B" w:rsidP="0007122B">
      <w:pPr>
        <w:jc w:val="both"/>
        <w:rPr>
          <w:rFonts w:asciiTheme="minorHAnsi" w:hAnsiTheme="minorHAnsi" w:cs="Arial"/>
          <w:sz w:val="24"/>
          <w:szCs w:val="24"/>
        </w:rPr>
      </w:pPr>
    </w:p>
    <w:p w14:paraId="23DD2B8B" w14:textId="77777777" w:rsidR="0007122B" w:rsidRPr="0007122B" w:rsidRDefault="0007122B" w:rsidP="0007122B">
      <w:pPr>
        <w:jc w:val="both"/>
        <w:rPr>
          <w:rFonts w:asciiTheme="minorHAnsi" w:hAnsiTheme="minorHAnsi" w:cs="Arial"/>
          <w:sz w:val="24"/>
          <w:szCs w:val="24"/>
        </w:rPr>
      </w:pPr>
    </w:p>
    <w:p w14:paraId="76DC35BB" w14:textId="77777777" w:rsidR="0007122B" w:rsidRPr="0007122B" w:rsidRDefault="0007122B" w:rsidP="0007122B">
      <w:pPr>
        <w:jc w:val="both"/>
        <w:rPr>
          <w:rFonts w:asciiTheme="minorHAnsi" w:hAnsiTheme="minorHAnsi" w:cs="Arial"/>
          <w:color w:val="FF0000"/>
          <w:sz w:val="24"/>
          <w:szCs w:val="24"/>
        </w:rPr>
      </w:pPr>
    </w:p>
    <w:p w14:paraId="790636A6" w14:textId="77777777" w:rsidR="0007122B" w:rsidRPr="0007122B" w:rsidRDefault="0007122B" w:rsidP="0007122B">
      <w:pPr>
        <w:jc w:val="both"/>
        <w:rPr>
          <w:rFonts w:asciiTheme="minorHAnsi" w:hAnsiTheme="minorHAnsi" w:cs="Arial"/>
          <w:sz w:val="24"/>
          <w:szCs w:val="24"/>
        </w:rPr>
      </w:pPr>
    </w:p>
    <w:p w14:paraId="7E6B77E9" w14:textId="77777777" w:rsidR="0007122B" w:rsidRPr="0007122B" w:rsidRDefault="0007122B" w:rsidP="0007122B">
      <w:pPr>
        <w:jc w:val="both"/>
        <w:rPr>
          <w:rFonts w:asciiTheme="minorHAnsi" w:hAnsiTheme="minorHAnsi" w:cs="Arial"/>
          <w:sz w:val="24"/>
          <w:szCs w:val="24"/>
        </w:rPr>
      </w:pPr>
      <w:r w:rsidRPr="0007122B">
        <w:rPr>
          <w:rFonts w:asciiTheme="minorHAnsi" w:hAnsiTheme="minorHAnsi" w:cs="Arial"/>
          <w:sz w:val="24"/>
          <w:szCs w:val="24"/>
        </w:rPr>
        <w:t xml:space="preserve">Pripravila:                                 </w:t>
      </w:r>
      <w:r w:rsidRPr="0007122B">
        <w:rPr>
          <w:rFonts w:asciiTheme="minorHAnsi" w:hAnsiTheme="minorHAnsi" w:cs="Arial"/>
          <w:sz w:val="24"/>
          <w:szCs w:val="24"/>
        </w:rPr>
        <w:tab/>
      </w:r>
      <w:r w:rsidRPr="0007122B">
        <w:rPr>
          <w:rFonts w:asciiTheme="minorHAnsi" w:hAnsiTheme="minorHAnsi" w:cs="Arial"/>
          <w:sz w:val="24"/>
          <w:szCs w:val="24"/>
        </w:rPr>
        <w:tab/>
      </w:r>
      <w:r w:rsidRPr="0007122B">
        <w:rPr>
          <w:rFonts w:asciiTheme="minorHAnsi" w:hAnsiTheme="minorHAnsi" w:cs="Arial"/>
          <w:sz w:val="24"/>
          <w:szCs w:val="24"/>
        </w:rPr>
        <w:tab/>
      </w:r>
      <w:r w:rsidRPr="0007122B">
        <w:rPr>
          <w:rFonts w:asciiTheme="minorHAnsi" w:hAnsiTheme="minorHAnsi" w:cs="Arial"/>
          <w:sz w:val="24"/>
          <w:szCs w:val="24"/>
        </w:rPr>
        <w:tab/>
      </w:r>
      <w:r w:rsidRPr="0007122B">
        <w:rPr>
          <w:rFonts w:asciiTheme="minorHAnsi" w:hAnsiTheme="minorHAnsi" w:cs="Arial"/>
          <w:sz w:val="24"/>
          <w:szCs w:val="24"/>
        </w:rPr>
        <w:tab/>
        <w:t xml:space="preserve"> Predsednik sveta KS</w:t>
      </w:r>
    </w:p>
    <w:p w14:paraId="7BE41E5A" w14:textId="77777777" w:rsidR="0007122B" w:rsidRPr="0007122B" w:rsidRDefault="0007122B" w:rsidP="0007122B">
      <w:pPr>
        <w:jc w:val="both"/>
      </w:pPr>
      <w:r w:rsidRPr="0007122B">
        <w:rPr>
          <w:rFonts w:asciiTheme="minorHAnsi" w:hAnsiTheme="minorHAnsi" w:cs="Arial"/>
          <w:sz w:val="24"/>
          <w:szCs w:val="24"/>
        </w:rPr>
        <w:t xml:space="preserve">Mateja Štirn    </w:t>
      </w:r>
      <w:r w:rsidRPr="0007122B">
        <w:rPr>
          <w:rFonts w:asciiTheme="minorHAnsi" w:hAnsiTheme="minorHAnsi" w:cs="Arial"/>
          <w:sz w:val="24"/>
          <w:szCs w:val="24"/>
        </w:rPr>
        <w:tab/>
      </w:r>
      <w:r w:rsidRPr="0007122B">
        <w:rPr>
          <w:rFonts w:asciiTheme="minorHAnsi" w:hAnsiTheme="minorHAnsi" w:cs="Arial"/>
          <w:sz w:val="24"/>
          <w:szCs w:val="24"/>
        </w:rPr>
        <w:tab/>
      </w:r>
      <w:r w:rsidRPr="0007122B">
        <w:rPr>
          <w:rFonts w:asciiTheme="minorHAnsi" w:hAnsiTheme="minorHAnsi" w:cs="Arial"/>
          <w:sz w:val="24"/>
          <w:szCs w:val="24"/>
        </w:rPr>
        <w:tab/>
      </w:r>
      <w:r w:rsidRPr="0007122B">
        <w:rPr>
          <w:rFonts w:asciiTheme="minorHAnsi" w:hAnsiTheme="minorHAnsi" w:cs="Arial"/>
          <w:sz w:val="24"/>
          <w:szCs w:val="24"/>
        </w:rPr>
        <w:tab/>
      </w:r>
      <w:r w:rsidRPr="0007122B">
        <w:rPr>
          <w:rFonts w:asciiTheme="minorHAnsi" w:hAnsiTheme="minorHAnsi" w:cs="Arial"/>
          <w:sz w:val="24"/>
          <w:szCs w:val="24"/>
        </w:rPr>
        <w:tab/>
      </w:r>
      <w:r w:rsidRPr="0007122B">
        <w:rPr>
          <w:rFonts w:asciiTheme="minorHAnsi" w:hAnsiTheme="minorHAnsi" w:cs="Arial"/>
          <w:sz w:val="24"/>
          <w:szCs w:val="24"/>
        </w:rPr>
        <w:tab/>
        <w:t xml:space="preserve">       Stojan Štefe</w:t>
      </w:r>
    </w:p>
    <w:p w14:paraId="67290667" w14:textId="38621E3B" w:rsidR="0007122B" w:rsidRDefault="0007122B">
      <w:pPr>
        <w:rPr>
          <w:rFonts w:asciiTheme="minorHAnsi" w:hAnsiTheme="minorHAnsi" w:cs="Arial"/>
          <w:sz w:val="24"/>
          <w:szCs w:val="24"/>
        </w:rPr>
      </w:pPr>
      <w:r>
        <w:rPr>
          <w:rFonts w:asciiTheme="minorHAnsi" w:hAnsiTheme="minorHAnsi" w:cs="Arial"/>
          <w:sz w:val="24"/>
          <w:szCs w:val="24"/>
        </w:rPr>
        <w:br w:type="page"/>
      </w:r>
    </w:p>
    <w:p w14:paraId="7953A7D1" w14:textId="77777777" w:rsidR="00F67D25" w:rsidRPr="00A07A46" w:rsidRDefault="00F67D25" w:rsidP="00F67D25">
      <w:pPr>
        <w:pStyle w:val="Naslov1"/>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lastRenderedPageBreak/>
        <w:t xml:space="preserve">KRAJEVNA SKUPNOST </w:t>
      </w:r>
      <w:r>
        <w:rPr>
          <w:rFonts w:asciiTheme="minorHAnsi" w:hAnsiTheme="minorHAnsi" w:cs="Arial"/>
          <w:b/>
          <w:color w:val="000000" w:themeColor="text1"/>
          <w:sz w:val="28"/>
        </w:rPr>
        <w:t>KOVOR</w:t>
      </w:r>
    </w:p>
    <w:p w14:paraId="1959EB39" w14:textId="77777777" w:rsidR="00F67D25" w:rsidRPr="00A07A46" w:rsidRDefault="00F67D25" w:rsidP="00F67D25">
      <w:pPr>
        <w:jc w:val="both"/>
        <w:rPr>
          <w:rFonts w:asciiTheme="minorHAnsi" w:hAnsiTheme="minorHAnsi" w:cs="Arial"/>
          <w:b/>
          <w:color w:val="000000" w:themeColor="text1"/>
          <w:sz w:val="28"/>
        </w:rPr>
      </w:pPr>
      <w:r>
        <w:rPr>
          <w:rFonts w:asciiTheme="minorHAnsi" w:hAnsiTheme="minorHAnsi" w:cs="Arial"/>
          <w:b/>
          <w:color w:val="000000" w:themeColor="text1"/>
          <w:sz w:val="28"/>
        </w:rPr>
        <w:t>GLAVNA CESTA 24</w:t>
      </w:r>
    </w:p>
    <w:p w14:paraId="29A1AB92" w14:textId="77777777" w:rsidR="00F67D25" w:rsidRPr="00A07A46" w:rsidRDefault="00F67D25" w:rsidP="00F67D25">
      <w:pPr>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t>4290 TRŽIČ</w:t>
      </w:r>
    </w:p>
    <w:p w14:paraId="3A3FCCEB" w14:textId="77777777" w:rsidR="00F67D25" w:rsidRPr="00A07A46" w:rsidRDefault="00F67D25" w:rsidP="00F67D25">
      <w:pPr>
        <w:jc w:val="both"/>
        <w:rPr>
          <w:rFonts w:asciiTheme="minorHAnsi" w:hAnsiTheme="minorHAnsi" w:cs="Arial"/>
          <w:b/>
          <w:color w:val="000000" w:themeColor="text1"/>
          <w:sz w:val="28"/>
        </w:rPr>
      </w:pPr>
    </w:p>
    <w:p w14:paraId="3CA514C9" w14:textId="77777777" w:rsidR="00F67D25" w:rsidRPr="00A07A46" w:rsidRDefault="00F67D25" w:rsidP="00F67D25">
      <w:pPr>
        <w:jc w:val="both"/>
        <w:rPr>
          <w:rFonts w:asciiTheme="minorHAnsi" w:hAnsiTheme="minorHAnsi"/>
          <w:color w:val="000000" w:themeColor="text1"/>
          <w:sz w:val="24"/>
        </w:rPr>
      </w:pPr>
    </w:p>
    <w:p w14:paraId="241B2C74" w14:textId="77777777" w:rsidR="00F67D25" w:rsidRPr="00A07A46" w:rsidRDefault="00F67D25" w:rsidP="00F67D25">
      <w:pPr>
        <w:jc w:val="both"/>
        <w:rPr>
          <w:rFonts w:asciiTheme="minorHAnsi" w:hAnsiTheme="minorHAnsi"/>
          <w:color w:val="000000" w:themeColor="text1"/>
          <w:sz w:val="24"/>
        </w:rPr>
      </w:pPr>
    </w:p>
    <w:p w14:paraId="418511EB" w14:textId="77777777" w:rsidR="00F67D25" w:rsidRPr="00A07A46" w:rsidRDefault="00F67D25" w:rsidP="00F67D25">
      <w:pPr>
        <w:jc w:val="both"/>
        <w:rPr>
          <w:rFonts w:asciiTheme="minorHAnsi" w:hAnsiTheme="minorHAnsi"/>
          <w:color w:val="000000" w:themeColor="text1"/>
          <w:sz w:val="24"/>
        </w:rPr>
      </w:pPr>
    </w:p>
    <w:p w14:paraId="290D2B8E" w14:textId="77777777" w:rsidR="00F67D25" w:rsidRPr="00A07A46" w:rsidRDefault="00F67D25" w:rsidP="00F67D25">
      <w:pPr>
        <w:jc w:val="both"/>
        <w:rPr>
          <w:rFonts w:asciiTheme="minorHAnsi" w:hAnsiTheme="minorHAnsi"/>
          <w:color w:val="000000" w:themeColor="text1"/>
          <w:sz w:val="24"/>
        </w:rPr>
      </w:pPr>
    </w:p>
    <w:p w14:paraId="794CAF7D" w14:textId="77777777" w:rsidR="00F67D25" w:rsidRPr="00A07A46" w:rsidRDefault="00F67D25" w:rsidP="00F67D25">
      <w:pPr>
        <w:jc w:val="both"/>
        <w:rPr>
          <w:rFonts w:asciiTheme="minorHAnsi" w:hAnsiTheme="minorHAnsi"/>
          <w:color w:val="000000" w:themeColor="text1"/>
          <w:sz w:val="24"/>
        </w:rPr>
      </w:pPr>
    </w:p>
    <w:p w14:paraId="0DF54480" w14:textId="77777777" w:rsidR="00F67D25" w:rsidRPr="00A07A46" w:rsidRDefault="00F67D25" w:rsidP="00F67D25">
      <w:pPr>
        <w:jc w:val="both"/>
        <w:rPr>
          <w:rFonts w:asciiTheme="minorHAnsi" w:hAnsiTheme="minorHAnsi"/>
          <w:color w:val="000000" w:themeColor="text1"/>
          <w:sz w:val="24"/>
        </w:rPr>
      </w:pPr>
    </w:p>
    <w:p w14:paraId="1551A02B" w14:textId="77777777" w:rsidR="00F67D25" w:rsidRPr="00A07A46" w:rsidRDefault="00F67D25" w:rsidP="00F67D25">
      <w:pPr>
        <w:jc w:val="both"/>
        <w:rPr>
          <w:rFonts w:asciiTheme="minorHAnsi" w:hAnsiTheme="minorHAnsi"/>
          <w:color w:val="000000" w:themeColor="text1"/>
          <w:sz w:val="24"/>
        </w:rPr>
      </w:pPr>
    </w:p>
    <w:p w14:paraId="777A57E7" w14:textId="77777777" w:rsidR="00F67D25" w:rsidRPr="00A07A46" w:rsidRDefault="00F67D25" w:rsidP="00F67D25">
      <w:pPr>
        <w:jc w:val="both"/>
        <w:rPr>
          <w:rFonts w:asciiTheme="minorHAnsi" w:hAnsiTheme="minorHAnsi"/>
          <w:color w:val="000000" w:themeColor="text1"/>
          <w:sz w:val="24"/>
        </w:rPr>
      </w:pPr>
    </w:p>
    <w:p w14:paraId="2B8B214B" w14:textId="77777777" w:rsidR="00F67D25" w:rsidRDefault="00F67D25" w:rsidP="00F67D25">
      <w:pPr>
        <w:jc w:val="both"/>
        <w:rPr>
          <w:rFonts w:asciiTheme="minorHAnsi" w:hAnsiTheme="minorHAnsi"/>
          <w:color w:val="000000" w:themeColor="text1"/>
          <w:sz w:val="24"/>
        </w:rPr>
      </w:pPr>
    </w:p>
    <w:p w14:paraId="13891523" w14:textId="77777777" w:rsidR="00F67D25" w:rsidRDefault="00F67D25" w:rsidP="00F67D25">
      <w:pPr>
        <w:jc w:val="both"/>
        <w:rPr>
          <w:rFonts w:asciiTheme="minorHAnsi" w:hAnsiTheme="minorHAnsi"/>
          <w:color w:val="000000" w:themeColor="text1"/>
          <w:sz w:val="24"/>
        </w:rPr>
      </w:pPr>
    </w:p>
    <w:p w14:paraId="0CFC9FDB" w14:textId="77777777" w:rsidR="00F67D25" w:rsidRPr="00A07A46" w:rsidRDefault="00F67D25" w:rsidP="00F67D25">
      <w:pPr>
        <w:jc w:val="both"/>
        <w:rPr>
          <w:rFonts w:asciiTheme="minorHAnsi" w:hAnsiTheme="minorHAnsi"/>
          <w:color w:val="000000" w:themeColor="text1"/>
          <w:sz w:val="24"/>
        </w:rPr>
      </w:pPr>
    </w:p>
    <w:p w14:paraId="528D5A9E" w14:textId="77777777" w:rsidR="00F67D25" w:rsidRPr="00A07A46" w:rsidRDefault="00F67D25" w:rsidP="00F67D25">
      <w:pPr>
        <w:jc w:val="both"/>
        <w:rPr>
          <w:rFonts w:asciiTheme="minorHAnsi" w:hAnsiTheme="minorHAnsi"/>
          <w:color w:val="000000" w:themeColor="text1"/>
          <w:sz w:val="24"/>
        </w:rPr>
      </w:pPr>
    </w:p>
    <w:p w14:paraId="13DA32DF" w14:textId="77777777" w:rsidR="00F67D25" w:rsidRPr="00A07A46" w:rsidRDefault="00F67D25" w:rsidP="00F67D25">
      <w:pPr>
        <w:jc w:val="center"/>
        <w:rPr>
          <w:rFonts w:asciiTheme="minorHAnsi" w:hAnsiTheme="minorHAnsi"/>
          <w:color w:val="000000" w:themeColor="text1"/>
          <w:sz w:val="24"/>
        </w:rPr>
      </w:pPr>
    </w:p>
    <w:p w14:paraId="34DE55D3" w14:textId="77777777" w:rsidR="00F67D25" w:rsidRPr="00A07A46" w:rsidRDefault="00F67D25" w:rsidP="00F67D25">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LETNO RAČUNOVODSKO POROČILO</w:t>
      </w:r>
    </w:p>
    <w:p w14:paraId="508F5E10" w14:textId="77777777" w:rsidR="00F67D25" w:rsidRPr="00A07A46" w:rsidRDefault="00F67D25" w:rsidP="00F67D25">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ZA LETO 20</w:t>
      </w:r>
      <w:r>
        <w:rPr>
          <w:rFonts w:asciiTheme="minorHAnsi" w:hAnsiTheme="minorHAnsi" w:cs="Arial"/>
          <w:b/>
          <w:color w:val="000000" w:themeColor="text1"/>
          <w:sz w:val="36"/>
        </w:rPr>
        <w:t>20</w:t>
      </w:r>
    </w:p>
    <w:p w14:paraId="2718608F" w14:textId="77777777" w:rsidR="00F67D25" w:rsidRPr="00A07A46" w:rsidRDefault="00F67D25" w:rsidP="00F67D25">
      <w:pPr>
        <w:jc w:val="both"/>
        <w:rPr>
          <w:rFonts w:asciiTheme="minorHAnsi" w:hAnsiTheme="minorHAnsi" w:cs="Arial"/>
          <w:color w:val="000000" w:themeColor="text1"/>
          <w:sz w:val="24"/>
        </w:rPr>
      </w:pPr>
    </w:p>
    <w:p w14:paraId="6D3D1222" w14:textId="77777777" w:rsidR="00F67D25" w:rsidRPr="00A07A46" w:rsidRDefault="00F67D25" w:rsidP="00F67D25">
      <w:pPr>
        <w:jc w:val="both"/>
        <w:rPr>
          <w:rFonts w:asciiTheme="minorHAnsi" w:hAnsiTheme="minorHAnsi" w:cs="Arial"/>
          <w:color w:val="000000" w:themeColor="text1"/>
          <w:sz w:val="24"/>
        </w:rPr>
      </w:pPr>
    </w:p>
    <w:p w14:paraId="5AED876E" w14:textId="77777777" w:rsidR="00F67D25" w:rsidRPr="00A07A46" w:rsidRDefault="00F67D25" w:rsidP="00F67D25">
      <w:pPr>
        <w:jc w:val="both"/>
        <w:rPr>
          <w:rFonts w:asciiTheme="minorHAnsi" w:hAnsiTheme="minorHAnsi" w:cs="Arial"/>
          <w:color w:val="000000" w:themeColor="text1"/>
          <w:sz w:val="24"/>
        </w:rPr>
      </w:pPr>
    </w:p>
    <w:p w14:paraId="65716226" w14:textId="77777777" w:rsidR="00F67D25" w:rsidRPr="00A07A46" w:rsidRDefault="00F67D25" w:rsidP="00F67D25">
      <w:pPr>
        <w:jc w:val="both"/>
        <w:rPr>
          <w:rFonts w:asciiTheme="minorHAnsi" w:hAnsiTheme="minorHAnsi" w:cs="Arial"/>
          <w:color w:val="000000" w:themeColor="text1"/>
          <w:sz w:val="24"/>
        </w:rPr>
      </w:pPr>
    </w:p>
    <w:p w14:paraId="49CF27D1" w14:textId="77777777" w:rsidR="00F67D25" w:rsidRPr="00A07A46" w:rsidRDefault="00F67D25" w:rsidP="00F67D25">
      <w:pPr>
        <w:jc w:val="both"/>
        <w:rPr>
          <w:rFonts w:asciiTheme="minorHAnsi" w:hAnsiTheme="minorHAnsi" w:cs="Arial"/>
          <w:color w:val="000000" w:themeColor="text1"/>
          <w:sz w:val="24"/>
        </w:rPr>
      </w:pPr>
    </w:p>
    <w:p w14:paraId="2B3758DD" w14:textId="77777777" w:rsidR="00F67D25" w:rsidRPr="00A07A46" w:rsidRDefault="00F67D25" w:rsidP="00F67D25">
      <w:pPr>
        <w:jc w:val="both"/>
        <w:rPr>
          <w:rFonts w:asciiTheme="minorHAnsi" w:hAnsiTheme="minorHAnsi" w:cs="Arial"/>
          <w:color w:val="000000" w:themeColor="text1"/>
          <w:sz w:val="24"/>
        </w:rPr>
      </w:pPr>
    </w:p>
    <w:p w14:paraId="0558EB42" w14:textId="77777777" w:rsidR="00F67D25" w:rsidRPr="00A07A46" w:rsidRDefault="00F67D25" w:rsidP="00F67D25">
      <w:pPr>
        <w:jc w:val="both"/>
        <w:rPr>
          <w:rFonts w:asciiTheme="minorHAnsi" w:hAnsiTheme="minorHAnsi" w:cs="Arial"/>
          <w:color w:val="000000" w:themeColor="text1"/>
          <w:sz w:val="24"/>
        </w:rPr>
      </w:pPr>
    </w:p>
    <w:p w14:paraId="3F45F5B4" w14:textId="77777777" w:rsidR="00F67D25" w:rsidRPr="00A07A46" w:rsidRDefault="00F67D25" w:rsidP="00F67D25">
      <w:pPr>
        <w:jc w:val="both"/>
        <w:rPr>
          <w:rFonts w:asciiTheme="minorHAnsi" w:hAnsiTheme="minorHAnsi" w:cs="Arial"/>
          <w:color w:val="000000" w:themeColor="text1"/>
          <w:sz w:val="24"/>
        </w:rPr>
      </w:pPr>
    </w:p>
    <w:p w14:paraId="79EFD31A" w14:textId="77777777" w:rsidR="00F67D25" w:rsidRPr="00A07A46" w:rsidRDefault="00F67D25" w:rsidP="00F67D25">
      <w:pPr>
        <w:jc w:val="both"/>
        <w:rPr>
          <w:rFonts w:asciiTheme="minorHAnsi" w:hAnsiTheme="minorHAnsi" w:cs="Arial"/>
          <w:color w:val="000000" w:themeColor="text1"/>
          <w:sz w:val="24"/>
        </w:rPr>
      </w:pPr>
    </w:p>
    <w:p w14:paraId="00828F0D" w14:textId="77777777" w:rsidR="00F67D25" w:rsidRPr="00A07A46" w:rsidRDefault="00F67D25" w:rsidP="00F67D25">
      <w:pPr>
        <w:jc w:val="both"/>
        <w:rPr>
          <w:rFonts w:asciiTheme="minorHAnsi" w:hAnsiTheme="minorHAnsi" w:cs="Arial"/>
          <w:color w:val="000000" w:themeColor="text1"/>
          <w:sz w:val="24"/>
        </w:rPr>
      </w:pPr>
    </w:p>
    <w:p w14:paraId="2BB689EA" w14:textId="77777777" w:rsidR="00F67D25" w:rsidRPr="00A07A46" w:rsidRDefault="00F67D25" w:rsidP="00F67D25">
      <w:pPr>
        <w:jc w:val="both"/>
        <w:rPr>
          <w:rFonts w:asciiTheme="minorHAnsi" w:hAnsiTheme="minorHAnsi" w:cs="Arial"/>
          <w:color w:val="000000" w:themeColor="text1"/>
          <w:sz w:val="24"/>
        </w:rPr>
      </w:pPr>
    </w:p>
    <w:p w14:paraId="14D5A596" w14:textId="77777777" w:rsidR="00F67D25" w:rsidRPr="00A07A46" w:rsidRDefault="00F67D25" w:rsidP="00F67D25">
      <w:pPr>
        <w:jc w:val="both"/>
        <w:rPr>
          <w:rFonts w:asciiTheme="minorHAnsi" w:hAnsiTheme="minorHAnsi" w:cs="Arial"/>
          <w:color w:val="000000" w:themeColor="text1"/>
          <w:sz w:val="24"/>
        </w:rPr>
      </w:pPr>
    </w:p>
    <w:p w14:paraId="633E26B9" w14:textId="77777777" w:rsidR="00F67D25" w:rsidRPr="00A07A46" w:rsidRDefault="00F67D25" w:rsidP="00F67D25">
      <w:pPr>
        <w:jc w:val="both"/>
        <w:rPr>
          <w:rFonts w:asciiTheme="minorHAnsi" w:hAnsiTheme="minorHAnsi" w:cs="Arial"/>
          <w:color w:val="000000" w:themeColor="text1"/>
          <w:sz w:val="24"/>
        </w:rPr>
      </w:pPr>
    </w:p>
    <w:p w14:paraId="62606461" w14:textId="77777777" w:rsidR="00F67D25" w:rsidRPr="00A07A46" w:rsidRDefault="00F67D25" w:rsidP="00F67D25">
      <w:pPr>
        <w:jc w:val="both"/>
        <w:rPr>
          <w:rFonts w:asciiTheme="minorHAnsi" w:hAnsiTheme="minorHAnsi" w:cs="Arial"/>
          <w:color w:val="000000" w:themeColor="text1"/>
          <w:sz w:val="24"/>
        </w:rPr>
      </w:pPr>
    </w:p>
    <w:p w14:paraId="26F7C53E" w14:textId="77777777" w:rsidR="00F67D25" w:rsidRPr="00A07A46" w:rsidRDefault="00F67D25" w:rsidP="00F67D25">
      <w:pPr>
        <w:jc w:val="both"/>
        <w:rPr>
          <w:rFonts w:asciiTheme="minorHAnsi" w:hAnsiTheme="minorHAnsi" w:cs="Arial"/>
          <w:color w:val="000000" w:themeColor="text1"/>
          <w:sz w:val="24"/>
        </w:rPr>
      </w:pPr>
    </w:p>
    <w:p w14:paraId="0A569380" w14:textId="77777777" w:rsidR="00F67D25" w:rsidRPr="00A07A46" w:rsidRDefault="00F67D25" w:rsidP="00F67D25">
      <w:pPr>
        <w:jc w:val="both"/>
        <w:rPr>
          <w:rFonts w:asciiTheme="minorHAnsi" w:hAnsiTheme="minorHAnsi" w:cs="Arial"/>
          <w:color w:val="000000" w:themeColor="text1"/>
          <w:sz w:val="24"/>
        </w:rPr>
      </w:pPr>
    </w:p>
    <w:p w14:paraId="36653CEA" w14:textId="77777777" w:rsidR="00F67D25" w:rsidRPr="00A07A46" w:rsidRDefault="00F67D25" w:rsidP="00F67D25">
      <w:pPr>
        <w:jc w:val="both"/>
        <w:rPr>
          <w:rFonts w:asciiTheme="minorHAnsi" w:hAnsiTheme="minorHAnsi" w:cs="Arial"/>
          <w:color w:val="000000" w:themeColor="text1"/>
          <w:sz w:val="24"/>
        </w:rPr>
      </w:pPr>
    </w:p>
    <w:p w14:paraId="64DEA550" w14:textId="77777777" w:rsidR="00F67D25" w:rsidRPr="00A07A46" w:rsidRDefault="00F67D25" w:rsidP="00F67D25">
      <w:pPr>
        <w:jc w:val="both"/>
        <w:rPr>
          <w:rFonts w:asciiTheme="minorHAnsi" w:hAnsiTheme="minorHAnsi" w:cs="Arial"/>
          <w:color w:val="000000" w:themeColor="text1"/>
          <w:sz w:val="24"/>
        </w:rPr>
      </w:pPr>
    </w:p>
    <w:p w14:paraId="4C78D2C4" w14:textId="77777777" w:rsidR="00F67D25" w:rsidRPr="00A07A46" w:rsidRDefault="00F67D25" w:rsidP="00F67D25">
      <w:pPr>
        <w:jc w:val="both"/>
        <w:rPr>
          <w:rFonts w:asciiTheme="minorHAnsi" w:hAnsiTheme="minorHAnsi" w:cs="Arial"/>
          <w:color w:val="000000" w:themeColor="text1"/>
          <w:sz w:val="24"/>
        </w:rPr>
      </w:pPr>
    </w:p>
    <w:p w14:paraId="523A87D6" w14:textId="77777777" w:rsidR="00F67D25" w:rsidRPr="00A07A46" w:rsidRDefault="00F67D25" w:rsidP="00F67D25">
      <w:pPr>
        <w:jc w:val="both"/>
        <w:rPr>
          <w:rFonts w:asciiTheme="minorHAnsi" w:hAnsiTheme="minorHAnsi" w:cs="Arial"/>
          <w:color w:val="000000" w:themeColor="text1"/>
          <w:sz w:val="24"/>
        </w:rPr>
      </w:pPr>
    </w:p>
    <w:p w14:paraId="2A7A0665" w14:textId="77777777" w:rsidR="00F67D25" w:rsidRPr="00A07A46" w:rsidRDefault="00F67D25" w:rsidP="00F67D25">
      <w:pPr>
        <w:jc w:val="both"/>
        <w:rPr>
          <w:rFonts w:asciiTheme="minorHAnsi" w:hAnsiTheme="minorHAnsi" w:cs="Arial"/>
          <w:color w:val="000000" w:themeColor="text1"/>
          <w:sz w:val="24"/>
        </w:rPr>
      </w:pPr>
    </w:p>
    <w:p w14:paraId="26540884" w14:textId="77777777" w:rsidR="00F67D25" w:rsidRPr="00A07A46" w:rsidRDefault="00F67D25" w:rsidP="00F67D25">
      <w:pPr>
        <w:jc w:val="both"/>
        <w:rPr>
          <w:rFonts w:asciiTheme="minorHAnsi" w:hAnsiTheme="minorHAnsi" w:cs="Arial"/>
          <w:color w:val="000000" w:themeColor="text1"/>
          <w:sz w:val="24"/>
        </w:rPr>
      </w:pPr>
    </w:p>
    <w:p w14:paraId="00D76FCC" w14:textId="77777777" w:rsidR="00F67D25" w:rsidRPr="00CD62BF" w:rsidRDefault="00F67D25" w:rsidP="00F67D25">
      <w:pPr>
        <w:pStyle w:val="Naslov2"/>
        <w:jc w:val="both"/>
        <w:rPr>
          <w:rFonts w:asciiTheme="minorHAnsi" w:hAnsiTheme="minorHAnsi" w:cs="Arial"/>
          <w:color w:val="000000" w:themeColor="text1"/>
          <w:sz w:val="28"/>
          <w:szCs w:val="28"/>
        </w:rPr>
      </w:pPr>
      <w:r w:rsidRPr="00A07A46">
        <w:rPr>
          <w:rFonts w:asciiTheme="minorHAnsi" w:hAnsiTheme="minorHAnsi" w:cs="Arial"/>
          <w:color w:val="000000" w:themeColor="text1"/>
          <w:sz w:val="28"/>
          <w:szCs w:val="28"/>
        </w:rPr>
        <w:t>Tržič, februar 20</w:t>
      </w:r>
      <w:r>
        <w:rPr>
          <w:rFonts w:asciiTheme="minorHAnsi" w:hAnsiTheme="minorHAnsi" w:cs="Arial"/>
          <w:color w:val="000000" w:themeColor="text1"/>
          <w:sz w:val="28"/>
          <w:szCs w:val="28"/>
        </w:rPr>
        <w:t>21</w:t>
      </w:r>
      <w:r>
        <w:rPr>
          <w:rFonts w:asciiTheme="minorHAnsi" w:hAnsiTheme="minorHAnsi" w:cs="Arial"/>
          <w:color w:val="000000" w:themeColor="text1"/>
          <w:szCs w:val="24"/>
        </w:rPr>
        <w:br w:type="page"/>
      </w:r>
    </w:p>
    <w:p w14:paraId="63E88F4B" w14:textId="77777777" w:rsidR="00F67D25" w:rsidRDefault="00F67D25" w:rsidP="00F67D25">
      <w:pPr>
        <w:pStyle w:val="Naslov3"/>
        <w:jc w:val="both"/>
        <w:rPr>
          <w:rFonts w:asciiTheme="minorHAnsi" w:hAnsiTheme="minorHAnsi" w:cs="Arial"/>
          <w:color w:val="000000" w:themeColor="text1"/>
          <w:sz w:val="24"/>
          <w:szCs w:val="24"/>
        </w:rPr>
      </w:pPr>
      <w:r w:rsidRPr="00A07A46">
        <w:rPr>
          <w:rFonts w:asciiTheme="minorHAnsi" w:hAnsiTheme="minorHAnsi" w:cs="Arial"/>
          <w:color w:val="000000" w:themeColor="text1"/>
          <w:sz w:val="24"/>
          <w:szCs w:val="24"/>
        </w:rPr>
        <w:lastRenderedPageBreak/>
        <w:t>PRAVNA PODLAGA ZA PRIPRAVO ZAKLJUČNEGA RAČUNA</w:t>
      </w:r>
    </w:p>
    <w:p w14:paraId="6BCE1433" w14:textId="77777777" w:rsidR="00F67D25" w:rsidRPr="001B22EC" w:rsidRDefault="00F67D25" w:rsidP="00F67D25"/>
    <w:p w14:paraId="5BE9D9AB" w14:textId="77777777" w:rsidR="00F67D25" w:rsidRPr="0065570F" w:rsidRDefault="00F67D25" w:rsidP="00F67D25">
      <w:pPr>
        <w:pStyle w:val="Telobesedila2"/>
        <w:spacing w:line="280" w:lineRule="atLeast"/>
        <w:jc w:val="left"/>
        <w:rPr>
          <w:rFonts w:asciiTheme="minorHAnsi" w:hAnsiTheme="minorHAnsi" w:cstheme="minorHAnsi"/>
          <w:sz w:val="24"/>
          <w:szCs w:val="24"/>
        </w:rPr>
      </w:pPr>
      <w:r>
        <w:rPr>
          <w:rFonts w:asciiTheme="minorHAnsi" w:hAnsiTheme="minorHAnsi" w:cstheme="minorHAnsi"/>
          <w:sz w:val="24"/>
          <w:szCs w:val="24"/>
        </w:rPr>
        <w:t xml:space="preserve">Računovodski izkazi Krajevne skupnosti Kovor, ki jo zastopa predsednik sveta krajevne skupnosti Franc Smolej, so pripravljeni ob upoštevanju določil </w:t>
      </w:r>
      <w:r w:rsidRPr="0065570F">
        <w:rPr>
          <w:rFonts w:asciiTheme="minorHAnsi" w:hAnsiTheme="minorHAnsi" w:cstheme="minorHAnsi"/>
          <w:sz w:val="24"/>
          <w:szCs w:val="24"/>
        </w:rPr>
        <w:t xml:space="preserve">Zakona o računovodstvu (Ur. l. RS, št. 23/99, 30/02-1253 in 114/06-4831), </w:t>
      </w:r>
      <w:r w:rsidRPr="0065570F">
        <w:rPr>
          <w:rFonts w:asciiTheme="minorHAnsi" w:hAnsiTheme="minorHAnsi" w:cstheme="minorHAnsi"/>
          <w:sz w:val="24"/>
        </w:rPr>
        <w:t xml:space="preserve">Zakon o javnih financah (uradno prečiščeno besedilo, ZJF-UPB4, Ur. l. RS, št. RS 11/11, 14/13-popr., 101/13, 55/15 – </w:t>
      </w:r>
      <w:proofErr w:type="spellStart"/>
      <w:r w:rsidRPr="0065570F">
        <w:rPr>
          <w:rFonts w:asciiTheme="minorHAnsi" w:hAnsiTheme="minorHAnsi" w:cstheme="minorHAnsi"/>
          <w:sz w:val="24"/>
        </w:rPr>
        <w:t>ZfisP</w:t>
      </w:r>
      <w:proofErr w:type="spellEnd"/>
      <w:r w:rsidRPr="0065570F">
        <w:rPr>
          <w:rFonts w:asciiTheme="minorHAnsi" w:hAnsiTheme="minorHAnsi" w:cstheme="minorHAnsi"/>
          <w:sz w:val="24"/>
        </w:rPr>
        <w:t>, 96/18 - ZIPRS16/17</w:t>
      </w:r>
      <w:r>
        <w:rPr>
          <w:rFonts w:asciiTheme="minorHAnsi" w:hAnsiTheme="minorHAnsi" w:cstheme="minorHAnsi"/>
          <w:sz w:val="24"/>
        </w:rPr>
        <w:t>,</w:t>
      </w:r>
      <w:r w:rsidRPr="0065570F">
        <w:rPr>
          <w:rFonts w:asciiTheme="minorHAnsi" w:hAnsiTheme="minorHAnsi" w:cstheme="minorHAnsi"/>
          <w:sz w:val="24"/>
        </w:rPr>
        <w:t xml:space="preserve"> 13/18</w:t>
      </w:r>
      <w:r>
        <w:rPr>
          <w:rFonts w:asciiTheme="minorHAnsi" w:hAnsiTheme="minorHAnsi" w:cstheme="minorHAnsi"/>
          <w:sz w:val="24"/>
        </w:rPr>
        <w:t xml:space="preserve"> in 195/20</w:t>
      </w:r>
      <w:r w:rsidRPr="0065570F">
        <w:rPr>
          <w:rFonts w:asciiTheme="minorHAnsi" w:hAnsiTheme="minorHAnsi" w:cstheme="minorHAnsi"/>
          <w:sz w:val="24"/>
        </w:rPr>
        <w:t>)</w:t>
      </w:r>
      <w:r w:rsidRPr="0065570F">
        <w:rPr>
          <w:rFonts w:asciiTheme="minorHAnsi" w:hAnsiTheme="minorHAnsi" w:cstheme="minorHAnsi"/>
          <w:sz w:val="32"/>
          <w:szCs w:val="24"/>
        </w:rPr>
        <w:t xml:space="preserve"> </w:t>
      </w:r>
      <w:r w:rsidRPr="0065570F">
        <w:rPr>
          <w:rFonts w:asciiTheme="minorHAnsi" w:hAnsiTheme="minorHAnsi" w:cstheme="minorHAnsi"/>
          <w:sz w:val="24"/>
          <w:szCs w:val="24"/>
        </w:rPr>
        <w:t>ter Slovenskih računovodskih standardov (Ur. l. RS, št.</w:t>
      </w:r>
      <w:r w:rsidRPr="0065570F">
        <w:rPr>
          <w:rFonts w:asciiTheme="minorHAnsi" w:eastAsiaTheme="minorHAnsi" w:hAnsiTheme="minorHAnsi" w:cstheme="minorHAnsi"/>
          <w:sz w:val="14"/>
          <w:szCs w:val="14"/>
          <w:lang w:eastAsia="en-US"/>
        </w:rPr>
        <w:t xml:space="preserve"> </w:t>
      </w:r>
      <w:r w:rsidRPr="0065570F">
        <w:rPr>
          <w:rFonts w:asciiTheme="minorHAnsi" w:hAnsiTheme="minorHAnsi" w:cstheme="minorHAnsi"/>
          <w:sz w:val="24"/>
          <w:szCs w:val="24"/>
        </w:rPr>
        <w:t>95/2015, 74/16, 23/17, 57/18 in 81/18).</w:t>
      </w:r>
    </w:p>
    <w:p w14:paraId="355059C0" w14:textId="77777777" w:rsidR="00F67D25" w:rsidRPr="0065570F" w:rsidRDefault="00F67D25" w:rsidP="00F67D25">
      <w:pPr>
        <w:spacing w:line="280" w:lineRule="atLeast"/>
        <w:rPr>
          <w:rFonts w:asciiTheme="minorHAnsi" w:hAnsiTheme="minorHAnsi" w:cstheme="minorHAnsi"/>
          <w:sz w:val="24"/>
          <w:szCs w:val="24"/>
        </w:rPr>
      </w:pPr>
    </w:p>
    <w:p w14:paraId="668FF26A" w14:textId="77777777" w:rsidR="00F67D25" w:rsidRPr="0065570F" w:rsidRDefault="00F67D25" w:rsidP="00F67D25">
      <w:pPr>
        <w:spacing w:line="280" w:lineRule="atLeast"/>
        <w:rPr>
          <w:bCs/>
          <w:sz w:val="28"/>
          <w:shd w:val="clear" w:color="auto" w:fill="FFFFFF"/>
        </w:rPr>
      </w:pPr>
      <w:r w:rsidRPr="0065570F">
        <w:rPr>
          <w:rFonts w:asciiTheme="minorHAnsi" w:hAnsiTheme="minorHAnsi" w:cstheme="minorHAnsi"/>
          <w:sz w:val="24"/>
          <w:szCs w:val="24"/>
        </w:rPr>
        <w:t>Pri pripravi računovodskih izkazov smo upoštevali tudi Pravilnik o sestavljanju letnih poročil za proračun, proračunske uporabnike in druge osebe javnega (Ur. l. RS, št.</w:t>
      </w:r>
      <w:r w:rsidRPr="0065570F">
        <w:rPr>
          <w:rFonts w:asciiTheme="minorHAnsi" w:hAnsiTheme="minorHAnsi" w:cstheme="minorHAnsi"/>
          <w:bCs/>
          <w:sz w:val="24"/>
          <w:szCs w:val="24"/>
          <w:shd w:val="clear" w:color="auto" w:fill="FFFFFF"/>
        </w:rPr>
        <w:t> </w:t>
      </w:r>
      <w:hyperlink r:id="rId50" w:tgtFrame="_blank" w:tooltip="Pravilnik o sestavljanju letnih poročil za proračun, proračunske uporabnike in druge osebe javnega prava" w:history="1">
        <w:r w:rsidRPr="0065570F">
          <w:rPr>
            <w:rFonts w:asciiTheme="minorHAnsi" w:hAnsiTheme="minorHAnsi" w:cstheme="minorHAnsi"/>
            <w:bCs/>
            <w:sz w:val="24"/>
            <w:szCs w:val="24"/>
            <w:shd w:val="clear" w:color="auto" w:fill="FFFFFF"/>
          </w:rPr>
          <w:t>115/02</w:t>
        </w:r>
      </w:hyperlink>
      <w:r w:rsidRPr="0065570F">
        <w:rPr>
          <w:rFonts w:asciiTheme="minorHAnsi" w:hAnsiTheme="minorHAnsi" w:cstheme="minorHAnsi"/>
          <w:bCs/>
          <w:sz w:val="24"/>
          <w:szCs w:val="24"/>
          <w:shd w:val="clear" w:color="auto" w:fill="FFFFFF"/>
        </w:rPr>
        <w:t>, </w:t>
      </w:r>
      <w:hyperlink r:id="rId51" w:tgtFrame="_blank" w:tooltip="Pravilnik o dopolnitv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21/03</w:t>
        </w:r>
      </w:hyperlink>
      <w:r w:rsidRPr="0065570F">
        <w:rPr>
          <w:rFonts w:asciiTheme="minorHAnsi" w:hAnsiTheme="minorHAnsi" w:cstheme="minorHAnsi"/>
          <w:bCs/>
          <w:sz w:val="24"/>
          <w:szCs w:val="24"/>
          <w:shd w:val="clear" w:color="auto" w:fill="FFFFFF"/>
        </w:rPr>
        <w:t>, </w:t>
      </w:r>
      <w:hyperlink r:id="rId52" w:tgtFrame="_blank" w:tooltip="Pravilnik o spremembi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134/03</w:t>
        </w:r>
      </w:hyperlink>
      <w:r w:rsidRPr="0065570F">
        <w:rPr>
          <w:rFonts w:asciiTheme="minorHAnsi" w:hAnsiTheme="minorHAnsi" w:cstheme="minorHAnsi"/>
          <w:bCs/>
          <w:sz w:val="24"/>
          <w:szCs w:val="24"/>
          <w:shd w:val="clear" w:color="auto" w:fill="FFFFFF"/>
        </w:rPr>
        <w:t>, </w:t>
      </w:r>
      <w:hyperlink r:id="rId53" w:tgtFrame="_blank" w:tooltip="Pravilnik o spremembah in dopolnitv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126/04</w:t>
        </w:r>
      </w:hyperlink>
      <w:r w:rsidRPr="0065570F">
        <w:rPr>
          <w:rFonts w:asciiTheme="minorHAnsi" w:hAnsiTheme="minorHAnsi" w:cstheme="minorHAnsi"/>
          <w:bCs/>
          <w:sz w:val="24"/>
          <w:szCs w:val="24"/>
          <w:shd w:val="clear" w:color="auto" w:fill="FFFFFF"/>
        </w:rPr>
        <w:t>, </w:t>
      </w:r>
      <w:hyperlink r:id="rId54" w:tgtFrame="_blank" w:tooltip="Pravilnik o spremembah in dopolnitv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120/07</w:t>
        </w:r>
      </w:hyperlink>
      <w:r w:rsidRPr="0065570F">
        <w:rPr>
          <w:rFonts w:asciiTheme="minorHAnsi" w:hAnsiTheme="minorHAnsi" w:cstheme="minorHAnsi"/>
          <w:bCs/>
          <w:sz w:val="24"/>
          <w:szCs w:val="24"/>
          <w:shd w:val="clear" w:color="auto" w:fill="FFFFFF"/>
        </w:rPr>
        <w:t>,</w:t>
      </w:r>
      <w:hyperlink r:id="rId55" w:tgtFrame="_blank" w:tooltip="Pravilnik o sprememb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124/08</w:t>
        </w:r>
      </w:hyperlink>
      <w:r w:rsidRPr="0065570F">
        <w:rPr>
          <w:rFonts w:asciiTheme="minorHAnsi" w:hAnsiTheme="minorHAnsi" w:cstheme="minorHAnsi"/>
          <w:bCs/>
          <w:sz w:val="24"/>
          <w:szCs w:val="24"/>
          <w:shd w:val="clear" w:color="auto" w:fill="FFFFFF"/>
        </w:rPr>
        <w:t>, </w:t>
      </w:r>
      <w:hyperlink r:id="rId56" w:tgtFrame="_blank" w:tooltip="Pravilnik o spremembi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58/10</w:t>
        </w:r>
      </w:hyperlink>
      <w:r w:rsidRPr="0065570F">
        <w:rPr>
          <w:rFonts w:asciiTheme="minorHAnsi" w:hAnsiTheme="minorHAnsi" w:cstheme="minorHAnsi"/>
          <w:bCs/>
          <w:sz w:val="24"/>
          <w:szCs w:val="24"/>
          <w:shd w:val="clear" w:color="auto" w:fill="FFFFFF"/>
        </w:rPr>
        <w:t>, </w:t>
      </w:r>
      <w:hyperlink r:id="rId57" w:tgtFrame="_blank" w:tooltip="Popravek Pravilnika o spremembi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60/10-popr.</w:t>
        </w:r>
      </w:hyperlink>
      <w:r w:rsidRPr="0065570F">
        <w:rPr>
          <w:rFonts w:asciiTheme="minorHAnsi" w:hAnsiTheme="minorHAnsi" w:cstheme="minorHAnsi"/>
          <w:bCs/>
          <w:sz w:val="24"/>
          <w:szCs w:val="24"/>
          <w:shd w:val="clear" w:color="auto" w:fill="FFFFFF"/>
        </w:rPr>
        <w:t>, </w:t>
      </w:r>
      <w:hyperlink r:id="rId58" w:tgtFrame="_blank" w:tooltip="Pravilnik o sprememb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104/10</w:t>
        </w:r>
      </w:hyperlink>
      <w:r>
        <w:rPr>
          <w:rFonts w:asciiTheme="minorHAnsi" w:hAnsiTheme="minorHAnsi" w:cstheme="minorHAnsi"/>
          <w:bCs/>
          <w:sz w:val="24"/>
          <w:szCs w:val="24"/>
          <w:shd w:val="clear" w:color="auto" w:fill="FFFFFF"/>
        </w:rPr>
        <w:t>,</w:t>
      </w:r>
      <w:r w:rsidRPr="0065570F">
        <w:rPr>
          <w:rFonts w:asciiTheme="minorHAnsi" w:hAnsiTheme="minorHAnsi" w:cstheme="minorHAnsi"/>
          <w:bCs/>
          <w:sz w:val="24"/>
          <w:szCs w:val="24"/>
          <w:shd w:val="clear" w:color="auto" w:fill="FFFFFF"/>
        </w:rPr>
        <w:t> </w:t>
      </w:r>
      <w:hyperlink r:id="rId59" w:tgtFrame="_blank" w:tooltip="Pravilnik o sprememb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104/11</w:t>
        </w:r>
      </w:hyperlink>
      <w:r w:rsidRPr="0065570F">
        <w:rPr>
          <w:rFonts w:asciiTheme="minorHAnsi" w:hAnsiTheme="minorHAnsi" w:cstheme="minorHAnsi"/>
          <w:bCs/>
          <w:sz w:val="24"/>
          <w:szCs w:val="24"/>
          <w:shd w:val="clear" w:color="auto" w:fill="FFFFFF"/>
        </w:rPr>
        <w:t>, 86/16 in 80/19)</w:t>
      </w:r>
      <w:r w:rsidRPr="0065570F">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w:t>
      </w:r>
      <w:r>
        <w:rPr>
          <w:rFonts w:asciiTheme="minorHAnsi" w:hAnsiTheme="minorHAnsi" w:cstheme="minorHAnsi"/>
          <w:sz w:val="24"/>
          <w:szCs w:val="24"/>
        </w:rPr>
        <w:t xml:space="preserve"> in</w:t>
      </w:r>
      <w:r w:rsidRPr="0065570F">
        <w:rPr>
          <w:rFonts w:asciiTheme="minorHAnsi" w:hAnsiTheme="minorHAnsi" w:cstheme="minorHAnsi"/>
          <w:sz w:val="24"/>
          <w:szCs w:val="24"/>
        </w:rPr>
        <w:t xml:space="preserve"> 10</w:t>
      </w:r>
      <w:r>
        <w:rPr>
          <w:rFonts w:asciiTheme="minorHAnsi" w:hAnsiTheme="minorHAnsi" w:cstheme="minorHAnsi"/>
          <w:sz w:val="24"/>
          <w:szCs w:val="24"/>
        </w:rPr>
        <w:t>2/</w:t>
      </w:r>
      <w:r w:rsidRPr="0065570F">
        <w:rPr>
          <w:rFonts w:asciiTheme="minorHAnsi" w:hAnsiTheme="minorHAnsi" w:cstheme="minorHAnsi"/>
          <w:sz w:val="24"/>
          <w:szCs w:val="24"/>
        </w:rPr>
        <w:t>10).</w:t>
      </w:r>
    </w:p>
    <w:p w14:paraId="3B53BA47" w14:textId="77777777" w:rsidR="00F67D25" w:rsidRDefault="00F67D25" w:rsidP="00F67D25">
      <w:pPr>
        <w:pStyle w:val="Telobesedila2"/>
        <w:spacing w:line="280" w:lineRule="atLeast"/>
        <w:jc w:val="left"/>
        <w:rPr>
          <w:rFonts w:asciiTheme="minorHAnsi" w:hAnsiTheme="minorHAnsi" w:cstheme="minorHAnsi"/>
          <w:bCs/>
          <w:sz w:val="24"/>
          <w:szCs w:val="24"/>
          <w:shd w:val="clear" w:color="auto" w:fill="FFFFFF"/>
        </w:rPr>
      </w:pPr>
    </w:p>
    <w:p w14:paraId="161E139B" w14:textId="77777777" w:rsidR="00F67D25" w:rsidRPr="00730B75" w:rsidRDefault="00F67D25" w:rsidP="00F67D25">
      <w:pPr>
        <w:pStyle w:val="Telobesedila2"/>
        <w:spacing w:line="280" w:lineRule="atLeast"/>
        <w:jc w:val="left"/>
        <w:rPr>
          <w:rFonts w:asciiTheme="minorHAnsi" w:hAnsiTheme="minorHAnsi" w:cs="Arial"/>
          <w:sz w:val="24"/>
          <w:szCs w:val="24"/>
        </w:rPr>
      </w:pPr>
    </w:p>
    <w:p w14:paraId="1AE2E4AC" w14:textId="77777777" w:rsidR="00F67D25" w:rsidRPr="00EE6ACB" w:rsidRDefault="00F67D25" w:rsidP="00F67D25">
      <w:pPr>
        <w:pStyle w:val="Telobesedila2"/>
        <w:spacing w:line="280" w:lineRule="atLeast"/>
        <w:jc w:val="left"/>
        <w:rPr>
          <w:rFonts w:asciiTheme="minorHAnsi" w:hAnsiTheme="minorHAnsi" w:cs="Arial"/>
          <w:b/>
          <w:color w:val="000000" w:themeColor="text1"/>
          <w:sz w:val="24"/>
          <w:szCs w:val="24"/>
        </w:rPr>
      </w:pPr>
      <w:r w:rsidRPr="00EE6ACB">
        <w:rPr>
          <w:rFonts w:asciiTheme="minorHAnsi" w:hAnsiTheme="minorHAnsi" w:cs="Arial"/>
          <w:b/>
          <w:color w:val="000000" w:themeColor="text1"/>
          <w:sz w:val="24"/>
          <w:szCs w:val="24"/>
        </w:rPr>
        <w:t>POJASNILA K RAČUNOVODSKIM IZKAZOM IN POSLOVNO POROČILO</w:t>
      </w:r>
    </w:p>
    <w:p w14:paraId="0D6B5947" w14:textId="77777777" w:rsidR="00F67D25" w:rsidRPr="00EE6ACB" w:rsidRDefault="00F67D25" w:rsidP="00F67D25">
      <w:pPr>
        <w:pStyle w:val="Telobesedila2"/>
        <w:spacing w:line="280" w:lineRule="atLeast"/>
        <w:jc w:val="left"/>
        <w:rPr>
          <w:rFonts w:asciiTheme="minorHAnsi" w:hAnsiTheme="minorHAnsi" w:cs="Arial"/>
          <w:b/>
          <w:color w:val="000000" w:themeColor="text1"/>
          <w:sz w:val="24"/>
          <w:szCs w:val="24"/>
        </w:rPr>
      </w:pPr>
    </w:p>
    <w:p w14:paraId="6A4CB482" w14:textId="77777777" w:rsidR="00F67D25" w:rsidRPr="00EE6ACB" w:rsidRDefault="00F67D25" w:rsidP="00F67D25">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skladu s Pravilnikom o sestavljanju letnih poročil za proračun, proračunske uporabnike in druge osebe javnega prava</w:t>
      </w:r>
      <w:r>
        <w:rPr>
          <w:rFonts w:asciiTheme="minorHAnsi" w:hAnsiTheme="minorHAnsi" w:cs="Arial"/>
          <w:color w:val="000000" w:themeColor="text1"/>
          <w:sz w:val="24"/>
          <w:szCs w:val="24"/>
        </w:rPr>
        <w:t>,</w:t>
      </w:r>
      <w:r w:rsidRPr="00EE6ACB">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 xml:space="preserve">so </w:t>
      </w:r>
      <w:r w:rsidRPr="00EE6ACB">
        <w:rPr>
          <w:rFonts w:asciiTheme="minorHAnsi" w:hAnsiTheme="minorHAnsi" w:cs="Arial"/>
          <w:color w:val="000000" w:themeColor="text1"/>
          <w:sz w:val="24"/>
          <w:szCs w:val="24"/>
        </w:rPr>
        <w:t>v nadaljevanju nav</w:t>
      </w:r>
      <w:r>
        <w:rPr>
          <w:rFonts w:asciiTheme="minorHAnsi" w:hAnsiTheme="minorHAnsi" w:cs="Arial"/>
          <w:color w:val="000000" w:themeColor="text1"/>
          <w:sz w:val="24"/>
          <w:szCs w:val="24"/>
        </w:rPr>
        <w:t>edena</w:t>
      </w:r>
      <w:r w:rsidRPr="00EE6ACB">
        <w:rPr>
          <w:rFonts w:asciiTheme="minorHAnsi" w:hAnsiTheme="minorHAnsi" w:cs="Arial"/>
          <w:color w:val="000000" w:themeColor="text1"/>
          <w:sz w:val="24"/>
          <w:szCs w:val="24"/>
        </w:rPr>
        <w:t xml:space="preserve"> pojasnila k računovodskim izkazom in druge računovodske informacije.</w:t>
      </w:r>
    </w:p>
    <w:p w14:paraId="1BB5D684" w14:textId="77777777" w:rsidR="00F67D25" w:rsidRPr="00EE6ACB" w:rsidRDefault="00F67D25" w:rsidP="00F67D25">
      <w:pPr>
        <w:pStyle w:val="Telobesedila2"/>
        <w:spacing w:line="280" w:lineRule="atLeast"/>
        <w:jc w:val="left"/>
        <w:rPr>
          <w:rFonts w:asciiTheme="minorHAnsi" w:hAnsiTheme="minorHAnsi" w:cs="Arial"/>
          <w:b/>
          <w:color w:val="000000" w:themeColor="text1"/>
          <w:sz w:val="24"/>
          <w:szCs w:val="24"/>
        </w:rPr>
      </w:pPr>
    </w:p>
    <w:p w14:paraId="29F34006" w14:textId="77777777" w:rsidR="00F67D25" w:rsidRPr="001B22EC" w:rsidRDefault="00F67D25" w:rsidP="00F67D25">
      <w:pPr>
        <w:pStyle w:val="Telobesedila2"/>
        <w:spacing w:line="280" w:lineRule="atLeast"/>
        <w:jc w:val="left"/>
        <w:rPr>
          <w:rFonts w:asciiTheme="minorHAnsi" w:hAnsiTheme="minorHAnsi" w:cs="Arial"/>
          <w:color w:val="000000" w:themeColor="text1"/>
          <w:sz w:val="24"/>
          <w:szCs w:val="24"/>
          <w:u w:val="single"/>
        </w:rPr>
      </w:pPr>
      <w:r w:rsidRPr="001B22EC">
        <w:rPr>
          <w:rFonts w:asciiTheme="minorHAnsi" w:hAnsiTheme="minorHAnsi" w:cs="Arial"/>
          <w:color w:val="000000" w:themeColor="text1"/>
          <w:sz w:val="24"/>
          <w:szCs w:val="24"/>
          <w:u w:val="single"/>
        </w:rPr>
        <w:t>Sodila za razmejevanje prihodkov in odhodkov na dejavnost javne službe ter dejavnost prodaje blaga in storitev na trgu</w:t>
      </w:r>
    </w:p>
    <w:p w14:paraId="73EBF740" w14:textId="77777777" w:rsidR="00F67D25" w:rsidRPr="00EE6ACB" w:rsidRDefault="00F67D25" w:rsidP="00F67D25">
      <w:pPr>
        <w:pStyle w:val="Telobesedila2"/>
        <w:spacing w:line="280" w:lineRule="atLeast"/>
        <w:jc w:val="left"/>
        <w:rPr>
          <w:rFonts w:asciiTheme="minorHAnsi" w:hAnsiTheme="minorHAnsi" w:cs="Arial"/>
          <w:b/>
          <w:i/>
          <w:color w:val="000000" w:themeColor="text1"/>
          <w:sz w:val="24"/>
          <w:szCs w:val="24"/>
          <w:u w:val="single"/>
        </w:rPr>
      </w:pPr>
    </w:p>
    <w:p w14:paraId="3E79409F" w14:textId="77777777" w:rsidR="00F67D25" w:rsidRPr="00EE6ACB" w:rsidRDefault="00F67D25" w:rsidP="00F67D25">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Krajevna skupnost</w:t>
      </w:r>
      <w:r>
        <w:rPr>
          <w:rFonts w:asciiTheme="minorHAnsi" w:hAnsiTheme="minorHAnsi" w:cs="Arial"/>
          <w:color w:val="000000" w:themeColor="text1"/>
          <w:sz w:val="24"/>
          <w:szCs w:val="24"/>
        </w:rPr>
        <w:t xml:space="preserve"> Kovor </w:t>
      </w:r>
      <w:r w:rsidRPr="00EE6ACB">
        <w:rPr>
          <w:rFonts w:asciiTheme="minorHAnsi" w:hAnsiTheme="minorHAnsi" w:cs="Arial"/>
          <w:color w:val="000000" w:themeColor="text1"/>
          <w:sz w:val="24"/>
          <w:szCs w:val="24"/>
        </w:rPr>
        <w:t>ne opravlja lastne dejavnosti, zato nima prihodkov in odhodkov, ki bi vplivali na razmejevanje.</w:t>
      </w:r>
    </w:p>
    <w:p w14:paraId="4CB0DCAB" w14:textId="77777777" w:rsidR="00F67D25" w:rsidRPr="00EE6ACB" w:rsidRDefault="00F67D25" w:rsidP="00F67D25">
      <w:pPr>
        <w:pStyle w:val="Telobesedila2"/>
        <w:spacing w:line="280" w:lineRule="atLeast"/>
        <w:jc w:val="left"/>
        <w:rPr>
          <w:rFonts w:asciiTheme="minorHAnsi" w:hAnsiTheme="minorHAnsi" w:cs="Arial"/>
          <w:i/>
          <w:color w:val="000000" w:themeColor="text1"/>
          <w:sz w:val="24"/>
          <w:szCs w:val="24"/>
          <w:u w:val="single"/>
        </w:rPr>
      </w:pPr>
    </w:p>
    <w:p w14:paraId="380E5BD8" w14:textId="77777777" w:rsidR="00F67D25" w:rsidRPr="001B22EC" w:rsidRDefault="00F67D25" w:rsidP="00F67D25">
      <w:pPr>
        <w:pStyle w:val="Telobesedila2"/>
        <w:spacing w:line="280" w:lineRule="atLeast"/>
        <w:jc w:val="left"/>
        <w:rPr>
          <w:rFonts w:asciiTheme="minorHAnsi" w:hAnsiTheme="minorHAnsi" w:cs="Arial"/>
          <w:color w:val="000000" w:themeColor="text1"/>
          <w:sz w:val="24"/>
          <w:szCs w:val="24"/>
          <w:u w:val="single"/>
        </w:rPr>
      </w:pPr>
      <w:r w:rsidRPr="001B22EC">
        <w:rPr>
          <w:rFonts w:asciiTheme="minorHAnsi" w:hAnsiTheme="minorHAnsi" w:cs="Arial"/>
          <w:color w:val="000000" w:themeColor="text1"/>
          <w:sz w:val="24"/>
          <w:szCs w:val="24"/>
          <w:u w:val="single"/>
        </w:rPr>
        <w:t>Namen, za katere so bile oblikovane dolgoročne rezervacije ter oblikovanje in poraba dolgoročnih rezervacij po namenih</w:t>
      </w:r>
    </w:p>
    <w:p w14:paraId="19E65180" w14:textId="77777777" w:rsidR="00F67D25" w:rsidRPr="00EE6ACB" w:rsidRDefault="00F67D25" w:rsidP="00F67D25">
      <w:pPr>
        <w:pStyle w:val="Telobesedila2"/>
        <w:spacing w:line="280" w:lineRule="atLeast"/>
        <w:jc w:val="left"/>
        <w:rPr>
          <w:rFonts w:asciiTheme="minorHAnsi" w:hAnsiTheme="minorHAnsi" w:cs="Arial"/>
          <w:i/>
          <w:color w:val="000000" w:themeColor="text1"/>
          <w:sz w:val="24"/>
          <w:szCs w:val="24"/>
          <w:u w:val="single"/>
        </w:rPr>
      </w:pPr>
    </w:p>
    <w:p w14:paraId="33D161C9" w14:textId="77777777" w:rsidR="00F67D25" w:rsidRPr="00EE6ACB" w:rsidRDefault="00F67D25" w:rsidP="00F67D25">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Dolgoročnih rezervacij ni</w:t>
      </w:r>
      <w:r>
        <w:rPr>
          <w:rFonts w:asciiTheme="minorHAnsi" w:hAnsiTheme="minorHAnsi" w:cs="Arial"/>
          <w:color w:val="000000" w:themeColor="text1"/>
          <w:sz w:val="24"/>
          <w:szCs w:val="24"/>
        </w:rPr>
        <w:t xml:space="preserve"> </w:t>
      </w:r>
      <w:r w:rsidRPr="00EE6ACB">
        <w:rPr>
          <w:rFonts w:asciiTheme="minorHAnsi" w:hAnsiTheme="minorHAnsi" w:cs="Arial"/>
          <w:color w:val="000000" w:themeColor="text1"/>
          <w:sz w:val="24"/>
          <w:szCs w:val="24"/>
        </w:rPr>
        <w:t>oblikova</w:t>
      </w:r>
      <w:r>
        <w:rPr>
          <w:rFonts w:asciiTheme="minorHAnsi" w:hAnsiTheme="minorHAnsi" w:cs="Arial"/>
          <w:color w:val="000000" w:themeColor="text1"/>
          <w:sz w:val="24"/>
          <w:szCs w:val="24"/>
        </w:rPr>
        <w:t>nih</w:t>
      </w:r>
      <w:r w:rsidRPr="00EE6ACB">
        <w:rPr>
          <w:rFonts w:asciiTheme="minorHAnsi" w:hAnsiTheme="minorHAnsi" w:cs="Arial"/>
          <w:color w:val="000000" w:themeColor="text1"/>
          <w:sz w:val="24"/>
          <w:szCs w:val="24"/>
        </w:rPr>
        <w:t>.</w:t>
      </w:r>
    </w:p>
    <w:p w14:paraId="02A11E09" w14:textId="77777777" w:rsidR="00F67D25" w:rsidRPr="00A07A46" w:rsidRDefault="00F67D25" w:rsidP="00F67D25">
      <w:pPr>
        <w:pStyle w:val="Telobesedila2"/>
        <w:spacing w:line="280" w:lineRule="atLeast"/>
        <w:jc w:val="left"/>
        <w:rPr>
          <w:rFonts w:asciiTheme="minorHAnsi" w:hAnsiTheme="minorHAnsi" w:cs="Arial"/>
          <w:i/>
          <w:color w:val="FF0000"/>
          <w:sz w:val="24"/>
          <w:szCs w:val="24"/>
          <w:u w:val="single"/>
        </w:rPr>
      </w:pPr>
    </w:p>
    <w:p w14:paraId="7A09F3B7" w14:textId="77777777" w:rsidR="00F67D25" w:rsidRDefault="00F67D25" w:rsidP="00F67D25">
      <w:pPr>
        <w:pStyle w:val="Telobesedila2"/>
        <w:spacing w:line="280" w:lineRule="atLeast"/>
        <w:jc w:val="left"/>
        <w:rPr>
          <w:rFonts w:asciiTheme="minorHAnsi" w:hAnsiTheme="minorHAnsi" w:cs="Arial"/>
          <w:color w:val="000000" w:themeColor="text1"/>
          <w:sz w:val="24"/>
          <w:szCs w:val="24"/>
          <w:u w:val="single"/>
        </w:rPr>
      </w:pPr>
      <w:r w:rsidRPr="001A4988">
        <w:rPr>
          <w:rFonts w:asciiTheme="minorHAnsi" w:hAnsiTheme="minorHAnsi" w:cs="Arial"/>
          <w:color w:val="000000" w:themeColor="text1"/>
          <w:sz w:val="24"/>
          <w:szCs w:val="24"/>
          <w:u w:val="single"/>
        </w:rPr>
        <w:t xml:space="preserve">Vzroki za izkazovanje presežka </w:t>
      </w:r>
      <w:r>
        <w:rPr>
          <w:rFonts w:asciiTheme="minorHAnsi" w:hAnsiTheme="minorHAnsi" w:cs="Arial"/>
          <w:color w:val="000000" w:themeColor="text1"/>
          <w:sz w:val="24"/>
          <w:szCs w:val="24"/>
          <w:u w:val="single"/>
        </w:rPr>
        <w:t xml:space="preserve"> prih</w:t>
      </w:r>
      <w:r w:rsidRPr="001A4988">
        <w:rPr>
          <w:rFonts w:asciiTheme="minorHAnsi" w:hAnsiTheme="minorHAnsi" w:cs="Arial"/>
          <w:color w:val="000000" w:themeColor="text1"/>
          <w:sz w:val="24"/>
          <w:szCs w:val="24"/>
          <w:u w:val="single"/>
        </w:rPr>
        <w:t xml:space="preserve">odkov nad </w:t>
      </w:r>
      <w:r>
        <w:rPr>
          <w:rFonts w:asciiTheme="minorHAnsi" w:hAnsiTheme="minorHAnsi" w:cs="Arial"/>
          <w:color w:val="000000" w:themeColor="text1"/>
          <w:sz w:val="24"/>
          <w:szCs w:val="24"/>
          <w:u w:val="single"/>
        </w:rPr>
        <w:t>od</w:t>
      </w:r>
      <w:r w:rsidRPr="001A4988">
        <w:rPr>
          <w:rFonts w:asciiTheme="minorHAnsi" w:hAnsiTheme="minorHAnsi" w:cs="Arial"/>
          <w:color w:val="000000" w:themeColor="text1"/>
          <w:sz w:val="24"/>
          <w:szCs w:val="24"/>
          <w:u w:val="single"/>
        </w:rPr>
        <w:t>hodki v bilanci stanja ter izkazu prihodkov in odhodkov</w:t>
      </w:r>
    </w:p>
    <w:p w14:paraId="6AD7B961" w14:textId="77777777" w:rsidR="00F67D25" w:rsidRDefault="00F67D25" w:rsidP="00F67D25">
      <w:pPr>
        <w:pStyle w:val="Telobesedila2"/>
        <w:spacing w:line="280" w:lineRule="atLeast"/>
        <w:jc w:val="left"/>
        <w:rPr>
          <w:rFonts w:asciiTheme="minorHAnsi" w:hAnsiTheme="minorHAnsi" w:cs="Arial"/>
          <w:color w:val="000000" w:themeColor="text1"/>
          <w:sz w:val="24"/>
          <w:szCs w:val="24"/>
          <w:u w:val="single"/>
        </w:rPr>
      </w:pPr>
    </w:p>
    <w:p w14:paraId="70EF9F6B" w14:textId="77777777" w:rsidR="00F67D25" w:rsidRDefault="00F67D25" w:rsidP="00F67D25">
      <w:pPr>
        <w:pStyle w:val="Telobesedila2"/>
        <w:spacing w:line="280" w:lineRule="atLeast"/>
        <w:jc w:val="left"/>
        <w:rPr>
          <w:rFonts w:asciiTheme="minorHAnsi" w:hAnsiTheme="minorHAnsi" w:cs="Arial"/>
          <w:sz w:val="24"/>
          <w:szCs w:val="24"/>
        </w:rPr>
      </w:pPr>
      <w:r>
        <w:rPr>
          <w:rFonts w:asciiTheme="minorHAnsi" w:hAnsiTheme="minorHAnsi" w:cs="Arial"/>
          <w:sz w:val="24"/>
          <w:szCs w:val="24"/>
        </w:rPr>
        <w:t xml:space="preserve">V letu 2020 so bili prihodki višji od odhodkov za 5.409,00 eur, kar je posledica manjše porabe sredstev. </w:t>
      </w:r>
    </w:p>
    <w:p w14:paraId="33C3BC57" w14:textId="77777777" w:rsidR="00F67D25" w:rsidRPr="00A07A46" w:rsidRDefault="00F67D25" w:rsidP="00F67D25">
      <w:pPr>
        <w:pStyle w:val="Telobesedila2"/>
        <w:spacing w:line="280" w:lineRule="atLeast"/>
        <w:jc w:val="left"/>
        <w:rPr>
          <w:rFonts w:asciiTheme="minorHAnsi" w:hAnsiTheme="minorHAnsi" w:cs="Arial"/>
          <w:color w:val="FF0000"/>
          <w:sz w:val="24"/>
          <w:szCs w:val="24"/>
        </w:rPr>
      </w:pPr>
    </w:p>
    <w:p w14:paraId="771D21CE" w14:textId="77777777" w:rsidR="00F67D25" w:rsidRPr="00C13543" w:rsidRDefault="00F67D25" w:rsidP="00F67D25">
      <w:pPr>
        <w:pStyle w:val="Telobesedila2"/>
        <w:spacing w:line="280" w:lineRule="atLeast"/>
        <w:jc w:val="left"/>
        <w:rPr>
          <w:rFonts w:asciiTheme="minorHAnsi" w:hAnsiTheme="minorHAnsi" w:cs="Arial"/>
          <w:color w:val="000000" w:themeColor="text1"/>
          <w:sz w:val="24"/>
          <w:szCs w:val="24"/>
          <w:u w:val="single"/>
        </w:rPr>
      </w:pPr>
      <w:r w:rsidRPr="00C13543">
        <w:rPr>
          <w:rFonts w:asciiTheme="minorHAnsi" w:hAnsiTheme="minorHAnsi" w:cs="Arial"/>
          <w:color w:val="000000" w:themeColor="text1"/>
          <w:sz w:val="24"/>
          <w:szCs w:val="24"/>
          <w:u w:val="single"/>
        </w:rPr>
        <w:t>Metoda vrednotenja zalog gotovih proizvodov in zalog nedokončane proizvodnje</w:t>
      </w:r>
    </w:p>
    <w:p w14:paraId="33A6D1A0" w14:textId="77777777" w:rsidR="00F67D25" w:rsidRPr="00EE6ACB" w:rsidRDefault="00F67D25" w:rsidP="00F67D25">
      <w:pPr>
        <w:pStyle w:val="Telobesedila2"/>
        <w:spacing w:line="280" w:lineRule="atLeast"/>
        <w:jc w:val="left"/>
        <w:rPr>
          <w:rFonts w:asciiTheme="minorHAnsi" w:hAnsiTheme="minorHAnsi" w:cs="Arial"/>
          <w:i/>
          <w:color w:val="000000" w:themeColor="text1"/>
          <w:sz w:val="24"/>
          <w:szCs w:val="24"/>
          <w:u w:val="single"/>
        </w:rPr>
      </w:pPr>
    </w:p>
    <w:p w14:paraId="21C4AF48" w14:textId="77777777" w:rsidR="00F67D25" w:rsidRPr="00EE6ACB" w:rsidRDefault="00F67D25" w:rsidP="00F67D25">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bilanci stanja n</w:t>
      </w:r>
      <w:r>
        <w:rPr>
          <w:rFonts w:asciiTheme="minorHAnsi" w:hAnsiTheme="minorHAnsi" w:cs="Arial"/>
          <w:color w:val="000000" w:themeColor="text1"/>
          <w:sz w:val="24"/>
          <w:szCs w:val="24"/>
        </w:rPr>
        <w:t>i izkazanih</w:t>
      </w:r>
      <w:r w:rsidRPr="00EE6ACB">
        <w:rPr>
          <w:rFonts w:asciiTheme="minorHAnsi" w:hAnsiTheme="minorHAnsi" w:cs="Arial"/>
          <w:color w:val="000000" w:themeColor="text1"/>
          <w:sz w:val="24"/>
          <w:szCs w:val="24"/>
        </w:rPr>
        <w:t xml:space="preserve"> gotovih proizvodov in zalog nedokončane proizvodnje.</w:t>
      </w:r>
    </w:p>
    <w:p w14:paraId="118533ED" w14:textId="77777777" w:rsidR="00F67D25" w:rsidRPr="00EE6ACB" w:rsidRDefault="00F67D25" w:rsidP="00F67D25">
      <w:pPr>
        <w:pStyle w:val="Telobesedila2"/>
        <w:spacing w:line="280" w:lineRule="atLeast"/>
        <w:rPr>
          <w:rFonts w:asciiTheme="minorHAnsi" w:hAnsiTheme="minorHAnsi" w:cs="Arial"/>
          <w:color w:val="000000" w:themeColor="text1"/>
          <w:sz w:val="24"/>
          <w:szCs w:val="24"/>
        </w:rPr>
      </w:pPr>
    </w:p>
    <w:p w14:paraId="3E25CB9D" w14:textId="77777777" w:rsidR="00F67D25" w:rsidRDefault="00F67D25" w:rsidP="00F67D25">
      <w:pPr>
        <w:jc w:val="both"/>
        <w:rPr>
          <w:rFonts w:asciiTheme="minorHAnsi" w:hAnsiTheme="minorHAnsi" w:cs="Arial"/>
          <w:i/>
          <w:color w:val="000000" w:themeColor="text1"/>
          <w:sz w:val="24"/>
          <w:szCs w:val="24"/>
          <w:u w:val="single"/>
        </w:rPr>
      </w:pPr>
    </w:p>
    <w:p w14:paraId="4B010892" w14:textId="77777777" w:rsidR="00F67D25" w:rsidRDefault="00F67D25" w:rsidP="00F67D25">
      <w:pPr>
        <w:jc w:val="both"/>
        <w:rPr>
          <w:rFonts w:asciiTheme="minorHAnsi" w:hAnsiTheme="minorHAnsi" w:cs="Arial"/>
          <w:i/>
          <w:color w:val="000000" w:themeColor="text1"/>
          <w:sz w:val="24"/>
          <w:szCs w:val="24"/>
          <w:u w:val="single"/>
        </w:rPr>
      </w:pPr>
    </w:p>
    <w:p w14:paraId="01B2AE45" w14:textId="77777777" w:rsidR="00F67D25" w:rsidRDefault="00F67D25" w:rsidP="00F67D25">
      <w:pPr>
        <w:jc w:val="both"/>
        <w:rPr>
          <w:rFonts w:asciiTheme="minorHAnsi" w:hAnsiTheme="minorHAnsi" w:cs="Arial"/>
          <w:i/>
          <w:color w:val="000000" w:themeColor="text1"/>
          <w:sz w:val="24"/>
          <w:szCs w:val="24"/>
          <w:u w:val="single"/>
        </w:rPr>
      </w:pPr>
    </w:p>
    <w:p w14:paraId="3ED44FC1" w14:textId="77777777" w:rsidR="00F67D25" w:rsidRDefault="00F67D25" w:rsidP="00F67D25">
      <w:pPr>
        <w:jc w:val="both"/>
        <w:rPr>
          <w:rFonts w:asciiTheme="minorHAnsi" w:hAnsiTheme="minorHAnsi" w:cs="Arial"/>
          <w:i/>
          <w:color w:val="000000" w:themeColor="text1"/>
          <w:sz w:val="24"/>
          <w:szCs w:val="24"/>
          <w:u w:val="single"/>
        </w:rPr>
      </w:pPr>
    </w:p>
    <w:p w14:paraId="72046BEA" w14:textId="77777777" w:rsidR="00F67D25" w:rsidRDefault="00F67D25" w:rsidP="00F67D25">
      <w:pPr>
        <w:jc w:val="both"/>
        <w:rPr>
          <w:rFonts w:asciiTheme="minorHAnsi" w:hAnsiTheme="minorHAnsi" w:cs="Arial"/>
          <w:i/>
          <w:color w:val="000000" w:themeColor="text1"/>
          <w:sz w:val="24"/>
          <w:szCs w:val="24"/>
          <w:u w:val="single"/>
        </w:rPr>
      </w:pPr>
    </w:p>
    <w:p w14:paraId="2EACE7D2" w14:textId="77777777" w:rsidR="00F67D25" w:rsidRPr="00C13543" w:rsidRDefault="00F67D25" w:rsidP="00F67D25">
      <w:pPr>
        <w:pStyle w:val="Telobesedila2"/>
        <w:spacing w:line="280" w:lineRule="atLeast"/>
        <w:rPr>
          <w:rFonts w:asciiTheme="minorHAnsi" w:hAnsiTheme="minorHAnsi" w:cs="Arial"/>
          <w:color w:val="000000" w:themeColor="text1"/>
          <w:sz w:val="24"/>
          <w:szCs w:val="24"/>
          <w:u w:val="single"/>
        </w:rPr>
      </w:pPr>
      <w:r w:rsidRPr="00C13543">
        <w:rPr>
          <w:rFonts w:asciiTheme="minorHAnsi" w:hAnsiTheme="minorHAnsi" w:cs="Arial"/>
          <w:color w:val="000000" w:themeColor="text1"/>
          <w:sz w:val="24"/>
          <w:szCs w:val="24"/>
          <w:u w:val="single"/>
        </w:rPr>
        <w:t>Podatki o stanju neporavnanih terjatev in ukrepi za poravnavo oziroma razlogi neplačila</w:t>
      </w:r>
    </w:p>
    <w:p w14:paraId="3A4627D9" w14:textId="77777777" w:rsidR="00F67D25" w:rsidRPr="00A542EA" w:rsidRDefault="00F67D25" w:rsidP="00F67D25">
      <w:pPr>
        <w:pStyle w:val="Telobesedila2"/>
        <w:spacing w:line="280" w:lineRule="atLeast"/>
        <w:rPr>
          <w:rFonts w:asciiTheme="minorHAnsi" w:hAnsiTheme="minorHAnsi" w:cs="Arial"/>
          <w:color w:val="FF0000"/>
          <w:sz w:val="24"/>
          <w:szCs w:val="24"/>
          <w:u w:val="single"/>
        </w:rPr>
      </w:pPr>
    </w:p>
    <w:p w14:paraId="30739164" w14:textId="77777777" w:rsidR="00F67D25" w:rsidRPr="00F06A95" w:rsidRDefault="00F67D25" w:rsidP="00F67D25">
      <w:pPr>
        <w:pStyle w:val="Telobesedila2"/>
        <w:spacing w:line="280" w:lineRule="atLeast"/>
        <w:jc w:val="left"/>
        <w:rPr>
          <w:rFonts w:asciiTheme="minorHAnsi" w:hAnsiTheme="minorHAnsi" w:cstheme="minorHAnsi"/>
          <w:sz w:val="20"/>
        </w:rPr>
      </w:pPr>
      <w:r w:rsidRPr="009B6639">
        <w:rPr>
          <w:rFonts w:asciiTheme="minorHAnsi" w:hAnsiTheme="minorHAnsi" w:cs="Arial"/>
          <w:color w:val="000000" w:themeColor="text1"/>
          <w:sz w:val="24"/>
          <w:szCs w:val="24"/>
        </w:rPr>
        <w:t>Po stanju 31.12.2</w:t>
      </w:r>
      <w:r>
        <w:rPr>
          <w:rFonts w:asciiTheme="minorHAnsi" w:hAnsiTheme="minorHAnsi" w:cs="Arial"/>
          <w:color w:val="000000" w:themeColor="text1"/>
          <w:sz w:val="24"/>
          <w:szCs w:val="24"/>
        </w:rPr>
        <w:t>020</w:t>
      </w:r>
      <w:r w:rsidRPr="009B6639">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so odprte</w:t>
      </w:r>
      <w:r w:rsidRPr="009B6639">
        <w:rPr>
          <w:rFonts w:asciiTheme="minorHAnsi" w:hAnsiTheme="minorHAnsi" w:cs="Arial"/>
          <w:color w:val="000000" w:themeColor="text1"/>
          <w:sz w:val="24"/>
          <w:szCs w:val="24"/>
        </w:rPr>
        <w:t xml:space="preserve"> terjatve v </w:t>
      </w:r>
      <w:r w:rsidRPr="009B6639">
        <w:rPr>
          <w:rFonts w:asciiTheme="minorHAnsi" w:hAnsiTheme="minorHAnsi" w:cs="Arial"/>
          <w:sz w:val="24"/>
          <w:szCs w:val="24"/>
        </w:rPr>
        <w:t>višini</w:t>
      </w:r>
      <w:r>
        <w:rPr>
          <w:rFonts w:asciiTheme="minorHAnsi" w:hAnsiTheme="minorHAnsi" w:cs="Arial"/>
          <w:sz w:val="24"/>
          <w:szCs w:val="24"/>
        </w:rPr>
        <w:t xml:space="preserve"> 2.970,99 eur, od tega je 2.056,37 eur zapadlih. S </w:t>
      </w:r>
      <w:proofErr w:type="spellStart"/>
      <w:r>
        <w:rPr>
          <w:rFonts w:asciiTheme="minorHAnsi" w:hAnsiTheme="minorHAnsi" w:cs="Arial"/>
          <w:sz w:val="24"/>
          <w:szCs w:val="24"/>
        </w:rPr>
        <w:t>Keny</w:t>
      </w:r>
      <w:proofErr w:type="spellEnd"/>
      <w:r>
        <w:rPr>
          <w:rFonts w:asciiTheme="minorHAnsi" w:hAnsiTheme="minorHAnsi" w:cs="Arial"/>
          <w:sz w:val="24"/>
          <w:szCs w:val="24"/>
        </w:rPr>
        <w:t xml:space="preserve"> Stritih </w:t>
      </w:r>
      <w:proofErr w:type="spellStart"/>
      <w:r>
        <w:rPr>
          <w:rFonts w:asciiTheme="minorHAnsi" w:hAnsiTheme="minorHAnsi" w:cs="Arial"/>
          <w:sz w:val="24"/>
          <w:szCs w:val="24"/>
        </w:rPr>
        <w:t>k.d</w:t>
      </w:r>
      <w:proofErr w:type="spellEnd"/>
      <w:r>
        <w:rPr>
          <w:rFonts w:asciiTheme="minorHAnsi" w:hAnsiTheme="minorHAnsi" w:cs="Arial"/>
          <w:sz w:val="24"/>
          <w:szCs w:val="24"/>
        </w:rPr>
        <w:t xml:space="preserve">. je bil sklenjen dogovor o odkupu inventarja v prostorih na Glavni cesti 14, tako da se bo znesek delno kompenziral v letu 2021. Z najemnikom </w:t>
      </w:r>
      <w:proofErr w:type="spellStart"/>
      <w:r>
        <w:rPr>
          <w:rFonts w:asciiTheme="minorHAnsi" w:hAnsiTheme="minorHAnsi" w:cs="Arial"/>
          <w:sz w:val="24"/>
          <w:szCs w:val="24"/>
        </w:rPr>
        <w:t>Keny</w:t>
      </w:r>
      <w:proofErr w:type="spellEnd"/>
      <w:r>
        <w:rPr>
          <w:rFonts w:asciiTheme="minorHAnsi" w:hAnsiTheme="minorHAnsi" w:cs="Arial"/>
          <w:sz w:val="24"/>
          <w:szCs w:val="24"/>
        </w:rPr>
        <w:t xml:space="preserve"> Stritih </w:t>
      </w:r>
      <w:proofErr w:type="spellStart"/>
      <w:r>
        <w:rPr>
          <w:rFonts w:asciiTheme="minorHAnsi" w:hAnsiTheme="minorHAnsi" w:cs="Arial"/>
          <w:sz w:val="24"/>
          <w:szCs w:val="24"/>
        </w:rPr>
        <w:t>k.d</w:t>
      </w:r>
      <w:proofErr w:type="spellEnd"/>
      <w:r>
        <w:rPr>
          <w:rFonts w:asciiTheme="minorHAnsi" w:hAnsiTheme="minorHAnsi" w:cs="Arial"/>
          <w:sz w:val="24"/>
          <w:szCs w:val="24"/>
        </w:rPr>
        <w:t>. je bila 30.9.2020 pogodba o najemu poslovnih prostorov sporazumno prekinjena. Podjetje GTP d.o.o. Tržič in Zupan Domen se pisno opominja na z</w:t>
      </w:r>
      <w:r w:rsidRPr="00F06A95">
        <w:rPr>
          <w:rFonts w:asciiTheme="minorHAnsi" w:hAnsiTheme="minorHAnsi" w:cstheme="minorHAnsi"/>
          <w:sz w:val="24"/>
          <w:szCs w:val="24"/>
        </w:rPr>
        <w:t>ap</w:t>
      </w:r>
      <w:r w:rsidRPr="00F06A95">
        <w:rPr>
          <w:rFonts w:asciiTheme="minorHAnsi" w:hAnsiTheme="minorHAnsi" w:cstheme="minorHAnsi"/>
        </w:rPr>
        <w:fldChar w:fldCharType="begin"/>
      </w:r>
      <w:r w:rsidRPr="00F06A95">
        <w:rPr>
          <w:rFonts w:asciiTheme="minorHAnsi" w:hAnsiTheme="minorHAnsi" w:cstheme="minorHAnsi"/>
        </w:rPr>
        <w:instrText xml:space="preserve"> LINK </w:instrText>
      </w:r>
      <w:r>
        <w:rPr>
          <w:rFonts w:asciiTheme="minorHAnsi" w:hAnsiTheme="minorHAnsi" w:cstheme="minorHAnsi"/>
        </w:rPr>
        <w:instrText xml:space="preserve">Excel.Sheet.12 "C:\\Users\\matejas.OBCTRZIC\\Desktop\\Mateja\\Splošno KS\\Zaključni račun\\2020\\Letno poročilo\\KS Kovor\\Kupci.xlsx" List1!R1C1:R27C6 </w:instrText>
      </w:r>
      <w:r w:rsidRPr="00F06A95">
        <w:rPr>
          <w:rFonts w:asciiTheme="minorHAnsi" w:hAnsiTheme="minorHAnsi" w:cstheme="minorHAnsi"/>
        </w:rPr>
        <w:instrText xml:space="preserve">\a \f 4 \h  \* MERGEFORMAT </w:instrText>
      </w:r>
      <w:r w:rsidRPr="00F06A95">
        <w:rPr>
          <w:rFonts w:asciiTheme="minorHAnsi" w:hAnsiTheme="minorHAnsi" w:cstheme="minorHAnsi"/>
        </w:rPr>
        <w:fldChar w:fldCharType="separate"/>
      </w:r>
      <w:r w:rsidRPr="00F06A95">
        <w:rPr>
          <w:rFonts w:asciiTheme="minorHAnsi" w:hAnsiTheme="minorHAnsi" w:cstheme="minorHAnsi"/>
          <w:sz w:val="24"/>
        </w:rPr>
        <w:t>adle obveznosti</w:t>
      </w:r>
      <w:r w:rsidRPr="00F06A95">
        <w:rPr>
          <w:rFonts w:asciiTheme="minorHAnsi" w:hAnsiTheme="minorHAnsi" w:cstheme="minorHAnsi"/>
        </w:rPr>
        <w:t>.</w:t>
      </w:r>
    </w:p>
    <w:tbl>
      <w:tblPr>
        <w:tblW w:w="9146" w:type="dxa"/>
        <w:tblCellMar>
          <w:left w:w="70" w:type="dxa"/>
          <w:right w:w="70" w:type="dxa"/>
        </w:tblCellMar>
        <w:tblLook w:val="04A0" w:firstRow="1" w:lastRow="0" w:firstColumn="1" w:lastColumn="0" w:noHBand="0" w:noVBand="1"/>
      </w:tblPr>
      <w:tblGrid>
        <w:gridCol w:w="1052"/>
        <w:gridCol w:w="2209"/>
        <w:gridCol w:w="2409"/>
        <w:gridCol w:w="1181"/>
        <w:gridCol w:w="972"/>
        <w:gridCol w:w="1323"/>
      </w:tblGrid>
      <w:tr w:rsidR="00F67D25" w:rsidRPr="00C170AE" w14:paraId="10352B23" w14:textId="77777777" w:rsidTr="00AD2407">
        <w:trPr>
          <w:trHeight w:val="249"/>
        </w:trPr>
        <w:tc>
          <w:tcPr>
            <w:tcW w:w="1052" w:type="dxa"/>
            <w:tcBorders>
              <w:top w:val="nil"/>
              <w:left w:val="nil"/>
              <w:bottom w:val="nil"/>
              <w:right w:val="nil"/>
            </w:tcBorders>
            <w:shd w:val="clear" w:color="auto" w:fill="auto"/>
            <w:noWrap/>
            <w:vAlign w:val="bottom"/>
            <w:hideMark/>
          </w:tcPr>
          <w:p w14:paraId="5C9D6FD6" w14:textId="77777777" w:rsidR="00F67D25" w:rsidRPr="00C170AE" w:rsidRDefault="00F67D25" w:rsidP="00AD2407">
            <w:pPr>
              <w:rPr>
                <w:rFonts w:asciiTheme="minorHAnsi" w:hAnsiTheme="minorHAnsi" w:cstheme="minorHAnsi"/>
                <w:sz w:val="24"/>
                <w:szCs w:val="24"/>
              </w:rPr>
            </w:pPr>
          </w:p>
        </w:tc>
        <w:tc>
          <w:tcPr>
            <w:tcW w:w="2209" w:type="dxa"/>
            <w:tcBorders>
              <w:top w:val="nil"/>
              <w:left w:val="nil"/>
              <w:bottom w:val="nil"/>
              <w:right w:val="nil"/>
            </w:tcBorders>
            <w:shd w:val="clear" w:color="auto" w:fill="auto"/>
            <w:noWrap/>
            <w:vAlign w:val="bottom"/>
            <w:hideMark/>
          </w:tcPr>
          <w:p w14:paraId="1ED83BA9" w14:textId="77777777" w:rsidR="00F67D25" w:rsidRPr="00C170AE" w:rsidRDefault="00F67D25" w:rsidP="00AD2407">
            <w:pPr>
              <w:rPr>
                <w:rFonts w:asciiTheme="minorHAnsi" w:hAnsiTheme="minorHAnsi" w:cstheme="minorHAnsi"/>
              </w:rPr>
            </w:pPr>
          </w:p>
        </w:tc>
        <w:tc>
          <w:tcPr>
            <w:tcW w:w="2409" w:type="dxa"/>
            <w:tcBorders>
              <w:top w:val="nil"/>
              <w:left w:val="nil"/>
              <w:bottom w:val="nil"/>
              <w:right w:val="nil"/>
            </w:tcBorders>
            <w:shd w:val="clear" w:color="auto" w:fill="auto"/>
            <w:noWrap/>
            <w:vAlign w:val="bottom"/>
            <w:hideMark/>
          </w:tcPr>
          <w:p w14:paraId="687590D8" w14:textId="77777777" w:rsidR="00F67D25" w:rsidRPr="00C170AE" w:rsidRDefault="00F67D25" w:rsidP="00AD2407">
            <w:pPr>
              <w:rPr>
                <w:rFonts w:asciiTheme="minorHAnsi" w:hAnsiTheme="minorHAnsi" w:cstheme="minorHAnsi"/>
              </w:rPr>
            </w:pPr>
          </w:p>
        </w:tc>
        <w:tc>
          <w:tcPr>
            <w:tcW w:w="1181" w:type="dxa"/>
            <w:tcBorders>
              <w:top w:val="nil"/>
              <w:left w:val="nil"/>
              <w:bottom w:val="nil"/>
              <w:right w:val="nil"/>
            </w:tcBorders>
            <w:shd w:val="clear" w:color="auto" w:fill="auto"/>
            <w:noWrap/>
            <w:vAlign w:val="bottom"/>
            <w:hideMark/>
          </w:tcPr>
          <w:p w14:paraId="01428F21" w14:textId="77777777" w:rsidR="00F67D25" w:rsidRPr="00C170AE" w:rsidRDefault="00F67D25" w:rsidP="00AD2407">
            <w:pPr>
              <w:rPr>
                <w:rFonts w:asciiTheme="minorHAnsi" w:hAnsiTheme="minorHAnsi" w:cstheme="minorHAnsi"/>
              </w:rPr>
            </w:pPr>
          </w:p>
        </w:tc>
        <w:tc>
          <w:tcPr>
            <w:tcW w:w="972" w:type="dxa"/>
            <w:tcBorders>
              <w:top w:val="nil"/>
              <w:left w:val="nil"/>
              <w:bottom w:val="nil"/>
              <w:right w:val="nil"/>
            </w:tcBorders>
            <w:shd w:val="clear" w:color="auto" w:fill="auto"/>
            <w:noWrap/>
            <w:vAlign w:val="bottom"/>
            <w:hideMark/>
          </w:tcPr>
          <w:p w14:paraId="7179A49A" w14:textId="77777777" w:rsidR="00F67D25" w:rsidRPr="00C170AE" w:rsidRDefault="00F67D25" w:rsidP="00AD2407">
            <w:pPr>
              <w:jc w:val="center"/>
              <w:rPr>
                <w:rFonts w:asciiTheme="minorHAnsi" w:hAnsiTheme="minorHAnsi" w:cstheme="minorHAnsi"/>
              </w:rPr>
            </w:pPr>
          </w:p>
        </w:tc>
        <w:tc>
          <w:tcPr>
            <w:tcW w:w="1323" w:type="dxa"/>
            <w:tcBorders>
              <w:top w:val="nil"/>
              <w:left w:val="nil"/>
              <w:bottom w:val="nil"/>
              <w:right w:val="nil"/>
            </w:tcBorders>
            <w:shd w:val="clear" w:color="auto" w:fill="auto"/>
            <w:noWrap/>
            <w:vAlign w:val="bottom"/>
            <w:hideMark/>
          </w:tcPr>
          <w:p w14:paraId="62AC89F3" w14:textId="77777777" w:rsidR="00F67D25" w:rsidRPr="00C170AE" w:rsidRDefault="00F67D25" w:rsidP="00AD2407">
            <w:pPr>
              <w:jc w:val="right"/>
              <w:rPr>
                <w:rFonts w:asciiTheme="minorHAnsi" w:hAnsiTheme="minorHAnsi" w:cstheme="minorHAnsi"/>
                <w:color w:val="000000"/>
                <w:sz w:val="18"/>
                <w:szCs w:val="18"/>
              </w:rPr>
            </w:pPr>
            <w:r w:rsidRPr="00C170AE">
              <w:rPr>
                <w:rFonts w:asciiTheme="minorHAnsi" w:hAnsiTheme="minorHAnsi" w:cstheme="minorHAnsi"/>
                <w:color w:val="000000"/>
                <w:sz w:val="18"/>
                <w:szCs w:val="18"/>
              </w:rPr>
              <w:t>v EUR</w:t>
            </w:r>
          </w:p>
        </w:tc>
      </w:tr>
      <w:tr w:rsidR="00F67D25" w:rsidRPr="00F06A95" w14:paraId="06E6D9F6" w14:textId="77777777" w:rsidTr="00AD2407">
        <w:trPr>
          <w:trHeight w:val="553"/>
        </w:trPr>
        <w:tc>
          <w:tcPr>
            <w:tcW w:w="1052"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2C49ADB"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Datum dok.</w:t>
            </w:r>
          </w:p>
        </w:tc>
        <w:tc>
          <w:tcPr>
            <w:tcW w:w="2209" w:type="dxa"/>
            <w:tcBorders>
              <w:top w:val="single" w:sz="8" w:space="0" w:color="auto"/>
              <w:left w:val="nil"/>
              <w:bottom w:val="single" w:sz="8" w:space="0" w:color="auto"/>
              <w:right w:val="single" w:sz="4" w:space="0" w:color="auto"/>
            </w:tcBorders>
            <w:shd w:val="clear" w:color="000000" w:fill="D9D9D9"/>
            <w:noWrap/>
            <w:vAlign w:val="center"/>
            <w:hideMark/>
          </w:tcPr>
          <w:p w14:paraId="2B75A5CB"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Kupec</w:t>
            </w:r>
          </w:p>
        </w:tc>
        <w:tc>
          <w:tcPr>
            <w:tcW w:w="2409" w:type="dxa"/>
            <w:tcBorders>
              <w:top w:val="single" w:sz="8" w:space="0" w:color="auto"/>
              <w:left w:val="nil"/>
              <w:bottom w:val="single" w:sz="8" w:space="0" w:color="auto"/>
              <w:right w:val="single" w:sz="4" w:space="0" w:color="auto"/>
            </w:tcBorders>
            <w:shd w:val="clear" w:color="000000" w:fill="D9D9D9"/>
            <w:noWrap/>
            <w:vAlign w:val="center"/>
            <w:hideMark/>
          </w:tcPr>
          <w:p w14:paraId="5B66153E"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Vsebina</w:t>
            </w:r>
          </w:p>
        </w:tc>
        <w:tc>
          <w:tcPr>
            <w:tcW w:w="1181" w:type="dxa"/>
            <w:tcBorders>
              <w:top w:val="single" w:sz="8" w:space="0" w:color="auto"/>
              <w:left w:val="nil"/>
              <w:bottom w:val="single" w:sz="8" w:space="0" w:color="auto"/>
              <w:right w:val="single" w:sz="4" w:space="0" w:color="auto"/>
            </w:tcBorders>
            <w:shd w:val="clear" w:color="000000" w:fill="D9D9D9"/>
            <w:vAlign w:val="center"/>
            <w:hideMark/>
          </w:tcPr>
          <w:p w14:paraId="7649C3B6"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Datum zapadlosti</w:t>
            </w:r>
          </w:p>
        </w:tc>
        <w:tc>
          <w:tcPr>
            <w:tcW w:w="972" w:type="dxa"/>
            <w:tcBorders>
              <w:top w:val="single" w:sz="8" w:space="0" w:color="auto"/>
              <w:left w:val="nil"/>
              <w:bottom w:val="single" w:sz="8" w:space="0" w:color="auto"/>
              <w:right w:val="single" w:sz="4" w:space="0" w:color="auto"/>
            </w:tcBorders>
            <w:shd w:val="clear" w:color="000000" w:fill="D9D9D9"/>
            <w:vAlign w:val="center"/>
            <w:hideMark/>
          </w:tcPr>
          <w:p w14:paraId="06E6154E"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xml:space="preserve">Znesek </w:t>
            </w:r>
          </w:p>
        </w:tc>
        <w:tc>
          <w:tcPr>
            <w:tcW w:w="1323" w:type="dxa"/>
            <w:tcBorders>
              <w:top w:val="single" w:sz="8" w:space="0" w:color="auto"/>
              <w:left w:val="nil"/>
              <w:bottom w:val="single" w:sz="8" w:space="0" w:color="auto"/>
              <w:right w:val="single" w:sz="8" w:space="0" w:color="auto"/>
            </w:tcBorders>
            <w:shd w:val="clear" w:color="000000" w:fill="D9D9D9"/>
            <w:vAlign w:val="center"/>
            <w:hideMark/>
          </w:tcPr>
          <w:p w14:paraId="43CC124D"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Zapadle terjatve</w:t>
            </w:r>
          </w:p>
        </w:tc>
      </w:tr>
      <w:tr w:rsidR="00F67D25" w:rsidRPr="00F06A95" w14:paraId="330DBEB8" w14:textId="77777777" w:rsidTr="00AD2407">
        <w:trPr>
          <w:trHeight w:val="207"/>
        </w:trPr>
        <w:tc>
          <w:tcPr>
            <w:tcW w:w="1052" w:type="dxa"/>
            <w:tcBorders>
              <w:top w:val="nil"/>
              <w:left w:val="single" w:sz="8" w:space="0" w:color="auto"/>
              <w:bottom w:val="nil"/>
              <w:right w:val="nil"/>
            </w:tcBorders>
            <w:shd w:val="clear" w:color="000000" w:fill="FFFFFF"/>
            <w:noWrap/>
            <w:vAlign w:val="center"/>
            <w:hideMark/>
          </w:tcPr>
          <w:p w14:paraId="61445881"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c>
          <w:tcPr>
            <w:tcW w:w="2209" w:type="dxa"/>
            <w:tcBorders>
              <w:top w:val="nil"/>
              <w:left w:val="nil"/>
              <w:bottom w:val="nil"/>
              <w:right w:val="nil"/>
            </w:tcBorders>
            <w:shd w:val="clear" w:color="000000" w:fill="FFFFFF"/>
            <w:noWrap/>
            <w:vAlign w:val="center"/>
            <w:hideMark/>
          </w:tcPr>
          <w:p w14:paraId="1604382A"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c>
          <w:tcPr>
            <w:tcW w:w="2409" w:type="dxa"/>
            <w:tcBorders>
              <w:top w:val="nil"/>
              <w:left w:val="nil"/>
              <w:bottom w:val="nil"/>
              <w:right w:val="nil"/>
            </w:tcBorders>
            <w:shd w:val="clear" w:color="000000" w:fill="FFFFFF"/>
            <w:noWrap/>
            <w:vAlign w:val="center"/>
            <w:hideMark/>
          </w:tcPr>
          <w:p w14:paraId="3AEB5AEE"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c>
          <w:tcPr>
            <w:tcW w:w="1181" w:type="dxa"/>
            <w:tcBorders>
              <w:top w:val="nil"/>
              <w:left w:val="nil"/>
              <w:bottom w:val="nil"/>
              <w:right w:val="nil"/>
            </w:tcBorders>
            <w:shd w:val="clear" w:color="000000" w:fill="FFFFFF"/>
            <w:vAlign w:val="center"/>
            <w:hideMark/>
          </w:tcPr>
          <w:p w14:paraId="720C34B9"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c>
          <w:tcPr>
            <w:tcW w:w="972" w:type="dxa"/>
            <w:tcBorders>
              <w:top w:val="nil"/>
              <w:left w:val="nil"/>
              <w:bottom w:val="nil"/>
              <w:right w:val="nil"/>
            </w:tcBorders>
            <w:shd w:val="clear" w:color="000000" w:fill="FFFFFF"/>
            <w:vAlign w:val="center"/>
            <w:hideMark/>
          </w:tcPr>
          <w:p w14:paraId="594F9C5C"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c>
          <w:tcPr>
            <w:tcW w:w="1323" w:type="dxa"/>
            <w:tcBorders>
              <w:top w:val="nil"/>
              <w:left w:val="nil"/>
              <w:bottom w:val="nil"/>
              <w:right w:val="single" w:sz="8" w:space="0" w:color="auto"/>
            </w:tcBorders>
            <w:shd w:val="clear" w:color="000000" w:fill="FFFFFF"/>
            <w:vAlign w:val="center"/>
            <w:hideMark/>
          </w:tcPr>
          <w:p w14:paraId="5E2E58B3"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r>
      <w:tr w:rsidR="00F67D25" w:rsidRPr="00C170AE" w14:paraId="685B904A" w14:textId="77777777" w:rsidTr="00AD2407">
        <w:trPr>
          <w:trHeight w:val="249"/>
        </w:trPr>
        <w:tc>
          <w:tcPr>
            <w:tcW w:w="1052" w:type="dxa"/>
            <w:tcBorders>
              <w:top w:val="single" w:sz="8" w:space="0" w:color="auto"/>
              <w:left w:val="single" w:sz="8" w:space="0" w:color="auto"/>
              <w:bottom w:val="single" w:sz="8" w:space="0" w:color="auto"/>
              <w:right w:val="nil"/>
            </w:tcBorders>
            <w:shd w:val="clear" w:color="auto" w:fill="auto"/>
            <w:noWrap/>
            <w:vAlign w:val="bottom"/>
            <w:hideMark/>
          </w:tcPr>
          <w:p w14:paraId="315A5DB4"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31.12.2020</w:t>
            </w:r>
          </w:p>
        </w:tc>
        <w:tc>
          <w:tcPr>
            <w:tcW w:w="2209" w:type="dxa"/>
            <w:tcBorders>
              <w:top w:val="single" w:sz="8" w:space="0" w:color="auto"/>
              <w:left w:val="nil"/>
              <w:bottom w:val="single" w:sz="8" w:space="0" w:color="auto"/>
              <w:right w:val="nil"/>
            </w:tcBorders>
            <w:shd w:val="clear" w:color="auto" w:fill="auto"/>
            <w:noWrap/>
            <w:vAlign w:val="bottom"/>
            <w:hideMark/>
          </w:tcPr>
          <w:p w14:paraId="72C99974"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Vrtec Tržič</w:t>
            </w:r>
          </w:p>
        </w:tc>
        <w:tc>
          <w:tcPr>
            <w:tcW w:w="2409" w:type="dxa"/>
            <w:tcBorders>
              <w:top w:val="single" w:sz="8" w:space="0" w:color="auto"/>
              <w:left w:val="nil"/>
              <w:bottom w:val="single" w:sz="8" w:space="0" w:color="auto"/>
              <w:right w:val="nil"/>
            </w:tcBorders>
            <w:shd w:val="clear" w:color="auto" w:fill="auto"/>
            <w:noWrap/>
            <w:vAlign w:val="bottom"/>
            <w:hideMark/>
          </w:tcPr>
          <w:p w14:paraId="3B10F9E4" w14:textId="77777777" w:rsidR="00F67D25" w:rsidRPr="00C170AE" w:rsidRDefault="00F67D25" w:rsidP="00AD2407">
            <w:pPr>
              <w:rPr>
                <w:rFonts w:asciiTheme="minorHAnsi" w:hAnsiTheme="minorHAnsi" w:cstheme="minorHAnsi"/>
                <w:color w:val="000000"/>
              </w:rPr>
            </w:pPr>
            <w:proofErr w:type="spellStart"/>
            <w:r w:rsidRPr="00C170AE">
              <w:rPr>
                <w:rFonts w:asciiTheme="minorHAnsi" w:hAnsiTheme="minorHAnsi" w:cstheme="minorHAnsi"/>
                <w:color w:val="000000"/>
              </w:rPr>
              <w:t>Najem+str</w:t>
            </w:r>
            <w:proofErr w:type="spellEnd"/>
            <w:r w:rsidRPr="00C170AE">
              <w:rPr>
                <w:rFonts w:asciiTheme="minorHAnsi" w:hAnsiTheme="minorHAnsi" w:cstheme="minorHAnsi"/>
                <w:color w:val="000000"/>
              </w:rPr>
              <w:t xml:space="preserve">.- dec. </w:t>
            </w:r>
          </w:p>
        </w:tc>
        <w:tc>
          <w:tcPr>
            <w:tcW w:w="1181" w:type="dxa"/>
            <w:tcBorders>
              <w:top w:val="single" w:sz="8" w:space="0" w:color="auto"/>
              <w:left w:val="nil"/>
              <w:bottom w:val="single" w:sz="8" w:space="0" w:color="auto"/>
              <w:right w:val="nil"/>
            </w:tcBorders>
            <w:shd w:val="clear" w:color="auto" w:fill="auto"/>
            <w:noWrap/>
            <w:vAlign w:val="bottom"/>
            <w:hideMark/>
          </w:tcPr>
          <w:p w14:paraId="154F7852"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31.12.2020</w:t>
            </w:r>
          </w:p>
        </w:tc>
        <w:tc>
          <w:tcPr>
            <w:tcW w:w="972" w:type="dxa"/>
            <w:tcBorders>
              <w:top w:val="single" w:sz="8" w:space="0" w:color="auto"/>
              <w:left w:val="nil"/>
              <w:bottom w:val="single" w:sz="8" w:space="0" w:color="auto"/>
              <w:right w:val="nil"/>
            </w:tcBorders>
            <w:shd w:val="clear" w:color="000000" w:fill="D9D9D9"/>
            <w:noWrap/>
            <w:vAlign w:val="bottom"/>
            <w:hideMark/>
          </w:tcPr>
          <w:p w14:paraId="24C7A91F"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400,00</w:t>
            </w:r>
          </w:p>
        </w:tc>
        <w:tc>
          <w:tcPr>
            <w:tcW w:w="1323" w:type="dxa"/>
            <w:tcBorders>
              <w:top w:val="single" w:sz="8" w:space="0" w:color="auto"/>
              <w:left w:val="nil"/>
              <w:bottom w:val="single" w:sz="8" w:space="0" w:color="auto"/>
              <w:right w:val="single" w:sz="8" w:space="0" w:color="auto"/>
            </w:tcBorders>
            <w:shd w:val="clear" w:color="000000" w:fill="D9D9D9"/>
            <w:noWrap/>
            <w:vAlign w:val="bottom"/>
            <w:hideMark/>
          </w:tcPr>
          <w:p w14:paraId="1AAFE11B"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0,00</w:t>
            </w:r>
          </w:p>
        </w:tc>
      </w:tr>
      <w:tr w:rsidR="00F67D25" w:rsidRPr="00C170AE" w14:paraId="46F19111" w14:textId="77777777" w:rsidTr="00AD2407">
        <w:trPr>
          <w:trHeight w:val="249"/>
        </w:trPr>
        <w:tc>
          <w:tcPr>
            <w:tcW w:w="1052" w:type="dxa"/>
            <w:tcBorders>
              <w:top w:val="nil"/>
              <w:left w:val="single" w:sz="8" w:space="0" w:color="auto"/>
              <w:bottom w:val="nil"/>
              <w:right w:val="nil"/>
            </w:tcBorders>
            <w:shd w:val="clear" w:color="auto" w:fill="auto"/>
            <w:noWrap/>
            <w:vAlign w:val="bottom"/>
            <w:hideMark/>
          </w:tcPr>
          <w:p w14:paraId="1BBB4BAA"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w:t>
            </w:r>
          </w:p>
        </w:tc>
        <w:tc>
          <w:tcPr>
            <w:tcW w:w="2209" w:type="dxa"/>
            <w:tcBorders>
              <w:top w:val="nil"/>
              <w:left w:val="nil"/>
              <w:bottom w:val="nil"/>
              <w:right w:val="nil"/>
            </w:tcBorders>
            <w:shd w:val="clear" w:color="auto" w:fill="auto"/>
            <w:noWrap/>
            <w:vAlign w:val="bottom"/>
            <w:hideMark/>
          </w:tcPr>
          <w:p w14:paraId="7B5277FE" w14:textId="77777777" w:rsidR="00F67D25" w:rsidRPr="00C170AE" w:rsidRDefault="00F67D25" w:rsidP="00AD2407">
            <w:pPr>
              <w:rPr>
                <w:rFonts w:asciiTheme="minorHAnsi" w:hAnsiTheme="minorHAnsi" w:cstheme="minorHAnsi"/>
                <w:color w:val="000000"/>
              </w:rPr>
            </w:pPr>
          </w:p>
        </w:tc>
        <w:tc>
          <w:tcPr>
            <w:tcW w:w="2409" w:type="dxa"/>
            <w:tcBorders>
              <w:top w:val="nil"/>
              <w:left w:val="nil"/>
              <w:bottom w:val="nil"/>
              <w:right w:val="nil"/>
            </w:tcBorders>
            <w:shd w:val="clear" w:color="auto" w:fill="auto"/>
            <w:noWrap/>
            <w:vAlign w:val="bottom"/>
            <w:hideMark/>
          </w:tcPr>
          <w:p w14:paraId="25D2572B" w14:textId="77777777" w:rsidR="00F67D25" w:rsidRPr="00C170AE" w:rsidRDefault="00F67D25" w:rsidP="00AD2407">
            <w:pPr>
              <w:rPr>
                <w:rFonts w:asciiTheme="minorHAnsi" w:hAnsiTheme="minorHAnsi" w:cstheme="minorHAnsi"/>
              </w:rPr>
            </w:pPr>
          </w:p>
        </w:tc>
        <w:tc>
          <w:tcPr>
            <w:tcW w:w="1181" w:type="dxa"/>
            <w:tcBorders>
              <w:top w:val="nil"/>
              <w:left w:val="nil"/>
              <w:bottom w:val="nil"/>
              <w:right w:val="nil"/>
            </w:tcBorders>
            <w:shd w:val="clear" w:color="auto" w:fill="auto"/>
            <w:noWrap/>
            <w:vAlign w:val="bottom"/>
            <w:hideMark/>
          </w:tcPr>
          <w:p w14:paraId="1166C4E5" w14:textId="77777777" w:rsidR="00F67D25" w:rsidRPr="00C170AE" w:rsidRDefault="00F67D25" w:rsidP="00AD2407">
            <w:pPr>
              <w:rPr>
                <w:rFonts w:asciiTheme="minorHAnsi" w:hAnsiTheme="minorHAnsi" w:cstheme="minorHAnsi"/>
              </w:rPr>
            </w:pPr>
          </w:p>
        </w:tc>
        <w:tc>
          <w:tcPr>
            <w:tcW w:w="972" w:type="dxa"/>
            <w:tcBorders>
              <w:top w:val="nil"/>
              <w:left w:val="nil"/>
              <w:bottom w:val="nil"/>
              <w:right w:val="nil"/>
            </w:tcBorders>
            <w:shd w:val="clear" w:color="auto" w:fill="auto"/>
            <w:noWrap/>
            <w:vAlign w:val="bottom"/>
            <w:hideMark/>
          </w:tcPr>
          <w:p w14:paraId="2E9C487A" w14:textId="77777777" w:rsidR="00F67D25" w:rsidRPr="00C170AE" w:rsidRDefault="00F67D25" w:rsidP="00AD2407">
            <w:pPr>
              <w:jc w:val="center"/>
              <w:rPr>
                <w:rFonts w:asciiTheme="minorHAnsi" w:hAnsiTheme="minorHAnsi" w:cstheme="minorHAnsi"/>
              </w:rPr>
            </w:pPr>
          </w:p>
        </w:tc>
        <w:tc>
          <w:tcPr>
            <w:tcW w:w="1323" w:type="dxa"/>
            <w:tcBorders>
              <w:top w:val="nil"/>
              <w:left w:val="nil"/>
              <w:bottom w:val="nil"/>
              <w:right w:val="single" w:sz="8" w:space="0" w:color="auto"/>
            </w:tcBorders>
            <w:shd w:val="clear" w:color="auto" w:fill="auto"/>
            <w:noWrap/>
            <w:vAlign w:val="bottom"/>
            <w:hideMark/>
          </w:tcPr>
          <w:p w14:paraId="3C954E81"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 </w:t>
            </w:r>
          </w:p>
        </w:tc>
      </w:tr>
      <w:tr w:rsidR="00F67D25" w:rsidRPr="00C170AE" w14:paraId="461A60C3" w14:textId="77777777" w:rsidTr="00AD2407">
        <w:trPr>
          <w:trHeight w:val="235"/>
        </w:trPr>
        <w:tc>
          <w:tcPr>
            <w:tcW w:w="1052"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3C5709B9"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31.10.2020</w:t>
            </w:r>
          </w:p>
        </w:tc>
        <w:tc>
          <w:tcPr>
            <w:tcW w:w="2209" w:type="dxa"/>
            <w:tcBorders>
              <w:top w:val="single" w:sz="8" w:space="0" w:color="auto"/>
              <w:left w:val="nil"/>
              <w:bottom w:val="single" w:sz="4" w:space="0" w:color="D9D9D9"/>
              <w:right w:val="single" w:sz="4" w:space="0" w:color="D9D9D9"/>
            </w:tcBorders>
            <w:shd w:val="clear" w:color="auto" w:fill="auto"/>
            <w:noWrap/>
            <w:vAlign w:val="bottom"/>
            <w:hideMark/>
          </w:tcPr>
          <w:p w14:paraId="721CE229"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Šifrar Janez </w:t>
            </w:r>
            <w:proofErr w:type="spellStart"/>
            <w:r w:rsidRPr="00C170AE">
              <w:rPr>
                <w:rFonts w:asciiTheme="minorHAnsi" w:hAnsiTheme="minorHAnsi" w:cstheme="minorHAnsi"/>
                <w:color w:val="000000"/>
              </w:rPr>
              <w:t>Fortis</w:t>
            </w:r>
            <w:proofErr w:type="spellEnd"/>
            <w:r w:rsidRPr="00C170AE">
              <w:rPr>
                <w:rFonts w:asciiTheme="minorHAnsi" w:hAnsiTheme="minorHAnsi" w:cstheme="minorHAnsi"/>
                <w:color w:val="000000"/>
              </w:rPr>
              <w:t xml:space="preserve"> IT </w:t>
            </w:r>
            <w:proofErr w:type="spellStart"/>
            <w:r w:rsidRPr="00C170AE">
              <w:rPr>
                <w:rFonts w:asciiTheme="minorHAnsi" w:hAnsiTheme="minorHAnsi" w:cstheme="minorHAnsi"/>
                <w:color w:val="000000"/>
              </w:rPr>
              <w:t>s.p</w:t>
            </w:r>
            <w:proofErr w:type="spellEnd"/>
            <w:r w:rsidRPr="00C170AE">
              <w:rPr>
                <w:rFonts w:asciiTheme="minorHAnsi" w:hAnsiTheme="minorHAnsi" w:cstheme="minorHAnsi"/>
                <w:color w:val="000000"/>
              </w:rPr>
              <w:t>.</w:t>
            </w:r>
          </w:p>
        </w:tc>
        <w:tc>
          <w:tcPr>
            <w:tcW w:w="2409" w:type="dxa"/>
            <w:tcBorders>
              <w:top w:val="single" w:sz="8" w:space="0" w:color="auto"/>
              <w:left w:val="nil"/>
              <w:bottom w:val="single" w:sz="4" w:space="0" w:color="D9D9D9"/>
              <w:right w:val="single" w:sz="4" w:space="0" w:color="D9D9D9"/>
            </w:tcBorders>
            <w:shd w:val="clear" w:color="auto" w:fill="auto"/>
            <w:noWrap/>
            <w:vAlign w:val="bottom"/>
            <w:hideMark/>
          </w:tcPr>
          <w:p w14:paraId="591D2492"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 dvorane - okt. </w:t>
            </w:r>
          </w:p>
        </w:tc>
        <w:tc>
          <w:tcPr>
            <w:tcW w:w="1181" w:type="dxa"/>
            <w:tcBorders>
              <w:top w:val="single" w:sz="8" w:space="0" w:color="auto"/>
              <w:left w:val="nil"/>
              <w:bottom w:val="single" w:sz="4" w:space="0" w:color="D9D9D9"/>
              <w:right w:val="single" w:sz="4" w:space="0" w:color="D9D9D9"/>
            </w:tcBorders>
            <w:shd w:val="clear" w:color="auto" w:fill="auto"/>
            <w:noWrap/>
            <w:vAlign w:val="bottom"/>
            <w:hideMark/>
          </w:tcPr>
          <w:p w14:paraId="4E10E19C"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02.01.2021</w:t>
            </w:r>
          </w:p>
        </w:tc>
        <w:tc>
          <w:tcPr>
            <w:tcW w:w="972" w:type="dxa"/>
            <w:tcBorders>
              <w:top w:val="single" w:sz="8" w:space="0" w:color="auto"/>
              <w:left w:val="nil"/>
              <w:bottom w:val="single" w:sz="4" w:space="0" w:color="D9D9D9"/>
              <w:right w:val="single" w:sz="4" w:space="0" w:color="D9D9D9"/>
            </w:tcBorders>
            <w:shd w:val="clear" w:color="auto" w:fill="auto"/>
            <w:noWrap/>
            <w:vAlign w:val="bottom"/>
            <w:hideMark/>
          </w:tcPr>
          <w:p w14:paraId="78ABFF13"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56,00</w:t>
            </w:r>
          </w:p>
        </w:tc>
        <w:tc>
          <w:tcPr>
            <w:tcW w:w="1323" w:type="dxa"/>
            <w:tcBorders>
              <w:top w:val="single" w:sz="8" w:space="0" w:color="auto"/>
              <w:left w:val="nil"/>
              <w:bottom w:val="single" w:sz="4" w:space="0" w:color="D9D9D9"/>
              <w:right w:val="single" w:sz="8" w:space="0" w:color="auto"/>
            </w:tcBorders>
            <w:shd w:val="clear" w:color="auto" w:fill="auto"/>
            <w:noWrap/>
            <w:vAlign w:val="bottom"/>
            <w:hideMark/>
          </w:tcPr>
          <w:p w14:paraId="79658132"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0,00</w:t>
            </w:r>
          </w:p>
        </w:tc>
      </w:tr>
      <w:tr w:rsidR="00F67D25" w:rsidRPr="00C170AE" w14:paraId="1E0ABF7A" w14:textId="77777777" w:rsidTr="00AD2407">
        <w:trPr>
          <w:trHeight w:val="235"/>
        </w:trPr>
        <w:tc>
          <w:tcPr>
            <w:tcW w:w="1052" w:type="dxa"/>
            <w:tcBorders>
              <w:top w:val="nil"/>
              <w:left w:val="single" w:sz="8" w:space="0" w:color="auto"/>
              <w:bottom w:val="single" w:sz="4" w:space="0" w:color="D9D9D9"/>
              <w:right w:val="single" w:sz="4" w:space="0" w:color="D9D9D9"/>
            </w:tcBorders>
            <w:shd w:val="clear" w:color="auto" w:fill="auto"/>
            <w:noWrap/>
            <w:vAlign w:val="bottom"/>
            <w:hideMark/>
          </w:tcPr>
          <w:p w14:paraId="7CFEED95"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30.11.2020</w:t>
            </w:r>
          </w:p>
        </w:tc>
        <w:tc>
          <w:tcPr>
            <w:tcW w:w="2209" w:type="dxa"/>
            <w:tcBorders>
              <w:top w:val="nil"/>
              <w:left w:val="nil"/>
              <w:bottom w:val="single" w:sz="4" w:space="0" w:color="D9D9D9"/>
              <w:right w:val="single" w:sz="4" w:space="0" w:color="D9D9D9"/>
            </w:tcBorders>
            <w:shd w:val="clear" w:color="auto" w:fill="auto"/>
            <w:noWrap/>
            <w:vAlign w:val="bottom"/>
            <w:hideMark/>
          </w:tcPr>
          <w:p w14:paraId="5AED57AD"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Šifrar Janez </w:t>
            </w:r>
            <w:proofErr w:type="spellStart"/>
            <w:r w:rsidRPr="00C170AE">
              <w:rPr>
                <w:rFonts w:asciiTheme="minorHAnsi" w:hAnsiTheme="minorHAnsi" w:cstheme="minorHAnsi"/>
                <w:color w:val="000000"/>
              </w:rPr>
              <w:t>Fortis</w:t>
            </w:r>
            <w:proofErr w:type="spellEnd"/>
            <w:r w:rsidRPr="00C170AE">
              <w:rPr>
                <w:rFonts w:asciiTheme="minorHAnsi" w:hAnsiTheme="minorHAnsi" w:cstheme="minorHAnsi"/>
                <w:color w:val="000000"/>
              </w:rPr>
              <w:t xml:space="preserve"> IT </w:t>
            </w:r>
            <w:proofErr w:type="spellStart"/>
            <w:r w:rsidRPr="00C170AE">
              <w:rPr>
                <w:rFonts w:asciiTheme="minorHAnsi" w:hAnsiTheme="minorHAnsi" w:cstheme="minorHAnsi"/>
                <w:color w:val="000000"/>
              </w:rPr>
              <w:t>s.p</w:t>
            </w:r>
            <w:proofErr w:type="spellEnd"/>
            <w:r w:rsidRPr="00C170AE">
              <w:rPr>
                <w:rFonts w:asciiTheme="minorHAnsi" w:hAnsiTheme="minorHAnsi" w:cstheme="minorHAnsi"/>
                <w:color w:val="000000"/>
              </w:rPr>
              <w:t>.</w:t>
            </w:r>
          </w:p>
        </w:tc>
        <w:tc>
          <w:tcPr>
            <w:tcW w:w="2409" w:type="dxa"/>
            <w:tcBorders>
              <w:top w:val="nil"/>
              <w:left w:val="nil"/>
              <w:bottom w:val="single" w:sz="4" w:space="0" w:color="D9D9D9"/>
              <w:right w:val="single" w:sz="4" w:space="0" w:color="D9D9D9"/>
            </w:tcBorders>
            <w:shd w:val="clear" w:color="auto" w:fill="auto"/>
            <w:noWrap/>
            <w:vAlign w:val="bottom"/>
            <w:hideMark/>
          </w:tcPr>
          <w:p w14:paraId="5E496D13"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 dvorane - nov.  </w:t>
            </w:r>
          </w:p>
        </w:tc>
        <w:tc>
          <w:tcPr>
            <w:tcW w:w="1181" w:type="dxa"/>
            <w:tcBorders>
              <w:top w:val="nil"/>
              <w:left w:val="nil"/>
              <w:bottom w:val="single" w:sz="4" w:space="0" w:color="D9D9D9"/>
              <w:right w:val="single" w:sz="4" w:space="0" w:color="D9D9D9"/>
            </w:tcBorders>
            <w:shd w:val="clear" w:color="auto" w:fill="auto"/>
            <w:noWrap/>
            <w:vAlign w:val="bottom"/>
            <w:hideMark/>
          </w:tcPr>
          <w:p w14:paraId="41EA5AF4"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30.01.2021</w:t>
            </w:r>
          </w:p>
        </w:tc>
        <w:tc>
          <w:tcPr>
            <w:tcW w:w="972" w:type="dxa"/>
            <w:tcBorders>
              <w:top w:val="nil"/>
              <w:left w:val="nil"/>
              <w:bottom w:val="single" w:sz="4" w:space="0" w:color="D9D9D9"/>
              <w:right w:val="single" w:sz="4" w:space="0" w:color="D9D9D9"/>
            </w:tcBorders>
            <w:shd w:val="clear" w:color="auto" w:fill="auto"/>
            <w:noWrap/>
            <w:vAlign w:val="bottom"/>
            <w:hideMark/>
          </w:tcPr>
          <w:p w14:paraId="56B00F71"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40,00</w:t>
            </w:r>
          </w:p>
        </w:tc>
        <w:tc>
          <w:tcPr>
            <w:tcW w:w="1323" w:type="dxa"/>
            <w:tcBorders>
              <w:top w:val="nil"/>
              <w:left w:val="nil"/>
              <w:bottom w:val="single" w:sz="4" w:space="0" w:color="D9D9D9"/>
              <w:right w:val="single" w:sz="8" w:space="0" w:color="auto"/>
            </w:tcBorders>
            <w:shd w:val="clear" w:color="auto" w:fill="auto"/>
            <w:noWrap/>
            <w:vAlign w:val="bottom"/>
            <w:hideMark/>
          </w:tcPr>
          <w:p w14:paraId="3B4D42DC"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0,00</w:t>
            </w:r>
          </w:p>
        </w:tc>
      </w:tr>
      <w:tr w:rsidR="00F67D25" w:rsidRPr="00C170AE" w14:paraId="2C294A04" w14:textId="77777777" w:rsidTr="00AD2407">
        <w:trPr>
          <w:trHeight w:val="249"/>
        </w:trPr>
        <w:tc>
          <w:tcPr>
            <w:tcW w:w="1052" w:type="dxa"/>
            <w:tcBorders>
              <w:top w:val="nil"/>
              <w:left w:val="single" w:sz="8" w:space="0" w:color="auto"/>
              <w:bottom w:val="single" w:sz="8" w:space="0" w:color="auto"/>
              <w:right w:val="single" w:sz="4" w:space="0" w:color="D9D9D9"/>
            </w:tcBorders>
            <w:shd w:val="clear" w:color="auto" w:fill="auto"/>
            <w:noWrap/>
            <w:vAlign w:val="bottom"/>
            <w:hideMark/>
          </w:tcPr>
          <w:p w14:paraId="1D605EB9"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31.12.2020</w:t>
            </w:r>
          </w:p>
        </w:tc>
        <w:tc>
          <w:tcPr>
            <w:tcW w:w="2209" w:type="dxa"/>
            <w:tcBorders>
              <w:top w:val="nil"/>
              <w:left w:val="nil"/>
              <w:bottom w:val="single" w:sz="8" w:space="0" w:color="auto"/>
              <w:right w:val="single" w:sz="4" w:space="0" w:color="D9D9D9"/>
            </w:tcBorders>
            <w:shd w:val="clear" w:color="auto" w:fill="auto"/>
            <w:noWrap/>
            <w:vAlign w:val="bottom"/>
            <w:hideMark/>
          </w:tcPr>
          <w:p w14:paraId="151EA9EA"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Šifrar Janez </w:t>
            </w:r>
            <w:proofErr w:type="spellStart"/>
            <w:r w:rsidRPr="00C170AE">
              <w:rPr>
                <w:rFonts w:asciiTheme="minorHAnsi" w:hAnsiTheme="minorHAnsi" w:cstheme="minorHAnsi"/>
                <w:color w:val="000000"/>
              </w:rPr>
              <w:t>Fortis</w:t>
            </w:r>
            <w:proofErr w:type="spellEnd"/>
            <w:r w:rsidRPr="00C170AE">
              <w:rPr>
                <w:rFonts w:asciiTheme="minorHAnsi" w:hAnsiTheme="minorHAnsi" w:cstheme="minorHAnsi"/>
                <w:color w:val="000000"/>
              </w:rPr>
              <w:t xml:space="preserve"> IT </w:t>
            </w:r>
            <w:proofErr w:type="spellStart"/>
            <w:r w:rsidRPr="00C170AE">
              <w:rPr>
                <w:rFonts w:asciiTheme="minorHAnsi" w:hAnsiTheme="minorHAnsi" w:cstheme="minorHAnsi"/>
                <w:color w:val="000000"/>
              </w:rPr>
              <w:t>s.p</w:t>
            </w:r>
            <w:proofErr w:type="spellEnd"/>
            <w:r w:rsidRPr="00C170AE">
              <w:rPr>
                <w:rFonts w:asciiTheme="minorHAnsi" w:hAnsiTheme="minorHAnsi" w:cstheme="minorHAnsi"/>
                <w:color w:val="000000"/>
              </w:rPr>
              <w:t>.</w:t>
            </w:r>
          </w:p>
        </w:tc>
        <w:tc>
          <w:tcPr>
            <w:tcW w:w="2409" w:type="dxa"/>
            <w:tcBorders>
              <w:top w:val="nil"/>
              <w:left w:val="nil"/>
              <w:bottom w:val="single" w:sz="8" w:space="0" w:color="auto"/>
              <w:right w:val="single" w:sz="4" w:space="0" w:color="D9D9D9"/>
            </w:tcBorders>
            <w:shd w:val="clear" w:color="auto" w:fill="auto"/>
            <w:noWrap/>
            <w:vAlign w:val="bottom"/>
            <w:hideMark/>
          </w:tcPr>
          <w:p w14:paraId="54692D27"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Najem dvorane - dec.</w:t>
            </w:r>
          </w:p>
        </w:tc>
        <w:tc>
          <w:tcPr>
            <w:tcW w:w="1181" w:type="dxa"/>
            <w:tcBorders>
              <w:top w:val="nil"/>
              <w:left w:val="nil"/>
              <w:bottom w:val="single" w:sz="8" w:space="0" w:color="auto"/>
              <w:right w:val="single" w:sz="4" w:space="0" w:color="D9D9D9"/>
            </w:tcBorders>
            <w:shd w:val="clear" w:color="auto" w:fill="auto"/>
            <w:noWrap/>
            <w:vAlign w:val="bottom"/>
            <w:hideMark/>
          </w:tcPr>
          <w:p w14:paraId="61F62561"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05.03.2021</w:t>
            </w:r>
          </w:p>
        </w:tc>
        <w:tc>
          <w:tcPr>
            <w:tcW w:w="972" w:type="dxa"/>
            <w:tcBorders>
              <w:top w:val="nil"/>
              <w:left w:val="nil"/>
              <w:bottom w:val="single" w:sz="8" w:space="0" w:color="auto"/>
              <w:right w:val="single" w:sz="4" w:space="0" w:color="D9D9D9"/>
            </w:tcBorders>
            <w:shd w:val="clear" w:color="auto" w:fill="auto"/>
            <w:noWrap/>
            <w:vAlign w:val="bottom"/>
            <w:hideMark/>
          </w:tcPr>
          <w:p w14:paraId="3B04EFE0"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24,00</w:t>
            </w:r>
          </w:p>
        </w:tc>
        <w:tc>
          <w:tcPr>
            <w:tcW w:w="1323" w:type="dxa"/>
            <w:tcBorders>
              <w:top w:val="nil"/>
              <w:left w:val="nil"/>
              <w:bottom w:val="single" w:sz="8" w:space="0" w:color="auto"/>
              <w:right w:val="single" w:sz="8" w:space="0" w:color="auto"/>
            </w:tcBorders>
            <w:shd w:val="clear" w:color="auto" w:fill="auto"/>
            <w:noWrap/>
            <w:vAlign w:val="bottom"/>
            <w:hideMark/>
          </w:tcPr>
          <w:p w14:paraId="477344F5"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0,00</w:t>
            </w:r>
          </w:p>
        </w:tc>
      </w:tr>
      <w:tr w:rsidR="00F67D25" w:rsidRPr="00C170AE" w14:paraId="149A0C00" w14:textId="77777777" w:rsidTr="00AD2407">
        <w:trPr>
          <w:trHeight w:val="249"/>
        </w:trPr>
        <w:tc>
          <w:tcPr>
            <w:tcW w:w="3261" w:type="dxa"/>
            <w:gridSpan w:val="2"/>
            <w:tcBorders>
              <w:top w:val="single" w:sz="8" w:space="0" w:color="auto"/>
              <w:left w:val="single" w:sz="8" w:space="0" w:color="auto"/>
              <w:bottom w:val="single" w:sz="8" w:space="0" w:color="auto"/>
              <w:right w:val="nil"/>
            </w:tcBorders>
            <w:shd w:val="clear" w:color="000000" w:fill="D9D9D9"/>
            <w:noWrap/>
            <w:vAlign w:val="bottom"/>
            <w:hideMark/>
          </w:tcPr>
          <w:p w14:paraId="47093B38"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 xml:space="preserve">SKUPAJ Šifrar Janez </w:t>
            </w:r>
            <w:proofErr w:type="spellStart"/>
            <w:r w:rsidRPr="00C170AE">
              <w:rPr>
                <w:rFonts w:asciiTheme="minorHAnsi" w:hAnsiTheme="minorHAnsi" w:cstheme="minorHAnsi"/>
                <w:b/>
                <w:bCs/>
                <w:color w:val="000000"/>
              </w:rPr>
              <w:t>s.p</w:t>
            </w:r>
            <w:proofErr w:type="spellEnd"/>
            <w:r w:rsidRPr="00C170AE">
              <w:rPr>
                <w:rFonts w:asciiTheme="minorHAnsi" w:hAnsiTheme="minorHAnsi" w:cstheme="minorHAnsi"/>
                <w:b/>
                <w:bCs/>
                <w:color w:val="000000"/>
              </w:rPr>
              <w:t>.</w:t>
            </w:r>
          </w:p>
        </w:tc>
        <w:tc>
          <w:tcPr>
            <w:tcW w:w="2409" w:type="dxa"/>
            <w:tcBorders>
              <w:top w:val="nil"/>
              <w:left w:val="nil"/>
              <w:bottom w:val="single" w:sz="8" w:space="0" w:color="auto"/>
              <w:right w:val="nil"/>
            </w:tcBorders>
            <w:shd w:val="clear" w:color="000000" w:fill="D9D9D9"/>
            <w:noWrap/>
            <w:vAlign w:val="bottom"/>
            <w:hideMark/>
          </w:tcPr>
          <w:p w14:paraId="48319CEC"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 </w:t>
            </w:r>
          </w:p>
        </w:tc>
        <w:tc>
          <w:tcPr>
            <w:tcW w:w="1181" w:type="dxa"/>
            <w:tcBorders>
              <w:top w:val="nil"/>
              <w:left w:val="nil"/>
              <w:bottom w:val="single" w:sz="8" w:space="0" w:color="auto"/>
              <w:right w:val="nil"/>
            </w:tcBorders>
            <w:shd w:val="clear" w:color="000000" w:fill="D9D9D9"/>
            <w:noWrap/>
            <w:vAlign w:val="bottom"/>
            <w:hideMark/>
          </w:tcPr>
          <w:p w14:paraId="325DF1D0"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c>
          <w:tcPr>
            <w:tcW w:w="972" w:type="dxa"/>
            <w:tcBorders>
              <w:top w:val="nil"/>
              <w:left w:val="nil"/>
              <w:bottom w:val="single" w:sz="8" w:space="0" w:color="auto"/>
              <w:right w:val="nil"/>
            </w:tcBorders>
            <w:shd w:val="clear" w:color="000000" w:fill="D9D9D9"/>
            <w:noWrap/>
            <w:vAlign w:val="bottom"/>
            <w:hideMark/>
          </w:tcPr>
          <w:p w14:paraId="59127780"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120,00</w:t>
            </w:r>
          </w:p>
        </w:tc>
        <w:tc>
          <w:tcPr>
            <w:tcW w:w="1323" w:type="dxa"/>
            <w:tcBorders>
              <w:top w:val="nil"/>
              <w:left w:val="nil"/>
              <w:bottom w:val="single" w:sz="8" w:space="0" w:color="auto"/>
              <w:right w:val="single" w:sz="8" w:space="0" w:color="auto"/>
            </w:tcBorders>
            <w:shd w:val="clear" w:color="000000" w:fill="D9D9D9"/>
            <w:noWrap/>
            <w:vAlign w:val="bottom"/>
            <w:hideMark/>
          </w:tcPr>
          <w:p w14:paraId="347F5985"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0,00</w:t>
            </w:r>
          </w:p>
        </w:tc>
      </w:tr>
      <w:tr w:rsidR="00F67D25" w:rsidRPr="00C170AE" w14:paraId="70911A2A" w14:textId="77777777" w:rsidTr="00AD2407">
        <w:trPr>
          <w:trHeight w:val="249"/>
        </w:trPr>
        <w:tc>
          <w:tcPr>
            <w:tcW w:w="1052" w:type="dxa"/>
            <w:tcBorders>
              <w:top w:val="nil"/>
              <w:left w:val="single" w:sz="8" w:space="0" w:color="auto"/>
              <w:bottom w:val="nil"/>
              <w:right w:val="nil"/>
            </w:tcBorders>
            <w:shd w:val="clear" w:color="auto" w:fill="auto"/>
            <w:noWrap/>
            <w:vAlign w:val="bottom"/>
            <w:hideMark/>
          </w:tcPr>
          <w:p w14:paraId="74CB16D1"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w:t>
            </w:r>
          </w:p>
        </w:tc>
        <w:tc>
          <w:tcPr>
            <w:tcW w:w="2209" w:type="dxa"/>
            <w:tcBorders>
              <w:top w:val="nil"/>
              <w:left w:val="nil"/>
              <w:bottom w:val="nil"/>
              <w:right w:val="nil"/>
            </w:tcBorders>
            <w:shd w:val="clear" w:color="auto" w:fill="auto"/>
            <w:noWrap/>
            <w:vAlign w:val="bottom"/>
            <w:hideMark/>
          </w:tcPr>
          <w:p w14:paraId="2E374052" w14:textId="77777777" w:rsidR="00F67D25" w:rsidRPr="00C170AE" w:rsidRDefault="00F67D25" w:rsidP="00AD2407">
            <w:pPr>
              <w:rPr>
                <w:rFonts w:asciiTheme="minorHAnsi" w:hAnsiTheme="minorHAnsi" w:cstheme="minorHAnsi"/>
                <w:color w:val="000000"/>
              </w:rPr>
            </w:pPr>
          </w:p>
        </w:tc>
        <w:tc>
          <w:tcPr>
            <w:tcW w:w="2409" w:type="dxa"/>
            <w:tcBorders>
              <w:top w:val="nil"/>
              <w:left w:val="nil"/>
              <w:bottom w:val="nil"/>
              <w:right w:val="nil"/>
            </w:tcBorders>
            <w:shd w:val="clear" w:color="auto" w:fill="auto"/>
            <w:noWrap/>
            <w:vAlign w:val="bottom"/>
            <w:hideMark/>
          </w:tcPr>
          <w:p w14:paraId="18AB4EF3" w14:textId="77777777" w:rsidR="00F67D25" w:rsidRPr="00C170AE" w:rsidRDefault="00F67D25" w:rsidP="00AD2407">
            <w:pPr>
              <w:rPr>
                <w:rFonts w:asciiTheme="minorHAnsi" w:hAnsiTheme="minorHAnsi" w:cstheme="minorHAnsi"/>
              </w:rPr>
            </w:pPr>
          </w:p>
        </w:tc>
        <w:tc>
          <w:tcPr>
            <w:tcW w:w="1181" w:type="dxa"/>
            <w:tcBorders>
              <w:top w:val="nil"/>
              <w:left w:val="nil"/>
              <w:bottom w:val="nil"/>
              <w:right w:val="nil"/>
            </w:tcBorders>
            <w:shd w:val="clear" w:color="auto" w:fill="auto"/>
            <w:noWrap/>
            <w:vAlign w:val="bottom"/>
            <w:hideMark/>
          </w:tcPr>
          <w:p w14:paraId="7F008CDA" w14:textId="77777777" w:rsidR="00F67D25" w:rsidRPr="00C170AE" w:rsidRDefault="00F67D25" w:rsidP="00AD2407">
            <w:pPr>
              <w:rPr>
                <w:rFonts w:asciiTheme="minorHAnsi" w:hAnsiTheme="minorHAnsi" w:cstheme="minorHAnsi"/>
              </w:rPr>
            </w:pPr>
          </w:p>
        </w:tc>
        <w:tc>
          <w:tcPr>
            <w:tcW w:w="972" w:type="dxa"/>
            <w:tcBorders>
              <w:top w:val="nil"/>
              <w:left w:val="nil"/>
              <w:bottom w:val="nil"/>
              <w:right w:val="nil"/>
            </w:tcBorders>
            <w:shd w:val="clear" w:color="auto" w:fill="auto"/>
            <w:noWrap/>
            <w:vAlign w:val="bottom"/>
            <w:hideMark/>
          </w:tcPr>
          <w:p w14:paraId="53287976" w14:textId="77777777" w:rsidR="00F67D25" w:rsidRPr="00C170AE" w:rsidRDefault="00F67D25" w:rsidP="00AD2407">
            <w:pPr>
              <w:jc w:val="center"/>
              <w:rPr>
                <w:rFonts w:asciiTheme="minorHAnsi" w:hAnsiTheme="minorHAnsi" w:cstheme="minorHAnsi"/>
              </w:rPr>
            </w:pPr>
          </w:p>
        </w:tc>
        <w:tc>
          <w:tcPr>
            <w:tcW w:w="1323" w:type="dxa"/>
            <w:tcBorders>
              <w:top w:val="nil"/>
              <w:left w:val="nil"/>
              <w:bottom w:val="nil"/>
              <w:right w:val="single" w:sz="8" w:space="0" w:color="auto"/>
            </w:tcBorders>
            <w:shd w:val="clear" w:color="auto" w:fill="auto"/>
            <w:noWrap/>
            <w:vAlign w:val="bottom"/>
            <w:hideMark/>
          </w:tcPr>
          <w:p w14:paraId="52C87DDB"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 </w:t>
            </w:r>
          </w:p>
        </w:tc>
      </w:tr>
      <w:tr w:rsidR="00F67D25" w:rsidRPr="00C170AE" w14:paraId="2E8603A7" w14:textId="77777777" w:rsidTr="00AD2407">
        <w:trPr>
          <w:trHeight w:val="235"/>
        </w:trPr>
        <w:tc>
          <w:tcPr>
            <w:tcW w:w="1052"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09A5B4C6"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30.09.2020</w:t>
            </w:r>
          </w:p>
        </w:tc>
        <w:tc>
          <w:tcPr>
            <w:tcW w:w="2209" w:type="dxa"/>
            <w:tcBorders>
              <w:top w:val="single" w:sz="8" w:space="0" w:color="auto"/>
              <w:left w:val="nil"/>
              <w:bottom w:val="single" w:sz="4" w:space="0" w:color="D9D9D9"/>
              <w:right w:val="single" w:sz="4" w:space="0" w:color="D9D9D9"/>
            </w:tcBorders>
            <w:shd w:val="clear" w:color="auto" w:fill="auto"/>
            <w:noWrap/>
            <w:vAlign w:val="bottom"/>
            <w:hideMark/>
          </w:tcPr>
          <w:p w14:paraId="3514B89E"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GTP d.o.o., Tržič</w:t>
            </w:r>
          </w:p>
        </w:tc>
        <w:tc>
          <w:tcPr>
            <w:tcW w:w="2409" w:type="dxa"/>
            <w:tcBorders>
              <w:top w:val="single" w:sz="8" w:space="0" w:color="auto"/>
              <w:left w:val="nil"/>
              <w:bottom w:val="single" w:sz="4" w:space="0" w:color="D9D9D9"/>
              <w:right w:val="single" w:sz="4" w:space="0" w:color="D9D9D9"/>
            </w:tcBorders>
            <w:shd w:val="clear" w:color="auto" w:fill="auto"/>
            <w:noWrap/>
            <w:vAlign w:val="bottom"/>
            <w:hideMark/>
          </w:tcPr>
          <w:p w14:paraId="76FB5113"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Najemnina - sept. </w:t>
            </w:r>
          </w:p>
        </w:tc>
        <w:tc>
          <w:tcPr>
            <w:tcW w:w="1181" w:type="dxa"/>
            <w:tcBorders>
              <w:top w:val="single" w:sz="8" w:space="0" w:color="auto"/>
              <w:left w:val="nil"/>
              <w:bottom w:val="single" w:sz="4" w:space="0" w:color="D9D9D9"/>
              <w:right w:val="single" w:sz="4" w:space="0" w:color="D9D9D9"/>
            </w:tcBorders>
            <w:shd w:val="clear" w:color="auto" w:fill="auto"/>
            <w:noWrap/>
            <w:vAlign w:val="bottom"/>
            <w:hideMark/>
          </w:tcPr>
          <w:p w14:paraId="22623147"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31.10.2020</w:t>
            </w:r>
          </w:p>
        </w:tc>
        <w:tc>
          <w:tcPr>
            <w:tcW w:w="972" w:type="dxa"/>
            <w:tcBorders>
              <w:top w:val="single" w:sz="8" w:space="0" w:color="auto"/>
              <w:left w:val="nil"/>
              <w:bottom w:val="single" w:sz="4" w:space="0" w:color="D9D9D9"/>
              <w:right w:val="single" w:sz="4" w:space="0" w:color="D9D9D9"/>
            </w:tcBorders>
            <w:shd w:val="clear" w:color="auto" w:fill="auto"/>
            <w:noWrap/>
            <w:vAlign w:val="bottom"/>
            <w:hideMark/>
          </w:tcPr>
          <w:p w14:paraId="2C092F82"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162,31</w:t>
            </w:r>
          </w:p>
        </w:tc>
        <w:tc>
          <w:tcPr>
            <w:tcW w:w="1323" w:type="dxa"/>
            <w:tcBorders>
              <w:top w:val="single" w:sz="8" w:space="0" w:color="auto"/>
              <w:left w:val="nil"/>
              <w:bottom w:val="single" w:sz="4" w:space="0" w:color="D9D9D9"/>
              <w:right w:val="single" w:sz="8" w:space="0" w:color="auto"/>
            </w:tcBorders>
            <w:shd w:val="clear" w:color="auto" w:fill="auto"/>
            <w:noWrap/>
            <w:vAlign w:val="bottom"/>
            <w:hideMark/>
          </w:tcPr>
          <w:p w14:paraId="77706956"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162,31</w:t>
            </w:r>
          </w:p>
        </w:tc>
      </w:tr>
      <w:tr w:rsidR="00F67D25" w:rsidRPr="00C170AE" w14:paraId="39B391FC" w14:textId="77777777" w:rsidTr="00AD2407">
        <w:trPr>
          <w:trHeight w:val="235"/>
        </w:trPr>
        <w:tc>
          <w:tcPr>
            <w:tcW w:w="1052" w:type="dxa"/>
            <w:tcBorders>
              <w:top w:val="nil"/>
              <w:left w:val="single" w:sz="8" w:space="0" w:color="auto"/>
              <w:bottom w:val="single" w:sz="4" w:space="0" w:color="D9D9D9"/>
              <w:right w:val="single" w:sz="4" w:space="0" w:color="D9D9D9"/>
            </w:tcBorders>
            <w:shd w:val="clear" w:color="auto" w:fill="auto"/>
            <w:noWrap/>
            <w:vAlign w:val="bottom"/>
            <w:hideMark/>
          </w:tcPr>
          <w:p w14:paraId="6646D770"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31.10.2020</w:t>
            </w:r>
          </w:p>
        </w:tc>
        <w:tc>
          <w:tcPr>
            <w:tcW w:w="2209" w:type="dxa"/>
            <w:tcBorders>
              <w:top w:val="nil"/>
              <w:left w:val="nil"/>
              <w:bottom w:val="single" w:sz="4" w:space="0" w:color="D9D9D9"/>
              <w:right w:val="single" w:sz="4" w:space="0" w:color="D9D9D9"/>
            </w:tcBorders>
            <w:shd w:val="clear" w:color="auto" w:fill="auto"/>
            <w:noWrap/>
            <w:vAlign w:val="bottom"/>
            <w:hideMark/>
          </w:tcPr>
          <w:p w14:paraId="46C3BF40"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GTP d.o.o., Tržič</w:t>
            </w:r>
          </w:p>
        </w:tc>
        <w:tc>
          <w:tcPr>
            <w:tcW w:w="2409" w:type="dxa"/>
            <w:tcBorders>
              <w:top w:val="nil"/>
              <w:left w:val="nil"/>
              <w:bottom w:val="single" w:sz="4" w:space="0" w:color="D9D9D9"/>
              <w:right w:val="single" w:sz="4" w:space="0" w:color="D9D9D9"/>
            </w:tcBorders>
            <w:shd w:val="clear" w:color="auto" w:fill="auto"/>
            <w:noWrap/>
            <w:vAlign w:val="bottom"/>
            <w:hideMark/>
          </w:tcPr>
          <w:p w14:paraId="5E8CD2BD"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Najemnina - okt.  </w:t>
            </w:r>
          </w:p>
        </w:tc>
        <w:tc>
          <w:tcPr>
            <w:tcW w:w="1181" w:type="dxa"/>
            <w:tcBorders>
              <w:top w:val="nil"/>
              <w:left w:val="nil"/>
              <w:bottom w:val="single" w:sz="4" w:space="0" w:color="D9D9D9"/>
              <w:right w:val="single" w:sz="4" w:space="0" w:color="D9D9D9"/>
            </w:tcBorders>
            <w:shd w:val="clear" w:color="auto" w:fill="auto"/>
            <w:noWrap/>
            <w:vAlign w:val="bottom"/>
            <w:hideMark/>
          </w:tcPr>
          <w:p w14:paraId="5B7D8A5B"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01.12.2020</w:t>
            </w:r>
          </w:p>
        </w:tc>
        <w:tc>
          <w:tcPr>
            <w:tcW w:w="972" w:type="dxa"/>
            <w:tcBorders>
              <w:top w:val="nil"/>
              <w:left w:val="nil"/>
              <w:bottom w:val="single" w:sz="4" w:space="0" w:color="D9D9D9"/>
              <w:right w:val="single" w:sz="4" w:space="0" w:color="D9D9D9"/>
            </w:tcBorders>
            <w:shd w:val="clear" w:color="auto" w:fill="auto"/>
            <w:noWrap/>
            <w:vAlign w:val="bottom"/>
            <w:hideMark/>
          </w:tcPr>
          <w:p w14:paraId="7A319BE6"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162,31</w:t>
            </w:r>
          </w:p>
        </w:tc>
        <w:tc>
          <w:tcPr>
            <w:tcW w:w="1323" w:type="dxa"/>
            <w:tcBorders>
              <w:top w:val="nil"/>
              <w:left w:val="nil"/>
              <w:bottom w:val="single" w:sz="4" w:space="0" w:color="D9D9D9"/>
              <w:right w:val="single" w:sz="8" w:space="0" w:color="auto"/>
            </w:tcBorders>
            <w:shd w:val="clear" w:color="auto" w:fill="auto"/>
            <w:noWrap/>
            <w:vAlign w:val="bottom"/>
            <w:hideMark/>
          </w:tcPr>
          <w:p w14:paraId="5C36B466"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162,31</w:t>
            </w:r>
          </w:p>
        </w:tc>
      </w:tr>
      <w:tr w:rsidR="00F67D25" w:rsidRPr="00C170AE" w14:paraId="00DAE1D1" w14:textId="77777777" w:rsidTr="00AD2407">
        <w:trPr>
          <w:trHeight w:val="235"/>
        </w:trPr>
        <w:tc>
          <w:tcPr>
            <w:tcW w:w="1052" w:type="dxa"/>
            <w:tcBorders>
              <w:top w:val="nil"/>
              <w:left w:val="single" w:sz="8" w:space="0" w:color="auto"/>
              <w:bottom w:val="single" w:sz="4" w:space="0" w:color="D9D9D9"/>
              <w:right w:val="single" w:sz="4" w:space="0" w:color="D9D9D9"/>
            </w:tcBorders>
            <w:shd w:val="clear" w:color="auto" w:fill="auto"/>
            <w:noWrap/>
            <w:vAlign w:val="bottom"/>
            <w:hideMark/>
          </w:tcPr>
          <w:p w14:paraId="38F43DB9"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30.11.2020</w:t>
            </w:r>
          </w:p>
        </w:tc>
        <w:tc>
          <w:tcPr>
            <w:tcW w:w="2209" w:type="dxa"/>
            <w:tcBorders>
              <w:top w:val="nil"/>
              <w:left w:val="nil"/>
              <w:bottom w:val="single" w:sz="4" w:space="0" w:color="D9D9D9"/>
              <w:right w:val="single" w:sz="4" w:space="0" w:color="D9D9D9"/>
            </w:tcBorders>
            <w:shd w:val="clear" w:color="auto" w:fill="auto"/>
            <w:noWrap/>
            <w:vAlign w:val="bottom"/>
            <w:hideMark/>
          </w:tcPr>
          <w:p w14:paraId="0CF0BF7F"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GTP d.o.o., Tržič</w:t>
            </w:r>
          </w:p>
        </w:tc>
        <w:tc>
          <w:tcPr>
            <w:tcW w:w="2409" w:type="dxa"/>
            <w:tcBorders>
              <w:top w:val="nil"/>
              <w:left w:val="nil"/>
              <w:bottom w:val="single" w:sz="4" w:space="0" w:color="D9D9D9"/>
              <w:right w:val="single" w:sz="4" w:space="0" w:color="D9D9D9"/>
            </w:tcBorders>
            <w:shd w:val="clear" w:color="auto" w:fill="auto"/>
            <w:noWrap/>
            <w:vAlign w:val="bottom"/>
            <w:hideMark/>
          </w:tcPr>
          <w:p w14:paraId="0AEF2416"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Najemnina - nov.  </w:t>
            </w:r>
          </w:p>
        </w:tc>
        <w:tc>
          <w:tcPr>
            <w:tcW w:w="1181" w:type="dxa"/>
            <w:tcBorders>
              <w:top w:val="nil"/>
              <w:left w:val="nil"/>
              <w:bottom w:val="single" w:sz="4" w:space="0" w:color="D9D9D9"/>
              <w:right w:val="single" w:sz="4" w:space="0" w:color="D9D9D9"/>
            </w:tcBorders>
            <w:shd w:val="clear" w:color="auto" w:fill="auto"/>
            <w:noWrap/>
            <w:vAlign w:val="bottom"/>
            <w:hideMark/>
          </w:tcPr>
          <w:p w14:paraId="13481545"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01.01.2021</w:t>
            </w:r>
          </w:p>
        </w:tc>
        <w:tc>
          <w:tcPr>
            <w:tcW w:w="972" w:type="dxa"/>
            <w:tcBorders>
              <w:top w:val="nil"/>
              <w:left w:val="nil"/>
              <w:bottom w:val="single" w:sz="4" w:space="0" w:color="D9D9D9"/>
              <w:right w:val="single" w:sz="4" w:space="0" w:color="D9D9D9"/>
            </w:tcBorders>
            <w:shd w:val="clear" w:color="auto" w:fill="auto"/>
            <w:noWrap/>
            <w:vAlign w:val="bottom"/>
            <w:hideMark/>
          </w:tcPr>
          <w:p w14:paraId="4F64B129"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162,31</w:t>
            </w:r>
          </w:p>
        </w:tc>
        <w:tc>
          <w:tcPr>
            <w:tcW w:w="1323" w:type="dxa"/>
            <w:tcBorders>
              <w:top w:val="nil"/>
              <w:left w:val="nil"/>
              <w:bottom w:val="single" w:sz="4" w:space="0" w:color="D9D9D9"/>
              <w:right w:val="single" w:sz="8" w:space="0" w:color="auto"/>
            </w:tcBorders>
            <w:shd w:val="clear" w:color="auto" w:fill="auto"/>
            <w:noWrap/>
            <w:vAlign w:val="bottom"/>
            <w:hideMark/>
          </w:tcPr>
          <w:p w14:paraId="64ED5B77"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0,00</w:t>
            </w:r>
          </w:p>
        </w:tc>
      </w:tr>
      <w:tr w:rsidR="00F67D25" w:rsidRPr="00C170AE" w14:paraId="29DF3EA9" w14:textId="77777777" w:rsidTr="00AD2407">
        <w:trPr>
          <w:trHeight w:val="249"/>
        </w:trPr>
        <w:tc>
          <w:tcPr>
            <w:tcW w:w="1052" w:type="dxa"/>
            <w:tcBorders>
              <w:top w:val="nil"/>
              <w:left w:val="single" w:sz="8" w:space="0" w:color="auto"/>
              <w:bottom w:val="single" w:sz="8" w:space="0" w:color="auto"/>
              <w:right w:val="single" w:sz="4" w:space="0" w:color="D9D9D9"/>
            </w:tcBorders>
            <w:shd w:val="clear" w:color="auto" w:fill="auto"/>
            <w:noWrap/>
            <w:vAlign w:val="bottom"/>
            <w:hideMark/>
          </w:tcPr>
          <w:p w14:paraId="6815AC85"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31.12.2020</w:t>
            </w:r>
          </w:p>
        </w:tc>
        <w:tc>
          <w:tcPr>
            <w:tcW w:w="2209" w:type="dxa"/>
            <w:tcBorders>
              <w:top w:val="nil"/>
              <w:left w:val="nil"/>
              <w:bottom w:val="single" w:sz="8" w:space="0" w:color="auto"/>
              <w:right w:val="single" w:sz="4" w:space="0" w:color="D9D9D9"/>
            </w:tcBorders>
            <w:shd w:val="clear" w:color="auto" w:fill="auto"/>
            <w:noWrap/>
            <w:vAlign w:val="bottom"/>
            <w:hideMark/>
          </w:tcPr>
          <w:p w14:paraId="228860DB"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GTP d.o.o., Tržič</w:t>
            </w:r>
          </w:p>
        </w:tc>
        <w:tc>
          <w:tcPr>
            <w:tcW w:w="2409" w:type="dxa"/>
            <w:tcBorders>
              <w:top w:val="nil"/>
              <w:left w:val="nil"/>
              <w:bottom w:val="single" w:sz="8" w:space="0" w:color="auto"/>
              <w:right w:val="single" w:sz="4" w:space="0" w:color="D9D9D9"/>
            </w:tcBorders>
            <w:shd w:val="clear" w:color="auto" w:fill="auto"/>
            <w:noWrap/>
            <w:vAlign w:val="bottom"/>
            <w:hideMark/>
          </w:tcPr>
          <w:p w14:paraId="64F87E22"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Najemnina - dec. </w:t>
            </w:r>
          </w:p>
        </w:tc>
        <w:tc>
          <w:tcPr>
            <w:tcW w:w="1181" w:type="dxa"/>
            <w:tcBorders>
              <w:top w:val="nil"/>
              <w:left w:val="nil"/>
              <w:bottom w:val="single" w:sz="8" w:space="0" w:color="auto"/>
              <w:right w:val="single" w:sz="4" w:space="0" w:color="D9D9D9"/>
            </w:tcBorders>
            <w:shd w:val="clear" w:color="auto" w:fill="auto"/>
            <w:noWrap/>
            <w:vAlign w:val="bottom"/>
            <w:hideMark/>
          </w:tcPr>
          <w:p w14:paraId="2C0BD09E"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30.01.2021</w:t>
            </w:r>
          </w:p>
        </w:tc>
        <w:tc>
          <w:tcPr>
            <w:tcW w:w="972" w:type="dxa"/>
            <w:tcBorders>
              <w:top w:val="nil"/>
              <w:left w:val="nil"/>
              <w:bottom w:val="single" w:sz="8" w:space="0" w:color="auto"/>
              <w:right w:val="single" w:sz="4" w:space="0" w:color="D9D9D9"/>
            </w:tcBorders>
            <w:shd w:val="clear" w:color="auto" w:fill="auto"/>
            <w:noWrap/>
            <w:vAlign w:val="bottom"/>
            <w:hideMark/>
          </w:tcPr>
          <w:p w14:paraId="5C4F1750"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162,31</w:t>
            </w:r>
          </w:p>
        </w:tc>
        <w:tc>
          <w:tcPr>
            <w:tcW w:w="1323" w:type="dxa"/>
            <w:tcBorders>
              <w:top w:val="nil"/>
              <w:left w:val="nil"/>
              <w:bottom w:val="single" w:sz="8" w:space="0" w:color="auto"/>
              <w:right w:val="single" w:sz="8" w:space="0" w:color="auto"/>
            </w:tcBorders>
            <w:shd w:val="clear" w:color="auto" w:fill="auto"/>
            <w:noWrap/>
            <w:vAlign w:val="bottom"/>
            <w:hideMark/>
          </w:tcPr>
          <w:p w14:paraId="613E30B3"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0,00</w:t>
            </w:r>
          </w:p>
        </w:tc>
      </w:tr>
      <w:tr w:rsidR="00F67D25" w:rsidRPr="00C170AE" w14:paraId="46FB7F54" w14:textId="77777777" w:rsidTr="00AD2407">
        <w:trPr>
          <w:trHeight w:val="249"/>
        </w:trPr>
        <w:tc>
          <w:tcPr>
            <w:tcW w:w="3261" w:type="dxa"/>
            <w:gridSpan w:val="2"/>
            <w:tcBorders>
              <w:top w:val="single" w:sz="8" w:space="0" w:color="auto"/>
              <w:left w:val="single" w:sz="8" w:space="0" w:color="auto"/>
              <w:bottom w:val="single" w:sz="8" w:space="0" w:color="auto"/>
              <w:right w:val="nil"/>
            </w:tcBorders>
            <w:shd w:val="clear" w:color="000000" w:fill="D9D9D9"/>
            <w:noWrap/>
            <w:vAlign w:val="bottom"/>
            <w:hideMark/>
          </w:tcPr>
          <w:p w14:paraId="7473A7FE"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SKUPAJ GTP d.o.o.</w:t>
            </w:r>
          </w:p>
        </w:tc>
        <w:tc>
          <w:tcPr>
            <w:tcW w:w="2409" w:type="dxa"/>
            <w:tcBorders>
              <w:top w:val="nil"/>
              <w:left w:val="nil"/>
              <w:bottom w:val="single" w:sz="8" w:space="0" w:color="auto"/>
              <w:right w:val="nil"/>
            </w:tcBorders>
            <w:shd w:val="clear" w:color="000000" w:fill="D9D9D9"/>
            <w:noWrap/>
            <w:vAlign w:val="bottom"/>
            <w:hideMark/>
          </w:tcPr>
          <w:p w14:paraId="1400A9DF"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 </w:t>
            </w:r>
          </w:p>
        </w:tc>
        <w:tc>
          <w:tcPr>
            <w:tcW w:w="1181" w:type="dxa"/>
            <w:tcBorders>
              <w:top w:val="nil"/>
              <w:left w:val="nil"/>
              <w:bottom w:val="single" w:sz="8" w:space="0" w:color="auto"/>
              <w:right w:val="nil"/>
            </w:tcBorders>
            <w:shd w:val="clear" w:color="000000" w:fill="D9D9D9"/>
            <w:noWrap/>
            <w:vAlign w:val="bottom"/>
            <w:hideMark/>
          </w:tcPr>
          <w:p w14:paraId="78818761"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c>
          <w:tcPr>
            <w:tcW w:w="972" w:type="dxa"/>
            <w:tcBorders>
              <w:top w:val="nil"/>
              <w:left w:val="nil"/>
              <w:bottom w:val="single" w:sz="8" w:space="0" w:color="auto"/>
              <w:right w:val="nil"/>
            </w:tcBorders>
            <w:shd w:val="clear" w:color="000000" w:fill="D9D9D9"/>
            <w:noWrap/>
            <w:vAlign w:val="bottom"/>
            <w:hideMark/>
          </w:tcPr>
          <w:p w14:paraId="1C339D5C"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649,24</w:t>
            </w:r>
          </w:p>
        </w:tc>
        <w:tc>
          <w:tcPr>
            <w:tcW w:w="1323" w:type="dxa"/>
            <w:tcBorders>
              <w:top w:val="nil"/>
              <w:left w:val="nil"/>
              <w:bottom w:val="single" w:sz="8" w:space="0" w:color="auto"/>
              <w:right w:val="single" w:sz="8" w:space="0" w:color="auto"/>
            </w:tcBorders>
            <w:shd w:val="clear" w:color="000000" w:fill="D9D9D9"/>
            <w:noWrap/>
            <w:vAlign w:val="bottom"/>
            <w:hideMark/>
          </w:tcPr>
          <w:p w14:paraId="0328957D"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324,62</w:t>
            </w:r>
          </w:p>
        </w:tc>
      </w:tr>
      <w:tr w:rsidR="00F67D25" w:rsidRPr="00C170AE" w14:paraId="2093FC4D" w14:textId="77777777" w:rsidTr="00AD2407">
        <w:trPr>
          <w:trHeight w:val="249"/>
        </w:trPr>
        <w:tc>
          <w:tcPr>
            <w:tcW w:w="1052" w:type="dxa"/>
            <w:tcBorders>
              <w:top w:val="nil"/>
              <w:left w:val="single" w:sz="8" w:space="0" w:color="auto"/>
              <w:bottom w:val="nil"/>
              <w:right w:val="nil"/>
            </w:tcBorders>
            <w:shd w:val="clear" w:color="auto" w:fill="auto"/>
            <w:noWrap/>
            <w:vAlign w:val="bottom"/>
            <w:hideMark/>
          </w:tcPr>
          <w:p w14:paraId="395085B9"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w:t>
            </w:r>
          </w:p>
        </w:tc>
        <w:tc>
          <w:tcPr>
            <w:tcW w:w="2209" w:type="dxa"/>
            <w:tcBorders>
              <w:top w:val="nil"/>
              <w:left w:val="nil"/>
              <w:bottom w:val="nil"/>
              <w:right w:val="nil"/>
            </w:tcBorders>
            <w:shd w:val="clear" w:color="auto" w:fill="auto"/>
            <w:noWrap/>
            <w:vAlign w:val="bottom"/>
            <w:hideMark/>
          </w:tcPr>
          <w:p w14:paraId="6126CA45" w14:textId="77777777" w:rsidR="00F67D25" w:rsidRPr="00C170AE" w:rsidRDefault="00F67D25" w:rsidP="00AD2407">
            <w:pPr>
              <w:rPr>
                <w:rFonts w:asciiTheme="minorHAnsi" w:hAnsiTheme="minorHAnsi" w:cstheme="minorHAnsi"/>
                <w:color w:val="000000"/>
              </w:rPr>
            </w:pPr>
          </w:p>
        </w:tc>
        <w:tc>
          <w:tcPr>
            <w:tcW w:w="2409" w:type="dxa"/>
            <w:tcBorders>
              <w:top w:val="nil"/>
              <w:left w:val="nil"/>
              <w:bottom w:val="nil"/>
              <w:right w:val="nil"/>
            </w:tcBorders>
            <w:shd w:val="clear" w:color="auto" w:fill="auto"/>
            <w:noWrap/>
            <w:vAlign w:val="bottom"/>
            <w:hideMark/>
          </w:tcPr>
          <w:p w14:paraId="282A9E85" w14:textId="77777777" w:rsidR="00F67D25" w:rsidRPr="00C170AE" w:rsidRDefault="00F67D25" w:rsidP="00AD2407">
            <w:pPr>
              <w:rPr>
                <w:rFonts w:asciiTheme="minorHAnsi" w:hAnsiTheme="minorHAnsi" w:cstheme="minorHAnsi"/>
              </w:rPr>
            </w:pPr>
          </w:p>
        </w:tc>
        <w:tc>
          <w:tcPr>
            <w:tcW w:w="1181" w:type="dxa"/>
            <w:tcBorders>
              <w:top w:val="nil"/>
              <w:left w:val="nil"/>
              <w:bottom w:val="nil"/>
              <w:right w:val="nil"/>
            </w:tcBorders>
            <w:shd w:val="clear" w:color="auto" w:fill="auto"/>
            <w:noWrap/>
            <w:vAlign w:val="bottom"/>
            <w:hideMark/>
          </w:tcPr>
          <w:p w14:paraId="06102BE9" w14:textId="77777777" w:rsidR="00F67D25" w:rsidRPr="00C170AE" w:rsidRDefault="00F67D25" w:rsidP="00AD2407">
            <w:pPr>
              <w:rPr>
                <w:rFonts w:asciiTheme="minorHAnsi" w:hAnsiTheme="minorHAnsi" w:cstheme="minorHAnsi"/>
              </w:rPr>
            </w:pPr>
          </w:p>
        </w:tc>
        <w:tc>
          <w:tcPr>
            <w:tcW w:w="972" w:type="dxa"/>
            <w:tcBorders>
              <w:top w:val="nil"/>
              <w:left w:val="nil"/>
              <w:bottom w:val="nil"/>
              <w:right w:val="nil"/>
            </w:tcBorders>
            <w:shd w:val="clear" w:color="auto" w:fill="auto"/>
            <w:noWrap/>
            <w:vAlign w:val="bottom"/>
            <w:hideMark/>
          </w:tcPr>
          <w:p w14:paraId="35714A15" w14:textId="77777777" w:rsidR="00F67D25" w:rsidRPr="00C170AE" w:rsidRDefault="00F67D25" w:rsidP="00AD2407">
            <w:pPr>
              <w:jc w:val="center"/>
              <w:rPr>
                <w:rFonts w:asciiTheme="minorHAnsi" w:hAnsiTheme="minorHAnsi" w:cstheme="minorHAnsi"/>
              </w:rPr>
            </w:pPr>
          </w:p>
        </w:tc>
        <w:tc>
          <w:tcPr>
            <w:tcW w:w="1323" w:type="dxa"/>
            <w:tcBorders>
              <w:top w:val="nil"/>
              <w:left w:val="nil"/>
              <w:bottom w:val="nil"/>
              <w:right w:val="single" w:sz="8" w:space="0" w:color="auto"/>
            </w:tcBorders>
            <w:shd w:val="clear" w:color="auto" w:fill="auto"/>
            <w:noWrap/>
            <w:vAlign w:val="bottom"/>
            <w:hideMark/>
          </w:tcPr>
          <w:p w14:paraId="5633E98F"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 </w:t>
            </w:r>
          </w:p>
        </w:tc>
      </w:tr>
      <w:tr w:rsidR="00F67D25" w:rsidRPr="00C170AE" w14:paraId="1CD1C310" w14:textId="77777777" w:rsidTr="00AD2407">
        <w:trPr>
          <w:trHeight w:val="249"/>
        </w:trPr>
        <w:tc>
          <w:tcPr>
            <w:tcW w:w="1052" w:type="dxa"/>
            <w:tcBorders>
              <w:top w:val="single" w:sz="8" w:space="0" w:color="auto"/>
              <w:left w:val="single" w:sz="8" w:space="0" w:color="auto"/>
              <w:bottom w:val="single" w:sz="8" w:space="0" w:color="auto"/>
              <w:right w:val="nil"/>
            </w:tcBorders>
            <w:shd w:val="clear" w:color="auto" w:fill="auto"/>
            <w:noWrap/>
            <w:vAlign w:val="bottom"/>
            <w:hideMark/>
          </w:tcPr>
          <w:p w14:paraId="6842D848"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31.12.2020</w:t>
            </w:r>
          </w:p>
        </w:tc>
        <w:tc>
          <w:tcPr>
            <w:tcW w:w="2209" w:type="dxa"/>
            <w:tcBorders>
              <w:top w:val="single" w:sz="8" w:space="0" w:color="auto"/>
              <w:left w:val="nil"/>
              <w:bottom w:val="single" w:sz="8" w:space="0" w:color="auto"/>
              <w:right w:val="nil"/>
            </w:tcBorders>
            <w:shd w:val="clear" w:color="auto" w:fill="auto"/>
            <w:noWrap/>
            <w:vAlign w:val="bottom"/>
            <w:hideMark/>
          </w:tcPr>
          <w:p w14:paraId="677038D7"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Lovska družina Dobrča</w:t>
            </w:r>
          </w:p>
        </w:tc>
        <w:tc>
          <w:tcPr>
            <w:tcW w:w="2409" w:type="dxa"/>
            <w:tcBorders>
              <w:top w:val="single" w:sz="8" w:space="0" w:color="auto"/>
              <w:left w:val="nil"/>
              <w:bottom w:val="single" w:sz="8" w:space="0" w:color="auto"/>
              <w:right w:val="nil"/>
            </w:tcBorders>
            <w:shd w:val="clear" w:color="auto" w:fill="auto"/>
            <w:noWrap/>
            <w:vAlign w:val="bottom"/>
            <w:hideMark/>
          </w:tcPr>
          <w:p w14:paraId="57418584"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 - dec.  </w:t>
            </w:r>
          </w:p>
        </w:tc>
        <w:tc>
          <w:tcPr>
            <w:tcW w:w="1181" w:type="dxa"/>
            <w:tcBorders>
              <w:top w:val="single" w:sz="8" w:space="0" w:color="auto"/>
              <w:left w:val="nil"/>
              <w:bottom w:val="single" w:sz="8" w:space="0" w:color="auto"/>
              <w:right w:val="nil"/>
            </w:tcBorders>
            <w:shd w:val="clear" w:color="auto" w:fill="auto"/>
            <w:noWrap/>
            <w:vAlign w:val="bottom"/>
            <w:hideMark/>
          </w:tcPr>
          <w:p w14:paraId="07AC0AFF"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08.01.2021</w:t>
            </w:r>
          </w:p>
        </w:tc>
        <w:tc>
          <w:tcPr>
            <w:tcW w:w="972" w:type="dxa"/>
            <w:tcBorders>
              <w:top w:val="single" w:sz="8" w:space="0" w:color="auto"/>
              <w:left w:val="nil"/>
              <w:bottom w:val="single" w:sz="8" w:space="0" w:color="auto"/>
              <w:right w:val="nil"/>
            </w:tcBorders>
            <w:shd w:val="clear" w:color="000000" w:fill="D9D9D9"/>
            <w:noWrap/>
            <w:vAlign w:val="bottom"/>
            <w:hideMark/>
          </w:tcPr>
          <w:p w14:paraId="6E2E9DA5"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70,00</w:t>
            </w:r>
          </w:p>
        </w:tc>
        <w:tc>
          <w:tcPr>
            <w:tcW w:w="1323" w:type="dxa"/>
            <w:tcBorders>
              <w:top w:val="single" w:sz="8" w:space="0" w:color="auto"/>
              <w:left w:val="nil"/>
              <w:bottom w:val="single" w:sz="8" w:space="0" w:color="auto"/>
              <w:right w:val="single" w:sz="8" w:space="0" w:color="auto"/>
            </w:tcBorders>
            <w:shd w:val="clear" w:color="000000" w:fill="D9D9D9"/>
            <w:noWrap/>
            <w:vAlign w:val="bottom"/>
            <w:hideMark/>
          </w:tcPr>
          <w:p w14:paraId="0D62A7F3"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0,00</w:t>
            </w:r>
          </w:p>
        </w:tc>
      </w:tr>
      <w:tr w:rsidR="00F67D25" w:rsidRPr="00C170AE" w14:paraId="74F1DE14" w14:textId="77777777" w:rsidTr="00AD2407">
        <w:trPr>
          <w:trHeight w:val="249"/>
        </w:trPr>
        <w:tc>
          <w:tcPr>
            <w:tcW w:w="1052" w:type="dxa"/>
            <w:tcBorders>
              <w:top w:val="nil"/>
              <w:left w:val="single" w:sz="8" w:space="0" w:color="auto"/>
              <w:bottom w:val="nil"/>
              <w:right w:val="nil"/>
            </w:tcBorders>
            <w:shd w:val="clear" w:color="auto" w:fill="auto"/>
            <w:noWrap/>
            <w:vAlign w:val="bottom"/>
            <w:hideMark/>
          </w:tcPr>
          <w:p w14:paraId="3634EF9D"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w:t>
            </w:r>
          </w:p>
        </w:tc>
        <w:tc>
          <w:tcPr>
            <w:tcW w:w="2209" w:type="dxa"/>
            <w:tcBorders>
              <w:top w:val="nil"/>
              <w:left w:val="nil"/>
              <w:bottom w:val="nil"/>
              <w:right w:val="nil"/>
            </w:tcBorders>
            <w:shd w:val="clear" w:color="auto" w:fill="auto"/>
            <w:noWrap/>
            <w:vAlign w:val="bottom"/>
            <w:hideMark/>
          </w:tcPr>
          <w:p w14:paraId="27D939B8" w14:textId="77777777" w:rsidR="00F67D25" w:rsidRPr="00C170AE" w:rsidRDefault="00F67D25" w:rsidP="00AD2407">
            <w:pPr>
              <w:rPr>
                <w:rFonts w:asciiTheme="minorHAnsi" w:hAnsiTheme="minorHAnsi" w:cstheme="minorHAnsi"/>
                <w:color w:val="000000"/>
              </w:rPr>
            </w:pPr>
          </w:p>
        </w:tc>
        <w:tc>
          <w:tcPr>
            <w:tcW w:w="2409" w:type="dxa"/>
            <w:tcBorders>
              <w:top w:val="nil"/>
              <w:left w:val="nil"/>
              <w:bottom w:val="nil"/>
              <w:right w:val="nil"/>
            </w:tcBorders>
            <w:shd w:val="clear" w:color="auto" w:fill="auto"/>
            <w:noWrap/>
            <w:vAlign w:val="bottom"/>
            <w:hideMark/>
          </w:tcPr>
          <w:p w14:paraId="53881FF5" w14:textId="77777777" w:rsidR="00F67D25" w:rsidRPr="00C170AE" w:rsidRDefault="00F67D25" w:rsidP="00AD2407">
            <w:pPr>
              <w:rPr>
                <w:rFonts w:asciiTheme="minorHAnsi" w:hAnsiTheme="minorHAnsi" w:cstheme="minorHAnsi"/>
              </w:rPr>
            </w:pPr>
          </w:p>
        </w:tc>
        <w:tc>
          <w:tcPr>
            <w:tcW w:w="1181" w:type="dxa"/>
            <w:tcBorders>
              <w:top w:val="nil"/>
              <w:left w:val="nil"/>
              <w:bottom w:val="nil"/>
              <w:right w:val="nil"/>
            </w:tcBorders>
            <w:shd w:val="clear" w:color="auto" w:fill="auto"/>
            <w:noWrap/>
            <w:vAlign w:val="bottom"/>
            <w:hideMark/>
          </w:tcPr>
          <w:p w14:paraId="283EEB39" w14:textId="77777777" w:rsidR="00F67D25" w:rsidRPr="00C170AE" w:rsidRDefault="00F67D25" w:rsidP="00AD2407">
            <w:pPr>
              <w:rPr>
                <w:rFonts w:asciiTheme="minorHAnsi" w:hAnsiTheme="minorHAnsi" w:cstheme="minorHAnsi"/>
              </w:rPr>
            </w:pPr>
          </w:p>
        </w:tc>
        <w:tc>
          <w:tcPr>
            <w:tcW w:w="972" w:type="dxa"/>
            <w:tcBorders>
              <w:top w:val="nil"/>
              <w:left w:val="nil"/>
              <w:bottom w:val="nil"/>
              <w:right w:val="nil"/>
            </w:tcBorders>
            <w:shd w:val="clear" w:color="auto" w:fill="auto"/>
            <w:noWrap/>
            <w:vAlign w:val="bottom"/>
            <w:hideMark/>
          </w:tcPr>
          <w:p w14:paraId="10D2AECB" w14:textId="77777777" w:rsidR="00F67D25" w:rsidRPr="00C170AE" w:rsidRDefault="00F67D25" w:rsidP="00AD2407">
            <w:pPr>
              <w:jc w:val="center"/>
              <w:rPr>
                <w:rFonts w:asciiTheme="minorHAnsi" w:hAnsiTheme="minorHAnsi" w:cstheme="minorHAnsi"/>
              </w:rPr>
            </w:pPr>
          </w:p>
        </w:tc>
        <w:tc>
          <w:tcPr>
            <w:tcW w:w="1323" w:type="dxa"/>
            <w:tcBorders>
              <w:top w:val="nil"/>
              <w:left w:val="nil"/>
              <w:bottom w:val="nil"/>
              <w:right w:val="single" w:sz="8" w:space="0" w:color="auto"/>
            </w:tcBorders>
            <w:shd w:val="clear" w:color="auto" w:fill="auto"/>
            <w:noWrap/>
            <w:vAlign w:val="bottom"/>
            <w:hideMark/>
          </w:tcPr>
          <w:p w14:paraId="7D88675A"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 </w:t>
            </w:r>
          </w:p>
        </w:tc>
      </w:tr>
      <w:tr w:rsidR="00F67D25" w:rsidRPr="00C170AE" w14:paraId="475CAA7E" w14:textId="77777777" w:rsidTr="00AD2407">
        <w:trPr>
          <w:trHeight w:val="235"/>
        </w:trPr>
        <w:tc>
          <w:tcPr>
            <w:tcW w:w="1052"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7DE1A52A"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30.06.2020</w:t>
            </w:r>
          </w:p>
        </w:tc>
        <w:tc>
          <w:tcPr>
            <w:tcW w:w="2209" w:type="dxa"/>
            <w:tcBorders>
              <w:top w:val="single" w:sz="8" w:space="0" w:color="auto"/>
              <w:left w:val="nil"/>
              <w:bottom w:val="single" w:sz="4" w:space="0" w:color="D9D9D9"/>
              <w:right w:val="single" w:sz="4" w:space="0" w:color="D9D9D9"/>
            </w:tcBorders>
            <w:shd w:val="clear" w:color="auto" w:fill="auto"/>
            <w:noWrap/>
            <w:vAlign w:val="bottom"/>
            <w:hideMark/>
          </w:tcPr>
          <w:p w14:paraId="548A3EDB" w14:textId="77777777" w:rsidR="00F67D25" w:rsidRPr="00C170AE" w:rsidRDefault="00F67D25" w:rsidP="00AD2407">
            <w:pPr>
              <w:rPr>
                <w:rFonts w:asciiTheme="minorHAnsi" w:hAnsiTheme="minorHAnsi" w:cstheme="minorHAnsi"/>
                <w:color w:val="000000"/>
              </w:rPr>
            </w:pPr>
            <w:proofErr w:type="spellStart"/>
            <w:r w:rsidRPr="00C170AE">
              <w:rPr>
                <w:rFonts w:asciiTheme="minorHAnsi" w:hAnsiTheme="minorHAnsi" w:cstheme="minorHAnsi"/>
                <w:color w:val="000000"/>
              </w:rPr>
              <w:t>Keny</w:t>
            </w:r>
            <w:proofErr w:type="spellEnd"/>
            <w:r w:rsidRPr="00C170AE">
              <w:rPr>
                <w:rFonts w:asciiTheme="minorHAnsi" w:hAnsiTheme="minorHAnsi" w:cstheme="minorHAnsi"/>
                <w:color w:val="000000"/>
              </w:rPr>
              <w:t xml:space="preserve"> Stritih, </w:t>
            </w:r>
            <w:proofErr w:type="spellStart"/>
            <w:r w:rsidRPr="00C170AE">
              <w:rPr>
                <w:rFonts w:asciiTheme="minorHAnsi" w:hAnsiTheme="minorHAnsi" w:cstheme="minorHAnsi"/>
                <w:color w:val="000000"/>
              </w:rPr>
              <w:t>k.d</w:t>
            </w:r>
            <w:proofErr w:type="spellEnd"/>
            <w:r w:rsidRPr="00C170AE">
              <w:rPr>
                <w:rFonts w:asciiTheme="minorHAnsi" w:hAnsiTheme="minorHAnsi" w:cstheme="minorHAnsi"/>
                <w:color w:val="000000"/>
              </w:rPr>
              <w:t>.</w:t>
            </w:r>
          </w:p>
        </w:tc>
        <w:tc>
          <w:tcPr>
            <w:tcW w:w="2409" w:type="dxa"/>
            <w:tcBorders>
              <w:top w:val="single" w:sz="8" w:space="0" w:color="auto"/>
              <w:left w:val="nil"/>
              <w:bottom w:val="single" w:sz="4" w:space="0" w:color="D9D9D9"/>
              <w:right w:val="single" w:sz="4" w:space="0" w:color="D9D9D9"/>
            </w:tcBorders>
            <w:shd w:val="clear" w:color="auto" w:fill="auto"/>
            <w:noWrap/>
            <w:vAlign w:val="bottom"/>
            <w:hideMark/>
          </w:tcPr>
          <w:p w14:paraId="569A4879"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Najemnina - junij </w:t>
            </w:r>
          </w:p>
        </w:tc>
        <w:tc>
          <w:tcPr>
            <w:tcW w:w="1181" w:type="dxa"/>
            <w:tcBorders>
              <w:top w:val="single" w:sz="8" w:space="0" w:color="auto"/>
              <w:left w:val="nil"/>
              <w:bottom w:val="single" w:sz="4" w:space="0" w:color="D9D9D9"/>
              <w:right w:val="single" w:sz="4" w:space="0" w:color="D9D9D9"/>
            </w:tcBorders>
            <w:shd w:val="clear" w:color="auto" w:fill="auto"/>
            <w:noWrap/>
            <w:vAlign w:val="bottom"/>
            <w:hideMark/>
          </w:tcPr>
          <w:p w14:paraId="77DB3FE4"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01.08.2020</w:t>
            </w:r>
          </w:p>
        </w:tc>
        <w:tc>
          <w:tcPr>
            <w:tcW w:w="972" w:type="dxa"/>
            <w:tcBorders>
              <w:top w:val="single" w:sz="8" w:space="0" w:color="auto"/>
              <w:left w:val="nil"/>
              <w:bottom w:val="single" w:sz="4" w:space="0" w:color="D9D9D9"/>
              <w:right w:val="single" w:sz="4" w:space="0" w:color="D9D9D9"/>
            </w:tcBorders>
            <w:shd w:val="clear" w:color="auto" w:fill="auto"/>
            <w:noWrap/>
            <w:vAlign w:val="bottom"/>
            <w:hideMark/>
          </w:tcPr>
          <w:p w14:paraId="312F0A49"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271,77</w:t>
            </w:r>
          </w:p>
        </w:tc>
        <w:tc>
          <w:tcPr>
            <w:tcW w:w="1323" w:type="dxa"/>
            <w:tcBorders>
              <w:top w:val="single" w:sz="8" w:space="0" w:color="auto"/>
              <w:left w:val="nil"/>
              <w:bottom w:val="single" w:sz="4" w:space="0" w:color="D9D9D9"/>
              <w:right w:val="single" w:sz="8" w:space="0" w:color="auto"/>
            </w:tcBorders>
            <w:shd w:val="clear" w:color="auto" w:fill="auto"/>
            <w:noWrap/>
            <w:vAlign w:val="bottom"/>
            <w:hideMark/>
          </w:tcPr>
          <w:p w14:paraId="74AA611E"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271,77</w:t>
            </w:r>
          </w:p>
        </w:tc>
      </w:tr>
      <w:tr w:rsidR="00F67D25" w:rsidRPr="00C170AE" w14:paraId="258034D0" w14:textId="77777777" w:rsidTr="00AD2407">
        <w:trPr>
          <w:trHeight w:val="235"/>
        </w:trPr>
        <w:tc>
          <w:tcPr>
            <w:tcW w:w="1052" w:type="dxa"/>
            <w:tcBorders>
              <w:top w:val="nil"/>
              <w:left w:val="single" w:sz="8" w:space="0" w:color="auto"/>
              <w:bottom w:val="single" w:sz="4" w:space="0" w:color="D9D9D9"/>
              <w:right w:val="single" w:sz="4" w:space="0" w:color="D9D9D9"/>
            </w:tcBorders>
            <w:shd w:val="clear" w:color="auto" w:fill="auto"/>
            <w:noWrap/>
            <w:vAlign w:val="bottom"/>
            <w:hideMark/>
          </w:tcPr>
          <w:p w14:paraId="49058182"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31.07.2020</w:t>
            </w:r>
          </w:p>
        </w:tc>
        <w:tc>
          <w:tcPr>
            <w:tcW w:w="2209" w:type="dxa"/>
            <w:tcBorders>
              <w:top w:val="nil"/>
              <w:left w:val="nil"/>
              <w:bottom w:val="single" w:sz="4" w:space="0" w:color="D9D9D9"/>
              <w:right w:val="single" w:sz="4" w:space="0" w:color="D9D9D9"/>
            </w:tcBorders>
            <w:shd w:val="clear" w:color="auto" w:fill="auto"/>
            <w:noWrap/>
            <w:vAlign w:val="bottom"/>
            <w:hideMark/>
          </w:tcPr>
          <w:p w14:paraId="73463AFB" w14:textId="77777777" w:rsidR="00F67D25" w:rsidRPr="00C170AE" w:rsidRDefault="00F67D25" w:rsidP="00AD2407">
            <w:pPr>
              <w:rPr>
                <w:rFonts w:asciiTheme="minorHAnsi" w:hAnsiTheme="minorHAnsi" w:cstheme="minorHAnsi"/>
                <w:color w:val="000000"/>
              </w:rPr>
            </w:pPr>
            <w:proofErr w:type="spellStart"/>
            <w:r w:rsidRPr="00C170AE">
              <w:rPr>
                <w:rFonts w:asciiTheme="minorHAnsi" w:hAnsiTheme="minorHAnsi" w:cstheme="minorHAnsi"/>
                <w:color w:val="000000"/>
              </w:rPr>
              <w:t>Keny</w:t>
            </w:r>
            <w:proofErr w:type="spellEnd"/>
            <w:r w:rsidRPr="00C170AE">
              <w:rPr>
                <w:rFonts w:asciiTheme="minorHAnsi" w:hAnsiTheme="minorHAnsi" w:cstheme="minorHAnsi"/>
                <w:color w:val="000000"/>
              </w:rPr>
              <w:t xml:space="preserve"> Stritih, </w:t>
            </w:r>
            <w:proofErr w:type="spellStart"/>
            <w:r w:rsidRPr="00C170AE">
              <w:rPr>
                <w:rFonts w:asciiTheme="minorHAnsi" w:hAnsiTheme="minorHAnsi" w:cstheme="minorHAnsi"/>
                <w:color w:val="000000"/>
              </w:rPr>
              <w:t>k.d</w:t>
            </w:r>
            <w:proofErr w:type="spellEnd"/>
            <w:r w:rsidRPr="00C170AE">
              <w:rPr>
                <w:rFonts w:asciiTheme="minorHAnsi" w:hAnsiTheme="minorHAnsi" w:cstheme="minorHAnsi"/>
                <w:color w:val="000000"/>
              </w:rPr>
              <w:t>.</w:t>
            </w:r>
          </w:p>
        </w:tc>
        <w:tc>
          <w:tcPr>
            <w:tcW w:w="2409" w:type="dxa"/>
            <w:tcBorders>
              <w:top w:val="nil"/>
              <w:left w:val="nil"/>
              <w:bottom w:val="single" w:sz="4" w:space="0" w:color="D9D9D9"/>
              <w:right w:val="single" w:sz="4" w:space="0" w:color="D9D9D9"/>
            </w:tcBorders>
            <w:shd w:val="clear" w:color="auto" w:fill="auto"/>
            <w:noWrap/>
            <w:vAlign w:val="bottom"/>
            <w:hideMark/>
          </w:tcPr>
          <w:p w14:paraId="68519875"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Najemnina - julij  </w:t>
            </w:r>
          </w:p>
        </w:tc>
        <w:tc>
          <w:tcPr>
            <w:tcW w:w="1181" w:type="dxa"/>
            <w:tcBorders>
              <w:top w:val="nil"/>
              <w:left w:val="nil"/>
              <w:bottom w:val="single" w:sz="4" w:space="0" w:color="D9D9D9"/>
              <w:right w:val="single" w:sz="4" w:space="0" w:color="D9D9D9"/>
            </w:tcBorders>
            <w:shd w:val="clear" w:color="auto" w:fill="auto"/>
            <w:noWrap/>
            <w:vAlign w:val="bottom"/>
            <w:hideMark/>
          </w:tcPr>
          <w:p w14:paraId="1D52A24A"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30.08.2020</w:t>
            </w:r>
          </w:p>
        </w:tc>
        <w:tc>
          <w:tcPr>
            <w:tcW w:w="972" w:type="dxa"/>
            <w:tcBorders>
              <w:top w:val="nil"/>
              <w:left w:val="nil"/>
              <w:bottom w:val="single" w:sz="4" w:space="0" w:color="D9D9D9"/>
              <w:right w:val="single" w:sz="4" w:space="0" w:color="D9D9D9"/>
            </w:tcBorders>
            <w:shd w:val="clear" w:color="auto" w:fill="auto"/>
            <w:noWrap/>
            <w:vAlign w:val="bottom"/>
            <w:hideMark/>
          </w:tcPr>
          <w:p w14:paraId="0628A5F0"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370,00</w:t>
            </w:r>
          </w:p>
        </w:tc>
        <w:tc>
          <w:tcPr>
            <w:tcW w:w="1323" w:type="dxa"/>
            <w:tcBorders>
              <w:top w:val="nil"/>
              <w:left w:val="nil"/>
              <w:bottom w:val="single" w:sz="4" w:space="0" w:color="D9D9D9"/>
              <w:right w:val="single" w:sz="8" w:space="0" w:color="auto"/>
            </w:tcBorders>
            <w:shd w:val="clear" w:color="auto" w:fill="auto"/>
            <w:noWrap/>
            <w:vAlign w:val="bottom"/>
            <w:hideMark/>
          </w:tcPr>
          <w:p w14:paraId="60728C60"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370,00</w:t>
            </w:r>
          </w:p>
        </w:tc>
      </w:tr>
      <w:tr w:rsidR="00F67D25" w:rsidRPr="00C170AE" w14:paraId="7015CF83" w14:textId="77777777" w:rsidTr="00AD2407">
        <w:trPr>
          <w:trHeight w:val="235"/>
        </w:trPr>
        <w:tc>
          <w:tcPr>
            <w:tcW w:w="1052" w:type="dxa"/>
            <w:tcBorders>
              <w:top w:val="nil"/>
              <w:left w:val="single" w:sz="8" w:space="0" w:color="auto"/>
              <w:bottom w:val="single" w:sz="4" w:space="0" w:color="D9D9D9"/>
              <w:right w:val="single" w:sz="4" w:space="0" w:color="D9D9D9"/>
            </w:tcBorders>
            <w:shd w:val="clear" w:color="auto" w:fill="auto"/>
            <w:noWrap/>
            <w:vAlign w:val="bottom"/>
            <w:hideMark/>
          </w:tcPr>
          <w:p w14:paraId="4276E5A8"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31.08.2020</w:t>
            </w:r>
          </w:p>
        </w:tc>
        <w:tc>
          <w:tcPr>
            <w:tcW w:w="2209" w:type="dxa"/>
            <w:tcBorders>
              <w:top w:val="nil"/>
              <w:left w:val="nil"/>
              <w:bottom w:val="single" w:sz="4" w:space="0" w:color="D9D9D9"/>
              <w:right w:val="single" w:sz="4" w:space="0" w:color="D9D9D9"/>
            </w:tcBorders>
            <w:shd w:val="clear" w:color="auto" w:fill="auto"/>
            <w:noWrap/>
            <w:vAlign w:val="bottom"/>
            <w:hideMark/>
          </w:tcPr>
          <w:p w14:paraId="66552C8E" w14:textId="77777777" w:rsidR="00F67D25" w:rsidRPr="00C170AE" w:rsidRDefault="00F67D25" w:rsidP="00AD2407">
            <w:pPr>
              <w:rPr>
                <w:rFonts w:asciiTheme="minorHAnsi" w:hAnsiTheme="minorHAnsi" w:cstheme="minorHAnsi"/>
                <w:color w:val="000000"/>
              </w:rPr>
            </w:pPr>
            <w:proofErr w:type="spellStart"/>
            <w:r w:rsidRPr="00C170AE">
              <w:rPr>
                <w:rFonts w:asciiTheme="minorHAnsi" w:hAnsiTheme="minorHAnsi" w:cstheme="minorHAnsi"/>
                <w:color w:val="000000"/>
              </w:rPr>
              <w:t>Keny</w:t>
            </w:r>
            <w:proofErr w:type="spellEnd"/>
            <w:r w:rsidRPr="00C170AE">
              <w:rPr>
                <w:rFonts w:asciiTheme="minorHAnsi" w:hAnsiTheme="minorHAnsi" w:cstheme="minorHAnsi"/>
                <w:color w:val="000000"/>
              </w:rPr>
              <w:t xml:space="preserve"> Stritih, </w:t>
            </w:r>
            <w:proofErr w:type="spellStart"/>
            <w:r w:rsidRPr="00C170AE">
              <w:rPr>
                <w:rFonts w:asciiTheme="minorHAnsi" w:hAnsiTheme="minorHAnsi" w:cstheme="minorHAnsi"/>
                <w:color w:val="000000"/>
              </w:rPr>
              <w:t>k.d</w:t>
            </w:r>
            <w:proofErr w:type="spellEnd"/>
            <w:r w:rsidRPr="00C170AE">
              <w:rPr>
                <w:rFonts w:asciiTheme="minorHAnsi" w:hAnsiTheme="minorHAnsi" w:cstheme="minorHAnsi"/>
                <w:color w:val="000000"/>
              </w:rPr>
              <w:t>.</w:t>
            </w:r>
          </w:p>
        </w:tc>
        <w:tc>
          <w:tcPr>
            <w:tcW w:w="2409" w:type="dxa"/>
            <w:tcBorders>
              <w:top w:val="nil"/>
              <w:left w:val="nil"/>
              <w:bottom w:val="single" w:sz="4" w:space="0" w:color="D9D9D9"/>
              <w:right w:val="single" w:sz="4" w:space="0" w:color="D9D9D9"/>
            </w:tcBorders>
            <w:shd w:val="clear" w:color="auto" w:fill="auto"/>
            <w:noWrap/>
            <w:vAlign w:val="bottom"/>
            <w:hideMark/>
          </w:tcPr>
          <w:p w14:paraId="6C9B2B36"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Najemnina - avgust </w:t>
            </w:r>
          </w:p>
        </w:tc>
        <w:tc>
          <w:tcPr>
            <w:tcW w:w="1181" w:type="dxa"/>
            <w:tcBorders>
              <w:top w:val="nil"/>
              <w:left w:val="nil"/>
              <w:bottom w:val="single" w:sz="4" w:space="0" w:color="D9D9D9"/>
              <w:right w:val="single" w:sz="4" w:space="0" w:color="D9D9D9"/>
            </w:tcBorders>
            <w:shd w:val="clear" w:color="auto" w:fill="auto"/>
            <w:noWrap/>
            <w:vAlign w:val="bottom"/>
            <w:hideMark/>
          </w:tcPr>
          <w:p w14:paraId="17D5987A"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03.10.2020</w:t>
            </w:r>
          </w:p>
        </w:tc>
        <w:tc>
          <w:tcPr>
            <w:tcW w:w="972" w:type="dxa"/>
            <w:tcBorders>
              <w:top w:val="nil"/>
              <w:left w:val="nil"/>
              <w:bottom w:val="single" w:sz="4" w:space="0" w:color="D9D9D9"/>
              <w:right w:val="single" w:sz="4" w:space="0" w:color="D9D9D9"/>
            </w:tcBorders>
            <w:shd w:val="clear" w:color="auto" w:fill="auto"/>
            <w:noWrap/>
            <w:vAlign w:val="bottom"/>
            <w:hideMark/>
          </w:tcPr>
          <w:p w14:paraId="78473C7C"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370,00</w:t>
            </w:r>
          </w:p>
        </w:tc>
        <w:tc>
          <w:tcPr>
            <w:tcW w:w="1323" w:type="dxa"/>
            <w:tcBorders>
              <w:top w:val="nil"/>
              <w:left w:val="nil"/>
              <w:bottom w:val="single" w:sz="4" w:space="0" w:color="D9D9D9"/>
              <w:right w:val="single" w:sz="8" w:space="0" w:color="auto"/>
            </w:tcBorders>
            <w:shd w:val="clear" w:color="auto" w:fill="auto"/>
            <w:noWrap/>
            <w:vAlign w:val="bottom"/>
            <w:hideMark/>
          </w:tcPr>
          <w:p w14:paraId="5FE85BC7"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370,00</w:t>
            </w:r>
          </w:p>
        </w:tc>
      </w:tr>
      <w:tr w:rsidR="00F67D25" w:rsidRPr="00C170AE" w14:paraId="14EC4618" w14:textId="77777777" w:rsidTr="00AD2407">
        <w:trPr>
          <w:trHeight w:val="249"/>
        </w:trPr>
        <w:tc>
          <w:tcPr>
            <w:tcW w:w="1052" w:type="dxa"/>
            <w:tcBorders>
              <w:top w:val="nil"/>
              <w:left w:val="single" w:sz="8" w:space="0" w:color="auto"/>
              <w:bottom w:val="single" w:sz="8" w:space="0" w:color="auto"/>
              <w:right w:val="single" w:sz="4" w:space="0" w:color="D9D9D9"/>
            </w:tcBorders>
            <w:shd w:val="clear" w:color="auto" w:fill="auto"/>
            <w:noWrap/>
            <w:vAlign w:val="bottom"/>
            <w:hideMark/>
          </w:tcPr>
          <w:p w14:paraId="0FC6B5DA"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30.09.2020</w:t>
            </w:r>
          </w:p>
        </w:tc>
        <w:tc>
          <w:tcPr>
            <w:tcW w:w="2209" w:type="dxa"/>
            <w:tcBorders>
              <w:top w:val="nil"/>
              <w:left w:val="nil"/>
              <w:bottom w:val="single" w:sz="8" w:space="0" w:color="auto"/>
              <w:right w:val="single" w:sz="4" w:space="0" w:color="D9D9D9"/>
            </w:tcBorders>
            <w:shd w:val="clear" w:color="auto" w:fill="auto"/>
            <w:noWrap/>
            <w:vAlign w:val="bottom"/>
            <w:hideMark/>
          </w:tcPr>
          <w:p w14:paraId="553B16FA" w14:textId="77777777" w:rsidR="00F67D25" w:rsidRPr="00C170AE" w:rsidRDefault="00F67D25" w:rsidP="00AD2407">
            <w:pPr>
              <w:rPr>
                <w:rFonts w:asciiTheme="minorHAnsi" w:hAnsiTheme="minorHAnsi" w:cstheme="minorHAnsi"/>
                <w:color w:val="000000"/>
              </w:rPr>
            </w:pPr>
            <w:proofErr w:type="spellStart"/>
            <w:r w:rsidRPr="00C170AE">
              <w:rPr>
                <w:rFonts w:asciiTheme="minorHAnsi" w:hAnsiTheme="minorHAnsi" w:cstheme="minorHAnsi"/>
                <w:color w:val="000000"/>
              </w:rPr>
              <w:t>Keny</w:t>
            </w:r>
            <w:proofErr w:type="spellEnd"/>
            <w:r w:rsidRPr="00C170AE">
              <w:rPr>
                <w:rFonts w:asciiTheme="minorHAnsi" w:hAnsiTheme="minorHAnsi" w:cstheme="minorHAnsi"/>
                <w:color w:val="000000"/>
              </w:rPr>
              <w:t xml:space="preserve"> Stritih, </w:t>
            </w:r>
            <w:proofErr w:type="spellStart"/>
            <w:r w:rsidRPr="00C170AE">
              <w:rPr>
                <w:rFonts w:asciiTheme="minorHAnsi" w:hAnsiTheme="minorHAnsi" w:cstheme="minorHAnsi"/>
                <w:color w:val="000000"/>
              </w:rPr>
              <w:t>k.d</w:t>
            </w:r>
            <w:proofErr w:type="spellEnd"/>
            <w:r w:rsidRPr="00C170AE">
              <w:rPr>
                <w:rFonts w:asciiTheme="minorHAnsi" w:hAnsiTheme="minorHAnsi" w:cstheme="minorHAnsi"/>
                <w:color w:val="000000"/>
              </w:rPr>
              <w:t>.</w:t>
            </w:r>
          </w:p>
        </w:tc>
        <w:tc>
          <w:tcPr>
            <w:tcW w:w="2409" w:type="dxa"/>
            <w:tcBorders>
              <w:top w:val="nil"/>
              <w:left w:val="nil"/>
              <w:bottom w:val="single" w:sz="8" w:space="0" w:color="auto"/>
              <w:right w:val="single" w:sz="4" w:space="0" w:color="D9D9D9"/>
            </w:tcBorders>
            <w:shd w:val="clear" w:color="auto" w:fill="auto"/>
            <w:noWrap/>
            <w:vAlign w:val="bottom"/>
            <w:hideMark/>
          </w:tcPr>
          <w:p w14:paraId="56ED6A28"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Najemnina - sept.</w:t>
            </w:r>
          </w:p>
        </w:tc>
        <w:tc>
          <w:tcPr>
            <w:tcW w:w="1181" w:type="dxa"/>
            <w:tcBorders>
              <w:top w:val="nil"/>
              <w:left w:val="nil"/>
              <w:bottom w:val="single" w:sz="8" w:space="0" w:color="auto"/>
              <w:right w:val="single" w:sz="4" w:space="0" w:color="D9D9D9"/>
            </w:tcBorders>
            <w:shd w:val="clear" w:color="auto" w:fill="auto"/>
            <w:noWrap/>
            <w:vAlign w:val="bottom"/>
            <w:hideMark/>
          </w:tcPr>
          <w:p w14:paraId="6D0E6B9A"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31.10.2020</w:t>
            </w:r>
          </w:p>
        </w:tc>
        <w:tc>
          <w:tcPr>
            <w:tcW w:w="972" w:type="dxa"/>
            <w:tcBorders>
              <w:top w:val="nil"/>
              <w:left w:val="nil"/>
              <w:bottom w:val="single" w:sz="8" w:space="0" w:color="auto"/>
              <w:right w:val="single" w:sz="4" w:space="0" w:color="D9D9D9"/>
            </w:tcBorders>
            <w:shd w:val="clear" w:color="auto" w:fill="auto"/>
            <w:noWrap/>
            <w:vAlign w:val="bottom"/>
            <w:hideMark/>
          </w:tcPr>
          <w:p w14:paraId="5D42E270"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370,00</w:t>
            </w:r>
          </w:p>
        </w:tc>
        <w:tc>
          <w:tcPr>
            <w:tcW w:w="1323" w:type="dxa"/>
            <w:tcBorders>
              <w:top w:val="nil"/>
              <w:left w:val="nil"/>
              <w:bottom w:val="single" w:sz="8" w:space="0" w:color="auto"/>
              <w:right w:val="single" w:sz="8" w:space="0" w:color="auto"/>
            </w:tcBorders>
            <w:shd w:val="clear" w:color="auto" w:fill="auto"/>
            <w:noWrap/>
            <w:vAlign w:val="bottom"/>
            <w:hideMark/>
          </w:tcPr>
          <w:p w14:paraId="69F5C750"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370,00</w:t>
            </w:r>
          </w:p>
        </w:tc>
      </w:tr>
      <w:tr w:rsidR="00F67D25" w:rsidRPr="00C170AE" w14:paraId="69DDFC4C" w14:textId="77777777" w:rsidTr="00AD2407">
        <w:trPr>
          <w:trHeight w:val="249"/>
        </w:trPr>
        <w:tc>
          <w:tcPr>
            <w:tcW w:w="3261" w:type="dxa"/>
            <w:gridSpan w:val="2"/>
            <w:tcBorders>
              <w:top w:val="single" w:sz="8" w:space="0" w:color="auto"/>
              <w:left w:val="single" w:sz="8" w:space="0" w:color="auto"/>
              <w:bottom w:val="single" w:sz="8" w:space="0" w:color="auto"/>
              <w:right w:val="nil"/>
            </w:tcBorders>
            <w:shd w:val="clear" w:color="000000" w:fill="D9D9D9"/>
            <w:noWrap/>
            <w:vAlign w:val="bottom"/>
            <w:hideMark/>
          </w:tcPr>
          <w:p w14:paraId="4749CE20"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 xml:space="preserve">SKUPAJ </w:t>
            </w:r>
            <w:proofErr w:type="spellStart"/>
            <w:r w:rsidRPr="00C170AE">
              <w:rPr>
                <w:rFonts w:asciiTheme="minorHAnsi" w:hAnsiTheme="minorHAnsi" w:cstheme="minorHAnsi"/>
                <w:b/>
                <w:bCs/>
                <w:color w:val="000000"/>
              </w:rPr>
              <w:t>Keny</w:t>
            </w:r>
            <w:proofErr w:type="spellEnd"/>
            <w:r w:rsidRPr="00C170AE">
              <w:rPr>
                <w:rFonts w:asciiTheme="minorHAnsi" w:hAnsiTheme="minorHAnsi" w:cstheme="minorHAnsi"/>
                <w:b/>
                <w:bCs/>
                <w:color w:val="000000"/>
              </w:rPr>
              <w:t xml:space="preserve"> Stritih </w:t>
            </w:r>
            <w:proofErr w:type="spellStart"/>
            <w:r w:rsidRPr="00C170AE">
              <w:rPr>
                <w:rFonts w:asciiTheme="minorHAnsi" w:hAnsiTheme="minorHAnsi" w:cstheme="minorHAnsi"/>
                <w:b/>
                <w:bCs/>
                <w:color w:val="000000"/>
              </w:rPr>
              <w:t>k.d</w:t>
            </w:r>
            <w:proofErr w:type="spellEnd"/>
            <w:r w:rsidRPr="00C170AE">
              <w:rPr>
                <w:rFonts w:asciiTheme="minorHAnsi" w:hAnsiTheme="minorHAnsi" w:cstheme="minorHAnsi"/>
                <w:b/>
                <w:bCs/>
                <w:color w:val="000000"/>
              </w:rPr>
              <w:t>.</w:t>
            </w:r>
          </w:p>
        </w:tc>
        <w:tc>
          <w:tcPr>
            <w:tcW w:w="2409" w:type="dxa"/>
            <w:tcBorders>
              <w:top w:val="nil"/>
              <w:left w:val="nil"/>
              <w:bottom w:val="single" w:sz="8" w:space="0" w:color="auto"/>
              <w:right w:val="nil"/>
            </w:tcBorders>
            <w:shd w:val="clear" w:color="000000" w:fill="D9D9D9"/>
            <w:noWrap/>
            <w:vAlign w:val="bottom"/>
            <w:hideMark/>
          </w:tcPr>
          <w:p w14:paraId="75757F6F"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 </w:t>
            </w:r>
          </w:p>
        </w:tc>
        <w:tc>
          <w:tcPr>
            <w:tcW w:w="1181" w:type="dxa"/>
            <w:tcBorders>
              <w:top w:val="nil"/>
              <w:left w:val="nil"/>
              <w:bottom w:val="single" w:sz="8" w:space="0" w:color="auto"/>
              <w:right w:val="nil"/>
            </w:tcBorders>
            <w:shd w:val="clear" w:color="000000" w:fill="D9D9D9"/>
            <w:noWrap/>
            <w:vAlign w:val="bottom"/>
            <w:hideMark/>
          </w:tcPr>
          <w:p w14:paraId="37A6AF0D"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c>
          <w:tcPr>
            <w:tcW w:w="972" w:type="dxa"/>
            <w:tcBorders>
              <w:top w:val="nil"/>
              <w:left w:val="nil"/>
              <w:bottom w:val="single" w:sz="8" w:space="0" w:color="auto"/>
              <w:right w:val="nil"/>
            </w:tcBorders>
            <w:shd w:val="clear" w:color="000000" w:fill="D9D9D9"/>
            <w:noWrap/>
            <w:vAlign w:val="bottom"/>
            <w:hideMark/>
          </w:tcPr>
          <w:p w14:paraId="10964497"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1.381,77</w:t>
            </w:r>
          </w:p>
        </w:tc>
        <w:tc>
          <w:tcPr>
            <w:tcW w:w="1323" w:type="dxa"/>
            <w:tcBorders>
              <w:top w:val="nil"/>
              <w:left w:val="nil"/>
              <w:bottom w:val="single" w:sz="8" w:space="0" w:color="auto"/>
              <w:right w:val="single" w:sz="8" w:space="0" w:color="auto"/>
            </w:tcBorders>
            <w:shd w:val="clear" w:color="000000" w:fill="D9D9D9"/>
            <w:noWrap/>
            <w:vAlign w:val="bottom"/>
            <w:hideMark/>
          </w:tcPr>
          <w:p w14:paraId="6FD2178A"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1.381,77</w:t>
            </w:r>
          </w:p>
        </w:tc>
      </w:tr>
      <w:tr w:rsidR="00F67D25" w:rsidRPr="00C170AE" w14:paraId="7575B2FE" w14:textId="77777777" w:rsidTr="00AD2407">
        <w:trPr>
          <w:trHeight w:val="249"/>
        </w:trPr>
        <w:tc>
          <w:tcPr>
            <w:tcW w:w="1052" w:type="dxa"/>
            <w:tcBorders>
              <w:top w:val="nil"/>
              <w:left w:val="single" w:sz="8" w:space="0" w:color="auto"/>
              <w:bottom w:val="nil"/>
              <w:right w:val="nil"/>
            </w:tcBorders>
            <w:shd w:val="clear" w:color="auto" w:fill="auto"/>
            <w:noWrap/>
            <w:vAlign w:val="bottom"/>
            <w:hideMark/>
          </w:tcPr>
          <w:p w14:paraId="0424D07F"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w:t>
            </w:r>
          </w:p>
        </w:tc>
        <w:tc>
          <w:tcPr>
            <w:tcW w:w="2209" w:type="dxa"/>
            <w:tcBorders>
              <w:top w:val="nil"/>
              <w:left w:val="nil"/>
              <w:bottom w:val="nil"/>
              <w:right w:val="nil"/>
            </w:tcBorders>
            <w:shd w:val="clear" w:color="auto" w:fill="auto"/>
            <w:noWrap/>
            <w:vAlign w:val="bottom"/>
            <w:hideMark/>
          </w:tcPr>
          <w:p w14:paraId="135F464C" w14:textId="77777777" w:rsidR="00F67D25" w:rsidRPr="00C170AE" w:rsidRDefault="00F67D25" w:rsidP="00AD2407">
            <w:pPr>
              <w:rPr>
                <w:rFonts w:asciiTheme="minorHAnsi" w:hAnsiTheme="minorHAnsi" w:cstheme="minorHAnsi"/>
                <w:color w:val="000000"/>
              </w:rPr>
            </w:pPr>
          </w:p>
        </w:tc>
        <w:tc>
          <w:tcPr>
            <w:tcW w:w="2409" w:type="dxa"/>
            <w:tcBorders>
              <w:top w:val="nil"/>
              <w:left w:val="nil"/>
              <w:bottom w:val="nil"/>
              <w:right w:val="nil"/>
            </w:tcBorders>
            <w:shd w:val="clear" w:color="auto" w:fill="auto"/>
            <w:noWrap/>
            <w:vAlign w:val="bottom"/>
            <w:hideMark/>
          </w:tcPr>
          <w:p w14:paraId="491880E4" w14:textId="77777777" w:rsidR="00F67D25" w:rsidRPr="00C170AE" w:rsidRDefault="00F67D25" w:rsidP="00AD2407">
            <w:pPr>
              <w:rPr>
                <w:rFonts w:asciiTheme="minorHAnsi" w:hAnsiTheme="minorHAnsi" w:cstheme="minorHAnsi"/>
              </w:rPr>
            </w:pPr>
          </w:p>
        </w:tc>
        <w:tc>
          <w:tcPr>
            <w:tcW w:w="1181" w:type="dxa"/>
            <w:tcBorders>
              <w:top w:val="nil"/>
              <w:left w:val="nil"/>
              <w:bottom w:val="nil"/>
              <w:right w:val="nil"/>
            </w:tcBorders>
            <w:shd w:val="clear" w:color="auto" w:fill="auto"/>
            <w:noWrap/>
            <w:vAlign w:val="bottom"/>
            <w:hideMark/>
          </w:tcPr>
          <w:p w14:paraId="4C1575E8" w14:textId="77777777" w:rsidR="00F67D25" w:rsidRPr="00C170AE" w:rsidRDefault="00F67D25" w:rsidP="00AD2407">
            <w:pPr>
              <w:rPr>
                <w:rFonts w:asciiTheme="minorHAnsi" w:hAnsiTheme="minorHAnsi" w:cstheme="minorHAnsi"/>
              </w:rPr>
            </w:pPr>
          </w:p>
        </w:tc>
        <w:tc>
          <w:tcPr>
            <w:tcW w:w="972" w:type="dxa"/>
            <w:tcBorders>
              <w:top w:val="nil"/>
              <w:left w:val="nil"/>
              <w:bottom w:val="nil"/>
              <w:right w:val="nil"/>
            </w:tcBorders>
            <w:shd w:val="clear" w:color="auto" w:fill="auto"/>
            <w:noWrap/>
            <w:vAlign w:val="bottom"/>
            <w:hideMark/>
          </w:tcPr>
          <w:p w14:paraId="6E591F45" w14:textId="77777777" w:rsidR="00F67D25" w:rsidRPr="00C170AE" w:rsidRDefault="00F67D25" w:rsidP="00AD2407">
            <w:pPr>
              <w:jc w:val="center"/>
              <w:rPr>
                <w:rFonts w:asciiTheme="minorHAnsi" w:hAnsiTheme="minorHAnsi" w:cstheme="minorHAnsi"/>
              </w:rPr>
            </w:pPr>
          </w:p>
        </w:tc>
        <w:tc>
          <w:tcPr>
            <w:tcW w:w="1323" w:type="dxa"/>
            <w:tcBorders>
              <w:top w:val="nil"/>
              <w:left w:val="nil"/>
              <w:bottom w:val="nil"/>
              <w:right w:val="single" w:sz="8" w:space="0" w:color="auto"/>
            </w:tcBorders>
            <w:shd w:val="clear" w:color="auto" w:fill="auto"/>
            <w:noWrap/>
            <w:vAlign w:val="bottom"/>
            <w:hideMark/>
          </w:tcPr>
          <w:p w14:paraId="6C1179AC"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 </w:t>
            </w:r>
          </w:p>
        </w:tc>
      </w:tr>
      <w:tr w:rsidR="00F67D25" w:rsidRPr="00C170AE" w14:paraId="0EC39520" w14:textId="77777777" w:rsidTr="00AD2407">
        <w:trPr>
          <w:trHeight w:val="249"/>
        </w:trPr>
        <w:tc>
          <w:tcPr>
            <w:tcW w:w="1052" w:type="dxa"/>
            <w:tcBorders>
              <w:top w:val="single" w:sz="8" w:space="0" w:color="auto"/>
              <w:left w:val="single" w:sz="8" w:space="0" w:color="auto"/>
              <w:bottom w:val="single" w:sz="8" w:space="0" w:color="auto"/>
              <w:right w:val="nil"/>
            </w:tcBorders>
            <w:shd w:val="clear" w:color="auto" w:fill="auto"/>
            <w:noWrap/>
            <w:vAlign w:val="center"/>
            <w:hideMark/>
          </w:tcPr>
          <w:p w14:paraId="3F60AFB0" w14:textId="77777777" w:rsidR="00F67D25" w:rsidRPr="00C170AE" w:rsidRDefault="00F67D25" w:rsidP="00AD2407">
            <w:pPr>
              <w:jc w:val="right"/>
              <w:rPr>
                <w:rFonts w:asciiTheme="minorHAnsi" w:hAnsiTheme="minorHAnsi" w:cstheme="minorHAnsi"/>
                <w:color w:val="000000"/>
              </w:rPr>
            </w:pPr>
            <w:r w:rsidRPr="00C170AE">
              <w:rPr>
                <w:rFonts w:asciiTheme="minorHAnsi" w:hAnsiTheme="minorHAnsi" w:cstheme="minorHAnsi"/>
                <w:color w:val="000000"/>
              </w:rPr>
              <w:t>31.12.2020</w:t>
            </w:r>
          </w:p>
        </w:tc>
        <w:tc>
          <w:tcPr>
            <w:tcW w:w="2209" w:type="dxa"/>
            <w:tcBorders>
              <w:top w:val="single" w:sz="8" w:space="0" w:color="auto"/>
              <w:left w:val="nil"/>
              <w:bottom w:val="single" w:sz="8" w:space="0" w:color="auto"/>
              <w:right w:val="nil"/>
            </w:tcBorders>
            <w:shd w:val="clear" w:color="auto" w:fill="auto"/>
            <w:noWrap/>
            <w:vAlign w:val="center"/>
            <w:hideMark/>
          </w:tcPr>
          <w:p w14:paraId="7B40BEB0"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Zupan Domen</w:t>
            </w:r>
          </w:p>
        </w:tc>
        <w:tc>
          <w:tcPr>
            <w:tcW w:w="2409" w:type="dxa"/>
            <w:tcBorders>
              <w:top w:val="single" w:sz="8" w:space="0" w:color="auto"/>
              <w:left w:val="nil"/>
              <w:bottom w:val="single" w:sz="8" w:space="0" w:color="auto"/>
              <w:right w:val="nil"/>
            </w:tcBorders>
            <w:shd w:val="clear" w:color="auto" w:fill="auto"/>
            <w:noWrap/>
            <w:vAlign w:val="center"/>
            <w:hideMark/>
          </w:tcPr>
          <w:p w14:paraId="7DE05846"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xml:space="preserve">Najemnina Gl.c.14-1.7-31.12.20  </w:t>
            </w:r>
          </w:p>
        </w:tc>
        <w:tc>
          <w:tcPr>
            <w:tcW w:w="1181" w:type="dxa"/>
            <w:tcBorders>
              <w:top w:val="single" w:sz="8" w:space="0" w:color="auto"/>
              <w:left w:val="nil"/>
              <w:bottom w:val="single" w:sz="8" w:space="0" w:color="auto"/>
              <w:right w:val="nil"/>
            </w:tcBorders>
            <w:shd w:val="clear" w:color="auto" w:fill="auto"/>
            <w:noWrap/>
            <w:vAlign w:val="center"/>
            <w:hideMark/>
          </w:tcPr>
          <w:p w14:paraId="22A77CD4"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30.08.2020</w:t>
            </w:r>
          </w:p>
        </w:tc>
        <w:tc>
          <w:tcPr>
            <w:tcW w:w="972" w:type="dxa"/>
            <w:tcBorders>
              <w:top w:val="single" w:sz="8" w:space="0" w:color="auto"/>
              <w:left w:val="nil"/>
              <w:bottom w:val="single" w:sz="8" w:space="0" w:color="auto"/>
              <w:right w:val="nil"/>
            </w:tcBorders>
            <w:shd w:val="clear" w:color="000000" w:fill="D9D9D9"/>
            <w:noWrap/>
            <w:vAlign w:val="center"/>
            <w:hideMark/>
          </w:tcPr>
          <w:p w14:paraId="0E6C8D30"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349,98</w:t>
            </w:r>
          </w:p>
        </w:tc>
        <w:tc>
          <w:tcPr>
            <w:tcW w:w="1323" w:type="dxa"/>
            <w:tcBorders>
              <w:top w:val="single" w:sz="8" w:space="0" w:color="auto"/>
              <w:left w:val="nil"/>
              <w:bottom w:val="single" w:sz="8" w:space="0" w:color="auto"/>
              <w:right w:val="single" w:sz="8" w:space="0" w:color="auto"/>
            </w:tcBorders>
            <w:shd w:val="clear" w:color="000000" w:fill="D9D9D9"/>
            <w:noWrap/>
            <w:vAlign w:val="center"/>
            <w:hideMark/>
          </w:tcPr>
          <w:p w14:paraId="75711871"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349,98</w:t>
            </w:r>
          </w:p>
        </w:tc>
      </w:tr>
      <w:tr w:rsidR="00F67D25" w:rsidRPr="00C170AE" w14:paraId="7999646E" w14:textId="77777777" w:rsidTr="00AD2407">
        <w:trPr>
          <w:trHeight w:val="249"/>
        </w:trPr>
        <w:tc>
          <w:tcPr>
            <w:tcW w:w="1052" w:type="dxa"/>
            <w:tcBorders>
              <w:top w:val="nil"/>
              <w:left w:val="single" w:sz="8" w:space="0" w:color="auto"/>
              <w:bottom w:val="nil"/>
              <w:right w:val="nil"/>
            </w:tcBorders>
            <w:shd w:val="clear" w:color="auto" w:fill="auto"/>
            <w:noWrap/>
            <w:vAlign w:val="bottom"/>
            <w:hideMark/>
          </w:tcPr>
          <w:p w14:paraId="003C99A9" w14:textId="77777777" w:rsidR="00F67D25" w:rsidRPr="00C170AE" w:rsidRDefault="00F67D25" w:rsidP="00AD2407">
            <w:pPr>
              <w:rPr>
                <w:rFonts w:asciiTheme="minorHAnsi" w:hAnsiTheme="minorHAnsi" w:cstheme="minorHAnsi"/>
                <w:color w:val="000000"/>
              </w:rPr>
            </w:pPr>
            <w:r w:rsidRPr="00C170AE">
              <w:rPr>
                <w:rFonts w:asciiTheme="minorHAnsi" w:hAnsiTheme="minorHAnsi" w:cstheme="minorHAnsi"/>
                <w:color w:val="000000"/>
              </w:rPr>
              <w:t> </w:t>
            </w:r>
          </w:p>
        </w:tc>
        <w:tc>
          <w:tcPr>
            <w:tcW w:w="2209" w:type="dxa"/>
            <w:tcBorders>
              <w:top w:val="nil"/>
              <w:left w:val="nil"/>
              <w:bottom w:val="nil"/>
              <w:right w:val="nil"/>
            </w:tcBorders>
            <w:shd w:val="clear" w:color="auto" w:fill="auto"/>
            <w:noWrap/>
            <w:vAlign w:val="bottom"/>
            <w:hideMark/>
          </w:tcPr>
          <w:p w14:paraId="2FDFA23E" w14:textId="77777777" w:rsidR="00F67D25" w:rsidRPr="00C170AE" w:rsidRDefault="00F67D25" w:rsidP="00AD2407">
            <w:pPr>
              <w:rPr>
                <w:rFonts w:asciiTheme="minorHAnsi" w:hAnsiTheme="minorHAnsi" w:cstheme="minorHAnsi"/>
                <w:color w:val="000000"/>
              </w:rPr>
            </w:pPr>
          </w:p>
        </w:tc>
        <w:tc>
          <w:tcPr>
            <w:tcW w:w="2409" w:type="dxa"/>
            <w:tcBorders>
              <w:top w:val="nil"/>
              <w:left w:val="nil"/>
              <w:bottom w:val="nil"/>
              <w:right w:val="nil"/>
            </w:tcBorders>
            <w:shd w:val="clear" w:color="auto" w:fill="auto"/>
            <w:noWrap/>
            <w:vAlign w:val="bottom"/>
            <w:hideMark/>
          </w:tcPr>
          <w:p w14:paraId="315FE0B2" w14:textId="77777777" w:rsidR="00F67D25" w:rsidRPr="00C170AE" w:rsidRDefault="00F67D25" w:rsidP="00AD2407">
            <w:pPr>
              <w:rPr>
                <w:rFonts w:asciiTheme="minorHAnsi" w:hAnsiTheme="minorHAnsi" w:cstheme="minorHAnsi"/>
              </w:rPr>
            </w:pPr>
          </w:p>
        </w:tc>
        <w:tc>
          <w:tcPr>
            <w:tcW w:w="1181" w:type="dxa"/>
            <w:tcBorders>
              <w:top w:val="nil"/>
              <w:left w:val="nil"/>
              <w:bottom w:val="nil"/>
              <w:right w:val="nil"/>
            </w:tcBorders>
            <w:shd w:val="clear" w:color="auto" w:fill="auto"/>
            <w:noWrap/>
            <w:vAlign w:val="bottom"/>
            <w:hideMark/>
          </w:tcPr>
          <w:p w14:paraId="463BC90E" w14:textId="77777777" w:rsidR="00F67D25" w:rsidRPr="00C170AE" w:rsidRDefault="00F67D25" w:rsidP="00AD2407">
            <w:pPr>
              <w:rPr>
                <w:rFonts w:asciiTheme="minorHAnsi" w:hAnsiTheme="minorHAnsi" w:cstheme="minorHAnsi"/>
              </w:rPr>
            </w:pPr>
          </w:p>
        </w:tc>
        <w:tc>
          <w:tcPr>
            <w:tcW w:w="972" w:type="dxa"/>
            <w:tcBorders>
              <w:top w:val="nil"/>
              <w:left w:val="nil"/>
              <w:bottom w:val="nil"/>
              <w:right w:val="nil"/>
            </w:tcBorders>
            <w:shd w:val="clear" w:color="auto" w:fill="auto"/>
            <w:noWrap/>
            <w:vAlign w:val="bottom"/>
            <w:hideMark/>
          </w:tcPr>
          <w:p w14:paraId="7E9D075B" w14:textId="77777777" w:rsidR="00F67D25" w:rsidRPr="00C170AE" w:rsidRDefault="00F67D25" w:rsidP="00AD2407">
            <w:pPr>
              <w:jc w:val="center"/>
              <w:rPr>
                <w:rFonts w:asciiTheme="minorHAnsi" w:hAnsiTheme="minorHAnsi" w:cstheme="minorHAnsi"/>
              </w:rPr>
            </w:pPr>
          </w:p>
        </w:tc>
        <w:tc>
          <w:tcPr>
            <w:tcW w:w="1323" w:type="dxa"/>
            <w:tcBorders>
              <w:top w:val="nil"/>
              <w:left w:val="nil"/>
              <w:bottom w:val="nil"/>
              <w:right w:val="single" w:sz="8" w:space="0" w:color="auto"/>
            </w:tcBorders>
            <w:shd w:val="clear" w:color="auto" w:fill="auto"/>
            <w:noWrap/>
            <w:vAlign w:val="bottom"/>
            <w:hideMark/>
          </w:tcPr>
          <w:p w14:paraId="69303620" w14:textId="77777777" w:rsidR="00F67D25" w:rsidRPr="00C170AE" w:rsidRDefault="00F67D25" w:rsidP="00AD2407">
            <w:pPr>
              <w:jc w:val="center"/>
              <w:rPr>
                <w:rFonts w:asciiTheme="minorHAnsi" w:hAnsiTheme="minorHAnsi" w:cstheme="minorHAnsi"/>
                <w:color w:val="000000"/>
              </w:rPr>
            </w:pPr>
            <w:r w:rsidRPr="00C170AE">
              <w:rPr>
                <w:rFonts w:asciiTheme="minorHAnsi" w:hAnsiTheme="minorHAnsi" w:cstheme="minorHAnsi"/>
                <w:color w:val="000000"/>
              </w:rPr>
              <w:t> </w:t>
            </w:r>
          </w:p>
        </w:tc>
      </w:tr>
      <w:tr w:rsidR="00F67D25" w:rsidRPr="00C170AE" w14:paraId="7D922B24" w14:textId="77777777" w:rsidTr="00AD2407">
        <w:trPr>
          <w:trHeight w:val="249"/>
        </w:trPr>
        <w:tc>
          <w:tcPr>
            <w:tcW w:w="1052" w:type="dxa"/>
            <w:tcBorders>
              <w:top w:val="single" w:sz="8" w:space="0" w:color="auto"/>
              <w:left w:val="single" w:sz="8" w:space="0" w:color="auto"/>
              <w:bottom w:val="single" w:sz="8" w:space="0" w:color="auto"/>
              <w:right w:val="nil"/>
            </w:tcBorders>
            <w:shd w:val="clear" w:color="000000" w:fill="D9D9D9"/>
            <w:noWrap/>
            <w:vAlign w:val="bottom"/>
            <w:hideMark/>
          </w:tcPr>
          <w:p w14:paraId="0CAEC501"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SKUPAJ</w:t>
            </w:r>
          </w:p>
        </w:tc>
        <w:tc>
          <w:tcPr>
            <w:tcW w:w="2209" w:type="dxa"/>
            <w:tcBorders>
              <w:top w:val="single" w:sz="8" w:space="0" w:color="auto"/>
              <w:left w:val="nil"/>
              <w:bottom w:val="single" w:sz="8" w:space="0" w:color="auto"/>
              <w:right w:val="nil"/>
            </w:tcBorders>
            <w:shd w:val="clear" w:color="000000" w:fill="D9D9D9"/>
            <w:noWrap/>
            <w:vAlign w:val="bottom"/>
            <w:hideMark/>
          </w:tcPr>
          <w:p w14:paraId="27C8605A"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 </w:t>
            </w:r>
          </w:p>
        </w:tc>
        <w:tc>
          <w:tcPr>
            <w:tcW w:w="2409" w:type="dxa"/>
            <w:tcBorders>
              <w:top w:val="single" w:sz="8" w:space="0" w:color="auto"/>
              <w:left w:val="nil"/>
              <w:bottom w:val="single" w:sz="8" w:space="0" w:color="auto"/>
              <w:right w:val="nil"/>
            </w:tcBorders>
            <w:shd w:val="clear" w:color="000000" w:fill="D9D9D9"/>
            <w:noWrap/>
            <w:vAlign w:val="bottom"/>
            <w:hideMark/>
          </w:tcPr>
          <w:p w14:paraId="4D251DE2" w14:textId="77777777" w:rsidR="00F67D25" w:rsidRPr="00C170AE" w:rsidRDefault="00F67D25" w:rsidP="00AD2407">
            <w:pPr>
              <w:rPr>
                <w:rFonts w:asciiTheme="minorHAnsi" w:hAnsiTheme="minorHAnsi" w:cstheme="minorHAnsi"/>
                <w:b/>
                <w:bCs/>
                <w:color w:val="000000"/>
              </w:rPr>
            </w:pPr>
            <w:r w:rsidRPr="00C170AE">
              <w:rPr>
                <w:rFonts w:asciiTheme="minorHAnsi" w:hAnsiTheme="minorHAnsi" w:cstheme="minorHAnsi"/>
                <w:b/>
                <w:bCs/>
                <w:color w:val="000000"/>
              </w:rPr>
              <w:t> </w:t>
            </w:r>
          </w:p>
        </w:tc>
        <w:tc>
          <w:tcPr>
            <w:tcW w:w="1181" w:type="dxa"/>
            <w:tcBorders>
              <w:top w:val="single" w:sz="8" w:space="0" w:color="auto"/>
              <w:left w:val="nil"/>
              <w:bottom w:val="single" w:sz="8" w:space="0" w:color="auto"/>
              <w:right w:val="nil"/>
            </w:tcBorders>
            <w:shd w:val="clear" w:color="000000" w:fill="D9D9D9"/>
            <w:noWrap/>
            <w:vAlign w:val="bottom"/>
            <w:hideMark/>
          </w:tcPr>
          <w:p w14:paraId="23F841FE"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 </w:t>
            </w:r>
          </w:p>
        </w:tc>
        <w:tc>
          <w:tcPr>
            <w:tcW w:w="972" w:type="dxa"/>
            <w:tcBorders>
              <w:top w:val="single" w:sz="8" w:space="0" w:color="auto"/>
              <w:left w:val="nil"/>
              <w:bottom w:val="single" w:sz="8" w:space="0" w:color="auto"/>
              <w:right w:val="nil"/>
            </w:tcBorders>
            <w:shd w:val="clear" w:color="000000" w:fill="D9D9D9"/>
            <w:noWrap/>
            <w:vAlign w:val="bottom"/>
            <w:hideMark/>
          </w:tcPr>
          <w:p w14:paraId="06086D6A"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2.970,99</w:t>
            </w:r>
          </w:p>
        </w:tc>
        <w:tc>
          <w:tcPr>
            <w:tcW w:w="1323" w:type="dxa"/>
            <w:tcBorders>
              <w:top w:val="single" w:sz="8" w:space="0" w:color="auto"/>
              <w:left w:val="nil"/>
              <w:bottom w:val="single" w:sz="8" w:space="0" w:color="auto"/>
              <w:right w:val="single" w:sz="8" w:space="0" w:color="auto"/>
            </w:tcBorders>
            <w:shd w:val="clear" w:color="000000" w:fill="D9D9D9"/>
            <w:noWrap/>
            <w:vAlign w:val="bottom"/>
            <w:hideMark/>
          </w:tcPr>
          <w:p w14:paraId="0C5A4192" w14:textId="77777777" w:rsidR="00F67D25" w:rsidRPr="00C170AE" w:rsidRDefault="00F67D25" w:rsidP="00AD2407">
            <w:pPr>
              <w:jc w:val="center"/>
              <w:rPr>
                <w:rFonts w:asciiTheme="minorHAnsi" w:hAnsiTheme="minorHAnsi" w:cstheme="minorHAnsi"/>
                <w:b/>
                <w:bCs/>
                <w:color w:val="000000"/>
              </w:rPr>
            </w:pPr>
            <w:r w:rsidRPr="00C170AE">
              <w:rPr>
                <w:rFonts w:asciiTheme="minorHAnsi" w:hAnsiTheme="minorHAnsi" w:cstheme="minorHAnsi"/>
                <w:b/>
                <w:bCs/>
                <w:color w:val="000000"/>
              </w:rPr>
              <w:t>2.056,37</w:t>
            </w:r>
          </w:p>
        </w:tc>
      </w:tr>
    </w:tbl>
    <w:p w14:paraId="6B8E119E" w14:textId="77777777" w:rsidR="00F67D25" w:rsidRDefault="00F67D25" w:rsidP="00F67D25">
      <w:pPr>
        <w:pStyle w:val="Telobesedila2"/>
        <w:spacing w:line="280" w:lineRule="atLeast"/>
        <w:jc w:val="left"/>
        <w:rPr>
          <w:rFonts w:asciiTheme="minorHAnsi" w:hAnsiTheme="minorHAnsi" w:cs="Arial"/>
          <w:sz w:val="24"/>
          <w:szCs w:val="24"/>
        </w:rPr>
      </w:pPr>
      <w:r w:rsidRPr="00F06A95">
        <w:rPr>
          <w:rFonts w:asciiTheme="minorHAnsi" w:hAnsiTheme="minorHAnsi" w:cstheme="minorHAnsi"/>
          <w:sz w:val="24"/>
          <w:szCs w:val="24"/>
        </w:rPr>
        <w:fldChar w:fldCharType="end"/>
      </w:r>
    </w:p>
    <w:p w14:paraId="4446B8E2" w14:textId="77777777" w:rsidR="00F67D25" w:rsidRDefault="00F67D25" w:rsidP="00F67D25">
      <w:pPr>
        <w:pStyle w:val="Telobesedila2"/>
        <w:spacing w:line="280" w:lineRule="atLeast"/>
        <w:jc w:val="left"/>
        <w:rPr>
          <w:sz w:val="20"/>
        </w:rPr>
      </w:pPr>
      <w:r>
        <w:fldChar w:fldCharType="begin"/>
      </w:r>
      <w:r>
        <w:instrText xml:space="preserve"> LINK Excel.Sheet.12 "C:\\Users\\matejas.OBCTRZIC\\Desktop\\Mateja\\Splošno KS\\Zaključni račun\\2020\\Letno poročilo\\KS Kovor\\Kupci.xlsx" List1!R1C1:R24C6 \a \f 4 \h  \* MERGEFORMAT </w:instrText>
      </w:r>
      <w:r>
        <w:fldChar w:fldCharType="separate"/>
      </w:r>
    </w:p>
    <w:p w14:paraId="682F91E3" w14:textId="77777777" w:rsidR="00F67D25" w:rsidRDefault="00F67D25" w:rsidP="00F67D25">
      <w:pPr>
        <w:pStyle w:val="Telobesedila2"/>
        <w:spacing w:line="280" w:lineRule="atLeast"/>
        <w:jc w:val="left"/>
        <w:rPr>
          <w:rFonts w:asciiTheme="minorHAnsi" w:hAnsiTheme="minorHAnsi" w:cs="Arial"/>
          <w:sz w:val="24"/>
          <w:szCs w:val="24"/>
        </w:rPr>
      </w:pPr>
      <w:r>
        <w:rPr>
          <w:rFonts w:asciiTheme="minorHAnsi" w:hAnsiTheme="minorHAnsi" w:cs="Arial"/>
          <w:sz w:val="24"/>
          <w:szCs w:val="24"/>
        </w:rPr>
        <w:fldChar w:fldCharType="end"/>
      </w:r>
    </w:p>
    <w:p w14:paraId="03FC9EDD" w14:textId="77777777" w:rsidR="00F67D25" w:rsidRPr="00A97A0C" w:rsidRDefault="00F67D25" w:rsidP="00F67D25">
      <w:pPr>
        <w:rPr>
          <w:rFonts w:asciiTheme="minorHAnsi" w:hAnsiTheme="minorHAnsi" w:cs="Arial"/>
          <w:sz w:val="24"/>
          <w:szCs w:val="24"/>
        </w:rPr>
      </w:pPr>
      <w:r>
        <w:rPr>
          <w:rFonts w:asciiTheme="minorHAnsi" w:hAnsiTheme="minorHAnsi" w:cs="Arial"/>
          <w:sz w:val="24"/>
          <w:szCs w:val="24"/>
        </w:rPr>
        <w:br w:type="page"/>
      </w:r>
      <w:r w:rsidRPr="002278CA">
        <w:rPr>
          <w:rFonts w:asciiTheme="minorHAnsi" w:hAnsiTheme="minorHAnsi" w:cs="Arial"/>
          <w:color w:val="000000" w:themeColor="text1"/>
          <w:sz w:val="24"/>
          <w:szCs w:val="24"/>
          <w:u w:val="single"/>
        </w:rPr>
        <w:lastRenderedPageBreak/>
        <w:t>Podatki o obveznosti, ki so do konca poslovnega leta zapadle v plačilo in o vzrokih neplačila</w:t>
      </w:r>
    </w:p>
    <w:p w14:paraId="0D673F42" w14:textId="77777777" w:rsidR="00F67D25" w:rsidRPr="00422EEC" w:rsidRDefault="00F67D25" w:rsidP="00F67D25">
      <w:pPr>
        <w:pStyle w:val="Telobesedila2"/>
        <w:spacing w:line="280" w:lineRule="atLeast"/>
        <w:rPr>
          <w:rFonts w:asciiTheme="minorHAnsi" w:hAnsiTheme="minorHAnsi" w:cs="Arial"/>
          <w:i/>
          <w:color w:val="000000" w:themeColor="text1"/>
          <w:sz w:val="24"/>
          <w:szCs w:val="24"/>
          <w:u w:val="single"/>
        </w:rPr>
      </w:pPr>
    </w:p>
    <w:p w14:paraId="4CF27894" w14:textId="77777777" w:rsidR="00F67D25" w:rsidRDefault="00F67D25" w:rsidP="00F67D25">
      <w:pPr>
        <w:pStyle w:val="Telobesedila2"/>
        <w:spacing w:line="280" w:lineRule="atLeast"/>
        <w:jc w:val="left"/>
        <w:rPr>
          <w:sz w:val="20"/>
        </w:rPr>
      </w:pPr>
      <w:r w:rsidRPr="00250FDC">
        <w:rPr>
          <w:rFonts w:asciiTheme="minorHAnsi" w:hAnsiTheme="minorHAnsi" w:cs="Arial"/>
          <w:color w:val="000000" w:themeColor="text1"/>
          <w:sz w:val="24"/>
          <w:szCs w:val="24"/>
        </w:rPr>
        <w:t>Po stanju 31.12.</w:t>
      </w:r>
      <w:r>
        <w:rPr>
          <w:rFonts w:asciiTheme="minorHAnsi" w:hAnsiTheme="minorHAnsi" w:cs="Arial"/>
          <w:color w:val="000000" w:themeColor="text1"/>
          <w:sz w:val="24"/>
          <w:szCs w:val="24"/>
        </w:rPr>
        <w:t>2020</w:t>
      </w:r>
      <w:r w:rsidRPr="00250FD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neporavnane</w:t>
      </w:r>
      <w:r w:rsidRPr="00250FDC">
        <w:rPr>
          <w:rFonts w:asciiTheme="minorHAnsi" w:hAnsiTheme="minorHAnsi" w:cs="Arial"/>
          <w:color w:val="000000" w:themeColor="text1"/>
          <w:sz w:val="24"/>
          <w:szCs w:val="24"/>
        </w:rPr>
        <w:t xml:space="preserve"> obveznosti</w:t>
      </w:r>
      <w:r>
        <w:rPr>
          <w:rFonts w:asciiTheme="minorHAnsi" w:hAnsiTheme="minorHAnsi" w:cs="Arial"/>
          <w:color w:val="000000" w:themeColor="text1"/>
          <w:sz w:val="24"/>
          <w:szCs w:val="24"/>
        </w:rPr>
        <w:t xml:space="preserve"> znašajo</w:t>
      </w:r>
      <w:r>
        <w:rPr>
          <w:rFonts w:asciiTheme="minorHAnsi" w:hAnsiTheme="minorHAnsi" w:cs="Arial"/>
          <w:sz w:val="24"/>
          <w:szCs w:val="24"/>
        </w:rPr>
        <w:t xml:space="preserve"> 3.985,59 eur in zapadejo v plačilo v letu 2021, oz. plačilo po </w:t>
      </w:r>
      <w:proofErr w:type="spellStart"/>
      <w:r>
        <w:rPr>
          <w:rFonts w:asciiTheme="minorHAnsi" w:hAnsiTheme="minorHAnsi" w:cs="Arial"/>
          <w:sz w:val="24"/>
          <w:szCs w:val="24"/>
        </w:rPr>
        <w:t>podjemni</w:t>
      </w:r>
      <w:proofErr w:type="spellEnd"/>
      <w:r>
        <w:rPr>
          <w:rFonts w:asciiTheme="minorHAnsi" w:hAnsiTheme="minorHAnsi" w:cs="Arial"/>
          <w:sz w:val="24"/>
          <w:szCs w:val="24"/>
        </w:rPr>
        <w:t xml:space="preserve"> pogodbi s Tavželj Marjanom za mesec december 2021 zapade v plačilo 14.1.2022.</w:t>
      </w:r>
      <w:r>
        <w:fldChar w:fldCharType="begin"/>
      </w:r>
      <w:r>
        <w:instrText xml:space="preserve"> LINK Excel.Sheet.12 "C:\\Users\\matejas.OBCTRZIC\\Desktop\\Mateja\\Splošno KS\\Zaključni račun\\2020\\Letno poročilo\\KS Kovor\\Dobavitelij.xlsx" List1!R1C1:R28C5 \a \f 4 \h  \* MERGEFORMAT </w:instrText>
      </w:r>
      <w:r>
        <w:fldChar w:fldCharType="separate"/>
      </w:r>
    </w:p>
    <w:p w14:paraId="0D08A90D" w14:textId="77777777" w:rsidR="00F67D25" w:rsidRDefault="00F67D25" w:rsidP="00F67D25">
      <w:pPr>
        <w:pStyle w:val="Telobesedila2"/>
        <w:spacing w:line="280" w:lineRule="atLeast"/>
        <w:jc w:val="left"/>
        <w:rPr>
          <w:sz w:val="20"/>
        </w:rPr>
      </w:pPr>
      <w:r>
        <w:fldChar w:fldCharType="begin"/>
      </w:r>
      <w:r>
        <w:instrText xml:space="preserve"> LINK Excel.Sheet.12 "C:\\Users\\matejas.OBCTRZIC\\Desktop\\Mateja\\Splošno KS\\Zaključni račun\\2020\\Letno poročilo\\KS Kovor\\Dobavitelij.xlsx" List1!R1C1:R29C5 \a \f 4 \h  \* MERGEFORMAT </w:instrText>
      </w:r>
      <w:r>
        <w:fldChar w:fldCharType="separate"/>
      </w:r>
    </w:p>
    <w:tbl>
      <w:tblPr>
        <w:tblW w:w="8924" w:type="dxa"/>
        <w:tblCellMar>
          <w:left w:w="70" w:type="dxa"/>
          <w:right w:w="70" w:type="dxa"/>
        </w:tblCellMar>
        <w:tblLook w:val="04A0" w:firstRow="1" w:lastRow="0" w:firstColumn="1" w:lastColumn="0" w:noHBand="0" w:noVBand="1"/>
      </w:tblPr>
      <w:tblGrid>
        <w:gridCol w:w="1224"/>
        <w:gridCol w:w="1972"/>
        <w:gridCol w:w="3196"/>
        <w:gridCol w:w="1411"/>
        <w:gridCol w:w="1121"/>
      </w:tblGrid>
      <w:tr w:rsidR="00F67D25" w:rsidRPr="003F1A27" w14:paraId="771621D7" w14:textId="77777777" w:rsidTr="00AD2407">
        <w:trPr>
          <w:trHeight w:val="275"/>
        </w:trPr>
        <w:tc>
          <w:tcPr>
            <w:tcW w:w="1224" w:type="dxa"/>
            <w:tcBorders>
              <w:top w:val="nil"/>
              <w:left w:val="nil"/>
              <w:bottom w:val="nil"/>
              <w:right w:val="nil"/>
            </w:tcBorders>
            <w:shd w:val="clear" w:color="auto" w:fill="auto"/>
            <w:noWrap/>
            <w:vAlign w:val="bottom"/>
            <w:hideMark/>
          </w:tcPr>
          <w:p w14:paraId="2049FEB0" w14:textId="77777777" w:rsidR="00F67D25" w:rsidRPr="003F1A27" w:rsidRDefault="00F67D25" w:rsidP="00AD2407">
            <w:pPr>
              <w:rPr>
                <w:sz w:val="24"/>
                <w:szCs w:val="24"/>
              </w:rPr>
            </w:pPr>
          </w:p>
        </w:tc>
        <w:tc>
          <w:tcPr>
            <w:tcW w:w="1972" w:type="dxa"/>
            <w:tcBorders>
              <w:top w:val="nil"/>
              <w:left w:val="nil"/>
              <w:bottom w:val="nil"/>
              <w:right w:val="nil"/>
            </w:tcBorders>
            <w:shd w:val="clear" w:color="auto" w:fill="auto"/>
            <w:noWrap/>
            <w:vAlign w:val="bottom"/>
            <w:hideMark/>
          </w:tcPr>
          <w:p w14:paraId="51BC6ACC" w14:textId="77777777" w:rsidR="00F67D25" w:rsidRPr="003F1A27" w:rsidRDefault="00F67D25" w:rsidP="00AD2407"/>
        </w:tc>
        <w:tc>
          <w:tcPr>
            <w:tcW w:w="3196" w:type="dxa"/>
            <w:tcBorders>
              <w:top w:val="nil"/>
              <w:left w:val="nil"/>
              <w:bottom w:val="nil"/>
              <w:right w:val="nil"/>
            </w:tcBorders>
            <w:shd w:val="clear" w:color="auto" w:fill="auto"/>
            <w:noWrap/>
            <w:vAlign w:val="bottom"/>
            <w:hideMark/>
          </w:tcPr>
          <w:p w14:paraId="4459EB2D" w14:textId="77777777" w:rsidR="00F67D25" w:rsidRPr="003F1A27" w:rsidRDefault="00F67D25" w:rsidP="00AD2407"/>
        </w:tc>
        <w:tc>
          <w:tcPr>
            <w:tcW w:w="1411" w:type="dxa"/>
            <w:tcBorders>
              <w:top w:val="nil"/>
              <w:left w:val="nil"/>
              <w:bottom w:val="nil"/>
              <w:right w:val="nil"/>
            </w:tcBorders>
            <w:shd w:val="clear" w:color="auto" w:fill="auto"/>
            <w:noWrap/>
            <w:vAlign w:val="bottom"/>
            <w:hideMark/>
          </w:tcPr>
          <w:p w14:paraId="489FF9BC" w14:textId="77777777" w:rsidR="00F67D25" w:rsidRPr="003F1A27" w:rsidRDefault="00F67D25" w:rsidP="00AD2407"/>
        </w:tc>
        <w:tc>
          <w:tcPr>
            <w:tcW w:w="1121" w:type="dxa"/>
            <w:tcBorders>
              <w:top w:val="nil"/>
              <w:left w:val="nil"/>
              <w:bottom w:val="nil"/>
              <w:right w:val="nil"/>
            </w:tcBorders>
            <w:shd w:val="clear" w:color="auto" w:fill="auto"/>
            <w:noWrap/>
            <w:vAlign w:val="bottom"/>
            <w:hideMark/>
          </w:tcPr>
          <w:p w14:paraId="3C3C79B6"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v EUR</w:t>
            </w:r>
          </w:p>
        </w:tc>
      </w:tr>
      <w:tr w:rsidR="00F67D25" w:rsidRPr="003F1A27" w14:paraId="1C7DED7A" w14:textId="77777777" w:rsidTr="00AD2407">
        <w:trPr>
          <w:trHeight w:val="611"/>
        </w:trPr>
        <w:tc>
          <w:tcPr>
            <w:tcW w:w="1224"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271D366F" w14:textId="77777777" w:rsidR="00F67D25" w:rsidRPr="003F1A27" w:rsidRDefault="00F67D25" w:rsidP="00AD2407">
            <w:pPr>
              <w:jc w:val="center"/>
              <w:rPr>
                <w:rFonts w:ascii="Calibri" w:hAnsi="Calibri" w:cs="Calibri"/>
                <w:b/>
                <w:bCs/>
                <w:color w:val="000000"/>
              </w:rPr>
            </w:pPr>
            <w:r w:rsidRPr="003F1A27">
              <w:rPr>
                <w:rFonts w:ascii="Calibri" w:hAnsi="Calibri" w:cs="Calibri"/>
                <w:b/>
                <w:bCs/>
                <w:color w:val="000000"/>
              </w:rPr>
              <w:t>Datum dok.</w:t>
            </w:r>
          </w:p>
        </w:tc>
        <w:tc>
          <w:tcPr>
            <w:tcW w:w="1972" w:type="dxa"/>
            <w:tcBorders>
              <w:top w:val="single" w:sz="8" w:space="0" w:color="auto"/>
              <w:left w:val="nil"/>
              <w:bottom w:val="single" w:sz="8" w:space="0" w:color="auto"/>
              <w:right w:val="single" w:sz="4" w:space="0" w:color="auto"/>
            </w:tcBorders>
            <w:shd w:val="clear" w:color="000000" w:fill="C0C0C0"/>
            <w:noWrap/>
            <w:vAlign w:val="center"/>
            <w:hideMark/>
          </w:tcPr>
          <w:p w14:paraId="26BE0795" w14:textId="77777777" w:rsidR="00F67D25" w:rsidRPr="003F1A27" w:rsidRDefault="00F67D25" w:rsidP="00AD2407">
            <w:pPr>
              <w:jc w:val="center"/>
              <w:rPr>
                <w:rFonts w:ascii="Calibri" w:hAnsi="Calibri" w:cs="Calibri"/>
                <w:b/>
                <w:bCs/>
                <w:color w:val="000000"/>
              </w:rPr>
            </w:pPr>
            <w:r w:rsidRPr="003F1A27">
              <w:rPr>
                <w:rFonts w:ascii="Calibri" w:hAnsi="Calibri" w:cs="Calibri"/>
                <w:b/>
                <w:bCs/>
                <w:color w:val="000000"/>
              </w:rPr>
              <w:t>Dobavitelj</w:t>
            </w:r>
          </w:p>
        </w:tc>
        <w:tc>
          <w:tcPr>
            <w:tcW w:w="3196" w:type="dxa"/>
            <w:tcBorders>
              <w:top w:val="single" w:sz="8" w:space="0" w:color="auto"/>
              <w:left w:val="nil"/>
              <w:bottom w:val="single" w:sz="8" w:space="0" w:color="auto"/>
              <w:right w:val="single" w:sz="4" w:space="0" w:color="auto"/>
            </w:tcBorders>
            <w:shd w:val="clear" w:color="000000" w:fill="C0C0C0"/>
            <w:noWrap/>
            <w:vAlign w:val="center"/>
            <w:hideMark/>
          </w:tcPr>
          <w:p w14:paraId="6335AF00" w14:textId="77777777" w:rsidR="00F67D25" w:rsidRPr="003F1A27" w:rsidRDefault="00F67D25" w:rsidP="00AD2407">
            <w:pPr>
              <w:jc w:val="center"/>
              <w:rPr>
                <w:rFonts w:ascii="Calibri" w:hAnsi="Calibri" w:cs="Calibri"/>
                <w:b/>
                <w:bCs/>
                <w:color w:val="000000"/>
              </w:rPr>
            </w:pPr>
            <w:r w:rsidRPr="003F1A27">
              <w:rPr>
                <w:rFonts w:ascii="Calibri" w:hAnsi="Calibri" w:cs="Calibri"/>
                <w:b/>
                <w:bCs/>
                <w:color w:val="000000"/>
              </w:rPr>
              <w:t>Vsebina</w:t>
            </w:r>
          </w:p>
        </w:tc>
        <w:tc>
          <w:tcPr>
            <w:tcW w:w="1411" w:type="dxa"/>
            <w:tcBorders>
              <w:top w:val="single" w:sz="8" w:space="0" w:color="auto"/>
              <w:left w:val="nil"/>
              <w:bottom w:val="single" w:sz="8" w:space="0" w:color="auto"/>
              <w:right w:val="single" w:sz="4" w:space="0" w:color="auto"/>
            </w:tcBorders>
            <w:shd w:val="clear" w:color="000000" w:fill="C0C0C0"/>
            <w:vAlign w:val="center"/>
            <w:hideMark/>
          </w:tcPr>
          <w:p w14:paraId="1D8784F8" w14:textId="77777777" w:rsidR="00F67D25" w:rsidRPr="003F1A27" w:rsidRDefault="00F67D25" w:rsidP="00AD2407">
            <w:pPr>
              <w:jc w:val="center"/>
              <w:rPr>
                <w:rFonts w:ascii="Calibri" w:hAnsi="Calibri" w:cs="Calibri"/>
                <w:b/>
                <w:bCs/>
                <w:color w:val="000000"/>
              </w:rPr>
            </w:pPr>
            <w:r w:rsidRPr="003F1A27">
              <w:rPr>
                <w:rFonts w:ascii="Calibri" w:hAnsi="Calibri" w:cs="Calibri"/>
                <w:b/>
                <w:bCs/>
                <w:color w:val="000000"/>
              </w:rPr>
              <w:t>Datum zapadlosti</w:t>
            </w:r>
          </w:p>
        </w:tc>
        <w:tc>
          <w:tcPr>
            <w:tcW w:w="1121" w:type="dxa"/>
            <w:tcBorders>
              <w:top w:val="single" w:sz="8" w:space="0" w:color="auto"/>
              <w:left w:val="nil"/>
              <w:bottom w:val="single" w:sz="8" w:space="0" w:color="auto"/>
              <w:right w:val="single" w:sz="8" w:space="0" w:color="auto"/>
            </w:tcBorders>
            <w:shd w:val="clear" w:color="000000" w:fill="C0C0C0"/>
            <w:noWrap/>
            <w:vAlign w:val="center"/>
            <w:hideMark/>
          </w:tcPr>
          <w:p w14:paraId="7304DC22" w14:textId="77777777" w:rsidR="00F67D25" w:rsidRPr="003F1A27" w:rsidRDefault="00F67D25" w:rsidP="00AD2407">
            <w:pPr>
              <w:jc w:val="center"/>
              <w:rPr>
                <w:rFonts w:ascii="Calibri" w:hAnsi="Calibri" w:cs="Calibri"/>
                <w:b/>
                <w:bCs/>
                <w:color w:val="000000"/>
              </w:rPr>
            </w:pPr>
            <w:r w:rsidRPr="003F1A27">
              <w:rPr>
                <w:rFonts w:ascii="Calibri" w:hAnsi="Calibri" w:cs="Calibri"/>
                <w:b/>
                <w:bCs/>
                <w:color w:val="000000"/>
              </w:rPr>
              <w:t xml:space="preserve">Znesek </w:t>
            </w:r>
          </w:p>
        </w:tc>
      </w:tr>
      <w:tr w:rsidR="00F67D25" w:rsidRPr="003F1A27" w14:paraId="1109ED73"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260C352B"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30.11.2020</w:t>
            </w:r>
          </w:p>
        </w:tc>
        <w:tc>
          <w:tcPr>
            <w:tcW w:w="1972" w:type="dxa"/>
            <w:tcBorders>
              <w:top w:val="nil"/>
              <w:left w:val="nil"/>
              <w:bottom w:val="single" w:sz="4" w:space="0" w:color="D9D9D9"/>
              <w:right w:val="single" w:sz="4" w:space="0" w:color="D9D9D9"/>
            </w:tcBorders>
            <w:shd w:val="clear" w:color="auto" w:fill="auto"/>
            <w:noWrap/>
            <w:vAlign w:val="bottom"/>
            <w:hideMark/>
          </w:tcPr>
          <w:p w14:paraId="3D606FEA" w14:textId="77777777" w:rsidR="00F67D25" w:rsidRPr="003F1A27" w:rsidRDefault="00F67D25" w:rsidP="00AD2407">
            <w:pPr>
              <w:rPr>
                <w:rFonts w:ascii="Calibri" w:hAnsi="Calibri" w:cs="Calibri"/>
                <w:color w:val="000000"/>
              </w:rPr>
            </w:pPr>
            <w:r w:rsidRPr="003F1A27">
              <w:rPr>
                <w:rFonts w:ascii="Calibri" w:hAnsi="Calibri" w:cs="Calibri"/>
                <w:color w:val="000000"/>
              </w:rPr>
              <w:t>UJP</w:t>
            </w:r>
          </w:p>
        </w:tc>
        <w:tc>
          <w:tcPr>
            <w:tcW w:w="3196" w:type="dxa"/>
            <w:tcBorders>
              <w:top w:val="nil"/>
              <w:left w:val="nil"/>
              <w:bottom w:val="single" w:sz="4" w:space="0" w:color="D9D9D9"/>
              <w:right w:val="single" w:sz="4" w:space="0" w:color="D9D9D9"/>
            </w:tcBorders>
            <w:shd w:val="clear" w:color="auto" w:fill="auto"/>
            <w:noWrap/>
            <w:vAlign w:val="bottom"/>
            <w:hideMark/>
          </w:tcPr>
          <w:p w14:paraId="37B22DD0"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STR.PLAČ.PROMETA - NOV.   </w:t>
            </w:r>
          </w:p>
        </w:tc>
        <w:tc>
          <w:tcPr>
            <w:tcW w:w="1411" w:type="dxa"/>
            <w:tcBorders>
              <w:top w:val="nil"/>
              <w:left w:val="nil"/>
              <w:bottom w:val="single" w:sz="4" w:space="0" w:color="D9D9D9"/>
              <w:right w:val="single" w:sz="4" w:space="0" w:color="D9D9D9"/>
            </w:tcBorders>
            <w:shd w:val="clear" w:color="auto" w:fill="auto"/>
            <w:noWrap/>
            <w:vAlign w:val="bottom"/>
            <w:hideMark/>
          </w:tcPr>
          <w:p w14:paraId="49945B2E"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04.01.2021</w:t>
            </w:r>
          </w:p>
        </w:tc>
        <w:tc>
          <w:tcPr>
            <w:tcW w:w="1121" w:type="dxa"/>
            <w:tcBorders>
              <w:top w:val="nil"/>
              <w:left w:val="nil"/>
              <w:bottom w:val="single" w:sz="4" w:space="0" w:color="D9D9D9"/>
              <w:right w:val="single" w:sz="8" w:space="0" w:color="auto"/>
            </w:tcBorders>
            <w:shd w:val="clear" w:color="auto" w:fill="auto"/>
            <w:noWrap/>
            <w:vAlign w:val="bottom"/>
            <w:hideMark/>
          </w:tcPr>
          <w:p w14:paraId="5B7ACCA6"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0,45</w:t>
            </w:r>
          </w:p>
        </w:tc>
      </w:tr>
      <w:tr w:rsidR="00F67D25" w:rsidRPr="003F1A27" w14:paraId="057BDBCA"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44E712E5"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30.11.2020</w:t>
            </w:r>
          </w:p>
        </w:tc>
        <w:tc>
          <w:tcPr>
            <w:tcW w:w="1972" w:type="dxa"/>
            <w:tcBorders>
              <w:top w:val="nil"/>
              <w:left w:val="nil"/>
              <w:bottom w:val="single" w:sz="4" w:space="0" w:color="D9D9D9"/>
              <w:right w:val="single" w:sz="4" w:space="0" w:color="D9D9D9"/>
            </w:tcBorders>
            <w:shd w:val="clear" w:color="auto" w:fill="auto"/>
            <w:noWrap/>
            <w:vAlign w:val="bottom"/>
            <w:hideMark/>
          </w:tcPr>
          <w:p w14:paraId="6FCCA4EB" w14:textId="77777777" w:rsidR="00F67D25" w:rsidRPr="003F1A27" w:rsidRDefault="00F67D25" w:rsidP="00AD2407">
            <w:pPr>
              <w:rPr>
                <w:rFonts w:ascii="Calibri" w:hAnsi="Calibri" w:cs="Calibri"/>
                <w:color w:val="000000"/>
              </w:rPr>
            </w:pPr>
            <w:r w:rsidRPr="003F1A27">
              <w:rPr>
                <w:rFonts w:ascii="Calibri" w:hAnsi="Calibri" w:cs="Calibri"/>
                <w:color w:val="000000"/>
              </w:rPr>
              <w:t>ECE d.o.o.</w:t>
            </w:r>
          </w:p>
        </w:tc>
        <w:tc>
          <w:tcPr>
            <w:tcW w:w="3196" w:type="dxa"/>
            <w:tcBorders>
              <w:top w:val="nil"/>
              <w:left w:val="nil"/>
              <w:bottom w:val="single" w:sz="4" w:space="0" w:color="D9D9D9"/>
              <w:right w:val="single" w:sz="4" w:space="0" w:color="D9D9D9"/>
            </w:tcBorders>
            <w:shd w:val="clear" w:color="auto" w:fill="auto"/>
            <w:noWrap/>
            <w:vAlign w:val="bottom"/>
            <w:hideMark/>
          </w:tcPr>
          <w:p w14:paraId="18DFC163"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EL.ENERGIJA -NOV.  </w:t>
            </w:r>
          </w:p>
        </w:tc>
        <w:tc>
          <w:tcPr>
            <w:tcW w:w="1411" w:type="dxa"/>
            <w:tcBorders>
              <w:top w:val="nil"/>
              <w:left w:val="nil"/>
              <w:bottom w:val="single" w:sz="4" w:space="0" w:color="D9D9D9"/>
              <w:right w:val="single" w:sz="4" w:space="0" w:color="D9D9D9"/>
            </w:tcBorders>
            <w:shd w:val="clear" w:color="auto" w:fill="auto"/>
            <w:noWrap/>
            <w:vAlign w:val="bottom"/>
            <w:hideMark/>
          </w:tcPr>
          <w:p w14:paraId="5B0AA9BC"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04.01.2021</w:t>
            </w:r>
          </w:p>
        </w:tc>
        <w:tc>
          <w:tcPr>
            <w:tcW w:w="1121" w:type="dxa"/>
            <w:tcBorders>
              <w:top w:val="nil"/>
              <w:left w:val="nil"/>
              <w:bottom w:val="single" w:sz="4" w:space="0" w:color="D9D9D9"/>
              <w:right w:val="single" w:sz="8" w:space="0" w:color="auto"/>
            </w:tcBorders>
            <w:shd w:val="clear" w:color="auto" w:fill="auto"/>
            <w:noWrap/>
            <w:vAlign w:val="bottom"/>
            <w:hideMark/>
          </w:tcPr>
          <w:p w14:paraId="431E8908"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102,74</w:t>
            </w:r>
          </w:p>
        </w:tc>
      </w:tr>
      <w:tr w:rsidR="00F67D25" w:rsidRPr="003F1A27" w14:paraId="5A0002B0"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7BAB8CBA"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30.11.2020</w:t>
            </w:r>
          </w:p>
        </w:tc>
        <w:tc>
          <w:tcPr>
            <w:tcW w:w="1972" w:type="dxa"/>
            <w:tcBorders>
              <w:top w:val="nil"/>
              <w:left w:val="nil"/>
              <w:bottom w:val="single" w:sz="4" w:space="0" w:color="D9D9D9"/>
              <w:right w:val="single" w:sz="4" w:space="0" w:color="D9D9D9"/>
            </w:tcBorders>
            <w:shd w:val="clear" w:color="auto" w:fill="auto"/>
            <w:noWrap/>
            <w:vAlign w:val="bottom"/>
            <w:hideMark/>
          </w:tcPr>
          <w:p w14:paraId="7F42AC2F" w14:textId="77777777" w:rsidR="00F67D25" w:rsidRPr="003F1A27" w:rsidRDefault="00F67D25" w:rsidP="00AD2407">
            <w:pPr>
              <w:rPr>
                <w:rFonts w:ascii="Calibri" w:hAnsi="Calibri" w:cs="Calibri"/>
                <w:color w:val="000000"/>
              </w:rPr>
            </w:pPr>
            <w:r w:rsidRPr="003F1A27">
              <w:rPr>
                <w:rFonts w:ascii="Calibri" w:hAnsi="Calibri" w:cs="Calibri"/>
                <w:color w:val="000000"/>
              </w:rPr>
              <w:t>Telemach d.o.o.</w:t>
            </w:r>
          </w:p>
        </w:tc>
        <w:tc>
          <w:tcPr>
            <w:tcW w:w="3196" w:type="dxa"/>
            <w:tcBorders>
              <w:top w:val="nil"/>
              <w:left w:val="nil"/>
              <w:bottom w:val="single" w:sz="4" w:space="0" w:color="D9D9D9"/>
              <w:right w:val="single" w:sz="4" w:space="0" w:color="D9D9D9"/>
            </w:tcBorders>
            <w:shd w:val="clear" w:color="auto" w:fill="auto"/>
            <w:noWrap/>
            <w:vAlign w:val="bottom"/>
            <w:hideMark/>
          </w:tcPr>
          <w:p w14:paraId="3BD48794"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INTERNET - NOV.  </w:t>
            </w:r>
          </w:p>
        </w:tc>
        <w:tc>
          <w:tcPr>
            <w:tcW w:w="1411" w:type="dxa"/>
            <w:tcBorders>
              <w:top w:val="nil"/>
              <w:left w:val="nil"/>
              <w:bottom w:val="single" w:sz="4" w:space="0" w:color="D9D9D9"/>
              <w:right w:val="single" w:sz="4" w:space="0" w:color="D9D9D9"/>
            </w:tcBorders>
            <w:shd w:val="clear" w:color="auto" w:fill="auto"/>
            <w:noWrap/>
            <w:vAlign w:val="bottom"/>
            <w:hideMark/>
          </w:tcPr>
          <w:p w14:paraId="63620005"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04.01.2021</w:t>
            </w:r>
          </w:p>
        </w:tc>
        <w:tc>
          <w:tcPr>
            <w:tcW w:w="1121" w:type="dxa"/>
            <w:tcBorders>
              <w:top w:val="nil"/>
              <w:left w:val="nil"/>
              <w:bottom w:val="single" w:sz="4" w:space="0" w:color="D9D9D9"/>
              <w:right w:val="single" w:sz="8" w:space="0" w:color="auto"/>
            </w:tcBorders>
            <w:shd w:val="clear" w:color="auto" w:fill="auto"/>
            <w:noWrap/>
            <w:vAlign w:val="bottom"/>
            <w:hideMark/>
          </w:tcPr>
          <w:p w14:paraId="41A7B60E"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31,72</w:t>
            </w:r>
          </w:p>
        </w:tc>
      </w:tr>
      <w:tr w:rsidR="00F67D25" w:rsidRPr="003F1A27" w14:paraId="2DDC75D4"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4D73FE57"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30.11.2020</w:t>
            </w:r>
          </w:p>
        </w:tc>
        <w:tc>
          <w:tcPr>
            <w:tcW w:w="1972" w:type="dxa"/>
            <w:tcBorders>
              <w:top w:val="nil"/>
              <w:left w:val="nil"/>
              <w:bottom w:val="single" w:sz="4" w:space="0" w:color="D9D9D9"/>
              <w:right w:val="single" w:sz="4" w:space="0" w:color="D9D9D9"/>
            </w:tcBorders>
            <w:shd w:val="clear" w:color="auto" w:fill="auto"/>
            <w:noWrap/>
            <w:vAlign w:val="bottom"/>
            <w:hideMark/>
          </w:tcPr>
          <w:p w14:paraId="75F138BA" w14:textId="77777777" w:rsidR="00F67D25" w:rsidRPr="003F1A27" w:rsidRDefault="00F67D25" w:rsidP="00AD2407">
            <w:pPr>
              <w:rPr>
                <w:rFonts w:ascii="Calibri" w:hAnsi="Calibri" w:cs="Calibri"/>
                <w:color w:val="000000"/>
              </w:rPr>
            </w:pPr>
            <w:r w:rsidRPr="003F1A27">
              <w:rPr>
                <w:rFonts w:ascii="Calibri" w:hAnsi="Calibri" w:cs="Calibri"/>
                <w:color w:val="000000"/>
              </w:rPr>
              <w:t>A1 Slovenija, d. d.</w:t>
            </w:r>
          </w:p>
        </w:tc>
        <w:tc>
          <w:tcPr>
            <w:tcW w:w="3196" w:type="dxa"/>
            <w:tcBorders>
              <w:top w:val="nil"/>
              <w:left w:val="nil"/>
              <w:bottom w:val="single" w:sz="4" w:space="0" w:color="D9D9D9"/>
              <w:right w:val="single" w:sz="4" w:space="0" w:color="D9D9D9"/>
            </w:tcBorders>
            <w:shd w:val="clear" w:color="auto" w:fill="auto"/>
            <w:noWrap/>
            <w:vAlign w:val="bottom"/>
            <w:hideMark/>
          </w:tcPr>
          <w:p w14:paraId="421A31B4"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TELEMETRIJA - NOV.  </w:t>
            </w:r>
          </w:p>
        </w:tc>
        <w:tc>
          <w:tcPr>
            <w:tcW w:w="1411" w:type="dxa"/>
            <w:tcBorders>
              <w:top w:val="nil"/>
              <w:left w:val="nil"/>
              <w:bottom w:val="single" w:sz="4" w:space="0" w:color="D9D9D9"/>
              <w:right w:val="single" w:sz="4" w:space="0" w:color="D9D9D9"/>
            </w:tcBorders>
            <w:shd w:val="clear" w:color="auto" w:fill="auto"/>
            <w:noWrap/>
            <w:vAlign w:val="bottom"/>
            <w:hideMark/>
          </w:tcPr>
          <w:p w14:paraId="01F1A33B"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04.01.2021</w:t>
            </w:r>
          </w:p>
        </w:tc>
        <w:tc>
          <w:tcPr>
            <w:tcW w:w="1121" w:type="dxa"/>
            <w:tcBorders>
              <w:top w:val="nil"/>
              <w:left w:val="nil"/>
              <w:bottom w:val="single" w:sz="4" w:space="0" w:color="D9D9D9"/>
              <w:right w:val="single" w:sz="8" w:space="0" w:color="auto"/>
            </w:tcBorders>
            <w:shd w:val="clear" w:color="auto" w:fill="auto"/>
            <w:noWrap/>
            <w:vAlign w:val="bottom"/>
            <w:hideMark/>
          </w:tcPr>
          <w:p w14:paraId="2E0FC3EF"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4,68</w:t>
            </w:r>
          </w:p>
        </w:tc>
      </w:tr>
      <w:tr w:rsidR="00F67D25" w:rsidRPr="003F1A27" w14:paraId="07741621"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7DA113DD"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30.11.2020</w:t>
            </w:r>
          </w:p>
        </w:tc>
        <w:tc>
          <w:tcPr>
            <w:tcW w:w="1972" w:type="dxa"/>
            <w:tcBorders>
              <w:top w:val="nil"/>
              <w:left w:val="nil"/>
              <w:bottom w:val="single" w:sz="4" w:space="0" w:color="D9D9D9"/>
              <w:right w:val="single" w:sz="4" w:space="0" w:color="D9D9D9"/>
            </w:tcBorders>
            <w:shd w:val="clear" w:color="auto" w:fill="auto"/>
            <w:noWrap/>
            <w:vAlign w:val="bottom"/>
            <w:hideMark/>
          </w:tcPr>
          <w:p w14:paraId="2783FAED" w14:textId="77777777" w:rsidR="00F67D25" w:rsidRPr="003F1A27" w:rsidRDefault="00F67D25" w:rsidP="00AD2407">
            <w:pPr>
              <w:rPr>
                <w:rFonts w:ascii="Calibri" w:hAnsi="Calibri" w:cs="Calibri"/>
                <w:color w:val="000000"/>
              </w:rPr>
            </w:pPr>
            <w:r w:rsidRPr="003F1A27">
              <w:rPr>
                <w:rFonts w:ascii="Calibri" w:hAnsi="Calibri" w:cs="Calibri"/>
                <w:color w:val="000000"/>
              </w:rPr>
              <w:t>GEN-I, d.o.o.</w:t>
            </w:r>
          </w:p>
        </w:tc>
        <w:tc>
          <w:tcPr>
            <w:tcW w:w="3196" w:type="dxa"/>
            <w:tcBorders>
              <w:top w:val="nil"/>
              <w:left w:val="nil"/>
              <w:bottom w:val="single" w:sz="4" w:space="0" w:color="D9D9D9"/>
              <w:right w:val="single" w:sz="4" w:space="0" w:color="D9D9D9"/>
            </w:tcBorders>
            <w:shd w:val="clear" w:color="auto" w:fill="auto"/>
            <w:noWrap/>
            <w:vAlign w:val="bottom"/>
            <w:hideMark/>
          </w:tcPr>
          <w:p w14:paraId="0D3E1078"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EL.ENERGIJA - GL.C.14, NOV. </w:t>
            </w:r>
          </w:p>
        </w:tc>
        <w:tc>
          <w:tcPr>
            <w:tcW w:w="1411" w:type="dxa"/>
            <w:tcBorders>
              <w:top w:val="nil"/>
              <w:left w:val="nil"/>
              <w:bottom w:val="single" w:sz="4" w:space="0" w:color="D9D9D9"/>
              <w:right w:val="single" w:sz="4" w:space="0" w:color="D9D9D9"/>
            </w:tcBorders>
            <w:shd w:val="clear" w:color="auto" w:fill="auto"/>
            <w:noWrap/>
            <w:vAlign w:val="bottom"/>
            <w:hideMark/>
          </w:tcPr>
          <w:p w14:paraId="210A922E"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04.01.2021</w:t>
            </w:r>
          </w:p>
        </w:tc>
        <w:tc>
          <w:tcPr>
            <w:tcW w:w="1121" w:type="dxa"/>
            <w:tcBorders>
              <w:top w:val="nil"/>
              <w:left w:val="nil"/>
              <w:bottom w:val="single" w:sz="4" w:space="0" w:color="D9D9D9"/>
              <w:right w:val="single" w:sz="8" w:space="0" w:color="auto"/>
            </w:tcBorders>
            <w:shd w:val="clear" w:color="auto" w:fill="auto"/>
            <w:noWrap/>
            <w:vAlign w:val="bottom"/>
            <w:hideMark/>
          </w:tcPr>
          <w:p w14:paraId="2D96A63C"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29,62</w:t>
            </w:r>
          </w:p>
        </w:tc>
      </w:tr>
      <w:tr w:rsidR="00F67D25" w:rsidRPr="003F1A27" w14:paraId="30A6C531"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0B81AAA9"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30.11.2020</w:t>
            </w:r>
          </w:p>
        </w:tc>
        <w:tc>
          <w:tcPr>
            <w:tcW w:w="1972" w:type="dxa"/>
            <w:tcBorders>
              <w:top w:val="nil"/>
              <w:left w:val="nil"/>
              <w:bottom w:val="single" w:sz="4" w:space="0" w:color="D9D9D9"/>
              <w:right w:val="single" w:sz="4" w:space="0" w:color="D9D9D9"/>
            </w:tcBorders>
            <w:shd w:val="clear" w:color="auto" w:fill="auto"/>
            <w:noWrap/>
            <w:vAlign w:val="bottom"/>
            <w:hideMark/>
          </w:tcPr>
          <w:p w14:paraId="087CD17E" w14:textId="77777777" w:rsidR="00F67D25" w:rsidRPr="003F1A27" w:rsidRDefault="00F67D25" w:rsidP="00AD2407">
            <w:pPr>
              <w:rPr>
                <w:rFonts w:ascii="Calibri" w:hAnsi="Calibri" w:cs="Calibri"/>
                <w:color w:val="000000"/>
              </w:rPr>
            </w:pPr>
            <w:r w:rsidRPr="003F1A27">
              <w:rPr>
                <w:rFonts w:ascii="Calibri" w:hAnsi="Calibri" w:cs="Calibri"/>
                <w:color w:val="000000"/>
              </w:rPr>
              <w:t>Komunala Tržič d.o.o.</w:t>
            </w:r>
          </w:p>
        </w:tc>
        <w:tc>
          <w:tcPr>
            <w:tcW w:w="3196" w:type="dxa"/>
            <w:tcBorders>
              <w:top w:val="nil"/>
              <w:left w:val="nil"/>
              <w:bottom w:val="single" w:sz="4" w:space="0" w:color="D9D9D9"/>
              <w:right w:val="single" w:sz="4" w:space="0" w:color="D9D9D9"/>
            </w:tcBorders>
            <w:shd w:val="clear" w:color="auto" w:fill="auto"/>
            <w:noWrap/>
            <w:vAlign w:val="bottom"/>
            <w:hideMark/>
          </w:tcPr>
          <w:p w14:paraId="377D75D0"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KOM.STORITVE, GL.C.14 - NOV.  </w:t>
            </w:r>
          </w:p>
        </w:tc>
        <w:tc>
          <w:tcPr>
            <w:tcW w:w="1411" w:type="dxa"/>
            <w:tcBorders>
              <w:top w:val="nil"/>
              <w:left w:val="nil"/>
              <w:bottom w:val="single" w:sz="4" w:space="0" w:color="D9D9D9"/>
              <w:right w:val="single" w:sz="4" w:space="0" w:color="D9D9D9"/>
            </w:tcBorders>
            <w:shd w:val="clear" w:color="auto" w:fill="auto"/>
            <w:noWrap/>
            <w:vAlign w:val="bottom"/>
            <w:hideMark/>
          </w:tcPr>
          <w:p w14:paraId="631D7863"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06.01.2021</w:t>
            </w:r>
          </w:p>
        </w:tc>
        <w:tc>
          <w:tcPr>
            <w:tcW w:w="1121" w:type="dxa"/>
            <w:tcBorders>
              <w:top w:val="nil"/>
              <w:left w:val="nil"/>
              <w:bottom w:val="single" w:sz="4" w:space="0" w:color="D9D9D9"/>
              <w:right w:val="single" w:sz="8" w:space="0" w:color="auto"/>
            </w:tcBorders>
            <w:shd w:val="clear" w:color="auto" w:fill="auto"/>
            <w:noWrap/>
            <w:vAlign w:val="bottom"/>
            <w:hideMark/>
          </w:tcPr>
          <w:p w14:paraId="7CA06745"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14,11</w:t>
            </w:r>
          </w:p>
        </w:tc>
      </w:tr>
      <w:tr w:rsidR="00F67D25" w:rsidRPr="003F1A27" w14:paraId="24C2DCD3"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08E7BDD9"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30.11.2020</w:t>
            </w:r>
          </w:p>
        </w:tc>
        <w:tc>
          <w:tcPr>
            <w:tcW w:w="1972" w:type="dxa"/>
            <w:tcBorders>
              <w:top w:val="nil"/>
              <w:left w:val="nil"/>
              <w:bottom w:val="single" w:sz="4" w:space="0" w:color="D9D9D9"/>
              <w:right w:val="single" w:sz="4" w:space="0" w:color="D9D9D9"/>
            </w:tcBorders>
            <w:shd w:val="clear" w:color="auto" w:fill="auto"/>
            <w:noWrap/>
            <w:vAlign w:val="bottom"/>
            <w:hideMark/>
          </w:tcPr>
          <w:p w14:paraId="3D6AE787" w14:textId="77777777" w:rsidR="00F67D25" w:rsidRPr="003F1A27" w:rsidRDefault="00F67D25" w:rsidP="00AD2407">
            <w:pPr>
              <w:rPr>
                <w:rFonts w:ascii="Calibri" w:hAnsi="Calibri" w:cs="Calibri"/>
                <w:color w:val="000000"/>
              </w:rPr>
            </w:pPr>
            <w:r w:rsidRPr="003F1A27">
              <w:rPr>
                <w:rFonts w:ascii="Calibri" w:hAnsi="Calibri" w:cs="Calibri"/>
                <w:color w:val="000000"/>
              </w:rPr>
              <w:t>Komunala Tržič d.o.o.</w:t>
            </w:r>
          </w:p>
        </w:tc>
        <w:tc>
          <w:tcPr>
            <w:tcW w:w="3196" w:type="dxa"/>
            <w:tcBorders>
              <w:top w:val="nil"/>
              <w:left w:val="nil"/>
              <w:bottom w:val="single" w:sz="4" w:space="0" w:color="D9D9D9"/>
              <w:right w:val="single" w:sz="4" w:space="0" w:color="D9D9D9"/>
            </w:tcBorders>
            <w:shd w:val="clear" w:color="auto" w:fill="auto"/>
            <w:noWrap/>
            <w:vAlign w:val="bottom"/>
            <w:hideMark/>
          </w:tcPr>
          <w:p w14:paraId="4940FAA3"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SMETI, GL.C.24- NOV. </w:t>
            </w:r>
          </w:p>
        </w:tc>
        <w:tc>
          <w:tcPr>
            <w:tcW w:w="1411" w:type="dxa"/>
            <w:tcBorders>
              <w:top w:val="nil"/>
              <w:left w:val="nil"/>
              <w:bottom w:val="single" w:sz="4" w:space="0" w:color="D9D9D9"/>
              <w:right w:val="single" w:sz="4" w:space="0" w:color="D9D9D9"/>
            </w:tcBorders>
            <w:shd w:val="clear" w:color="auto" w:fill="auto"/>
            <w:noWrap/>
            <w:vAlign w:val="bottom"/>
            <w:hideMark/>
          </w:tcPr>
          <w:p w14:paraId="5CDC1BD3"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06.01.2021</w:t>
            </w:r>
          </w:p>
        </w:tc>
        <w:tc>
          <w:tcPr>
            <w:tcW w:w="1121" w:type="dxa"/>
            <w:tcBorders>
              <w:top w:val="nil"/>
              <w:left w:val="nil"/>
              <w:bottom w:val="single" w:sz="4" w:space="0" w:color="D9D9D9"/>
              <w:right w:val="single" w:sz="8" w:space="0" w:color="auto"/>
            </w:tcBorders>
            <w:shd w:val="clear" w:color="auto" w:fill="auto"/>
            <w:noWrap/>
            <w:vAlign w:val="bottom"/>
            <w:hideMark/>
          </w:tcPr>
          <w:p w14:paraId="03245AFA"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15,41</w:t>
            </w:r>
          </w:p>
        </w:tc>
      </w:tr>
      <w:tr w:rsidR="00F67D25" w:rsidRPr="003F1A27" w14:paraId="4654A6D0"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629E4060"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30.11.2020</w:t>
            </w:r>
          </w:p>
        </w:tc>
        <w:tc>
          <w:tcPr>
            <w:tcW w:w="1972" w:type="dxa"/>
            <w:tcBorders>
              <w:top w:val="nil"/>
              <w:left w:val="nil"/>
              <w:bottom w:val="single" w:sz="4" w:space="0" w:color="D9D9D9"/>
              <w:right w:val="single" w:sz="4" w:space="0" w:color="D9D9D9"/>
            </w:tcBorders>
            <w:shd w:val="clear" w:color="auto" w:fill="auto"/>
            <w:noWrap/>
            <w:vAlign w:val="bottom"/>
            <w:hideMark/>
          </w:tcPr>
          <w:p w14:paraId="6C189CC8" w14:textId="77777777" w:rsidR="00F67D25" w:rsidRPr="003F1A27" w:rsidRDefault="00F67D25" w:rsidP="00AD2407">
            <w:pPr>
              <w:rPr>
                <w:rFonts w:ascii="Calibri" w:hAnsi="Calibri" w:cs="Calibri"/>
                <w:color w:val="000000"/>
              </w:rPr>
            </w:pPr>
            <w:r w:rsidRPr="003F1A27">
              <w:rPr>
                <w:rFonts w:ascii="Calibri" w:hAnsi="Calibri" w:cs="Calibri"/>
                <w:color w:val="000000"/>
              </w:rPr>
              <w:t>Komunala Tržič d.o.o.</w:t>
            </w:r>
          </w:p>
        </w:tc>
        <w:tc>
          <w:tcPr>
            <w:tcW w:w="3196" w:type="dxa"/>
            <w:tcBorders>
              <w:top w:val="nil"/>
              <w:left w:val="nil"/>
              <w:bottom w:val="single" w:sz="4" w:space="0" w:color="D9D9D9"/>
              <w:right w:val="single" w:sz="4" w:space="0" w:color="D9D9D9"/>
            </w:tcBorders>
            <w:shd w:val="clear" w:color="auto" w:fill="auto"/>
            <w:noWrap/>
            <w:vAlign w:val="bottom"/>
            <w:hideMark/>
          </w:tcPr>
          <w:p w14:paraId="074392CE"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KOM.STORITVE, GL.C.14 - NOV.  </w:t>
            </w:r>
          </w:p>
        </w:tc>
        <w:tc>
          <w:tcPr>
            <w:tcW w:w="1411" w:type="dxa"/>
            <w:tcBorders>
              <w:top w:val="nil"/>
              <w:left w:val="nil"/>
              <w:bottom w:val="single" w:sz="4" w:space="0" w:color="D9D9D9"/>
              <w:right w:val="single" w:sz="4" w:space="0" w:color="D9D9D9"/>
            </w:tcBorders>
            <w:shd w:val="clear" w:color="auto" w:fill="auto"/>
            <w:noWrap/>
            <w:vAlign w:val="bottom"/>
            <w:hideMark/>
          </w:tcPr>
          <w:p w14:paraId="46639CE9"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06.01.2021</w:t>
            </w:r>
          </w:p>
        </w:tc>
        <w:tc>
          <w:tcPr>
            <w:tcW w:w="1121" w:type="dxa"/>
            <w:tcBorders>
              <w:top w:val="nil"/>
              <w:left w:val="nil"/>
              <w:bottom w:val="single" w:sz="4" w:space="0" w:color="D9D9D9"/>
              <w:right w:val="single" w:sz="8" w:space="0" w:color="auto"/>
            </w:tcBorders>
            <w:shd w:val="clear" w:color="auto" w:fill="auto"/>
            <w:noWrap/>
            <w:vAlign w:val="bottom"/>
            <w:hideMark/>
          </w:tcPr>
          <w:p w14:paraId="768779B2"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14,11</w:t>
            </w:r>
          </w:p>
        </w:tc>
      </w:tr>
      <w:tr w:rsidR="00F67D25" w:rsidRPr="003F1A27" w14:paraId="51B6C3C4"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38904ADC"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04.12.2020</w:t>
            </w:r>
          </w:p>
        </w:tc>
        <w:tc>
          <w:tcPr>
            <w:tcW w:w="1972" w:type="dxa"/>
            <w:tcBorders>
              <w:top w:val="nil"/>
              <w:left w:val="nil"/>
              <w:bottom w:val="single" w:sz="4" w:space="0" w:color="D9D9D9"/>
              <w:right w:val="single" w:sz="4" w:space="0" w:color="D9D9D9"/>
            </w:tcBorders>
            <w:shd w:val="clear" w:color="auto" w:fill="auto"/>
            <w:noWrap/>
            <w:vAlign w:val="bottom"/>
            <w:hideMark/>
          </w:tcPr>
          <w:p w14:paraId="1294B6D6" w14:textId="77777777" w:rsidR="00F67D25" w:rsidRPr="003F1A27" w:rsidRDefault="00F67D25" w:rsidP="00AD2407">
            <w:pPr>
              <w:rPr>
                <w:rFonts w:ascii="Calibri" w:hAnsi="Calibri" w:cs="Calibri"/>
                <w:color w:val="000000"/>
              </w:rPr>
            </w:pPr>
            <w:r w:rsidRPr="003F1A27">
              <w:rPr>
                <w:rFonts w:ascii="Calibri" w:hAnsi="Calibri" w:cs="Calibri"/>
                <w:color w:val="000000"/>
              </w:rPr>
              <w:t>ETS Podobnik D.O.O.</w:t>
            </w:r>
          </w:p>
        </w:tc>
        <w:tc>
          <w:tcPr>
            <w:tcW w:w="3196" w:type="dxa"/>
            <w:tcBorders>
              <w:top w:val="nil"/>
              <w:left w:val="nil"/>
              <w:bottom w:val="single" w:sz="4" w:space="0" w:color="D9D9D9"/>
              <w:right w:val="single" w:sz="4" w:space="0" w:color="D9D9D9"/>
            </w:tcBorders>
            <w:shd w:val="clear" w:color="auto" w:fill="auto"/>
            <w:noWrap/>
            <w:vAlign w:val="bottom"/>
            <w:hideMark/>
          </w:tcPr>
          <w:p w14:paraId="6E36EC35"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SERVIS PEČI  </w:t>
            </w:r>
          </w:p>
        </w:tc>
        <w:tc>
          <w:tcPr>
            <w:tcW w:w="1411" w:type="dxa"/>
            <w:tcBorders>
              <w:top w:val="nil"/>
              <w:left w:val="nil"/>
              <w:bottom w:val="single" w:sz="4" w:space="0" w:color="D9D9D9"/>
              <w:right w:val="single" w:sz="4" w:space="0" w:color="D9D9D9"/>
            </w:tcBorders>
            <w:shd w:val="clear" w:color="auto" w:fill="auto"/>
            <w:noWrap/>
            <w:vAlign w:val="bottom"/>
            <w:hideMark/>
          </w:tcPr>
          <w:p w14:paraId="4C109D7F"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06.01.2021</w:t>
            </w:r>
          </w:p>
        </w:tc>
        <w:tc>
          <w:tcPr>
            <w:tcW w:w="1121" w:type="dxa"/>
            <w:tcBorders>
              <w:top w:val="nil"/>
              <w:left w:val="nil"/>
              <w:bottom w:val="single" w:sz="4" w:space="0" w:color="D9D9D9"/>
              <w:right w:val="single" w:sz="8" w:space="0" w:color="auto"/>
            </w:tcBorders>
            <w:shd w:val="clear" w:color="auto" w:fill="auto"/>
            <w:noWrap/>
            <w:vAlign w:val="bottom"/>
            <w:hideMark/>
          </w:tcPr>
          <w:p w14:paraId="3476EEDF"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89,06</w:t>
            </w:r>
          </w:p>
        </w:tc>
      </w:tr>
      <w:tr w:rsidR="00F67D25" w:rsidRPr="003F1A27" w14:paraId="206979A9"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6B811F7A"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07.12.2020</w:t>
            </w:r>
          </w:p>
        </w:tc>
        <w:tc>
          <w:tcPr>
            <w:tcW w:w="1972" w:type="dxa"/>
            <w:tcBorders>
              <w:top w:val="nil"/>
              <w:left w:val="nil"/>
              <w:bottom w:val="single" w:sz="4" w:space="0" w:color="D9D9D9"/>
              <w:right w:val="single" w:sz="4" w:space="0" w:color="D9D9D9"/>
            </w:tcBorders>
            <w:shd w:val="clear" w:color="auto" w:fill="auto"/>
            <w:noWrap/>
            <w:vAlign w:val="bottom"/>
            <w:hideMark/>
          </w:tcPr>
          <w:p w14:paraId="53A16D07" w14:textId="77777777" w:rsidR="00F67D25" w:rsidRPr="003F1A27" w:rsidRDefault="00F67D25" w:rsidP="00AD2407">
            <w:pPr>
              <w:rPr>
                <w:rFonts w:ascii="Calibri" w:hAnsi="Calibri" w:cs="Calibri"/>
                <w:color w:val="000000"/>
              </w:rPr>
            </w:pPr>
            <w:r w:rsidRPr="003F1A27">
              <w:rPr>
                <w:rFonts w:ascii="Calibri" w:hAnsi="Calibri" w:cs="Calibri"/>
                <w:color w:val="000000"/>
              </w:rPr>
              <w:t>Spar Slovenije d.o.o.</w:t>
            </w:r>
          </w:p>
        </w:tc>
        <w:tc>
          <w:tcPr>
            <w:tcW w:w="3196" w:type="dxa"/>
            <w:tcBorders>
              <w:top w:val="nil"/>
              <w:left w:val="nil"/>
              <w:bottom w:val="single" w:sz="4" w:space="0" w:color="D9D9D9"/>
              <w:right w:val="single" w:sz="4" w:space="0" w:color="D9D9D9"/>
            </w:tcBorders>
            <w:shd w:val="clear" w:color="auto" w:fill="auto"/>
            <w:noWrap/>
            <w:vAlign w:val="bottom"/>
            <w:hideMark/>
          </w:tcPr>
          <w:p w14:paraId="72E079FC"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DARILNE VREČKE  </w:t>
            </w:r>
          </w:p>
        </w:tc>
        <w:tc>
          <w:tcPr>
            <w:tcW w:w="1411" w:type="dxa"/>
            <w:tcBorders>
              <w:top w:val="nil"/>
              <w:left w:val="nil"/>
              <w:bottom w:val="single" w:sz="4" w:space="0" w:color="D9D9D9"/>
              <w:right w:val="single" w:sz="4" w:space="0" w:color="D9D9D9"/>
            </w:tcBorders>
            <w:shd w:val="clear" w:color="auto" w:fill="auto"/>
            <w:noWrap/>
            <w:vAlign w:val="bottom"/>
            <w:hideMark/>
          </w:tcPr>
          <w:p w14:paraId="28B4AD96"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06.01.2021</w:t>
            </w:r>
          </w:p>
        </w:tc>
        <w:tc>
          <w:tcPr>
            <w:tcW w:w="1121" w:type="dxa"/>
            <w:tcBorders>
              <w:top w:val="nil"/>
              <w:left w:val="nil"/>
              <w:bottom w:val="single" w:sz="4" w:space="0" w:color="D9D9D9"/>
              <w:right w:val="single" w:sz="8" w:space="0" w:color="auto"/>
            </w:tcBorders>
            <w:shd w:val="clear" w:color="auto" w:fill="auto"/>
            <w:noWrap/>
            <w:vAlign w:val="bottom"/>
            <w:hideMark/>
          </w:tcPr>
          <w:p w14:paraId="367422D8"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52,76</w:t>
            </w:r>
          </w:p>
        </w:tc>
      </w:tr>
      <w:tr w:rsidR="00F67D25" w:rsidRPr="003F1A27" w14:paraId="66629A9B" w14:textId="77777777" w:rsidTr="00AD2407">
        <w:trPr>
          <w:trHeight w:val="51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096CFCEC"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08.12.2020</w:t>
            </w:r>
          </w:p>
        </w:tc>
        <w:tc>
          <w:tcPr>
            <w:tcW w:w="1972" w:type="dxa"/>
            <w:tcBorders>
              <w:top w:val="nil"/>
              <w:left w:val="nil"/>
              <w:bottom w:val="single" w:sz="4" w:space="0" w:color="D9D9D9"/>
              <w:right w:val="single" w:sz="4" w:space="0" w:color="D9D9D9"/>
            </w:tcBorders>
            <w:shd w:val="clear" w:color="auto" w:fill="auto"/>
            <w:noWrap/>
            <w:vAlign w:val="bottom"/>
            <w:hideMark/>
          </w:tcPr>
          <w:p w14:paraId="352FA9E0" w14:textId="77777777" w:rsidR="00F67D25" w:rsidRPr="003F1A27" w:rsidRDefault="00F67D25" w:rsidP="00AD2407">
            <w:pPr>
              <w:rPr>
                <w:rFonts w:ascii="Calibri" w:hAnsi="Calibri" w:cs="Calibri"/>
                <w:color w:val="000000"/>
              </w:rPr>
            </w:pPr>
            <w:r w:rsidRPr="003F1A27">
              <w:rPr>
                <w:rFonts w:ascii="Calibri" w:hAnsi="Calibri" w:cs="Calibri"/>
                <w:color w:val="000000"/>
              </w:rPr>
              <w:t>Delcott Darko s.p.</w:t>
            </w:r>
          </w:p>
        </w:tc>
        <w:tc>
          <w:tcPr>
            <w:tcW w:w="3196" w:type="dxa"/>
            <w:tcBorders>
              <w:top w:val="nil"/>
              <w:left w:val="nil"/>
              <w:bottom w:val="single" w:sz="4" w:space="0" w:color="D9D9D9"/>
              <w:right w:val="single" w:sz="4" w:space="0" w:color="D9D9D9"/>
            </w:tcBorders>
            <w:shd w:val="clear" w:color="auto" w:fill="auto"/>
            <w:vAlign w:val="bottom"/>
            <w:hideMark/>
          </w:tcPr>
          <w:p w14:paraId="0094BC70"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PROJEKTOR Z BOŽIČNO TEMATIKO, 2 SVETLOBNI ŽIVALI - OKRASITEV  </w:t>
            </w:r>
          </w:p>
        </w:tc>
        <w:tc>
          <w:tcPr>
            <w:tcW w:w="1411" w:type="dxa"/>
            <w:tcBorders>
              <w:top w:val="nil"/>
              <w:left w:val="nil"/>
              <w:bottom w:val="single" w:sz="4" w:space="0" w:color="D9D9D9"/>
              <w:right w:val="single" w:sz="4" w:space="0" w:color="D9D9D9"/>
            </w:tcBorders>
            <w:shd w:val="clear" w:color="auto" w:fill="auto"/>
            <w:noWrap/>
            <w:vAlign w:val="bottom"/>
            <w:hideMark/>
          </w:tcPr>
          <w:p w14:paraId="650DC1CB"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11.01.2021</w:t>
            </w:r>
          </w:p>
        </w:tc>
        <w:tc>
          <w:tcPr>
            <w:tcW w:w="1121" w:type="dxa"/>
            <w:tcBorders>
              <w:top w:val="nil"/>
              <w:left w:val="nil"/>
              <w:bottom w:val="single" w:sz="4" w:space="0" w:color="D9D9D9"/>
              <w:right w:val="single" w:sz="8" w:space="0" w:color="auto"/>
            </w:tcBorders>
            <w:shd w:val="clear" w:color="auto" w:fill="auto"/>
            <w:noWrap/>
            <w:vAlign w:val="bottom"/>
            <w:hideMark/>
          </w:tcPr>
          <w:p w14:paraId="5BD06FEC"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243,97</w:t>
            </w:r>
          </w:p>
        </w:tc>
      </w:tr>
      <w:tr w:rsidR="00F67D25" w:rsidRPr="003F1A27" w14:paraId="33545BC0"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6FD21F65"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03.12.2020</w:t>
            </w:r>
          </w:p>
        </w:tc>
        <w:tc>
          <w:tcPr>
            <w:tcW w:w="1972" w:type="dxa"/>
            <w:tcBorders>
              <w:top w:val="nil"/>
              <w:left w:val="nil"/>
              <w:bottom w:val="single" w:sz="4" w:space="0" w:color="D9D9D9"/>
              <w:right w:val="single" w:sz="4" w:space="0" w:color="D9D9D9"/>
            </w:tcBorders>
            <w:shd w:val="clear" w:color="auto" w:fill="auto"/>
            <w:noWrap/>
            <w:vAlign w:val="bottom"/>
            <w:hideMark/>
          </w:tcPr>
          <w:p w14:paraId="6B0B65E4" w14:textId="77777777" w:rsidR="00F67D25" w:rsidRPr="003F1A27" w:rsidRDefault="00F67D25" w:rsidP="00AD2407">
            <w:pPr>
              <w:rPr>
                <w:rFonts w:ascii="Calibri" w:hAnsi="Calibri" w:cs="Calibri"/>
                <w:color w:val="000000"/>
              </w:rPr>
            </w:pPr>
            <w:r w:rsidRPr="003F1A27">
              <w:rPr>
                <w:rFonts w:ascii="Calibri" w:hAnsi="Calibri" w:cs="Calibri"/>
                <w:color w:val="000000"/>
              </w:rPr>
              <w:t>Merit HP d.o.o.</w:t>
            </w:r>
          </w:p>
        </w:tc>
        <w:tc>
          <w:tcPr>
            <w:tcW w:w="3196" w:type="dxa"/>
            <w:tcBorders>
              <w:top w:val="nil"/>
              <w:left w:val="nil"/>
              <w:bottom w:val="single" w:sz="4" w:space="0" w:color="D9D9D9"/>
              <w:right w:val="single" w:sz="4" w:space="0" w:color="D9D9D9"/>
            </w:tcBorders>
            <w:shd w:val="clear" w:color="auto" w:fill="auto"/>
            <w:noWrap/>
            <w:vAlign w:val="bottom"/>
            <w:hideMark/>
          </w:tcPr>
          <w:p w14:paraId="2F50D3F1"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NOVOLETNO OBDAROVANJE  </w:t>
            </w:r>
          </w:p>
        </w:tc>
        <w:tc>
          <w:tcPr>
            <w:tcW w:w="1411" w:type="dxa"/>
            <w:tcBorders>
              <w:top w:val="nil"/>
              <w:left w:val="nil"/>
              <w:bottom w:val="single" w:sz="4" w:space="0" w:color="D9D9D9"/>
              <w:right w:val="single" w:sz="4" w:space="0" w:color="D9D9D9"/>
            </w:tcBorders>
            <w:shd w:val="clear" w:color="auto" w:fill="auto"/>
            <w:noWrap/>
            <w:vAlign w:val="bottom"/>
            <w:hideMark/>
          </w:tcPr>
          <w:p w14:paraId="4ADF7E9F"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11.01.2021</w:t>
            </w:r>
          </w:p>
        </w:tc>
        <w:tc>
          <w:tcPr>
            <w:tcW w:w="1121" w:type="dxa"/>
            <w:tcBorders>
              <w:top w:val="nil"/>
              <w:left w:val="nil"/>
              <w:bottom w:val="single" w:sz="4" w:space="0" w:color="D9D9D9"/>
              <w:right w:val="single" w:sz="8" w:space="0" w:color="auto"/>
            </w:tcBorders>
            <w:shd w:val="clear" w:color="auto" w:fill="auto"/>
            <w:noWrap/>
            <w:vAlign w:val="bottom"/>
            <w:hideMark/>
          </w:tcPr>
          <w:p w14:paraId="7B096AD5"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382,46</w:t>
            </w:r>
          </w:p>
        </w:tc>
      </w:tr>
      <w:tr w:rsidR="00F67D25" w:rsidRPr="003F1A27" w14:paraId="4DA529AF"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46509DA8"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15.12.2020</w:t>
            </w:r>
          </w:p>
        </w:tc>
        <w:tc>
          <w:tcPr>
            <w:tcW w:w="1972" w:type="dxa"/>
            <w:tcBorders>
              <w:top w:val="nil"/>
              <w:left w:val="nil"/>
              <w:bottom w:val="single" w:sz="4" w:space="0" w:color="D9D9D9"/>
              <w:right w:val="single" w:sz="4" w:space="0" w:color="D9D9D9"/>
            </w:tcBorders>
            <w:shd w:val="clear" w:color="auto" w:fill="auto"/>
            <w:noWrap/>
            <w:vAlign w:val="bottom"/>
            <w:hideMark/>
          </w:tcPr>
          <w:p w14:paraId="1DBD05C2" w14:textId="77777777" w:rsidR="00F67D25" w:rsidRPr="003F1A27" w:rsidRDefault="00F67D25" w:rsidP="00AD2407">
            <w:pPr>
              <w:rPr>
                <w:rFonts w:ascii="Calibri" w:hAnsi="Calibri" w:cs="Calibri"/>
                <w:color w:val="000000"/>
              </w:rPr>
            </w:pPr>
            <w:r w:rsidRPr="003F1A27">
              <w:rPr>
                <w:rFonts w:ascii="Calibri" w:hAnsi="Calibri" w:cs="Calibri"/>
                <w:color w:val="000000"/>
              </w:rPr>
              <w:t>Petrol d.d., Ljubljana</w:t>
            </w:r>
          </w:p>
        </w:tc>
        <w:tc>
          <w:tcPr>
            <w:tcW w:w="3196" w:type="dxa"/>
            <w:tcBorders>
              <w:top w:val="nil"/>
              <w:left w:val="nil"/>
              <w:bottom w:val="single" w:sz="4" w:space="0" w:color="D9D9D9"/>
              <w:right w:val="single" w:sz="4" w:space="0" w:color="D9D9D9"/>
            </w:tcBorders>
            <w:shd w:val="clear" w:color="auto" w:fill="auto"/>
            <w:noWrap/>
            <w:vAlign w:val="bottom"/>
            <w:hideMark/>
          </w:tcPr>
          <w:p w14:paraId="7792A124"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GORIVO  </w:t>
            </w:r>
          </w:p>
        </w:tc>
        <w:tc>
          <w:tcPr>
            <w:tcW w:w="1411" w:type="dxa"/>
            <w:tcBorders>
              <w:top w:val="nil"/>
              <w:left w:val="nil"/>
              <w:bottom w:val="single" w:sz="4" w:space="0" w:color="D9D9D9"/>
              <w:right w:val="single" w:sz="4" w:space="0" w:color="D9D9D9"/>
            </w:tcBorders>
            <w:shd w:val="clear" w:color="auto" w:fill="auto"/>
            <w:noWrap/>
            <w:vAlign w:val="bottom"/>
            <w:hideMark/>
          </w:tcPr>
          <w:p w14:paraId="4F3CCEB9"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18.01.2021</w:t>
            </w:r>
          </w:p>
        </w:tc>
        <w:tc>
          <w:tcPr>
            <w:tcW w:w="1121" w:type="dxa"/>
            <w:tcBorders>
              <w:top w:val="nil"/>
              <w:left w:val="nil"/>
              <w:bottom w:val="single" w:sz="4" w:space="0" w:color="D9D9D9"/>
              <w:right w:val="single" w:sz="8" w:space="0" w:color="auto"/>
            </w:tcBorders>
            <w:shd w:val="clear" w:color="auto" w:fill="auto"/>
            <w:noWrap/>
            <w:vAlign w:val="bottom"/>
            <w:hideMark/>
          </w:tcPr>
          <w:p w14:paraId="6AD377BB"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29,82</w:t>
            </w:r>
          </w:p>
        </w:tc>
      </w:tr>
      <w:tr w:rsidR="00F67D25" w:rsidRPr="003F1A27" w14:paraId="557F6A35"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543CF604"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18.12.2020</w:t>
            </w:r>
          </w:p>
        </w:tc>
        <w:tc>
          <w:tcPr>
            <w:tcW w:w="1972" w:type="dxa"/>
            <w:tcBorders>
              <w:top w:val="nil"/>
              <w:left w:val="nil"/>
              <w:bottom w:val="single" w:sz="4" w:space="0" w:color="D9D9D9"/>
              <w:right w:val="single" w:sz="4" w:space="0" w:color="D9D9D9"/>
            </w:tcBorders>
            <w:shd w:val="clear" w:color="auto" w:fill="auto"/>
            <w:noWrap/>
            <w:vAlign w:val="bottom"/>
            <w:hideMark/>
          </w:tcPr>
          <w:p w14:paraId="41B6D051" w14:textId="77777777" w:rsidR="00F67D25" w:rsidRPr="003F1A27" w:rsidRDefault="00F67D25" w:rsidP="00AD2407">
            <w:pPr>
              <w:rPr>
                <w:rFonts w:ascii="Calibri" w:hAnsi="Calibri" w:cs="Calibri"/>
                <w:color w:val="000000"/>
              </w:rPr>
            </w:pPr>
            <w:r w:rsidRPr="003F1A27">
              <w:rPr>
                <w:rFonts w:ascii="Calibri" w:hAnsi="Calibri" w:cs="Calibri"/>
                <w:color w:val="000000"/>
              </w:rPr>
              <w:t>Rutar Aleš S.P.</w:t>
            </w:r>
          </w:p>
        </w:tc>
        <w:tc>
          <w:tcPr>
            <w:tcW w:w="3196" w:type="dxa"/>
            <w:tcBorders>
              <w:top w:val="nil"/>
              <w:left w:val="nil"/>
              <w:bottom w:val="single" w:sz="4" w:space="0" w:color="D9D9D9"/>
              <w:right w:val="single" w:sz="4" w:space="0" w:color="D9D9D9"/>
            </w:tcBorders>
            <w:shd w:val="clear" w:color="auto" w:fill="auto"/>
            <w:noWrap/>
            <w:vAlign w:val="bottom"/>
            <w:hideMark/>
          </w:tcPr>
          <w:p w14:paraId="1D629D9A"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VZDRŽEVANJE ELEKTROINSTALACIJ  </w:t>
            </w:r>
          </w:p>
        </w:tc>
        <w:tc>
          <w:tcPr>
            <w:tcW w:w="1411" w:type="dxa"/>
            <w:tcBorders>
              <w:top w:val="nil"/>
              <w:left w:val="nil"/>
              <w:bottom w:val="single" w:sz="4" w:space="0" w:color="D9D9D9"/>
              <w:right w:val="single" w:sz="4" w:space="0" w:color="D9D9D9"/>
            </w:tcBorders>
            <w:shd w:val="clear" w:color="auto" w:fill="auto"/>
            <w:noWrap/>
            <w:vAlign w:val="bottom"/>
            <w:hideMark/>
          </w:tcPr>
          <w:p w14:paraId="6B44DF2E"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18.01.2021</w:t>
            </w:r>
          </w:p>
        </w:tc>
        <w:tc>
          <w:tcPr>
            <w:tcW w:w="1121" w:type="dxa"/>
            <w:tcBorders>
              <w:top w:val="nil"/>
              <w:left w:val="nil"/>
              <w:bottom w:val="single" w:sz="4" w:space="0" w:color="D9D9D9"/>
              <w:right w:val="single" w:sz="8" w:space="0" w:color="auto"/>
            </w:tcBorders>
            <w:shd w:val="clear" w:color="auto" w:fill="auto"/>
            <w:noWrap/>
            <w:vAlign w:val="bottom"/>
            <w:hideMark/>
          </w:tcPr>
          <w:p w14:paraId="4C32D76E"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1.288,48</w:t>
            </w:r>
          </w:p>
        </w:tc>
      </w:tr>
      <w:tr w:rsidR="00F67D25" w:rsidRPr="003F1A27" w14:paraId="384A8EAC"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141A4587"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4EEA1074" w14:textId="77777777" w:rsidR="00F67D25" w:rsidRPr="003F1A27" w:rsidRDefault="00F67D25" w:rsidP="00AD2407">
            <w:pPr>
              <w:rPr>
                <w:rFonts w:ascii="Calibri" w:hAnsi="Calibri" w:cs="Calibri"/>
                <w:color w:val="000000"/>
              </w:rPr>
            </w:pPr>
            <w:r w:rsidRPr="003F1A27">
              <w:rPr>
                <w:rFonts w:ascii="Calibri" w:hAnsi="Calibri" w:cs="Calibri"/>
                <w:color w:val="000000"/>
              </w:rPr>
              <w:t>Radio Gorenc d.o.o.</w:t>
            </w:r>
          </w:p>
        </w:tc>
        <w:tc>
          <w:tcPr>
            <w:tcW w:w="3196" w:type="dxa"/>
            <w:tcBorders>
              <w:top w:val="nil"/>
              <w:left w:val="nil"/>
              <w:bottom w:val="single" w:sz="4" w:space="0" w:color="D9D9D9"/>
              <w:right w:val="single" w:sz="4" w:space="0" w:color="D9D9D9"/>
            </w:tcBorders>
            <w:shd w:val="clear" w:color="auto" w:fill="auto"/>
            <w:noWrap/>
            <w:vAlign w:val="bottom"/>
            <w:hideMark/>
          </w:tcPr>
          <w:p w14:paraId="048605C4"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BOŽIČNO NOVOLETNA VOŠČILA  </w:t>
            </w:r>
          </w:p>
        </w:tc>
        <w:tc>
          <w:tcPr>
            <w:tcW w:w="1411" w:type="dxa"/>
            <w:tcBorders>
              <w:top w:val="nil"/>
              <w:left w:val="nil"/>
              <w:bottom w:val="single" w:sz="4" w:space="0" w:color="D9D9D9"/>
              <w:right w:val="single" w:sz="4" w:space="0" w:color="D9D9D9"/>
            </w:tcBorders>
            <w:shd w:val="clear" w:color="auto" w:fill="auto"/>
            <w:noWrap/>
            <w:vAlign w:val="bottom"/>
            <w:hideMark/>
          </w:tcPr>
          <w:p w14:paraId="2497D897"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01.02.2021</w:t>
            </w:r>
          </w:p>
        </w:tc>
        <w:tc>
          <w:tcPr>
            <w:tcW w:w="1121" w:type="dxa"/>
            <w:tcBorders>
              <w:top w:val="nil"/>
              <w:left w:val="nil"/>
              <w:bottom w:val="single" w:sz="4" w:space="0" w:color="D9D9D9"/>
              <w:right w:val="single" w:sz="8" w:space="0" w:color="auto"/>
            </w:tcBorders>
            <w:shd w:val="clear" w:color="auto" w:fill="auto"/>
            <w:noWrap/>
            <w:vAlign w:val="bottom"/>
            <w:hideMark/>
          </w:tcPr>
          <w:p w14:paraId="705CEF05"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97,60</w:t>
            </w:r>
          </w:p>
        </w:tc>
      </w:tr>
      <w:tr w:rsidR="00F67D25" w:rsidRPr="003F1A27" w14:paraId="05DB2DC3"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1F504011"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64B68F03" w14:textId="77777777" w:rsidR="00F67D25" w:rsidRPr="003F1A27" w:rsidRDefault="00F67D25" w:rsidP="00AD2407">
            <w:pPr>
              <w:rPr>
                <w:rFonts w:ascii="Calibri" w:hAnsi="Calibri" w:cs="Calibri"/>
                <w:color w:val="000000"/>
              </w:rPr>
            </w:pPr>
            <w:r w:rsidRPr="003F1A27">
              <w:rPr>
                <w:rFonts w:ascii="Calibri" w:hAnsi="Calibri" w:cs="Calibri"/>
                <w:color w:val="000000"/>
              </w:rPr>
              <w:t>BKS BANK AG</w:t>
            </w:r>
          </w:p>
        </w:tc>
        <w:tc>
          <w:tcPr>
            <w:tcW w:w="3196" w:type="dxa"/>
            <w:tcBorders>
              <w:top w:val="nil"/>
              <w:left w:val="nil"/>
              <w:bottom w:val="single" w:sz="4" w:space="0" w:color="D9D9D9"/>
              <w:right w:val="single" w:sz="4" w:space="0" w:color="D9D9D9"/>
            </w:tcBorders>
            <w:shd w:val="clear" w:color="auto" w:fill="auto"/>
            <w:noWrap/>
            <w:vAlign w:val="bottom"/>
            <w:hideMark/>
          </w:tcPr>
          <w:p w14:paraId="4A9940D4"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OBRESTI - DEPOZIT - DEC. </w:t>
            </w:r>
          </w:p>
        </w:tc>
        <w:tc>
          <w:tcPr>
            <w:tcW w:w="1411" w:type="dxa"/>
            <w:tcBorders>
              <w:top w:val="nil"/>
              <w:left w:val="nil"/>
              <w:bottom w:val="single" w:sz="4" w:space="0" w:color="D9D9D9"/>
              <w:right w:val="single" w:sz="4" w:space="0" w:color="D9D9D9"/>
            </w:tcBorders>
            <w:shd w:val="clear" w:color="auto" w:fill="auto"/>
            <w:noWrap/>
            <w:vAlign w:val="bottom"/>
            <w:hideMark/>
          </w:tcPr>
          <w:p w14:paraId="7458DD94"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01.02.2021</w:t>
            </w:r>
          </w:p>
        </w:tc>
        <w:tc>
          <w:tcPr>
            <w:tcW w:w="1121" w:type="dxa"/>
            <w:tcBorders>
              <w:top w:val="nil"/>
              <w:left w:val="nil"/>
              <w:bottom w:val="single" w:sz="4" w:space="0" w:color="D9D9D9"/>
              <w:right w:val="single" w:sz="8" w:space="0" w:color="auto"/>
            </w:tcBorders>
            <w:shd w:val="clear" w:color="auto" w:fill="auto"/>
            <w:noWrap/>
            <w:vAlign w:val="bottom"/>
            <w:hideMark/>
          </w:tcPr>
          <w:p w14:paraId="10396B6F"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52,53</w:t>
            </w:r>
          </w:p>
        </w:tc>
      </w:tr>
      <w:tr w:rsidR="00F67D25" w:rsidRPr="003F1A27" w14:paraId="720431BE"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44773A4D"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2D04791C" w14:textId="77777777" w:rsidR="00F67D25" w:rsidRPr="003F1A27" w:rsidRDefault="00F67D25" w:rsidP="00AD2407">
            <w:pPr>
              <w:rPr>
                <w:rFonts w:ascii="Calibri" w:hAnsi="Calibri" w:cs="Calibri"/>
                <w:color w:val="000000"/>
              </w:rPr>
            </w:pPr>
            <w:r w:rsidRPr="003F1A27">
              <w:rPr>
                <w:rFonts w:ascii="Calibri" w:hAnsi="Calibri" w:cs="Calibri"/>
                <w:color w:val="000000"/>
              </w:rPr>
              <w:t>UJP</w:t>
            </w:r>
          </w:p>
        </w:tc>
        <w:tc>
          <w:tcPr>
            <w:tcW w:w="3196" w:type="dxa"/>
            <w:tcBorders>
              <w:top w:val="nil"/>
              <w:left w:val="nil"/>
              <w:bottom w:val="single" w:sz="4" w:space="0" w:color="D9D9D9"/>
              <w:right w:val="single" w:sz="4" w:space="0" w:color="D9D9D9"/>
            </w:tcBorders>
            <w:shd w:val="clear" w:color="auto" w:fill="auto"/>
            <w:noWrap/>
            <w:vAlign w:val="bottom"/>
            <w:hideMark/>
          </w:tcPr>
          <w:p w14:paraId="1FA6F88C"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STR.PLAČ.PROMETA - DEC.   </w:t>
            </w:r>
          </w:p>
        </w:tc>
        <w:tc>
          <w:tcPr>
            <w:tcW w:w="1411" w:type="dxa"/>
            <w:tcBorders>
              <w:top w:val="nil"/>
              <w:left w:val="nil"/>
              <w:bottom w:val="single" w:sz="4" w:space="0" w:color="D9D9D9"/>
              <w:right w:val="single" w:sz="4" w:space="0" w:color="D9D9D9"/>
            </w:tcBorders>
            <w:shd w:val="clear" w:color="auto" w:fill="auto"/>
            <w:noWrap/>
            <w:vAlign w:val="bottom"/>
            <w:hideMark/>
          </w:tcPr>
          <w:p w14:paraId="6399D060"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04.02.2021</w:t>
            </w:r>
          </w:p>
        </w:tc>
        <w:tc>
          <w:tcPr>
            <w:tcW w:w="1121" w:type="dxa"/>
            <w:tcBorders>
              <w:top w:val="nil"/>
              <w:left w:val="nil"/>
              <w:bottom w:val="single" w:sz="4" w:space="0" w:color="D9D9D9"/>
              <w:right w:val="single" w:sz="8" w:space="0" w:color="auto"/>
            </w:tcBorders>
            <w:shd w:val="clear" w:color="auto" w:fill="auto"/>
            <w:noWrap/>
            <w:vAlign w:val="bottom"/>
            <w:hideMark/>
          </w:tcPr>
          <w:p w14:paraId="1EDBD196"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0,86</w:t>
            </w:r>
          </w:p>
        </w:tc>
      </w:tr>
      <w:tr w:rsidR="00F67D25" w:rsidRPr="003F1A27" w14:paraId="7CE10827"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25F54674"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4D9C9081" w14:textId="77777777" w:rsidR="00F67D25" w:rsidRPr="003F1A27" w:rsidRDefault="00F67D25" w:rsidP="00AD2407">
            <w:pPr>
              <w:rPr>
                <w:rFonts w:ascii="Calibri" w:hAnsi="Calibri" w:cs="Calibri"/>
                <w:color w:val="000000"/>
              </w:rPr>
            </w:pPr>
            <w:r w:rsidRPr="003F1A27">
              <w:rPr>
                <w:rFonts w:ascii="Calibri" w:hAnsi="Calibri" w:cs="Calibri"/>
                <w:color w:val="000000"/>
              </w:rPr>
              <w:t>Telemach d.o.o.</w:t>
            </w:r>
          </w:p>
        </w:tc>
        <w:tc>
          <w:tcPr>
            <w:tcW w:w="3196" w:type="dxa"/>
            <w:tcBorders>
              <w:top w:val="nil"/>
              <w:left w:val="nil"/>
              <w:bottom w:val="single" w:sz="4" w:space="0" w:color="D9D9D9"/>
              <w:right w:val="single" w:sz="4" w:space="0" w:color="D9D9D9"/>
            </w:tcBorders>
            <w:shd w:val="clear" w:color="auto" w:fill="auto"/>
            <w:noWrap/>
            <w:vAlign w:val="bottom"/>
            <w:hideMark/>
          </w:tcPr>
          <w:p w14:paraId="0A607FD4"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INTERNET - DEC.  </w:t>
            </w:r>
          </w:p>
        </w:tc>
        <w:tc>
          <w:tcPr>
            <w:tcW w:w="1411" w:type="dxa"/>
            <w:tcBorders>
              <w:top w:val="nil"/>
              <w:left w:val="nil"/>
              <w:bottom w:val="single" w:sz="4" w:space="0" w:color="D9D9D9"/>
              <w:right w:val="single" w:sz="4" w:space="0" w:color="D9D9D9"/>
            </w:tcBorders>
            <w:shd w:val="clear" w:color="auto" w:fill="auto"/>
            <w:noWrap/>
            <w:vAlign w:val="bottom"/>
            <w:hideMark/>
          </w:tcPr>
          <w:p w14:paraId="3314AF20"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05.02.2021</w:t>
            </w:r>
          </w:p>
        </w:tc>
        <w:tc>
          <w:tcPr>
            <w:tcW w:w="1121" w:type="dxa"/>
            <w:tcBorders>
              <w:top w:val="nil"/>
              <w:left w:val="nil"/>
              <w:bottom w:val="single" w:sz="4" w:space="0" w:color="D9D9D9"/>
              <w:right w:val="single" w:sz="8" w:space="0" w:color="auto"/>
            </w:tcBorders>
            <w:shd w:val="clear" w:color="auto" w:fill="auto"/>
            <w:noWrap/>
            <w:vAlign w:val="bottom"/>
            <w:hideMark/>
          </w:tcPr>
          <w:p w14:paraId="3B8F2090"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30,91</w:t>
            </w:r>
          </w:p>
        </w:tc>
      </w:tr>
      <w:tr w:rsidR="00F67D25" w:rsidRPr="003F1A27" w14:paraId="3E55BC70"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6002CA2F"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66135D64" w14:textId="77777777" w:rsidR="00F67D25" w:rsidRPr="003F1A27" w:rsidRDefault="00F67D25" w:rsidP="00AD2407">
            <w:pPr>
              <w:rPr>
                <w:rFonts w:ascii="Calibri" w:hAnsi="Calibri" w:cs="Calibri"/>
                <w:color w:val="000000"/>
              </w:rPr>
            </w:pPr>
            <w:r w:rsidRPr="003F1A27">
              <w:rPr>
                <w:rFonts w:ascii="Calibri" w:hAnsi="Calibri" w:cs="Calibri"/>
                <w:color w:val="000000"/>
              </w:rPr>
              <w:t>A1 Slovenija, d. d.</w:t>
            </w:r>
          </w:p>
        </w:tc>
        <w:tc>
          <w:tcPr>
            <w:tcW w:w="3196" w:type="dxa"/>
            <w:tcBorders>
              <w:top w:val="nil"/>
              <w:left w:val="nil"/>
              <w:bottom w:val="single" w:sz="4" w:space="0" w:color="D9D9D9"/>
              <w:right w:val="single" w:sz="4" w:space="0" w:color="D9D9D9"/>
            </w:tcBorders>
            <w:shd w:val="clear" w:color="auto" w:fill="auto"/>
            <w:noWrap/>
            <w:vAlign w:val="bottom"/>
            <w:hideMark/>
          </w:tcPr>
          <w:p w14:paraId="0FF2A9E3"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TELEMETRIJA - DEC.  </w:t>
            </w:r>
          </w:p>
        </w:tc>
        <w:tc>
          <w:tcPr>
            <w:tcW w:w="1411" w:type="dxa"/>
            <w:tcBorders>
              <w:top w:val="nil"/>
              <w:left w:val="nil"/>
              <w:bottom w:val="single" w:sz="4" w:space="0" w:color="D9D9D9"/>
              <w:right w:val="single" w:sz="4" w:space="0" w:color="D9D9D9"/>
            </w:tcBorders>
            <w:shd w:val="clear" w:color="auto" w:fill="auto"/>
            <w:noWrap/>
            <w:vAlign w:val="bottom"/>
            <w:hideMark/>
          </w:tcPr>
          <w:p w14:paraId="6B6C13CC"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05.02.2021</w:t>
            </w:r>
          </w:p>
        </w:tc>
        <w:tc>
          <w:tcPr>
            <w:tcW w:w="1121" w:type="dxa"/>
            <w:tcBorders>
              <w:top w:val="nil"/>
              <w:left w:val="nil"/>
              <w:bottom w:val="single" w:sz="4" w:space="0" w:color="D9D9D9"/>
              <w:right w:val="single" w:sz="8" w:space="0" w:color="auto"/>
            </w:tcBorders>
            <w:shd w:val="clear" w:color="auto" w:fill="auto"/>
            <w:noWrap/>
            <w:vAlign w:val="bottom"/>
            <w:hideMark/>
          </w:tcPr>
          <w:p w14:paraId="2C406B00"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15,79</w:t>
            </w:r>
          </w:p>
        </w:tc>
      </w:tr>
      <w:tr w:rsidR="00F67D25" w:rsidRPr="003F1A27" w14:paraId="5B441CEF"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7A2ADB91"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5936436F" w14:textId="77777777" w:rsidR="00F67D25" w:rsidRPr="003F1A27" w:rsidRDefault="00F67D25" w:rsidP="00AD2407">
            <w:pPr>
              <w:rPr>
                <w:rFonts w:ascii="Calibri" w:hAnsi="Calibri" w:cs="Calibri"/>
                <w:color w:val="000000"/>
              </w:rPr>
            </w:pPr>
            <w:r w:rsidRPr="003F1A27">
              <w:rPr>
                <w:rFonts w:ascii="Calibri" w:hAnsi="Calibri" w:cs="Calibri"/>
                <w:color w:val="000000"/>
              </w:rPr>
              <w:t>Komunala Tržič d.o.o.</w:t>
            </w:r>
          </w:p>
        </w:tc>
        <w:tc>
          <w:tcPr>
            <w:tcW w:w="3196" w:type="dxa"/>
            <w:tcBorders>
              <w:top w:val="nil"/>
              <w:left w:val="nil"/>
              <w:bottom w:val="single" w:sz="4" w:space="0" w:color="D9D9D9"/>
              <w:right w:val="single" w:sz="4" w:space="0" w:color="D9D9D9"/>
            </w:tcBorders>
            <w:shd w:val="clear" w:color="auto" w:fill="auto"/>
            <w:noWrap/>
            <w:vAlign w:val="bottom"/>
            <w:hideMark/>
          </w:tcPr>
          <w:p w14:paraId="11C5D99C"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KOM.STORITVE, GL.C.14 - DEC.  </w:t>
            </w:r>
          </w:p>
        </w:tc>
        <w:tc>
          <w:tcPr>
            <w:tcW w:w="1411" w:type="dxa"/>
            <w:tcBorders>
              <w:top w:val="nil"/>
              <w:left w:val="nil"/>
              <w:bottom w:val="single" w:sz="4" w:space="0" w:color="D9D9D9"/>
              <w:right w:val="single" w:sz="4" w:space="0" w:color="D9D9D9"/>
            </w:tcBorders>
            <w:shd w:val="clear" w:color="auto" w:fill="auto"/>
            <w:noWrap/>
            <w:vAlign w:val="bottom"/>
            <w:hideMark/>
          </w:tcPr>
          <w:p w14:paraId="6E39F8CE"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09.02.2021</w:t>
            </w:r>
          </w:p>
        </w:tc>
        <w:tc>
          <w:tcPr>
            <w:tcW w:w="1121" w:type="dxa"/>
            <w:tcBorders>
              <w:top w:val="nil"/>
              <w:left w:val="nil"/>
              <w:bottom w:val="single" w:sz="4" w:space="0" w:color="D9D9D9"/>
              <w:right w:val="single" w:sz="8" w:space="0" w:color="auto"/>
            </w:tcBorders>
            <w:shd w:val="clear" w:color="auto" w:fill="auto"/>
            <w:noWrap/>
            <w:vAlign w:val="bottom"/>
            <w:hideMark/>
          </w:tcPr>
          <w:p w14:paraId="410AED73"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14,11</w:t>
            </w:r>
          </w:p>
        </w:tc>
      </w:tr>
      <w:tr w:rsidR="00F67D25" w:rsidRPr="003F1A27" w14:paraId="2450D13A"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5F16D397"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09C02EBC" w14:textId="77777777" w:rsidR="00F67D25" w:rsidRPr="003F1A27" w:rsidRDefault="00F67D25" w:rsidP="00AD2407">
            <w:pPr>
              <w:rPr>
                <w:rFonts w:ascii="Calibri" w:hAnsi="Calibri" w:cs="Calibri"/>
                <w:color w:val="000000"/>
              </w:rPr>
            </w:pPr>
            <w:r w:rsidRPr="003F1A27">
              <w:rPr>
                <w:rFonts w:ascii="Calibri" w:hAnsi="Calibri" w:cs="Calibri"/>
                <w:color w:val="000000"/>
              </w:rPr>
              <w:t>Komunala Tržič d.o.o.</w:t>
            </w:r>
          </w:p>
        </w:tc>
        <w:tc>
          <w:tcPr>
            <w:tcW w:w="3196" w:type="dxa"/>
            <w:tcBorders>
              <w:top w:val="nil"/>
              <w:left w:val="nil"/>
              <w:bottom w:val="single" w:sz="4" w:space="0" w:color="D9D9D9"/>
              <w:right w:val="single" w:sz="4" w:space="0" w:color="D9D9D9"/>
            </w:tcBorders>
            <w:shd w:val="clear" w:color="auto" w:fill="auto"/>
            <w:noWrap/>
            <w:vAlign w:val="bottom"/>
            <w:hideMark/>
          </w:tcPr>
          <w:p w14:paraId="2CCDA4D6"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KOM.STORITVE - DEC. R </w:t>
            </w:r>
          </w:p>
        </w:tc>
        <w:tc>
          <w:tcPr>
            <w:tcW w:w="1411" w:type="dxa"/>
            <w:tcBorders>
              <w:top w:val="nil"/>
              <w:left w:val="nil"/>
              <w:bottom w:val="single" w:sz="4" w:space="0" w:color="D9D9D9"/>
              <w:right w:val="single" w:sz="4" w:space="0" w:color="D9D9D9"/>
            </w:tcBorders>
            <w:shd w:val="clear" w:color="auto" w:fill="auto"/>
            <w:noWrap/>
            <w:vAlign w:val="bottom"/>
            <w:hideMark/>
          </w:tcPr>
          <w:p w14:paraId="6839649B"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09.02.2021</w:t>
            </w:r>
          </w:p>
        </w:tc>
        <w:tc>
          <w:tcPr>
            <w:tcW w:w="1121" w:type="dxa"/>
            <w:tcBorders>
              <w:top w:val="nil"/>
              <w:left w:val="nil"/>
              <w:bottom w:val="single" w:sz="4" w:space="0" w:color="D9D9D9"/>
              <w:right w:val="single" w:sz="8" w:space="0" w:color="auto"/>
            </w:tcBorders>
            <w:shd w:val="clear" w:color="auto" w:fill="auto"/>
            <w:noWrap/>
            <w:vAlign w:val="bottom"/>
            <w:hideMark/>
          </w:tcPr>
          <w:p w14:paraId="7CD5775B"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15,41</w:t>
            </w:r>
          </w:p>
        </w:tc>
      </w:tr>
      <w:tr w:rsidR="00F67D25" w:rsidRPr="003F1A27" w14:paraId="6969D4D1"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4B775897"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3C8E6D60" w14:textId="77777777" w:rsidR="00F67D25" w:rsidRPr="003F1A27" w:rsidRDefault="00F67D25" w:rsidP="00AD2407">
            <w:pPr>
              <w:rPr>
                <w:rFonts w:ascii="Calibri" w:hAnsi="Calibri" w:cs="Calibri"/>
                <w:color w:val="000000"/>
              </w:rPr>
            </w:pPr>
            <w:r w:rsidRPr="003F1A27">
              <w:rPr>
                <w:rFonts w:ascii="Calibri" w:hAnsi="Calibri" w:cs="Calibri"/>
                <w:color w:val="000000"/>
              </w:rPr>
              <w:t>Komunala Tržič d.o.o.</w:t>
            </w:r>
          </w:p>
        </w:tc>
        <w:tc>
          <w:tcPr>
            <w:tcW w:w="3196" w:type="dxa"/>
            <w:tcBorders>
              <w:top w:val="nil"/>
              <w:left w:val="nil"/>
              <w:bottom w:val="single" w:sz="4" w:space="0" w:color="D9D9D9"/>
              <w:right w:val="single" w:sz="4" w:space="0" w:color="D9D9D9"/>
            </w:tcBorders>
            <w:shd w:val="clear" w:color="auto" w:fill="auto"/>
            <w:noWrap/>
            <w:vAlign w:val="bottom"/>
            <w:hideMark/>
          </w:tcPr>
          <w:p w14:paraId="3F06D185"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KOM.STORITVE, GL.C.14 - DEC.  . </w:t>
            </w:r>
          </w:p>
        </w:tc>
        <w:tc>
          <w:tcPr>
            <w:tcW w:w="1411" w:type="dxa"/>
            <w:tcBorders>
              <w:top w:val="nil"/>
              <w:left w:val="nil"/>
              <w:bottom w:val="single" w:sz="4" w:space="0" w:color="D9D9D9"/>
              <w:right w:val="single" w:sz="4" w:space="0" w:color="D9D9D9"/>
            </w:tcBorders>
            <w:shd w:val="clear" w:color="auto" w:fill="auto"/>
            <w:noWrap/>
            <w:vAlign w:val="bottom"/>
            <w:hideMark/>
          </w:tcPr>
          <w:p w14:paraId="03A0A666"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09.02.2021</w:t>
            </w:r>
          </w:p>
        </w:tc>
        <w:tc>
          <w:tcPr>
            <w:tcW w:w="1121" w:type="dxa"/>
            <w:tcBorders>
              <w:top w:val="nil"/>
              <w:left w:val="nil"/>
              <w:bottom w:val="single" w:sz="4" w:space="0" w:color="D9D9D9"/>
              <w:right w:val="single" w:sz="8" w:space="0" w:color="auto"/>
            </w:tcBorders>
            <w:shd w:val="clear" w:color="auto" w:fill="auto"/>
            <w:noWrap/>
            <w:vAlign w:val="bottom"/>
            <w:hideMark/>
          </w:tcPr>
          <w:p w14:paraId="451C4AAE"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14,11</w:t>
            </w:r>
          </w:p>
        </w:tc>
      </w:tr>
      <w:tr w:rsidR="00F67D25" w:rsidRPr="003F1A27" w14:paraId="62619C68"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1C164D70"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1EA590AA" w14:textId="77777777" w:rsidR="00F67D25" w:rsidRPr="003F1A27" w:rsidRDefault="00F67D25" w:rsidP="00AD2407">
            <w:pPr>
              <w:rPr>
                <w:rFonts w:ascii="Calibri" w:hAnsi="Calibri" w:cs="Calibri"/>
                <w:color w:val="000000"/>
              </w:rPr>
            </w:pPr>
            <w:r w:rsidRPr="003F1A27">
              <w:rPr>
                <w:rFonts w:ascii="Calibri" w:hAnsi="Calibri" w:cs="Calibri"/>
                <w:color w:val="000000"/>
              </w:rPr>
              <w:t>GEN-I, d.o.o.</w:t>
            </w:r>
          </w:p>
        </w:tc>
        <w:tc>
          <w:tcPr>
            <w:tcW w:w="3196" w:type="dxa"/>
            <w:tcBorders>
              <w:top w:val="nil"/>
              <w:left w:val="nil"/>
              <w:bottom w:val="single" w:sz="4" w:space="0" w:color="D9D9D9"/>
              <w:right w:val="single" w:sz="4" w:space="0" w:color="D9D9D9"/>
            </w:tcBorders>
            <w:shd w:val="clear" w:color="auto" w:fill="auto"/>
            <w:noWrap/>
            <w:vAlign w:val="bottom"/>
            <w:hideMark/>
          </w:tcPr>
          <w:p w14:paraId="50AB8E77"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EL.ENERGIJA, GL.C.14  - DEC. </w:t>
            </w:r>
          </w:p>
        </w:tc>
        <w:tc>
          <w:tcPr>
            <w:tcW w:w="1411" w:type="dxa"/>
            <w:tcBorders>
              <w:top w:val="nil"/>
              <w:left w:val="nil"/>
              <w:bottom w:val="single" w:sz="4" w:space="0" w:color="D9D9D9"/>
              <w:right w:val="single" w:sz="4" w:space="0" w:color="D9D9D9"/>
            </w:tcBorders>
            <w:shd w:val="clear" w:color="auto" w:fill="auto"/>
            <w:noWrap/>
            <w:vAlign w:val="bottom"/>
            <w:hideMark/>
          </w:tcPr>
          <w:p w14:paraId="60855AB9"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10.02.2021</w:t>
            </w:r>
          </w:p>
        </w:tc>
        <w:tc>
          <w:tcPr>
            <w:tcW w:w="1121" w:type="dxa"/>
            <w:tcBorders>
              <w:top w:val="nil"/>
              <w:left w:val="nil"/>
              <w:bottom w:val="single" w:sz="4" w:space="0" w:color="D9D9D9"/>
              <w:right w:val="single" w:sz="8" w:space="0" w:color="auto"/>
            </w:tcBorders>
            <w:shd w:val="clear" w:color="auto" w:fill="auto"/>
            <w:noWrap/>
            <w:vAlign w:val="bottom"/>
            <w:hideMark/>
          </w:tcPr>
          <w:p w14:paraId="76F64FD5"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41,88</w:t>
            </w:r>
          </w:p>
        </w:tc>
      </w:tr>
      <w:tr w:rsidR="00F67D25" w:rsidRPr="003F1A27" w14:paraId="57105621" w14:textId="77777777" w:rsidTr="00AD2407">
        <w:trPr>
          <w:trHeight w:val="259"/>
        </w:trPr>
        <w:tc>
          <w:tcPr>
            <w:tcW w:w="1224" w:type="dxa"/>
            <w:tcBorders>
              <w:top w:val="nil"/>
              <w:left w:val="single" w:sz="8" w:space="0" w:color="auto"/>
              <w:bottom w:val="single" w:sz="4" w:space="0" w:color="D9D9D9"/>
              <w:right w:val="single" w:sz="4" w:space="0" w:color="D9D9D9"/>
            </w:tcBorders>
            <w:shd w:val="clear" w:color="auto" w:fill="auto"/>
            <w:noWrap/>
            <w:vAlign w:val="bottom"/>
            <w:hideMark/>
          </w:tcPr>
          <w:p w14:paraId="55BA2FB3"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31.12.2020</w:t>
            </w:r>
          </w:p>
        </w:tc>
        <w:tc>
          <w:tcPr>
            <w:tcW w:w="1972" w:type="dxa"/>
            <w:tcBorders>
              <w:top w:val="nil"/>
              <w:left w:val="nil"/>
              <w:bottom w:val="single" w:sz="4" w:space="0" w:color="D9D9D9"/>
              <w:right w:val="single" w:sz="4" w:space="0" w:color="D9D9D9"/>
            </w:tcBorders>
            <w:shd w:val="clear" w:color="auto" w:fill="auto"/>
            <w:noWrap/>
            <w:vAlign w:val="bottom"/>
            <w:hideMark/>
          </w:tcPr>
          <w:p w14:paraId="62C4D1C6" w14:textId="77777777" w:rsidR="00F67D25" w:rsidRPr="003F1A27" w:rsidRDefault="00F67D25" w:rsidP="00AD2407">
            <w:pPr>
              <w:rPr>
                <w:rFonts w:ascii="Calibri" w:hAnsi="Calibri" w:cs="Calibri"/>
                <w:color w:val="000000"/>
              </w:rPr>
            </w:pPr>
            <w:r w:rsidRPr="003F1A27">
              <w:rPr>
                <w:rFonts w:ascii="Calibri" w:hAnsi="Calibri" w:cs="Calibri"/>
                <w:color w:val="000000"/>
              </w:rPr>
              <w:t>ECE d.o.o.</w:t>
            </w:r>
          </w:p>
        </w:tc>
        <w:tc>
          <w:tcPr>
            <w:tcW w:w="3196" w:type="dxa"/>
            <w:tcBorders>
              <w:top w:val="nil"/>
              <w:left w:val="nil"/>
              <w:bottom w:val="single" w:sz="4" w:space="0" w:color="D9D9D9"/>
              <w:right w:val="single" w:sz="4" w:space="0" w:color="D9D9D9"/>
            </w:tcBorders>
            <w:shd w:val="clear" w:color="auto" w:fill="auto"/>
            <w:noWrap/>
            <w:vAlign w:val="bottom"/>
            <w:hideMark/>
          </w:tcPr>
          <w:p w14:paraId="33B07A6A"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EL.ENERGIJA - DEC.  </w:t>
            </w:r>
          </w:p>
        </w:tc>
        <w:tc>
          <w:tcPr>
            <w:tcW w:w="1411" w:type="dxa"/>
            <w:tcBorders>
              <w:top w:val="nil"/>
              <w:left w:val="nil"/>
              <w:bottom w:val="single" w:sz="4" w:space="0" w:color="D9D9D9"/>
              <w:right w:val="single" w:sz="4" w:space="0" w:color="D9D9D9"/>
            </w:tcBorders>
            <w:shd w:val="clear" w:color="auto" w:fill="auto"/>
            <w:noWrap/>
            <w:vAlign w:val="bottom"/>
            <w:hideMark/>
          </w:tcPr>
          <w:p w14:paraId="1454F40D"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11.02.2021</w:t>
            </w:r>
          </w:p>
        </w:tc>
        <w:tc>
          <w:tcPr>
            <w:tcW w:w="1121" w:type="dxa"/>
            <w:tcBorders>
              <w:top w:val="nil"/>
              <w:left w:val="nil"/>
              <w:bottom w:val="single" w:sz="4" w:space="0" w:color="D9D9D9"/>
              <w:right w:val="single" w:sz="8" w:space="0" w:color="auto"/>
            </w:tcBorders>
            <w:shd w:val="clear" w:color="auto" w:fill="auto"/>
            <w:noWrap/>
            <w:vAlign w:val="bottom"/>
            <w:hideMark/>
          </w:tcPr>
          <w:p w14:paraId="1A234B66"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69,44</w:t>
            </w:r>
          </w:p>
        </w:tc>
      </w:tr>
      <w:tr w:rsidR="00F67D25" w:rsidRPr="003F1A27" w14:paraId="5835CF5C" w14:textId="77777777" w:rsidTr="00AD2407">
        <w:trPr>
          <w:trHeight w:val="259"/>
        </w:trPr>
        <w:tc>
          <w:tcPr>
            <w:tcW w:w="1224" w:type="dxa"/>
            <w:tcBorders>
              <w:top w:val="nil"/>
              <w:left w:val="single" w:sz="8" w:space="0" w:color="auto"/>
              <w:bottom w:val="nil"/>
              <w:right w:val="single" w:sz="4" w:space="0" w:color="D9D9D9"/>
            </w:tcBorders>
            <w:shd w:val="clear" w:color="auto" w:fill="auto"/>
            <w:noWrap/>
            <w:vAlign w:val="bottom"/>
            <w:hideMark/>
          </w:tcPr>
          <w:p w14:paraId="28C5142B"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28.12.2020</w:t>
            </w:r>
          </w:p>
        </w:tc>
        <w:tc>
          <w:tcPr>
            <w:tcW w:w="1972" w:type="dxa"/>
            <w:tcBorders>
              <w:top w:val="nil"/>
              <w:left w:val="nil"/>
              <w:bottom w:val="nil"/>
              <w:right w:val="single" w:sz="4" w:space="0" w:color="D9D9D9"/>
            </w:tcBorders>
            <w:shd w:val="clear" w:color="auto" w:fill="auto"/>
            <w:noWrap/>
            <w:vAlign w:val="bottom"/>
            <w:hideMark/>
          </w:tcPr>
          <w:p w14:paraId="2BA389D8" w14:textId="77777777" w:rsidR="00F67D25" w:rsidRPr="003F1A27" w:rsidRDefault="00F67D25" w:rsidP="00AD2407">
            <w:pPr>
              <w:rPr>
                <w:rFonts w:ascii="Calibri" w:hAnsi="Calibri" w:cs="Calibri"/>
                <w:color w:val="000000"/>
              </w:rPr>
            </w:pPr>
            <w:r w:rsidRPr="003F1A27">
              <w:rPr>
                <w:rFonts w:ascii="Calibri" w:hAnsi="Calibri" w:cs="Calibri"/>
                <w:color w:val="000000"/>
              </w:rPr>
              <w:t>Petrol d.d., Ljubljana</w:t>
            </w:r>
          </w:p>
        </w:tc>
        <w:tc>
          <w:tcPr>
            <w:tcW w:w="3196" w:type="dxa"/>
            <w:tcBorders>
              <w:top w:val="nil"/>
              <w:left w:val="nil"/>
              <w:bottom w:val="nil"/>
              <w:right w:val="single" w:sz="4" w:space="0" w:color="D9D9D9"/>
            </w:tcBorders>
            <w:shd w:val="clear" w:color="auto" w:fill="auto"/>
            <w:noWrap/>
            <w:vAlign w:val="bottom"/>
            <w:hideMark/>
          </w:tcPr>
          <w:p w14:paraId="3BEBDD3D" w14:textId="77777777" w:rsidR="00F67D25" w:rsidRPr="003F1A27" w:rsidRDefault="00F67D25" w:rsidP="00AD2407">
            <w:pPr>
              <w:rPr>
                <w:rFonts w:ascii="Calibri" w:hAnsi="Calibri" w:cs="Calibri"/>
                <w:color w:val="000000"/>
              </w:rPr>
            </w:pPr>
            <w:r w:rsidRPr="003F1A27">
              <w:rPr>
                <w:rFonts w:ascii="Calibri" w:hAnsi="Calibri" w:cs="Calibri"/>
                <w:color w:val="000000"/>
              </w:rPr>
              <w:t>PLINOMER</w:t>
            </w:r>
          </w:p>
        </w:tc>
        <w:tc>
          <w:tcPr>
            <w:tcW w:w="1411" w:type="dxa"/>
            <w:tcBorders>
              <w:top w:val="nil"/>
              <w:left w:val="nil"/>
              <w:bottom w:val="nil"/>
              <w:right w:val="single" w:sz="4" w:space="0" w:color="D9D9D9"/>
            </w:tcBorders>
            <w:shd w:val="clear" w:color="auto" w:fill="auto"/>
            <w:noWrap/>
            <w:vAlign w:val="bottom"/>
            <w:hideMark/>
          </w:tcPr>
          <w:p w14:paraId="629348B9"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25.02.2021</w:t>
            </w:r>
          </w:p>
        </w:tc>
        <w:tc>
          <w:tcPr>
            <w:tcW w:w="1121" w:type="dxa"/>
            <w:tcBorders>
              <w:top w:val="nil"/>
              <w:left w:val="nil"/>
              <w:bottom w:val="nil"/>
              <w:right w:val="single" w:sz="8" w:space="0" w:color="auto"/>
            </w:tcBorders>
            <w:shd w:val="clear" w:color="auto" w:fill="auto"/>
            <w:noWrap/>
            <w:vAlign w:val="bottom"/>
            <w:hideMark/>
          </w:tcPr>
          <w:p w14:paraId="4759B9B2"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373,56</w:t>
            </w:r>
          </w:p>
        </w:tc>
      </w:tr>
      <w:tr w:rsidR="00F67D25" w:rsidRPr="003F1A27" w14:paraId="0FEB10C7" w14:textId="77777777" w:rsidTr="00AD2407">
        <w:trPr>
          <w:trHeight w:val="535"/>
        </w:trPr>
        <w:tc>
          <w:tcPr>
            <w:tcW w:w="1224" w:type="dxa"/>
            <w:tcBorders>
              <w:top w:val="single" w:sz="4" w:space="0" w:color="D9D9D9"/>
              <w:left w:val="single" w:sz="8" w:space="0" w:color="auto"/>
              <w:bottom w:val="single" w:sz="8" w:space="0" w:color="auto"/>
              <w:right w:val="single" w:sz="4" w:space="0" w:color="D9D9D9"/>
            </w:tcBorders>
            <w:shd w:val="clear" w:color="auto" w:fill="auto"/>
            <w:noWrap/>
            <w:vAlign w:val="bottom"/>
            <w:hideMark/>
          </w:tcPr>
          <w:p w14:paraId="2360D344" w14:textId="77777777" w:rsidR="00F67D25" w:rsidRPr="003F1A27" w:rsidRDefault="00F67D25" w:rsidP="00AD2407">
            <w:pPr>
              <w:jc w:val="right"/>
              <w:rPr>
                <w:rFonts w:ascii="Calibri" w:hAnsi="Calibri" w:cs="Calibri"/>
                <w:color w:val="000000"/>
              </w:rPr>
            </w:pPr>
            <w:r w:rsidRPr="003F1A27">
              <w:rPr>
                <w:rFonts w:ascii="Calibri" w:hAnsi="Calibri" w:cs="Calibri"/>
                <w:color w:val="000000"/>
              </w:rPr>
              <w:t>03.01.2020</w:t>
            </w:r>
          </w:p>
        </w:tc>
        <w:tc>
          <w:tcPr>
            <w:tcW w:w="1972" w:type="dxa"/>
            <w:tcBorders>
              <w:top w:val="single" w:sz="4" w:space="0" w:color="D9D9D9"/>
              <w:left w:val="nil"/>
              <w:bottom w:val="single" w:sz="8" w:space="0" w:color="auto"/>
              <w:right w:val="single" w:sz="4" w:space="0" w:color="D9D9D9"/>
            </w:tcBorders>
            <w:shd w:val="clear" w:color="auto" w:fill="auto"/>
            <w:noWrap/>
            <w:vAlign w:val="bottom"/>
            <w:hideMark/>
          </w:tcPr>
          <w:p w14:paraId="54959F2F" w14:textId="77777777" w:rsidR="00F67D25" w:rsidRPr="003F1A27" w:rsidRDefault="00F67D25" w:rsidP="00AD2407">
            <w:pPr>
              <w:rPr>
                <w:rFonts w:ascii="Calibri" w:hAnsi="Calibri" w:cs="Calibri"/>
                <w:color w:val="000000"/>
              </w:rPr>
            </w:pPr>
            <w:r w:rsidRPr="003F1A27">
              <w:rPr>
                <w:rFonts w:ascii="Calibri" w:hAnsi="Calibri" w:cs="Calibri"/>
                <w:color w:val="000000"/>
              </w:rPr>
              <w:t>Tavželj Marjan</w:t>
            </w:r>
          </w:p>
        </w:tc>
        <w:tc>
          <w:tcPr>
            <w:tcW w:w="3196" w:type="dxa"/>
            <w:tcBorders>
              <w:top w:val="single" w:sz="4" w:space="0" w:color="D9D9D9"/>
              <w:left w:val="nil"/>
              <w:bottom w:val="single" w:sz="8" w:space="0" w:color="auto"/>
              <w:right w:val="single" w:sz="4" w:space="0" w:color="D9D9D9"/>
            </w:tcBorders>
            <w:shd w:val="clear" w:color="auto" w:fill="auto"/>
            <w:vAlign w:val="bottom"/>
            <w:hideMark/>
          </w:tcPr>
          <w:p w14:paraId="0B08B2DB" w14:textId="77777777" w:rsidR="00F67D25" w:rsidRPr="003F1A27" w:rsidRDefault="00F67D25" w:rsidP="00AD2407">
            <w:pPr>
              <w:rPr>
                <w:rFonts w:ascii="Calibri" w:hAnsi="Calibri" w:cs="Calibri"/>
                <w:color w:val="000000"/>
              </w:rPr>
            </w:pPr>
            <w:r w:rsidRPr="003F1A27">
              <w:rPr>
                <w:rFonts w:ascii="Calibri" w:hAnsi="Calibri" w:cs="Calibri"/>
                <w:color w:val="000000"/>
              </w:rPr>
              <w:t xml:space="preserve">POG.DELO-VZDRŽ.OKOLICE DOMA IN IGRIŠČ  </w:t>
            </w:r>
          </w:p>
        </w:tc>
        <w:tc>
          <w:tcPr>
            <w:tcW w:w="1411" w:type="dxa"/>
            <w:tcBorders>
              <w:top w:val="single" w:sz="4" w:space="0" w:color="D9D9D9"/>
              <w:left w:val="nil"/>
              <w:bottom w:val="single" w:sz="8" w:space="0" w:color="auto"/>
              <w:right w:val="single" w:sz="4" w:space="0" w:color="D9D9D9"/>
            </w:tcBorders>
            <w:shd w:val="clear" w:color="auto" w:fill="auto"/>
            <w:noWrap/>
            <w:vAlign w:val="bottom"/>
            <w:hideMark/>
          </w:tcPr>
          <w:p w14:paraId="67C23ACC"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14.01.2022</w:t>
            </w:r>
          </w:p>
        </w:tc>
        <w:tc>
          <w:tcPr>
            <w:tcW w:w="1121" w:type="dxa"/>
            <w:tcBorders>
              <w:top w:val="single" w:sz="4" w:space="0" w:color="D9D9D9"/>
              <w:left w:val="nil"/>
              <w:bottom w:val="single" w:sz="8" w:space="0" w:color="auto"/>
              <w:right w:val="single" w:sz="8" w:space="0" w:color="auto"/>
            </w:tcBorders>
            <w:shd w:val="clear" w:color="auto" w:fill="auto"/>
            <w:noWrap/>
            <w:vAlign w:val="bottom"/>
            <w:hideMark/>
          </w:tcPr>
          <w:p w14:paraId="215689A4" w14:textId="77777777" w:rsidR="00F67D25" w:rsidRPr="003F1A27" w:rsidRDefault="00F67D25" w:rsidP="00AD2407">
            <w:pPr>
              <w:jc w:val="center"/>
              <w:rPr>
                <w:rFonts w:ascii="Calibri" w:hAnsi="Calibri" w:cs="Calibri"/>
                <w:color w:val="000000"/>
              </w:rPr>
            </w:pPr>
            <w:r w:rsidRPr="003F1A27">
              <w:rPr>
                <w:rFonts w:ascii="Calibri" w:hAnsi="Calibri" w:cs="Calibri"/>
                <w:color w:val="000000"/>
              </w:rPr>
              <w:t>960,00</w:t>
            </w:r>
          </w:p>
        </w:tc>
      </w:tr>
      <w:tr w:rsidR="00F67D25" w:rsidRPr="003F1A27" w14:paraId="68F3DF57" w14:textId="77777777" w:rsidTr="00AD2407">
        <w:trPr>
          <w:trHeight w:val="275"/>
        </w:trPr>
        <w:tc>
          <w:tcPr>
            <w:tcW w:w="1224" w:type="dxa"/>
            <w:tcBorders>
              <w:top w:val="nil"/>
              <w:left w:val="single" w:sz="8" w:space="0" w:color="auto"/>
              <w:bottom w:val="single" w:sz="8" w:space="0" w:color="auto"/>
              <w:right w:val="nil"/>
            </w:tcBorders>
            <w:shd w:val="clear" w:color="000000" w:fill="D9D9D9"/>
            <w:noWrap/>
            <w:vAlign w:val="bottom"/>
            <w:hideMark/>
          </w:tcPr>
          <w:p w14:paraId="47EF5E9C" w14:textId="77777777" w:rsidR="00F67D25" w:rsidRPr="003F1A27" w:rsidRDefault="00F67D25" w:rsidP="00AD2407">
            <w:pPr>
              <w:rPr>
                <w:rFonts w:ascii="Calibri" w:hAnsi="Calibri" w:cs="Calibri"/>
                <w:b/>
                <w:bCs/>
                <w:color w:val="000000"/>
              </w:rPr>
            </w:pPr>
            <w:r w:rsidRPr="003F1A27">
              <w:rPr>
                <w:rFonts w:ascii="Calibri" w:hAnsi="Calibri" w:cs="Calibri"/>
                <w:b/>
                <w:bCs/>
                <w:color w:val="000000"/>
              </w:rPr>
              <w:t>SKUPAJ</w:t>
            </w:r>
          </w:p>
        </w:tc>
        <w:tc>
          <w:tcPr>
            <w:tcW w:w="1972" w:type="dxa"/>
            <w:tcBorders>
              <w:top w:val="nil"/>
              <w:left w:val="nil"/>
              <w:bottom w:val="single" w:sz="8" w:space="0" w:color="auto"/>
              <w:right w:val="nil"/>
            </w:tcBorders>
            <w:shd w:val="clear" w:color="000000" w:fill="D9D9D9"/>
            <w:noWrap/>
            <w:vAlign w:val="bottom"/>
            <w:hideMark/>
          </w:tcPr>
          <w:p w14:paraId="450D68FA" w14:textId="77777777" w:rsidR="00F67D25" w:rsidRPr="003F1A27" w:rsidRDefault="00F67D25" w:rsidP="00AD2407">
            <w:pPr>
              <w:rPr>
                <w:rFonts w:ascii="Calibri" w:hAnsi="Calibri" w:cs="Calibri"/>
                <w:b/>
                <w:bCs/>
                <w:color w:val="000000"/>
              </w:rPr>
            </w:pPr>
            <w:r w:rsidRPr="003F1A27">
              <w:rPr>
                <w:rFonts w:ascii="Calibri" w:hAnsi="Calibri" w:cs="Calibri"/>
                <w:b/>
                <w:bCs/>
                <w:color w:val="000000"/>
              </w:rPr>
              <w:t> </w:t>
            </w:r>
          </w:p>
        </w:tc>
        <w:tc>
          <w:tcPr>
            <w:tcW w:w="3196" w:type="dxa"/>
            <w:tcBorders>
              <w:top w:val="nil"/>
              <w:left w:val="nil"/>
              <w:bottom w:val="single" w:sz="8" w:space="0" w:color="auto"/>
              <w:right w:val="nil"/>
            </w:tcBorders>
            <w:shd w:val="clear" w:color="000000" w:fill="D9D9D9"/>
            <w:noWrap/>
            <w:vAlign w:val="bottom"/>
            <w:hideMark/>
          </w:tcPr>
          <w:p w14:paraId="2E8124A6" w14:textId="77777777" w:rsidR="00F67D25" w:rsidRPr="003F1A27" w:rsidRDefault="00F67D25" w:rsidP="00AD2407">
            <w:pPr>
              <w:rPr>
                <w:rFonts w:ascii="Calibri" w:hAnsi="Calibri" w:cs="Calibri"/>
                <w:b/>
                <w:bCs/>
                <w:color w:val="000000"/>
              </w:rPr>
            </w:pPr>
            <w:r w:rsidRPr="003F1A27">
              <w:rPr>
                <w:rFonts w:ascii="Calibri" w:hAnsi="Calibri" w:cs="Calibri"/>
                <w:b/>
                <w:bCs/>
                <w:color w:val="000000"/>
              </w:rPr>
              <w:t> </w:t>
            </w:r>
          </w:p>
        </w:tc>
        <w:tc>
          <w:tcPr>
            <w:tcW w:w="1411" w:type="dxa"/>
            <w:tcBorders>
              <w:top w:val="nil"/>
              <w:left w:val="nil"/>
              <w:bottom w:val="single" w:sz="8" w:space="0" w:color="auto"/>
              <w:right w:val="nil"/>
            </w:tcBorders>
            <w:shd w:val="clear" w:color="000000" w:fill="D9D9D9"/>
            <w:noWrap/>
            <w:vAlign w:val="bottom"/>
            <w:hideMark/>
          </w:tcPr>
          <w:p w14:paraId="2B67C860" w14:textId="77777777" w:rsidR="00F67D25" w:rsidRPr="003F1A27" w:rsidRDefault="00F67D25" w:rsidP="00AD2407">
            <w:pPr>
              <w:jc w:val="center"/>
              <w:rPr>
                <w:rFonts w:ascii="Calibri" w:hAnsi="Calibri" w:cs="Calibri"/>
                <w:b/>
                <w:bCs/>
                <w:color w:val="000000"/>
              </w:rPr>
            </w:pPr>
            <w:r w:rsidRPr="003F1A27">
              <w:rPr>
                <w:rFonts w:ascii="Calibri" w:hAnsi="Calibri" w:cs="Calibri"/>
                <w:b/>
                <w:bCs/>
                <w:color w:val="000000"/>
              </w:rPr>
              <w:t> </w:t>
            </w:r>
          </w:p>
        </w:tc>
        <w:tc>
          <w:tcPr>
            <w:tcW w:w="1121" w:type="dxa"/>
            <w:tcBorders>
              <w:top w:val="nil"/>
              <w:left w:val="nil"/>
              <w:bottom w:val="single" w:sz="8" w:space="0" w:color="auto"/>
              <w:right w:val="single" w:sz="8" w:space="0" w:color="auto"/>
            </w:tcBorders>
            <w:shd w:val="clear" w:color="000000" w:fill="D9D9D9"/>
            <w:noWrap/>
            <w:vAlign w:val="bottom"/>
            <w:hideMark/>
          </w:tcPr>
          <w:p w14:paraId="477EDD12" w14:textId="77777777" w:rsidR="00F67D25" w:rsidRPr="003F1A27" w:rsidRDefault="00F67D25" w:rsidP="00AD2407">
            <w:pPr>
              <w:jc w:val="center"/>
              <w:rPr>
                <w:rFonts w:ascii="Calibri" w:hAnsi="Calibri" w:cs="Calibri"/>
                <w:b/>
                <w:bCs/>
                <w:color w:val="000000"/>
              </w:rPr>
            </w:pPr>
            <w:r w:rsidRPr="003F1A27">
              <w:rPr>
                <w:rFonts w:ascii="Calibri" w:hAnsi="Calibri" w:cs="Calibri"/>
                <w:b/>
                <w:bCs/>
                <w:color w:val="000000"/>
              </w:rPr>
              <w:t>3.985,59</w:t>
            </w:r>
          </w:p>
        </w:tc>
      </w:tr>
    </w:tbl>
    <w:p w14:paraId="6ECC0AB5" w14:textId="77777777" w:rsidR="00F67D25" w:rsidRDefault="00F67D25" w:rsidP="00F67D25">
      <w:pPr>
        <w:pStyle w:val="Telobesedila2"/>
        <w:spacing w:line="280" w:lineRule="atLeast"/>
        <w:jc w:val="left"/>
      </w:pPr>
      <w:r>
        <w:fldChar w:fldCharType="end"/>
      </w:r>
    </w:p>
    <w:p w14:paraId="24C3B67F" w14:textId="77777777" w:rsidR="00F67D25" w:rsidRDefault="00F67D25" w:rsidP="00F67D25">
      <w:pPr>
        <w:pStyle w:val="Telobesedila2"/>
        <w:spacing w:line="280" w:lineRule="atLeast"/>
        <w:jc w:val="left"/>
        <w:rPr>
          <w:sz w:val="20"/>
        </w:rPr>
      </w:pPr>
      <w:r>
        <w:fldChar w:fldCharType="end"/>
      </w:r>
      <w:r>
        <w:rPr>
          <w:rFonts w:asciiTheme="minorHAnsi" w:hAnsiTheme="minorHAnsi" w:cs="Arial"/>
          <w:color w:val="000000" w:themeColor="text1"/>
          <w:sz w:val="24"/>
          <w:szCs w:val="24"/>
        </w:rPr>
        <w:fldChar w:fldCharType="begin"/>
      </w:r>
      <w:r>
        <w:rPr>
          <w:rFonts w:asciiTheme="minorHAnsi" w:hAnsiTheme="minorHAnsi" w:cs="Arial"/>
          <w:color w:val="000000" w:themeColor="text1"/>
          <w:sz w:val="24"/>
          <w:szCs w:val="24"/>
        </w:rPr>
        <w:instrText xml:space="preserve"> LINK Excel.Sheet.12 "C:\\Users\\matejas.OBCTRZIC\\Desktop\\Mateja\\Splošno KS\\Zaključni račun\\2017\\Letno poročilo\\KS Kovor\\IOP - dobavitelji.xlsx" List1!R1C1:R21C5 \a \f 4 \h </w:instrText>
      </w:r>
      <w:r>
        <w:rPr>
          <w:rFonts w:asciiTheme="minorHAnsi" w:hAnsiTheme="minorHAnsi" w:cs="Arial"/>
          <w:color w:val="000000" w:themeColor="text1"/>
          <w:sz w:val="24"/>
          <w:szCs w:val="24"/>
        </w:rPr>
        <w:fldChar w:fldCharType="separate"/>
      </w:r>
    </w:p>
    <w:p w14:paraId="033CD99E" w14:textId="77777777" w:rsidR="00F67D25" w:rsidRPr="00806F70" w:rsidRDefault="00F67D25" w:rsidP="00F67D25">
      <w:pPr>
        <w:pStyle w:val="Telobesedila2"/>
        <w:spacing w:line="280" w:lineRule="atLeast"/>
        <w:rPr>
          <w:rFonts w:asciiTheme="minorHAnsi" w:hAnsiTheme="minorHAnsi" w:cs="Arial"/>
          <w:color w:val="000000" w:themeColor="text1"/>
          <w:sz w:val="24"/>
          <w:szCs w:val="24"/>
          <w:u w:val="single"/>
        </w:rPr>
      </w:pPr>
      <w:r>
        <w:rPr>
          <w:rFonts w:asciiTheme="minorHAnsi" w:hAnsiTheme="minorHAnsi" w:cs="Arial"/>
          <w:color w:val="000000" w:themeColor="text1"/>
          <w:sz w:val="24"/>
          <w:szCs w:val="24"/>
        </w:rPr>
        <w:fldChar w:fldCharType="end"/>
      </w:r>
      <w:r w:rsidRPr="00806F70">
        <w:rPr>
          <w:rFonts w:asciiTheme="minorHAnsi" w:hAnsiTheme="minorHAnsi" w:cs="Arial"/>
          <w:color w:val="000000" w:themeColor="text1"/>
          <w:sz w:val="24"/>
          <w:szCs w:val="24"/>
          <w:u w:val="single"/>
        </w:rPr>
        <w:t>Viri sredstev uporabljeni za vlaganje v opredmetena osnovna sredstva, neopredmetena dolgoročna sredstva in dolgoročne finančne naložbe (kapitalske naložbe in posojila)</w:t>
      </w:r>
    </w:p>
    <w:p w14:paraId="50752DB5" w14:textId="77777777" w:rsidR="00F67D25" w:rsidRPr="00422EEC" w:rsidRDefault="00F67D25" w:rsidP="00F67D25">
      <w:pPr>
        <w:pStyle w:val="Telobesedila2"/>
        <w:spacing w:line="280" w:lineRule="atLeast"/>
        <w:rPr>
          <w:rFonts w:asciiTheme="minorHAnsi" w:hAnsiTheme="minorHAnsi" w:cs="Arial"/>
          <w:i/>
          <w:color w:val="000000" w:themeColor="text1"/>
          <w:sz w:val="24"/>
          <w:szCs w:val="24"/>
          <w:u w:val="single"/>
        </w:rPr>
      </w:pPr>
    </w:p>
    <w:p w14:paraId="3A675225" w14:textId="77777777" w:rsidR="00F67D25" w:rsidRDefault="00F67D25" w:rsidP="00F67D25">
      <w:pPr>
        <w:pStyle w:val="Telobesedila2"/>
        <w:spacing w:line="280" w:lineRule="atLeast"/>
        <w:jc w:val="left"/>
        <w:rPr>
          <w:rFonts w:asciiTheme="minorHAnsi" w:hAnsiTheme="minorHAnsi" w:cs="Arial"/>
          <w:sz w:val="24"/>
          <w:szCs w:val="24"/>
        </w:rPr>
      </w:pPr>
      <w:r w:rsidRPr="00422EEC">
        <w:rPr>
          <w:rFonts w:asciiTheme="minorHAnsi" w:hAnsiTheme="minorHAnsi" w:cs="Arial"/>
          <w:color w:val="000000" w:themeColor="text1"/>
          <w:sz w:val="24"/>
          <w:szCs w:val="24"/>
        </w:rPr>
        <w:t xml:space="preserve">V letu </w:t>
      </w:r>
      <w:r>
        <w:rPr>
          <w:rFonts w:asciiTheme="minorHAnsi" w:hAnsiTheme="minorHAnsi" w:cs="Arial"/>
          <w:color w:val="000000" w:themeColor="text1"/>
          <w:sz w:val="24"/>
          <w:szCs w:val="24"/>
        </w:rPr>
        <w:t>2020 je bil kupljen daljinec za odpiranje dvižnih vrat v pritličju Doma krajanov in pred Domom krajanov postavljen peskovnik s pokrovom. Za podstrešje Doma krajanov so bile izdelane nove klopi skupaj z vozičkom za premik le teh. Na pokopališču je urejen prostor za raztros pepela pokojnih. Stavba mrliški vežic se je predala v uporabo Komunali Tržič d.o.o.</w:t>
      </w:r>
    </w:p>
    <w:p w14:paraId="28C73AAC" w14:textId="77777777" w:rsidR="00F67D25" w:rsidRDefault="00F67D25" w:rsidP="00F67D25">
      <w:pPr>
        <w:pStyle w:val="Telobesedila2"/>
        <w:spacing w:line="280" w:lineRule="atLeast"/>
        <w:jc w:val="left"/>
        <w:rPr>
          <w:rFonts w:asciiTheme="minorHAnsi" w:hAnsiTheme="minorHAnsi" w:cs="Arial"/>
          <w:sz w:val="24"/>
          <w:szCs w:val="24"/>
        </w:rPr>
      </w:pPr>
    </w:p>
    <w:p w14:paraId="7E229B2B" w14:textId="77777777" w:rsidR="00F67D25" w:rsidRDefault="00F67D25" w:rsidP="00F67D25">
      <w:pPr>
        <w:pStyle w:val="Telobesedila2"/>
        <w:spacing w:line="280" w:lineRule="atLeast"/>
        <w:rPr>
          <w:rFonts w:asciiTheme="minorHAnsi" w:hAnsiTheme="minorHAnsi" w:cs="Arial"/>
          <w:sz w:val="24"/>
          <w:szCs w:val="24"/>
        </w:rPr>
      </w:pPr>
    </w:p>
    <w:p w14:paraId="10A7B3CA" w14:textId="77777777" w:rsidR="00F67D25" w:rsidRPr="0093428E" w:rsidRDefault="00F67D25" w:rsidP="00F67D25">
      <w:pPr>
        <w:pStyle w:val="Telobesedila2"/>
        <w:spacing w:line="280" w:lineRule="atLeast"/>
        <w:rPr>
          <w:rFonts w:asciiTheme="minorHAnsi" w:hAnsiTheme="minorHAnsi" w:cs="Arial"/>
          <w:color w:val="000000" w:themeColor="text1"/>
          <w:sz w:val="24"/>
          <w:szCs w:val="24"/>
          <w:u w:val="single"/>
        </w:rPr>
      </w:pPr>
      <w:r w:rsidRPr="0093428E">
        <w:rPr>
          <w:rFonts w:asciiTheme="minorHAnsi" w:hAnsiTheme="minorHAnsi" w:cs="Arial"/>
          <w:color w:val="000000" w:themeColor="text1"/>
          <w:sz w:val="24"/>
          <w:szCs w:val="24"/>
          <w:u w:val="single"/>
        </w:rPr>
        <w:lastRenderedPageBreak/>
        <w:t>Naložbe prostih denarnih sredstev in stanje sredstev na računu</w:t>
      </w:r>
    </w:p>
    <w:p w14:paraId="0CA906E8" w14:textId="77777777" w:rsidR="00F67D25" w:rsidRPr="00422EEC" w:rsidRDefault="00F67D25" w:rsidP="00F67D25">
      <w:pPr>
        <w:pStyle w:val="Telobesedila2"/>
        <w:spacing w:line="280" w:lineRule="atLeast"/>
        <w:rPr>
          <w:rFonts w:asciiTheme="minorHAnsi" w:hAnsiTheme="minorHAnsi" w:cs="Arial"/>
          <w:i/>
          <w:color w:val="000000" w:themeColor="text1"/>
          <w:sz w:val="24"/>
          <w:szCs w:val="24"/>
          <w:u w:val="single"/>
        </w:rPr>
      </w:pPr>
    </w:p>
    <w:p w14:paraId="4B7AA070" w14:textId="77777777" w:rsidR="00F67D25" w:rsidRPr="00422EEC" w:rsidRDefault="00F67D25" w:rsidP="00F67D25">
      <w:pPr>
        <w:pStyle w:val="Telobesedila2"/>
        <w:spacing w:line="280" w:lineRule="atLeast"/>
        <w:jc w:val="lef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Stanje sredstev na račun</w:t>
      </w:r>
      <w:r>
        <w:rPr>
          <w:rFonts w:asciiTheme="minorHAnsi" w:hAnsiTheme="minorHAnsi" w:cs="Arial"/>
          <w:color w:val="000000" w:themeColor="text1"/>
          <w:sz w:val="24"/>
          <w:szCs w:val="24"/>
        </w:rPr>
        <w:t>u</w:t>
      </w:r>
      <w:r w:rsidRPr="00422EEC">
        <w:rPr>
          <w:rFonts w:asciiTheme="minorHAnsi" w:hAnsiTheme="minorHAnsi" w:cs="Arial"/>
          <w:color w:val="000000" w:themeColor="text1"/>
          <w:sz w:val="24"/>
          <w:szCs w:val="24"/>
        </w:rPr>
        <w:t xml:space="preserve"> na dan 31.12.</w:t>
      </w:r>
      <w:r>
        <w:rPr>
          <w:rFonts w:asciiTheme="minorHAnsi" w:hAnsiTheme="minorHAnsi" w:cs="Arial"/>
          <w:color w:val="000000" w:themeColor="text1"/>
          <w:sz w:val="24"/>
          <w:szCs w:val="24"/>
        </w:rPr>
        <w:t>2020</w:t>
      </w:r>
      <w:r w:rsidRPr="00422EEC">
        <w:rPr>
          <w:rFonts w:asciiTheme="minorHAnsi" w:hAnsiTheme="minorHAnsi" w:cs="Arial"/>
          <w:color w:val="000000" w:themeColor="text1"/>
          <w:sz w:val="24"/>
          <w:szCs w:val="24"/>
        </w:rPr>
        <w:t xml:space="preserve"> znaša</w:t>
      </w:r>
      <w:r>
        <w:rPr>
          <w:rFonts w:asciiTheme="minorHAnsi" w:hAnsiTheme="minorHAnsi" w:cs="Arial"/>
          <w:color w:val="000000" w:themeColor="text1"/>
          <w:sz w:val="24"/>
          <w:szCs w:val="24"/>
        </w:rPr>
        <w:t xml:space="preserve"> 37.283,60 eur in 305.000,00 eur vezanega depozita na odpoklic pri BKS Bank.</w:t>
      </w:r>
    </w:p>
    <w:p w14:paraId="3A69BE55" w14:textId="77777777" w:rsidR="00F67D25" w:rsidRDefault="00F67D25" w:rsidP="00F67D25">
      <w:pPr>
        <w:pStyle w:val="Telobesedila2"/>
        <w:spacing w:line="280" w:lineRule="atLeast"/>
        <w:rPr>
          <w:rFonts w:asciiTheme="minorHAnsi" w:hAnsiTheme="minorHAnsi" w:cs="Arial"/>
          <w:color w:val="FF0000"/>
          <w:sz w:val="24"/>
          <w:szCs w:val="24"/>
        </w:rPr>
      </w:pPr>
    </w:p>
    <w:p w14:paraId="05B78DF6" w14:textId="77777777" w:rsidR="00F67D25" w:rsidRDefault="00F67D25" w:rsidP="00F67D25">
      <w:pPr>
        <w:pStyle w:val="Telobesedila2"/>
        <w:spacing w:line="280" w:lineRule="atLeast"/>
        <w:rPr>
          <w:rFonts w:asciiTheme="minorHAnsi" w:hAnsiTheme="minorHAnsi" w:cs="Arial"/>
          <w:color w:val="FF0000"/>
          <w:sz w:val="24"/>
          <w:szCs w:val="24"/>
        </w:rPr>
      </w:pPr>
    </w:p>
    <w:p w14:paraId="6DCDC9FE" w14:textId="77777777" w:rsidR="00F67D25" w:rsidRPr="0093428E" w:rsidRDefault="00F67D25" w:rsidP="00F67D25">
      <w:pPr>
        <w:pStyle w:val="Telobesedila2"/>
        <w:spacing w:line="280" w:lineRule="atLeast"/>
        <w:rPr>
          <w:rFonts w:asciiTheme="minorHAnsi" w:hAnsiTheme="minorHAnsi" w:cs="Arial"/>
          <w:color w:val="000000" w:themeColor="text1"/>
          <w:sz w:val="24"/>
          <w:szCs w:val="24"/>
          <w:u w:val="single"/>
        </w:rPr>
      </w:pPr>
      <w:r w:rsidRPr="0093428E">
        <w:rPr>
          <w:rFonts w:asciiTheme="minorHAnsi" w:hAnsiTheme="minorHAnsi" w:cs="Arial"/>
          <w:color w:val="000000" w:themeColor="text1"/>
          <w:sz w:val="24"/>
          <w:szCs w:val="24"/>
          <w:u w:val="single"/>
        </w:rPr>
        <w:t>Razlogi za pomembnejše spremembe stalnih sredstev</w:t>
      </w:r>
    </w:p>
    <w:p w14:paraId="0ACAF4E3" w14:textId="77777777" w:rsidR="00F67D25" w:rsidRPr="00422EEC" w:rsidRDefault="00F67D25" w:rsidP="00F67D25">
      <w:pPr>
        <w:pStyle w:val="Telobesedila2"/>
        <w:spacing w:line="280" w:lineRule="atLeast"/>
        <w:rPr>
          <w:rFonts w:asciiTheme="minorHAnsi" w:hAnsiTheme="minorHAnsi" w:cs="Arial"/>
          <w:i/>
          <w:color w:val="000000" w:themeColor="text1"/>
          <w:sz w:val="24"/>
          <w:szCs w:val="24"/>
          <w:u w:val="single"/>
        </w:rPr>
      </w:pPr>
    </w:p>
    <w:p w14:paraId="27215340" w14:textId="77777777" w:rsidR="00F67D25" w:rsidRPr="00422EEC" w:rsidRDefault="00F67D25" w:rsidP="00F67D25">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ni bilo pomembnejših sprememb stalnih sredstev.</w:t>
      </w:r>
    </w:p>
    <w:p w14:paraId="44838D39" w14:textId="77777777" w:rsidR="00F67D25" w:rsidRDefault="00F67D25" w:rsidP="00F67D25">
      <w:pPr>
        <w:pStyle w:val="Telobesedila2"/>
        <w:spacing w:line="280" w:lineRule="atLeast"/>
        <w:ind w:left="360"/>
        <w:rPr>
          <w:rFonts w:asciiTheme="minorHAnsi" w:hAnsiTheme="minorHAnsi" w:cs="Arial"/>
          <w:color w:val="000000" w:themeColor="text1"/>
          <w:sz w:val="24"/>
          <w:szCs w:val="24"/>
        </w:rPr>
      </w:pPr>
    </w:p>
    <w:p w14:paraId="05CDAEC9" w14:textId="77777777" w:rsidR="00F67D25" w:rsidRPr="00422EEC" w:rsidRDefault="00F67D25" w:rsidP="00F67D25">
      <w:pPr>
        <w:pStyle w:val="Telobesedila2"/>
        <w:spacing w:line="280" w:lineRule="atLeast"/>
        <w:ind w:left="360"/>
        <w:rPr>
          <w:rFonts w:asciiTheme="minorHAnsi" w:hAnsiTheme="minorHAnsi" w:cs="Arial"/>
          <w:color w:val="000000" w:themeColor="text1"/>
          <w:sz w:val="24"/>
          <w:szCs w:val="24"/>
        </w:rPr>
      </w:pPr>
    </w:p>
    <w:p w14:paraId="3EB6F7C9" w14:textId="77777777" w:rsidR="00F67D25" w:rsidRPr="00801E52" w:rsidRDefault="00F67D25" w:rsidP="00F67D25">
      <w:pPr>
        <w:pStyle w:val="Telobesedila2"/>
        <w:spacing w:line="280" w:lineRule="atLeast"/>
        <w:rPr>
          <w:rFonts w:asciiTheme="minorHAnsi" w:hAnsiTheme="minorHAnsi" w:cs="Arial"/>
          <w:color w:val="000000" w:themeColor="text1"/>
          <w:sz w:val="24"/>
          <w:szCs w:val="24"/>
          <w:u w:val="single"/>
        </w:rPr>
      </w:pPr>
      <w:r w:rsidRPr="00801E52">
        <w:rPr>
          <w:rFonts w:asciiTheme="minorHAnsi" w:hAnsiTheme="minorHAnsi" w:cs="Arial"/>
          <w:color w:val="000000" w:themeColor="text1"/>
          <w:sz w:val="24"/>
          <w:szCs w:val="24"/>
          <w:u w:val="single"/>
        </w:rPr>
        <w:t>Vrste postavk, ki so zajete v znesku izkazanem na kontih zunaj bilančne evidence</w:t>
      </w:r>
    </w:p>
    <w:p w14:paraId="0C4CBEA7" w14:textId="77777777" w:rsidR="00F67D25" w:rsidRPr="00422EEC" w:rsidRDefault="00F67D25" w:rsidP="00F67D25">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i/>
          <w:color w:val="000000" w:themeColor="text1"/>
          <w:sz w:val="24"/>
          <w:szCs w:val="24"/>
          <w:u w:val="single"/>
        </w:rPr>
        <w:t xml:space="preserve"> </w:t>
      </w:r>
    </w:p>
    <w:p w14:paraId="773ABDF8" w14:textId="77777777" w:rsidR="00F67D25" w:rsidRPr="00422EEC" w:rsidRDefault="00F67D25" w:rsidP="00F67D25">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 ni</w:t>
      </w:r>
      <w:r w:rsidRPr="00422EEC">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422EEC">
        <w:rPr>
          <w:rFonts w:asciiTheme="minorHAnsi" w:hAnsiTheme="minorHAnsi" w:cs="Arial"/>
          <w:color w:val="000000" w:themeColor="text1"/>
          <w:sz w:val="24"/>
          <w:szCs w:val="24"/>
        </w:rPr>
        <w:t xml:space="preserve"> zneskov na kontih zunaj</w:t>
      </w:r>
      <w:r>
        <w:rPr>
          <w:rFonts w:asciiTheme="minorHAnsi" w:hAnsiTheme="minorHAnsi" w:cs="Arial"/>
          <w:color w:val="000000" w:themeColor="text1"/>
          <w:sz w:val="24"/>
          <w:szCs w:val="24"/>
        </w:rPr>
        <w:t xml:space="preserve"> </w:t>
      </w:r>
      <w:r w:rsidRPr="00422EEC">
        <w:rPr>
          <w:rFonts w:asciiTheme="minorHAnsi" w:hAnsiTheme="minorHAnsi" w:cs="Arial"/>
          <w:color w:val="000000" w:themeColor="text1"/>
          <w:sz w:val="24"/>
          <w:szCs w:val="24"/>
        </w:rPr>
        <w:t>bilančne evidence.</w:t>
      </w:r>
    </w:p>
    <w:p w14:paraId="2396C0DE" w14:textId="77777777" w:rsidR="00F67D25" w:rsidRDefault="00F67D25" w:rsidP="00F67D25">
      <w:pPr>
        <w:pStyle w:val="Telobesedila2"/>
        <w:spacing w:line="280" w:lineRule="atLeast"/>
        <w:rPr>
          <w:rFonts w:asciiTheme="minorHAnsi" w:hAnsiTheme="minorHAnsi" w:cs="Arial"/>
          <w:color w:val="000000" w:themeColor="text1"/>
          <w:sz w:val="24"/>
          <w:szCs w:val="24"/>
        </w:rPr>
      </w:pPr>
    </w:p>
    <w:p w14:paraId="6971BC2B" w14:textId="77777777" w:rsidR="00F67D25" w:rsidRPr="00422EEC" w:rsidRDefault="00F67D25" w:rsidP="00F67D25">
      <w:pPr>
        <w:pStyle w:val="Telobesedila2"/>
        <w:spacing w:line="280" w:lineRule="atLeast"/>
        <w:rPr>
          <w:rFonts w:asciiTheme="minorHAnsi" w:hAnsiTheme="minorHAnsi" w:cs="Arial"/>
          <w:color w:val="000000" w:themeColor="text1"/>
          <w:sz w:val="24"/>
          <w:szCs w:val="24"/>
        </w:rPr>
      </w:pPr>
    </w:p>
    <w:p w14:paraId="4B4CAE50" w14:textId="77777777" w:rsidR="00F67D25" w:rsidRPr="0093428E" w:rsidRDefault="00F67D25" w:rsidP="00F67D25">
      <w:pPr>
        <w:pStyle w:val="Telobesedila2"/>
        <w:spacing w:line="280" w:lineRule="atLeast"/>
        <w:rPr>
          <w:rFonts w:asciiTheme="minorHAnsi" w:hAnsiTheme="minorHAnsi" w:cs="Arial"/>
          <w:color w:val="000000" w:themeColor="text1"/>
          <w:sz w:val="24"/>
          <w:szCs w:val="24"/>
          <w:u w:val="single"/>
        </w:rPr>
      </w:pPr>
      <w:r w:rsidRPr="0093428E">
        <w:rPr>
          <w:rFonts w:asciiTheme="minorHAnsi" w:hAnsiTheme="minorHAnsi" w:cs="Arial"/>
          <w:color w:val="000000" w:themeColor="text1"/>
          <w:sz w:val="24"/>
          <w:szCs w:val="24"/>
          <w:u w:val="single"/>
        </w:rPr>
        <w:t>Podatki o pomembnejših opredmetenih sredstvih in neopredmetenih dolgoročnih sredstvih, ki so že v celoti odpisane, pa se še vedno uporabljajo za opravljanje dejavnosti</w:t>
      </w:r>
    </w:p>
    <w:p w14:paraId="57C81418" w14:textId="77777777" w:rsidR="00F67D25" w:rsidRPr="00422EEC" w:rsidRDefault="00F67D25" w:rsidP="00F67D25">
      <w:pPr>
        <w:pStyle w:val="Telobesedila2"/>
        <w:spacing w:line="280" w:lineRule="atLeast"/>
        <w:rPr>
          <w:rFonts w:asciiTheme="minorHAnsi" w:hAnsiTheme="minorHAnsi" w:cs="Arial"/>
          <w:i/>
          <w:color w:val="000000" w:themeColor="text1"/>
          <w:sz w:val="24"/>
          <w:szCs w:val="24"/>
          <w:u w:val="single"/>
        </w:rPr>
      </w:pPr>
    </w:p>
    <w:p w14:paraId="31B7BF2D" w14:textId="77777777" w:rsidR="00F67D25" w:rsidRPr="00422EEC" w:rsidRDefault="00F67D25" w:rsidP="00F67D25">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 xml:space="preserve">je </w:t>
      </w:r>
      <w:r w:rsidRPr="00422EEC">
        <w:rPr>
          <w:rFonts w:asciiTheme="minorHAnsi" w:hAnsiTheme="minorHAnsi" w:cs="Arial"/>
          <w:color w:val="000000" w:themeColor="text1"/>
          <w:sz w:val="24"/>
          <w:szCs w:val="24"/>
        </w:rPr>
        <w:t xml:space="preserve">v uporabi poslovni prostor, ki še ni odpisan. </w:t>
      </w:r>
    </w:p>
    <w:p w14:paraId="712DEEBF" w14:textId="77777777" w:rsidR="00F67D25" w:rsidRDefault="00F67D25" w:rsidP="00F67D25">
      <w:pPr>
        <w:jc w:val="both"/>
        <w:rPr>
          <w:rFonts w:asciiTheme="minorHAnsi" w:hAnsiTheme="minorHAnsi" w:cs="Arial"/>
          <w:i/>
          <w:color w:val="000000" w:themeColor="text1"/>
          <w:sz w:val="24"/>
          <w:szCs w:val="24"/>
          <w:u w:val="single"/>
        </w:rPr>
      </w:pPr>
    </w:p>
    <w:p w14:paraId="0A2D0795" w14:textId="77777777" w:rsidR="00F67D25" w:rsidRDefault="00F67D25" w:rsidP="00F67D25">
      <w:pPr>
        <w:jc w:val="both"/>
        <w:rPr>
          <w:rFonts w:asciiTheme="minorHAnsi" w:hAnsiTheme="minorHAnsi" w:cs="Arial"/>
          <w:i/>
          <w:color w:val="000000" w:themeColor="text1"/>
          <w:sz w:val="24"/>
          <w:szCs w:val="24"/>
          <w:u w:val="single"/>
        </w:rPr>
      </w:pPr>
    </w:p>
    <w:p w14:paraId="7C888BB5" w14:textId="77777777" w:rsidR="00F67D25" w:rsidRPr="0093428E" w:rsidRDefault="00F67D25" w:rsidP="00F67D25">
      <w:pPr>
        <w:pStyle w:val="Telobesedila2"/>
        <w:spacing w:line="280" w:lineRule="atLeast"/>
        <w:rPr>
          <w:rFonts w:asciiTheme="minorHAnsi" w:hAnsiTheme="minorHAnsi" w:cs="Arial"/>
          <w:color w:val="000000" w:themeColor="text1"/>
          <w:sz w:val="24"/>
          <w:szCs w:val="24"/>
          <w:u w:val="single"/>
        </w:rPr>
      </w:pPr>
      <w:r w:rsidRPr="0093428E">
        <w:rPr>
          <w:rFonts w:asciiTheme="minorHAnsi" w:hAnsiTheme="minorHAnsi" w:cs="Arial"/>
          <w:color w:val="000000" w:themeColor="text1"/>
          <w:sz w:val="24"/>
          <w:szCs w:val="24"/>
          <w:u w:val="single"/>
        </w:rPr>
        <w:t xml:space="preserve">Drugi pomembnejši podatki za popolnejšo predstavitev poslovanja in premoženjskega stanja </w:t>
      </w:r>
    </w:p>
    <w:p w14:paraId="1D64A1E2" w14:textId="77777777" w:rsidR="00F67D25" w:rsidRDefault="00F67D25" w:rsidP="00F67D25">
      <w:pPr>
        <w:pStyle w:val="Telobesedila2"/>
        <w:spacing w:line="280" w:lineRule="atLeast"/>
        <w:rPr>
          <w:rFonts w:asciiTheme="minorHAnsi" w:hAnsiTheme="minorHAnsi" w:cs="Arial"/>
          <w:color w:val="000000" w:themeColor="text1"/>
          <w:sz w:val="24"/>
          <w:szCs w:val="24"/>
          <w:u w:val="single"/>
        </w:rPr>
      </w:pPr>
    </w:p>
    <w:p w14:paraId="38A309C8" w14:textId="77777777" w:rsidR="00F67D25" w:rsidRDefault="00F67D25" w:rsidP="00F67D25">
      <w:pPr>
        <w:pStyle w:val="Telobesedila2"/>
        <w:spacing w:line="280" w:lineRule="atLeast"/>
        <w:rPr>
          <w:rFonts w:asciiTheme="minorHAnsi" w:hAnsiTheme="minorHAnsi" w:cs="Arial"/>
          <w:color w:val="000000" w:themeColor="text1"/>
          <w:sz w:val="24"/>
          <w:szCs w:val="24"/>
          <w:u w:val="single"/>
        </w:rPr>
      </w:pPr>
    </w:p>
    <w:p w14:paraId="61BB1DB6" w14:textId="77777777" w:rsidR="00F67D25" w:rsidRDefault="00F67D25" w:rsidP="00F67D25">
      <w:pPr>
        <w:pStyle w:val="Telobesedila2"/>
        <w:spacing w:line="280" w:lineRule="atLeast"/>
        <w:rPr>
          <w:sz w:val="20"/>
        </w:rPr>
      </w:pPr>
      <w:r w:rsidRPr="00453F15">
        <w:rPr>
          <w:rFonts w:asciiTheme="minorHAnsi" w:hAnsiTheme="minorHAnsi" w:cs="Arial"/>
          <w:sz w:val="24"/>
          <w:szCs w:val="24"/>
          <w:u w:val="single"/>
        </w:rPr>
        <w:t>Opredmetena osnovna sredstva</w:t>
      </w:r>
      <w:r w:rsidRPr="00453F15">
        <w:rPr>
          <w:noProof/>
        </w:rPr>
        <w:fldChar w:fldCharType="begin"/>
      </w:r>
      <w:r w:rsidRPr="00453F15">
        <w:rPr>
          <w:noProof/>
        </w:rPr>
        <w:instrText xml:space="preserve"> LINK </w:instrText>
      </w:r>
      <w:r>
        <w:rPr>
          <w:noProof/>
        </w:rPr>
        <w:instrText xml:space="preserve">Excel.Sheet.12 "C:\\Users\\matejas.OBCTRZIC\\Desktop\\Mateja\\Splošno KS\\Zaključni račun\\2019\\Letno poročilo\\KS Kovor\\KS Kovor - OS-2019.xlsx" List1!R1C1:R11C4 </w:instrText>
      </w:r>
      <w:r w:rsidRPr="00453F15">
        <w:rPr>
          <w:noProof/>
        </w:rPr>
        <w:instrText xml:space="preserve">\a \f 4 \h  \* MERGEFORMAT </w:instrText>
      </w:r>
      <w:r w:rsidRPr="00453F15">
        <w:rPr>
          <w:noProof/>
        </w:rPr>
        <w:fldChar w:fldCharType="separate"/>
      </w:r>
      <w:r>
        <w:rPr>
          <w:noProof/>
        </w:rPr>
        <w:fldChar w:fldCharType="begin"/>
      </w:r>
      <w:r>
        <w:rPr>
          <w:noProof/>
        </w:rPr>
        <w:instrText xml:space="preserve"> LINK Excel.Sheet.12 "C:\\Users\\matejas.OBCTRZIC\\Desktop\\Mateja\\Splošno KS\\Zaključni račun\\2020\\Letno poročilo\\KS Kovor\\KopijaKS Kovor - OS-2020.xlsx" List1!R1C1:R11C4 \a \f 4 \h  \* MERGEFORMAT </w:instrText>
      </w:r>
      <w:r>
        <w:rPr>
          <w:noProof/>
        </w:rPr>
        <w:fldChar w:fldCharType="separate"/>
      </w:r>
    </w:p>
    <w:tbl>
      <w:tblPr>
        <w:tblW w:w="8995" w:type="dxa"/>
        <w:tblCellMar>
          <w:left w:w="70" w:type="dxa"/>
          <w:right w:w="70" w:type="dxa"/>
        </w:tblCellMar>
        <w:tblLook w:val="04A0" w:firstRow="1" w:lastRow="0" w:firstColumn="1" w:lastColumn="0" w:noHBand="0" w:noVBand="1"/>
      </w:tblPr>
      <w:tblGrid>
        <w:gridCol w:w="2688"/>
        <w:gridCol w:w="1955"/>
        <w:gridCol w:w="2150"/>
        <w:gridCol w:w="2202"/>
      </w:tblGrid>
      <w:tr w:rsidR="00F67D25" w:rsidRPr="005C2F09" w14:paraId="6D4E8AAF" w14:textId="77777777" w:rsidTr="00AD2407">
        <w:trPr>
          <w:trHeight w:val="308"/>
        </w:trPr>
        <w:tc>
          <w:tcPr>
            <w:tcW w:w="2688" w:type="dxa"/>
            <w:tcBorders>
              <w:top w:val="nil"/>
              <w:left w:val="nil"/>
              <w:bottom w:val="nil"/>
              <w:right w:val="nil"/>
            </w:tcBorders>
            <w:shd w:val="clear" w:color="auto" w:fill="auto"/>
            <w:noWrap/>
            <w:vAlign w:val="bottom"/>
            <w:hideMark/>
          </w:tcPr>
          <w:p w14:paraId="626FCA13" w14:textId="77777777" w:rsidR="00F67D25" w:rsidRPr="005C2F09" w:rsidRDefault="00F67D25" w:rsidP="00AD2407">
            <w:pPr>
              <w:rPr>
                <w:sz w:val="24"/>
                <w:szCs w:val="24"/>
              </w:rPr>
            </w:pPr>
          </w:p>
        </w:tc>
        <w:tc>
          <w:tcPr>
            <w:tcW w:w="1955" w:type="dxa"/>
            <w:tcBorders>
              <w:top w:val="nil"/>
              <w:left w:val="nil"/>
              <w:bottom w:val="nil"/>
              <w:right w:val="nil"/>
            </w:tcBorders>
            <w:shd w:val="clear" w:color="auto" w:fill="auto"/>
            <w:noWrap/>
            <w:vAlign w:val="bottom"/>
            <w:hideMark/>
          </w:tcPr>
          <w:p w14:paraId="75A81783" w14:textId="77777777" w:rsidR="00F67D25" w:rsidRPr="005C2F09" w:rsidRDefault="00F67D25" w:rsidP="00AD2407"/>
        </w:tc>
        <w:tc>
          <w:tcPr>
            <w:tcW w:w="2150" w:type="dxa"/>
            <w:tcBorders>
              <w:top w:val="nil"/>
              <w:left w:val="nil"/>
              <w:bottom w:val="nil"/>
              <w:right w:val="nil"/>
            </w:tcBorders>
            <w:shd w:val="clear" w:color="auto" w:fill="auto"/>
            <w:noWrap/>
            <w:vAlign w:val="bottom"/>
            <w:hideMark/>
          </w:tcPr>
          <w:p w14:paraId="4C9AE9E9" w14:textId="77777777" w:rsidR="00F67D25" w:rsidRPr="005C2F09" w:rsidRDefault="00F67D25" w:rsidP="00AD2407">
            <w:pPr>
              <w:jc w:val="center"/>
            </w:pPr>
          </w:p>
        </w:tc>
        <w:tc>
          <w:tcPr>
            <w:tcW w:w="2202" w:type="dxa"/>
            <w:tcBorders>
              <w:top w:val="nil"/>
              <w:left w:val="nil"/>
              <w:bottom w:val="nil"/>
              <w:right w:val="nil"/>
            </w:tcBorders>
            <w:shd w:val="clear" w:color="auto" w:fill="auto"/>
            <w:noWrap/>
            <w:vAlign w:val="bottom"/>
            <w:hideMark/>
          </w:tcPr>
          <w:p w14:paraId="6E0C6A15" w14:textId="77777777" w:rsidR="00F67D25" w:rsidRPr="005C2F09" w:rsidRDefault="00F67D25" w:rsidP="00AD2407">
            <w:pPr>
              <w:jc w:val="right"/>
              <w:rPr>
                <w:rFonts w:ascii="Calibri" w:hAnsi="Calibri" w:cs="Calibri"/>
                <w:sz w:val="16"/>
              </w:rPr>
            </w:pPr>
            <w:r w:rsidRPr="005C2F09">
              <w:rPr>
                <w:rFonts w:ascii="Calibri" w:hAnsi="Calibri" w:cs="Calibri"/>
                <w:sz w:val="16"/>
              </w:rPr>
              <w:t>v EUR</w:t>
            </w:r>
          </w:p>
        </w:tc>
      </w:tr>
      <w:tr w:rsidR="00F67D25" w:rsidRPr="005C2F09" w14:paraId="75A47F6B" w14:textId="77777777" w:rsidTr="00AD2407">
        <w:trPr>
          <w:trHeight w:val="308"/>
        </w:trPr>
        <w:tc>
          <w:tcPr>
            <w:tcW w:w="2688" w:type="dxa"/>
            <w:tcBorders>
              <w:top w:val="single" w:sz="4" w:space="0" w:color="auto"/>
              <w:left w:val="single" w:sz="4" w:space="0" w:color="auto"/>
              <w:bottom w:val="nil"/>
              <w:right w:val="single" w:sz="4" w:space="0" w:color="auto"/>
            </w:tcBorders>
            <w:shd w:val="clear" w:color="000000" w:fill="D9D9D9"/>
            <w:vAlign w:val="bottom"/>
            <w:hideMark/>
          </w:tcPr>
          <w:p w14:paraId="792B3A81" w14:textId="77777777" w:rsidR="00F67D25" w:rsidRPr="005C2F09" w:rsidRDefault="00F67D25" w:rsidP="00AD2407">
            <w:pPr>
              <w:jc w:val="center"/>
              <w:rPr>
                <w:rFonts w:ascii="Calibri" w:hAnsi="Calibri" w:cs="Calibri"/>
                <w:b/>
                <w:bCs/>
              </w:rPr>
            </w:pPr>
            <w:r w:rsidRPr="005C2F09">
              <w:rPr>
                <w:rFonts w:ascii="Calibri" w:hAnsi="Calibri" w:cs="Calibri"/>
                <w:b/>
                <w:bCs/>
              </w:rPr>
              <w:t>Dolgoročna sredstva</w:t>
            </w:r>
          </w:p>
        </w:tc>
        <w:tc>
          <w:tcPr>
            <w:tcW w:w="1955" w:type="dxa"/>
            <w:tcBorders>
              <w:top w:val="single" w:sz="4" w:space="0" w:color="auto"/>
              <w:left w:val="nil"/>
              <w:bottom w:val="nil"/>
              <w:right w:val="single" w:sz="4" w:space="0" w:color="auto"/>
            </w:tcBorders>
            <w:shd w:val="clear" w:color="000000" w:fill="D9D9D9"/>
            <w:noWrap/>
            <w:hideMark/>
          </w:tcPr>
          <w:p w14:paraId="0A706C77" w14:textId="77777777" w:rsidR="00F67D25" w:rsidRPr="005C2F09" w:rsidRDefault="00F67D25" w:rsidP="00AD2407">
            <w:pPr>
              <w:jc w:val="center"/>
              <w:rPr>
                <w:rFonts w:ascii="Calibri" w:hAnsi="Calibri" w:cs="Calibri"/>
                <w:b/>
                <w:bCs/>
              </w:rPr>
            </w:pPr>
            <w:r w:rsidRPr="005C2F09">
              <w:rPr>
                <w:rFonts w:ascii="Calibri" w:hAnsi="Calibri" w:cs="Calibri"/>
                <w:b/>
                <w:bCs/>
              </w:rPr>
              <w:t>Nabavna vrednost</w:t>
            </w:r>
          </w:p>
        </w:tc>
        <w:tc>
          <w:tcPr>
            <w:tcW w:w="2150" w:type="dxa"/>
            <w:tcBorders>
              <w:top w:val="single" w:sz="4" w:space="0" w:color="auto"/>
              <w:left w:val="nil"/>
              <w:bottom w:val="nil"/>
              <w:right w:val="single" w:sz="4" w:space="0" w:color="auto"/>
            </w:tcBorders>
            <w:shd w:val="clear" w:color="000000" w:fill="D9D9D9"/>
            <w:noWrap/>
            <w:hideMark/>
          </w:tcPr>
          <w:p w14:paraId="15FDBF9D" w14:textId="77777777" w:rsidR="00F67D25" w:rsidRPr="005C2F09" w:rsidRDefault="00F67D25" w:rsidP="00AD2407">
            <w:pPr>
              <w:jc w:val="center"/>
              <w:rPr>
                <w:rFonts w:ascii="Calibri" w:hAnsi="Calibri" w:cs="Calibri"/>
                <w:b/>
                <w:bCs/>
              </w:rPr>
            </w:pPr>
            <w:r w:rsidRPr="005C2F09">
              <w:rPr>
                <w:rFonts w:ascii="Calibri" w:hAnsi="Calibri" w:cs="Calibri"/>
                <w:b/>
                <w:bCs/>
              </w:rPr>
              <w:t>Popravek vrednosti</w:t>
            </w:r>
          </w:p>
        </w:tc>
        <w:tc>
          <w:tcPr>
            <w:tcW w:w="2202" w:type="dxa"/>
            <w:tcBorders>
              <w:top w:val="single" w:sz="4" w:space="0" w:color="auto"/>
              <w:left w:val="nil"/>
              <w:bottom w:val="nil"/>
              <w:right w:val="single" w:sz="4" w:space="0" w:color="auto"/>
            </w:tcBorders>
            <w:shd w:val="clear" w:color="000000" w:fill="D9D9D9"/>
            <w:noWrap/>
            <w:hideMark/>
          </w:tcPr>
          <w:p w14:paraId="42ACAE38" w14:textId="77777777" w:rsidR="00F67D25" w:rsidRPr="005C2F09" w:rsidRDefault="00F67D25" w:rsidP="00AD2407">
            <w:pPr>
              <w:jc w:val="center"/>
              <w:rPr>
                <w:rFonts w:ascii="Calibri" w:hAnsi="Calibri" w:cs="Calibri"/>
                <w:b/>
                <w:bCs/>
              </w:rPr>
            </w:pPr>
            <w:r w:rsidRPr="005C2F09">
              <w:rPr>
                <w:rFonts w:ascii="Calibri" w:hAnsi="Calibri" w:cs="Calibri"/>
                <w:b/>
                <w:bCs/>
              </w:rPr>
              <w:t>Neodpisana vrednost</w:t>
            </w:r>
          </w:p>
        </w:tc>
      </w:tr>
      <w:tr w:rsidR="00F67D25" w:rsidRPr="005C2F09" w14:paraId="5ECB3C7C" w14:textId="77777777" w:rsidTr="00AD2407">
        <w:trPr>
          <w:trHeight w:val="85"/>
        </w:trPr>
        <w:tc>
          <w:tcPr>
            <w:tcW w:w="2688" w:type="dxa"/>
            <w:tcBorders>
              <w:top w:val="single" w:sz="4" w:space="0" w:color="auto"/>
              <w:left w:val="single" w:sz="4" w:space="0" w:color="auto"/>
              <w:bottom w:val="single" w:sz="4" w:space="0" w:color="auto"/>
              <w:right w:val="nil"/>
            </w:tcBorders>
            <w:shd w:val="clear" w:color="auto" w:fill="auto"/>
            <w:noWrap/>
            <w:hideMark/>
          </w:tcPr>
          <w:p w14:paraId="42B92D59" w14:textId="77777777" w:rsidR="00F67D25" w:rsidRPr="005C2F09" w:rsidRDefault="00F67D25" w:rsidP="00AD2407">
            <w:pPr>
              <w:rPr>
                <w:rFonts w:ascii="Calibri" w:hAnsi="Calibri" w:cs="Calibri"/>
              </w:rPr>
            </w:pPr>
            <w:r w:rsidRPr="005C2F09">
              <w:rPr>
                <w:rFonts w:ascii="Calibri" w:hAnsi="Calibri" w:cs="Calibri"/>
              </w:rPr>
              <w:t> </w:t>
            </w:r>
          </w:p>
        </w:tc>
        <w:tc>
          <w:tcPr>
            <w:tcW w:w="1955" w:type="dxa"/>
            <w:tcBorders>
              <w:top w:val="single" w:sz="4" w:space="0" w:color="auto"/>
              <w:left w:val="nil"/>
              <w:bottom w:val="single" w:sz="4" w:space="0" w:color="auto"/>
              <w:right w:val="nil"/>
            </w:tcBorders>
            <w:shd w:val="clear" w:color="auto" w:fill="auto"/>
            <w:noWrap/>
            <w:hideMark/>
          </w:tcPr>
          <w:p w14:paraId="550D8460" w14:textId="77777777" w:rsidR="00F67D25" w:rsidRPr="005C2F09" w:rsidRDefault="00F67D25" w:rsidP="00AD2407">
            <w:pPr>
              <w:jc w:val="center"/>
              <w:rPr>
                <w:rFonts w:ascii="Calibri" w:hAnsi="Calibri" w:cs="Calibri"/>
              </w:rPr>
            </w:pPr>
            <w:r w:rsidRPr="005C2F09">
              <w:rPr>
                <w:rFonts w:ascii="Calibri" w:hAnsi="Calibri" w:cs="Calibri"/>
              </w:rPr>
              <w:t> </w:t>
            </w:r>
          </w:p>
        </w:tc>
        <w:tc>
          <w:tcPr>
            <w:tcW w:w="2150" w:type="dxa"/>
            <w:tcBorders>
              <w:top w:val="single" w:sz="4" w:space="0" w:color="auto"/>
              <w:left w:val="nil"/>
              <w:bottom w:val="single" w:sz="4" w:space="0" w:color="auto"/>
              <w:right w:val="nil"/>
            </w:tcBorders>
            <w:shd w:val="clear" w:color="auto" w:fill="auto"/>
            <w:noWrap/>
            <w:hideMark/>
          </w:tcPr>
          <w:p w14:paraId="029C36F0" w14:textId="77777777" w:rsidR="00F67D25" w:rsidRPr="005C2F09" w:rsidRDefault="00F67D25" w:rsidP="00AD2407">
            <w:pPr>
              <w:jc w:val="center"/>
              <w:rPr>
                <w:rFonts w:ascii="Calibri" w:hAnsi="Calibri" w:cs="Calibri"/>
              </w:rPr>
            </w:pPr>
            <w:r w:rsidRPr="005C2F09">
              <w:rPr>
                <w:rFonts w:ascii="Calibri" w:hAnsi="Calibri" w:cs="Calibri"/>
              </w:rPr>
              <w:t> </w:t>
            </w:r>
          </w:p>
        </w:tc>
        <w:tc>
          <w:tcPr>
            <w:tcW w:w="2202" w:type="dxa"/>
            <w:tcBorders>
              <w:top w:val="single" w:sz="4" w:space="0" w:color="auto"/>
              <w:left w:val="nil"/>
              <w:bottom w:val="single" w:sz="4" w:space="0" w:color="auto"/>
              <w:right w:val="single" w:sz="4" w:space="0" w:color="auto"/>
            </w:tcBorders>
            <w:shd w:val="clear" w:color="auto" w:fill="auto"/>
            <w:noWrap/>
            <w:hideMark/>
          </w:tcPr>
          <w:p w14:paraId="3DF4436B" w14:textId="77777777" w:rsidR="00F67D25" w:rsidRPr="005C2F09" w:rsidRDefault="00F67D25" w:rsidP="00AD2407">
            <w:pPr>
              <w:rPr>
                <w:rFonts w:ascii="Calibri" w:hAnsi="Calibri" w:cs="Calibri"/>
              </w:rPr>
            </w:pPr>
            <w:r w:rsidRPr="005C2F09">
              <w:rPr>
                <w:rFonts w:ascii="Calibri" w:hAnsi="Calibri" w:cs="Calibri"/>
              </w:rPr>
              <w:t> </w:t>
            </w:r>
          </w:p>
        </w:tc>
      </w:tr>
      <w:tr w:rsidR="00F67D25" w:rsidRPr="005C2F09" w14:paraId="373FFC51" w14:textId="77777777" w:rsidTr="00AD2407">
        <w:trPr>
          <w:trHeight w:val="308"/>
        </w:trPr>
        <w:tc>
          <w:tcPr>
            <w:tcW w:w="2688" w:type="dxa"/>
            <w:tcBorders>
              <w:top w:val="nil"/>
              <w:left w:val="single" w:sz="4" w:space="0" w:color="auto"/>
              <w:bottom w:val="single" w:sz="4" w:space="0" w:color="auto"/>
              <w:right w:val="single" w:sz="4" w:space="0" w:color="auto"/>
            </w:tcBorders>
            <w:shd w:val="clear" w:color="000000" w:fill="D9D9D9"/>
            <w:noWrap/>
            <w:hideMark/>
          </w:tcPr>
          <w:p w14:paraId="35DC3F02" w14:textId="77777777" w:rsidR="00F67D25" w:rsidRPr="005C2F09" w:rsidRDefault="00F67D25" w:rsidP="00AD2407">
            <w:pPr>
              <w:rPr>
                <w:rFonts w:ascii="Calibri" w:hAnsi="Calibri" w:cs="Calibri"/>
                <w:b/>
                <w:bCs/>
              </w:rPr>
            </w:pPr>
            <w:r w:rsidRPr="005C2F09">
              <w:rPr>
                <w:rFonts w:ascii="Calibri" w:hAnsi="Calibri" w:cs="Calibri"/>
                <w:b/>
                <w:bCs/>
              </w:rPr>
              <w:t>Nepremičnine</w:t>
            </w:r>
          </w:p>
        </w:tc>
        <w:tc>
          <w:tcPr>
            <w:tcW w:w="1955" w:type="dxa"/>
            <w:tcBorders>
              <w:top w:val="nil"/>
              <w:left w:val="nil"/>
              <w:bottom w:val="single" w:sz="4" w:space="0" w:color="auto"/>
              <w:right w:val="single" w:sz="4" w:space="0" w:color="auto"/>
            </w:tcBorders>
            <w:shd w:val="clear" w:color="000000" w:fill="D9D9D9"/>
            <w:noWrap/>
            <w:hideMark/>
          </w:tcPr>
          <w:p w14:paraId="5D6A0106" w14:textId="77777777" w:rsidR="00F67D25" w:rsidRPr="005C2F09" w:rsidRDefault="00F67D25" w:rsidP="00AD2407">
            <w:pPr>
              <w:jc w:val="center"/>
              <w:rPr>
                <w:rFonts w:ascii="Calibri" w:hAnsi="Calibri" w:cs="Calibri"/>
                <w:b/>
                <w:bCs/>
              </w:rPr>
            </w:pPr>
            <w:r w:rsidRPr="005C2F09">
              <w:rPr>
                <w:rFonts w:ascii="Calibri" w:hAnsi="Calibri" w:cs="Calibri"/>
                <w:b/>
                <w:bCs/>
              </w:rPr>
              <w:t>661.531,94</w:t>
            </w:r>
          </w:p>
        </w:tc>
        <w:tc>
          <w:tcPr>
            <w:tcW w:w="2150" w:type="dxa"/>
            <w:tcBorders>
              <w:top w:val="nil"/>
              <w:left w:val="nil"/>
              <w:bottom w:val="single" w:sz="4" w:space="0" w:color="auto"/>
              <w:right w:val="single" w:sz="4" w:space="0" w:color="auto"/>
            </w:tcBorders>
            <w:shd w:val="clear" w:color="000000" w:fill="D9D9D9"/>
            <w:noWrap/>
            <w:hideMark/>
          </w:tcPr>
          <w:p w14:paraId="46B62017" w14:textId="77777777" w:rsidR="00F67D25" w:rsidRPr="005C2F09" w:rsidRDefault="00F67D25" w:rsidP="00AD2407">
            <w:pPr>
              <w:jc w:val="center"/>
              <w:rPr>
                <w:rFonts w:ascii="Calibri" w:hAnsi="Calibri" w:cs="Calibri"/>
                <w:b/>
                <w:bCs/>
              </w:rPr>
            </w:pPr>
            <w:r w:rsidRPr="005C2F09">
              <w:rPr>
                <w:rFonts w:ascii="Calibri" w:hAnsi="Calibri" w:cs="Calibri"/>
                <w:b/>
                <w:bCs/>
              </w:rPr>
              <w:t>130.436,51</w:t>
            </w:r>
          </w:p>
        </w:tc>
        <w:tc>
          <w:tcPr>
            <w:tcW w:w="2202" w:type="dxa"/>
            <w:tcBorders>
              <w:top w:val="nil"/>
              <w:left w:val="nil"/>
              <w:bottom w:val="single" w:sz="4" w:space="0" w:color="auto"/>
              <w:right w:val="single" w:sz="4" w:space="0" w:color="auto"/>
            </w:tcBorders>
            <w:shd w:val="clear" w:color="000000" w:fill="D9D9D9"/>
            <w:noWrap/>
            <w:hideMark/>
          </w:tcPr>
          <w:p w14:paraId="53F9F52F" w14:textId="77777777" w:rsidR="00F67D25" w:rsidRPr="005C2F09" w:rsidRDefault="00F67D25" w:rsidP="00AD2407">
            <w:pPr>
              <w:jc w:val="center"/>
              <w:rPr>
                <w:rFonts w:ascii="Calibri" w:hAnsi="Calibri" w:cs="Calibri"/>
                <w:b/>
                <w:bCs/>
              </w:rPr>
            </w:pPr>
            <w:r w:rsidRPr="005C2F09">
              <w:rPr>
                <w:rFonts w:ascii="Calibri" w:hAnsi="Calibri" w:cs="Calibri"/>
                <w:b/>
                <w:bCs/>
              </w:rPr>
              <w:t>531.095,43</w:t>
            </w:r>
          </w:p>
        </w:tc>
      </w:tr>
      <w:tr w:rsidR="00F67D25" w:rsidRPr="005C2F09" w14:paraId="2ED7CBAA" w14:textId="77777777" w:rsidTr="00AD2407">
        <w:trPr>
          <w:trHeight w:val="308"/>
        </w:trPr>
        <w:tc>
          <w:tcPr>
            <w:tcW w:w="2688" w:type="dxa"/>
            <w:tcBorders>
              <w:top w:val="nil"/>
              <w:left w:val="single" w:sz="4" w:space="0" w:color="auto"/>
              <w:bottom w:val="single" w:sz="4" w:space="0" w:color="auto"/>
              <w:right w:val="single" w:sz="4" w:space="0" w:color="auto"/>
            </w:tcBorders>
            <w:shd w:val="clear" w:color="auto" w:fill="auto"/>
            <w:noWrap/>
            <w:hideMark/>
          </w:tcPr>
          <w:p w14:paraId="2CBF8D03" w14:textId="77777777" w:rsidR="00F67D25" w:rsidRPr="005C2F09" w:rsidRDefault="00F67D25" w:rsidP="00AD2407">
            <w:pPr>
              <w:rPr>
                <w:rFonts w:ascii="Calibri" w:hAnsi="Calibri" w:cs="Calibri"/>
              </w:rPr>
            </w:pPr>
            <w:r w:rsidRPr="005C2F09">
              <w:rPr>
                <w:rFonts w:ascii="Calibri" w:hAnsi="Calibri" w:cs="Calibri"/>
              </w:rPr>
              <w:t>Poslovni prostori</w:t>
            </w:r>
          </w:p>
        </w:tc>
        <w:tc>
          <w:tcPr>
            <w:tcW w:w="1955" w:type="dxa"/>
            <w:tcBorders>
              <w:top w:val="nil"/>
              <w:left w:val="nil"/>
              <w:bottom w:val="single" w:sz="4" w:space="0" w:color="auto"/>
              <w:right w:val="single" w:sz="4" w:space="0" w:color="auto"/>
            </w:tcBorders>
            <w:shd w:val="clear" w:color="auto" w:fill="auto"/>
            <w:noWrap/>
            <w:hideMark/>
          </w:tcPr>
          <w:p w14:paraId="4B9180E9" w14:textId="77777777" w:rsidR="00F67D25" w:rsidRPr="005C2F09" w:rsidRDefault="00F67D25" w:rsidP="00AD2407">
            <w:pPr>
              <w:jc w:val="center"/>
              <w:rPr>
                <w:rFonts w:ascii="Calibri" w:hAnsi="Calibri" w:cs="Calibri"/>
              </w:rPr>
            </w:pPr>
            <w:r w:rsidRPr="005C2F09">
              <w:rPr>
                <w:rFonts w:ascii="Calibri" w:hAnsi="Calibri" w:cs="Calibri"/>
              </w:rPr>
              <w:t>552.052,26</w:t>
            </w:r>
          </w:p>
        </w:tc>
        <w:tc>
          <w:tcPr>
            <w:tcW w:w="2150" w:type="dxa"/>
            <w:tcBorders>
              <w:top w:val="nil"/>
              <w:left w:val="nil"/>
              <w:bottom w:val="single" w:sz="4" w:space="0" w:color="auto"/>
              <w:right w:val="single" w:sz="4" w:space="0" w:color="auto"/>
            </w:tcBorders>
            <w:shd w:val="clear" w:color="auto" w:fill="auto"/>
            <w:noWrap/>
            <w:hideMark/>
          </w:tcPr>
          <w:p w14:paraId="280B35CD" w14:textId="77777777" w:rsidR="00F67D25" w:rsidRPr="005C2F09" w:rsidRDefault="00F67D25" w:rsidP="00AD2407">
            <w:pPr>
              <w:jc w:val="center"/>
              <w:rPr>
                <w:rFonts w:ascii="Calibri" w:hAnsi="Calibri" w:cs="Calibri"/>
              </w:rPr>
            </w:pPr>
            <w:r w:rsidRPr="005C2F09">
              <w:rPr>
                <w:rFonts w:ascii="Calibri" w:hAnsi="Calibri" w:cs="Calibri"/>
              </w:rPr>
              <w:t>130.436,51</w:t>
            </w:r>
          </w:p>
        </w:tc>
        <w:tc>
          <w:tcPr>
            <w:tcW w:w="2202" w:type="dxa"/>
            <w:tcBorders>
              <w:top w:val="nil"/>
              <w:left w:val="nil"/>
              <w:bottom w:val="single" w:sz="4" w:space="0" w:color="auto"/>
              <w:right w:val="single" w:sz="4" w:space="0" w:color="auto"/>
            </w:tcBorders>
            <w:shd w:val="clear" w:color="auto" w:fill="auto"/>
            <w:noWrap/>
            <w:hideMark/>
          </w:tcPr>
          <w:p w14:paraId="511BB411" w14:textId="77777777" w:rsidR="00F67D25" w:rsidRPr="005C2F09" w:rsidRDefault="00F67D25" w:rsidP="00AD2407">
            <w:pPr>
              <w:jc w:val="center"/>
              <w:rPr>
                <w:rFonts w:ascii="Calibri" w:hAnsi="Calibri" w:cs="Calibri"/>
              </w:rPr>
            </w:pPr>
            <w:r w:rsidRPr="005C2F09">
              <w:rPr>
                <w:rFonts w:ascii="Calibri" w:hAnsi="Calibri" w:cs="Calibri"/>
              </w:rPr>
              <w:t>421.615,75</w:t>
            </w:r>
          </w:p>
        </w:tc>
      </w:tr>
      <w:tr w:rsidR="00F67D25" w:rsidRPr="005C2F09" w14:paraId="3EFEAAA6" w14:textId="77777777" w:rsidTr="00AD2407">
        <w:trPr>
          <w:trHeight w:val="308"/>
        </w:trPr>
        <w:tc>
          <w:tcPr>
            <w:tcW w:w="2688" w:type="dxa"/>
            <w:tcBorders>
              <w:top w:val="nil"/>
              <w:left w:val="single" w:sz="4" w:space="0" w:color="auto"/>
              <w:bottom w:val="single" w:sz="4" w:space="0" w:color="auto"/>
              <w:right w:val="single" w:sz="4" w:space="0" w:color="auto"/>
            </w:tcBorders>
            <w:shd w:val="clear" w:color="auto" w:fill="auto"/>
            <w:noWrap/>
            <w:hideMark/>
          </w:tcPr>
          <w:p w14:paraId="27AD0A48" w14:textId="77777777" w:rsidR="00F67D25" w:rsidRPr="005C2F09" w:rsidRDefault="00F67D25" w:rsidP="00AD2407">
            <w:pPr>
              <w:rPr>
                <w:rFonts w:ascii="Calibri" w:hAnsi="Calibri" w:cs="Calibri"/>
              </w:rPr>
            </w:pPr>
            <w:r w:rsidRPr="005C2F09">
              <w:rPr>
                <w:rFonts w:ascii="Calibri" w:hAnsi="Calibri" w:cs="Calibri"/>
              </w:rPr>
              <w:t>Zemljišča</w:t>
            </w:r>
          </w:p>
        </w:tc>
        <w:tc>
          <w:tcPr>
            <w:tcW w:w="1955" w:type="dxa"/>
            <w:tcBorders>
              <w:top w:val="nil"/>
              <w:left w:val="nil"/>
              <w:bottom w:val="single" w:sz="4" w:space="0" w:color="auto"/>
              <w:right w:val="single" w:sz="4" w:space="0" w:color="auto"/>
            </w:tcBorders>
            <w:shd w:val="clear" w:color="auto" w:fill="auto"/>
            <w:noWrap/>
            <w:hideMark/>
          </w:tcPr>
          <w:p w14:paraId="3470379C" w14:textId="77777777" w:rsidR="00F67D25" w:rsidRPr="005C2F09" w:rsidRDefault="00F67D25" w:rsidP="00AD2407">
            <w:pPr>
              <w:jc w:val="center"/>
              <w:rPr>
                <w:rFonts w:ascii="Calibri" w:hAnsi="Calibri" w:cs="Calibri"/>
              </w:rPr>
            </w:pPr>
            <w:r w:rsidRPr="005C2F09">
              <w:rPr>
                <w:rFonts w:ascii="Calibri" w:hAnsi="Calibri" w:cs="Calibri"/>
              </w:rPr>
              <w:t>109.479,68</w:t>
            </w:r>
          </w:p>
        </w:tc>
        <w:tc>
          <w:tcPr>
            <w:tcW w:w="2150" w:type="dxa"/>
            <w:tcBorders>
              <w:top w:val="nil"/>
              <w:left w:val="nil"/>
              <w:bottom w:val="single" w:sz="4" w:space="0" w:color="auto"/>
              <w:right w:val="single" w:sz="4" w:space="0" w:color="auto"/>
            </w:tcBorders>
            <w:shd w:val="clear" w:color="auto" w:fill="auto"/>
            <w:noWrap/>
            <w:hideMark/>
          </w:tcPr>
          <w:p w14:paraId="50123223" w14:textId="77777777" w:rsidR="00F67D25" w:rsidRPr="005C2F09" w:rsidRDefault="00F67D25" w:rsidP="00AD2407">
            <w:pPr>
              <w:jc w:val="center"/>
              <w:rPr>
                <w:rFonts w:ascii="Calibri" w:hAnsi="Calibri" w:cs="Calibri"/>
              </w:rPr>
            </w:pPr>
            <w:r w:rsidRPr="005C2F09">
              <w:rPr>
                <w:rFonts w:ascii="Calibri" w:hAnsi="Calibri" w:cs="Calibri"/>
              </w:rPr>
              <w:t>-</w:t>
            </w:r>
          </w:p>
        </w:tc>
        <w:tc>
          <w:tcPr>
            <w:tcW w:w="2202" w:type="dxa"/>
            <w:tcBorders>
              <w:top w:val="nil"/>
              <w:left w:val="nil"/>
              <w:bottom w:val="single" w:sz="4" w:space="0" w:color="auto"/>
              <w:right w:val="single" w:sz="4" w:space="0" w:color="auto"/>
            </w:tcBorders>
            <w:shd w:val="clear" w:color="auto" w:fill="auto"/>
            <w:noWrap/>
            <w:hideMark/>
          </w:tcPr>
          <w:p w14:paraId="651A5A14" w14:textId="77777777" w:rsidR="00F67D25" w:rsidRPr="005C2F09" w:rsidRDefault="00F67D25" w:rsidP="00AD2407">
            <w:pPr>
              <w:jc w:val="center"/>
              <w:rPr>
                <w:rFonts w:ascii="Calibri" w:hAnsi="Calibri" w:cs="Calibri"/>
              </w:rPr>
            </w:pPr>
            <w:r w:rsidRPr="005C2F09">
              <w:rPr>
                <w:rFonts w:ascii="Calibri" w:hAnsi="Calibri" w:cs="Calibri"/>
              </w:rPr>
              <w:t>109.479,68</w:t>
            </w:r>
          </w:p>
        </w:tc>
      </w:tr>
      <w:tr w:rsidR="00F67D25" w:rsidRPr="005C2F09" w14:paraId="14B0989E" w14:textId="77777777" w:rsidTr="00AD2407">
        <w:trPr>
          <w:trHeight w:val="85"/>
        </w:trPr>
        <w:tc>
          <w:tcPr>
            <w:tcW w:w="2688" w:type="dxa"/>
            <w:tcBorders>
              <w:top w:val="nil"/>
              <w:left w:val="single" w:sz="4" w:space="0" w:color="auto"/>
              <w:bottom w:val="single" w:sz="4" w:space="0" w:color="auto"/>
              <w:right w:val="nil"/>
            </w:tcBorders>
            <w:shd w:val="clear" w:color="auto" w:fill="auto"/>
            <w:noWrap/>
            <w:hideMark/>
          </w:tcPr>
          <w:p w14:paraId="4AE58609" w14:textId="77777777" w:rsidR="00F67D25" w:rsidRPr="005C2F09" w:rsidRDefault="00F67D25" w:rsidP="00AD2407">
            <w:pPr>
              <w:rPr>
                <w:rFonts w:ascii="Calibri" w:hAnsi="Calibri" w:cs="Calibri"/>
              </w:rPr>
            </w:pPr>
            <w:r w:rsidRPr="005C2F09">
              <w:rPr>
                <w:rFonts w:ascii="Calibri" w:hAnsi="Calibri" w:cs="Calibri"/>
              </w:rPr>
              <w:t> </w:t>
            </w:r>
          </w:p>
        </w:tc>
        <w:tc>
          <w:tcPr>
            <w:tcW w:w="1955" w:type="dxa"/>
            <w:tcBorders>
              <w:top w:val="nil"/>
              <w:left w:val="nil"/>
              <w:bottom w:val="single" w:sz="4" w:space="0" w:color="auto"/>
              <w:right w:val="nil"/>
            </w:tcBorders>
            <w:shd w:val="clear" w:color="auto" w:fill="auto"/>
            <w:noWrap/>
            <w:hideMark/>
          </w:tcPr>
          <w:p w14:paraId="6253D80A" w14:textId="77777777" w:rsidR="00F67D25" w:rsidRPr="005C2F09" w:rsidRDefault="00F67D25" w:rsidP="00AD2407">
            <w:pPr>
              <w:jc w:val="center"/>
              <w:rPr>
                <w:rFonts w:ascii="Calibri" w:hAnsi="Calibri" w:cs="Calibri"/>
              </w:rPr>
            </w:pPr>
            <w:r w:rsidRPr="005C2F09">
              <w:rPr>
                <w:rFonts w:ascii="Calibri" w:hAnsi="Calibri" w:cs="Calibri"/>
              </w:rPr>
              <w:t> </w:t>
            </w:r>
          </w:p>
        </w:tc>
        <w:tc>
          <w:tcPr>
            <w:tcW w:w="2150" w:type="dxa"/>
            <w:tcBorders>
              <w:top w:val="nil"/>
              <w:left w:val="nil"/>
              <w:bottom w:val="single" w:sz="4" w:space="0" w:color="auto"/>
              <w:right w:val="nil"/>
            </w:tcBorders>
            <w:shd w:val="clear" w:color="auto" w:fill="auto"/>
            <w:noWrap/>
            <w:hideMark/>
          </w:tcPr>
          <w:p w14:paraId="4593F07E" w14:textId="77777777" w:rsidR="00F67D25" w:rsidRPr="005C2F09" w:rsidRDefault="00F67D25" w:rsidP="00AD2407">
            <w:pPr>
              <w:jc w:val="center"/>
              <w:rPr>
                <w:rFonts w:ascii="Calibri" w:hAnsi="Calibri" w:cs="Calibri"/>
              </w:rPr>
            </w:pPr>
            <w:r w:rsidRPr="005C2F09">
              <w:rPr>
                <w:rFonts w:ascii="Calibri" w:hAnsi="Calibri" w:cs="Calibri"/>
              </w:rPr>
              <w:t> </w:t>
            </w:r>
          </w:p>
        </w:tc>
        <w:tc>
          <w:tcPr>
            <w:tcW w:w="2202" w:type="dxa"/>
            <w:tcBorders>
              <w:top w:val="nil"/>
              <w:left w:val="nil"/>
              <w:bottom w:val="single" w:sz="4" w:space="0" w:color="auto"/>
              <w:right w:val="single" w:sz="4" w:space="0" w:color="auto"/>
            </w:tcBorders>
            <w:shd w:val="clear" w:color="auto" w:fill="auto"/>
            <w:noWrap/>
            <w:hideMark/>
          </w:tcPr>
          <w:p w14:paraId="577DEB16" w14:textId="77777777" w:rsidR="00F67D25" w:rsidRPr="005C2F09" w:rsidRDefault="00F67D25" w:rsidP="00AD2407">
            <w:pPr>
              <w:jc w:val="center"/>
              <w:rPr>
                <w:rFonts w:ascii="Calibri" w:hAnsi="Calibri" w:cs="Calibri"/>
              </w:rPr>
            </w:pPr>
            <w:r w:rsidRPr="005C2F09">
              <w:rPr>
                <w:rFonts w:ascii="Calibri" w:hAnsi="Calibri" w:cs="Calibri"/>
              </w:rPr>
              <w:t> </w:t>
            </w:r>
          </w:p>
        </w:tc>
      </w:tr>
      <w:tr w:rsidR="00F67D25" w:rsidRPr="005C2F09" w14:paraId="2D8E597F" w14:textId="77777777" w:rsidTr="00AD2407">
        <w:trPr>
          <w:trHeight w:val="308"/>
        </w:trPr>
        <w:tc>
          <w:tcPr>
            <w:tcW w:w="2688" w:type="dxa"/>
            <w:tcBorders>
              <w:top w:val="nil"/>
              <w:left w:val="single" w:sz="4" w:space="0" w:color="auto"/>
              <w:bottom w:val="single" w:sz="4" w:space="0" w:color="auto"/>
              <w:right w:val="single" w:sz="4" w:space="0" w:color="auto"/>
            </w:tcBorders>
            <w:shd w:val="clear" w:color="000000" w:fill="D9D9D9"/>
            <w:noWrap/>
            <w:hideMark/>
          </w:tcPr>
          <w:p w14:paraId="55DB8EE8" w14:textId="77777777" w:rsidR="00F67D25" w:rsidRPr="005C2F09" w:rsidRDefault="00F67D25" w:rsidP="00AD2407">
            <w:pPr>
              <w:rPr>
                <w:rFonts w:ascii="Calibri" w:hAnsi="Calibri" w:cs="Calibri"/>
                <w:b/>
                <w:bCs/>
              </w:rPr>
            </w:pPr>
            <w:r w:rsidRPr="005C2F09">
              <w:rPr>
                <w:rFonts w:ascii="Calibri" w:hAnsi="Calibri" w:cs="Calibri"/>
                <w:b/>
                <w:bCs/>
              </w:rPr>
              <w:t>Oprema in druga OS</w:t>
            </w:r>
          </w:p>
        </w:tc>
        <w:tc>
          <w:tcPr>
            <w:tcW w:w="1955" w:type="dxa"/>
            <w:tcBorders>
              <w:top w:val="nil"/>
              <w:left w:val="nil"/>
              <w:bottom w:val="single" w:sz="4" w:space="0" w:color="auto"/>
              <w:right w:val="single" w:sz="4" w:space="0" w:color="auto"/>
            </w:tcBorders>
            <w:shd w:val="clear" w:color="000000" w:fill="D9D9D9"/>
            <w:noWrap/>
            <w:hideMark/>
          </w:tcPr>
          <w:p w14:paraId="63064C3F" w14:textId="77777777" w:rsidR="00F67D25" w:rsidRPr="005C2F09" w:rsidRDefault="00F67D25" w:rsidP="00AD2407">
            <w:pPr>
              <w:jc w:val="center"/>
              <w:rPr>
                <w:rFonts w:ascii="Calibri" w:hAnsi="Calibri" w:cs="Calibri"/>
                <w:b/>
                <w:bCs/>
              </w:rPr>
            </w:pPr>
            <w:r w:rsidRPr="005C2F09">
              <w:rPr>
                <w:rFonts w:ascii="Calibri" w:hAnsi="Calibri" w:cs="Calibri"/>
                <w:b/>
                <w:bCs/>
              </w:rPr>
              <w:t>150.325,58</w:t>
            </w:r>
          </w:p>
        </w:tc>
        <w:tc>
          <w:tcPr>
            <w:tcW w:w="2150" w:type="dxa"/>
            <w:tcBorders>
              <w:top w:val="nil"/>
              <w:left w:val="nil"/>
              <w:bottom w:val="single" w:sz="4" w:space="0" w:color="auto"/>
              <w:right w:val="single" w:sz="4" w:space="0" w:color="auto"/>
            </w:tcBorders>
            <w:shd w:val="clear" w:color="000000" w:fill="D9D9D9"/>
            <w:noWrap/>
            <w:hideMark/>
          </w:tcPr>
          <w:p w14:paraId="03A7F14B" w14:textId="77777777" w:rsidR="00F67D25" w:rsidRPr="005C2F09" w:rsidRDefault="00F67D25" w:rsidP="00AD2407">
            <w:pPr>
              <w:jc w:val="center"/>
              <w:rPr>
                <w:rFonts w:ascii="Calibri" w:hAnsi="Calibri" w:cs="Calibri"/>
                <w:b/>
                <w:bCs/>
              </w:rPr>
            </w:pPr>
            <w:r w:rsidRPr="005C2F09">
              <w:rPr>
                <w:rFonts w:ascii="Calibri" w:hAnsi="Calibri" w:cs="Calibri"/>
                <w:b/>
                <w:bCs/>
              </w:rPr>
              <w:t>129.844,99</w:t>
            </w:r>
          </w:p>
        </w:tc>
        <w:tc>
          <w:tcPr>
            <w:tcW w:w="2202" w:type="dxa"/>
            <w:tcBorders>
              <w:top w:val="nil"/>
              <w:left w:val="nil"/>
              <w:bottom w:val="single" w:sz="4" w:space="0" w:color="auto"/>
              <w:right w:val="single" w:sz="4" w:space="0" w:color="auto"/>
            </w:tcBorders>
            <w:shd w:val="clear" w:color="000000" w:fill="D9D9D9"/>
            <w:noWrap/>
            <w:hideMark/>
          </w:tcPr>
          <w:p w14:paraId="5CE08D01" w14:textId="77777777" w:rsidR="00F67D25" w:rsidRPr="005C2F09" w:rsidRDefault="00F67D25" w:rsidP="00AD2407">
            <w:pPr>
              <w:jc w:val="center"/>
              <w:rPr>
                <w:rFonts w:ascii="Calibri" w:hAnsi="Calibri" w:cs="Calibri"/>
                <w:b/>
                <w:bCs/>
              </w:rPr>
            </w:pPr>
            <w:r w:rsidRPr="005C2F09">
              <w:rPr>
                <w:rFonts w:ascii="Calibri" w:hAnsi="Calibri" w:cs="Calibri"/>
                <w:b/>
                <w:bCs/>
              </w:rPr>
              <w:t>20.480,59</w:t>
            </w:r>
          </w:p>
        </w:tc>
      </w:tr>
      <w:tr w:rsidR="00F67D25" w:rsidRPr="005C2F09" w14:paraId="758E9EC4" w14:textId="77777777" w:rsidTr="00AD2407">
        <w:trPr>
          <w:trHeight w:val="308"/>
        </w:trPr>
        <w:tc>
          <w:tcPr>
            <w:tcW w:w="2688" w:type="dxa"/>
            <w:tcBorders>
              <w:top w:val="nil"/>
              <w:left w:val="single" w:sz="4" w:space="0" w:color="auto"/>
              <w:bottom w:val="single" w:sz="4" w:space="0" w:color="auto"/>
              <w:right w:val="single" w:sz="4" w:space="0" w:color="auto"/>
            </w:tcBorders>
            <w:shd w:val="clear" w:color="auto" w:fill="auto"/>
            <w:noWrap/>
            <w:hideMark/>
          </w:tcPr>
          <w:p w14:paraId="490C39D3" w14:textId="77777777" w:rsidR="00F67D25" w:rsidRPr="005C2F09" w:rsidRDefault="00F67D25" w:rsidP="00AD2407">
            <w:pPr>
              <w:rPr>
                <w:rFonts w:ascii="Calibri" w:hAnsi="Calibri" w:cs="Calibri"/>
              </w:rPr>
            </w:pPr>
            <w:r w:rsidRPr="005C2F09">
              <w:rPr>
                <w:rFonts w:ascii="Calibri" w:hAnsi="Calibri" w:cs="Calibri"/>
              </w:rPr>
              <w:t>Oprema</w:t>
            </w:r>
          </w:p>
        </w:tc>
        <w:tc>
          <w:tcPr>
            <w:tcW w:w="1955" w:type="dxa"/>
            <w:tcBorders>
              <w:top w:val="nil"/>
              <w:left w:val="nil"/>
              <w:bottom w:val="single" w:sz="4" w:space="0" w:color="auto"/>
              <w:right w:val="single" w:sz="4" w:space="0" w:color="auto"/>
            </w:tcBorders>
            <w:shd w:val="clear" w:color="auto" w:fill="auto"/>
            <w:noWrap/>
            <w:hideMark/>
          </w:tcPr>
          <w:p w14:paraId="75132193" w14:textId="77777777" w:rsidR="00F67D25" w:rsidRPr="005C2F09" w:rsidRDefault="00F67D25" w:rsidP="00AD2407">
            <w:pPr>
              <w:jc w:val="center"/>
              <w:rPr>
                <w:rFonts w:ascii="Calibri" w:hAnsi="Calibri" w:cs="Calibri"/>
              </w:rPr>
            </w:pPr>
            <w:r w:rsidRPr="005C2F09">
              <w:rPr>
                <w:rFonts w:ascii="Calibri" w:hAnsi="Calibri" w:cs="Calibri"/>
              </w:rPr>
              <w:t>121.903,32</w:t>
            </w:r>
          </w:p>
        </w:tc>
        <w:tc>
          <w:tcPr>
            <w:tcW w:w="2150" w:type="dxa"/>
            <w:tcBorders>
              <w:top w:val="nil"/>
              <w:left w:val="nil"/>
              <w:bottom w:val="single" w:sz="4" w:space="0" w:color="auto"/>
              <w:right w:val="single" w:sz="4" w:space="0" w:color="auto"/>
            </w:tcBorders>
            <w:shd w:val="clear" w:color="auto" w:fill="auto"/>
            <w:noWrap/>
            <w:hideMark/>
          </w:tcPr>
          <w:p w14:paraId="79FC0101" w14:textId="77777777" w:rsidR="00F67D25" w:rsidRPr="005C2F09" w:rsidRDefault="00F67D25" w:rsidP="00AD2407">
            <w:pPr>
              <w:jc w:val="center"/>
              <w:rPr>
                <w:rFonts w:ascii="Calibri" w:hAnsi="Calibri" w:cs="Calibri"/>
              </w:rPr>
            </w:pPr>
            <w:r w:rsidRPr="005C2F09">
              <w:rPr>
                <w:rFonts w:ascii="Calibri" w:hAnsi="Calibri" w:cs="Calibri"/>
              </w:rPr>
              <w:t>103.222,73</w:t>
            </w:r>
          </w:p>
        </w:tc>
        <w:tc>
          <w:tcPr>
            <w:tcW w:w="2202" w:type="dxa"/>
            <w:tcBorders>
              <w:top w:val="nil"/>
              <w:left w:val="nil"/>
              <w:bottom w:val="single" w:sz="4" w:space="0" w:color="auto"/>
              <w:right w:val="single" w:sz="4" w:space="0" w:color="auto"/>
            </w:tcBorders>
            <w:shd w:val="clear" w:color="auto" w:fill="auto"/>
            <w:noWrap/>
            <w:hideMark/>
          </w:tcPr>
          <w:p w14:paraId="53BF8643" w14:textId="77777777" w:rsidR="00F67D25" w:rsidRPr="005C2F09" w:rsidRDefault="00F67D25" w:rsidP="00AD2407">
            <w:pPr>
              <w:jc w:val="center"/>
              <w:rPr>
                <w:rFonts w:ascii="Calibri" w:hAnsi="Calibri" w:cs="Calibri"/>
              </w:rPr>
            </w:pPr>
            <w:r w:rsidRPr="005C2F09">
              <w:rPr>
                <w:rFonts w:ascii="Calibri" w:hAnsi="Calibri" w:cs="Calibri"/>
              </w:rPr>
              <w:t>18.680,59</w:t>
            </w:r>
          </w:p>
        </w:tc>
      </w:tr>
      <w:tr w:rsidR="00F67D25" w:rsidRPr="005C2F09" w14:paraId="66F2042B" w14:textId="77777777" w:rsidTr="00AD2407">
        <w:trPr>
          <w:trHeight w:val="308"/>
        </w:trPr>
        <w:tc>
          <w:tcPr>
            <w:tcW w:w="2688" w:type="dxa"/>
            <w:tcBorders>
              <w:top w:val="nil"/>
              <w:left w:val="single" w:sz="4" w:space="0" w:color="auto"/>
              <w:bottom w:val="single" w:sz="4" w:space="0" w:color="auto"/>
              <w:right w:val="single" w:sz="4" w:space="0" w:color="auto"/>
            </w:tcBorders>
            <w:shd w:val="clear" w:color="auto" w:fill="auto"/>
            <w:noWrap/>
            <w:hideMark/>
          </w:tcPr>
          <w:p w14:paraId="7B6DAAA7" w14:textId="77777777" w:rsidR="00F67D25" w:rsidRPr="005C2F09" w:rsidRDefault="00F67D25" w:rsidP="00AD2407">
            <w:pPr>
              <w:rPr>
                <w:rFonts w:ascii="Calibri" w:hAnsi="Calibri" w:cs="Calibri"/>
              </w:rPr>
            </w:pPr>
            <w:r w:rsidRPr="005C2F09">
              <w:rPr>
                <w:rFonts w:ascii="Calibri" w:hAnsi="Calibri" w:cs="Calibri"/>
              </w:rPr>
              <w:t>Drobni inventar</w:t>
            </w:r>
          </w:p>
        </w:tc>
        <w:tc>
          <w:tcPr>
            <w:tcW w:w="1955" w:type="dxa"/>
            <w:tcBorders>
              <w:top w:val="nil"/>
              <w:left w:val="nil"/>
              <w:bottom w:val="single" w:sz="4" w:space="0" w:color="auto"/>
              <w:right w:val="single" w:sz="4" w:space="0" w:color="auto"/>
            </w:tcBorders>
            <w:shd w:val="clear" w:color="auto" w:fill="auto"/>
            <w:noWrap/>
            <w:hideMark/>
          </w:tcPr>
          <w:p w14:paraId="3938C6C6" w14:textId="77777777" w:rsidR="00F67D25" w:rsidRPr="005C2F09" w:rsidRDefault="00F67D25" w:rsidP="00AD2407">
            <w:pPr>
              <w:jc w:val="center"/>
              <w:rPr>
                <w:rFonts w:ascii="Calibri" w:hAnsi="Calibri" w:cs="Calibri"/>
              </w:rPr>
            </w:pPr>
            <w:r w:rsidRPr="005C2F09">
              <w:rPr>
                <w:rFonts w:ascii="Calibri" w:hAnsi="Calibri" w:cs="Calibri"/>
              </w:rPr>
              <w:t>26.622,26</w:t>
            </w:r>
          </w:p>
        </w:tc>
        <w:tc>
          <w:tcPr>
            <w:tcW w:w="2150" w:type="dxa"/>
            <w:tcBorders>
              <w:top w:val="nil"/>
              <w:left w:val="nil"/>
              <w:bottom w:val="single" w:sz="4" w:space="0" w:color="auto"/>
              <w:right w:val="single" w:sz="4" w:space="0" w:color="auto"/>
            </w:tcBorders>
            <w:shd w:val="clear" w:color="auto" w:fill="auto"/>
            <w:noWrap/>
            <w:hideMark/>
          </w:tcPr>
          <w:p w14:paraId="522E6861" w14:textId="77777777" w:rsidR="00F67D25" w:rsidRPr="005C2F09" w:rsidRDefault="00F67D25" w:rsidP="00AD2407">
            <w:pPr>
              <w:jc w:val="center"/>
              <w:rPr>
                <w:rFonts w:ascii="Calibri" w:hAnsi="Calibri" w:cs="Calibri"/>
              </w:rPr>
            </w:pPr>
            <w:r w:rsidRPr="005C2F09">
              <w:rPr>
                <w:rFonts w:ascii="Calibri" w:hAnsi="Calibri" w:cs="Calibri"/>
              </w:rPr>
              <w:t>26.622,26</w:t>
            </w:r>
          </w:p>
        </w:tc>
        <w:tc>
          <w:tcPr>
            <w:tcW w:w="2202" w:type="dxa"/>
            <w:tcBorders>
              <w:top w:val="nil"/>
              <w:left w:val="nil"/>
              <w:bottom w:val="single" w:sz="4" w:space="0" w:color="auto"/>
              <w:right w:val="single" w:sz="4" w:space="0" w:color="auto"/>
            </w:tcBorders>
            <w:shd w:val="clear" w:color="auto" w:fill="auto"/>
            <w:noWrap/>
            <w:hideMark/>
          </w:tcPr>
          <w:p w14:paraId="596731E5" w14:textId="77777777" w:rsidR="00F67D25" w:rsidRPr="005C2F09" w:rsidRDefault="00F67D25" w:rsidP="00AD2407">
            <w:pPr>
              <w:jc w:val="center"/>
              <w:rPr>
                <w:rFonts w:ascii="Calibri" w:hAnsi="Calibri" w:cs="Calibri"/>
              </w:rPr>
            </w:pPr>
            <w:r w:rsidRPr="005C2F09">
              <w:rPr>
                <w:rFonts w:ascii="Calibri" w:hAnsi="Calibri" w:cs="Calibri"/>
              </w:rPr>
              <w:t>0,00</w:t>
            </w:r>
          </w:p>
        </w:tc>
      </w:tr>
      <w:tr w:rsidR="00F67D25" w:rsidRPr="005C2F09" w14:paraId="39F13525" w14:textId="77777777" w:rsidTr="00AD2407">
        <w:trPr>
          <w:trHeight w:val="30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6D96C7A0" w14:textId="77777777" w:rsidR="00F67D25" w:rsidRPr="005C2F09" w:rsidRDefault="00F67D25" w:rsidP="00AD2407">
            <w:pPr>
              <w:rPr>
                <w:rFonts w:ascii="Calibri" w:hAnsi="Calibri" w:cs="Calibri"/>
              </w:rPr>
            </w:pPr>
            <w:r w:rsidRPr="005C2F09">
              <w:rPr>
                <w:rFonts w:ascii="Calibri" w:hAnsi="Calibri" w:cs="Calibri"/>
              </w:rPr>
              <w:t>Umetniška dela</w:t>
            </w:r>
          </w:p>
        </w:tc>
        <w:tc>
          <w:tcPr>
            <w:tcW w:w="1955" w:type="dxa"/>
            <w:tcBorders>
              <w:top w:val="nil"/>
              <w:left w:val="nil"/>
              <w:bottom w:val="single" w:sz="4" w:space="0" w:color="auto"/>
              <w:right w:val="single" w:sz="4" w:space="0" w:color="auto"/>
            </w:tcBorders>
            <w:shd w:val="clear" w:color="auto" w:fill="auto"/>
            <w:noWrap/>
            <w:vAlign w:val="center"/>
            <w:hideMark/>
          </w:tcPr>
          <w:p w14:paraId="4C753571" w14:textId="77777777" w:rsidR="00F67D25" w:rsidRPr="005C2F09" w:rsidRDefault="00F67D25" w:rsidP="00AD2407">
            <w:pPr>
              <w:rPr>
                <w:rFonts w:ascii="Calibri" w:hAnsi="Calibri" w:cs="Calibri"/>
              </w:rPr>
            </w:pPr>
            <w:r w:rsidRPr="005C2F09">
              <w:rPr>
                <w:rFonts w:ascii="Calibri" w:hAnsi="Calibri" w:cs="Calibri"/>
              </w:rPr>
              <w:t xml:space="preserve">               1.800,00   </w:t>
            </w:r>
          </w:p>
        </w:tc>
        <w:tc>
          <w:tcPr>
            <w:tcW w:w="2150" w:type="dxa"/>
            <w:tcBorders>
              <w:top w:val="nil"/>
              <w:left w:val="nil"/>
              <w:bottom w:val="single" w:sz="4" w:space="0" w:color="auto"/>
              <w:right w:val="single" w:sz="4" w:space="0" w:color="auto"/>
            </w:tcBorders>
            <w:shd w:val="clear" w:color="auto" w:fill="auto"/>
            <w:noWrap/>
            <w:vAlign w:val="bottom"/>
            <w:hideMark/>
          </w:tcPr>
          <w:p w14:paraId="479014AE" w14:textId="77777777" w:rsidR="00F67D25" w:rsidRPr="005C2F09" w:rsidRDefault="00F67D25" w:rsidP="00AD2407">
            <w:pPr>
              <w:jc w:val="center"/>
              <w:rPr>
                <w:rFonts w:ascii="Calibri" w:hAnsi="Calibri" w:cs="Calibri"/>
              </w:rPr>
            </w:pPr>
            <w:r w:rsidRPr="005C2F09">
              <w:rPr>
                <w:rFonts w:ascii="Calibri" w:hAnsi="Calibri" w:cs="Calibri"/>
              </w:rPr>
              <w:t xml:space="preserve"> - </w:t>
            </w:r>
          </w:p>
        </w:tc>
        <w:tc>
          <w:tcPr>
            <w:tcW w:w="2202" w:type="dxa"/>
            <w:tcBorders>
              <w:top w:val="nil"/>
              <w:left w:val="nil"/>
              <w:bottom w:val="single" w:sz="4" w:space="0" w:color="auto"/>
              <w:right w:val="single" w:sz="4" w:space="0" w:color="auto"/>
            </w:tcBorders>
            <w:shd w:val="clear" w:color="auto" w:fill="auto"/>
            <w:noWrap/>
            <w:vAlign w:val="bottom"/>
            <w:hideMark/>
          </w:tcPr>
          <w:p w14:paraId="7D762EE0" w14:textId="77777777" w:rsidR="00F67D25" w:rsidRPr="005C2F09" w:rsidRDefault="00F67D25" w:rsidP="00AD2407">
            <w:pPr>
              <w:jc w:val="center"/>
              <w:rPr>
                <w:rFonts w:ascii="Calibri" w:hAnsi="Calibri" w:cs="Calibri"/>
              </w:rPr>
            </w:pPr>
            <w:r w:rsidRPr="005C2F09">
              <w:rPr>
                <w:rFonts w:ascii="Calibri" w:hAnsi="Calibri" w:cs="Calibri"/>
              </w:rPr>
              <w:t xml:space="preserve"> - </w:t>
            </w:r>
          </w:p>
        </w:tc>
      </w:tr>
    </w:tbl>
    <w:p w14:paraId="7590AA53" w14:textId="77777777" w:rsidR="00F67D25" w:rsidRPr="00453F15" w:rsidRDefault="00F67D25" w:rsidP="00F67D25">
      <w:pPr>
        <w:pStyle w:val="Telobesedila2"/>
        <w:spacing w:line="280" w:lineRule="atLeast"/>
      </w:pPr>
      <w:r>
        <w:rPr>
          <w:noProof/>
        </w:rPr>
        <w:fldChar w:fldCharType="end"/>
      </w:r>
      <w:r w:rsidRPr="00453F15">
        <w:rPr>
          <w:noProof/>
        </w:rPr>
        <w:fldChar w:fldCharType="end"/>
      </w:r>
    </w:p>
    <w:p w14:paraId="49E322D8" w14:textId="77777777" w:rsidR="00F67D25" w:rsidRPr="001E30D7" w:rsidRDefault="00F67D25" w:rsidP="00F67D25">
      <w:pPr>
        <w:pStyle w:val="Telobesedila2"/>
        <w:spacing w:line="280" w:lineRule="atLeast"/>
        <w:jc w:val="left"/>
        <w:rPr>
          <w:rFonts w:asciiTheme="minorHAnsi" w:hAnsiTheme="minorHAnsi" w:cs="Arial"/>
          <w:sz w:val="24"/>
          <w:szCs w:val="24"/>
        </w:rPr>
      </w:pPr>
      <w:r w:rsidRPr="001E30D7">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1E30D7">
        <w:rPr>
          <w:rFonts w:asciiTheme="minorHAnsi" w:hAnsiTheme="minorHAnsi" w:cs="Arial"/>
          <w:sz w:val="24"/>
          <w:szCs w:val="24"/>
        </w:rPr>
        <w:t>Ur.l</w:t>
      </w:r>
      <w:proofErr w:type="spellEnd"/>
      <w:r w:rsidRPr="001E30D7">
        <w:rPr>
          <w:rFonts w:asciiTheme="minorHAnsi" w:hAnsiTheme="minorHAnsi" w:cs="Arial"/>
          <w:sz w:val="24"/>
          <w:szCs w:val="24"/>
        </w:rPr>
        <w:t>. RS, št. 45/05, 138/06, 120/07, 48/09, 112/09, 58/10, 108/13 in 100/15). Drobni inventar se v skladu s 45. členom Zakona o računovodstvu odpiše enkratno v celoti ob nabavi.</w:t>
      </w:r>
    </w:p>
    <w:p w14:paraId="29BC9981" w14:textId="77777777" w:rsidR="00F67D25" w:rsidRDefault="00F67D25" w:rsidP="00F67D25">
      <w:pPr>
        <w:rPr>
          <w:rFonts w:asciiTheme="minorHAnsi" w:hAnsiTheme="minorHAnsi" w:cs="Arial"/>
          <w:color w:val="FF0000"/>
          <w:sz w:val="24"/>
          <w:szCs w:val="24"/>
        </w:rPr>
      </w:pPr>
      <w:r>
        <w:rPr>
          <w:rFonts w:asciiTheme="minorHAnsi" w:hAnsiTheme="minorHAnsi" w:cs="Arial"/>
          <w:color w:val="FF0000"/>
          <w:sz w:val="24"/>
          <w:szCs w:val="24"/>
        </w:rPr>
        <w:br w:type="page"/>
      </w:r>
    </w:p>
    <w:p w14:paraId="4359A5F5" w14:textId="77777777" w:rsidR="00F67D25" w:rsidRPr="00422EEC" w:rsidRDefault="00F67D25" w:rsidP="00F67D25">
      <w:pPr>
        <w:jc w:val="both"/>
        <w:rPr>
          <w:rFonts w:asciiTheme="minorHAnsi" w:hAnsiTheme="minorHAnsi" w:cs="Arial"/>
          <w:b/>
          <w:color w:val="000000" w:themeColor="text1"/>
          <w:sz w:val="24"/>
          <w:szCs w:val="24"/>
        </w:rPr>
      </w:pPr>
      <w:r w:rsidRPr="00422EEC">
        <w:rPr>
          <w:rFonts w:asciiTheme="minorHAnsi" w:hAnsiTheme="minorHAnsi" w:cs="Arial"/>
          <w:b/>
          <w:color w:val="000000" w:themeColor="text1"/>
          <w:sz w:val="24"/>
          <w:szCs w:val="24"/>
        </w:rPr>
        <w:lastRenderedPageBreak/>
        <w:t>POROČILO O REALIZACIJI FINA</w:t>
      </w:r>
      <w:r>
        <w:rPr>
          <w:rFonts w:asciiTheme="minorHAnsi" w:hAnsiTheme="minorHAnsi" w:cs="Arial"/>
          <w:b/>
          <w:color w:val="000000" w:themeColor="text1"/>
          <w:sz w:val="24"/>
          <w:szCs w:val="24"/>
        </w:rPr>
        <w:t>N</w:t>
      </w:r>
      <w:r w:rsidRPr="00422EEC">
        <w:rPr>
          <w:rFonts w:asciiTheme="minorHAnsi" w:hAnsiTheme="minorHAnsi" w:cs="Arial"/>
          <w:b/>
          <w:color w:val="000000" w:themeColor="text1"/>
          <w:sz w:val="24"/>
          <w:szCs w:val="24"/>
        </w:rPr>
        <w:t>ČNEGA NAČRTA</w:t>
      </w:r>
    </w:p>
    <w:p w14:paraId="61407567" w14:textId="77777777" w:rsidR="00F67D25" w:rsidRPr="00422EEC" w:rsidRDefault="00F67D25" w:rsidP="00F67D25">
      <w:pPr>
        <w:jc w:val="both"/>
        <w:rPr>
          <w:rFonts w:asciiTheme="minorHAnsi" w:hAnsiTheme="minorHAnsi" w:cs="Arial"/>
          <w:color w:val="000000" w:themeColor="text1"/>
          <w:sz w:val="24"/>
          <w:szCs w:val="24"/>
        </w:rPr>
      </w:pPr>
    </w:p>
    <w:p w14:paraId="00E4E29D" w14:textId="77777777" w:rsidR="00F67D25" w:rsidRDefault="00F67D25" w:rsidP="00F67D25">
      <w:pPr>
        <w:pStyle w:val="Naslov2"/>
        <w:jc w:val="both"/>
      </w:pPr>
      <w:r w:rsidRPr="00F52C9E">
        <w:rPr>
          <w:rFonts w:asciiTheme="minorHAnsi" w:hAnsiTheme="minorHAnsi" w:cs="Arial"/>
          <w:color w:val="000000" w:themeColor="text1"/>
          <w:szCs w:val="24"/>
          <w:u w:val="single"/>
        </w:rPr>
        <w:t>Prihodki</w:t>
      </w:r>
      <w:r>
        <w:fldChar w:fldCharType="begin"/>
      </w:r>
      <w:r>
        <w:instrText xml:space="preserve"> LINK Excel.Sheet.12 "C:\\Users\\matejas.OBCTRZIC\\Desktop\\Mateja\\Splošno KS\\Zaključni račun\\2019\\Letno poročilo\\KS Kovor\\KS KOvor - Prihodki.xlsx" List1!R1C1:R7C4 \a \f 4 \h </w:instrText>
      </w:r>
      <w:r>
        <w:fldChar w:fldCharType="separate"/>
      </w:r>
    </w:p>
    <w:p w14:paraId="67D64D9E" w14:textId="77777777" w:rsidR="00F67D25" w:rsidRDefault="00F67D25" w:rsidP="00F67D25">
      <w:r>
        <w:fldChar w:fldCharType="end"/>
      </w:r>
      <w:r>
        <w:fldChar w:fldCharType="begin"/>
      </w:r>
      <w:r>
        <w:instrText xml:space="preserve"> LINK Excel.Sheet.12 "C:\\Users\\matejas.OBCTRZIC\\Desktop\\Mateja\\Splošno KS\\Zaključni račun\\2020\\Letno poročilo\\KS Kovor\\Prihodki.xlsx" List1!R1C1:R8C4 \a \f 4 \h  \* MERGEFORMAT </w:instrText>
      </w:r>
      <w:r>
        <w:fldChar w:fldCharType="separate"/>
      </w:r>
    </w:p>
    <w:tbl>
      <w:tblPr>
        <w:tblW w:w="9038" w:type="dxa"/>
        <w:tblCellMar>
          <w:left w:w="70" w:type="dxa"/>
          <w:right w:w="70" w:type="dxa"/>
        </w:tblCellMar>
        <w:tblLook w:val="04A0" w:firstRow="1" w:lastRow="0" w:firstColumn="1" w:lastColumn="0" w:noHBand="0" w:noVBand="1"/>
      </w:tblPr>
      <w:tblGrid>
        <w:gridCol w:w="3837"/>
        <w:gridCol w:w="2089"/>
        <w:gridCol w:w="2089"/>
        <w:gridCol w:w="1023"/>
      </w:tblGrid>
      <w:tr w:rsidR="00F67D25" w:rsidRPr="00555195" w14:paraId="0CBE49EB" w14:textId="77777777" w:rsidTr="00AD2407">
        <w:trPr>
          <w:trHeight w:val="232"/>
        </w:trPr>
        <w:tc>
          <w:tcPr>
            <w:tcW w:w="3837" w:type="dxa"/>
            <w:tcBorders>
              <w:top w:val="nil"/>
              <w:left w:val="nil"/>
              <w:bottom w:val="nil"/>
              <w:right w:val="nil"/>
            </w:tcBorders>
            <w:shd w:val="clear" w:color="auto" w:fill="auto"/>
            <w:noWrap/>
            <w:vAlign w:val="bottom"/>
            <w:hideMark/>
          </w:tcPr>
          <w:p w14:paraId="236C832A" w14:textId="77777777" w:rsidR="00F67D25" w:rsidRPr="00555195" w:rsidRDefault="00F67D25" w:rsidP="00AD2407">
            <w:pPr>
              <w:rPr>
                <w:sz w:val="24"/>
                <w:szCs w:val="24"/>
              </w:rPr>
            </w:pPr>
          </w:p>
        </w:tc>
        <w:tc>
          <w:tcPr>
            <w:tcW w:w="2089" w:type="dxa"/>
            <w:tcBorders>
              <w:top w:val="nil"/>
              <w:left w:val="nil"/>
              <w:bottom w:val="nil"/>
              <w:right w:val="nil"/>
            </w:tcBorders>
            <w:shd w:val="clear" w:color="auto" w:fill="auto"/>
            <w:noWrap/>
            <w:vAlign w:val="bottom"/>
            <w:hideMark/>
          </w:tcPr>
          <w:p w14:paraId="14F09C41" w14:textId="77777777" w:rsidR="00F67D25" w:rsidRPr="00555195" w:rsidRDefault="00F67D25" w:rsidP="00AD2407"/>
        </w:tc>
        <w:tc>
          <w:tcPr>
            <w:tcW w:w="2089" w:type="dxa"/>
            <w:tcBorders>
              <w:top w:val="nil"/>
              <w:left w:val="nil"/>
              <w:bottom w:val="nil"/>
              <w:right w:val="nil"/>
            </w:tcBorders>
            <w:shd w:val="clear" w:color="auto" w:fill="auto"/>
            <w:noWrap/>
            <w:vAlign w:val="bottom"/>
            <w:hideMark/>
          </w:tcPr>
          <w:p w14:paraId="6DA733B7" w14:textId="77777777" w:rsidR="00F67D25" w:rsidRPr="00555195" w:rsidRDefault="00F67D25" w:rsidP="00AD2407"/>
        </w:tc>
        <w:tc>
          <w:tcPr>
            <w:tcW w:w="1023" w:type="dxa"/>
            <w:tcBorders>
              <w:top w:val="nil"/>
              <w:left w:val="nil"/>
              <w:bottom w:val="nil"/>
              <w:right w:val="nil"/>
            </w:tcBorders>
            <w:shd w:val="clear" w:color="auto" w:fill="auto"/>
            <w:noWrap/>
            <w:vAlign w:val="bottom"/>
            <w:hideMark/>
          </w:tcPr>
          <w:p w14:paraId="4277E5F9" w14:textId="77777777" w:rsidR="00F67D25" w:rsidRPr="00555195" w:rsidRDefault="00F67D25" w:rsidP="00AD2407">
            <w:pPr>
              <w:jc w:val="right"/>
              <w:rPr>
                <w:rFonts w:ascii="Calibri" w:hAnsi="Calibri" w:cs="Calibri"/>
                <w:color w:val="000000"/>
                <w:sz w:val="18"/>
                <w:szCs w:val="18"/>
              </w:rPr>
            </w:pPr>
            <w:r w:rsidRPr="00555195">
              <w:rPr>
                <w:rFonts w:ascii="Calibri" w:hAnsi="Calibri" w:cs="Calibri"/>
                <w:color w:val="000000"/>
                <w:sz w:val="18"/>
                <w:szCs w:val="18"/>
              </w:rPr>
              <w:t xml:space="preserve"> v EUR</w:t>
            </w:r>
          </w:p>
        </w:tc>
      </w:tr>
      <w:tr w:rsidR="00F67D25" w:rsidRPr="00555195" w14:paraId="1FE411F6" w14:textId="77777777" w:rsidTr="00AD2407">
        <w:trPr>
          <w:trHeight w:val="517"/>
        </w:trPr>
        <w:tc>
          <w:tcPr>
            <w:tcW w:w="3837" w:type="dxa"/>
            <w:tcBorders>
              <w:top w:val="single" w:sz="8" w:space="0" w:color="auto"/>
              <w:left w:val="single" w:sz="8" w:space="0" w:color="auto"/>
              <w:bottom w:val="single" w:sz="8" w:space="0" w:color="auto"/>
              <w:right w:val="single" w:sz="4" w:space="0" w:color="D9D9D9"/>
            </w:tcBorders>
            <w:shd w:val="clear" w:color="000000" w:fill="D9D9D9"/>
            <w:noWrap/>
            <w:vAlign w:val="center"/>
            <w:hideMark/>
          </w:tcPr>
          <w:p w14:paraId="7B266248" w14:textId="77777777" w:rsidR="00F67D25" w:rsidRPr="00555195" w:rsidRDefault="00F67D25" w:rsidP="00AD2407">
            <w:pPr>
              <w:jc w:val="center"/>
              <w:rPr>
                <w:rFonts w:ascii="Calibri" w:hAnsi="Calibri" w:cs="Calibri"/>
                <w:b/>
                <w:bCs/>
                <w:color w:val="000000"/>
              </w:rPr>
            </w:pPr>
            <w:r w:rsidRPr="00555195">
              <w:rPr>
                <w:rFonts w:ascii="Calibri" w:hAnsi="Calibri" w:cs="Calibri"/>
                <w:b/>
                <w:bCs/>
                <w:color w:val="000000"/>
              </w:rPr>
              <w:t>Prihodki</w:t>
            </w:r>
          </w:p>
        </w:tc>
        <w:tc>
          <w:tcPr>
            <w:tcW w:w="2089" w:type="dxa"/>
            <w:tcBorders>
              <w:top w:val="single" w:sz="8" w:space="0" w:color="auto"/>
              <w:left w:val="nil"/>
              <w:bottom w:val="single" w:sz="8" w:space="0" w:color="auto"/>
              <w:right w:val="single" w:sz="4" w:space="0" w:color="D9D9D9"/>
            </w:tcBorders>
            <w:shd w:val="clear" w:color="000000" w:fill="D9D9D9"/>
            <w:vAlign w:val="center"/>
            <w:hideMark/>
          </w:tcPr>
          <w:p w14:paraId="0A9560EA" w14:textId="77777777" w:rsidR="00F67D25" w:rsidRPr="00555195" w:rsidRDefault="00F67D25" w:rsidP="00AD2407">
            <w:pPr>
              <w:jc w:val="center"/>
              <w:rPr>
                <w:rFonts w:ascii="Calibri" w:hAnsi="Calibri" w:cs="Calibri"/>
                <w:b/>
                <w:bCs/>
                <w:color w:val="000000"/>
              </w:rPr>
            </w:pPr>
            <w:r w:rsidRPr="00555195">
              <w:rPr>
                <w:rFonts w:ascii="Calibri" w:hAnsi="Calibri" w:cs="Calibri"/>
                <w:b/>
                <w:bCs/>
                <w:color w:val="000000"/>
              </w:rPr>
              <w:t>Načrtovani prihodki za leto 2020</w:t>
            </w:r>
          </w:p>
        </w:tc>
        <w:tc>
          <w:tcPr>
            <w:tcW w:w="2089" w:type="dxa"/>
            <w:tcBorders>
              <w:top w:val="single" w:sz="8" w:space="0" w:color="auto"/>
              <w:left w:val="nil"/>
              <w:bottom w:val="single" w:sz="8" w:space="0" w:color="auto"/>
              <w:right w:val="single" w:sz="4" w:space="0" w:color="D9D9D9"/>
            </w:tcBorders>
            <w:shd w:val="clear" w:color="000000" w:fill="D9D9D9"/>
            <w:vAlign w:val="center"/>
            <w:hideMark/>
          </w:tcPr>
          <w:p w14:paraId="1FB3B51F" w14:textId="77777777" w:rsidR="00F67D25" w:rsidRPr="00555195" w:rsidRDefault="00F67D25" w:rsidP="00AD2407">
            <w:pPr>
              <w:jc w:val="center"/>
              <w:rPr>
                <w:rFonts w:ascii="Calibri" w:hAnsi="Calibri" w:cs="Calibri"/>
                <w:b/>
                <w:bCs/>
                <w:color w:val="000000"/>
              </w:rPr>
            </w:pPr>
            <w:r w:rsidRPr="00555195">
              <w:rPr>
                <w:rFonts w:ascii="Calibri" w:hAnsi="Calibri" w:cs="Calibri"/>
                <w:b/>
                <w:bCs/>
                <w:color w:val="000000"/>
              </w:rPr>
              <w:t>Realizirani prihodki v letu 2020</w:t>
            </w:r>
          </w:p>
        </w:tc>
        <w:tc>
          <w:tcPr>
            <w:tcW w:w="1023" w:type="dxa"/>
            <w:tcBorders>
              <w:top w:val="single" w:sz="8" w:space="0" w:color="auto"/>
              <w:left w:val="nil"/>
              <w:bottom w:val="single" w:sz="8" w:space="0" w:color="auto"/>
              <w:right w:val="single" w:sz="8" w:space="0" w:color="auto"/>
            </w:tcBorders>
            <w:shd w:val="clear" w:color="000000" w:fill="D9D9D9"/>
            <w:vAlign w:val="center"/>
            <w:hideMark/>
          </w:tcPr>
          <w:p w14:paraId="4C381E02" w14:textId="77777777" w:rsidR="00F67D25" w:rsidRPr="00555195" w:rsidRDefault="00F67D25" w:rsidP="00AD2407">
            <w:pPr>
              <w:jc w:val="center"/>
              <w:rPr>
                <w:rFonts w:ascii="Calibri" w:hAnsi="Calibri" w:cs="Calibri"/>
                <w:b/>
                <w:bCs/>
                <w:color w:val="000000"/>
              </w:rPr>
            </w:pPr>
            <w:r w:rsidRPr="00555195">
              <w:rPr>
                <w:rFonts w:ascii="Calibri" w:hAnsi="Calibri" w:cs="Calibri"/>
                <w:b/>
                <w:bCs/>
                <w:color w:val="000000"/>
              </w:rPr>
              <w:t>Indeks      3:2</w:t>
            </w:r>
          </w:p>
        </w:tc>
      </w:tr>
      <w:tr w:rsidR="00F67D25" w:rsidRPr="00555195" w14:paraId="1506E482" w14:textId="77777777" w:rsidTr="00AD2407">
        <w:trPr>
          <w:trHeight w:val="206"/>
        </w:trPr>
        <w:tc>
          <w:tcPr>
            <w:tcW w:w="3837" w:type="dxa"/>
            <w:tcBorders>
              <w:top w:val="nil"/>
              <w:left w:val="single" w:sz="8" w:space="0" w:color="auto"/>
              <w:bottom w:val="nil"/>
              <w:right w:val="single" w:sz="4" w:space="0" w:color="D9D9D9"/>
            </w:tcBorders>
            <w:shd w:val="clear" w:color="000000" w:fill="FFFFFF"/>
            <w:noWrap/>
            <w:vAlign w:val="center"/>
            <w:hideMark/>
          </w:tcPr>
          <w:p w14:paraId="0B91DF0A" w14:textId="77777777" w:rsidR="00F67D25" w:rsidRPr="00555195" w:rsidRDefault="00F67D25" w:rsidP="00AD2407">
            <w:pPr>
              <w:jc w:val="center"/>
              <w:rPr>
                <w:rFonts w:ascii="Calibri" w:hAnsi="Calibri" w:cs="Calibri"/>
                <w:color w:val="000000"/>
                <w:sz w:val="16"/>
                <w:szCs w:val="16"/>
              </w:rPr>
            </w:pPr>
            <w:r w:rsidRPr="00555195">
              <w:rPr>
                <w:rFonts w:ascii="Calibri" w:hAnsi="Calibri" w:cs="Calibri"/>
                <w:color w:val="000000"/>
                <w:sz w:val="16"/>
                <w:szCs w:val="16"/>
              </w:rPr>
              <w:t>1</w:t>
            </w:r>
          </w:p>
        </w:tc>
        <w:tc>
          <w:tcPr>
            <w:tcW w:w="2089" w:type="dxa"/>
            <w:tcBorders>
              <w:top w:val="nil"/>
              <w:left w:val="nil"/>
              <w:bottom w:val="nil"/>
              <w:right w:val="single" w:sz="4" w:space="0" w:color="D9D9D9"/>
            </w:tcBorders>
            <w:shd w:val="clear" w:color="000000" w:fill="FFFFFF"/>
            <w:vAlign w:val="center"/>
            <w:hideMark/>
          </w:tcPr>
          <w:p w14:paraId="76263FD9" w14:textId="77777777" w:rsidR="00F67D25" w:rsidRPr="00555195" w:rsidRDefault="00F67D25" w:rsidP="00AD2407">
            <w:pPr>
              <w:jc w:val="center"/>
              <w:rPr>
                <w:rFonts w:ascii="Calibri" w:hAnsi="Calibri" w:cs="Calibri"/>
                <w:color w:val="000000"/>
                <w:sz w:val="16"/>
                <w:szCs w:val="16"/>
              </w:rPr>
            </w:pPr>
            <w:r w:rsidRPr="00555195">
              <w:rPr>
                <w:rFonts w:ascii="Calibri" w:hAnsi="Calibri" w:cs="Calibri"/>
                <w:color w:val="000000"/>
                <w:sz w:val="16"/>
                <w:szCs w:val="16"/>
              </w:rPr>
              <w:t>2</w:t>
            </w:r>
          </w:p>
        </w:tc>
        <w:tc>
          <w:tcPr>
            <w:tcW w:w="2089" w:type="dxa"/>
            <w:tcBorders>
              <w:top w:val="nil"/>
              <w:left w:val="nil"/>
              <w:bottom w:val="nil"/>
              <w:right w:val="single" w:sz="4" w:space="0" w:color="D9D9D9"/>
            </w:tcBorders>
            <w:shd w:val="clear" w:color="000000" w:fill="FFFFFF"/>
            <w:vAlign w:val="center"/>
            <w:hideMark/>
          </w:tcPr>
          <w:p w14:paraId="346C5108" w14:textId="77777777" w:rsidR="00F67D25" w:rsidRPr="00555195" w:rsidRDefault="00F67D25" w:rsidP="00AD2407">
            <w:pPr>
              <w:jc w:val="center"/>
              <w:rPr>
                <w:rFonts w:ascii="Calibri" w:hAnsi="Calibri" w:cs="Calibri"/>
                <w:color w:val="000000"/>
                <w:sz w:val="16"/>
                <w:szCs w:val="16"/>
              </w:rPr>
            </w:pPr>
            <w:r w:rsidRPr="00555195">
              <w:rPr>
                <w:rFonts w:ascii="Calibri" w:hAnsi="Calibri" w:cs="Calibri"/>
                <w:color w:val="000000"/>
                <w:sz w:val="16"/>
                <w:szCs w:val="16"/>
              </w:rPr>
              <w:t>3</w:t>
            </w:r>
          </w:p>
        </w:tc>
        <w:tc>
          <w:tcPr>
            <w:tcW w:w="1023" w:type="dxa"/>
            <w:tcBorders>
              <w:top w:val="nil"/>
              <w:left w:val="nil"/>
              <w:bottom w:val="nil"/>
              <w:right w:val="single" w:sz="8" w:space="0" w:color="auto"/>
            </w:tcBorders>
            <w:shd w:val="clear" w:color="000000" w:fill="FFFFFF"/>
            <w:noWrap/>
            <w:vAlign w:val="center"/>
            <w:hideMark/>
          </w:tcPr>
          <w:p w14:paraId="3A6D7AA5" w14:textId="77777777" w:rsidR="00F67D25" w:rsidRPr="00555195" w:rsidRDefault="00F67D25" w:rsidP="00AD2407">
            <w:pPr>
              <w:jc w:val="center"/>
              <w:rPr>
                <w:rFonts w:ascii="Calibri" w:hAnsi="Calibri" w:cs="Calibri"/>
                <w:color w:val="000000"/>
                <w:sz w:val="16"/>
                <w:szCs w:val="16"/>
              </w:rPr>
            </w:pPr>
            <w:r w:rsidRPr="00555195">
              <w:rPr>
                <w:rFonts w:ascii="Calibri" w:hAnsi="Calibri" w:cs="Calibri"/>
                <w:color w:val="000000"/>
                <w:sz w:val="16"/>
                <w:szCs w:val="16"/>
              </w:rPr>
              <w:t>4</w:t>
            </w:r>
          </w:p>
        </w:tc>
      </w:tr>
      <w:tr w:rsidR="00F67D25" w:rsidRPr="00555195" w14:paraId="0CA5FDA0" w14:textId="77777777" w:rsidTr="00AD2407">
        <w:trPr>
          <w:trHeight w:val="219"/>
        </w:trPr>
        <w:tc>
          <w:tcPr>
            <w:tcW w:w="3837"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44791D87" w14:textId="77777777" w:rsidR="00F67D25" w:rsidRPr="00555195" w:rsidRDefault="00F67D25" w:rsidP="00AD2407">
            <w:pPr>
              <w:rPr>
                <w:rFonts w:ascii="Calibri" w:hAnsi="Calibri" w:cs="Calibri"/>
                <w:color w:val="000000"/>
              </w:rPr>
            </w:pPr>
            <w:r w:rsidRPr="00555195">
              <w:rPr>
                <w:rFonts w:ascii="Calibri" w:hAnsi="Calibri" w:cs="Calibri"/>
                <w:color w:val="000000"/>
              </w:rPr>
              <w:t>Prihodki od obresti</w:t>
            </w:r>
          </w:p>
        </w:tc>
        <w:tc>
          <w:tcPr>
            <w:tcW w:w="2089" w:type="dxa"/>
            <w:tcBorders>
              <w:top w:val="single" w:sz="8" w:space="0" w:color="auto"/>
              <w:left w:val="nil"/>
              <w:bottom w:val="single" w:sz="4" w:space="0" w:color="D9D9D9"/>
              <w:right w:val="single" w:sz="4" w:space="0" w:color="D9D9D9"/>
            </w:tcBorders>
            <w:shd w:val="clear" w:color="000000" w:fill="FFFFFF"/>
            <w:noWrap/>
            <w:vAlign w:val="bottom"/>
            <w:hideMark/>
          </w:tcPr>
          <w:p w14:paraId="756E96C3"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5,00</w:t>
            </w:r>
          </w:p>
        </w:tc>
        <w:tc>
          <w:tcPr>
            <w:tcW w:w="2089" w:type="dxa"/>
            <w:tcBorders>
              <w:top w:val="single" w:sz="8" w:space="0" w:color="auto"/>
              <w:left w:val="nil"/>
              <w:bottom w:val="single" w:sz="4" w:space="0" w:color="D9D9D9"/>
              <w:right w:val="single" w:sz="4" w:space="0" w:color="D9D9D9"/>
            </w:tcBorders>
            <w:shd w:val="clear" w:color="000000" w:fill="FFFFFF"/>
            <w:noWrap/>
            <w:vAlign w:val="bottom"/>
            <w:hideMark/>
          </w:tcPr>
          <w:p w14:paraId="2E9AA510"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0,00</w:t>
            </w:r>
          </w:p>
        </w:tc>
        <w:tc>
          <w:tcPr>
            <w:tcW w:w="1023" w:type="dxa"/>
            <w:tcBorders>
              <w:top w:val="single" w:sz="8" w:space="0" w:color="auto"/>
              <w:left w:val="nil"/>
              <w:bottom w:val="single" w:sz="4" w:space="0" w:color="D9D9D9"/>
              <w:right w:val="single" w:sz="8" w:space="0" w:color="auto"/>
            </w:tcBorders>
            <w:shd w:val="clear" w:color="auto" w:fill="auto"/>
            <w:noWrap/>
            <w:vAlign w:val="bottom"/>
            <w:hideMark/>
          </w:tcPr>
          <w:p w14:paraId="7DBB11C7"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0,00</w:t>
            </w:r>
          </w:p>
        </w:tc>
      </w:tr>
      <w:tr w:rsidR="00F67D25" w:rsidRPr="00555195" w14:paraId="5D41E7A8" w14:textId="77777777" w:rsidTr="00AD2407">
        <w:trPr>
          <w:trHeight w:val="219"/>
        </w:trPr>
        <w:tc>
          <w:tcPr>
            <w:tcW w:w="3837" w:type="dxa"/>
            <w:tcBorders>
              <w:top w:val="nil"/>
              <w:left w:val="single" w:sz="8" w:space="0" w:color="auto"/>
              <w:bottom w:val="single" w:sz="4" w:space="0" w:color="D9D9D9"/>
              <w:right w:val="single" w:sz="4" w:space="0" w:color="D9D9D9"/>
            </w:tcBorders>
            <w:shd w:val="clear" w:color="000000" w:fill="FFFFFF"/>
            <w:noWrap/>
            <w:vAlign w:val="bottom"/>
            <w:hideMark/>
          </w:tcPr>
          <w:p w14:paraId="56FFA031" w14:textId="77777777" w:rsidR="00F67D25" w:rsidRPr="00555195" w:rsidRDefault="00F67D25" w:rsidP="00AD2407">
            <w:pPr>
              <w:rPr>
                <w:rFonts w:ascii="Calibri" w:hAnsi="Calibri" w:cs="Calibri"/>
                <w:color w:val="000000"/>
              </w:rPr>
            </w:pPr>
            <w:r w:rsidRPr="00555195">
              <w:rPr>
                <w:rFonts w:ascii="Calibri" w:hAnsi="Calibri" w:cs="Calibri"/>
                <w:color w:val="000000"/>
              </w:rPr>
              <w:t>Prihodki od premoženja</w:t>
            </w:r>
          </w:p>
        </w:tc>
        <w:tc>
          <w:tcPr>
            <w:tcW w:w="2089" w:type="dxa"/>
            <w:tcBorders>
              <w:top w:val="nil"/>
              <w:left w:val="nil"/>
              <w:bottom w:val="single" w:sz="4" w:space="0" w:color="D9D9D9"/>
              <w:right w:val="single" w:sz="4" w:space="0" w:color="D9D9D9"/>
            </w:tcBorders>
            <w:shd w:val="clear" w:color="000000" w:fill="FFFFFF"/>
            <w:noWrap/>
            <w:vAlign w:val="bottom"/>
            <w:hideMark/>
          </w:tcPr>
          <w:p w14:paraId="27B15311"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16.000,00</w:t>
            </w:r>
          </w:p>
        </w:tc>
        <w:tc>
          <w:tcPr>
            <w:tcW w:w="2089" w:type="dxa"/>
            <w:tcBorders>
              <w:top w:val="nil"/>
              <w:left w:val="nil"/>
              <w:bottom w:val="single" w:sz="4" w:space="0" w:color="D9D9D9"/>
              <w:right w:val="single" w:sz="4" w:space="0" w:color="D9D9D9"/>
            </w:tcBorders>
            <w:shd w:val="clear" w:color="000000" w:fill="FFFFFF"/>
            <w:noWrap/>
            <w:vAlign w:val="bottom"/>
            <w:hideMark/>
          </w:tcPr>
          <w:p w14:paraId="58CC6FCB"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9.610,85</w:t>
            </w:r>
          </w:p>
        </w:tc>
        <w:tc>
          <w:tcPr>
            <w:tcW w:w="1023" w:type="dxa"/>
            <w:tcBorders>
              <w:top w:val="nil"/>
              <w:left w:val="nil"/>
              <w:bottom w:val="single" w:sz="4" w:space="0" w:color="D9D9D9"/>
              <w:right w:val="single" w:sz="8" w:space="0" w:color="auto"/>
            </w:tcBorders>
            <w:shd w:val="clear" w:color="auto" w:fill="auto"/>
            <w:noWrap/>
            <w:vAlign w:val="bottom"/>
            <w:hideMark/>
          </w:tcPr>
          <w:p w14:paraId="35E99690"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60,07</w:t>
            </w:r>
          </w:p>
        </w:tc>
      </w:tr>
      <w:tr w:rsidR="00F67D25" w:rsidRPr="00555195" w14:paraId="0E5A8ABA" w14:textId="77777777" w:rsidTr="00AD2407">
        <w:trPr>
          <w:trHeight w:val="219"/>
        </w:trPr>
        <w:tc>
          <w:tcPr>
            <w:tcW w:w="3837" w:type="dxa"/>
            <w:tcBorders>
              <w:top w:val="nil"/>
              <w:left w:val="single" w:sz="8" w:space="0" w:color="auto"/>
              <w:bottom w:val="single" w:sz="4" w:space="0" w:color="D9D9D9"/>
              <w:right w:val="single" w:sz="4" w:space="0" w:color="D9D9D9"/>
            </w:tcBorders>
            <w:shd w:val="clear" w:color="000000" w:fill="FFFFFF"/>
            <w:noWrap/>
            <w:vAlign w:val="bottom"/>
            <w:hideMark/>
          </w:tcPr>
          <w:p w14:paraId="4460ED99" w14:textId="77777777" w:rsidR="00F67D25" w:rsidRPr="00555195" w:rsidRDefault="00F67D25" w:rsidP="00AD2407">
            <w:pPr>
              <w:rPr>
                <w:rFonts w:ascii="Calibri" w:hAnsi="Calibri" w:cs="Calibri"/>
                <w:color w:val="000000"/>
              </w:rPr>
            </w:pPr>
            <w:r w:rsidRPr="00555195">
              <w:rPr>
                <w:rFonts w:ascii="Calibri" w:hAnsi="Calibri" w:cs="Calibri"/>
                <w:color w:val="000000"/>
              </w:rPr>
              <w:t>Drugi nedavčni prihodki</w:t>
            </w:r>
          </w:p>
        </w:tc>
        <w:tc>
          <w:tcPr>
            <w:tcW w:w="2089" w:type="dxa"/>
            <w:tcBorders>
              <w:top w:val="nil"/>
              <w:left w:val="nil"/>
              <w:bottom w:val="single" w:sz="4" w:space="0" w:color="D9D9D9"/>
              <w:right w:val="single" w:sz="4" w:space="0" w:color="D9D9D9"/>
            </w:tcBorders>
            <w:shd w:val="clear" w:color="000000" w:fill="FFFFFF"/>
            <w:noWrap/>
            <w:vAlign w:val="bottom"/>
            <w:hideMark/>
          </w:tcPr>
          <w:p w14:paraId="5587F10E"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2.500,00</w:t>
            </w:r>
          </w:p>
        </w:tc>
        <w:tc>
          <w:tcPr>
            <w:tcW w:w="2089" w:type="dxa"/>
            <w:tcBorders>
              <w:top w:val="nil"/>
              <w:left w:val="nil"/>
              <w:bottom w:val="single" w:sz="4" w:space="0" w:color="D9D9D9"/>
              <w:right w:val="single" w:sz="4" w:space="0" w:color="D9D9D9"/>
            </w:tcBorders>
            <w:shd w:val="clear" w:color="000000" w:fill="FFFFFF"/>
            <w:noWrap/>
            <w:vAlign w:val="bottom"/>
            <w:hideMark/>
          </w:tcPr>
          <w:p w14:paraId="5B378432"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4.259,77</w:t>
            </w:r>
          </w:p>
        </w:tc>
        <w:tc>
          <w:tcPr>
            <w:tcW w:w="1023" w:type="dxa"/>
            <w:tcBorders>
              <w:top w:val="nil"/>
              <w:left w:val="nil"/>
              <w:bottom w:val="single" w:sz="4" w:space="0" w:color="D9D9D9"/>
              <w:right w:val="single" w:sz="8" w:space="0" w:color="auto"/>
            </w:tcBorders>
            <w:shd w:val="clear" w:color="auto" w:fill="auto"/>
            <w:noWrap/>
            <w:vAlign w:val="bottom"/>
            <w:hideMark/>
          </w:tcPr>
          <w:p w14:paraId="7BD75165"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170,39</w:t>
            </w:r>
          </w:p>
        </w:tc>
      </w:tr>
      <w:tr w:rsidR="00F67D25" w:rsidRPr="00555195" w14:paraId="2536FE34" w14:textId="77777777" w:rsidTr="00AD2407">
        <w:trPr>
          <w:trHeight w:val="232"/>
        </w:trPr>
        <w:tc>
          <w:tcPr>
            <w:tcW w:w="3837" w:type="dxa"/>
            <w:tcBorders>
              <w:top w:val="nil"/>
              <w:left w:val="single" w:sz="8" w:space="0" w:color="auto"/>
              <w:bottom w:val="single" w:sz="8" w:space="0" w:color="auto"/>
              <w:right w:val="single" w:sz="4" w:space="0" w:color="D9D9D9"/>
            </w:tcBorders>
            <w:shd w:val="clear" w:color="000000" w:fill="FFFFFF"/>
            <w:vAlign w:val="bottom"/>
            <w:hideMark/>
          </w:tcPr>
          <w:p w14:paraId="4288BEF0" w14:textId="77777777" w:rsidR="00F67D25" w:rsidRPr="00555195" w:rsidRDefault="00F67D25" w:rsidP="00AD2407">
            <w:pPr>
              <w:rPr>
                <w:rFonts w:ascii="Calibri" w:hAnsi="Calibri" w:cs="Calibri"/>
                <w:color w:val="000000"/>
              </w:rPr>
            </w:pPr>
            <w:r w:rsidRPr="00555195">
              <w:rPr>
                <w:rFonts w:ascii="Calibri" w:hAnsi="Calibri" w:cs="Calibri"/>
                <w:color w:val="000000"/>
              </w:rPr>
              <w:t>Prejeta sredstva iz občinskih proračunov</w:t>
            </w:r>
          </w:p>
        </w:tc>
        <w:tc>
          <w:tcPr>
            <w:tcW w:w="2089" w:type="dxa"/>
            <w:tcBorders>
              <w:top w:val="nil"/>
              <w:left w:val="nil"/>
              <w:bottom w:val="single" w:sz="8" w:space="0" w:color="auto"/>
              <w:right w:val="single" w:sz="4" w:space="0" w:color="D9D9D9"/>
            </w:tcBorders>
            <w:shd w:val="clear" w:color="000000" w:fill="FFFFFF"/>
            <w:noWrap/>
            <w:vAlign w:val="bottom"/>
            <w:hideMark/>
          </w:tcPr>
          <w:p w14:paraId="1311CDF7"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22.217,77</w:t>
            </w:r>
          </w:p>
        </w:tc>
        <w:tc>
          <w:tcPr>
            <w:tcW w:w="2089" w:type="dxa"/>
            <w:tcBorders>
              <w:top w:val="nil"/>
              <w:left w:val="nil"/>
              <w:bottom w:val="single" w:sz="8" w:space="0" w:color="auto"/>
              <w:right w:val="single" w:sz="4" w:space="0" w:color="D9D9D9"/>
            </w:tcBorders>
            <w:shd w:val="clear" w:color="000000" w:fill="FFFFFF"/>
            <w:noWrap/>
            <w:vAlign w:val="bottom"/>
            <w:hideMark/>
          </w:tcPr>
          <w:p w14:paraId="2D1728DD"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22.217,77</w:t>
            </w:r>
          </w:p>
        </w:tc>
        <w:tc>
          <w:tcPr>
            <w:tcW w:w="1023" w:type="dxa"/>
            <w:tcBorders>
              <w:top w:val="nil"/>
              <w:left w:val="nil"/>
              <w:bottom w:val="single" w:sz="8" w:space="0" w:color="auto"/>
              <w:right w:val="single" w:sz="8" w:space="0" w:color="auto"/>
            </w:tcBorders>
            <w:shd w:val="clear" w:color="auto" w:fill="auto"/>
            <w:noWrap/>
            <w:vAlign w:val="bottom"/>
            <w:hideMark/>
          </w:tcPr>
          <w:p w14:paraId="6C877F99" w14:textId="77777777" w:rsidR="00F67D25" w:rsidRPr="00555195" w:rsidRDefault="00F67D25" w:rsidP="00AD2407">
            <w:pPr>
              <w:jc w:val="center"/>
              <w:rPr>
                <w:rFonts w:ascii="Calibri" w:hAnsi="Calibri" w:cs="Calibri"/>
                <w:color w:val="000000"/>
              </w:rPr>
            </w:pPr>
            <w:r w:rsidRPr="00555195">
              <w:rPr>
                <w:rFonts w:ascii="Calibri" w:hAnsi="Calibri" w:cs="Calibri"/>
                <w:color w:val="000000"/>
              </w:rPr>
              <w:t>100,00</w:t>
            </w:r>
          </w:p>
        </w:tc>
      </w:tr>
      <w:tr w:rsidR="00F67D25" w:rsidRPr="00555195" w14:paraId="16D821A9" w14:textId="77777777" w:rsidTr="00AD2407">
        <w:trPr>
          <w:trHeight w:val="232"/>
        </w:trPr>
        <w:tc>
          <w:tcPr>
            <w:tcW w:w="3837" w:type="dxa"/>
            <w:tcBorders>
              <w:top w:val="nil"/>
              <w:left w:val="single" w:sz="8" w:space="0" w:color="auto"/>
              <w:bottom w:val="single" w:sz="8" w:space="0" w:color="auto"/>
              <w:right w:val="single" w:sz="4" w:space="0" w:color="D9D9D9"/>
            </w:tcBorders>
            <w:shd w:val="clear" w:color="000000" w:fill="D9D9D9"/>
            <w:noWrap/>
            <w:vAlign w:val="bottom"/>
            <w:hideMark/>
          </w:tcPr>
          <w:p w14:paraId="49C2E0D7" w14:textId="77777777" w:rsidR="00F67D25" w:rsidRPr="00555195" w:rsidRDefault="00F67D25" w:rsidP="00AD2407">
            <w:pPr>
              <w:rPr>
                <w:rFonts w:ascii="Calibri" w:hAnsi="Calibri" w:cs="Calibri"/>
                <w:b/>
                <w:bCs/>
                <w:color w:val="000000"/>
              </w:rPr>
            </w:pPr>
            <w:r w:rsidRPr="00555195">
              <w:rPr>
                <w:rFonts w:ascii="Calibri" w:hAnsi="Calibri" w:cs="Calibri"/>
                <w:b/>
                <w:bCs/>
                <w:color w:val="000000"/>
              </w:rPr>
              <w:t>SKUPAJ</w:t>
            </w:r>
          </w:p>
        </w:tc>
        <w:tc>
          <w:tcPr>
            <w:tcW w:w="2089" w:type="dxa"/>
            <w:tcBorders>
              <w:top w:val="nil"/>
              <w:left w:val="nil"/>
              <w:bottom w:val="single" w:sz="8" w:space="0" w:color="auto"/>
              <w:right w:val="single" w:sz="4" w:space="0" w:color="D9D9D9"/>
            </w:tcBorders>
            <w:shd w:val="clear" w:color="000000" w:fill="D9D9D9"/>
            <w:noWrap/>
            <w:vAlign w:val="bottom"/>
            <w:hideMark/>
          </w:tcPr>
          <w:p w14:paraId="54386AAD" w14:textId="77777777" w:rsidR="00F67D25" w:rsidRPr="00555195" w:rsidRDefault="00F67D25" w:rsidP="00AD2407">
            <w:pPr>
              <w:jc w:val="center"/>
              <w:rPr>
                <w:rFonts w:ascii="Calibri" w:hAnsi="Calibri" w:cs="Calibri"/>
                <w:b/>
                <w:bCs/>
                <w:color w:val="000000"/>
              </w:rPr>
            </w:pPr>
            <w:r w:rsidRPr="00555195">
              <w:rPr>
                <w:rFonts w:ascii="Calibri" w:hAnsi="Calibri" w:cs="Calibri"/>
                <w:b/>
                <w:bCs/>
                <w:color w:val="000000"/>
              </w:rPr>
              <w:t>40.724,77</w:t>
            </w:r>
          </w:p>
        </w:tc>
        <w:tc>
          <w:tcPr>
            <w:tcW w:w="2089" w:type="dxa"/>
            <w:tcBorders>
              <w:top w:val="nil"/>
              <w:left w:val="nil"/>
              <w:bottom w:val="single" w:sz="8" w:space="0" w:color="auto"/>
              <w:right w:val="single" w:sz="4" w:space="0" w:color="D9D9D9"/>
            </w:tcBorders>
            <w:shd w:val="clear" w:color="000000" w:fill="D9D9D9"/>
            <w:noWrap/>
            <w:vAlign w:val="bottom"/>
            <w:hideMark/>
          </w:tcPr>
          <w:p w14:paraId="13614F22" w14:textId="77777777" w:rsidR="00F67D25" w:rsidRPr="00555195" w:rsidRDefault="00F67D25" w:rsidP="00AD2407">
            <w:pPr>
              <w:jc w:val="center"/>
              <w:rPr>
                <w:rFonts w:ascii="Calibri" w:hAnsi="Calibri" w:cs="Calibri"/>
                <w:b/>
                <w:bCs/>
                <w:color w:val="000000"/>
              </w:rPr>
            </w:pPr>
            <w:r w:rsidRPr="00555195">
              <w:rPr>
                <w:rFonts w:ascii="Calibri" w:hAnsi="Calibri" w:cs="Calibri"/>
                <w:b/>
                <w:bCs/>
                <w:color w:val="000000"/>
              </w:rPr>
              <w:t>36.091,39</w:t>
            </w:r>
          </w:p>
        </w:tc>
        <w:tc>
          <w:tcPr>
            <w:tcW w:w="1023" w:type="dxa"/>
            <w:tcBorders>
              <w:top w:val="nil"/>
              <w:left w:val="nil"/>
              <w:bottom w:val="single" w:sz="8" w:space="0" w:color="auto"/>
              <w:right w:val="single" w:sz="8" w:space="0" w:color="auto"/>
            </w:tcBorders>
            <w:shd w:val="clear" w:color="000000" w:fill="D9D9D9"/>
            <w:noWrap/>
            <w:vAlign w:val="bottom"/>
            <w:hideMark/>
          </w:tcPr>
          <w:p w14:paraId="17258E7D" w14:textId="77777777" w:rsidR="00F67D25" w:rsidRPr="00555195" w:rsidRDefault="00F67D25" w:rsidP="00AD2407">
            <w:pPr>
              <w:jc w:val="center"/>
              <w:rPr>
                <w:rFonts w:ascii="Calibri" w:hAnsi="Calibri" w:cs="Calibri"/>
                <w:b/>
                <w:bCs/>
                <w:color w:val="000000"/>
              </w:rPr>
            </w:pPr>
            <w:r w:rsidRPr="00555195">
              <w:rPr>
                <w:rFonts w:ascii="Calibri" w:hAnsi="Calibri" w:cs="Calibri"/>
                <w:b/>
                <w:bCs/>
                <w:color w:val="000000"/>
              </w:rPr>
              <w:t>88,62</w:t>
            </w:r>
          </w:p>
        </w:tc>
      </w:tr>
    </w:tbl>
    <w:p w14:paraId="7C901879" w14:textId="77777777" w:rsidR="00F67D25" w:rsidRDefault="00F67D25" w:rsidP="00F67D25">
      <w:r>
        <w:fldChar w:fldCharType="end"/>
      </w:r>
    </w:p>
    <w:p w14:paraId="3F07D01F" w14:textId="77777777" w:rsidR="00F67D25" w:rsidRPr="00997019" w:rsidRDefault="00F67D25" w:rsidP="00F67D25"/>
    <w:p w14:paraId="29C7F9F9" w14:textId="77777777" w:rsidR="00F67D25" w:rsidRDefault="00F67D25" w:rsidP="00F67D25">
      <w:pPr>
        <w:pStyle w:val="Naslov2"/>
        <w:jc w:val="both"/>
        <w:rPr>
          <w:rFonts w:asciiTheme="minorHAnsi" w:hAnsiTheme="minorHAnsi" w:cs="Arial"/>
          <w:color w:val="000000" w:themeColor="text1"/>
          <w:szCs w:val="24"/>
        </w:rPr>
      </w:pPr>
      <w:r>
        <w:rPr>
          <w:rFonts w:asciiTheme="minorHAnsi" w:hAnsiTheme="minorHAnsi" w:cs="Arial"/>
          <w:color w:val="000000" w:themeColor="text1"/>
          <w:szCs w:val="24"/>
        </w:rPr>
        <w:t>V proraču</w:t>
      </w:r>
      <w:r w:rsidRPr="00E33B90">
        <w:rPr>
          <w:rFonts w:asciiTheme="minorHAnsi" w:hAnsiTheme="minorHAnsi" w:cs="Arial"/>
          <w:color w:val="000000" w:themeColor="text1"/>
          <w:szCs w:val="24"/>
        </w:rPr>
        <w:t>nskem letu 20</w:t>
      </w:r>
      <w:r>
        <w:rPr>
          <w:rFonts w:asciiTheme="minorHAnsi" w:hAnsiTheme="minorHAnsi" w:cs="Arial"/>
          <w:color w:val="000000" w:themeColor="text1"/>
          <w:szCs w:val="24"/>
        </w:rPr>
        <w:t>20</w:t>
      </w:r>
      <w:r w:rsidRPr="00E33B90">
        <w:rPr>
          <w:rFonts w:asciiTheme="minorHAnsi" w:hAnsiTheme="minorHAnsi" w:cs="Arial"/>
          <w:color w:val="000000" w:themeColor="text1"/>
          <w:szCs w:val="24"/>
        </w:rPr>
        <w:t xml:space="preserve"> so bili</w:t>
      </w:r>
      <w:r>
        <w:rPr>
          <w:rFonts w:asciiTheme="minorHAnsi" w:hAnsiTheme="minorHAnsi" w:cs="Arial"/>
          <w:color w:val="000000" w:themeColor="text1"/>
          <w:szCs w:val="24"/>
        </w:rPr>
        <w:t xml:space="preserve"> realizirani prihodki manjši od načrtovanih za  11,38 odstotkov.</w:t>
      </w:r>
    </w:p>
    <w:p w14:paraId="77CD8E95" w14:textId="77777777" w:rsidR="00F67D25" w:rsidRDefault="00F67D25" w:rsidP="00F67D25"/>
    <w:p w14:paraId="23E3F51F" w14:textId="77777777" w:rsidR="00F67D25" w:rsidRDefault="00F67D25" w:rsidP="004962B7">
      <w:pPr>
        <w:pStyle w:val="Odstavekseznama"/>
        <w:numPr>
          <w:ilvl w:val="0"/>
          <w:numId w:val="12"/>
        </w:numPr>
        <w:rPr>
          <w:rFonts w:asciiTheme="minorHAnsi" w:hAnsiTheme="minorHAnsi" w:cstheme="minorHAnsi"/>
          <w:sz w:val="24"/>
          <w:szCs w:val="24"/>
        </w:rPr>
      </w:pPr>
      <w:r>
        <w:rPr>
          <w:rFonts w:asciiTheme="minorHAnsi" w:hAnsiTheme="minorHAnsi" w:cstheme="minorHAnsi"/>
          <w:sz w:val="24"/>
          <w:szCs w:val="24"/>
        </w:rPr>
        <w:t xml:space="preserve">Prihodkov od obresti za depozit na BKS </w:t>
      </w:r>
      <w:proofErr w:type="spellStart"/>
      <w:r>
        <w:rPr>
          <w:rFonts w:asciiTheme="minorHAnsi" w:hAnsiTheme="minorHAnsi" w:cstheme="minorHAnsi"/>
          <w:sz w:val="24"/>
          <w:szCs w:val="24"/>
        </w:rPr>
        <w:t>d.d</w:t>
      </w:r>
      <w:proofErr w:type="spellEnd"/>
      <w:r>
        <w:rPr>
          <w:rFonts w:asciiTheme="minorHAnsi" w:hAnsiTheme="minorHAnsi" w:cstheme="minorHAnsi"/>
          <w:sz w:val="24"/>
          <w:szCs w:val="24"/>
        </w:rPr>
        <w:t>. ni bilo. Banka je z decembrom 2020 začela zaračunavati negativne obresti.</w:t>
      </w:r>
    </w:p>
    <w:p w14:paraId="7B3F7E00" w14:textId="77777777" w:rsidR="00F67D25" w:rsidRPr="009170AA" w:rsidRDefault="00F67D25" w:rsidP="004962B7">
      <w:pPr>
        <w:pStyle w:val="Odstavekseznama"/>
        <w:numPr>
          <w:ilvl w:val="0"/>
          <w:numId w:val="12"/>
        </w:numPr>
        <w:rPr>
          <w:rFonts w:asciiTheme="minorHAnsi" w:hAnsiTheme="minorHAnsi" w:cstheme="minorHAnsi"/>
          <w:sz w:val="24"/>
          <w:szCs w:val="24"/>
        </w:rPr>
      </w:pPr>
      <w:r>
        <w:rPr>
          <w:rFonts w:asciiTheme="minorHAnsi" w:hAnsiTheme="minorHAnsi" w:cstheme="minorHAnsi"/>
          <w:sz w:val="24"/>
          <w:szCs w:val="24"/>
        </w:rPr>
        <w:t xml:space="preserve">Prihodki od premoženja se nanašajo na prihodke od oddajanja stanovanj in poslovnih prostorov v najem. Najemni pogodbi za stanovanje sta sklenjeni z Jano Zupan in Sonjo Vidmar, za poslovne prostore s </w:t>
      </w:r>
      <w:proofErr w:type="spellStart"/>
      <w:r>
        <w:rPr>
          <w:rFonts w:asciiTheme="minorHAnsi" w:hAnsiTheme="minorHAnsi" w:cstheme="minorHAnsi"/>
          <w:sz w:val="24"/>
          <w:szCs w:val="24"/>
        </w:rPr>
        <w:t>Keny</w:t>
      </w:r>
      <w:proofErr w:type="spellEnd"/>
      <w:r>
        <w:rPr>
          <w:rFonts w:asciiTheme="minorHAnsi" w:hAnsiTheme="minorHAnsi" w:cstheme="minorHAnsi"/>
          <w:sz w:val="24"/>
          <w:szCs w:val="24"/>
        </w:rPr>
        <w:t xml:space="preserve"> Stritih </w:t>
      </w:r>
      <w:proofErr w:type="spellStart"/>
      <w:r>
        <w:rPr>
          <w:rFonts w:asciiTheme="minorHAnsi" w:hAnsiTheme="minorHAnsi" w:cstheme="minorHAnsi"/>
          <w:sz w:val="24"/>
          <w:szCs w:val="24"/>
        </w:rPr>
        <w:t>k.d</w:t>
      </w:r>
      <w:proofErr w:type="spellEnd"/>
      <w:r>
        <w:rPr>
          <w:rFonts w:asciiTheme="minorHAnsi" w:hAnsiTheme="minorHAnsi" w:cstheme="minorHAnsi"/>
          <w:sz w:val="24"/>
          <w:szCs w:val="24"/>
        </w:rPr>
        <w:t xml:space="preserve">. (do 30.9.2020), GTP d.o.o., Vrtec Tržič, Domen Zupan, Šifrar Janez </w:t>
      </w:r>
      <w:proofErr w:type="spellStart"/>
      <w:r>
        <w:rPr>
          <w:rFonts w:asciiTheme="minorHAnsi" w:hAnsiTheme="minorHAnsi" w:cstheme="minorHAnsi"/>
          <w:sz w:val="24"/>
          <w:szCs w:val="24"/>
        </w:rPr>
        <w:t>s.p</w:t>
      </w:r>
      <w:proofErr w:type="spellEnd"/>
      <w:r>
        <w:rPr>
          <w:rFonts w:asciiTheme="minorHAnsi" w:hAnsiTheme="minorHAnsi" w:cstheme="minorHAnsi"/>
          <w:sz w:val="24"/>
          <w:szCs w:val="24"/>
        </w:rPr>
        <w:t>.</w:t>
      </w:r>
      <w:r w:rsidRPr="009170AA">
        <w:rPr>
          <w:rFonts w:asciiTheme="minorHAnsi" w:hAnsiTheme="minorHAnsi" w:cstheme="minorHAnsi"/>
          <w:sz w:val="24"/>
          <w:szCs w:val="24"/>
        </w:rPr>
        <w:t xml:space="preserve"> in Lovsko družino Dobrča.</w:t>
      </w:r>
      <w:r>
        <w:rPr>
          <w:rFonts w:asciiTheme="minorHAnsi" w:hAnsiTheme="minorHAnsi" w:cstheme="minorHAnsi"/>
          <w:sz w:val="24"/>
          <w:szCs w:val="24"/>
        </w:rPr>
        <w:t xml:space="preserve"> Enodnevni najemniki dvorane so posamezne fizične osebe. Nekaj prihodkov se nanaša tudi na najem prostorov na podstrešju Doma krajanov. Sklenjene so bile pogodbe s fizičnimi osebami za nekajurni tedenski najem za izvajanje športne dejavnosti (telovadbe), ki pa se tudi ni izvajala zaradi omejitev epidemije COVID-19.  </w:t>
      </w:r>
    </w:p>
    <w:p w14:paraId="4DD1BABD" w14:textId="77777777" w:rsidR="00F67D25" w:rsidRDefault="00F67D25" w:rsidP="004962B7">
      <w:pPr>
        <w:pStyle w:val="Odstavekseznama"/>
        <w:numPr>
          <w:ilvl w:val="0"/>
          <w:numId w:val="12"/>
        </w:numPr>
        <w:rPr>
          <w:rFonts w:asciiTheme="minorHAnsi" w:hAnsiTheme="minorHAnsi" w:cstheme="minorHAnsi"/>
          <w:sz w:val="24"/>
          <w:szCs w:val="24"/>
        </w:rPr>
      </w:pPr>
      <w:r>
        <w:rPr>
          <w:rFonts w:asciiTheme="minorHAnsi" w:hAnsiTheme="minorHAnsi" w:cstheme="minorHAnsi"/>
          <w:sz w:val="24"/>
          <w:szCs w:val="24"/>
        </w:rPr>
        <w:t xml:space="preserve">Drugi nedavčni prihodki se nanašajo na nakazilo odškodnine Zavarovalnice Sava ob izlivu vode in popravilu strehe ob neurju. Ostali prihodki se nanašajo na pokrivanje stroškov </w:t>
      </w:r>
      <w:proofErr w:type="spellStart"/>
      <w:r>
        <w:rPr>
          <w:rFonts w:asciiTheme="minorHAnsi" w:hAnsiTheme="minorHAnsi" w:cstheme="minorHAnsi"/>
          <w:sz w:val="24"/>
          <w:szCs w:val="24"/>
        </w:rPr>
        <w:t>el.energije</w:t>
      </w:r>
      <w:proofErr w:type="spellEnd"/>
      <w:r>
        <w:rPr>
          <w:rFonts w:asciiTheme="minorHAnsi" w:hAnsiTheme="minorHAnsi" w:cstheme="minorHAnsi"/>
          <w:sz w:val="24"/>
          <w:szCs w:val="24"/>
        </w:rPr>
        <w:t xml:space="preserve"> in </w:t>
      </w:r>
      <w:proofErr w:type="spellStart"/>
      <w:r>
        <w:rPr>
          <w:rFonts w:asciiTheme="minorHAnsi" w:hAnsiTheme="minorHAnsi" w:cstheme="minorHAnsi"/>
          <w:sz w:val="24"/>
          <w:szCs w:val="24"/>
        </w:rPr>
        <w:t>kom.storitev</w:t>
      </w:r>
      <w:proofErr w:type="spellEnd"/>
      <w:r>
        <w:rPr>
          <w:rFonts w:asciiTheme="minorHAnsi" w:hAnsiTheme="minorHAnsi" w:cstheme="minorHAnsi"/>
          <w:sz w:val="24"/>
          <w:szCs w:val="24"/>
        </w:rPr>
        <w:t xml:space="preserve">, ki jih plačuje Vrtec Tržič. </w:t>
      </w:r>
    </w:p>
    <w:p w14:paraId="01F5BE81" w14:textId="77777777" w:rsidR="00F67D25" w:rsidRDefault="00F67D25" w:rsidP="004962B7">
      <w:pPr>
        <w:pStyle w:val="Odstavekseznama"/>
        <w:numPr>
          <w:ilvl w:val="0"/>
          <w:numId w:val="7"/>
        </w:numPr>
        <w:jc w:val="both"/>
        <w:rPr>
          <w:rFonts w:asciiTheme="minorHAnsi" w:hAnsiTheme="minorHAnsi" w:cstheme="minorHAnsi"/>
          <w:sz w:val="24"/>
          <w:szCs w:val="24"/>
        </w:rPr>
      </w:pPr>
      <w:r w:rsidRPr="00B960F0">
        <w:rPr>
          <w:rFonts w:asciiTheme="minorHAnsi" w:hAnsiTheme="minorHAnsi" w:cstheme="minorHAnsi"/>
          <w:sz w:val="24"/>
          <w:szCs w:val="24"/>
        </w:rPr>
        <w:t>Prejeta sredstva iz občinskih proračunov predstavljajo redno letno dotacijo</w:t>
      </w:r>
      <w:r>
        <w:rPr>
          <w:rFonts w:asciiTheme="minorHAnsi" w:hAnsiTheme="minorHAnsi" w:cstheme="minorHAnsi"/>
          <w:sz w:val="24"/>
          <w:szCs w:val="24"/>
        </w:rPr>
        <w:t xml:space="preserve"> in </w:t>
      </w:r>
      <w:r w:rsidRPr="00B960F0">
        <w:rPr>
          <w:rFonts w:asciiTheme="minorHAnsi" w:hAnsiTheme="minorHAnsi" w:cstheme="minorHAnsi"/>
          <w:sz w:val="24"/>
          <w:szCs w:val="24"/>
        </w:rPr>
        <w:t>odškodnino zaradi obremenitve okolja</w:t>
      </w:r>
      <w:r>
        <w:rPr>
          <w:rFonts w:asciiTheme="minorHAnsi" w:hAnsiTheme="minorHAnsi" w:cstheme="minorHAnsi"/>
          <w:sz w:val="24"/>
          <w:szCs w:val="24"/>
        </w:rPr>
        <w:t>.</w:t>
      </w:r>
    </w:p>
    <w:p w14:paraId="4B9A062C" w14:textId="77777777" w:rsidR="00F67D25" w:rsidRPr="00B960F0" w:rsidRDefault="00F67D25" w:rsidP="00F67D25">
      <w:pPr>
        <w:pStyle w:val="Odstavekseznama"/>
        <w:jc w:val="both"/>
        <w:rPr>
          <w:rFonts w:asciiTheme="minorHAnsi" w:hAnsiTheme="minorHAnsi" w:cstheme="minorHAnsi"/>
          <w:sz w:val="24"/>
          <w:szCs w:val="24"/>
        </w:rPr>
      </w:pPr>
    </w:p>
    <w:p w14:paraId="6EEB9F60" w14:textId="77777777" w:rsidR="00F67D25" w:rsidRDefault="00F67D25" w:rsidP="00F67D25">
      <w:pPr>
        <w:pStyle w:val="Telobesedila"/>
        <w:jc w:val="both"/>
        <w:rPr>
          <w:rFonts w:asciiTheme="minorHAnsi" w:hAnsiTheme="minorHAnsi" w:cs="Arial"/>
          <w:color w:val="000000" w:themeColor="text1"/>
          <w:sz w:val="24"/>
          <w:szCs w:val="24"/>
        </w:rPr>
      </w:pPr>
      <w:r w:rsidRPr="00A06023">
        <w:rPr>
          <w:rFonts w:asciiTheme="minorHAnsi" w:hAnsiTheme="minorHAnsi" w:cs="Arial"/>
          <w:color w:val="000000" w:themeColor="text1"/>
          <w:sz w:val="24"/>
          <w:szCs w:val="24"/>
        </w:rPr>
        <w:t>Celotni prihodki v letu 20</w:t>
      </w:r>
      <w:r>
        <w:rPr>
          <w:rFonts w:asciiTheme="minorHAnsi" w:hAnsiTheme="minorHAnsi" w:cs="Arial"/>
          <w:color w:val="000000" w:themeColor="text1"/>
          <w:sz w:val="24"/>
          <w:szCs w:val="24"/>
        </w:rPr>
        <w:t xml:space="preserve">20 </w:t>
      </w:r>
      <w:r w:rsidRPr="00A06023">
        <w:rPr>
          <w:rFonts w:asciiTheme="minorHAnsi" w:hAnsiTheme="minorHAnsi" w:cs="Arial"/>
          <w:color w:val="000000" w:themeColor="text1"/>
          <w:sz w:val="24"/>
          <w:szCs w:val="24"/>
        </w:rPr>
        <w:t xml:space="preserve"> znašajo </w:t>
      </w:r>
      <w:r>
        <w:rPr>
          <w:rFonts w:asciiTheme="minorHAnsi" w:hAnsiTheme="minorHAnsi" w:cs="Arial"/>
          <w:color w:val="000000" w:themeColor="text1"/>
          <w:sz w:val="24"/>
          <w:szCs w:val="24"/>
        </w:rPr>
        <w:t>36.091,39 eur</w:t>
      </w:r>
      <w:r w:rsidRPr="00A06023">
        <w:rPr>
          <w:rFonts w:asciiTheme="minorHAnsi" w:hAnsiTheme="minorHAnsi" w:cs="Arial"/>
          <w:color w:val="000000" w:themeColor="text1"/>
          <w:sz w:val="24"/>
          <w:szCs w:val="24"/>
        </w:rPr>
        <w:t>.</w:t>
      </w:r>
    </w:p>
    <w:p w14:paraId="604E0B1A" w14:textId="77777777" w:rsidR="00F67D25" w:rsidRDefault="00F67D25" w:rsidP="00F67D25">
      <w:pPr>
        <w:pStyle w:val="Telobesedila"/>
        <w:jc w:val="both"/>
        <w:rPr>
          <w:rFonts w:asciiTheme="minorHAnsi" w:hAnsiTheme="minorHAnsi" w:cs="Arial"/>
          <w:color w:val="000000" w:themeColor="text1"/>
          <w:sz w:val="24"/>
          <w:szCs w:val="24"/>
        </w:rPr>
      </w:pPr>
    </w:p>
    <w:p w14:paraId="2D0CCD92" w14:textId="77777777" w:rsidR="00F67D25" w:rsidRDefault="00F67D25" w:rsidP="00F67D25">
      <w:pPr>
        <w:pStyle w:val="Telobesedila"/>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V spodnjem grafu je prikazana struktura prihodkov v letu 2020.</w:t>
      </w:r>
    </w:p>
    <w:p w14:paraId="5F372DCF" w14:textId="77777777" w:rsidR="00F67D25" w:rsidRDefault="00F67D25" w:rsidP="00F67D25">
      <w:pPr>
        <w:pStyle w:val="Telobesedila"/>
        <w:jc w:val="center"/>
        <w:rPr>
          <w:rFonts w:asciiTheme="minorHAnsi" w:hAnsiTheme="minorHAnsi" w:cs="Arial"/>
          <w:color w:val="000000" w:themeColor="text1"/>
          <w:sz w:val="24"/>
          <w:szCs w:val="24"/>
        </w:rPr>
      </w:pPr>
      <w:r w:rsidRPr="00625538">
        <w:rPr>
          <w:noProof/>
          <w:bdr w:val="single" w:sz="4" w:space="0" w:color="D9D9D9" w:themeColor="background1" w:themeShade="D9"/>
        </w:rPr>
        <w:drawing>
          <wp:inline distT="0" distB="0" distL="0" distR="0" wp14:anchorId="248DE92A" wp14:editId="7336B9E9">
            <wp:extent cx="4894580" cy="2151888"/>
            <wp:effectExtent l="0" t="0" r="1270" b="1270"/>
            <wp:docPr id="13" name="Grafikon 13">
              <a:extLst xmlns:a="http://schemas.openxmlformats.org/drawingml/2006/main">
                <a:ext uri="{FF2B5EF4-FFF2-40B4-BE49-F238E27FC236}">
                  <a16:creationId xmlns:a16="http://schemas.microsoft.com/office/drawing/2014/main" id="{4F9A56F9-D085-4FDF-817C-2F89AC510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2E53AE2" w14:textId="77777777" w:rsidR="00F67D25" w:rsidRDefault="00F67D25" w:rsidP="00F67D25">
      <w:pPr>
        <w:jc w:val="both"/>
        <w:rPr>
          <w:rFonts w:asciiTheme="minorHAnsi" w:hAnsiTheme="minorHAnsi" w:cs="Arial"/>
          <w:sz w:val="24"/>
          <w:szCs w:val="24"/>
          <w:u w:val="single"/>
        </w:rPr>
      </w:pPr>
      <w:r w:rsidRPr="00D15FA5">
        <w:rPr>
          <w:rFonts w:asciiTheme="minorHAnsi" w:hAnsiTheme="minorHAnsi" w:cs="Arial"/>
          <w:sz w:val="24"/>
          <w:szCs w:val="24"/>
          <w:u w:val="single"/>
        </w:rPr>
        <w:lastRenderedPageBreak/>
        <w:t>Primerjava prihodkov v letu 201</w:t>
      </w:r>
      <w:r>
        <w:rPr>
          <w:rFonts w:asciiTheme="minorHAnsi" w:hAnsiTheme="minorHAnsi" w:cs="Arial"/>
          <w:sz w:val="24"/>
          <w:szCs w:val="24"/>
          <w:u w:val="single"/>
        </w:rPr>
        <w:t>9</w:t>
      </w:r>
      <w:r w:rsidRPr="00D15FA5">
        <w:rPr>
          <w:rFonts w:asciiTheme="minorHAnsi" w:hAnsiTheme="minorHAnsi" w:cs="Arial"/>
          <w:sz w:val="24"/>
          <w:szCs w:val="24"/>
          <w:u w:val="single"/>
        </w:rPr>
        <w:t xml:space="preserve"> in 20</w:t>
      </w:r>
      <w:r>
        <w:rPr>
          <w:rFonts w:asciiTheme="minorHAnsi" w:hAnsiTheme="minorHAnsi" w:cs="Arial"/>
          <w:sz w:val="24"/>
          <w:szCs w:val="24"/>
          <w:u w:val="single"/>
        </w:rPr>
        <w:t>20</w:t>
      </w:r>
    </w:p>
    <w:p w14:paraId="0F10E465" w14:textId="77777777" w:rsidR="00F67D25" w:rsidRDefault="00F67D25" w:rsidP="00F67D25">
      <w:pPr>
        <w:jc w:val="both"/>
      </w:pPr>
      <w:r>
        <w:fldChar w:fldCharType="begin"/>
      </w:r>
      <w:r>
        <w:instrText xml:space="preserve"> LINK Excel.Sheet.12 "C:\\Users\\matejas.OBCTRZIC\\Desktop\\Mateja\\Splošno KS\\Zaključni račun\\2020\\Letno poročilo\\KS Kovor\\Prihodki - primerjava.xlsx" List1!R1C1:R7C4 \a \f 4 \h  \* MERGEFORMAT </w:instrText>
      </w:r>
      <w:r>
        <w:fldChar w:fldCharType="separate"/>
      </w:r>
    </w:p>
    <w:tbl>
      <w:tblPr>
        <w:tblW w:w="9227" w:type="dxa"/>
        <w:tblCellMar>
          <w:left w:w="70" w:type="dxa"/>
          <w:right w:w="70" w:type="dxa"/>
        </w:tblCellMar>
        <w:tblLook w:val="04A0" w:firstRow="1" w:lastRow="0" w:firstColumn="1" w:lastColumn="0" w:noHBand="0" w:noVBand="1"/>
      </w:tblPr>
      <w:tblGrid>
        <w:gridCol w:w="3936"/>
        <w:gridCol w:w="2077"/>
        <w:gridCol w:w="2077"/>
        <w:gridCol w:w="1137"/>
      </w:tblGrid>
      <w:tr w:rsidR="00F67D25" w:rsidRPr="00E575AB" w14:paraId="6C0706F6" w14:textId="77777777" w:rsidTr="00AD2407">
        <w:trPr>
          <w:trHeight w:val="285"/>
        </w:trPr>
        <w:tc>
          <w:tcPr>
            <w:tcW w:w="3936" w:type="dxa"/>
            <w:tcBorders>
              <w:top w:val="nil"/>
              <w:left w:val="nil"/>
              <w:bottom w:val="nil"/>
              <w:right w:val="nil"/>
            </w:tcBorders>
            <w:shd w:val="clear" w:color="auto" w:fill="auto"/>
            <w:noWrap/>
            <w:vAlign w:val="bottom"/>
            <w:hideMark/>
          </w:tcPr>
          <w:p w14:paraId="1616A693" w14:textId="77777777" w:rsidR="00F67D25" w:rsidRPr="00E575AB" w:rsidRDefault="00F67D25" w:rsidP="00AD2407">
            <w:pPr>
              <w:rPr>
                <w:sz w:val="24"/>
                <w:szCs w:val="24"/>
              </w:rPr>
            </w:pPr>
          </w:p>
        </w:tc>
        <w:tc>
          <w:tcPr>
            <w:tcW w:w="2077" w:type="dxa"/>
            <w:tcBorders>
              <w:top w:val="nil"/>
              <w:left w:val="nil"/>
              <w:bottom w:val="nil"/>
              <w:right w:val="nil"/>
            </w:tcBorders>
            <w:shd w:val="clear" w:color="auto" w:fill="auto"/>
            <w:noWrap/>
            <w:vAlign w:val="bottom"/>
            <w:hideMark/>
          </w:tcPr>
          <w:p w14:paraId="7E010B7F" w14:textId="77777777" w:rsidR="00F67D25" w:rsidRPr="00E575AB" w:rsidRDefault="00F67D25" w:rsidP="00AD2407"/>
        </w:tc>
        <w:tc>
          <w:tcPr>
            <w:tcW w:w="2077" w:type="dxa"/>
            <w:tcBorders>
              <w:top w:val="nil"/>
              <w:left w:val="nil"/>
              <w:bottom w:val="nil"/>
              <w:right w:val="nil"/>
            </w:tcBorders>
            <w:shd w:val="clear" w:color="auto" w:fill="auto"/>
            <w:noWrap/>
            <w:vAlign w:val="bottom"/>
            <w:hideMark/>
          </w:tcPr>
          <w:p w14:paraId="09230CE3" w14:textId="77777777" w:rsidR="00F67D25" w:rsidRPr="00E575AB" w:rsidRDefault="00F67D25" w:rsidP="00AD2407"/>
        </w:tc>
        <w:tc>
          <w:tcPr>
            <w:tcW w:w="1137" w:type="dxa"/>
            <w:tcBorders>
              <w:top w:val="nil"/>
              <w:left w:val="nil"/>
              <w:bottom w:val="nil"/>
              <w:right w:val="nil"/>
            </w:tcBorders>
            <w:shd w:val="clear" w:color="auto" w:fill="auto"/>
            <w:noWrap/>
            <w:vAlign w:val="bottom"/>
            <w:hideMark/>
          </w:tcPr>
          <w:p w14:paraId="20B21CC9" w14:textId="77777777" w:rsidR="00F67D25" w:rsidRPr="00E575AB" w:rsidRDefault="00F67D25" w:rsidP="00AD2407">
            <w:pPr>
              <w:jc w:val="right"/>
              <w:rPr>
                <w:rFonts w:ascii="Calibri" w:hAnsi="Calibri" w:cs="Calibri"/>
                <w:color w:val="000000"/>
              </w:rPr>
            </w:pPr>
            <w:r w:rsidRPr="00E575AB">
              <w:rPr>
                <w:rFonts w:ascii="Calibri" w:hAnsi="Calibri" w:cs="Calibri"/>
                <w:color w:val="000000"/>
              </w:rPr>
              <w:t>v EUR</w:t>
            </w:r>
          </w:p>
        </w:tc>
      </w:tr>
      <w:tr w:rsidR="00F67D25" w:rsidRPr="00E575AB" w14:paraId="347CAD36" w14:textId="77777777" w:rsidTr="00AD2407">
        <w:trPr>
          <w:trHeight w:val="634"/>
        </w:trPr>
        <w:tc>
          <w:tcPr>
            <w:tcW w:w="3936"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4A2F131" w14:textId="77777777" w:rsidR="00F67D25" w:rsidRPr="00E575AB" w:rsidRDefault="00F67D25" w:rsidP="00AD2407">
            <w:pPr>
              <w:jc w:val="center"/>
              <w:rPr>
                <w:rFonts w:ascii="Calibri" w:hAnsi="Calibri" w:cs="Calibri"/>
                <w:b/>
                <w:bCs/>
                <w:color w:val="000000"/>
              </w:rPr>
            </w:pPr>
            <w:r w:rsidRPr="00E575AB">
              <w:rPr>
                <w:rFonts w:ascii="Calibri" w:hAnsi="Calibri" w:cs="Calibri"/>
                <w:b/>
                <w:bCs/>
                <w:color w:val="000000"/>
              </w:rPr>
              <w:t>Prihodki</w:t>
            </w:r>
          </w:p>
        </w:tc>
        <w:tc>
          <w:tcPr>
            <w:tcW w:w="2077" w:type="dxa"/>
            <w:tcBorders>
              <w:top w:val="single" w:sz="8" w:space="0" w:color="auto"/>
              <w:left w:val="nil"/>
              <w:bottom w:val="single" w:sz="8" w:space="0" w:color="auto"/>
              <w:right w:val="single" w:sz="4" w:space="0" w:color="auto"/>
            </w:tcBorders>
            <w:shd w:val="clear" w:color="000000" w:fill="D9D9D9"/>
            <w:vAlign w:val="center"/>
            <w:hideMark/>
          </w:tcPr>
          <w:p w14:paraId="5A0BDF4F" w14:textId="77777777" w:rsidR="00F67D25" w:rsidRPr="00E575AB" w:rsidRDefault="00F67D25" w:rsidP="00AD2407">
            <w:pPr>
              <w:jc w:val="center"/>
              <w:rPr>
                <w:rFonts w:ascii="Calibri" w:hAnsi="Calibri" w:cs="Calibri"/>
                <w:b/>
                <w:bCs/>
                <w:color w:val="000000"/>
              </w:rPr>
            </w:pPr>
            <w:r w:rsidRPr="00E575AB">
              <w:rPr>
                <w:rFonts w:ascii="Calibri" w:hAnsi="Calibri" w:cs="Calibri"/>
                <w:b/>
                <w:bCs/>
                <w:color w:val="000000"/>
              </w:rPr>
              <w:t>Realizirani  prihodki v letu 2019</w:t>
            </w:r>
          </w:p>
        </w:tc>
        <w:tc>
          <w:tcPr>
            <w:tcW w:w="2077" w:type="dxa"/>
            <w:tcBorders>
              <w:top w:val="single" w:sz="8" w:space="0" w:color="auto"/>
              <w:left w:val="nil"/>
              <w:bottom w:val="single" w:sz="8" w:space="0" w:color="auto"/>
              <w:right w:val="single" w:sz="4" w:space="0" w:color="auto"/>
            </w:tcBorders>
            <w:shd w:val="clear" w:color="000000" w:fill="D9D9D9"/>
            <w:vAlign w:val="center"/>
            <w:hideMark/>
          </w:tcPr>
          <w:p w14:paraId="1482B2DE" w14:textId="77777777" w:rsidR="00F67D25" w:rsidRPr="00E575AB" w:rsidRDefault="00F67D25" w:rsidP="00AD2407">
            <w:pPr>
              <w:jc w:val="center"/>
              <w:rPr>
                <w:rFonts w:ascii="Calibri" w:hAnsi="Calibri" w:cs="Calibri"/>
                <w:b/>
                <w:bCs/>
                <w:color w:val="000000"/>
              </w:rPr>
            </w:pPr>
            <w:r w:rsidRPr="00E575AB">
              <w:rPr>
                <w:rFonts w:ascii="Calibri" w:hAnsi="Calibri" w:cs="Calibri"/>
                <w:b/>
                <w:bCs/>
                <w:color w:val="000000"/>
              </w:rPr>
              <w:t>Realizirani prihodki v letu 2020</w:t>
            </w:r>
          </w:p>
        </w:tc>
        <w:tc>
          <w:tcPr>
            <w:tcW w:w="1137" w:type="dxa"/>
            <w:tcBorders>
              <w:top w:val="single" w:sz="8" w:space="0" w:color="auto"/>
              <w:left w:val="nil"/>
              <w:bottom w:val="single" w:sz="8" w:space="0" w:color="auto"/>
              <w:right w:val="single" w:sz="8" w:space="0" w:color="auto"/>
            </w:tcBorders>
            <w:shd w:val="clear" w:color="000000" w:fill="D9D9D9"/>
            <w:vAlign w:val="center"/>
            <w:hideMark/>
          </w:tcPr>
          <w:p w14:paraId="7514A7F7" w14:textId="77777777" w:rsidR="00F67D25" w:rsidRPr="00E575AB" w:rsidRDefault="00F67D25" w:rsidP="00AD2407">
            <w:pPr>
              <w:jc w:val="center"/>
              <w:rPr>
                <w:rFonts w:ascii="Calibri" w:hAnsi="Calibri" w:cs="Calibri"/>
                <w:b/>
                <w:bCs/>
                <w:color w:val="000000"/>
              </w:rPr>
            </w:pPr>
            <w:r w:rsidRPr="00E575AB">
              <w:rPr>
                <w:rFonts w:ascii="Calibri" w:hAnsi="Calibri" w:cs="Calibri"/>
                <w:b/>
                <w:bCs/>
                <w:color w:val="000000"/>
              </w:rPr>
              <w:t>Indeks                     3:2</w:t>
            </w:r>
          </w:p>
        </w:tc>
      </w:tr>
      <w:tr w:rsidR="00F67D25" w:rsidRPr="00E575AB" w14:paraId="1983696C" w14:textId="77777777" w:rsidTr="00AD2407">
        <w:trPr>
          <w:trHeight w:val="269"/>
        </w:trPr>
        <w:tc>
          <w:tcPr>
            <w:tcW w:w="3936" w:type="dxa"/>
            <w:tcBorders>
              <w:top w:val="nil"/>
              <w:left w:val="single" w:sz="8" w:space="0" w:color="auto"/>
              <w:bottom w:val="single" w:sz="4" w:space="0" w:color="D9D9D9"/>
              <w:right w:val="single" w:sz="4" w:space="0" w:color="D9D9D9"/>
            </w:tcBorders>
            <w:shd w:val="clear" w:color="000000" w:fill="FFFFFF"/>
            <w:noWrap/>
            <w:vAlign w:val="bottom"/>
            <w:hideMark/>
          </w:tcPr>
          <w:p w14:paraId="2E0DBB79" w14:textId="77777777" w:rsidR="00F67D25" w:rsidRPr="00E575AB" w:rsidRDefault="00F67D25" w:rsidP="00AD2407">
            <w:pPr>
              <w:rPr>
                <w:rFonts w:ascii="Calibri" w:hAnsi="Calibri" w:cs="Calibri"/>
                <w:color w:val="000000"/>
              </w:rPr>
            </w:pPr>
            <w:r w:rsidRPr="00E575AB">
              <w:rPr>
                <w:rFonts w:ascii="Calibri" w:hAnsi="Calibri" w:cs="Calibri"/>
                <w:color w:val="000000"/>
              </w:rPr>
              <w:t>Prihodki od obresti</w:t>
            </w:r>
          </w:p>
        </w:tc>
        <w:tc>
          <w:tcPr>
            <w:tcW w:w="2077" w:type="dxa"/>
            <w:tcBorders>
              <w:top w:val="nil"/>
              <w:left w:val="nil"/>
              <w:bottom w:val="single" w:sz="4" w:space="0" w:color="D9D9D9"/>
              <w:right w:val="single" w:sz="4" w:space="0" w:color="D9D9D9"/>
            </w:tcBorders>
            <w:shd w:val="clear" w:color="000000" w:fill="FFFFFF"/>
            <w:noWrap/>
            <w:vAlign w:val="bottom"/>
            <w:hideMark/>
          </w:tcPr>
          <w:p w14:paraId="5FDDD60A"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3,02</w:t>
            </w:r>
          </w:p>
        </w:tc>
        <w:tc>
          <w:tcPr>
            <w:tcW w:w="2077" w:type="dxa"/>
            <w:tcBorders>
              <w:top w:val="nil"/>
              <w:left w:val="nil"/>
              <w:bottom w:val="single" w:sz="4" w:space="0" w:color="D9D9D9"/>
              <w:right w:val="single" w:sz="4" w:space="0" w:color="D9D9D9"/>
            </w:tcBorders>
            <w:shd w:val="clear" w:color="000000" w:fill="FFFFFF"/>
            <w:noWrap/>
            <w:vAlign w:val="bottom"/>
            <w:hideMark/>
          </w:tcPr>
          <w:p w14:paraId="5C69299A"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0,00</w:t>
            </w:r>
          </w:p>
        </w:tc>
        <w:tc>
          <w:tcPr>
            <w:tcW w:w="1137" w:type="dxa"/>
            <w:tcBorders>
              <w:top w:val="nil"/>
              <w:left w:val="nil"/>
              <w:bottom w:val="single" w:sz="4" w:space="0" w:color="D9D9D9"/>
              <w:right w:val="single" w:sz="8" w:space="0" w:color="auto"/>
            </w:tcBorders>
            <w:shd w:val="clear" w:color="000000" w:fill="FFFFFF"/>
            <w:noWrap/>
            <w:vAlign w:val="bottom"/>
            <w:hideMark/>
          </w:tcPr>
          <w:p w14:paraId="496DEF55"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0,00</w:t>
            </w:r>
          </w:p>
        </w:tc>
      </w:tr>
      <w:tr w:rsidR="00F67D25" w:rsidRPr="00E575AB" w14:paraId="6F1EE8B8" w14:textId="77777777" w:rsidTr="00AD2407">
        <w:trPr>
          <w:trHeight w:val="269"/>
        </w:trPr>
        <w:tc>
          <w:tcPr>
            <w:tcW w:w="3936" w:type="dxa"/>
            <w:tcBorders>
              <w:top w:val="nil"/>
              <w:left w:val="single" w:sz="8" w:space="0" w:color="auto"/>
              <w:bottom w:val="single" w:sz="4" w:space="0" w:color="D9D9D9"/>
              <w:right w:val="single" w:sz="4" w:space="0" w:color="D9D9D9"/>
            </w:tcBorders>
            <w:shd w:val="clear" w:color="000000" w:fill="FFFFFF"/>
            <w:noWrap/>
            <w:vAlign w:val="bottom"/>
            <w:hideMark/>
          </w:tcPr>
          <w:p w14:paraId="61700A08" w14:textId="77777777" w:rsidR="00F67D25" w:rsidRPr="00E575AB" w:rsidRDefault="00F67D25" w:rsidP="00AD2407">
            <w:pPr>
              <w:rPr>
                <w:rFonts w:ascii="Calibri" w:hAnsi="Calibri" w:cs="Calibri"/>
                <w:color w:val="000000"/>
              </w:rPr>
            </w:pPr>
            <w:r w:rsidRPr="00E575AB">
              <w:rPr>
                <w:rFonts w:ascii="Calibri" w:hAnsi="Calibri" w:cs="Calibri"/>
                <w:color w:val="000000"/>
              </w:rPr>
              <w:t>Prihodki od premoženja</w:t>
            </w:r>
          </w:p>
        </w:tc>
        <w:tc>
          <w:tcPr>
            <w:tcW w:w="2077" w:type="dxa"/>
            <w:tcBorders>
              <w:top w:val="nil"/>
              <w:left w:val="nil"/>
              <w:bottom w:val="single" w:sz="4" w:space="0" w:color="D9D9D9"/>
              <w:right w:val="single" w:sz="4" w:space="0" w:color="D9D9D9"/>
            </w:tcBorders>
            <w:shd w:val="clear" w:color="000000" w:fill="FFFFFF"/>
            <w:noWrap/>
            <w:vAlign w:val="bottom"/>
            <w:hideMark/>
          </w:tcPr>
          <w:p w14:paraId="223DBEC8"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14.363,53</w:t>
            </w:r>
          </w:p>
        </w:tc>
        <w:tc>
          <w:tcPr>
            <w:tcW w:w="2077" w:type="dxa"/>
            <w:tcBorders>
              <w:top w:val="nil"/>
              <w:left w:val="nil"/>
              <w:bottom w:val="single" w:sz="4" w:space="0" w:color="D9D9D9"/>
              <w:right w:val="single" w:sz="4" w:space="0" w:color="D9D9D9"/>
            </w:tcBorders>
            <w:shd w:val="clear" w:color="000000" w:fill="FFFFFF"/>
            <w:noWrap/>
            <w:vAlign w:val="bottom"/>
            <w:hideMark/>
          </w:tcPr>
          <w:p w14:paraId="35CCCB62"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9.610,85</w:t>
            </w:r>
          </w:p>
        </w:tc>
        <w:tc>
          <w:tcPr>
            <w:tcW w:w="1137" w:type="dxa"/>
            <w:tcBorders>
              <w:top w:val="nil"/>
              <w:left w:val="nil"/>
              <w:bottom w:val="single" w:sz="4" w:space="0" w:color="D9D9D9"/>
              <w:right w:val="single" w:sz="8" w:space="0" w:color="auto"/>
            </w:tcBorders>
            <w:shd w:val="clear" w:color="000000" w:fill="FFFFFF"/>
            <w:noWrap/>
            <w:vAlign w:val="bottom"/>
            <w:hideMark/>
          </w:tcPr>
          <w:p w14:paraId="0CA34872"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66,91</w:t>
            </w:r>
          </w:p>
        </w:tc>
      </w:tr>
      <w:tr w:rsidR="00F67D25" w:rsidRPr="00E575AB" w14:paraId="44A23B7C" w14:textId="77777777" w:rsidTr="00AD2407">
        <w:trPr>
          <w:trHeight w:val="269"/>
        </w:trPr>
        <w:tc>
          <w:tcPr>
            <w:tcW w:w="3936" w:type="dxa"/>
            <w:tcBorders>
              <w:top w:val="nil"/>
              <w:left w:val="single" w:sz="8" w:space="0" w:color="auto"/>
              <w:bottom w:val="single" w:sz="4" w:space="0" w:color="D9D9D9"/>
              <w:right w:val="single" w:sz="4" w:space="0" w:color="D9D9D9"/>
            </w:tcBorders>
            <w:shd w:val="clear" w:color="000000" w:fill="FFFFFF"/>
            <w:noWrap/>
            <w:vAlign w:val="bottom"/>
            <w:hideMark/>
          </w:tcPr>
          <w:p w14:paraId="0FD2DA9A" w14:textId="77777777" w:rsidR="00F67D25" w:rsidRPr="00E575AB" w:rsidRDefault="00F67D25" w:rsidP="00AD2407">
            <w:pPr>
              <w:rPr>
                <w:rFonts w:ascii="Calibri" w:hAnsi="Calibri" w:cs="Calibri"/>
                <w:color w:val="000000"/>
              </w:rPr>
            </w:pPr>
            <w:r w:rsidRPr="00E575AB">
              <w:rPr>
                <w:rFonts w:ascii="Calibri" w:hAnsi="Calibri" w:cs="Calibri"/>
                <w:color w:val="000000"/>
              </w:rPr>
              <w:t>Drugi nedavčni prihodki</w:t>
            </w:r>
          </w:p>
        </w:tc>
        <w:tc>
          <w:tcPr>
            <w:tcW w:w="2077" w:type="dxa"/>
            <w:tcBorders>
              <w:top w:val="nil"/>
              <w:left w:val="nil"/>
              <w:bottom w:val="single" w:sz="4" w:space="0" w:color="D9D9D9"/>
              <w:right w:val="single" w:sz="4" w:space="0" w:color="D9D9D9"/>
            </w:tcBorders>
            <w:shd w:val="clear" w:color="000000" w:fill="FFFFFF"/>
            <w:noWrap/>
            <w:vAlign w:val="bottom"/>
            <w:hideMark/>
          </w:tcPr>
          <w:p w14:paraId="2718EDE2"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2.542,56</w:t>
            </w:r>
          </w:p>
        </w:tc>
        <w:tc>
          <w:tcPr>
            <w:tcW w:w="2077" w:type="dxa"/>
            <w:tcBorders>
              <w:top w:val="nil"/>
              <w:left w:val="nil"/>
              <w:bottom w:val="single" w:sz="4" w:space="0" w:color="D9D9D9"/>
              <w:right w:val="single" w:sz="4" w:space="0" w:color="D9D9D9"/>
            </w:tcBorders>
            <w:shd w:val="clear" w:color="000000" w:fill="FFFFFF"/>
            <w:noWrap/>
            <w:vAlign w:val="bottom"/>
            <w:hideMark/>
          </w:tcPr>
          <w:p w14:paraId="026AC9D4"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4.259,77</w:t>
            </w:r>
          </w:p>
        </w:tc>
        <w:tc>
          <w:tcPr>
            <w:tcW w:w="1137" w:type="dxa"/>
            <w:tcBorders>
              <w:top w:val="nil"/>
              <w:left w:val="nil"/>
              <w:bottom w:val="single" w:sz="4" w:space="0" w:color="D9D9D9"/>
              <w:right w:val="single" w:sz="8" w:space="0" w:color="auto"/>
            </w:tcBorders>
            <w:shd w:val="clear" w:color="000000" w:fill="FFFFFF"/>
            <w:noWrap/>
            <w:vAlign w:val="bottom"/>
            <w:hideMark/>
          </w:tcPr>
          <w:p w14:paraId="55CD6B82"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167,54</w:t>
            </w:r>
          </w:p>
        </w:tc>
      </w:tr>
      <w:tr w:rsidR="00F67D25" w:rsidRPr="00E575AB" w14:paraId="2CBECAC4" w14:textId="77777777" w:rsidTr="00AD2407">
        <w:trPr>
          <w:trHeight w:val="285"/>
        </w:trPr>
        <w:tc>
          <w:tcPr>
            <w:tcW w:w="3936" w:type="dxa"/>
            <w:tcBorders>
              <w:top w:val="nil"/>
              <w:left w:val="single" w:sz="8" w:space="0" w:color="auto"/>
              <w:bottom w:val="single" w:sz="8" w:space="0" w:color="auto"/>
              <w:right w:val="single" w:sz="4" w:space="0" w:color="D9D9D9"/>
            </w:tcBorders>
            <w:shd w:val="clear" w:color="000000" w:fill="FFFFFF"/>
            <w:noWrap/>
            <w:vAlign w:val="bottom"/>
            <w:hideMark/>
          </w:tcPr>
          <w:p w14:paraId="1ED0EC0D" w14:textId="77777777" w:rsidR="00F67D25" w:rsidRPr="00E575AB" w:rsidRDefault="00F67D25" w:rsidP="00AD2407">
            <w:pPr>
              <w:rPr>
                <w:rFonts w:ascii="Calibri" w:hAnsi="Calibri" w:cs="Calibri"/>
                <w:color w:val="000000"/>
              </w:rPr>
            </w:pPr>
            <w:r w:rsidRPr="00E575AB">
              <w:rPr>
                <w:rFonts w:ascii="Calibri" w:hAnsi="Calibri" w:cs="Calibri"/>
                <w:color w:val="000000"/>
              </w:rPr>
              <w:t>Prejeta sredstva iz občinskih proračunov</w:t>
            </w:r>
          </w:p>
        </w:tc>
        <w:tc>
          <w:tcPr>
            <w:tcW w:w="2077" w:type="dxa"/>
            <w:tcBorders>
              <w:top w:val="nil"/>
              <w:left w:val="nil"/>
              <w:bottom w:val="single" w:sz="8" w:space="0" w:color="auto"/>
              <w:right w:val="single" w:sz="4" w:space="0" w:color="D9D9D9"/>
            </w:tcBorders>
            <w:shd w:val="clear" w:color="000000" w:fill="FFFFFF"/>
            <w:noWrap/>
            <w:vAlign w:val="bottom"/>
            <w:hideMark/>
          </w:tcPr>
          <w:p w14:paraId="4FFC66B2"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23.217,77</w:t>
            </w:r>
          </w:p>
        </w:tc>
        <w:tc>
          <w:tcPr>
            <w:tcW w:w="2077" w:type="dxa"/>
            <w:tcBorders>
              <w:top w:val="nil"/>
              <w:left w:val="nil"/>
              <w:bottom w:val="single" w:sz="8" w:space="0" w:color="auto"/>
              <w:right w:val="single" w:sz="4" w:space="0" w:color="D9D9D9"/>
            </w:tcBorders>
            <w:shd w:val="clear" w:color="000000" w:fill="FFFFFF"/>
            <w:noWrap/>
            <w:vAlign w:val="bottom"/>
            <w:hideMark/>
          </w:tcPr>
          <w:p w14:paraId="20FC8871"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22.217,77</w:t>
            </w:r>
          </w:p>
        </w:tc>
        <w:tc>
          <w:tcPr>
            <w:tcW w:w="1137" w:type="dxa"/>
            <w:tcBorders>
              <w:top w:val="nil"/>
              <w:left w:val="nil"/>
              <w:bottom w:val="single" w:sz="8" w:space="0" w:color="auto"/>
              <w:right w:val="single" w:sz="8" w:space="0" w:color="auto"/>
            </w:tcBorders>
            <w:shd w:val="clear" w:color="000000" w:fill="FFFFFF"/>
            <w:noWrap/>
            <w:vAlign w:val="bottom"/>
            <w:hideMark/>
          </w:tcPr>
          <w:p w14:paraId="130B1F5C" w14:textId="77777777" w:rsidR="00F67D25" w:rsidRPr="00E575AB" w:rsidRDefault="00F67D25" w:rsidP="00AD2407">
            <w:pPr>
              <w:jc w:val="center"/>
              <w:rPr>
                <w:rFonts w:ascii="Calibri" w:hAnsi="Calibri" w:cs="Calibri"/>
                <w:color w:val="000000"/>
              </w:rPr>
            </w:pPr>
            <w:r w:rsidRPr="00E575AB">
              <w:rPr>
                <w:rFonts w:ascii="Calibri" w:hAnsi="Calibri" w:cs="Calibri"/>
                <w:color w:val="000000"/>
              </w:rPr>
              <w:t>95,69</w:t>
            </w:r>
          </w:p>
        </w:tc>
      </w:tr>
      <w:tr w:rsidR="00F67D25" w:rsidRPr="00E575AB" w14:paraId="35234A3D" w14:textId="77777777" w:rsidTr="00AD2407">
        <w:trPr>
          <w:trHeight w:val="285"/>
        </w:trPr>
        <w:tc>
          <w:tcPr>
            <w:tcW w:w="3936" w:type="dxa"/>
            <w:tcBorders>
              <w:top w:val="nil"/>
              <w:left w:val="single" w:sz="8" w:space="0" w:color="auto"/>
              <w:bottom w:val="single" w:sz="8" w:space="0" w:color="auto"/>
              <w:right w:val="nil"/>
            </w:tcBorders>
            <w:shd w:val="clear" w:color="000000" w:fill="D9D9D9"/>
            <w:noWrap/>
            <w:vAlign w:val="bottom"/>
            <w:hideMark/>
          </w:tcPr>
          <w:p w14:paraId="2E75797A" w14:textId="77777777" w:rsidR="00F67D25" w:rsidRPr="00E575AB" w:rsidRDefault="00F67D25" w:rsidP="00AD2407">
            <w:pPr>
              <w:rPr>
                <w:rFonts w:ascii="Calibri" w:hAnsi="Calibri" w:cs="Calibri"/>
                <w:b/>
                <w:bCs/>
                <w:color w:val="000000"/>
              </w:rPr>
            </w:pPr>
            <w:r w:rsidRPr="00E575AB">
              <w:rPr>
                <w:rFonts w:ascii="Calibri" w:hAnsi="Calibri" w:cs="Calibri"/>
                <w:b/>
                <w:bCs/>
                <w:color w:val="000000"/>
              </w:rPr>
              <w:t>SKUPAJ</w:t>
            </w:r>
          </w:p>
        </w:tc>
        <w:tc>
          <w:tcPr>
            <w:tcW w:w="2077" w:type="dxa"/>
            <w:tcBorders>
              <w:top w:val="nil"/>
              <w:left w:val="nil"/>
              <w:bottom w:val="single" w:sz="8" w:space="0" w:color="auto"/>
              <w:right w:val="nil"/>
            </w:tcBorders>
            <w:shd w:val="clear" w:color="000000" w:fill="D9D9D9"/>
            <w:noWrap/>
            <w:vAlign w:val="bottom"/>
            <w:hideMark/>
          </w:tcPr>
          <w:p w14:paraId="6BC2009B" w14:textId="77777777" w:rsidR="00F67D25" w:rsidRPr="00E575AB" w:rsidRDefault="00F67D25" w:rsidP="00AD2407">
            <w:pPr>
              <w:jc w:val="center"/>
              <w:rPr>
                <w:rFonts w:ascii="Calibri" w:hAnsi="Calibri" w:cs="Calibri"/>
                <w:b/>
                <w:bCs/>
                <w:color w:val="000000"/>
              </w:rPr>
            </w:pPr>
            <w:r w:rsidRPr="00E575AB">
              <w:rPr>
                <w:rFonts w:ascii="Calibri" w:hAnsi="Calibri" w:cs="Calibri"/>
                <w:b/>
                <w:bCs/>
                <w:color w:val="000000"/>
              </w:rPr>
              <w:t>40.126,88</w:t>
            </w:r>
          </w:p>
        </w:tc>
        <w:tc>
          <w:tcPr>
            <w:tcW w:w="2077" w:type="dxa"/>
            <w:tcBorders>
              <w:top w:val="nil"/>
              <w:left w:val="nil"/>
              <w:bottom w:val="single" w:sz="8" w:space="0" w:color="auto"/>
              <w:right w:val="nil"/>
            </w:tcBorders>
            <w:shd w:val="clear" w:color="000000" w:fill="D9D9D9"/>
            <w:noWrap/>
            <w:vAlign w:val="bottom"/>
            <w:hideMark/>
          </w:tcPr>
          <w:p w14:paraId="0C9E187F" w14:textId="77777777" w:rsidR="00F67D25" w:rsidRPr="00E575AB" w:rsidRDefault="00F67D25" w:rsidP="00AD2407">
            <w:pPr>
              <w:jc w:val="center"/>
              <w:rPr>
                <w:rFonts w:ascii="Calibri" w:hAnsi="Calibri" w:cs="Calibri"/>
                <w:b/>
                <w:bCs/>
                <w:color w:val="000000"/>
              </w:rPr>
            </w:pPr>
            <w:r w:rsidRPr="00E575AB">
              <w:rPr>
                <w:rFonts w:ascii="Calibri" w:hAnsi="Calibri" w:cs="Calibri"/>
                <w:b/>
                <w:bCs/>
                <w:color w:val="000000"/>
              </w:rPr>
              <w:t>36.088,39</w:t>
            </w:r>
          </w:p>
        </w:tc>
        <w:tc>
          <w:tcPr>
            <w:tcW w:w="1137" w:type="dxa"/>
            <w:tcBorders>
              <w:top w:val="nil"/>
              <w:left w:val="nil"/>
              <w:bottom w:val="single" w:sz="8" w:space="0" w:color="auto"/>
              <w:right w:val="single" w:sz="8" w:space="0" w:color="auto"/>
            </w:tcBorders>
            <w:shd w:val="clear" w:color="000000" w:fill="D9D9D9"/>
            <w:noWrap/>
            <w:vAlign w:val="bottom"/>
            <w:hideMark/>
          </w:tcPr>
          <w:p w14:paraId="281E800D" w14:textId="77777777" w:rsidR="00F67D25" w:rsidRPr="00E575AB" w:rsidRDefault="00F67D25" w:rsidP="00AD2407">
            <w:pPr>
              <w:jc w:val="center"/>
              <w:rPr>
                <w:rFonts w:ascii="Calibri" w:hAnsi="Calibri" w:cs="Calibri"/>
                <w:b/>
                <w:bCs/>
                <w:color w:val="000000"/>
              </w:rPr>
            </w:pPr>
            <w:r w:rsidRPr="00E575AB">
              <w:rPr>
                <w:rFonts w:ascii="Calibri" w:hAnsi="Calibri" w:cs="Calibri"/>
                <w:b/>
                <w:bCs/>
                <w:color w:val="000000"/>
              </w:rPr>
              <w:t>89,94</w:t>
            </w:r>
          </w:p>
        </w:tc>
      </w:tr>
    </w:tbl>
    <w:p w14:paraId="25E3E5FF" w14:textId="77777777" w:rsidR="00F67D25" w:rsidRDefault="00F67D25" w:rsidP="00F67D25">
      <w:pPr>
        <w:jc w:val="both"/>
      </w:pPr>
      <w:r>
        <w:fldChar w:fldCharType="end"/>
      </w:r>
    </w:p>
    <w:p w14:paraId="32FB2754" w14:textId="77777777" w:rsidR="00F67D25" w:rsidRDefault="00F67D25" w:rsidP="00F67D25">
      <w:pPr>
        <w:jc w:val="both"/>
      </w:pPr>
      <w:r>
        <w:fldChar w:fldCharType="begin"/>
      </w:r>
      <w:r>
        <w:instrText xml:space="preserve"> LINK Excel.Sheet.12 "C:\\Users\\matejas.OBCTRZIC\\AppData\\Local\\Microsoft\\Windows\\INetCache\\Content.MSO\\Kopija od KS Jelendol - prihodki - primerjava.xlsx" "List1!R1C1:R8C4" \a \f 4 \h  \* MERGEFORMAT </w:instrText>
      </w:r>
      <w:r>
        <w:fldChar w:fldCharType="separate"/>
      </w:r>
    </w:p>
    <w:p w14:paraId="68208420" w14:textId="77777777" w:rsidR="00F67D25" w:rsidRDefault="00F67D25" w:rsidP="00F67D25">
      <w:pPr>
        <w:jc w:val="both"/>
        <w:rPr>
          <w:rFonts w:asciiTheme="minorHAnsi" w:hAnsiTheme="minorHAnsi" w:cs="Arial"/>
          <w:sz w:val="24"/>
          <w:szCs w:val="24"/>
        </w:rPr>
      </w:pPr>
      <w:r>
        <w:rPr>
          <w:rFonts w:asciiTheme="minorHAnsi" w:hAnsiTheme="minorHAnsi" w:cs="Arial"/>
          <w:sz w:val="24"/>
          <w:szCs w:val="24"/>
        </w:rPr>
        <w:fldChar w:fldCharType="end"/>
      </w:r>
    </w:p>
    <w:p w14:paraId="4279ABD2" w14:textId="77777777" w:rsidR="00F67D25" w:rsidRDefault="00F67D25" w:rsidP="00F67D25">
      <w:pPr>
        <w:rPr>
          <w:rFonts w:asciiTheme="minorHAnsi" w:hAnsiTheme="minorHAnsi" w:cs="Arial"/>
          <w:sz w:val="24"/>
          <w:szCs w:val="24"/>
        </w:rPr>
      </w:pPr>
      <w:r>
        <w:rPr>
          <w:rFonts w:asciiTheme="minorHAnsi" w:hAnsiTheme="minorHAnsi" w:cs="Arial"/>
          <w:sz w:val="24"/>
          <w:szCs w:val="24"/>
        </w:rPr>
        <w:t>Celotni p</w:t>
      </w:r>
      <w:r w:rsidRPr="00D15FA5">
        <w:rPr>
          <w:rFonts w:asciiTheme="minorHAnsi" w:hAnsiTheme="minorHAnsi" w:cs="Arial"/>
          <w:sz w:val="24"/>
          <w:szCs w:val="24"/>
        </w:rPr>
        <w:t xml:space="preserve">rihodki v letu </w:t>
      </w:r>
      <w:r>
        <w:rPr>
          <w:rFonts w:asciiTheme="minorHAnsi" w:hAnsiTheme="minorHAnsi" w:cs="Arial"/>
          <w:sz w:val="24"/>
          <w:szCs w:val="24"/>
        </w:rPr>
        <w:t>2020</w:t>
      </w:r>
      <w:r w:rsidRPr="00D15FA5">
        <w:rPr>
          <w:rFonts w:asciiTheme="minorHAnsi" w:hAnsiTheme="minorHAnsi" w:cs="Arial"/>
          <w:sz w:val="24"/>
          <w:szCs w:val="24"/>
        </w:rPr>
        <w:t xml:space="preserve"> so </w:t>
      </w:r>
      <w:r>
        <w:rPr>
          <w:rFonts w:asciiTheme="minorHAnsi" w:hAnsiTheme="minorHAnsi" w:cs="Arial"/>
          <w:sz w:val="24"/>
          <w:szCs w:val="24"/>
        </w:rPr>
        <w:t>bili za 10,06 manjši kot v letu 2019. Najbolj so se zmanjšali prihodki od obresti, najbolj so se povečali drugi nedavčni prihodki, kar prikazuje tudi spodnji graf.</w:t>
      </w:r>
    </w:p>
    <w:p w14:paraId="50C17C37" w14:textId="77777777" w:rsidR="00F67D25" w:rsidRDefault="00F67D25" w:rsidP="00F67D25">
      <w:pPr>
        <w:jc w:val="both"/>
        <w:rPr>
          <w:rFonts w:asciiTheme="minorHAnsi" w:hAnsiTheme="minorHAnsi" w:cs="Arial"/>
          <w:sz w:val="24"/>
          <w:szCs w:val="24"/>
        </w:rPr>
      </w:pPr>
    </w:p>
    <w:p w14:paraId="29C73D86" w14:textId="77777777" w:rsidR="00F67D25" w:rsidRDefault="00F67D25" w:rsidP="00F67D25">
      <w:pPr>
        <w:jc w:val="center"/>
        <w:rPr>
          <w:rFonts w:asciiTheme="minorHAnsi" w:hAnsiTheme="minorHAnsi" w:cs="Arial"/>
          <w:sz w:val="24"/>
          <w:szCs w:val="24"/>
        </w:rPr>
      </w:pPr>
      <w:r w:rsidRPr="00FA48B3">
        <w:rPr>
          <w:noProof/>
          <w:bdr w:val="single" w:sz="4" w:space="0" w:color="D9D9D9" w:themeColor="background1" w:themeShade="D9"/>
        </w:rPr>
        <w:drawing>
          <wp:inline distT="0" distB="0" distL="0" distR="0" wp14:anchorId="15870EB1" wp14:editId="794B5744">
            <wp:extent cx="4572000" cy="2743200"/>
            <wp:effectExtent l="0" t="0" r="0" b="0"/>
            <wp:docPr id="14" name="Grafikon 14">
              <a:extLst xmlns:a="http://schemas.openxmlformats.org/drawingml/2006/main">
                <a:ext uri="{FF2B5EF4-FFF2-40B4-BE49-F238E27FC236}">
                  <a16:creationId xmlns:a16="http://schemas.microsoft.com/office/drawing/2014/main" id="{08183E03-42E2-4D28-9D35-10B360B78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B8FF49A" w14:textId="77777777" w:rsidR="00F67D25" w:rsidRDefault="00F67D25" w:rsidP="00F67D25">
      <w:pPr>
        <w:jc w:val="both"/>
        <w:rPr>
          <w:rFonts w:asciiTheme="minorHAnsi" w:hAnsiTheme="minorHAnsi" w:cs="Arial"/>
          <w:sz w:val="24"/>
          <w:szCs w:val="24"/>
        </w:rPr>
      </w:pPr>
    </w:p>
    <w:p w14:paraId="3CA79741" w14:textId="77777777" w:rsidR="00F67D25" w:rsidRDefault="00F67D25" w:rsidP="00F67D25">
      <w:pPr>
        <w:jc w:val="both"/>
        <w:rPr>
          <w:rFonts w:asciiTheme="minorHAnsi" w:hAnsiTheme="minorHAnsi" w:cs="Arial"/>
          <w:sz w:val="24"/>
          <w:szCs w:val="24"/>
        </w:rPr>
      </w:pPr>
    </w:p>
    <w:p w14:paraId="04627441" w14:textId="77777777" w:rsidR="00F67D25" w:rsidRDefault="00F67D25" w:rsidP="00F67D25">
      <w:pPr>
        <w:jc w:val="both"/>
        <w:rPr>
          <w:rFonts w:asciiTheme="minorHAnsi" w:hAnsiTheme="minorHAnsi" w:cs="Arial"/>
          <w:sz w:val="24"/>
          <w:szCs w:val="24"/>
        </w:rPr>
      </w:pPr>
    </w:p>
    <w:p w14:paraId="50129AB5" w14:textId="77777777" w:rsidR="00F67D25" w:rsidRDefault="00F67D25" w:rsidP="00F67D25">
      <w:pPr>
        <w:rPr>
          <w:rFonts w:asciiTheme="minorHAnsi" w:hAnsiTheme="minorHAnsi" w:cs="Arial"/>
          <w:sz w:val="24"/>
          <w:szCs w:val="24"/>
        </w:rPr>
      </w:pPr>
      <w:r>
        <w:rPr>
          <w:rFonts w:asciiTheme="minorHAnsi" w:hAnsiTheme="minorHAnsi" w:cs="Arial"/>
          <w:sz w:val="24"/>
          <w:szCs w:val="24"/>
        </w:rPr>
        <w:br w:type="page"/>
      </w:r>
    </w:p>
    <w:p w14:paraId="74C5FB53" w14:textId="77777777" w:rsidR="00F67D25" w:rsidRDefault="00F67D25" w:rsidP="00F67D25">
      <w:pPr>
        <w:jc w:val="both"/>
      </w:pPr>
      <w:r w:rsidRPr="0099027F">
        <w:rPr>
          <w:rFonts w:asciiTheme="minorHAnsi" w:hAnsiTheme="minorHAnsi" w:cs="Arial"/>
          <w:sz w:val="24"/>
          <w:szCs w:val="24"/>
          <w:u w:val="single"/>
        </w:rPr>
        <w:lastRenderedPageBreak/>
        <w:t>Odhodki</w:t>
      </w:r>
      <w:r>
        <w:fldChar w:fldCharType="begin"/>
      </w:r>
      <w:r>
        <w:instrText xml:space="preserve"> LINK Excel.Sheet.12 "C:\\Users\\matejas.OBCTRZIC\\Desktop\\Mateja\\Splošno KS\\Zaključni račun\\2019\\Letno poročilo\\KS Kovor\\KS Kovor - Odhodki.xlsx" List1!R1C1:R33C4 \a \f 4 \h  \* MERGEFORMAT </w:instrText>
      </w:r>
      <w:r>
        <w:fldChar w:fldCharType="separate"/>
      </w:r>
    </w:p>
    <w:p w14:paraId="6A479CBB" w14:textId="77777777" w:rsidR="00F67D25" w:rsidRDefault="00F67D25" w:rsidP="00F67D25">
      <w:pPr>
        <w:jc w:val="both"/>
      </w:pPr>
      <w:r>
        <w:fldChar w:fldCharType="begin"/>
      </w:r>
      <w:r>
        <w:instrText xml:space="preserve"> LINK Excel.Sheet.12 "C:\\Users\\matejas.OBCTRZIC\\Desktop\\Mateja\\Splošno KS\\Zaključni račun\\2020\\Letno poročilo\\KS Kovor\\Odhodki.xlsx" List1!R1C1:R32C4 \a \f 4 \h  \* MERGEFORMAT </w:instrText>
      </w:r>
      <w:r>
        <w:fldChar w:fldCharType="separate"/>
      </w:r>
    </w:p>
    <w:tbl>
      <w:tblPr>
        <w:tblW w:w="9077" w:type="dxa"/>
        <w:tblCellMar>
          <w:left w:w="70" w:type="dxa"/>
          <w:right w:w="70" w:type="dxa"/>
        </w:tblCellMar>
        <w:tblLook w:val="04A0" w:firstRow="1" w:lastRow="0" w:firstColumn="1" w:lastColumn="0" w:noHBand="0" w:noVBand="1"/>
      </w:tblPr>
      <w:tblGrid>
        <w:gridCol w:w="4476"/>
        <w:gridCol w:w="1752"/>
        <w:gridCol w:w="1752"/>
        <w:gridCol w:w="1097"/>
      </w:tblGrid>
      <w:tr w:rsidR="00F67D25" w:rsidRPr="00CE5217" w14:paraId="5F902A86" w14:textId="77777777" w:rsidTr="00AD2407">
        <w:trPr>
          <w:trHeight w:val="272"/>
        </w:trPr>
        <w:tc>
          <w:tcPr>
            <w:tcW w:w="4476" w:type="dxa"/>
            <w:tcBorders>
              <w:top w:val="single" w:sz="8" w:space="0" w:color="auto"/>
              <w:left w:val="single" w:sz="8" w:space="0" w:color="auto"/>
              <w:bottom w:val="nil"/>
              <w:right w:val="nil"/>
            </w:tcBorders>
            <w:shd w:val="clear" w:color="auto" w:fill="auto"/>
            <w:noWrap/>
            <w:vAlign w:val="bottom"/>
            <w:hideMark/>
          </w:tcPr>
          <w:p w14:paraId="58549C41" w14:textId="77777777" w:rsidR="00F67D25" w:rsidRPr="00CE5217" w:rsidRDefault="00F67D25" w:rsidP="00AD2407">
            <w:pPr>
              <w:rPr>
                <w:rFonts w:ascii="Calibri" w:hAnsi="Calibri" w:cs="Calibri"/>
                <w:color w:val="000000"/>
              </w:rPr>
            </w:pPr>
            <w:r w:rsidRPr="00CE5217">
              <w:rPr>
                <w:rFonts w:ascii="Calibri" w:hAnsi="Calibri" w:cs="Calibri"/>
                <w:color w:val="000000"/>
              </w:rPr>
              <w:t> </w:t>
            </w:r>
          </w:p>
        </w:tc>
        <w:tc>
          <w:tcPr>
            <w:tcW w:w="1752" w:type="dxa"/>
            <w:tcBorders>
              <w:top w:val="single" w:sz="8" w:space="0" w:color="auto"/>
              <w:left w:val="nil"/>
              <w:bottom w:val="nil"/>
              <w:right w:val="nil"/>
            </w:tcBorders>
            <w:shd w:val="clear" w:color="auto" w:fill="auto"/>
            <w:noWrap/>
            <w:vAlign w:val="bottom"/>
            <w:hideMark/>
          </w:tcPr>
          <w:p w14:paraId="40FB6026"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752" w:type="dxa"/>
            <w:tcBorders>
              <w:top w:val="single" w:sz="8" w:space="0" w:color="auto"/>
              <w:left w:val="nil"/>
              <w:bottom w:val="nil"/>
              <w:right w:val="nil"/>
            </w:tcBorders>
            <w:shd w:val="clear" w:color="auto" w:fill="auto"/>
            <w:noWrap/>
            <w:vAlign w:val="bottom"/>
            <w:hideMark/>
          </w:tcPr>
          <w:p w14:paraId="06A47949"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097" w:type="dxa"/>
            <w:tcBorders>
              <w:top w:val="single" w:sz="8" w:space="0" w:color="auto"/>
              <w:left w:val="nil"/>
              <w:bottom w:val="nil"/>
              <w:right w:val="single" w:sz="8" w:space="0" w:color="auto"/>
            </w:tcBorders>
            <w:shd w:val="clear" w:color="auto" w:fill="auto"/>
            <w:noWrap/>
            <w:vAlign w:val="bottom"/>
            <w:hideMark/>
          </w:tcPr>
          <w:p w14:paraId="6ECD9313" w14:textId="77777777" w:rsidR="00F67D25" w:rsidRPr="00CE5217" w:rsidRDefault="00F67D25" w:rsidP="00AD2407">
            <w:pPr>
              <w:jc w:val="right"/>
              <w:rPr>
                <w:rFonts w:ascii="Calibri" w:hAnsi="Calibri" w:cs="Calibri"/>
                <w:color w:val="000000"/>
                <w:sz w:val="18"/>
                <w:szCs w:val="18"/>
              </w:rPr>
            </w:pPr>
            <w:r w:rsidRPr="00CE5217">
              <w:rPr>
                <w:rFonts w:ascii="Calibri" w:hAnsi="Calibri" w:cs="Calibri"/>
                <w:color w:val="000000"/>
                <w:sz w:val="18"/>
                <w:szCs w:val="18"/>
              </w:rPr>
              <w:t>v EUR</w:t>
            </w:r>
          </w:p>
        </w:tc>
      </w:tr>
      <w:tr w:rsidR="00F67D25" w:rsidRPr="00CE5217" w14:paraId="45EAB451" w14:textId="77777777" w:rsidTr="00AD2407">
        <w:trPr>
          <w:trHeight w:val="605"/>
        </w:trPr>
        <w:tc>
          <w:tcPr>
            <w:tcW w:w="4476"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38BC42CD"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Odhodki</w:t>
            </w:r>
          </w:p>
        </w:tc>
        <w:tc>
          <w:tcPr>
            <w:tcW w:w="1752" w:type="dxa"/>
            <w:tcBorders>
              <w:top w:val="single" w:sz="8" w:space="0" w:color="auto"/>
              <w:left w:val="nil"/>
              <w:bottom w:val="single" w:sz="8" w:space="0" w:color="auto"/>
              <w:right w:val="single" w:sz="4" w:space="0" w:color="auto"/>
            </w:tcBorders>
            <w:shd w:val="clear" w:color="000000" w:fill="C0C0C0"/>
            <w:vAlign w:val="center"/>
            <w:hideMark/>
          </w:tcPr>
          <w:p w14:paraId="295B906F"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Načrtovani odhodki za leto 2020</w:t>
            </w:r>
          </w:p>
        </w:tc>
        <w:tc>
          <w:tcPr>
            <w:tcW w:w="1752" w:type="dxa"/>
            <w:tcBorders>
              <w:top w:val="single" w:sz="8" w:space="0" w:color="auto"/>
              <w:left w:val="nil"/>
              <w:bottom w:val="single" w:sz="8" w:space="0" w:color="auto"/>
              <w:right w:val="single" w:sz="4" w:space="0" w:color="auto"/>
            </w:tcBorders>
            <w:shd w:val="clear" w:color="000000" w:fill="C0C0C0"/>
            <w:vAlign w:val="center"/>
            <w:hideMark/>
          </w:tcPr>
          <w:p w14:paraId="38C0C39F"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Realizirani odhodki v letu 2020</w:t>
            </w:r>
          </w:p>
        </w:tc>
        <w:tc>
          <w:tcPr>
            <w:tcW w:w="1097" w:type="dxa"/>
            <w:tcBorders>
              <w:top w:val="single" w:sz="8" w:space="0" w:color="auto"/>
              <w:left w:val="nil"/>
              <w:bottom w:val="single" w:sz="8" w:space="0" w:color="auto"/>
              <w:right w:val="single" w:sz="8" w:space="0" w:color="auto"/>
            </w:tcBorders>
            <w:shd w:val="clear" w:color="000000" w:fill="C0C0C0"/>
            <w:vAlign w:val="center"/>
            <w:hideMark/>
          </w:tcPr>
          <w:p w14:paraId="561D87AC"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Indeks 3:4</w:t>
            </w:r>
          </w:p>
        </w:tc>
      </w:tr>
      <w:tr w:rsidR="00F67D25" w:rsidRPr="00CE5217" w14:paraId="62C6E19E" w14:textId="77777777" w:rsidTr="00AD2407">
        <w:trPr>
          <w:trHeight w:val="242"/>
        </w:trPr>
        <w:tc>
          <w:tcPr>
            <w:tcW w:w="4476" w:type="dxa"/>
            <w:tcBorders>
              <w:top w:val="nil"/>
              <w:left w:val="single" w:sz="8" w:space="0" w:color="auto"/>
              <w:bottom w:val="nil"/>
              <w:right w:val="single" w:sz="4" w:space="0" w:color="auto"/>
            </w:tcBorders>
            <w:shd w:val="clear" w:color="auto" w:fill="auto"/>
            <w:noWrap/>
            <w:vAlign w:val="center"/>
            <w:hideMark/>
          </w:tcPr>
          <w:p w14:paraId="5814514E" w14:textId="77777777" w:rsidR="00F67D25" w:rsidRPr="00CE5217" w:rsidRDefault="00F67D25" w:rsidP="00AD2407">
            <w:pPr>
              <w:jc w:val="center"/>
              <w:rPr>
                <w:rFonts w:ascii="Calibri" w:hAnsi="Calibri" w:cs="Calibri"/>
                <w:color w:val="000000"/>
                <w:sz w:val="16"/>
                <w:szCs w:val="16"/>
              </w:rPr>
            </w:pPr>
            <w:r w:rsidRPr="00CE5217">
              <w:rPr>
                <w:rFonts w:ascii="Calibri" w:hAnsi="Calibri" w:cs="Calibri"/>
                <w:color w:val="000000"/>
                <w:sz w:val="16"/>
                <w:szCs w:val="16"/>
              </w:rPr>
              <w:t>1</w:t>
            </w:r>
          </w:p>
        </w:tc>
        <w:tc>
          <w:tcPr>
            <w:tcW w:w="1752" w:type="dxa"/>
            <w:tcBorders>
              <w:top w:val="nil"/>
              <w:left w:val="nil"/>
              <w:bottom w:val="nil"/>
              <w:right w:val="single" w:sz="4" w:space="0" w:color="auto"/>
            </w:tcBorders>
            <w:shd w:val="clear" w:color="auto" w:fill="auto"/>
            <w:noWrap/>
            <w:vAlign w:val="center"/>
            <w:hideMark/>
          </w:tcPr>
          <w:p w14:paraId="1E7FFAEC" w14:textId="77777777" w:rsidR="00F67D25" w:rsidRPr="00CE5217" w:rsidRDefault="00F67D25" w:rsidP="00AD2407">
            <w:pPr>
              <w:jc w:val="center"/>
              <w:rPr>
                <w:rFonts w:ascii="Calibri" w:hAnsi="Calibri" w:cs="Calibri"/>
                <w:color w:val="000000"/>
                <w:sz w:val="16"/>
                <w:szCs w:val="16"/>
              </w:rPr>
            </w:pPr>
            <w:r w:rsidRPr="00CE5217">
              <w:rPr>
                <w:rFonts w:ascii="Calibri" w:hAnsi="Calibri" w:cs="Calibri"/>
                <w:color w:val="000000"/>
                <w:sz w:val="16"/>
                <w:szCs w:val="16"/>
              </w:rPr>
              <w:t>2</w:t>
            </w:r>
          </w:p>
        </w:tc>
        <w:tc>
          <w:tcPr>
            <w:tcW w:w="1752" w:type="dxa"/>
            <w:tcBorders>
              <w:top w:val="nil"/>
              <w:left w:val="nil"/>
              <w:bottom w:val="nil"/>
              <w:right w:val="single" w:sz="4" w:space="0" w:color="auto"/>
            </w:tcBorders>
            <w:shd w:val="clear" w:color="auto" w:fill="auto"/>
            <w:noWrap/>
            <w:vAlign w:val="center"/>
            <w:hideMark/>
          </w:tcPr>
          <w:p w14:paraId="2ECA048E" w14:textId="77777777" w:rsidR="00F67D25" w:rsidRPr="00CE5217" w:rsidRDefault="00F67D25" w:rsidP="00AD2407">
            <w:pPr>
              <w:jc w:val="center"/>
              <w:rPr>
                <w:rFonts w:ascii="Calibri" w:hAnsi="Calibri" w:cs="Calibri"/>
                <w:color w:val="000000"/>
                <w:sz w:val="16"/>
                <w:szCs w:val="16"/>
              </w:rPr>
            </w:pPr>
            <w:r w:rsidRPr="00CE5217">
              <w:rPr>
                <w:rFonts w:ascii="Calibri" w:hAnsi="Calibri" w:cs="Calibri"/>
                <w:color w:val="000000"/>
                <w:sz w:val="16"/>
                <w:szCs w:val="16"/>
              </w:rPr>
              <w:t>3</w:t>
            </w:r>
          </w:p>
        </w:tc>
        <w:tc>
          <w:tcPr>
            <w:tcW w:w="1097" w:type="dxa"/>
            <w:tcBorders>
              <w:top w:val="nil"/>
              <w:left w:val="nil"/>
              <w:bottom w:val="nil"/>
              <w:right w:val="single" w:sz="8" w:space="0" w:color="auto"/>
            </w:tcBorders>
            <w:shd w:val="clear" w:color="auto" w:fill="auto"/>
            <w:noWrap/>
            <w:vAlign w:val="center"/>
            <w:hideMark/>
          </w:tcPr>
          <w:p w14:paraId="171D86BE" w14:textId="77777777" w:rsidR="00F67D25" w:rsidRPr="00CE5217" w:rsidRDefault="00F67D25" w:rsidP="00AD2407">
            <w:pPr>
              <w:jc w:val="center"/>
              <w:rPr>
                <w:rFonts w:ascii="Calibri" w:hAnsi="Calibri" w:cs="Calibri"/>
                <w:color w:val="000000"/>
                <w:sz w:val="16"/>
                <w:szCs w:val="16"/>
              </w:rPr>
            </w:pPr>
            <w:r w:rsidRPr="00CE5217">
              <w:rPr>
                <w:rFonts w:ascii="Calibri" w:hAnsi="Calibri" w:cs="Calibri"/>
                <w:color w:val="000000"/>
                <w:sz w:val="16"/>
                <w:szCs w:val="16"/>
              </w:rPr>
              <w:t>4</w:t>
            </w:r>
          </w:p>
        </w:tc>
      </w:tr>
      <w:tr w:rsidR="00F67D25" w:rsidRPr="00CE5217" w14:paraId="3C4F89FD" w14:textId="77777777" w:rsidTr="00AD2407">
        <w:trPr>
          <w:trHeight w:val="272"/>
        </w:trPr>
        <w:tc>
          <w:tcPr>
            <w:tcW w:w="4476" w:type="dxa"/>
            <w:tcBorders>
              <w:top w:val="single" w:sz="8" w:space="0" w:color="auto"/>
              <w:left w:val="single" w:sz="8" w:space="0" w:color="auto"/>
              <w:bottom w:val="single" w:sz="8" w:space="0" w:color="auto"/>
              <w:right w:val="nil"/>
            </w:tcBorders>
            <w:shd w:val="clear" w:color="000000" w:fill="D9D9D9"/>
            <w:noWrap/>
            <w:vAlign w:val="bottom"/>
            <w:hideMark/>
          </w:tcPr>
          <w:p w14:paraId="02CA45E4" w14:textId="77777777" w:rsidR="00F67D25" w:rsidRPr="00CE5217" w:rsidRDefault="00F67D25" w:rsidP="00AD2407">
            <w:pPr>
              <w:rPr>
                <w:rFonts w:ascii="Calibri" w:hAnsi="Calibri" w:cs="Calibri"/>
                <w:b/>
                <w:bCs/>
                <w:color w:val="000000"/>
              </w:rPr>
            </w:pPr>
            <w:r w:rsidRPr="00CE5217">
              <w:rPr>
                <w:rFonts w:ascii="Calibri" w:hAnsi="Calibri" w:cs="Calibri"/>
                <w:b/>
                <w:bCs/>
                <w:color w:val="000000"/>
              </w:rPr>
              <w:t xml:space="preserve">KRAJEVNA SAMOUPRAVA </w:t>
            </w:r>
          </w:p>
        </w:tc>
        <w:tc>
          <w:tcPr>
            <w:tcW w:w="1752" w:type="dxa"/>
            <w:tcBorders>
              <w:top w:val="single" w:sz="8" w:space="0" w:color="auto"/>
              <w:left w:val="nil"/>
              <w:bottom w:val="single" w:sz="8" w:space="0" w:color="auto"/>
              <w:right w:val="nil"/>
            </w:tcBorders>
            <w:shd w:val="clear" w:color="000000" w:fill="D9D9D9"/>
            <w:noWrap/>
            <w:vAlign w:val="bottom"/>
            <w:hideMark/>
          </w:tcPr>
          <w:p w14:paraId="24E7E6FD"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139.200,00</w:t>
            </w:r>
          </w:p>
        </w:tc>
        <w:tc>
          <w:tcPr>
            <w:tcW w:w="1752" w:type="dxa"/>
            <w:tcBorders>
              <w:top w:val="single" w:sz="8" w:space="0" w:color="auto"/>
              <w:left w:val="nil"/>
              <w:bottom w:val="single" w:sz="8" w:space="0" w:color="auto"/>
              <w:right w:val="nil"/>
            </w:tcBorders>
            <w:shd w:val="clear" w:color="000000" w:fill="D9D9D9"/>
            <w:noWrap/>
            <w:vAlign w:val="bottom"/>
            <w:hideMark/>
          </w:tcPr>
          <w:p w14:paraId="6F95435D"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21.904,04</w:t>
            </w:r>
          </w:p>
        </w:tc>
        <w:tc>
          <w:tcPr>
            <w:tcW w:w="1097" w:type="dxa"/>
            <w:tcBorders>
              <w:top w:val="single" w:sz="8" w:space="0" w:color="auto"/>
              <w:left w:val="nil"/>
              <w:bottom w:val="single" w:sz="8" w:space="0" w:color="auto"/>
              <w:right w:val="single" w:sz="8" w:space="0" w:color="auto"/>
            </w:tcBorders>
            <w:shd w:val="clear" w:color="000000" w:fill="D9D9D9"/>
            <w:noWrap/>
            <w:vAlign w:val="bottom"/>
            <w:hideMark/>
          </w:tcPr>
          <w:p w14:paraId="4C463441"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15,74</w:t>
            </w:r>
          </w:p>
        </w:tc>
      </w:tr>
      <w:tr w:rsidR="00F67D25" w:rsidRPr="00CE5217" w14:paraId="4BF1233F"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526D89B9" w14:textId="77777777" w:rsidR="00F67D25" w:rsidRPr="00CE5217" w:rsidRDefault="00F67D25" w:rsidP="00AD2407">
            <w:pPr>
              <w:rPr>
                <w:rFonts w:ascii="Calibri" w:hAnsi="Calibri" w:cs="Calibri"/>
                <w:color w:val="000000"/>
              </w:rPr>
            </w:pPr>
            <w:r w:rsidRPr="00CE5217">
              <w:rPr>
                <w:rFonts w:ascii="Calibri" w:hAnsi="Calibri" w:cs="Calibri"/>
                <w:color w:val="000000"/>
              </w:rPr>
              <w:t>Pisarniški in splošni material in storitve</w:t>
            </w:r>
          </w:p>
        </w:tc>
        <w:tc>
          <w:tcPr>
            <w:tcW w:w="1752" w:type="dxa"/>
            <w:tcBorders>
              <w:top w:val="nil"/>
              <w:left w:val="nil"/>
              <w:bottom w:val="single" w:sz="4" w:space="0" w:color="D9D9D9"/>
              <w:right w:val="single" w:sz="4" w:space="0" w:color="D9D9D9"/>
            </w:tcBorders>
            <w:shd w:val="clear" w:color="000000" w:fill="FFFFFF"/>
            <w:noWrap/>
            <w:vAlign w:val="bottom"/>
            <w:hideMark/>
          </w:tcPr>
          <w:p w14:paraId="4F495DBD"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8.020,00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4C9E0C34"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5.329,29</w:t>
            </w:r>
          </w:p>
        </w:tc>
        <w:tc>
          <w:tcPr>
            <w:tcW w:w="1097" w:type="dxa"/>
            <w:tcBorders>
              <w:top w:val="nil"/>
              <w:left w:val="nil"/>
              <w:bottom w:val="single" w:sz="4" w:space="0" w:color="D9D9D9"/>
              <w:right w:val="single" w:sz="8" w:space="0" w:color="auto"/>
            </w:tcBorders>
            <w:shd w:val="clear" w:color="000000" w:fill="FFFFFF"/>
            <w:noWrap/>
            <w:vAlign w:val="bottom"/>
            <w:hideMark/>
          </w:tcPr>
          <w:p w14:paraId="6646F9FC"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66,45</w:t>
            </w:r>
          </w:p>
        </w:tc>
      </w:tr>
      <w:tr w:rsidR="00F67D25" w:rsidRPr="00CE5217" w14:paraId="55C25063"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7CE1F489" w14:textId="77777777" w:rsidR="00F67D25" w:rsidRPr="00CE5217" w:rsidRDefault="00F67D25" w:rsidP="00AD2407">
            <w:pPr>
              <w:rPr>
                <w:rFonts w:ascii="Calibri" w:hAnsi="Calibri" w:cs="Calibri"/>
                <w:color w:val="000000"/>
              </w:rPr>
            </w:pPr>
            <w:r w:rsidRPr="00CE5217">
              <w:rPr>
                <w:rFonts w:ascii="Calibri" w:hAnsi="Calibri" w:cs="Calibri"/>
                <w:color w:val="000000"/>
              </w:rPr>
              <w:t>Posebni material in storitve</w:t>
            </w:r>
          </w:p>
        </w:tc>
        <w:tc>
          <w:tcPr>
            <w:tcW w:w="1752" w:type="dxa"/>
            <w:tcBorders>
              <w:top w:val="nil"/>
              <w:left w:val="nil"/>
              <w:bottom w:val="single" w:sz="4" w:space="0" w:color="D9D9D9"/>
              <w:right w:val="single" w:sz="4" w:space="0" w:color="D9D9D9"/>
            </w:tcBorders>
            <w:shd w:val="clear" w:color="000000" w:fill="FFFFFF"/>
            <w:noWrap/>
            <w:vAlign w:val="bottom"/>
            <w:hideMark/>
          </w:tcPr>
          <w:p w14:paraId="036F2502"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1.870,00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59EB6D4E"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1.314,00</w:t>
            </w:r>
          </w:p>
        </w:tc>
        <w:tc>
          <w:tcPr>
            <w:tcW w:w="1097" w:type="dxa"/>
            <w:tcBorders>
              <w:top w:val="nil"/>
              <w:left w:val="nil"/>
              <w:bottom w:val="single" w:sz="4" w:space="0" w:color="D9D9D9"/>
              <w:right w:val="single" w:sz="8" w:space="0" w:color="auto"/>
            </w:tcBorders>
            <w:shd w:val="clear" w:color="000000" w:fill="FFFFFF"/>
            <w:noWrap/>
            <w:vAlign w:val="bottom"/>
            <w:hideMark/>
          </w:tcPr>
          <w:p w14:paraId="37CD304A"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70,27</w:t>
            </w:r>
          </w:p>
        </w:tc>
      </w:tr>
      <w:tr w:rsidR="00F67D25" w:rsidRPr="00CE5217" w14:paraId="110062C0"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1A92C713" w14:textId="77777777" w:rsidR="00F67D25" w:rsidRPr="00CE5217" w:rsidRDefault="00F67D25" w:rsidP="00AD2407">
            <w:pPr>
              <w:rPr>
                <w:rFonts w:ascii="Calibri" w:hAnsi="Calibri" w:cs="Calibri"/>
                <w:color w:val="000000"/>
              </w:rPr>
            </w:pPr>
            <w:r w:rsidRPr="00CE5217">
              <w:rPr>
                <w:rFonts w:ascii="Calibri" w:hAnsi="Calibri" w:cs="Calibri"/>
                <w:color w:val="000000"/>
              </w:rPr>
              <w:t>Energija, voda, kom.stor.in komunikacije</w:t>
            </w:r>
          </w:p>
        </w:tc>
        <w:tc>
          <w:tcPr>
            <w:tcW w:w="1752" w:type="dxa"/>
            <w:tcBorders>
              <w:top w:val="nil"/>
              <w:left w:val="nil"/>
              <w:bottom w:val="single" w:sz="4" w:space="0" w:color="D9D9D9"/>
              <w:right w:val="single" w:sz="4" w:space="0" w:color="D9D9D9"/>
            </w:tcBorders>
            <w:shd w:val="clear" w:color="000000" w:fill="FFFFFF"/>
            <w:noWrap/>
            <w:vAlign w:val="bottom"/>
            <w:hideMark/>
          </w:tcPr>
          <w:p w14:paraId="0BEBE6F7"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5.250,00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74085B02"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4.279,73</w:t>
            </w:r>
          </w:p>
        </w:tc>
        <w:tc>
          <w:tcPr>
            <w:tcW w:w="1097" w:type="dxa"/>
            <w:tcBorders>
              <w:top w:val="nil"/>
              <w:left w:val="nil"/>
              <w:bottom w:val="single" w:sz="4" w:space="0" w:color="D9D9D9"/>
              <w:right w:val="single" w:sz="8" w:space="0" w:color="auto"/>
            </w:tcBorders>
            <w:shd w:val="clear" w:color="000000" w:fill="FFFFFF"/>
            <w:noWrap/>
            <w:vAlign w:val="bottom"/>
            <w:hideMark/>
          </w:tcPr>
          <w:p w14:paraId="7F984E4A"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81,52</w:t>
            </w:r>
          </w:p>
        </w:tc>
      </w:tr>
      <w:tr w:rsidR="00F67D25" w:rsidRPr="00CE5217" w14:paraId="2551E0A7"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56D90896" w14:textId="77777777" w:rsidR="00F67D25" w:rsidRPr="00CE5217" w:rsidRDefault="00F67D25" w:rsidP="00AD2407">
            <w:pPr>
              <w:rPr>
                <w:rFonts w:ascii="Calibri" w:hAnsi="Calibri" w:cs="Calibri"/>
                <w:color w:val="000000"/>
              </w:rPr>
            </w:pPr>
            <w:r w:rsidRPr="00CE5217">
              <w:rPr>
                <w:rFonts w:ascii="Calibri" w:hAnsi="Calibri" w:cs="Calibri"/>
                <w:color w:val="000000"/>
              </w:rPr>
              <w:t>Tekoče vzdrževanje</w:t>
            </w:r>
          </w:p>
        </w:tc>
        <w:tc>
          <w:tcPr>
            <w:tcW w:w="1752" w:type="dxa"/>
            <w:tcBorders>
              <w:top w:val="nil"/>
              <w:left w:val="nil"/>
              <w:bottom w:val="single" w:sz="4" w:space="0" w:color="D9D9D9"/>
              <w:right w:val="single" w:sz="4" w:space="0" w:color="D9D9D9"/>
            </w:tcBorders>
            <w:shd w:val="clear" w:color="000000" w:fill="FFFFFF"/>
            <w:noWrap/>
            <w:vAlign w:val="bottom"/>
            <w:hideMark/>
          </w:tcPr>
          <w:p w14:paraId="5F2B3C1B"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11.644,00</w:t>
            </w:r>
          </w:p>
        </w:tc>
        <w:tc>
          <w:tcPr>
            <w:tcW w:w="1752" w:type="dxa"/>
            <w:tcBorders>
              <w:top w:val="nil"/>
              <w:left w:val="nil"/>
              <w:bottom w:val="single" w:sz="4" w:space="0" w:color="D9D9D9"/>
              <w:right w:val="single" w:sz="4" w:space="0" w:color="D9D9D9"/>
            </w:tcBorders>
            <w:shd w:val="clear" w:color="000000" w:fill="FFFFFF"/>
            <w:noWrap/>
            <w:vAlign w:val="bottom"/>
            <w:hideMark/>
          </w:tcPr>
          <w:p w14:paraId="18ADBAF1"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5.022,20</w:t>
            </w:r>
          </w:p>
        </w:tc>
        <w:tc>
          <w:tcPr>
            <w:tcW w:w="1097" w:type="dxa"/>
            <w:tcBorders>
              <w:top w:val="nil"/>
              <w:left w:val="nil"/>
              <w:bottom w:val="single" w:sz="4" w:space="0" w:color="D9D9D9"/>
              <w:right w:val="single" w:sz="8" w:space="0" w:color="auto"/>
            </w:tcBorders>
            <w:shd w:val="clear" w:color="000000" w:fill="FFFFFF"/>
            <w:noWrap/>
            <w:vAlign w:val="bottom"/>
            <w:hideMark/>
          </w:tcPr>
          <w:p w14:paraId="5BE96EF0"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43,13</w:t>
            </w:r>
          </w:p>
        </w:tc>
      </w:tr>
      <w:tr w:rsidR="00F67D25" w:rsidRPr="00CE5217" w14:paraId="3E9F7C3B"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51243CFC" w14:textId="77777777" w:rsidR="00F67D25" w:rsidRPr="00CE5217" w:rsidRDefault="00F67D25" w:rsidP="00AD2407">
            <w:pPr>
              <w:rPr>
                <w:rFonts w:ascii="Calibri" w:hAnsi="Calibri" w:cs="Calibri"/>
                <w:color w:val="000000"/>
              </w:rPr>
            </w:pPr>
            <w:r w:rsidRPr="00CE5217">
              <w:rPr>
                <w:rFonts w:ascii="Calibri" w:hAnsi="Calibri" w:cs="Calibri"/>
                <w:color w:val="000000"/>
              </w:rPr>
              <w:t>Poslovne najemnine in zakupnice</w:t>
            </w:r>
          </w:p>
        </w:tc>
        <w:tc>
          <w:tcPr>
            <w:tcW w:w="1752" w:type="dxa"/>
            <w:tcBorders>
              <w:top w:val="nil"/>
              <w:left w:val="nil"/>
              <w:bottom w:val="single" w:sz="4" w:space="0" w:color="D9D9D9"/>
              <w:right w:val="single" w:sz="4" w:space="0" w:color="D9D9D9"/>
            </w:tcBorders>
            <w:shd w:val="clear" w:color="000000" w:fill="FFFFFF"/>
            <w:noWrap/>
            <w:vAlign w:val="bottom"/>
            <w:hideMark/>
          </w:tcPr>
          <w:p w14:paraId="764472F9"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162,54</w:t>
            </w:r>
          </w:p>
        </w:tc>
        <w:tc>
          <w:tcPr>
            <w:tcW w:w="1752" w:type="dxa"/>
            <w:tcBorders>
              <w:top w:val="nil"/>
              <w:left w:val="nil"/>
              <w:bottom w:val="single" w:sz="4" w:space="0" w:color="D9D9D9"/>
              <w:right w:val="single" w:sz="4" w:space="0" w:color="D9D9D9"/>
            </w:tcBorders>
            <w:shd w:val="clear" w:color="000000" w:fill="FFFFFF"/>
            <w:noWrap/>
            <w:vAlign w:val="bottom"/>
            <w:hideMark/>
          </w:tcPr>
          <w:p w14:paraId="3AFBBC15"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162,54</w:t>
            </w:r>
          </w:p>
        </w:tc>
        <w:tc>
          <w:tcPr>
            <w:tcW w:w="1097" w:type="dxa"/>
            <w:tcBorders>
              <w:top w:val="nil"/>
              <w:left w:val="nil"/>
              <w:bottom w:val="single" w:sz="4" w:space="0" w:color="D9D9D9"/>
              <w:right w:val="single" w:sz="8" w:space="0" w:color="auto"/>
            </w:tcBorders>
            <w:shd w:val="clear" w:color="000000" w:fill="FFFFFF"/>
            <w:noWrap/>
            <w:vAlign w:val="bottom"/>
            <w:hideMark/>
          </w:tcPr>
          <w:p w14:paraId="666B54C2"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100,00</w:t>
            </w:r>
          </w:p>
        </w:tc>
      </w:tr>
      <w:tr w:rsidR="00F67D25" w:rsidRPr="00CE5217" w14:paraId="4D03FA1E"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076DB08A" w14:textId="77777777" w:rsidR="00F67D25" w:rsidRPr="00CE5217" w:rsidRDefault="00F67D25" w:rsidP="00AD2407">
            <w:pPr>
              <w:rPr>
                <w:rFonts w:ascii="Calibri" w:hAnsi="Calibri" w:cs="Calibri"/>
                <w:color w:val="000000"/>
              </w:rPr>
            </w:pPr>
            <w:r w:rsidRPr="00CE5217">
              <w:rPr>
                <w:rFonts w:ascii="Calibri" w:hAnsi="Calibri" w:cs="Calibri"/>
                <w:color w:val="000000"/>
              </w:rPr>
              <w:t>Drugi operativni odhodki</w:t>
            </w:r>
          </w:p>
        </w:tc>
        <w:tc>
          <w:tcPr>
            <w:tcW w:w="1752" w:type="dxa"/>
            <w:tcBorders>
              <w:top w:val="nil"/>
              <w:left w:val="nil"/>
              <w:bottom w:val="single" w:sz="4" w:space="0" w:color="D9D9D9"/>
              <w:right w:val="single" w:sz="4" w:space="0" w:color="D9D9D9"/>
            </w:tcBorders>
            <w:shd w:val="clear" w:color="000000" w:fill="FFFFFF"/>
            <w:noWrap/>
            <w:vAlign w:val="bottom"/>
            <w:hideMark/>
          </w:tcPr>
          <w:p w14:paraId="161A4E17"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980,00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0A32856D"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578,20</w:t>
            </w:r>
          </w:p>
        </w:tc>
        <w:tc>
          <w:tcPr>
            <w:tcW w:w="1097" w:type="dxa"/>
            <w:tcBorders>
              <w:top w:val="nil"/>
              <w:left w:val="nil"/>
              <w:bottom w:val="single" w:sz="4" w:space="0" w:color="D9D9D9"/>
              <w:right w:val="single" w:sz="8" w:space="0" w:color="auto"/>
            </w:tcBorders>
            <w:shd w:val="clear" w:color="000000" w:fill="FFFFFF"/>
            <w:noWrap/>
            <w:vAlign w:val="bottom"/>
            <w:hideMark/>
          </w:tcPr>
          <w:p w14:paraId="4F355B7F"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59,00</w:t>
            </w:r>
          </w:p>
        </w:tc>
      </w:tr>
      <w:tr w:rsidR="00F67D25" w:rsidRPr="00CE5217" w14:paraId="53A746C7"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2C9F28B7" w14:textId="77777777" w:rsidR="00F67D25" w:rsidRPr="00CE5217" w:rsidRDefault="00F67D25" w:rsidP="00AD2407">
            <w:pPr>
              <w:rPr>
                <w:rFonts w:ascii="Calibri" w:hAnsi="Calibri" w:cs="Calibri"/>
                <w:color w:val="000000"/>
              </w:rPr>
            </w:pPr>
            <w:r w:rsidRPr="00CE5217">
              <w:rPr>
                <w:rFonts w:ascii="Calibri" w:hAnsi="Calibri" w:cs="Calibri"/>
                <w:color w:val="000000"/>
              </w:rPr>
              <w:t>Tekoči transferi neprid.org.in ustanovam</w:t>
            </w:r>
          </w:p>
        </w:tc>
        <w:tc>
          <w:tcPr>
            <w:tcW w:w="1752" w:type="dxa"/>
            <w:tcBorders>
              <w:top w:val="nil"/>
              <w:left w:val="nil"/>
              <w:bottom w:val="single" w:sz="4" w:space="0" w:color="D9D9D9"/>
              <w:right w:val="single" w:sz="4" w:space="0" w:color="D9D9D9"/>
            </w:tcBorders>
            <w:shd w:val="clear" w:color="000000" w:fill="FFFFFF"/>
            <w:noWrap/>
            <w:vAlign w:val="bottom"/>
            <w:hideMark/>
          </w:tcPr>
          <w:p w14:paraId="70E9C9D2"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4.000,00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53F07938"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2.500,00</w:t>
            </w:r>
          </w:p>
        </w:tc>
        <w:tc>
          <w:tcPr>
            <w:tcW w:w="1097" w:type="dxa"/>
            <w:tcBorders>
              <w:top w:val="nil"/>
              <w:left w:val="nil"/>
              <w:bottom w:val="single" w:sz="4" w:space="0" w:color="D9D9D9"/>
              <w:right w:val="single" w:sz="8" w:space="0" w:color="auto"/>
            </w:tcBorders>
            <w:shd w:val="clear" w:color="000000" w:fill="FFFFFF"/>
            <w:noWrap/>
            <w:vAlign w:val="bottom"/>
            <w:hideMark/>
          </w:tcPr>
          <w:p w14:paraId="4B6743F7"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62,50</w:t>
            </w:r>
          </w:p>
        </w:tc>
      </w:tr>
      <w:tr w:rsidR="00F67D25" w:rsidRPr="00CE5217" w14:paraId="20105A70"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53531749" w14:textId="77777777" w:rsidR="00F67D25" w:rsidRPr="00CE5217" w:rsidRDefault="00F67D25" w:rsidP="00AD2407">
            <w:pPr>
              <w:rPr>
                <w:rFonts w:ascii="Calibri" w:hAnsi="Calibri" w:cs="Calibri"/>
                <w:color w:val="000000"/>
              </w:rPr>
            </w:pPr>
            <w:r w:rsidRPr="00CE5217">
              <w:rPr>
                <w:rFonts w:ascii="Calibri" w:hAnsi="Calibri" w:cs="Calibri"/>
                <w:color w:val="000000"/>
              </w:rPr>
              <w:t>Nakup opreme</w:t>
            </w:r>
          </w:p>
        </w:tc>
        <w:tc>
          <w:tcPr>
            <w:tcW w:w="1752" w:type="dxa"/>
            <w:tcBorders>
              <w:top w:val="nil"/>
              <w:left w:val="nil"/>
              <w:bottom w:val="single" w:sz="4" w:space="0" w:color="D9D9D9"/>
              <w:right w:val="single" w:sz="4" w:space="0" w:color="D9D9D9"/>
            </w:tcBorders>
            <w:shd w:val="clear" w:color="000000" w:fill="FFFFFF"/>
            <w:noWrap/>
            <w:vAlign w:val="bottom"/>
            <w:hideMark/>
          </w:tcPr>
          <w:p w14:paraId="35B120F0"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1.096,40</w:t>
            </w:r>
          </w:p>
        </w:tc>
        <w:tc>
          <w:tcPr>
            <w:tcW w:w="1752" w:type="dxa"/>
            <w:tcBorders>
              <w:top w:val="nil"/>
              <w:left w:val="nil"/>
              <w:bottom w:val="single" w:sz="4" w:space="0" w:color="D9D9D9"/>
              <w:right w:val="single" w:sz="4" w:space="0" w:color="D9D9D9"/>
            </w:tcBorders>
            <w:shd w:val="clear" w:color="000000" w:fill="FFFFFF"/>
            <w:noWrap/>
            <w:vAlign w:val="bottom"/>
            <w:hideMark/>
          </w:tcPr>
          <w:p w14:paraId="674973B9"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756,40</w:t>
            </w:r>
          </w:p>
        </w:tc>
        <w:tc>
          <w:tcPr>
            <w:tcW w:w="1097" w:type="dxa"/>
            <w:tcBorders>
              <w:top w:val="nil"/>
              <w:left w:val="nil"/>
              <w:bottom w:val="single" w:sz="4" w:space="0" w:color="D9D9D9"/>
              <w:right w:val="single" w:sz="8" w:space="0" w:color="auto"/>
            </w:tcBorders>
            <w:shd w:val="clear" w:color="000000" w:fill="FFFFFF"/>
            <w:noWrap/>
            <w:vAlign w:val="bottom"/>
            <w:hideMark/>
          </w:tcPr>
          <w:p w14:paraId="07E96690"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68,99</w:t>
            </w:r>
          </w:p>
        </w:tc>
      </w:tr>
      <w:tr w:rsidR="00F67D25" w:rsidRPr="00CE5217" w14:paraId="2D8BED37"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2E6A300A" w14:textId="77777777" w:rsidR="00F67D25" w:rsidRPr="00CE5217" w:rsidRDefault="00F67D25" w:rsidP="00AD2407">
            <w:pPr>
              <w:rPr>
                <w:rFonts w:ascii="Calibri" w:hAnsi="Calibri" w:cs="Calibri"/>
                <w:color w:val="000000"/>
              </w:rPr>
            </w:pPr>
            <w:r w:rsidRPr="00CE5217">
              <w:rPr>
                <w:rFonts w:ascii="Calibri" w:hAnsi="Calibri" w:cs="Calibri"/>
                <w:color w:val="000000"/>
              </w:rPr>
              <w:t>Investicijsko vdrževanje in obnove</w:t>
            </w:r>
          </w:p>
        </w:tc>
        <w:tc>
          <w:tcPr>
            <w:tcW w:w="1752" w:type="dxa"/>
            <w:tcBorders>
              <w:top w:val="nil"/>
              <w:left w:val="nil"/>
              <w:bottom w:val="single" w:sz="4" w:space="0" w:color="D9D9D9"/>
              <w:right w:val="single" w:sz="4" w:space="0" w:color="D9D9D9"/>
            </w:tcBorders>
            <w:shd w:val="clear" w:color="000000" w:fill="FFFFFF"/>
            <w:noWrap/>
            <w:vAlign w:val="bottom"/>
            <w:hideMark/>
          </w:tcPr>
          <w:p w14:paraId="3AC1AFB2"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5.000,00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337E251E"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827,08</w:t>
            </w:r>
          </w:p>
        </w:tc>
        <w:tc>
          <w:tcPr>
            <w:tcW w:w="1097" w:type="dxa"/>
            <w:tcBorders>
              <w:top w:val="nil"/>
              <w:left w:val="nil"/>
              <w:bottom w:val="single" w:sz="4" w:space="0" w:color="D9D9D9"/>
              <w:right w:val="single" w:sz="8" w:space="0" w:color="auto"/>
            </w:tcBorders>
            <w:shd w:val="clear" w:color="000000" w:fill="FFFFFF"/>
            <w:noWrap/>
            <w:vAlign w:val="bottom"/>
            <w:hideMark/>
          </w:tcPr>
          <w:p w14:paraId="0962C77E"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16,54</w:t>
            </w:r>
          </w:p>
        </w:tc>
      </w:tr>
      <w:tr w:rsidR="00F67D25" w:rsidRPr="00CE5217" w14:paraId="35B47AB9"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6C18128C" w14:textId="77777777" w:rsidR="00F67D25" w:rsidRPr="00CE5217" w:rsidRDefault="00F67D25" w:rsidP="00AD2407">
            <w:pPr>
              <w:rPr>
                <w:rFonts w:ascii="Calibri" w:hAnsi="Calibri" w:cs="Calibri"/>
                <w:color w:val="000000"/>
              </w:rPr>
            </w:pPr>
            <w:r w:rsidRPr="00CE5217">
              <w:rPr>
                <w:rFonts w:ascii="Calibri" w:hAnsi="Calibri" w:cs="Calibri"/>
                <w:color w:val="000000"/>
              </w:rPr>
              <w:t>Študije o izvedljivosti projektvo in projektna dok.</w:t>
            </w:r>
          </w:p>
        </w:tc>
        <w:tc>
          <w:tcPr>
            <w:tcW w:w="1752" w:type="dxa"/>
            <w:tcBorders>
              <w:top w:val="nil"/>
              <w:left w:val="nil"/>
              <w:bottom w:val="single" w:sz="4" w:space="0" w:color="D9D9D9"/>
              <w:right w:val="single" w:sz="4" w:space="0" w:color="D9D9D9"/>
            </w:tcBorders>
            <w:shd w:val="clear" w:color="000000" w:fill="FFFFFF"/>
            <w:noWrap/>
            <w:vAlign w:val="bottom"/>
            <w:hideMark/>
          </w:tcPr>
          <w:p w14:paraId="728C6E35"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1.177,06</w:t>
            </w:r>
          </w:p>
        </w:tc>
        <w:tc>
          <w:tcPr>
            <w:tcW w:w="1752" w:type="dxa"/>
            <w:tcBorders>
              <w:top w:val="nil"/>
              <w:left w:val="nil"/>
              <w:bottom w:val="single" w:sz="4" w:space="0" w:color="D9D9D9"/>
              <w:right w:val="single" w:sz="4" w:space="0" w:color="D9D9D9"/>
            </w:tcBorders>
            <w:shd w:val="clear" w:color="000000" w:fill="FFFFFF"/>
            <w:noWrap/>
            <w:vAlign w:val="bottom"/>
            <w:hideMark/>
          </w:tcPr>
          <w:p w14:paraId="106CD015"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1.134,60</w:t>
            </w:r>
          </w:p>
        </w:tc>
        <w:tc>
          <w:tcPr>
            <w:tcW w:w="1097" w:type="dxa"/>
            <w:tcBorders>
              <w:top w:val="nil"/>
              <w:left w:val="nil"/>
              <w:bottom w:val="single" w:sz="4" w:space="0" w:color="D9D9D9"/>
              <w:right w:val="single" w:sz="8" w:space="0" w:color="auto"/>
            </w:tcBorders>
            <w:shd w:val="clear" w:color="000000" w:fill="FFFFFF"/>
            <w:noWrap/>
            <w:vAlign w:val="bottom"/>
            <w:hideMark/>
          </w:tcPr>
          <w:p w14:paraId="39776D9A"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96,39</w:t>
            </w:r>
          </w:p>
        </w:tc>
      </w:tr>
      <w:tr w:rsidR="00F67D25" w:rsidRPr="00CE5217" w14:paraId="45C64526" w14:textId="77777777" w:rsidTr="00AD2407">
        <w:trPr>
          <w:trHeight w:val="272"/>
        </w:trPr>
        <w:tc>
          <w:tcPr>
            <w:tcW w:w="4476" w:type="dxa"/>
            <w:tcBorders>
              <w:top w:val="nil"/>
              <w:left w:val="single" w:sz="8" w:space="0" w:color="auto"/>
              <w:bottom w:val="single" w:sz="8" w:space="0" w:color="auto"/>
              <w:right w:val="single" w:sz="4" w:space="0" w:color="D9D9D9"/>
            </w:tcBorders>
            <w:shd w:val="clear" w:color="000000" w:fill="FFFFFF"/>
            <w:noWrap/>
            <w:vAlign w:val="bottom"/>
            <w:hideMark/>
          </w:tcPr>
          <w:p w14:paraId="67D4D383" w14:textId="77777777" w:rsidR="00F67D25" w:rsidRPr="00CE5217" w:rsidRDefault="00F67D25" w:rsidP="00AD2407">
            <w:pPr>
              <w:rPr>
                <w:rFonts w:ascii="Calibri" w:hAnsi="Calibri" w:cs="Calibri"/>
                <w:color w:val="000000"/>
              </w:rPr>
            </w:pPr>
            <w:r w:rsidRPr="00CE5217">
              <w:rPr>
                <w:rFonts w:ascii="Calibri" w:hAnsi="Calibri" w:cs="Calibri"/>
                <w:color w:val="000000"/>
              </w:rPr>
              <w:t>Investicijski transferi občinam</w:t>
            </w:r>
          </w:p>
        </w:tc>
        <w:tc>
          <w:tcPr>
            <w:tcW w:w="1752" w:type="dxa"/>
            <w:tcBorders>
              <w:top w:val="nil"/>
              <w:left w:val="nil"/>
              <w:bottom w:val="single" w:sz="8" w:space="0" w:color="auto"/>
              <w:right w:val="single" w:sz="4" w:space="0" w:color="D9D9D9"/>
            </w:tcBorders>
            <w:shd w:val="clear" w:color="000000" w:fill="FFFFFF"/>
            <w:noWrap/>
            <w:vAlign w:val="bottom"/>
            <w:hideMark/>
          </w:tcPr>
          <w:p w14:paraId="6AC32D4B"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100.000,00</w:t>
            </w:r>
          </w:p>
        </w:tc>
        <w:tc>
          <w:tcPr>
            <w:tcW w:w="1752" w:type="dxa"/>
            <w:tcBorders>
              <w:top w:val="nil"/>
              <w:left w:val="nil"/>
              <w:bottom w:val="single" w:sz="8" w:space="0" w:color="auto"/>
              <w:right w:val="single" w:sz="4" w:space="0" w:color="D9D9D9"/>
            </w:tcBorders>
            <w:shd w:val="clear" w:color="000000" w:fill="FFFFFF"/>
            <w:noWrap/>
            <w:vAlign w:val="bottom"/>
            <w:hideMark/>
          </w:tcPr>
          <w:p w14:paraId="5CAD74E1"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c>
          <w:tcPr>
            <w:tcW w:w="1097" w:type="dxa"/>
            <w:tcBorders>
              <w:top w:val="nil"/>
              <w:left w:val="nil"/>
              <w:bottom w:val="single" w:sz="8" w:space="0" w:color="auto"/>
              <w:right w:val="single" w:sz="8" w:space="0" w:color="auto"/>
            </w:tcBorders>
            <w:shd w:val="clear" w:color="000000" w:fill="FFFFFF"/>
            <w:noWrap/>
            <w:vAlign w:val="bottom"/>
            <w:hideMark/>
          </w:tcPr>
          <w:p w14:paraId="0569C564"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r>
      <w:tr w:rsidR="00F67D25" w:rsidRPr="00CE5217" w14:paraId="4EAC644A" w14:textId="77777777" w:rsidTr="00AD2407">
        <w:trPr>
          <w:trHeight w:val="272"/>
        </w:trPr>
        <w:tc>
          <w:tcPr>
            <w:tcW w:w="4476" w:type="dxa"/>
            <w:tcBorders>
              <w:top w:val="nil"/>
              <w:left w:val="single" w:sz="8" w:space="0" w:color="auto"/>
              <w:bottom w:val="nil"/>
              <w:right w:val="nil"/>
            </w:tcBorders>
            <w:shd w:val="clear" w:color="000000" w:fill="FFFFFF"/>
            <w:noWrap/>
            <w:vAlign w:val="bottom"/>
            <w:hideMark/>
          </w:tcPr>
          <w:p w14:paraId="6257A901" w14:textId="77777777" w:rsidR="00F67D25" w:rsidRPr="00CE5217" w:rsidRDefault="00F67D25" w:rsidP="00AD2407">
            <w:pPr>
              <w:rPr>
                <w:rFonts w:ascii="Calibri" w:hAnsi="Calibri" w:cs="Calibri"/>
                <w:color w:val="000000"/>
              </w:rPr>
            </w:pPr>
            <w:r w:rsidRPr="00CE5217">
              <w:rPr>
                <w:rFonts w:ascii="Calibri" w:hAnsi="Calibri" w:cs="Calibri"/>
                <w:color w:val="000000"/>
              </w:rPr>
              <w:t> </w:t>
            </w:r>
          </w:p>
        </w:tc>
        <w:tc>
          <w:tcPr>
            <w:tcW w:w="1752" w:type="dxa"/>
            <w:tcBorders>
              <w:top w:val="nil"/>
              <w:left w:val="nil"/>
              <w:bottom w:val="nil"/>
              <w:right w:val="nil"/>
            </w:tcBorders>
            <w:shd w:val="clear" w:color="000000" w:fill="FFFFFF"/>
            <w:noWrap/>
            <w:vAlign w:val="bottom"/>
            <w:hideMark/>
          </w:tcPr>
          <w:p w14:paraId="57FB8246"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752" w:type="dxa"/>
            <w:tcBorders>
              <w:top w:val="nil"/>
              <w:left w:val="nil"/>
              <w:bottom w:val="nil"/>
              <w:right w:val="nil"/>
            </w:tcBorders>
            <w:shd w:val="clear" w:color="000000" w:fill="FFFFFF"/>
            <w:noWrap/>
            <w:vAlign w:val="bottom"/>
            <w:hideMark/>
          </w:tcPr>
          <w:p w14:paraId="66C19B62"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097" w:type="dxa"/>
            <w:tcBorders>
              <w:top w:val="nil"/>
              <w:left w:val="nil"/>
              <w:bottom w:val="nil"/>
              <w:right w:val="single" w:sz="8" w:space="0" w:color="auto"/>
            </w:tcBorders>
            <w:shd w:val="clear" w:color="000000" w:fill="FFFFFF"/>
            <w:noWrap/>
            <w:vAlign w:val="bottom"/>
            <w:hideMark/>
          </w:tcPr>
          <w:p w14:paraId="2C72E448"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r>
      <w:tr w:rsidR="00F67D25" w:rsidRPr="00CE5217" w14:paraId="486993AF" w14:textId="77777777" w:rsidTr="00AD2407">
        <w:trPr>
          <w:trHeight w:val="272"/>
        </w:trPr>
        <w:tc>
          <w:tcPr>
            <w:tcW w:w="4476" w:type="dxa"/>
            <w:tcBorders>
              <w:top w:val="single" w:sz="8" w:space="0" w:color="auto"/>
              <w:left w:val="single" w:sz="8" w:space="0" w:color="auto"/>
              <w:bottom w:val="single" w:sz="8" w:space="0" w:color="auto"/>
              <w:right w:val="nil"/>
            </w:tcBorders>
            <w:shd w:val="clear" w:color="000000" w:fill="D9D9D9"/>
            <w:noWrap/>
            <w:vAlign w:val="bottom"/>
            <w:hideMark/>
          </w:tcPr>
          <w:p w14:paraId="46904552" w14:textId="77777777" w:rsidR="00F67D25" w:rsidRPr="00CE5217" w:rsidRDefault="00F67D25" w:rsidP="00AD2407">
            <w:pPr>
              <w:rPr>
                <w:rFonts w:ascii="Calibri" w:hAnsi="Calibri" w:cs="Calibri"/>
                <w:b/>
                <w:bCs/>
                <w:color w:val="000000"/>
              </w:rPr>
            </w:pPr>
            <w:r w:rsidRPr="00CE5217">
              <w:rPr>
                <w:rFonts w:ascii="Calibri" w:hAnsi="Calibri" w:cs="Calibri"/>
                <w:b/>
                <w:bCs/>
                <w:color w:val="000000"/>
              </w:rPr>
              <w:t xml:space="preserve">JAVNA RAZSVETLJAVA  </w:t>
            </w:r>
          </w:p>
        </w:tc>
        <w:tc>
          <w:tcPr>
            <w:tcW w:w="1752" w:type="dxa"/>
            <w:tcBorders>
              <w:top w:val="single" w:sz="8" w:space="0" w:color="auto"/>
              <w:left w:val="nil"/>
              <w:bottom w:val="single" w:sz="8" w:space="0" w:color="auto"/>
              <w:right w:val="nil"/>
            </w:tcBorders>
            <w:shd w:val="clear" w:color="000000" w:fill="D9D9D9"/>
            <w:noWrap/>
            <w:vAlign w:val="bottom"/>
            <w:hideMark/>
          </w:tcPr>
          <w:p w14:paraId="27C03DD9"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10.000,00</w:t>
            </w:r>
          </w:p>
        </w:tc>
        <w:tc>
          <w:tcPr>
            <w:tcW w:w="1752" w:type="dxa"/>
            <w:tcBorders>
              <w:top w:val="single" w:sz="8" w:space="0" w:color="auto"/>
              <w:left w:val="nil"/>
              <w:bottom w:val="single" w:sz="8" w:space="0" w:color="auto"/>
              <w:right w:val="nil"/>
            </w:tcBorders>
            <w:shd w:val="clear" w:color="000000" w:fill="D9D9D9"/>
            <w:noWrap/>
            <w:vAlign w:val="bottom"/>
            <w:hideMark/>
          </w:tcPr>
          <w:p w14:paraId="15116642"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0,00</w:t>
            </w:r>
          </w:p>
        </w:tc>
        <w:tc>
          <w:tcPr>
            <w:tcW w:w="1097" w:type="dxa"/>
            <w:tcBorders>
              <w:top w:val="single" w:sz="8" w:space="0" w:color="auto"/>
              <w:left w:val="nil"/>
              <w:bottom w:val="single" w:sz="8" w:space="0" w:color="auto"/>
              <w:right w:val="single" w:sz="8" w:space="0" w:color="auto"/>
            </w:tcBorders>
            <w:shd w:val="clear" w:color="000000" w:fill="D9D9D9"/>
            <w:noWrap/>
            <w:vAlign w:val="bottom"/>
            <w:hideMark/>
          </w:tcPr>
          <w:p w14:paraId="578C9CD6"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0,00</w:t>
            </w:r>
          </w:p>
        </w:tc>
      </w:tr>
      <w:tr w:rsidR="00F67D25" w:rsidRPr="00CE5217" w14:paraId="19EF1EE4" w14:textId="77777777" w:rsidTr="00AD2407">
        <w:trPr>
          <w:trHeight w:val="272"/>
        </w:trPr>
        <w:tc>
          <w:tcPr>
            <w:tcW w:w="4476" w:type="dxa"/>
            <w:tcBorders>
              <w:top w:val="nil"/>
              <w:left w:val="single" w:sz="8" w:space="0" w:color="auto"/>
              <w:bottom w:val="single" w:sz="8" w:space="0" w:color="auto"/>
              <w:right w:val="single" w:sz="4" w:space="0" w:color="D9D9D9"/>
            </w:tcBorders>
            <w:shd w:val="clear" w:color="000000" w:fill="FFFFFF"/>
            <w:noWrap/>
            <w:vAlign w:val="bottom"/>
            <w:hideMark/>
          </w:tcPr>
          <w:p w14:paraId="15538787" w14:textId="77777777" w:rsidR="00F67D25" w:rsidRPr="00CE5217" w:rsidRDefault="00F67D25" w:rsidP="00AD2407">
            <w:pPr>
              <w:rPr>
                <w:rFonts w:ascii="Calibri" w:hAnsi="Calibri" w:cs="Calibri"/>
                <w:color w:val="000000"/>
              </w:rPr>
            </w:pPr>
            <w:r w:rsidRPr="00CE5217">
              <w:rPr>
                <w:rFonts w:ascii="Calibri" w:hAnsi="Calibri" w:cs="Calibri"/>
                <w:color w:val="000000"/>
              </w:rPr>
              <w:t>Tekoče vzdrževanje</w:t>
            </w:r>
          </w:p>
        </w:tc>
        <w:tc>
          <w:tcPr>
            <w:tcW w:w="1752" w:type="dxa"/>
            <w:tcBorders>
              <w:top w:val="nil"/>
              <w:left w:val="nil"/>
              <w:bottom w:val="single" w:sz="8" w:space="0" w:color="auto"/>
              <w:right w:val="single" w:sz="4" w:space="0" w:color="D9D9D9"/>
            </w:tcBorders>
            <w:shd w:val="clear" w:color="000000" w:fill="FFFFFF"/>
            <w:noWrap/>
            <w:vAlign w:val="bottom"/>
            <w:hideMark/>
          </w:tcPr>
          <w:p w14:paraId="40830F8C"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10.000,00</w:t>
            </w:r>
          </w:p>
        </w:tc>
        <w:tc>
          <w:tcPr>
            <w:tcW w:w="1752" w:type="dxa"/>
            <w:tcBorders>
              <w:top w:val="nil"/>
              <w:left w:val="nil"/>
              <w:bottom w:val="single" w:sz="8" w:space="0" w:color="auto"/>
              <w:right w:val="single" w:sz="4" w:space="0" w:color="D9D9D9"/>
            </w:tcBorders>
            <w:shd w:val="clear" w:color="000000" w:fill="FFFFFF"/>
            <w:noWrap/>
            <w:vAlign w:val="bottom"/>
            <w:hideMark/>
          </w:tcPr>
          <w:p w14:paraId="7EF84EF7"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c>
          <w:tcPr>
            <w:tcW w:w="1097" w:type="dxa"/>
            <w:tcBorders>
              <w:top w:val="nil"/>
              <w:left w:val="nil"/>
              <w:bottom w:val="single" w:sz="8" w:space="0" w:color="auto"/>
              <w:right w:val="single" w:sz="8" w:space="0" w:color="auto"/>
            </w:tcBorders>
            <w:shd w:val="clear" w:color="000000" w:fill="FFFFFF"/>
            <w:noWrap/>
            <w:vAlign w:val="bottom"/>
            <w:hideMark/>
          </w:tcPr>
          <w:p w14:paraId="16FA4328"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r>
      <w:tr w:rsidR="00F67D25" w:rsidRPr="00CE5217" w14:paraId="2045148A" w14:textId="77777777" w:rsidTr="00AD2407">
        <w:trPr>
          <w:trHeight w:val="272"/>
        </w:trPr>
        <w:tc>
          <w:tcPr>
            <w:tcW w:w="4476" w:type="dxa"/>
            <w:tcBorders>
              <w:top w:val="nil"/>
              <w:left w:val="single" w:sz="8" w:space="0" w:color="auto"/>
              <w:bottom w:val="nil"/>
              <w:right w:val="nil"/>
            </w:tcBorders>
            <w:shd w:val="clear" w:color="000000" w:fill="FFFFFF"/>
            <w:noWrap/>
            <w:vAlign w:val="bottom"/>
            <w:hideMark/>
          </w:tcPr>
          <w:p w14:paraId="0580BDA4" w14:textId="77777777" w:rsidR="00F67D25" w:rsidRPr="00CE5217" w:rsidRDefault="00F67D25" w:rsidP="00AD2407">
            <w:pPr>
              <w:rPr>
                <w:rFonts w:ascii="Calibri" w:hAnsi="Calibri" w:cs="Calibri"/>
                <w:color w:val="000000"/>
              </w:rPr>
            </w:pPr>
            <w:r w:rsidRPr="00CE5217">
              <w:rPr>
                <w:rFonts w:ascii="Calibri" w:hAnsi="Calibri" w:cs="Calibri"/>
                <w:color w:val="000000"/>
              </w:rPr>
              <w:t> </w:t>
            </w:r>
          </w:p>
        </w:tc>
        <w:tc>
          <w:tcPr>
            <w:tcW w:w="1752" w:type="dxa"/>
            <w:tcBorders>
              <w:top w:val="nil"/>
              <w:left w:val="nil"/>
              <w:bottom w:val="nil"/>
              <w:right w:val="nil"/>
            </w:tcBorders>
            <w:shd w:val="clear" w:color="000000" w:fill="FFFFFF"/>
            <w:noWrap/>
            <w:vAlign w:val="bottom"/>
            <w:hideMark/>
          </w:tcPr>
          <w:p w14:paraId="36F7E185"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752" w:type="dxa"/>
            <w:tcBorders>
              <w:top w:val="nil"/>
              <w:left w:val="nil"/>
              <w:bottom w:val="nil"/>
              <w:right w:val="nil"/>
            </w:tcBorders>
            <w:shd w:val="clear" w:color="000000" w:fill="FFFFFF"/>
            <w:noWrap/>
            <w:vAlign w:val="bottom"/>
            <w:hideMark/>
          </w:tcPr>
          <w:p w14:paraId="5E9373D8"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097" w:type="dxa"/>
            <w:tcBorders>
              <w:top w:val="nil"/>
              <w:left w:val="nil"/>
              <w:bottom w:val="nil"/>
              <w:right w:val="single" w:sz="8" w:space="0" w:color="auto"/>
            </w:tcBorders>
            <w:shd w:val="clear" w:color="000000" w:fill="FFFFFF"/>
            <w:noWrap/>
            <w:vAlign w:val="bottom"/>
            <w:hideMark/>
          </w:tcPr>
          <w:p w14:paraId="59D01F13"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r>
      <w:tr w:rsidR="00F67D25" w:rsidRPr="00CE5217" w14:paraId="62FC6873" w14:textId="77777777" w:rsidTr="00AD2407">
        <w:trPr>
          <w:trHeight w:val="272"/>
        </w:trPr>
        <w:tc>
          <w:tcPr>
            <w:tcW w:w="4476" w:type="dxa"/>
            <w:tcBorders>
              <w:top w:val="single" w:sz="8" w:space="0" w:color="auto"/>
              <w:left w:val="single" w:sz="8" w:space="0" w:color="auto"/>
              <w:bottom w:val="single" w:sz="8" w:space="0" w:color="auto"/>
              <w:right w:val="nil"/>
            </w:tcBorders>
            <w:shd w:val="clear" w:color="000000" w:fill="D9D9D9"/>
            <w:noWrap/>
            <w:vAlign w:val="bottom"/>
            <w:hideMark/>
          </w:tcPr>
          <w:p w14:paraId="1531B68C" w14:textId="77777777" w:rsidR="00F67D25" w:rsidRPr="00CE5217" w:rsidRDefault="00F67D25" w:rsidP="00AD2407">
            <w:pPr>
              <w:rPr>
                <w:rFonts w:ascii="Calibri" w:hAnsi="Calibri" w:cs="Calibri"/>
                <w:b/>
                <w:bCs/>
                <w:color w:val="000000"/>
              </w:rPr>
            </w:pPr>
            <w:r w:rsidRPr="00CE5217">
              <w:rPr>
                <w:rFonts w:ascii="Calibri" w:hAnsi="Calibri" w:cs="Calibri"/>
                <w:b/>
                <w:bCs/>
                <w:color w:val="000000"/>
              </w:rPr>
              <w:t xml:space="preserve">TEKOČE VZDRŽEVANJE LC </w:t>
            </w:r>
          </w:p>
        </w:tc>
        <w:tc>
          <w:tcPr>
            <w:tcW w:w="1752" w:type="dxa"/>
            <w:tcBorders>
              <w:top w:val="single" w:sz="8" w:space="0" w:color="auto"/>
              <w:left w:val="nil"/>
              <w:bottom w:val="single" w:sz="8" w:space="0" w:color="auto"/>
              <w:right w:val="nil"/>
            </w:tcBorders>
            <w:shd w:val="clear" w:color="000000" w:fill="D9D9D9"/>
            <w:noWrap/>
            <w:vAlign w:val="bottom"/>
            <w:hideMark/>
          </w:tcPr>
          <w:p w14:paraId="2F34C61E"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55.000,00</w:t>
            </w:r>
          </w:p>
        </w:tc>
        <w:tc>
          <w:tcPr>
            <w:tcW w:w="1752" w:type="dxa"/>
            <w:tcBorders>
              <w:top w:val="single" w:sz="8" w:space="0" w:color="auto"/>
              <w:left w:val="nil"/>
              <w:bottom w:val="single" w:sz="8" w:space="0" w:color="auto"/>
              <w:right w:val="nil"/>
            </w:tcBorders>
            <w:shd w:val="clear" w:color="000000" w:fill="D9D9D9"/>
            <w:noWrap/>
            <w:vAlign w:val="bottom"/>
            <w:hideMark/>
          </w:tcPr>
          <w:p w14:paraId="16A13BA7"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0,00</w:t>
            </w:r>
          </w:p>
        </w:tc>
        <w:tc>
          <w:tcPr>
            <w:tcW w:w="1097" w:type="dxa"/>
            <w:tcBorders>
              <w:top w:val="single" w:sz="8" w:space="0" w:color="auto"/>
              <w:left w:val="nil"/>
              <w:bottom w:val="single" w:sz="8" w:space="0" w:color="auto"/>
              <w:right w:val="single" w:sz="8" w:space="0" w:color="auto"/>
            </w:tcBorders>
            <w:shd w:val="clear" w:color="000000" w:fill="D9D9D9"/>
            <w:noWrap/>
            <w:vAlign w:val="bottom"/>
            <w:hideMark/>
          </w:tcPr>
          <w:p w14:paraId="427A2579"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0,00</w:t>
            </w:r>
          </w:p>
        </w:tc>
      </w:tr>
      <w:tr w:rsidR="00F67D25" w:rsidRPr="00CE5217" w14:paraId="386F555E"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083FE749" w14:textId="77777777" w:rsidR="00F67D25" w:rsidRPr="00CE5217" w:rsidRDefault="00F67D25" w:rsidP="00AD2407">
            <w:pPr>
              <w:rPr>
                <w:rFonts w:ascii="Calibri" w:hAnsi="Calibri" w:cs="Calibri"/>
                <w:color w:val="000000"/>
              </w:rPr>
            </w:pPr>
            <w:r w:rsidRPr="00CE5217">
              <w:rPr>
                <w:rFonts w:ascii="Calibri" w:hAnsi="Calibri" w:cs="Calibri"/>
                <w:color w:val="000000"/>
              </w:rPr>
              <w:t>Novogradnje, rekonstrukcije in adaptacije</w:t>
            </w:r>
          </w:p>
        </w:tc>
        <w:tc>
          <w:tcPr>
            <w:tcW w:w="1752" w:type="dxa"/>
            <w:tcBorders>
              <w:top w:val="nil"/>
              <w:left w:val="nil"/>
              <w:bottom w:val="single" w:sz="4" w:space="0" w:color="D9D9D9"/>
              <w:right w:val="single" w:sz="4" w:space="0" w:color="D9D9D9"/>
            </w:tcBorders>
            <w:shd w:val="clear" w:color="000000" w:fill="FFFFFF"/>
            <w:noWrap/>
            <w:vAlign w:val="bottom"/>
            <w:hideMark/>
          </w:tcPr>
          <w:p w14:paraId="16989764"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30.000,00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76F48FD2"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c>
          <w:tcPr>
            <w:tcW w:w="1097" w:type="dxa"/>
            <w:tcBorders>
              <w:top w:val="nil"/>
              <w:left w:val="nil"/>
              <w:bottom w:val="single" w:sz="4" w:space="0" w:color="D9D9D9"/>
              <w:right w:val="single" w:sz="8" w:space="0" w:color="auto"/>
            </w:tcBorders>
            <w:shd w:val="clear" w:color="000000" w:fill="FFFFFF"/>
            <w:noWrap/>
            <w:vAlign w:val="bottom"/>
            <w:hideMark/>
          </w:tcPr>
          <w:p w14:paraId="1F3E69D8"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r>
      <w:tr w:rsidR="00F67D25" w:rsidRPr="00CE5217" w14:paraId="6555A70F"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222ABF15" w14:textId="77777777" w:rsidR="00F67D25" w:rsidRPr="00CE5217" w:rsidRDefault="00F67D25" w:rsidP="00AD2407">
            <w:pPr>
              <w:rPr>
                <w:rFonts w:ascii="Calibri" w:hAnsi="Calibri" w:cs="Calibri"/>
                <w:color w:val="000000"/>
              </w:rPr>
            </w:pPr>
            <w:r w:rsidRPr="00CE5217">
              <w:rPr>
                <w:rFonts w:ascii="Calibri" w:hAnsi="Calibri" w:cs="Calibri"/>
                <w:color w:val="000000"/>
              </w:rPr>
              <w:t>Investicijsko vzdrževanje in obnove</w:t>
            </w:r>
          </w:p>
        </w:tc>
        <w:tc>
          <w:tcPr>
            <w:tcW w:w="1752" w:type="dxa"/>
            <w:tcBorders>
              <w:top w:val="nil"/>
              <w:left w:val="nil"/>
              <w:bottom w:val="single" w:sz="4" w:space="0" w:color="D9D9D9"/>
              <w:right w:val="single" w:sz="4" w:space="0" w:color="D9D9D9"/>
            </w:tcBorders>
            <w:shd w:val="clear" w:color="000000" w:fill="FFFFFF"/>
            <w:noWrap/>
            <w:vAlign w:val="bottom"/>
            <w:hideMark/>
          </w:tcPr>
          <w:p w14:paraId="5CF14A7D"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10.000,00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2FC390A7"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c>
          <w:tcPr>
            <w:tcW w:w="1097" w:type="dxa"/>
            <w:tcBorders>
              <w:top w:val="nil"/>
              <w:left w:val="nil"/>
              <w:bottom w:val="single" w:sz="4" w:space="0" w:color="D9D9D9"/>
              <w:right w:val="single" w:sz="8" w:space="0" w:color="auto"/>
            </w:tcBorders>
            <w:shd w:val="clear" w:color="000000" w:fill="FFFFFF"/>
            <w:noWrap/>
            <w:vAlign w:val="bottom"/>
            <w:hideMark/>
          </w:tcPr>
          <w:p w14:paraId="7C911814"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r>
      <w:tr w:rsidR="00F67D25" w:rsidRPr="00CE5217" w14:paraId="5C87B296" w14:textId="77777777" w:rsidTr="00AD2407">
        <w:trPr>
          <w:trHeight w:val="272"/>
        </w:trPr>
        <w:tc>
          <w:tcPr>
            <w:tcW w:w="4476" w:type="dxa"/>
            <w:tcBorders>
              <w:top w:val="nil"/>
              <w:left w:val="single" w:sz="8" w:space="0" w:color="auto"/>
              <w:bottom w:val="single" w:sz="8" w:space="0" w:color="auto"/>
              <w:right w:val="single" w:sz="4" w:space="0" w:color="D9D9D9"/>
            </w:tcBorders>
            <w:shd w:val="clear" w:color="000000" w:fill="FFFFFF"/>
            <w:noWrap/>
            <w:vAlign w:val="bottom"/>
            <w:hideMark/>
          </w:tcPr>
          <w:p w14:paraId="21F6C497" w14:textId="77777777" w:rsidR="00F67D25" w:rsidRPr="00CE5217" w:rsidRDefault="00F67D25" w:rsidP="00AD2407">
            <w:pPr>
              <w:rPr>
                <w:rFonts w:ascii="Calibri" w:hAnsi="Calibri" w:cs="Calibri"/>
                <w:color w:val="000000"/>
              </w:rPr>
            </w:pPr>
            <w:r w:rsidRPr="00CE5217">
              <w:rPr>
                <w:rFonts w:ascii="Calibri" w:hAnsi="Calibri" w:cs="Calibri"/>
                <w:color w:val="000000"/>
              </w:rPr>
              <w:t>Študije o izvedljivosti projektvo in projektna dok.</w:t>
            </w:r>
          </w:p>
        </w:tc>
        <w:tc>
          <w:tcPr>
            <w:tcW w:w="1752" w:type="dxa"/>
            <w:tcBorders>
              <w:top w:val="nil"/>
              <w:left w:val="nil"/>
              <w:bottom w:val="single" w:sz="8" w:space="0" w:color="auto"/>
              <w:right w:val="single" w:sz="4" w:space="0" w:color="D9D9D9"/>
            </w:tcBorders>
            <w:shd w:val="clear" w:color="000000" w:fill="FFFFFF"/>
            <w:noWrap/>
            <w:vAlign w:val="bottom"/>
            <w:hideMark/>
          </w:tcPr>
          <w:p w14:paraId="12E09C0A"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15.000,00</w:t>
            </w:r>
          </w:p>
        </w:tc>
        <w:tc>
          <w:tcPr>
            <w:tcW w:w="1752" w:type="dxa"/>
            <w:tcBorders>
              <w:top w:val="nil"/>
              <w:left w:val="nil"/>
              <w:bottom w:val="single" w:sz="8" w:space="0" w:color="auto"/>
              <w:right w:val="single" w:sz="4" w:space="0" w:color="D9D9D9"/>
            </w:tcBorders>
            <w:shd w:val="clear" w:color="000000" w:fill="FFFFFF"/>
            <w:noWrap/>
            <w:vAlign w:val="bottom"/>
            <w:hideMark/>
          </w:tcPr>
          <w:p w14:paraId="4DCEF48A"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c>
          <w:tcPr>
            <w:tcW w:w="1097" w:type="dxa"/>
            <w:tcBorders>
              <w:top w:val="nil"/>
              <w:left w:val="nil"/>
              <w:bottom w:val="single" w:sz="8" w:space="0" w:color="auto"/>
              <w:right w:val="single" w:sz="8" w:space="0" w:color="auto"/>
            </w:tcBorders>
            <w:shd w:val="clear" w:color="000000" w:fill="FFFFFF"/>
            <w:noWrap/>
            <w:vAlign w:val="bottom"/>
            <w:hideMark/>
          </w:tcPr>
          <w:p w14:paraId="178821DC"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r>
      <w:tr w:rsidR="00F67D25" w:rsidRPr="00CE5217" w14:paraId="78454EC8" w14:textId="77777777" w:rsidTr="00AD2407">
        <w:trPr>
          <w:trHeight w:val="272"/>
        </w:trPr>
        <w:tc>
          <w:tcPr>
            <w:tcW w:w="4476" w:type="dxa"/>
            <w:tcBorders>
              <w:top w:val="nil"/>
              <w:left w:val="single" w:sz="8" w:space="0" w:color="auto"/>
              <w:bottom w:val="nil"/>
              <w:right w:val="nil"/>
            </w:tcBorders>
            <w:shd w:val="clear" w:color="000000" w:fill="FFFFFF"/>
            <w:noWrap/>
            <w:vAlign w:val="bottom"/>
            <w:hideMark/>
          </w:tcPr>
          <w:p w14:paraId="5CDB1123" w14:textId="77777777" w:rsidR="00F67D25" w:rsidRPr="00CE5217" w:rsidRDefault="00F67D25" w:rsidP="00AD2407">
            <w:pPr>
              <w:rPr>
                <w:rFonts w:ascii="Calibri" w:hAnsi="Calibri" w:cs="Calibri"/>
                <w:color w:val="000000"/>
              </w:rPr>
            </w:pPr>
            <w:r w:rsidRPr="00CE5217">
              <w:rPr>
                <w:rFonts w:ascii="Calibri" w:hAnsi="Calibri" w:cs="Calibri"/>
                <w:color w:val="000000"/>
              </w:rPr>
              <w:t> </w:t>
            </w:r>
          </w:p>
        </w:tc>
        <w:tc>
          <w:tcPr>
            <w:tcW w:w="1752" w:type="dxa"/>
            <w:tcBorders>
              <w:top w:val="nil"/>
              <w:left w:val="nil"/>
              <w:bottom w:val="nil"/>
              <w:right w:val="nil"/>
            </w:tcBorders>
            <w:shd w:val="clear" w:color="000000" w:fill="FFFFFF"/>
            <w:noWrap/>
            <w:vAlign w:val="bottom"/>
            <w:hideMark/>
          </w:tcPr>
          <w:p w14:paraId="5B2D5417"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752" w:type="dxa"/>
            <w:tcBorders>
              <w:top w:val="nil"/>
              <w:left w:val="nil"/>
              <w:bottom w:val="nil"/>
              <w:right w:val="nil"/>
            </w:tcBorders>
            <w:shd w:val="clear" w:color="000000" w:fill="FFFFFF"/>
            <w:noWrap/>
            <w:vAlign w:val="bottom"/>
            <w:hideMark/>
          </w:tcPr>
          <w:p w14:paraId="74FFD12A"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097" w:type="dxa"/>
            <w:tcBorders>
              <w:top w:val="nil"/>
              <w:left w:val="nil"/>
              <w:bottom w:val="nil"/>
              <w:right w:val="single" w:sz="8" w:space="0" w:color="auto"/>
            </w:tcBorders>
            <w:shd w:val="clear" w:color="000000" w:fill="FFFFFF"/>
            <w:noWrap/>
            <w:vAlign w:val="bottom"/>
            <w:hideMark/>
          </w:tcPr>
          <w:p w14:paraId="15083E28"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r>
      <w:tr w:rsidR="00F67D25" w:rsidRPr="00CE5217" w14:paraId="1DF65AE6" w14:textId="77777777" w:rsidTr="00AD2407">
        <w:trPr>
          <w:trHeight w:val="272"/>
        </w:trPr>
        <w:tc>
          <w:tcPr>
            <w:tcW w:w="4476" w:type="dxa"/>
            <w:tcBorders>
              <w:top w:val="single" w:sz="8" w:space="0" w:color="auto"/>
              <w:left w:val="single" w:sz="8" w:space="0" w:color="auto"/>
              <w:bottom w:val="single" w:sz="8" w:space="0" w:color="auto"/>
              <w:right w:val="nil"/>
            </w:tcBorders>
            <w:shd w:val="clear" w:color="000000" w:fill="D9D9D9"/>
            <w:noWrap/>
            <w:vAlign w:val="bottom"/>
            <w:hideMark/>
          </w:tcPr>
          <w:p w14:paraId="15EC4F16" w14:textId="77777777" w:rsidR="00F67D25" w:rsidRPr="00CE5217" w:rsidRDefault="00F67D25" w:rsidP="00AD2407">
            <w:pPr>
              <w:rPr>
                <w:rFonts w:ascii="Calibri" w:hAnsi="Calibri" w:cs="Calibri"/>
                <w:b/>
                <w:bCs/>
                <w:color w:val="000000"/>
              </w:rPr>
            </w:pPr>
            <w:r w:rsidRPr="00CE5217">
              <w:rPr>
                <w:rFonts w:ascii="Calibri" w:hAnsi="Calibri" w:cs="Calibri"/>
                <w:b/>
                <w:bCs/>
                <w:color w:val="000000"/>
              </w:rPr>
              <w:t xml:space="preserve">UREJANJE JAVNIH POVRŠIN  </w:t>
            </w:r>
          </w:p>
        </w:tc>
        <w:tc>
          <w:tcPr>
            <w:tcW w:w="1752" w:type="dxa"/>
            <w:tcBorders>
              <w:top w:val="single" w:sz="8" w:space="0" w:color="auto"/>
              <w:left w:val="nil"/>
              <w:bottom w:val="single" w:sz="8" w:space="0" w:color="auto"/>
              <w:right w:val="nil"/>
            </w:tcBorders>
            <w:shd w:val="clear" w:color="000000" w:fill="D9D9D9"/>
            <w:noWrap/>
            <w:vAlign w:val="bottom"/>
            <w:hideMark/>
          </w:tcPr>
          <w:p w14:paraId="25A2BF5C"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15.000,00</w:t>
            </w:r>
          </w:p>
        </w:tc>
        <w:tc>
          <w:tcPr>
            <w:tcW w:w="1752" w:type="dxa"/>
            <w:tcBorders>
              <w:top w:val="single" w:sz="8" w:space="0" w:color="auto"/>
              <w:left w:val="nil"/>
              <w:bottom w:val="single" w:sz="8" w:space="0" w:color="auto"/>
              <w:right w:val="nil"/>
            </w:tcBorders>
            <w:shd w:val="clear" w:color="000000" w:fill="D9D9D9"/>
            <w:noWrap/>
            <w:vAlign w:val="bottom"/>
            <w:hideMark/>
          </w:tcPr>
          <w:p w14:paraId="6F93E105"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8.775,35</w:t>
            </w:r>
          </w:p>
        </w:tc>
        <w:tc>
          <w:tcPr>
            <w:tcW w:w="1097" w:type="dxa"/>
            <w:tcBorders>
              <w:top w:val="single" w:sz="8" w:space="0" w:color="auto"/>
              <w:left w:val="nil"/>
              <w:bottom w:val="single" w:sz="8" w:space="0" w:color="auto"/>
              <w:right w:val="single" w:sz="8" w:space="0" w:color="auto"/>
            </w:tcBorders>
            <w:shd w:val="clear" w:color="000000" w:fill="D9D9D9"/>
            <w:noWrap/>
            <w:vAlign w:val="bottom"/>
            <w:hideMark/>
          </w:tcPr>
          <w:p w14:paraId="172C6A4A"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58,50</w:t>
            </w:r>
          </w:p>
        </w:tc>
      </w:tr>
      <w:tr w:rsidR="00F67D25" w:rsidRPr="00CE5217" w14:paraId="1A7AEA07"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0F09DE02" w14:textId="77777777" w:rsidR="00F67D25" w:rsidRPr="00CE5217" w:rsidRDefault="00F67D25" w:rsidP="00AD2407">
            <w:pPr>
              <w:rPr>
                <w:rFonts w:ascii="Calibri" w:hAnsi="Calibri" w:cs="Calibri"/>
                <w:color w:val="000000"/>
              </w:rPr>
            </w:pPr>
            <w:r w:rsidRPr="00CE5217">
              <w:rPr>
                <w:rFonts w:ascii="Calibri" w:hAnsi="Calibri" w:cs="Calibri"/>
                <w:color w:val="000000"/>
              </w:rPr>
              <w:t>Posebni material in storitve</w:t>
            </w:r>
          </w:p>
        </w:tc>
        <w:tc>
          <w:tcPr>
            <w:tcW w:w="1752" w:type="dxa"/>
            <w:tcBorders>
              <w:top w:val="nil"/>
              <w:left w:val="nil"/>
              <w:bottom w:val="single" w:sz="4" w:space="0" w:color="D9D9D9"/>
              <w:right w:val="single" w:sz="4" w:space="0" w:color="D9D9D9"/>
            </w:tcBorders>
            <w:shd w:val="clear" w:color="000000" w:fill="FFFFFF"/>
            <w:noWrap/>
            <w:vAlign w:val="bottom"/>
            <w:hideMark/>
          </w:tcPr>
          <w:p w14:paraId="0896ABE7"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200,00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174D60BD"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175,60</w:t>
            </w:r>
          </w:p>
        </w:tc>
        <w:tc>
          <w:tcPr>
            <w:tcW w:w="1097" w:type="dxa"/>
            <w:tcBorders>
              <w:top w:val="nil"/>
              <w:left w:val="nil"/>
              <w:bottom w:val="single" w:sz="4" w:space="0" w:color="D9D9D9"/>
              <w:right w:val="single" w:sz="8" w:space="0" w:color="auto"/>
            </w:tcBorders>
            <w:shd w:val="clear" w:color="000000" w:fill="FFFFFF"/>
            <w:noWrap/>
            <w:vAlign w:val="bottom"/>
            <w:hideMark/>
          </w:tcPr>
          <w:p w14:paraId="0E84DF65"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87,80</w:t>
            </w:r>
          </w:p>
        </w:tc>
      </w:tr>
      <w:tr w:rsidR="00F67D25" w:rsidRPr="00CE5217" w14:paraId="1D3A378C"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7870DB31" w14:textId="77777777" w:rsidR="00F67D25" w:rsidRPr="00CE5217" w:rsidRDefault="00F67D25" w:rsidP="00AD2407">
            <w:pPr>
              <w:rPr>
                <w:rFonts w:ascii="Calibri" w:hAnsi="Calibri" w:cs="Calibri"/>
                <w:color w:val="000000"/>
              </w:rPr>
            </w:pPr>
            <w:r w:rsidRPr="00CE5217">
              <w:rPr>
                <w:rFonts w:ascii="Calibri" w:hAnsi="Calibri" w:cs="Calibri"/>
                <w:color w:val="000000"/>
              </w:rPr>
              <w:t>Tekoče vzdrževanje</w:t>
            </w:r>
          </w:p>
        </w:tc>
        <w:tc>
          <w:tcPr>
            <w:tcW w:w="1752" w:type="dxa"/>
            <w:tcBorders>
              <w:top w:val="nil"/>
              <w:left w:val="nil"/>
              <w:bottom w:val="single" w:sz="4" w:space="0" w:color="D9D9D9"/>
              <w:right w:val="single" w:sz="4" w:space="0" w:color="D9D9D9"/>
            </w:tcBorders>
            <w:shd w:val="clear" w:color="000000" w:fill="FFFFFF"/>
            <w:noWrap/>
            <w:vAlign w:val="bottom"/>
            <w:hideMark/>
          </w:tcPr>
          <w:p w14:paraId="1C95E00A"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2.933,00</w:t>
            </w:r>
          </w:p>
        </w:tc>
        <w:tc>
          <w:tcPr>
            <w:tcW w:w="1752" w:type="dxa"/>
            <w:tcBorders>
              <w:top w:val="nil"/>
              <w:left w:val="nil"/>
              <w:bottom w:val="single" w:sz="4" w:space="0" w:color="D9D9D9"/>
              <w:right w:val="single" w:sz="4" w:space="0" w:color="D9D9D9"/>
            </w:tcBorders>
            <w:shd w:val="clear" w:color="000000" w:fill="FFFFFF"/>
            <w:noWrap/>
            <w:vAlign w:val="bottom"/>
            <w:hideMark/>
          </w:tcPr>
          <w:p w14:paraId="3CC08F36"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114,68</w:t>
            </w:r>
          </w:p>
        </w:tc>
        <w:tc>
          <w:tcPr>
            <w:tcW w:w="1097" w:type="dxa"/>
            <w:tcBorders>
              <w:top w:val="nil"/>
              <w:left w:val="nil"/>
              <w:bottom w:val="single" w:sz="4" w:space="0" w:color="D9D9D9"/>
              <w:right w:val="single" w:sz="8" w:space="0" w:color="auto"/>
            </w:tcBorders>
            <w:shd w:val="clear" w:color="000000" w:fill="FFFFFF"/>
            <w:noWrap/>
            <w:vAlign w:val="bottom"/>
            <w:hideMark/>
          </w:tcPr>
          <w:p w14:paraId="4242F192"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3,91</w:t>
            </w:r>
          </w:p>
        </w:tc>
      </w:tr>
      <w:tr w:rsidR="00F67D25" w:rsidRPr="00CE5217" w14:paraId="0DF88285"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5D71B09A" w14:textId="77777777" w:rsidR="00F67D25" w:rsidRPr="00CE5217" w:rsidRDefault="00F67D25" w:rsidP="00AD2407">
            <w:pPr>
              <w:rPr>
                <w:rFonts w:ascii="Calibri" w:hAnsi="Calibri" w:cs="Calibri"/>
                <w:color w:val="000000"/>
              </w:rPr>
            </w:pPr>
            <w:r w:rsidRPr="00CE5217">
              <w:rPr>
                <w:rFonts w:ascii="Calibri" w:hAnsi="Calibri" w:cs="Calibri"/>
                <w:color w:val="000000"/>
              </w:rPr>
              <w:t>Drugi operativni odhodki</w:t>
            </w:r>
          </w:p>
        </w:tc>
        <w:tc>
          <w:tcPr>
            <w:tcW w:w="1752" w:type="dxa"/>
            <w:tcBorders>
              <w:top w:val="nil"/>
              <w:left w:val="nil"/>
              <w:bottom w:val="single" w:sz="4" w:space="0" w:color="D9D9D9"/>
              <w:right w:val="single" w:sz="4" w:space="0" w:color="D9D9D9"/>
            </w:tcBorders>
            <w:shd w:val="clear" w:color="000000" w:fill="FFFFFF"/>
            <w:noWrap/>
            <w:vAlign w:val="bottom"/>
            <w:hideMark/>
          </w:tcPr>
          <w:p w14:paraId="6D90ED5E"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2.067,00</w:t>
            </w:r>
          </w:p>
        </w:tc>
        <w:tc>
          <w:tcPr>
            <w:tcW w:w="1752" w:type="dxa"/>
            <w:tcBorders>
              <w:top w:val="nil"/>
              <w:left w:val="nil"/>
              <w:bottom w:val="single" w:sz="4" w:space="0" w:color="D9D9D9"/>
              <w:right w:val="single" w:sz="4" w:space="0" w:color="D9D9D9"/>
            </w:tcBorders>
            <w:shd w:val="clear" w:color="000000" w:fill="FFFFFF"/>
            <w:noWrap/>
            <w:vAlign w:val="bottom"/>
            <w:hideMark/>
          </w:tcPr>
          <w:p w14:paraId="6BEF1ECA"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1.626,01</w:t>
            </w:r>
          </w:p>
        </w:tc>
        <w:tc>
          <w:tcPr>
            <w:tcW w:w="1097" w:type="dxa"/>
            <w:tcBorders>
              <w:top w:val="nil"/>
              <w:left w:val="nil"/>
              <w:bottom w:val="single" w:sz="4" w:space="0" w:color="D9D9D9"/>
              <w:right w:val="single" w:sz="8" w:space="0" w:color="auto"/>
            </w:tcBorders>
            <w:shd w:val="clear" w:color="000000" w:fill="FFFFFF"/>
            <w:noWrap/>
            <w:vAlign w:val="bottom"/>
            <w:hideMark/>
          </w:tcPr>
          <w:p w14:paraId="4F7D1E19"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78,67</w:t>
            </w:r>
          </w:p>
        </w:tc>
      </w:tr>
      <w:tr w:rsidR="00F67D25" w:rsidRPr="00CE5217" w14:paraId="0D335100" w14:textId="77777777" w:rsidTr="00AD2407">
        <w:trPr>
          <w:trHeight w:val="257"/>
        </w:trPr>
        <w:tc>
          <w:tcPr>
            <w:tcW w:w="4476" w:type="dxa"/>
            <w:tcBorders>
              <w:top w:val="nil"/>
              <w:left w:val="single" w:sz="8" w:space="0" w:color="auto"/>
              <w:bottom w:val="single" w:sz="4" w:space="0" w:color="D9D9D9"/>
              <w:right w:val="single" w:sz="4" w:space="0" w:color="D9D9D9"/>
            </w:tcBorders>
            <w:shd w:val="clear" w:color="000000" w:fill="FFFFFF"/>
            <w:noWrap/>
            <w:vAlign w:val="bottom"/>
            <w:hideMark/>
          </w:tcPr>
          <w:p w14:paraId="11B3EF34" w14:textId="77777777" w:rsidR="00F67D25" w:rsidRPr="00CE5217" w:rsidRDefault="00F67D25" w:rsidP="00AD2407">
            <w:pPr>
              <w:rPr>
                <w:rFonts w:ascii="Calibri" w:hAnsi="Calibri" w:cs="Calibri"/>
                <w:color w:val="000000"/>
              </w:rPr>
            </w:pPr>
            <w:r w:rsidRPr="00CE5217">
              <w:rPr>
                <w:rFonts w:ascii="Calibri" w:hAnsi="Calibri" w:cs="Calibri"/>
                <w:color w:val="000000"/>
              </w:rPr>
              <w:t>Novogradnje, rekonstrukcije in adaptacije</w:t>
            </w:r>
          </w:p>
        </w:tc>
        <w:tc>
          <w:tcPr>
            <w:tcW w:w="1752" w:type="dxa"/>
            <w:tcBorders>
              <w:top w:val="nil"/>
              <w:left w:val="nil"/>
              <w:bottom w:val="single" w:sz="4" w:space="0" w:color="D9D9D9"/>
              <w:right w:val="single" w:sz="4" w:space="0" w:color="D9D9D9"/>
            </w:tcBorders>
            <w:shd w:val="clear" w:color="000000" w:fill="FFFFFF"/>
            <w:noWrap/>
            <w:vAlign w:val="bottom"/>
            <w:hideMark/>
          </w:tcPr>
          <w:p w14:paraId="3EEC4AEC"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7.000,00</w:t>
            </w:r>
          </w:p>
        </w:tc>
        <w:tc>
          <w:tcPr>
            <w:tcW w:w="1752" w:type="dxa"/>
            <w:tcBorders>
              <w:top w:val="nil"/>
              <w:left w:val="nil"/>
              <w:bottom w:val="single" w:sz="4" w:space="0" w:color="D9D9D9"/>
              <w:right w:val="single" w:sz="4" w:space="0" w:color="D9D9D9"/>
            </w:tcBorders>
            <w:shd w:val="clear" w:color="000000" w:fill="FFFFFF"/>
            <w:noWrap/>
            <w:vAlign w:val="bottom"/>
            <w:hideMark/>
          </w:tcPr>
          <w:p w14:paraId="0A031FF2"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6.859,06</w:t>
            </w:r>
          </w:p>
        </w:tc>
        <w:tc>
          <w:tcPr>
            <w:tcW w:w="1097" w:type="dxa"/>
            <w:tcBorders>
              <w:top w:val="nil"/>
              <w:left w:val="nil"/>
              <w:bottom w:val="single" w:sz="4" w:space="0" w:color="D9D9D9"/>
              <w:right w:val="single" w:sz="8" w:space="0" w:color="auto"/>
            </w:tcBorders>
            <w:shd w:val="clear" w:color="000000" w:fill="FFFFFF"/>
            <w:noWrap/>
            <w:vAlign w:val="bottom"/>
            <w:hideMark/>
          </w:tcPr>
          <w:p w14:paraId="34ED4315"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97,99</w:t>
            </w:r>
          </w:p>
        </w:tc>
      </w:tr>
      <w:tr w:rsidR="00F67D25" w:rsidRPr="00CE5217" w14:paraId="61CA0DED" w14:textId="77777777" w:rsidTr="00AD2407">
        <w:trPr>
          <w:trHeight w:val="272"/>
        </w:trPr>
        <w:tc>
          <w:tcPr>
            <w:tcW w:w="4476" w:type="dxa"/>
            <w:tcBorders>
              <w:top w:val="nil"/>
              <w:left w:val="single" w:sz="8" w:space="0" w:color="auto"/>
              <w:bottom w:val="single" w:sz="8" w:space="0" w:color="auto"/>
              <w:right w:val="single" w:sz="4" w:space="0" w:color="D9D9D9"/>
            </w:tcBorders>
            <w:shd w:val="clear" w:color="000000" w:fill="FFFFFF"/>
            <w:noWrap/>
            <w:vAlign w:val="bottom"/>
            <w:hideMark/>
          </w:tcPr>
          <w:p w14:paraId="04B734B6" w14:textId="77777777" w:rsidR="00F67D25" w:rsidRPr="00CE5217" w:rsidRDefault="00F67D25" w:rsidP="00AD2407">
            <w:pPr>
              <w:rPr>
                <w:rFonts w:ascii="Calibri" w:hAnsi="Calibri" w:cs="Calibri"/>
                <w:color w:val="000000"/>
              </w:rPr>
            </w:pPr>
            <w:r w:rsidRPr="00CE5217">
              <w:rPr>
                <w:rFonts w:ascii="Calibri" w:hAnsi="Calibri" w:cs="Calibri"/>
                <w:color w:val="000000"/>
              </w:rPr>
              <w:t>Investicijsko vzdrževanje in obnove</w:t>
            </w:r>
          </w:p>
        </w:tc>
        <w:tc>
          <w:tcPr>
            <w:tcW w:w="1752" w:type="dxa"/>
            <w:tcBorders>
              <w:top w:val="nil"/>
              <w:left w:val="nil"/>
              <w:bottom w:val="single" w:sz="8" w:space="0" w:color="auto"/>
              <w:right w:val="single" w:sz="4" w:space="0" w:color="D9D9D9"/>
            </w:tcBorders>
            <w:shd w:val="clear" w:color="000000" w:fill="FFFFFF"/>
            <w:noWrap/>
            <w:vAlign w:val="bottom"/>
            <w:hideMark/>
          </w:tcPr>
          <w:p w14:paraId="036DD714"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2.800,00</w:t>
            </w:r>
          </w:p>
        </w:tc>
        <w:tc>
          <w:tcPr>
            <w:tcW w:w="1752" w:type="dxa"/>
            <w:tcBorders>
              <w:top w:val="nil"/>
              <w:left w:val="nil"/>
              <w:bottom w:val="single" w:sz="8" w:space="0" w:color="auto"/>
              <w:right w:val="single" w:sz="4" w:space="0" w:color="D9D9D9"/>
            </w:tcBorders>
            <w:shd w:val="clear" w:color="000000" w:fill="FFFFFF"/>
            <w:noWrap/>
            <w:vAlign w:val="bottom"/>
            <w:hideMark/>
          </w:tcPr>
          <w:p w14:paraId="27E0CD25"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c>
          <w:tcPr>
            <w:tcW w:w="1097" w:type="dxa"/>
            <w:tcBorders>
              <w:top w:val="nil"/>
              <w:left w:val="nil"/>
              <w:bottom w:val="single" w:sz="8" w:space="0" w:color="auto"/>
              <w:right w:val="single" w:sz="8" w:space="0" w:color="auto"/>
            </w:tcBorders>
            <w:shd w:val="clear" w:color="000000" w:fill="FFFFFF"/>
            <w:noWrap/>
            <w:vAlign w:val="bottom"/>
            <w:hideMark/>
          </w:tcPr>
          <w:p w14:paraId="762AC4BA"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0,00</w:t>
            </w:r>
          </w:p>
        </w:tc>
      </w:tr>
      <w:tr w:rsidR="00F67D25" w:rsidRPr="00CE5217" w14:paraId="7A021FF9" w14:textId="77777777" w:rsidTr="00AD2407">
        <w:trPr>
          <w:trHeight w:val="272"/>
        </w:trPr>
        <w:tc>
          <w:tcPr>
            <w:tcW w:w="4476" w:type="dxa"/>
            <w:tcBorders>
              <w:top w:val="nil"/>
              <w:left w:val="single" w:sz="8" w:space="0" w:color="auto"/>
              <w:bottom w:val="nil"/>
              <w:right w:val="nil"/>
            </w:tcBorders>
            <w:shd w:val="clear" w:color="000000" w:fill="FFFFFF"/>
            <w:noWrap/>
            <w:vAlign w:val="bottom"/>
            <w:hideMark/>
          </w:tcPr>
          <w:p w14:paraId="1F852EC4" w14:textId="77777777" w:rsidR="00F67D25" w:rsidRPr="00CE5217" w:rsidRDefault="00F67D25" w:rsidP="00AD2407">
            <w:pPr>
              <w:rPr>
                <w:rFonts w:ascii="Calibri" w:hAnsi="Calibri" w:cs="Calibri"/>
                <w:color w:val="000000"/>
              </w:rPr>
            </w:pPr>
            <w:r w:rsidRPr="00CE5217">
              <w:rPr>
                <w:rFonts w:ascii="Calibri" w:hAnsi="Calibri" w:cs="Calibri"/>
                <w:color w:val="000000"/>
              </w:rPr>
              <w:t> </w:t>
            </w:r>
          </w:p>
        </w:tc>
        <w:tc>
          <w:tcPr>
            <w:tcW w:w="1752" w:type="dxa"/>
            <w:tcBorders>
              <w:top w:val="nil"/>
              <w:left w:val="nil"/>
              <w:bottom w:val="nil"/>
              <w:right w:val="nil"/>
            </w:tcBorders>
            <w:shd w:val="clear" w:color="000000" w:fill="FFFFFF"/>
            <w:noWrap/>
            <w:vAlign w:val="bottom"/>
            <w:hideMark/>
          </w:tcPr>
          <w:p w14:paraId="535FDDBC"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752" w:type="dxa"/>
            <w:tcBorders>
              <w:top w:val="nil"/>
              <w:left w:val="nil"/>
              <w:bottom w:val="nil"/>
              <w:right w:val="nil"/>
            </w:tcBorders>
            <w:shd w:val="clear" w:color="000000" w:fill="FFFFFF"/>
            <w:noWrap/>
            <w:vAlign w:val="bottom"/>
            <w:hideMark/>
          </w:tcPr>
          <w:p w14:paraId="1FCA488B"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c>
          <w:tcPr>
            <w:tcW w:w="1097" w:type="dxa"/>
            <w:tcBorders>
              <w:top w:val="nil"/>
              <w:left w:val="nil"/>
              <w:bottom w:val="nil"/>
              <w:right w:val="single" w:sz="8" w:space="0" w:color="auto"/>
            </w:tcBorders>
            <w:shd w:val="clear" w:color="000000" w:fill="FFFFFF"/>
            <w:noWrap/>
            <w:vAlign w:val="bottom"/>
            <w:hideMark/>
          </w:tcPr>
          <w:p w14:paraId="2E4DCEC5" w14:textId="77777777" w:rsidR="00F67D25" w:rsidRPr="00CE5217" w:rsidRDefault="00F67D25" w:rsidP="00AD2407">
            <w:pPr>
              <w:jc w:val="center"/>
              <w:rPr>
                <w:rFonts w:ascii="Calibri" w:hAnsi="Calibri" w:cs="Calibri"/>
                <w:color w:val="000000"/>
              </w:rPr>
            </w:pPr>
            <w:r w:rsidRPr="00CE5217">
              <w:rPr>
                <w:rFonts w:ascii="Calibri" w:hAnsi="Calibri" w:cs="Calibri"/>
                <w:color w:val="000000"/>
              </w:rPr>
              <w:t> </w:t>
            </w:r>
          </w:p>
        </w:tc>
      </w:tr>
      <w:tr w:rsidR="00F67D25" w:rsidRPr="00CE5217" w14:paraId="4316C6C9" w14:textId="77777777" w:rsidTr="00AD2407">
        <w:trPr>
          <w:trHeight w:val="272"/>
        </w:trPr>
        <w:tc>
          <w:tcPr>
            <w:tcW w:w="4476" w:type="dxa"/>
            <w:tcBorders>
              <w:top w:val="single" w:sz="8" w:space="0" w:color="auto"/>
              <w:left w:val="single" w:sz="8" w:space="0" w:color="auto"/>
              <w:bottom w:val="single" w:sz="8" w:space="0" w:color="auto"/>
              <w:right w:val="nil"/>
            </w:tcBorders>
            <w:shd w:val="clear" w:color="000000" w:fill="C0C0C0"/>
            <w:noWrap/>
            <w:vAlign w:val="bottom"/>
            <w:hideMark/>
          </w:tcPr>
          <w:p w14:paraId="3E918D71" w14:textId="77777777" w:rsidR="00F67D25" w:rsidRPr="00CE5217" w:rsidRDefault="00F67D25" w:rsidP="00AD2407">
            <w:pPr>
              <w:rPr>
                <w:rFonts w:ascii="Calibri" w:hAnsi="Calibri" w:cs="Calibri"/>
                <w:b/>
                <w:bCs/>
                <w:color w:val="000000"/>
              </w:rPr>
            </w:pPr>
            <w:r w:rsidRPr="00CE5217">
              <w:rPr>
                <w:rFonts w:ascii="Calibri" w:hAnsi="Calibri" w:cs="Calibri"/>
                <w:b/>
                <w:bCs/>
                <w:color w:val="000000"/>
              </w:rPr>
              <w:t>SKUPAJ</w:t>
            </w:r>
          </w:p>
        </w:tc>
        <w:tc>
          <w:tcPr>
            <w:tcW w:w="1752" w:type="dxa"/>
            <w:tcBorders>
              <w:top w:val="single" w:sz="8" w:space="0" w:color="auto"/>
              <w:left w:val="nil"/>
              <w:bottom w:val="single" w:sz="8" w:space="0" w:color="auto"/>
              <w:right w:val="nil"/>
            </w:tcBorders>
            <w:shd w:val="clear" w:color="000000" w:fill="C0C0C0"/>
            <w:noWrap/>
            <w:vAlign w:val="bottom"/>
            <w:hideMark/>
          </w:tcPr>
          <w:p w14:paraId="70EBF6CC"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219.200,00</w:t>
            </w:r>
          </w:p>
        </w:tc>
        <w:tc>
          <w:tcPr>
            <w:tcW w:w="1752" w:type="dxa"/>
            <w:tcBorders>
              <w:top w:val="single" w:sz="8" w:space="0" w:color="auto"/>
              <w:left w:val="nil"/>
              <w:bottom w:val="single" w:sz="8" w:space="0" w:color="auto"/>
              <w:right w:val="nil"/>
            </w:tcBorders>
            <w:shd w:val="clear" w:color="000000" w:fill="C0C0C0"/>
            <w:noWrap/>
            <w:vAlign w:val="bottom"/>
            <w:hideMark/>
          </w:tcPr>
          <w:p w14:paraId="2767ECA4"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30.679,39</w:t>
            </w:r>
          </w:p>
        </w:tc>
        <w:tc>
          <w:tcPr>
            <w:tcW w:w="1097" w:type="dxa"/>
            <w:tcBorders>
              <w:top w:val="single" w:sz="8" w:space="0" w:color="auto"/>
              <w:left w:val="nil"/>
              <w:bottom w:val="single" w:sz="8" w:space="0" w:color="auto"/>
              <w:right w:val="single" w:sz="8" w:space="0" w:color="auto"/>
            </w:tcBorders>
            <w:shd w:val="clear" w:color="000000" w:fill="C0C0C0"/>
            <w:noWrap/>
            <w:vAlign w:val="bottom"/>
            <w:hideMark/>
          </w:tcPr>
          <w:p w14:paraId="58EE2538" w14:textId="77777777" w:rsidR="00F67D25" w:rsidRPr="00CE5217" w:rsidRDefault="00F67D25" w:rsidP="00AD2407">
            <w:pPr>
              <w:jc w:val="center"/>
              <w:rPr>
                <w:rFonts w:ascii="Calibri" w:hAnsi="Calibri" w:cs="Calibri"/>
                <w:b/>
                <w:bCs/>
                <w:color w:val="000000"/>
              </w:rPr>
            </w:pPr>
            <w:r w:rsidRPr="00CE5217">
              <w:rPr>
                <w:rFonts w:ascii="Calibri" w:hAnsi="Calibri" w:cs="Calibri"/>
                <w:b/>
                <w:bCs/>
                <w:color w:val="000000"/>
              </w:rPr>
              <w:t>14,00</w:t>
            </w:r>
          </w:p>
        </w:tc>
      </w:tr>
    </w:tbl>
    <w:p w14:paraId="5BD4E702" w14:textId="77777777" w:rsidR="00F67D25" w:rsidRDefault="00F67D25" w:rsidP="00F67D25">
      <w:pPr>
        <w:jc w:val="both"/>
      </w:pPr>
      <w:r>
        <w:fldChar w:fldCharType="end"/>
      </w:r>
      <w:r>
        <w:fldChar w:fldCharType="begin"/>
      </w:r>
      <w:r>
        <w:instrText xml:space="preserve"> LINK Excel.Sheet.12 "C:\\Users\\matejas.OBCTRZIC\\Desktop\\Mateja\\Splošno KS\\Zaključni račun\\2020\\Letno poročilo\\KS Kovor\\Odhodki.xlsx" List1!R1C1:R32C4 \a \f 4 \h  \* MERGEFORMAT </w:instrText>
      </w:r>
      <w:r>
        <w:fldChar w:fldCharType="separate"/>
      </w:r>
    </w:p>
    <w:p w14:paraId="11AF1757" w14:textId="77777777" w:rsidR="00F67D25" w:rsidRDefault="00F67D25" w:rsidP="00F67D25">
      <w:pPr>
        <w:rPr>
          <w:rFonts w:asciiTheme="minorHAnsi" w:hAnsiTheme="minorHAnsi" w:cs="Arial"/>
          <w:sz w:val="24"/>
          <w:szCs w:val="24"/>
        </w:rPr>
      </w:pPr>
      <w:r>
        <w:rPr>
          <w:rFonts w:asciiTheme="minorHAnsi" w:hAnsiTheme="minorHAnsi"/>
          <w:color w:val="FF0000"/>
        </w:rPr>
        <w:fldChar w:fldCharType="end"/>
      </w:r>
      <w:r>
        <w:rPr>
          <w:rFonts w:asciiTheme="minorHAnsi" w:hAnsiTheme="minorHAnsi"/>
          <w:color w:val="FF0000"/>
        </w:rPr>
        <w:fldChar w:fldCharType="end"/>
      </w:r>
      <w:r w:rsidRPr="006E3B54">
        <w:rPr>
          <w:rFonts w:asciiTheme="minorHAnsi" w:hAnsiTheme="minorHAnsi" w:cs="Arial"/>
          <w:sz w:val="24"/>
          <w:szCs w:val="24"/>
        </w:rPr>
        <w:t>Odhodki v  proračunskem letu 20</w:t>
      </w:r>
      <w:r>
        <w:rPr>
          <w:rFonts w:asciiTheme="minorHAnsi" w:hAnsiTheme="minorHAnsi" w:cs="Arial"/>
          <w:sz w:val="24"/>
          <w:szCs w:val="24"/>
        </w:rPr>
        <w:t>20</w:t>
      </w:r>
      <w:r w:rsidRPr="006E3B54">
        <w:rPr>
          <w:rFonts w:asciiTheme="minorHAnsi" w:hAnsiTheme="minorHAnsi" w:cs="Arial"/>
          <w:sz w:val="24"/>
          <w:szCs w:val="24"/>
        </w:rPr>
        <w:t xml:space="preserve"> niso so bili realizirani v višini načrtovanih. Indeks porabe </w:t>
      </w:r>
      <w:r>
        <w:rPr>
          <w:rFonts w:asciiTheme="minorHAnsi" w:hAnsiTheme="minorHAnsi" w:cs="Arial"/>
          <w:sz w:val="24"/>
          <w:szCs w:val="24"/>
        </w:rPr>
        <w:t xml:space="preserve">celotnih odhodkov v letu 2020 </w:t>
      </w:r>
      <w:r w:rsidRPr="006E3B54">
        <w:rPr>
          <w:rFonts w:asciiTheme="minorHAnsi" w:hAnsiTheme="minorHAnsi" w:cs="Arial"/>
          <w:sz w:val="24"/>
          <w:szCs w:val="24"/>
        </w:rPr>
        <w:t xml:space="preserve">glede na predvideno porabo v finančnem načrtu za leto </w:t>
      </w:r>
      <w:r>
        <w:rPr>
          <w:rFonts w:asciiTheme="minorHAnsi" w:hAnsiTheme="minorHAnsi" w:cs="Arial"/>
          <w:sz w:val="24"/>
          <w:szCs w:val="24"/>
        </w:rPr>
        <w:t>2020</w:t>
      </w:r>
      <w:r w:rsidRPr="006E3B54">
        <w:rPr>
          <w:rFonts w:asciiTheme="minorHAnsi" w:hAnsiTheme="minorHAnsi" w:cs="Arial"/>
          <w:sz w:val="24"/>
          <w:szCs w:val="24"/>
        </w:rPr>
        <w:t xml:space="preserve"> znaša </w:t>
      </w:r>
      <w:r>
        <w:rPr>
          <w:rFonts w:asciiTheme="minorHAnsi" w:hAnsiTheme="minorHAnsi" w:cs="Arial"/>
          <w:sz w:val="24"/>
          <w:szCs w:val="24"/>
        </w:rPr>
        <w:t>14,00.</w:t>
      </w:r>
      <w:r w:rsidRPr="006E3B54">
        <w:rPr>
          <w:rFonts w:asciiTheme="minorHAnsi" w:hAnsiTheme="minorHAnsi" w:cs="Arial"/>
          <w:sz w:val="24"/>
          <w:szCs w:val="24"/>
        </w:rPr>
        <w:t xml:space="preserve"> </w:t>
      </w:r>
      <w:r>
        <w:rPr>
          <w:rFonts w:asciiTheme="minorHAnsi" w:hAnsiTheme="minorHAnsi" w:cs="Arial"/>
          <w:sz w:val="24"/>
          <w:szCs w:val="24"/>
        </w:rPr>
        <w:t>Odhodki na proračunski postavki krajevna samouprava znašajo 15,74 odstotkov načrtovanih in odhodki na proračunski postavki urejanje javnih površin znašajo 58,50 odstotkov načrtovanih. Na postavkah javna razsvetljava in tekoče vzdrževanje lokalnih cest ni bilo realizirani odhodkov.</w:t>
      </w:r>
    </w:p>
    <w:p w14:paraId="051F0F65" w14:textId="77777777" w:rsidR="00F67D25" w:rsidRDefault="00F67D25" w:rsidP="00F67D25">
      <w:pPr>
        <w:pStyle w:val="Telobesedila"/>
        <w:rPr>
          <w:rFonts w:asciiTheme="minorHAnsi" w:hAnsiTheme="minorHAnsi" w:cs="Arial"/>
          <w:sz w:val="24"/>
          <w:szCs w:val="24"/>
        </w:rPr>
      </w:pPr>
    </w:p>
    <w:p w14:paraId="139E3E4E" w14:textId="77777777" w:rsidR="00F67D25" w:rsidRDefault="00F67D25" w:rsidP="00F67D25">
      <w:pPr>
        <w:pStyle w:val="Telobesedila"/>
        <w:rPr>
          <w:rFonts w:asciiTheme="minorHAnsi" w:hAnsiTheme="minorHAnsi" w:cs="Arial"/>
          <w:sz w:val="24"/>
          <w:szCs w:val="24"/>
        </w:rPr>
      </w:pPr>
      <w:r w:rsidRPr="00D1695C">
        <w:rPr>
          <w:rFonts w:asciiTheme="minorHAnsi" w:hAnsiTheme="minorHAnsi" w:cs="Arial"/>
          <w:sz w:val="24"/>
          <w:szCs w:val="24"/>
        </w:rPr>
        <w:t>Prekoračitve načrtovane oziroma dovoljene porabe na postavk</w:t>
      </w:r>
      <w:r>
        <w:rPr>
          <w:rFonts w:asciiTheme="minorHAnsi" w:hAnsiTheme="minorHAnsi" w:cs="Arial"/>
          <w:sz w:val="24"/>
          <w:szCs w:val="24"/>
        </w:rPr>
        <w:t>ah</w:t>
      </w:r>
      <w:r w:rsidRPr="00D1695C">
        <w:rPr>
          <w:rFonts w:asciiTheme="minorHAnsi" w:hAnsiTheme="minorHAnsi" w:cs="Arial"/>
          <w:sz w:val="24"/>
          <w:szCs w:val="24"/>
        </w:rPr>
        <w:t xml:space="preserve"> oz. na kontih ni bilo, saj je bilo usklajevanje med njimi opravljeno že med letom.</w:t>
      </w:r>
      <w:r>
        <w:rPr>
          <w:rFonts w:asciiTheme="minorHAnsi" w:hAnsiTheme="minorHAnsi" w:cs="Arial"/>
          <w:sz w:val="24"/>
          <w:szCs w:val="24"/>
        </w:rPr>
        <w:t xml:space="preserve"> </w:t>
      </w:r>
      <w:r w:rsidRPr="005B0CD4">
        <w:rPr>
          <w:rFonts w:asciiTheme="minorHAnsi" w:hAnsiTheme="minorHAnsi" w:cs="Arial"/>
          <w:sz w:val="24"/>
          <w:szCs w:val="24"/>
        </w:rPr>
        <w:t>Odhodki se nanašajo na proračunsk</w:t>
      </w:r>
      <w:r>
        <w:rPr>
          <w:rFonts w:asciiTheme="minorHAnsi" w:hAnsiTheme="minorHAnsi" w:cs="Arial"/>
          <w:sz w:val="24"/>
          <w:szCs w:val="24"/>
        </w:rPr>
        <w:t>e postavke krajevna samouprava,</w:t>
      </w:r>
      <w:r w:rsidRPr="005B0CD4">
        <w:rPr>
          <w:rFonts w:asciiTheme="minorHAnsi" w:hAnsiTheme="minorHAnsi" w:cs="Arial"/>
          <w:sz w:val="24"/>
          <w:szCs w:val="24"/>
        </w:rPr>
        <w:t xml:space="preserve"> </w:t>
      </w:r>
      <w:r>
        <w:rPr>
          <w:rFonts w:asciiTheme="minorHAnsi" w:hAnsiTheme="minorHAnsi" w:cs="Arial"/>
          <w:sz w:val="24"/>
          <w:szCs w:val="24"/>
        </w:rPr>
        <w:t xml:space="preserve">javna razsvetljava, </w:t>
      </w:r>
      <w:r w:rsidRPr="005B0CD4">
        <w:rPr>
          <w:rFonts w:asciiTheme="minorHAnsi" w:hAnsiTheme="minorHAnsi" w:cs="Arial"/>
          <w:sz w:val="24"/>
          <w:szCs w:val="24"/>
        </w:rPr>
        <w:t>t</w:t>
      </w:r>
      <w:r>
        <w:rPr>
          <w:rFonts w:asciiTheme="minorHAnsi" w:hAnsiTheme="minorHAnsi" w:cs="Arial"/>
          <w:sz w:val="24"/>
          <w:szCs w:val="24"/>
        </w:rPr>
        <w:t>ekoče vzdrževanje lokalnih cest in urejanje javnih površin.</w:t>
      </w:r>
    </w:p>
    <w:p w14:paraId="38C8FB0C" w14:textId="77777777" w:rsidR="00F67D25" w:rsidRDefault="00F67D25" w:rsidP="00F67D25">
      <w:pPr>
        <w:pStyle w:val="Telobesedila"/>
        <w:jc w:val="both"/>
        <w:rPr>
          <w:rFonts w:asciiTheme="minorHAnsi" w:hAnsiTheme="minorHAnsi" w:cs="Arial"/>
          <w:sz w:val="24"/>
          <w:szCs w:val="24"/>
        </w:rPr>
      </w:pPr>
    </w:p>
    <w:p w14:paraId="1153C47E" w14:textId="77777777" w:rsidR="00F67D25" w:rsidRDefault="00F67D25" w:rsidP="00F67D25">
      <w:pPr>
        <w:pStyle w:val="Telobesedila"/>
        <w:jc w:val="both"/>
        <w:rPr>
          <w:rFonts w:asciiTheme="minorHAnsi" w:hAnsiTheme="minorHAnsi" w:cs="Arial"/>
          <w:sz w:val="24"/>
          <w:szCs w:val="24"/>
        </w:rPr>
      </w:pPr>
    </w:p>
    <w:p w14:paraId="55A5D40A" w14:textId="77777777" w:rsidR="00F67D25" w:rsidRDefault="00F67D25" w:rsidP="00F67D25">
      <w:pPr>
        <w:pStyle w:val="Telobesedila"/>
        <w:jc w:val="both"/>
        <w:rPr>
          <w:rFonts w:asciiTheme="minorHAnsi" w:hAnsiTheme="minorHAnsi" w:cs="Arial"/>
          <w:sz w:val="24"/>
          <w:szCs w:val="24"/>
          <w:u w:val="single"/>
        </w:rPr>
      </w:pPr>
      <w:r w:rsidRPr="00E743B0">
        <w:rPr>
          <w:rFonts w:asciiTheme="minorHAnsi" w:hAnsiTheme="minorHAnsi" w:cs="Arial"/>
          <w:sz w:val="24"/>
          <w:szCs w:val="24"/>
          <w:u w:val="single"/>
        </w:rPr>
        <w:lastRenderedPageBreak/>
        <w:t>Krajevna samouprava</w:t>
      </w:r>
    </w:p>
    <w:p w14:paraId="55C45B4C" w14:textId="77777777" w:rsidR="00F67D25" w:rsidRPr="004F66D4" w:rsidRDefault="00F67D25" w:rsidP="00F67D25">
      <w:pPr>
        <w:pStyle w:val="Naslov2"/>
        <w:jc w:val="both"/>
        <w:rPr>
          <w:rFonts w:asciiTheme="minorHAnsi" w:hAnsiTheme="minorHAnsi" w:cs="Arial"/>
          <w:szCs w:val="24"/>
        </w:rPr>
      </w:pPr>
    </w:p>
    <w:p w14:paraId="68EF6061" w14:textId="77777777" w:rsidR="00F67D25" w:rsidRDefault="00F67D25" w:rsidP="004962B7">
      <w:pPr>
        <w:numPr>
          <w:ilvl w:val="0"/>
          <w:numId w:val="1"/>
        </w:numPr>
        <w:tabs>
          <w:tab w:val="clear" w:pos="720"/>
        </w:tabs>
        <w:ind w:left="567" w:hanging="283"/>
        <w:jc w:val="both"/>
        <w:rPr>
          <w:rFonts w:asciiTheme="minorHAnsi" w:hAnsiTheme="minorHAnsi" w:cs="Arial"/>
          <w:sz w:val="24"/>
          <w:szCs w:val="24"/>
        </w:rPr>
      </w:pPr>
      <w:r w:rsidRPr="00E743B0">
        <w:rPr>
          <w:rFonts w:asciiTheme="minorHAnsi" w:hAnsiTheme="minorHAnsi" w:cs="Arial"/>
          <w:sz w:val="24"/>
          <w:szCs w:val="24"/>
        </w:rPr>
        <w:t xml:space="preserve">Pisarniški in splošni material in storitve v skupni vrednosti </w:t>
      </w:r>
      <w:r>
        <w:rPr>
          <w:rFonts w:asciiTheme="minorHAnsi" w:hAnsiTheme="minorHAnsi" w:cs="Arial"/>
          <w:sz w:val="24"/>
          <w:szCs w:val="24"/>
        </w:rPr>
        <w:t>5.329,29 eur se nanašajo na: čiščenje Doma krajanov, tiskanje (letakov, vabil, plakatov), oglaševanje (božično – novoletno voščilo, sodelovanje v programu ob pričetku šolskega leta), pogostitev (zbor krajanov, pogostitev ob novoletnem srečanju otrok in starejših v decembru 2019), novoletno obdarovanje otrok in starejših krajanov v decembru 2019, nakup koledarjev, nakup posode za v kuhinjo na podstrešju, str. spletnega digitalnega potrdila, stroške varovanja, nakup venca in sveč za spomenik padlim borcem.</w:t>
      </w:r>
    </w:p>
    <w:p w14:paraId="4251470C" w14:textId="77777777" w:rsidR="00F67D25" w:rsidRPr="00E743B0" w:rsidRDefault="00F67D25" w:rsidP="004962B7">
      <w:pPr>
        <w:numPr>
          <w:ilvl w:val="0"/>
          <w:numId w:val="1"/>
        </w:numPr>
        <w:tabs>
          <w:tab w:val="clear" w:pos="720"/>
        </w:tabs>
        <w:ind w:left="567" w:hanging="283"/>
        <w:jc w:val="both"/>
        <w:rPr>
          <w:rFonts w:asciiTheme="minorHAnsi" w:hAnsiTheme="minorHAnsi" w:cs="Arial"/>
          <w:sz w:val="24"/>
          <w:szCs w:val="24"/>
        </w:rPr>
      </w:pPr>
      <w:r>
        <w:rPr>
          <w:rFonts w:asciiTheme="minorHAnsi" w:hAnsiTheme="minorHAnsi" w:cs="Arial"/>
          <w:sz w:val="24"/>
          <w:szCs w:val="24"/>
        </w:rPr>
        <w:t>Posebni material in storitve predstavlja nakup daljinca za odpiranje dvižnih vrat in nakup klopi in miz ter voziček za prevoz le teh (na podstrešju) Doma krajanov v skupnem znesku 1.314,00</w:t>
      </w:r>
    </w:p>
    <w:p w14:paraId="431F8115" w14:textId="77777777" w:rsidR="00F67D25" w:rsidRPr="00E743B0" w:rsidRDefault="00F67D25" w:rsidP="004962B7">
      <w:pPr>
        <w:numPr>
          <w:ilvl w:val="0"/>
          <w:numId w:val="1"/>
        </w:numPr>
        <w:tabs>
          <w:tab w:val="clear" w:pos="720"/>
        </w:tabs>
        <w:ind w:left="567" w:hanging="283"/>
        <w:jc w:val="both"/>
        <w:rPr>
          <w:rFonts w:asciiTheme="minorHAnsi" w:hAnsiTheme="minorHAnsi" w:cs="Arial"/>
          <w:sz w:val="24"/>
          <w:szCs w:val="24"/>
        </w:rPr>
      </w:pPr>
      <w:r w:rsidRPr="00E743B0">
        <w:rPr>
          <w:rFonts w:asciiTheme="minorHAnsi" w:hAnsiTheme="minorHAnsi" w:cs="Arial"/>
          <w:sz w:val="24"/>
          <w:szCs w:val="24"/>
        </w:rPr>
        <w:t xml:space="preserve">Električna energija, </w:t>
      </w:r>
      <w:r>
        <w:rPr>
          <w:rFonts w:asciiTheme="minorHAnsi" w:hAnsiTheme="minorHAnsi" w:cs="Arial"/>
          <w:sz w:val="24"/>
          <w:szCs w:val="24"/>
        </w:rPr>
        <w:t>smeti</w:t>
      </w:r>
      <w:r w:rsidRPr="00E743B0">
        <w:rPr>
          <w:rFonts w:asciiTheme="minorHAnsi" w:hAnsiTheme="minorHAnsi" w:cs="Arial"/>
          <w:sz w:val="24"/>
          <w:szCs w:val="24"/>
        </w:rPr>
        <w:t>, komunalne storitve in komunikacije</w:t>
      </w:r>
      <w:r>
        <w:rPr>
          <w:rFonts w:asciiTheme="minorHAnsi" w:hAnsiTheme="minorHAnsi" w:cs="Arial"/>
          <w:sz w:val="24"/>
          <w:szCs w:val="24"/>
        </w:rPr>
        <w:t>,</w:t>
      </w:r>
      <w:r w:rsidRPr="00E743B0">
        <w:rPr>
          <w:rFonts w:asciiTheme="minorHAnsi" w:hAnsiTheme="minorHAnsi" w:cs="Arial"/>
          <w:sz w:val="24"/>
          <w:szCs w:val="24"/>
        </w:rPr>
        <w:t xml:space="preserve"> o</w:t>
      </w:r>
      <w:r>
        <w:rPr>
          <w:rFonts w:asciiTheme="minorHAnsi" w:hAnsiTheme="minorHAnsi" w:cs="Arial"/>
          <w:sz w:val="24"/>
          <w:szCs w:val="24"/>
        </w:rPr>
        <w:t>grevanja in poštnine</w:t>
      </w:r>
      <w:r w:rsidRPr="00E743B0">
        <w:rPr>
          <w:rFonts w:asciiTheme="minorHAnsi" w:hAnsiTheme="minorHAnsi" w:cs="Arial"/>
          <w:sz w:val="24"/>
          <w:szCs w:val="24"/>
        </w:rPr>
        <w:t xml:space="preserve"> znašajo za celo leto </w:t>
      </w:r>
      <w:r>
        <w:rPr>
          <w:rFonts w:asciiTheme="minorHAnsi" w:hAnsiTheme="minorHAnsi" w:cs="Arial"/>
          <w:sz w:val="24"/>
          <w:szCs w:val="24"/>
        </w:rPr>
        <w:t>4.279,73 eur</w:t>
      </w:r>
      <w:r w:rsidRPr="00E743B0">
        <w:rPr>
          <w:rFonts w:asciiTheme="minorHAnsi" w:hAnsiTheme="minorHAnsi" w:cs="Arial"/>
          <w:sz w:val="24"/>
          <w:szCs w:val="24"/>
        </w:rPr>
        <w:t>.</w:t>
      </w:r>
    </w:p>
    <w:p w14:paraId="2AA7E7C9" w14:textId="77777777" w:rsidR="00F67D25" w:rsidRPr="00E743B0" w:rsidRDefault="00F67D25" w:rsidP="004962B7">
      <w:pPr>
        <w:numPr>
          <w:ilvl w:val="0"/>
          <w:numId w:val="1"/>
        </w:numPr>
        <w:tabs>
          <w:tab w:val="clear" w:pos="720"/>
        </w:tabs>
        <w:ind w:left="567" w:hanging="283"/>
        <w:jc w:val="both"/>
        <w:rPr>
          <w:rFonts w:asciiTheme="minorHAnsi" w:hAnsiTheme="minorHAnsi" w:cs="Arial"/>
          <w:sz w:val="24"/>
          <w:szCs w:val="24"/>
        </w:rPr>
      </w:pPr>
      <w:r w:rsidRPr="00E743B0">
        <w:rPr>
          <w:rFonts w:asciiTheme="minorHAnsi" w:hAnsiTheme="minorHAnsi" w:cs="Arial"/>
          <w:sz w:val="24"/>
          <w:szCs w:val="24"/>
        </w:rPr>
        <w:t>Tekoče vzdrževanje</w:t>
      </w:r>
      <w:r>
        <w:rPr>
          <w:rFonts w:asciiTheme="minorHAnsi" w:hAnsiTheme="minorHAnsi" w:cs="Arial"/>
          <w:sz w:val="24"/>
          <w:szCs w:val="24"/>
        </w:rPr>
        <w:t xml:space="preserve"> poslovnih prostorov se nanaša na: popravilo cevi ob izlivu vode, servis prezračevalnih naprav, popravilo strehe ob neurju, dimnikarske storitve, redni letni servis požarnih javljalnikov, popravilo fasade, menjavo pokvarjenih javljalnikov požara, čiščenje kletnih prostorov na Glavni cesti 14, montažo zaščitnih desk na stopnišču Doma krajanov, zavarovanje nepremičnin in opreme, popravilo kosilnice in gorivo za kosilnice  ter podaljšanje domene na spletni strani krajevne skupnosti kar skupno znaša 5.022,20 eur.</w:t>
      </w:r>
    </w:p>
    <w:p w14:paraId="0673C5BE" w14:textId="77777777" w:rsidR="00F67D25" w:rsidRPr="00E743B0" w:rsidRDefault="00F67D25" w:rsidP="004962B7">
      <w:pPr>
        <w:numPr>
          <w:ilvl w:val="0"/>
          <w:numId w:val="1"/>
        </w:numPr>
        <w:ind w:left="567" w:hanging="283"/>
        <w:jc w:val="both"/>
        <w:rPr>
          <w:rFonts w:asciiTheme="minorHAnsi" w:hAnsiTheme="minorHAnsi" w:cs="Arial"/>
          <w:sz w:val="24"/>
          <w:szCs w:val="24"/>
        </w:rPr>
      </w:pPr>
      <w:r w:rsidRPr="00E743B0">
        <w:rPr>
          <w:rFonts w:asciiTheme="minorHAnsi" w:hAnsiTheme="minorHAnsi" w:cs="Arial"/>
          <w:sz w:val="24"/>
          <w:szCs w:val="24"/>
        </w:rPr>
        <w:t xml:space="preserve">Poslovne zakupnine in najemnine predstavljajo strošek </w:t>
      </w:r>
      <w:r>
        <w:rPr>
          <w:rFonts w:asciiTheme="minorHAnsi" w:hAnsiTheme="minorHAnsi" w:cs="Arial"/>
          <w:sz w:val="24"/>
          <w:szCs w:val="24"/>
        </w:rPr>
        <w:t>višini 162,54 eur, ki se nanašajo na nadomestilo za uporabo stavbnega zemljišča.</w:t>
      </w:r>
    </w:p>
    <w:p w14:paraId="2275B496" w14:textId="77777777" w:rsidR="00F67D25" w:rsidRDefault="00F67D25" w:rsidP="004962B7">
      <w:pPr>
        <w:numPr>
          <w:ilvl w:val="0"/>
          <w:numId w:val="1"/>
        </w:numPr>
        <w:ind w:left="567" w:hanging="283"/>
        <w:jc w:val="both"/>
        <w:rPr>
          <w:rFonts w:asciiTheme="minorHAnsi" w:hAnsiTheme="minorHAnsi" w:cs="Arial"/>
          <w:sz w:val="24"/>
          <w:szCs w:val="24"/>
        </w:rPr>
      </w:pPr>
      <w:r w:rsidRPr="00E743B0">
        <w:rPr>
          <w:rFonts w:asciiTheme="minorHAnsi" w:hAnsiTheme="minorHAnsi" w:cs="Arial"/>
          <w:sz w:val="24"/>
          <w:szCs w:val="24"/>
        </w:rPr>
        <w:t>Drugi operativni odhodki v višini</w:t>
      </w:r>
      <w:r>
        <w:rPr>
          <w:rFonts w:asciiTheme="minorHAnsi" w:hAnsiTheme="minorHAnsi" w:cs="Arial"/>
          <w:sz w:val="24"/>
          <w:szCs w:val="24"/>
        </w:rPr>
        <w:t xml:space="preserve"> 578,20</w:t>
      </w:r>
      <w:r w:rsidRPr="005C6D4C">
        <w:rPr>
          <w:rFonts w:asciiTheme="minorHAnsi" w:hAnsiTheme="minorHAnsi" w:cs="Arial"/>
          <w:sz w:val="24"/>
          <w:szCs w:val="24"/>
        </w:rPr>
        <w:t xml:space="preserve"> </w:t>
      </w:r>
      <w:r>
        <w:rPr>
          <w:rFonts w:asciiTheme="minorHAnsi" w:hAnsiTheme="minorHAnsi" w:cs="Arial"/>
          <w:sz w:val="24"/>
          <w:szCs w:val="24"/>
        </w:rPr>
        <w:t>se nanašajo na izplačila po pogodbi za Šter Primoža in sejnino predsedniku krajevne skupnosti</w:t>
      </w:r>
      <w:r w:rsidRPr="005C6D4C">
        <w:rPr>
          <w:rFonts w:asciiTheme="minorHAnsi" w:hAnsiTheme="minorHAnsi" w:cs="Arial"/>
          <w:sz w:val="24"/>
          <w:szCs w:val="24"/>
        </w:rPr>
        <w:t>.</w:t>
      </w:r>
      <w:r>
        <w:rPr>
          <w:rFonts w:asciiTheme="minorHAnsi" w:hAnsiTheme="minorHAnsi" w:cs="Arial"/>
          <w:sz w:val="24"/>
          <w:szCs w:val="24"/>
        </w:rPr>
        <w:t xml:space="preserve"> Sem spadajo še stroški plačilnega prometa.</w:t>
      </w:r>
    </w:p>
    <w:p w14:paraId="189D9890" w14:textId="77777777" w:rsidR="00F67D25" w:rsidRPr="00EB5695" w:rsidRDefault="00F67D25" w:rsidP="004962B7">
      <w:pPr>
        <w:numPr>
          <w:ilvl w:val="0"/>
          <w:numId w:val="1"/>
        </w:numPr>
        <w:ind w:left="567" w:hanging="283"/>
        <w:jc w:val="both"/>
        <w:rPr>
          <w:rFonts w:asciiTheme="minorHAnsi" w:hAnsiTheme="minorHAnsi" w:cs="Arial"/>
          <w:sz w:val="24"/>
          <w:szCs w:val="24"/>
        </w:rPr>
      </w:pPr>
      <w:r>
        <w:rPr>
          <w:rFonts w:asciiTheme="minorHAnsi" w:hAnsiTheme="minorHAnsi" w:cs="Arial"/>
          <w:sz w:val="24"/>
          <w:szCs w:val="24"/>
        </w:rPr>
        <w:t>Tekoči transferi nepridobitnim organizacijam in ustanovam se nanašajo na nakazilo pomoči ob požaru družini Aljančič na Hudem v višini 2.500,00 eur.</w:t>
      </w:r>
    </w:p>
    <w:p w14:paraId="70F29D62" w14:textId="77777777" w:rsidR="00F67D25" w:rsidRDefault="00F67D25" w:rsidP="004962B7">
      <w:pPr>
        <w:numPr>
          <w:ilvl w:val="0"/>
          <w:numId w:val="1"/>
        </w:numPr>
        <w:ind w:left="567" w:hanging="283"/>
        <w:jc w:val="both"/>
        <w:rPr>
          <w:rFonts w:asciiTheme="minorHAnsi" w:hAnsiTheme="minorHAnsi" w:cs="Arial"/>
          <w:sz w:val="24"/>
          <w:szCs w:val="24"/>
        </w:rPr>
      </w:pPr>
      <w:r>
        <w:rPr>
          <w:rFonts w:asciiTheme="minorHAnsi" w:hAnsiTheme="minorHAnsi" w:cs="Arial"/>
          <w:sz w:val="24"/>
          <w:szCs w:val="24"/>
        </w:rPr>
        <w:t>Nakup opreme se nanaša na nakup peskovnika za otroke pred Domom krajanov v višini 756,40 eur.</w:t>
      </w:r>
    </w:p>
    <w:p w14:paraId="268CA6F9" w14:textId="77777777" w:rsidR="00F67D25" w:rsidRDefault="00F67D25" w:rsidP="004962B7">
      <w:pPr>
        <w:numPr>
          <w:ilvl w:val="0"/>
          <w:numId w:val="1"/>
        </w:numPr>
        <w:ind w:left="567" w:hanging="283"/>
        <w:jc w:val="both"/>
        <w:rPr>
          <w:rFonts w:asciiTheme="minorHAnsi" w:hAnsiTheme="minorHAnsi" w:cs="Arial"/>
          <w:sz w:val="24"/>
          <w:szCs w:val="24"/>
        </w:rPr>
      </w:pPr>
      <w:r>
        <w:rPr>
          <w:rFonts w:asciiTheme="minorHAnsi" w:hAnsiTheme="minorHAnsi" w:cs="Arial"/>
          <w:sz w:val="24"/>
          <w:szCs w:val="24"/>
        </w:rPr>
        <w:t>Investicijsko vzdrževanje in obnove v znesku 827,08 eur se nanaša na polaganje pralnih plošč ob Domu krajanov.</w:t>
      </w:r>
    </w:p>
    <w:p w14:paraId="7CEE675C" w14:textId="77777777" w:rsidR="00F67D25" w:rsidRDefault="00F67D25" w:rsidP="004962B7">
      <w:pPr>
        <w:numPr>
          <w:ilvl w:val="0"/>
          <w:numId w:val="1"/>
        </w:numPr>
        <w:ind w:left="567" w:hanging="283"/>
        <w:jc w:val="both"/>
        <w:rPr>
          <w:rFonts w:asciiTheme="minorHAnsi" w:hAnsiTheme="minorHAnsi" w:cs="Arial"/>
          <w:sz w:val="24"/>
          <w:szCs w:val="24"/>
        </w:rPr>
      </w:pPr>
      <w:r>
        <w:rPr>
          <w:rFonts w:asciiTheme="minorHAnsi" w:hAnsiTheme="minorHAnsi" w:cs="Arial"/>
          <w:sz w:val="24"/>
          <w:szCs w:val="24"/>
        </w:rPr>
        <w:t>Študije o izvedljivosti projektov in projektna dokumentacija se nanaša na stroške načrta strojnih instalacij na Glavni cesti 14 (poslovni prostor in stanovanjski del) v skupnem znesku 1.134,60 eur.</w:t>
      </w:r>
    </w:p>
    <w:p w14:paraId="61002A82" w14:textId="77777777" w:rsidR="00F67D25" w:rsidRDefault="00F67D25" w:rsidP="00F67D25">
      <w:pPr>
        <w:jc w:val="both"/>
        <w:rPr>
          <w:rFonts w:asciiTheme="minorHAnsi" w:hAnsiTheme="minorHAnsi" w:cs="Arial"/>
          <w:sz w:val="24"/>
          <w:szCs w:val="24"/>
        </w:rPr>
      </w:pPr>
    </w:p>
    <w:p w14:paraId="5E6BA141" w14:textId="77777777" w:rsidR="00F67D25" w:rsidRDefault="00F67D25" w:rsidP="00F67D25">
      <w:pPr>
        <w:jc w:val="both"/>
        <w:rPr>
          <w:rFonts w:asciiTheme="minorHAnsi" w:hAnsiTheme="minorHAnsi" w:cs="Arial"/>
          <w:sz w:val="24"/>
          <w:szCs w:val="24"/>
        </w:rPr>
      </w:pPr>
      <w:r>
        <w:rPr>
          <w:rFonts w:asciiTheme="minorHAnsi" w:hAnsiTheme="minorHAnsi" w:cs="Arial"/>
          <w:sz w:val="24"/>
          <w:szCs w:val="24"/>
        </w:rPr>
        <w:t>Na postavki krajevna samouprava je bilo v letu 2020 21.904,04 eur odhodkov, kar je 15,74 odstotkov načrtovanih. Odhodki predvideni za nakazilo občini se nanašajo na nakazilo za gradnjo Doma krajanov. P</w:t>
      </w:r>
      <w:r w:rsidRPr="00736157">
        <w:rPr>
          <w:rFonts w:asciiTheme="minorHAnsi" w:hAnsiTheme="minorHAnsi" w:cs="Arial"/>
          <w:sz w:val="24"/>
          <w:szCs w:val="24"/>
        </w:rPr>
        <w:t>ritožba</w:t>
      </w:r>
      <w:r>
        <w:rPr>
          <w:rFonts w:asciiTheme="minorHAnsi" w:hAnsiTheme="minorHAnsi" w:cs="Arial"/>
          <w:sz w:val="24"/>
          <w:szCs w:val="24"/>
        </w:rPr>
        <w:t xml:space="preserve"> na ministrstvu je bila</w:t>
      </w:r>
      <w:r w:rsidRPr="00736157">
        <w:rPr>
          <w:rFonts w:asciiTheme="minorHAnsi" w:hAnsiTheme="minorHAnsi" w:cs="Arial"/>
          <w:sz w:val="24"/>
          <w:szCs w:val="24"/>
        </w:rPr>
        <w:t xml:space="preserve"> ugodno rešena</w:t>
      </w:r>
      <w:r>
        <w:rPr>
          <w:rFonts w:asciiTheme="minorHAnsi" w:hAnsiTheme="minorHAnsi" w:cs="Arial"/>
          <w:sz w:val="24"/>
          <w:szCs w:val="24"/>
        </w:rPr>
        <w:t xml:space="preserve"> in sredstev ne bo potrebno nakazati Občini Tržič. </w:t>
      </w:r>
    </w:p>
    <w:p w14:paraId="62162742" w14:textId="77777777" w:rsidR="00F67D25" w:rsidRDefault="00F67D25" w:rsidP="00F67D25">
      <w:pPr>
        <w:ind w:left="567"/>
        <w:jc w:val="both"/>
        <w:rPr>
          <w:rFonts w:asciiTheme="minorHAnsi" w:hAnsiTheme="minorHAnsi" w:cs="Arial"/>
          <w:sz w:val="24"/>
          <w:szCs w:val="24"/>
        </w:rPr>
      </w:pPr>
    </w:p>
    <w:p w14:paraId="06ECF75B" w14:textId="77777777" w:rsidR="00F67D25" w:rsidRPr="00E743B0" w:rsidRDefault="00F67D25" w:rsidP="00F67D25">
      <w:pPr>
        <w:ind w:left="567"/>
        <w:jc w:val="both"/>
        <w:rPr>
          <w:rFonts w:asciiTheme="minorHAnsi" w:hAnsiTheme="minorHAnsi" w:cs="Arial"/>
          <w:sz w:val="24"/>
          <w:szCs w:val="24"/>
        </w:rPr>
      </w:pPr>
    </w:p>
    <w:p w14:paraId="4BDA1282" w14:textId="77777777" w:rsidR="00F67D25" w:rsidRPr="007A2133" w:rsidRDefault="00F67D25" w:rsidP="00F67D25">
      <w:pPr>
        <w:jc w:val="both"/>
        <w:rPr>
          <w:rFonts w:asciiTheme="minorHAnsi" w:hAnsiTheme="minorHAnsi"/>
          <w:sz w:val="24"/>
          <w:u w:val="single"/>
        </w:rPr>
      </w:pPr>
      <w:r w:rsidRPr="007A2133">
        <w:rPr>
          <w:rFonts w:asciiTheme="minorHAnsi" w:hAnsiTheme="minorHAnsi"/>
          <w:sz w:val="24"/>
          <w:u w:val="single"/>
        </w:rPr>
        <w:t>Javna razsvetljava</w:t>
      </w:r>
    </w:p>
    <w:p w14:paraId="0804E4C4" w14:textId="77777777" w:rsidR="00F67D25" w:rsidRDefault="00F67D25" w:rsidP="00F67D25">
      <w:pPr>
        <w:jc w:val="both"/>
        <w:rPr>
          <w:rFonts w:asciiTheme="minorHAnsi" w:hAnsiTheme="minorHAnsi"/>
          <w:sz w:val="24"/>
        </w:rPr>
      </w:pPr>
    </w:p>
    <w:p w14:paraId="3EC8D705" w14:textId="77777777" w:rsidR="00F67D25" w:rsidRPr="007A2133" w:rsidRDefault="00F67D25" w:rsidP="00F67D25">
      <w:pPr>
        <w:jc w:val="both"/>
        <w:rPr>
          <w:rFonts w:asciiTheme="minorHAnsi" w:hAnsiTheme="minorHAnsi"/>
          <w:sz w:val="24"/>
        </w:rPr>
      </w:pPr>
      <w:r>
        <w:rPr>
          <w:rFonts w:asciiTheme="minorHAnsi" w:hAnsiTheme="minorHAnsi"/>
          <w:sz w:val="24"/>
        </w:rPr>
        <w:t>Na tej postavki v letu 2020 ni bilo realiziranih odhodkov.</w:t>
      </w:r>
    </w:p>
    <w:p w14:paraId="39EDADEA" w14:textId="77777777" w:rsidR="00F67D25" w:rsidRDefault="00F67D25" w:rsidP="00F67D25">
      <w:pPr>
        <w:pStyle w:val="Odstavekseznama"/>
        <w:jc w:val="both"/>
        <w:rPr>
          <w:rFonts w:asciiTheme="minorHAnsi" w:hAnsiTheme="minorHAnsi"/>
          <w:sz w:val="24"/>
        </w:rPr>
      </w:pPr>
    </w:p>
    <w:p w14:paraId="6E35AE57" w14:textId="77777777" w:rsidR="00F67D25" w:rsidRPr="00EE75B8" w:rsidRDefault="00F67D25" w:rsidP="00F67D25">
      <w:pPr>
        <w:pStyle w:val="Odstavekseznama"/>
        <w:jc w:val="both"/>
        <w:rPr>
          <w:rFonts w:asciiTheme="minorHAnsi" w:hAnsiTheme="minorHAnsi"/>
          <w:sz w:val="24"/>
        </w:rPr>
      </w:pPr>
    </w:p>
    <w:p w14:paraId="1C6E329F" w14:textId="77777777" w:rsidR="00F67D25" w:rsidRPr="00E743B0" w:rsidRDefault="00F67D25" w:rsidP="00F67D25">
      <w:pPr>
        <w:jc w:val="both"/>
        <w:rPr>
          <w:rFonts w:asciiTheme="minorHAnsi" w:hAnsiTheme="minorHAnsi"/>
          <w:sz w:val="24"/>
          <w:u w:val="single"/>
        </w:rPr>
      </w:pPr>
      <w:r w:rsidRPr="00E743B0">
        <w:rPr>
          <w:rFonts w:asciiTheme="minorHAnsi" w:hAnsiTheme="minorHAnsi"/>
          <w:sz w:val="24"/>
          <w:u w:val="single"/>
        </w:rPr>
        <w:lastRenderedPageBreak/>
        <w:t>Tekoče vzdrževanje lokalnih cest</w:t>
      </w:r>
    </w:p>
    <w:p w14:paraId="4A98D0B5" w14:textId="77777777" w:rsidR="00F67D25" w:rsidRDefault="00F67D25" w:rsidP="00F67D25">
      <w:pPr>
        <w:jc w:val="both"/>
        <w:rPr>
          <w:rFonts w:asciiTheme="minorHAnsi" w:hAnsiTheme="minorHAnsi"/>
          <w:sz w:val="24"/>
          <w:u w:val="single"/>
        </w:rPr>
      </w:pPr>
    </w:p>
    <w:p w14:paraId="638B8C83" w14:textId="77777777" w:rsidR="00F67D25" w:rsidRDefault="00F67D25" w:rsidP="00F67D25">
      <w:pPr>
        <w:jc w:val="both"/>
        <w:rPr>
          <w:rFonts w:asciiTheme="minorHAnsi" w:hAnsiTheme="minorHAnsi" w:cs="Arial"/>
          <w:sz w:val="24"/>
          <w:szCs w:val="24"/>
        </w:rPr>
      </w:pPr>
      <w:r>
        <w:rPr>
          <w:rFonts w:asciiTheme="minorHAnsi" w:hAnsiTheme="minorHAnsi" w:cs="Arial"/>
          <w:sz w:val="24"/>
          <w:szCs w:val="24"/>
        </w:rPr>
        <w:t>Na tej postavki ni bilo realiziranih odhodkov v letu 2020.</w:t>
      </w:r>
    </w:p>
    <w:p w14:paraId="7B9A78D8" w14:textId="77777777" w:rsidR="00F67D25" w:rsidRDefault="00F67D25" w:rsidP="00F67D25">
      <w:pPr>
        <w:jc w:val="both"/>
        <w:rPr>
          <w:rFonts w:asciiTheme="minorHAnsi" w:hAnsiTheme="minorHAnsi" w:cs="Arial"/>
          <w:sz w:val="24"/>
          <w:szCs w:val="24"/>
        </w:rPr>
      </w:pPr>
    </w:p>
    <w:p w14:paraId="701AEEF3" w14:textId="77777777" w:rsidR="00F67D25" w:rsidRDefault="00F67D25" w:rsidP="00F67D25">
      <w:pPr>
        <w:jc w:val="both"/>
        <w:rPr>
          <w:rFonts w:asciiTheme="minorHAnsi" w:hAnsiTheme="minorHAnsi" w:cs="Arial"/>
          <w:sz w:val="24"/>
          <w:szCs w:val="24"/>
        </w:rPr>
      </w:pPr>
    </w:p>
    <w:p w14:paraId="544DE37A" w14:textId="77777777" w:rsidR="00F67D25" w:rsidRDefault="00F67D25" w:rsidP="00F67D25">
      <w:pPr>
        <w:jc w:val="both"/>
        <w:rPr>
          <w:rFonts w:asciiTheme="minorHAnsi" w:hAnsiTheme="minorHAnsi" w:cs="Arial"/>
          <w:sz w:val="24"/>
          <w:szCs w:val="24"/>
          <w:u w:val="single"/>
        </w:rPr>
      </w:pPr>
      <w:r w:rsidRPr="003F66D9">
        <w:rPr>
          <w:rFonts w:asciiTheme="minorHAnsi" w:hAnsiTheme="minorHAnsi" w:cs="Arial"/>
          <w:sz w:val="24"/>
          <w:szCs w:val="24"/>
          <w:u w:val="single"/>
        </w:rPr>
        <w:t>Urejanje javnih površin</w:t>
      </w:r>
    </w:p>
    <w:p w14:paraId="4B1C9B42" w14:textId="77777777" w:rsidR="00F67D25" w:rsidRPr="007A2133" w:rsidRDefault="00F67D25" w:rsidP="004962B7">
      <w:pPr>
        <w:pStyle w:val="Odstavekseznama"/>
        <w:numPr>
          <w:ilvl w:val="0"/>
          <w:numId w:val="14"/>
        </w:numPr>
        <w:jc w:val="both"/>
        <w:rPr>
          <w:rFonts w:asciiTheme="minorHAnsi" w:hAnsiTheme="minorHAnsi" w:cs="Arial"/>
          <w:sz w:val="24"/>
          <w:szCs w:val="24"/>
        </w:rPr>
      </w:pPr>
      <w:r w:rsidRPr="007A2133">
        <w:rPr>
          <w:rFonts w:asciiTheme="minorHAnsi" w:hAnsiTheme="minorHAnsi" w:cs="Arial"/>
          <w:sz w:val="24"/>
          <w:szCs w:val="24"/>
        </w:rPr>
        <w:t xml:space="preserve">Posebni </w:t>
      </w:r>
      <w:r>
        <w:rPr>
          <w:rFonts w:asciiTheme="minorHAnsi" w:hAnsiTheme="minorHAnsi" w:cs="Arial"/>
          <w:sz w:val="24"/>
          <w:szCs w:val="24"/>
        </w:rPr>
        <w:t>material in storitve se nanašajo na nakup klopic na pokopališču v vrednosti 175,60 eur.</w:t>
      </w:r>
    </w:p>
    <w:p w14:paraId="237D07F3" w14:textId="77777777" w:rsidR="00F67D25" w:rsidRDefault="00F67D25" w:rsidP="004962B7">
      <w:pPr>
        <w:pStyle w:val="Odstavekseznama"/>
        <w:numPr>
          <w:ilvl w:val="0"/>
          <w:numId w:val="13"/>
        </w:numPr>
        <w:jc w:val="both"/>
        <w:rPr>
          <w:rFonts w:asciiTheme="minorHAnsi" w:hAnsiTheme="minorHAnsi" w:cs="Arial"/>
          <w:sz w:val="24"/>
          <w:szCs w:val="24"/>
        </w:rPr>
      </w:pPr>
      <w:r w:rsidRPr="007A2133">
        <w:rPr>
          <w:rFonts w:asciiTheme="minorHAnsi" w:hAnsiTheme="minorHAnsi" w:cs="Arial"/>
          <w:sz w:val="24"/>
          <w:szCs w:val="24"/>
        </w:rPr>
        <w:t>Tekoče</w:t>
      </w:r>
      <w:r>
        <w:rPr>
          <w:rFonts w:asciiTheme="minorHAnsi" w:hAnsiTheme="minorHAnsi" w:cs="Arial"/>
          <w:sz w:val="24"/>
          <w:szCs w:val="24"/>
        </w:rPr>
        <w:t xml:space="preserve"> vzdrževanje v znesku 114,68 eur predstavlja obnovo klopic na pokopališču.</w:t>
      </w:r>
    </w:p>
    <w:p w14:paraId="0EA6A802" w14:textId="77777777" w:rsidR="00F67D25" w:rsidRDefault="00F67D25" w:rsidP="004962B7">
      <w:pPr>
        <w:pStyle w:val="Odstavekseznama"/>
        <w:numPr>
          <w:ilvl w:val="0"/>
          <w:numId w:val="13"/>
        </w:numPr>
        <w:jc w:val="both"/>
        <w:rPr>
          <w:rFonts w:asciiTheme="minorHAnsi" w:hAnsiTheme="minorHAnsi" w:cs="Arial"/>
          <w:sz w:val="24"/>
          <w:szCs w:val="24"/>
        </w:rPr>
      </w:pPr>
      <w:r>
        <w:rPr>
          <w:rFonts w:asciiTheme="minorHAnsi" w:hAnsiTheme="minorHAnsi" w:cs="Arial"/>
          <w:sz w:val="24"/>
          <w:szCs w:val="24"/>
        </w:rPr>
        <w:t xml:space="preserve">Drugi operativni odhodki se nanašajo na izplačilo po </w:t>
      </w:r>
      <w:proofErr w:type="spellStart"/>
      <w:r>
        <w:rPr>
          <w:rFonts w:asciiTheme="minorHAnsi" w:hAnsiTheme="minorHAnsi" w:cs="Arial"/>
          <w:sz w:val="24"/>
          <w:szCs w:val="24"/>
        </w:rPr>
        <w:t>podjemni</w:t>
      </w:r>
      <w:proofErr w:type="spellEnd"/>
      <w:r>
        <w:rPr>
          <w:rFonts w:asciiTheme="minorHAnsi" w:hAnsiTheme="minorHAnsi" w:cs="Arial"/>
          <w:sz w:val="24"/>
          <w:szCs w:val="24"/>
        </w:rPr>
        <w:t xml:space="preserve"> pogodbi Tavželj Marjanu za vzdrževanje javnih površin v višini 1.626,01 eur.</w:t>
      </w:r>
    </w:p>
    <w:p w14:paraId="2A880714" w14:textId="77777777" w:rsidR="00F67D25" w:rsidRDefault="00F67D25" w:rsidP="004962B7">
      <w:pPr>
        <w:pStyle w:val="Odstavekseznama"/>
        <w:numPr>
          <w:ilvl w:val="0"/>
          <w:numId w:val="13"/>
        </w:numPr>
        <w:jc w:val="both"/>
        <w:rPr>
          <w:rFonts w:asciiTheme="minorHAnsi" w:hAnsiTheme="minorHAnsi" w:cs="Arial"/>
          <w:sz w:val="24"/>
          <w:szCs w:val="24"/>
        </w:rPr>
      </w:pPr>
      <w:r>
        <w:rPr>
          <w:rFonts w:asciiTheme="minorHAnsi" w:hAnsiTheme="minorHAnsi" w:cs="Arial"/>
          <w:sz w:val="24"/>
          <w:szCs w:val="24"/>
        </w:rPr>
        <w:t>Novogradnje, rekonstrukcije in adaptacije se nanašajo na postavitev spominskih plošč in ureditev prostora za raztros pepela na pokopališču v Kovorju.</w:t>
      </w:r>
    </w:p>
    <w:p w14:paraId="3F846681" w14:textId="77777777" w:rsidR="00F67D25" w:rsidRDefault="00F67D25" w:rsidP="00F67D25">
      <w:pPr>
        <w:rPr>
          <w:rFonts w:asciiTheme="minorHAnsi" w:hAnsiTheme="minorHAnsi" w:cs="Arial"/>
          <w:sz w:val="24"/>
          <w:szCs w:val="24"/>
        </w:rPr>
      </w:pPr>
    </w:p>
    <w:p w14:paraId="555D2D57" w14:textId="77777777" w:rsidR="00F67D25" w:rsidRPr="00711154" w:rsidRDefault="00F67D25" w:rsidP="00F67D25">
      <w:pPr>
        <w:rPr>
          <w:rFonts w:asciiTheme="minorHAnsi" w:hAnsiTheme="minorHAnsi" w:cs="Arial"/>
          <w:sz w:val="24"/>
          <w:szCs w:val="24"/>
        </w:rPr>
      </w:pPr>
      <w:r>
        <w:rPr>
          <w:rFonts w:asciiTheme="minorHAnsi" w:hAnsiTheme="minorHAnsi" w:cs="Arial"/>
          <w:sz w:val="24"/>
          <w:szCs w:val="24"/>
        </w:rPr>
        <w:t>Na postavki urejanje javnih površin je bilo v letu 2020 za 8.775,35 eur odhodkov, kar je 58,50 odstotkov predvidenih odhodkov.</w:t>
      </w:r>
    </w:p>
    <w:p w14:paraId="72A15192" w14:textId="77777777" w:rsidR="00F67D25" w:rsidRPr="00880BB2" w:rsidRDefault="00F67D25" w:rsidP="00F67D25"/>
    <w:p w14:paraId="31C34E9E" w14:textId="77777777" w:rsidR="00F67D25" w:rsidRPr="00CB7E1D" w:rsidRDefault="00F67D25" w:rsidP="00F67D25">
      <w:pPr>
        <w:pStyle w:val="Naslov3"/>
        <w:rPr>
          <w:rFonts w:asciiTheme="minorHAnsi" w:hAnsiTheme="minorHAnsi" w:cs="Arial"/>
          <w:b w:val="0"/>
          <w:sz w:val="24"/>
          <w:szCs w:val="24"/>
        </w:rPr>
      </w:pPr>
      <w:r w:rsidRPr="00CB7E1D">
        <w:rPr>
          <w:rFonts w:asciiTheme="minorHAnsi" w:hAnsiTheme="minorHAnsi" w:cs="Arial"/>
          <w:b w:val="0"/>
          <w:sz w:val="24"/>
          <w:szCs w:val="24"/>
        </w:rPr>
        <w:t xml:space="preserve">Celotni odhodki v letu </w:t>
      </w:r>
      <w:r>
        <w:rPr>
          <w:rFonts w:asciiTheme="minorHAnsi" w:hAnsiTheme="minorHAnsi" w:cs="Arial"/>
          <w:b w:val="0"/>
          <w:sz w:val="24"/>
          <w:szCs w:val="24"/>
        </w:rPr>
        <w:t xml:space="preserve">2020 znašajo 30.679,39 eur oz. 14,00 odstotkov predvidenih odhodkov. </w:t>
      </w:r>
    </w:p>
    <w:p w14:paraId="2CABD18D" w14:textId="77777777" w:rsidR="00F67D25" w:rsidRPr="00CB7E1D" w:rsidRDefault="00F67D25" w:rsidP="00F67D25">
      <w:pPr>
        <w:ind w:left="426"/>
        <w:rPr>
          <w:rFonts w:asciiTheme="minorHAnsi" w:hAnsiTheme="minorHAnsi" w:cs="Arial"/>
          <w:sz w:val="24"/>
          <w:szCs w:val="24"/>
        </w:rPr>
      </w:pPr>
    </w:p>
    <w:p w14:paraId="5692D301" w14:textId="77777777" w:rsidR="00F67D25" w:rsidRDefault="00F67D25" w:rsidP="00F67D25">
      <w:pPr>
        <w:rPr>
          <w:rFonts w:asciiTheme="minorHAnsi" w:hAnsiTheme="minorHAnsi" w:cs="Arial"/>
          <w:sz w:val="24"/>
          <w:szCs w:val="24"/>
        </w:rPr>
      </w:pPr>
      <w:r>
        <w:rPr>
          <w:rFonts w:asciiTheme="minorHAnsi" w:hAnsiTheme="minorHAnsi" w:cs="Arial"/>
          <w:sz w:val="24"/>
          <w:szCs w:val="24"/>
        </w:rPr>
        <w:t>Presežek pri</w:t>
      </w:r>
      <w:r w:rsidRPr="00CB7E1D">
        <w:rPr>
          <w:rFonts w:asciiTheme="minorHAnsi" w:hAnsiTheme="minorHAnsi" w:cs="Arial"/>
          <w:sz w:val="24"/>
          <w:szCs w:val="24"/>
        </w:rPr>
        <w:t xml:space="preserve">hodkov nad </w:t>
      </w:r>
      <w:r>
        <w:rPr>
          <w:rFonts w:asciiTheme="minorHAnsi" w:hAnsiTheme="minorHAnsi" w:cs="Arial"/>
          <w:sz w:val="24"/>
          <w:szCs w:val="24"/>
        </w:rPr>
        <w:t>odh</w:t>
      </w:r>
      <w:r w:rsidRPr="00CB7E1D">
        <w:rPr>
          <w:rFonts w:asciiTheme="minorHAnsi" w:hAnsiTheme="minorHAnsi" w:cs="Arial"/>
          <w:sz w:val="24"/>
          <w:szCs w:val="24"/>
        </w:rPr>
        <w:t>odki Krajevne skupnosti</w:t>
      </w:r>
      <w:r>
        <w:rPr>
          <w:rFonts w:asciiTheme="minorHAnsi" w:hAnsiTheme="minorHAnsi" w:cs="Arial"/>
          <w:sz w:val="24"/>
          <w:szCs w:val="24"/>
        </w:rPr>
        <w:t xml:space="preserve"> Kovor</w:t>
      </w:r>
      <w:r w:rsidRPr="00CB7E1D">
        <w:rPr>
          <w:rFonts w:asciiTheme="minorHAnsi" w:hAnsiTheme="minorHAnsi" w:cs="Arial"/>
          <w:sz w:val="24"/>
          <w:szCs w:val="24"/>
        </w:rPr>
        <w:t xml:space="preserve"> v letu 20</w:t>
      </w:r>
      <w:r>
        <w:rPr>
          <w:rFonts w:asciiTheme="minorHAnsi" w:hAnsiTheme="minorHAnsi" w:cs="Arial"/>
          <w:sz w:val="24"/>
          <w:szCs w:val="24"/>
        </w:rPr>
        <w:t>20</w:t>
      </w:r>
      <w:r w:rsidRPr="00CB7E1D">
        <w:rPr>
          <w:rFonts w:asciiTheme="minorHAnsi" w:hAnsiTheme="minorHAnsi" w:cs="Arial"/>
          <w:sz w:val="24"/>
          <w:szCs w:val="24"/>
        </w:rPr>
        <w:t xml:space="preserve"> znaša </w:t>
      </w:r>
      <w:r>
        <w:rPr>
          <w:rFonts w:asciiTheme="minorHAnsi" w:hAnsiTheme="minorHAnsi" w:cs="Arial"/>
          <w:sz w:val="24"/>
          <w:szCs w:val="24"/>
        </w:rPr>
        <w:t xml:space="preserve"> 5.409,00 eur</w:t>
      </w:r>
      <w:r w:rsidRPr="00CB7E1D">
        <w:rPr>
          <w:rFonts w:asciiTheme="minorHAnsi" w:hAnsiTheme="minorHAnsi" w:cs="Arial"/>
          <w:sz w:val="24"/>
          <w:szCs w:val="24"/>
        </w:rPr>
        <w:t>.</w:t>
      </w:r>
    </w:p>
    <w:p w14:paraId="59B5C3D3" w14:textId="77777777" w:rsidR="00F67D25" w:rsidRDefault="00F67D25" w:rsidP="00F67D25">
      <w:pPr>
        <w:rPr>
          <w:rFonts w:asciiTheme="minorHAnsi" w:hAnsiTheme="minorHAnsi" w:cs="Arial"/>
          <w:sz w:val="24"/>
          <w:szCs w:val="24"/>
        </w:rPr>
      </w:pPr>
    </w:p>
    <w:p w14:paraId="2D265629" w14:textId="77777777" w:rsidR="00F67D25" w:rsidRPr="00CB7E1D" w:rsidRDefault="00F67D25" w:rsidP="00F67D25">
      <w:pPr>
        <w:rPr>
          <w:rFonts w:asciiTheme="minorHAnsi" w:hAnsiTheme="minorHAnsi" w:cs="Arial"/>
          <w:sz w:val="24"/>
          <w:szCs w:val="24"/>
        </w:rPr>
      </w:pPr>
      <w:r>
        <w:rPr>
          <w:rFonts w:asciiTheme="minorHAnsi" w:hAnsiTheme="minorHAnsi" w:cs="Arial"/>
          <w:sz w:val="24"/>
          <w:szCs w:val="24"/>
        </w:rPr>
        <w:t>V grafu je prikazana struktura odhodkov na proračunski postavki krajevna samouprava v letu 2020. Največji delež predstavljajo stroški pisarniškega in splošnega materiala ter stroški vzdrževanja.</w:t>
      </w:r>
    </w:p>
    <w:p w14:paraId="32C43AF0" w14:textId="77777777" w:rsidR="00F67D25" w:rsidRDefault="00F67D25" w:rsidP="00F67D25">
      <w:pPr>
        <w:rPr>
          <w:rFonts w:asciiTheme="minorHAnsi" w:hAnsiTheme="minorHAnsi" w:cs="Arial"/>
          <w:color w:val="FF0000"/>
          <w:sz w:val="24"/>
          <w:szCs w:val="24"/>
        </w:rPr>
      </w:pPr>
    </w:p>
    <w:p w14:paraId="2D15CD13" w14:textId="77777777" w:rsidR="00F67D25" w:rsidRDefault="00F67D25" w:rsidP="00F67D25">
      <w:pPr>
        <w:rPr>
          <w:rFonts w:asciiTheme="minorHAnsi" w:hAnsiTheme="minorHAnsi" w:cs="Arial"/>
          <w:color w:val="FF0000"/>
          <w:sz w:val="24"/>
          <w:szCs w:val="24"/>
        </w:rPr>
      </w:pPr>
    </w:p>
    <w:p w14:paraId="38691B1C" w14:textId="77777777" w:rsidR="00F67D25" w:rsidRDefault="00F67D25" w:rsidP="00F67D25">
      <w:pPr>
        <w:jc w:val="center"/>
        <w:rPr>
          <w:rFonts w:asciiTheme="minorHAnsi" w:hAnsiTheme="minorHAnsi" w:cs="Arial"/>
          <w:color w:val="FF0000"/>
          <w:sz w:val="24"/>
          <w:szCs w:val="24"/>
        </w:rPr>
      </w:pPr>
      <w:r>
        <w:rPr>
          <w:noProof/>
        </w:rPr>
        <w:drawing>
          <wp:inline distT="0" distB="0" distL="0" distR="0" wp14:anchorId="5A5FCA08" wp14:editId="27D67857">
            <wp:extent cx="4565904" cy="3663315"/>
            <wp:effectExtent l="0" t="0" r="6350" b="13335"/>
            <wp:docPr id="15" name="Grafikon 15">
              <a:extLst xmlns:a="http://schemas.openxmlformats.org/drawingml/2006/main">
                <a:ext uri="{FF2B5EF4-FFF2-40B4-BE49-F238E27FC236}">
                  <a16:creationId xmlns:a16="http://schemas.microsoft.com/office/drawing/2014/main" id="{6B4134A6-1409-4F0D-81BA-0D7C0D5AC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Theme="minorHAnsi" w:hAnsiTheme="minorHAnsi" w:cs="Arial"/>
          <w:color w:val="FF0000"/>
          <w:sz w:val="24"/>
          <w:szCs w:val="24"/>
        </w:rPr>
        <w:br w:type="page"/>
      </w:r>
    </w:p>
    <w:p w14:paraId="3341C668" w14:textId="77777777" w:rsidR="00F67D25" w:rsidRPr="006E3B54" w:rsidRDefault="00F67D25" w:rsidP="00F67D25">
      <w:pPr>
        <w:jc w:val="both"/>
        <w:rPr>
          <w:rFonts w:asciiTheme="minorHAnsi" w:hAnsiTheme="minorHAnsi" w:cs="Arial"/>
          <w:sz w:val="24"/>
          <w:szCs w:val="24"/>
          <w:u w:val="single"/>
        </w:rPr>
      </w:pPr>
      <w:r w:rsidRPr="006E3B54">
        <w:rPr>
          <w:rFonts w:asciiTheme="minorHAnsi" w:hAnsiTheme="minorHAnsi" w:cs="Arial"/>
          <w:sz w:val="24"/>
          <w:szCs w:val="24"/>
          <w:u w:val="single"/>
        </w:rPr>
        <w:lastRenderedPageBreak/>
        <w:t xml:space="preserve">Primerjava odhodkov </w:t>
      </w:r>
      <w:r>
        <w:rPr>
          <w:rFonts w:asciiTheme="minorHAnsi" w:hAnsiTheme="minorHAnsi" w:cs="Arial"/>
          <w:sz w:val="24"/>
          <w:szCs w:val="24"/>
          <w:u w:val="single"/>
        </w:rPr>
        <w:t>med letoma</w:t>
      </w:r>
      <w:r w:rsidRPr="006E3B54">
        <w:rPr>
          <w:rFonts w:asciiTheme="minorHAnsi" w:hAnsiTheme="minorHAnsi" w:cs="Arial"/>
          <w:sz w:val="24"/>
          <w:szCs w:val="24"/>
          <w:u w:val="single"/>
        </w:rPr>
        <w:t xml:space="preserve"> 20</w:t>
      </w:r>
      <w:r>
        <w:rPr>
          <w:rFonts w:asciiTheme="minorHAnsi" w:hAnsiTheme="minorHAnsi" w:cs="Arial"/>
          <w:sz w:val="24"/>
          <w:szCs w:val="24"/>
          <w:u w:val="single"/>
        </w:rPr>
        <w:t xml:space="preserve">19 </w:t>
      </w:r>
      <w:r w:rsidRPr="006E3B54">
        <w:rPr>
          <w:rFonts w:asciiTheme="minorHAnsi" w:hAnsiTheme="minorHAnsi" w:cs="Arial"/>
          <w:sz w:val="24"/>
          <w:szCs w:val="24"/>
          <w:u w:val="single"/>
        </w:rPr>
        <w:t xml:space="preserve">in </w:t>
      </w:r>
      <w:r>
        <w:rPr>
          <w:rFonts w:asciiTheme="minorHAnsi" w:hAnsiTheme="minorHAnsi" w:cs="Arial"/>
          <w:sz w:val="24"/>
          <w:szCs w:val="24"/>
          <w:u w:val="single"/>
        </w:rPr>
        <w:t>2020</w:t>
      </w:r>
    </w:p>
    <w:p w14:paraId="7D655753" w14:textId="77777777" w:rsidR="00F67D25" w:rsidRDefault="00F67D25" w:rsidP="00F67D25">
      <w:pPr>
        <w:jc w:val="both"/>
      </w:pPr>
      <w:r>
        <w:fldChar w:fldCharType="begin"/>
      </w:r>
      <w:r>
        <w:instrText xml:space="preserve"> LINK Excel.Sheet.12 "C:\\Users\\matejas.OBCTRZIC\\Desktop\\Mateja\\Splošno KS\\Zaključni račun\\2017\\Letno poročilo\\KS Kovor\\Odhodki - primerjava.xlsx" List1!R1C1:R27C4 \a \f 4 \h  \* MERGEFORMAT </w:instrText>
      </w:r>
      <w:r>
        <w:fldChar w:fldCharType="separate"/>
      </w:r>
    </w:p>
    <w:tbl>
      <w:tblPr>
        <w:tblW w:w="9037" w:type="dxa"/>
        <w:tblCellMar>
          <w:left w:w="70" w:type="dxa"/>
          <w:right w:w="70" w:type="dxa"/>
        </w:tblCellMar>
        <w:tblLook w:val="04A0" w:firstRow="1" w:lastRow="0" w:firstColumn="1" w:lastColumn="0" w:noHBand="0" w:noVBand="1"/>
      </w:tblPr>
      <w:tblGrid>
        <w:gridCol w:w="4038"/>
        <w:gridCol w:w="1944"/>
        <w:gridCol w:w="1944"/>
        <w:gridCol w:w="1111"/>
      </w:tblGrid>
      <w:tr w:rsidR="00F67D25" w:rsidRPr="009E5079" w14:paraId="2B111179" w14:textId="77777777" w:rsidTr="00AD2407">
        <w:trPr>
          <w:trHeight w:val="274"/>
        </w:trPr>
        <w:tc>
          <w:tcPr>
            <w:tcW w:w="4038" w:type="dxa"/>
            <w:tcBorders>
              <w:top w:val="nil"/>
              <w:left w:val="nil"/>
              <w:bottom w:val="nil"/>
              <w:right w:val="nil"/>
            </w:tcBorders>
            <w:shd w:val="clear" w:color="auto" w:fill="auto"/>
            <w:noWrap/>
            <w:vAlign w:val="bottom"/>
            <w:hideMark/>
          </w:tcPr>
          <w:p w14:paraId="33D3F94C" w14:textId="77777777" w:rsidR="00F67D25" w:rsidRPr="009E5079" w:rsidRDefault="00F67D25" w:rsidP="00AD2407">
            <w:pPr>
              <w:rPr>
                <w:sz w:val="24"/>
                <w:szCs w:val="24"/>
              </w:rPr>
            </w:pPr>
          </w:p>
        </w:tc>
        <w:tc>
          <w:tcPr>
            <w:tcW w:w="1944" w:type="dxa"/>
            <w:tcBorders>
              <w:top w:val="nil"/>
              <w:left w:val="nil"/>
              <w:bottom w:val="nil"/>
              <w:right w:val="nil"/>
            </w:tcBorders>
            <w:shd w:val="clear" w:color="auto" w:fill="auto"/>
            <w:noWrap/>
            <w:vAlign w:val="bottom"/>
            <w:hideMark/>
          </w:tcPr>
          <w:p w14:paraId="660FB30C" w14:textId="77777777" w:rsidR="00F67D25" w:rsidRPr="009E5079" w:rsidRDefault="00F67D25" w:rsidP="00AD2407"/>
        </w:tc>
        <w:tc>
          <w:tcPr>
            <w:tcW w:w="1944" w:type="dxa"/>
            <w:tcBorders>
              <w:top w:val="nil"/>
              <w:left w:val="nil"/>
              <w:bottom w:val="nil"/>
              <w:right w:val="nil"/>
            </w:tcBorders>
            <w:shd w:val="clear" w:color="auto" w:fill="auto"/>
            <w:noWrap/>
            <w:vAlign w:val="bottom"/>
            <w:hideMark/>
          </w:tcPr>
          <w:p w14:paraId="0354B66B" w14:textId="77777777" w:rsidR="00F67D25" w:rsidRPr="009E5079" w:rsidRDefault="00F67D25" w:rsidP="00AD2407">
            <w:pPr>
              <w:jc w:val="right"/>
              <w:rPr>
                <w:sz w:val="18"/>
                <w:szCs w:val="18"/>
              </w:rPr>
            </w:pPr>
          </w:p>
        </w:tc>
        <w:tc>
          <w:tcPr>
            <w:tcW w:w="1111" w:type="dxa"/>
            <w:tcBorders>
              <w:top w:val="nil"/>
              <w:left w:val="nil"/>
              <w:bottom w:val="nil"/>
              <w:right w:val="nil"/>
            </w:tcBorders>
            <w:shd w:val="clear" w:color="auto" w:fill="auto"/>
            <w:noWrap/>
            <w:vAlign w:val="bottom"/>
            <w:hideMark/>
          </w:tcPr>
          <w:p w14:paraId="63E6DF4A" w14:textId="77777777" w:rsidR="00F67D25" w:rsidRPr="009E5079" w:rsidRDefault="00F67D25" w:rsidP="00AD2407">
            <w:pPr>
              <w:jc w:val="right"/>
              <w:rPr>
                <w:rFonts w:ascii="Calibri" w:hAnsi="Calibri" w:cs="Calibri"/>
                <w:color w:val="000000"/>
                <w:sz w:val="18"/>
                <w:szCs w:val="18"/>
              </w:rPr>
            </w:pPr>
            <w:r w:rsidRPr="009E5079">
              <w:rPr>
                <w:rFonts w:ascii="Calibri" w:hAnsi="Calibri" w:cs="Calibri"/>
                <w:color w:val="000000"/>
                <w:sz w:val="18"/>
                <w:szCs w:val="18"/>
              </w:rPr>
              <w:t>v EUR</w:t>
            </w:r>
          </w:p>
        </w:tc>
      </w:tr>
      <w:tr w:rsidR="00F67D25" w:rsidRPr="009E5079" w14:paraId="093F7B6B" w14:textId="77777777" w:rsidTr="00AD2407">
        <w:trPr>
          <w:trHeight w:val="610"/>
        </w:trPr>
        <w:tc>
          <w:tcPr>
            <w:tcW w:w="4038" w:type="dxa"/>
            <w:tcBorders>
              <w:top w:val="single" w:sz="8" w:space="0" w:color="auto"/>
              <w:left w:val="single" w:sz="8" w:space="0" w:color="auto"/>
              <w:bottom w:val="single" w:sz="8" w:space="0" w:color="auto"/>
              <w:right w:val="nil"/>
            </w:tcBorders>
            <w:shd w:val="clear" w:color="000000" w:fill="D9D9D9"/>
            <w:noWrap/>
            <w:vAlign w:val="center"/>
            <w:hideMark/>
          </w:tcPr>
          <w:p w14:paraId="48D8158A"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Odhodki</w:t>
            </w:r>
          </w:p>
        </w:tc>
        <w:tc>
          <w:tcPr>
            <w:tcW w:w="1944" w:type="dxa"/>
            <w:tcBorders>
              <w:top w:val="single" w:sz="8" w:space="0" w:color="auto"/>
              <w:left w:val="nil"/>
              <w:bottom w:val="single" w:sz="8" w:space="0" w:color="auto"/>
              <w:right w:val="nil"/>
            </w:tcBorders>
            <w:shd w:val="clear" w:color="000000" w:fill="D9D9D9"/>
            <w:vAlign w:val="center"/>
            <w:hideMark/>
          </w:tcPr>
          <w:p w14:paraId="24BF2D05"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Realizirani odhodki v letu 2019</w:t>
            </w:r>
          </w:p>
        </w:tc>
        <w:tc>
          <w:tcPr>
            <w:tcW w:w="1944" w:type="dxa"/>
            <w:tcBorders>
              <w:top w:val="single" w:sz="8" w:space="0" w:color="auto"/>
              <w:left w:val="nil"/>
              <w:bottom w:val="single" w:sz="8" w:space="0" w:color="auto"/>
              <w:right w:val="nil"/>
            </w:tcBorders>
            <w:shd w:val="clear" w:color="000000" w:fill="D9D9D9"/>
            <w:vAlign w:val="center"/>
            <w:hideMark/>
          </w:tcPr>
          <w:p w14:paraId="552EE325"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Realizirani odhodki v letu 2020</w:t>
            </w:r>
          </w:p>
        </w:tc>
        <w:tc>
          <w:tcPr>
            <w:tcW w:w="1111" w:type="dxa"/>
            <w:tcBorders>
              <w:top w:val="single" w:sz="8" w:space="0" w:color="auto"/>
              <w:left w:val="nil"/>
              <w:bottom w:val="single" w:sz="8" w:space="0" w:color="auto"/>
              <w:right w:val="single" w:sz="8" w:space="0" w:color="auto"/>
            </w:tcBorders>
            <w:shd w:val="clear" w:color="000000" w:fill="D9D9D9"/>
            <w:vAlign w:val="center"/>
            <w:hideMark/>
          </w:tcPr>
          <w:p w14:paraId="02CCE37A"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Indeks                            3:2</w:t>
            </w:r>
          </w:p>
        </w:tc>
      </w:tr>
      <w:tr w:rsidR="00F67D25" w:rsidRPr="009E5079" w14:paraId="58BF569E" w14:textId="77777777" w:rsidTr="00AD2407">
        <w:trPr>
          <w:trHeight w:val="244"/>
        </w:trPr>
        <w:tc>
          <w:tcPr>
            <w:tcW w:w="4038" w:type="dxa"/>
            <w:tcBorders>
              <w:top w:val="nil"/>
              <w:left w:val="single" w:sz="8" w:space="0" w:color="auto"/>
              <w:bottom w:val="single" w:sz="8" w:space="0" w:color="auto"/>
              <w:right w:val="single" w:sz="4" w:space="0" w:color="D9D9D9"/>
            </w:tcBorders>
            <w:shd w:val="clear" w:color="000000" w:fill="F2F2F2"/>
            <w:noWrap/>
            <w:vAlign w:val="center"/>
            <w:hideMark/>
          </w:tcPr>
          <w:p w14:paraId="636E5EE9" w14:textId="77777777" w:rsidR="00F67D25" w:rsidRPr="009E5079" w:rsidRDefault="00F67D25" w:rsidP="00AD2407">
            <w:pPr>
              <w:jc w:val="center"/>
              <w:rPr>
                <w:rFonts w:ascii="Calibri" w:hAnsi="Calibri" w:cs="Calibri"/>
                <w:color w:val="000000"/>
                <w:sz w:val="16"/>
                <w:szCs w:val="16"/>
              </w:rPr>
            </w:pPr>
            <w:r w:rsidRPr="009E5079">
              <w:rPr>
                <w:rFonts w:ascii="Calibri" w:hAnsi="Calibri" w:cs="Calibri"/>
                <w:color w:val="000000"/>
                <w:sz w:val="16"/>
                <w:szCs w:val="16"/>
              </w:rPr>
              <w:t>1</w:t>
            </w:r>
          </w:p>
        </w:tc>
        <w:tc>
          <w:tcPr>
            <w:tcW w:w="1944" w:type="dxa"/>
            <w:tcBorders>
              <w:top w:val="nil"/>
              <w:left w:val="nil"/>
              <w:bottom w:val="single" w:sz="8" w:space="0" w:color="auto"/>
              <w:right w:val="single" w:sz="4" w:space="0" w:color="D9D9D9"/>
            </w:tcBorders>
            <w:shd w:val="clear" w:color="000000" w:fill="F2F2F2"/>
            <w:noWrap/>
            <w:vAlign w:val="center"/>
            <w:hideMark/>
          </w:tcPr>
          <w:p w14:paraId="1C3BF378" w14:textId="77777777" w:rsidR="00F67D25" w:rsidRPr="009E5079" w:rsidRDefault="00F67D25" w:rsidP="00AD2407">
            <w:pPr>
              <w:jc w:val="center"/>
              <w:rPr>
                <w:rFonts w:ascii="Calibri" w:hAnsi="Calibri" w:cs="Calibri"/>
                <w:color w:val="000000"/>
                <w:sz w:val="16"/>
                <w:szCs w:val="16"/>
              </w:rPr>
            </w:pPr>
            <w:r w:rsidRPr="009E5079">
              <w:rPr>
                <w:rFonts w:ascii="Calibri" w:hAnsi="Calibri" w:cs="Calibri"/>
                <w:color w:val="000000"/>
                <w:sz w:val="16"/>
                <w:szCs w:val="16"/>
              </w:rPr>
              <w:t>2</w:t>
            </w:r>
          </w:p>
        </w:tc>
        <w:tc>
          <w:tcPr>
            <w:tcW w:w="1944" w:type="dxa"/>
            <w:tcBorders>
              <w:top w:val="nil"/>
              <w:left w:val="nil"/>
              <w:bottom w:val="single" w:sz="8" w:space="0" w:color="auto"/>
              <w:right w:val="single" w:sz="4" w:space="0" w:color="D9D9D9"/>
            </w:tcBorders>
            <w:shd w:val="clear" w:color="000000" w:fill="F2F2F2"/>
            <w:noWrap/>
            <w:vAlign w:val="center"/>
            <w:hideMark/>
          </w:tcPr>
          <w:p w14:paraId="42F7FD30" w14:textId="77777777" w:rsidR="00F67D25" w:rsidRPr="009E5079" w:rsidRDefault="00F67D25" w:rsidP="00AD2407">
            <w:pPr>
              <w:jc w:val="center"/>
              <w:rPr>
                <w:rFonts w:ascii="Calibri" w:hAnsi="Calibri" w:cs="Calibri"/>
                <w:color w:val="000000"/>
                <w:sz w:val="16"/>
                <w:szCs w:val="16"/>
              </w:rPr>
            </w:pPr>
            <w:r w:rsidRPr="009E5079">
              <w:rPr>
                <w:rFonts w:ascii="Calibri" w:hAnsi="Calibri" w:cs="Calibri"/>
                <w:color w:val="000000"/>
                <w:sz w:val="16"/>
                <w:szCs w:val="16"/>
              </w:rPr>
              <w:t>3</w:t>
            </w:r>
          </w:p>
        </w:tc>
        <w:tc>
          <w:tcPr>
            <w:tcW w:w="1111" w:type="dxa"/>
            <w:tcBorders>
              <w:top w:val="nil"/>
              <w:left w:val="nil"/>
              <w:bottom w:val="single" w:sz="8" w:space="0" w:color="auto"/>
              <w:right w:val="single" w:sz="8" w:space="0" w:color="auto"/>
            </w:tcBorders>
            <w:shd w:val="clear" w:color="000000" w:fill="F2F2F2"/>
            <w:noWrap/>
            <w:vAlign w:val="center"/>
            <w:hideMark/>
          </w:tcPr>
          <w:p w14:paraId="3EB8F5ED" w14:textId="77777777" w:rsidR="00F67D25" w:rsidRPr="009E5079" w:rsidRDefault="00F67D25" w:rsidP="00AD2407">
            <w:pPr>
              <w:jc w:val="center"/>
              <w:rPr>
                <w:rFonts w:ascii="Calibri" w:hAnsi="Calibri" w:cs="Calibri"/>
                <w:color w:val="000000"/>
                <w:sz w:val="16"/>
                <w:szCs w:val="16"/>
              </w:rPr>
            </w:pPr>
            <w:r w:rsidRPr="009E5079">
              <w:rPr>
                <w:rFonts w:ascii="Calibri" w:hAnsi="Calibri" w:cs="Calibri"/>
                <w:color w:val="000000"/>
                <w:sz w:val="16"/>
                <w:szCs w:val="16"/>
              </w:rPr>
              <w:t>4</w:t>
            </w:r>
          </w:p>
        </w:tc>
      </w:tr>
      <w:tr w:rsidR="00F67D25" w:rsidRPr="009E5079" w14:paraId="23082D95" w14:textId="77777777" w:rsidTr="00AD2407">
        <w:trPr>
          <w:trHeight w:val="274"/>
        </w:trPr>
        <w:tc>
          <w:tcPr>
            <w:tcW w:w="4038" w:type="dxa"/>
            <w:tcBorders>
              <w:top w:val="nil"/>
              <w:left w:val="single" w:sz="8" w:space="0" w:color="auto"/>
              <w:bottom w:val="single" w:sz="8" w:space="0" w:color="auto"/>
              <w:right w:val="nil"/>
            </w:tcBorders>
            <w:shd w:val="clear" w:color="000000" w:fill="D9D9D9"/>
            <w:noWrap/>
            <w:vAlign w:val="bottom"/>
            <w:hideMark/>
          </w:tcPr>
          <w:p w14:paraId="3F6ADD37" w14:textId="77777777" w:rsidR="00F67D25" w:rsidRPr="009E5079" w:rsidRDefault="00F67D25" w:rsidP="00AD2407">
            <w:pPr>
              <w:rPr>
                <w:rFonts w:ascii="Calibri" w:hAnsi="Calibri" w:cs="Calibri"/>
                <w:b/>
                <w:bCs/>
                <w:color w:val="000000"/>
              </w:rPr>
            </w:pPr>
            <w:r w:rsidRPr="009E5079">
              <w:rPr>
                <w:rFonts w:ascii="Calibri" w:hAnsi="Calibri" w:cs="Calibri"/>
                <w:b/>
                <w:bCs/>
                <w:color w:val="000000"/>
              </w:rPr>
              <w:t xml:space="preserve">KRAJEVNA SAMOUPRAVA </w:t>
            </w:r>
          </w:p>
        </w:tc>
        <w:tc>
          <w:tcPr>
            <w:tcW w:w="1944" w:type="dxa"/>
            <w:tcBorders>
              <w:top w:val="nil"/>
              <w:left w:val="nil"/>
              <w:bottom w:val="single" w:sz="8" w:space="0" w:color="auto"/>
              <w:right w:val="nil"/>
            </w:tcBorders>
            <w:shd w:val="clear" w:color="000000" w:fill="D9D9D9"/>
            <w:noWrap/>
            <w:vAlign w:val="bottom"/>
            <w:hideMark/>
          </w:tcPr>
          <w:p w14:paraId="01B55D74"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65.578,99</w:t>
            </w:r>
          </w:p>
        </w:tc>
        <w:tc>
          <w:tcPr>
            <w:tcW w:w="1944" w:type="dxa"/>
            <w:tcBorders>
              <w:top w:val="nil"/>
              <w:left w:val="nil"/>
              <w:bottom w:val="single" w:sz="8" w:space="0" w:color="auto"/>
              <w:right w:val="nil"/>
            </w:tcBorders>
            <w:shd w:val="clear" w:color="000000" w:fill="D9D9D9"/>
            <w:noWrap/>
            <w:vAlign w:val="bottom"/>
            <w:hideMark/>
          </w:tcPr>
          <w:p w14:paraId="25CECFC8"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21.904,04</w:t>
            </w:r>
          </w:p>
        </w:tc>
        <w:tc>
          <w:tcPr>
            <w:tcW w:w="1111" w:type="dxa"/>
            <w:tcBorders>
              <w:top w:val="nil"/>
              <w:left w:val="nil"/>
              <w:bottom w:val="single" w:sz="8" w:space="0" w:color="auto"/>
              <w:right w:val="single" w:sz="8" w:space="0" w:color="auto"/>
            </w:tcBorders>
            <w:shd w:val="clear" w:color="000000" w:fill="D9D9D9"/>
            <w:noWrap/>
            <w:vAlign w:val="bottom"/>
            <w:hideMark/>
          </w:tcPr>
          <w:p w14:paraId="0A05FEAF"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33,40</w:t>
            </w:r>
          </w:p>
        </w:tc>
      </w:tr>
      <w:tr w:rsidR="00F67D25" w:rsidRPr="009E5079" w14:paraId="2C1DAFDF"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0BC974D7" w14:textId="77777777" w:rsidR="00F67D25" w:rsidRPr="009E5079" w:rsidRDefault="00F67D25" w:rsidP="00AD2407">
            <w:pPr>
              <w:rPr>
                <w:rFonts w:ascii="Calibri" w:hAnsi="Calibri" w:cs="Calibri"/>
                <w:color w:val="000000"/>
              </w:rPr>
            </w:pPr>
            <w:r w:rsidRPr="009E5079">
              <w:rPr>
                <w:rFonts w:ascii="Calibri" w:hAnsi="Calibri" w:cs="Calibri"/>
                <w:color w:val="000000"/>
              </w:rPr>
              <w:t>Pisarniški in splošni material in storitve</w:t>
            </w:r>
          </w:p>
        </w:tc>
        <w:tc>
          <w:tcPr>
            <w:tcW w:w="1944" w:type="dxa"/>
            <w:tcBorders>
              <w:top w:val="nil"/>
              <w:left w:val="nil"/>
              <w:bottom w:val="single" w:sz="4" w:space="0" w:color="D9D9D9"/>
              <w:right w:val="single" w:sz="4" w:space="0" w:color="D9D9D9"/>
            </w:tcBorders>
            <w:shd w:val="clear" w:color="000000" w:fill="FFFFFF"/>
            <w:noWrap/>
            <w:vAlign w:val="bottom"/>
            <w:hideMark/>
          </w:tcPr>
          <w:p w14:paraId="4A940910"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6.127,53</w:t>
            </w:r>
          </w:p>
        </w:tc>
        <w:tc>
          <w:tcPr>
            <w:tcW w:w="1944" w:type="dxa"/>
            <w:tcBorders>
              <w:top w:val="nil"/>
              <w:left w:val="nil"/>
              <w:bottom w:val="single" w:sz="4" w:space="0" w:color="D9D9D9"/>
              <w:right w:val="single" w:sz="4" w:space="0" w:color="D9D9D9"/>
            </w:tcBorders>
            <w:shd w:val="clear" w:color="000000" w:fill="FFFFFF"/>
            <w:noWrap/>
            <w:vAlign w:val="bottom"/>
            <w:hideMark/>
          </w:tcPr>
          <w:p w14:paraId="2C2C840E"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5.329,29</w:t>
            </w:r>
          </w:p>
        </w:tc>
        <w:tc>
          <w:tcPr>
            <w:tcW w:w="1111" w:type="dxa"/>
            <w:tcBorders>
              <w:top w:val="nil"/>
              <w:left w:val="nil"/>
              <w:bottom w:val="single" w:sz="4" w:space="0" w:color="D9D9D9"/>
              <w:right w:val="single" w:sz="8" w:space="0" w:color="auto"/>
            </w:tcBorders>
            <w:shd w:val="clear" w:color="000000" w:fill="FFFFFF"/>
            <w:noWrap/>
            <w:vAlign w:val="bottom"/>
            <w:hideMark/>
          </w:tcPr>
          <w:p w14:paraId="42D2CD60"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86,97</w:t>
            </w:r>
          </w:p>
        </w:tc>
      </w:tr>
      <w:tr w:rsidR="00F67D25" w:rsidRPr="009E5079" w14:paraId="708EF075"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09F0C93E" w14:textId="77777777" w:rsidR="00F67D25" w:rsidRPr="009E5079" w:rsidRDefault="00F67D25" w:rsidP="00AD2407">
            <w:pPr>
              <w:rPr>
                <w:rFonts w:ascii="Calibri" w:hAnsi="Calibri" w:cs="Calibri"/>
                <w:color w:val="000000"/>
              </w:rPr>
            </w:pPr>
            <w:r w:rsidRPr="009E5079">
              <w:rPr>
                <w:rFonts w:ascii="Calibri" w:hAnsi="Calibri" w:cs="Calibri"/>
                <w:color w:val="000000"/>
              </w:rPr>
              <w:t>Posebni material in storitve</w:t>
            </w:r>
          </w:p>
        </w:tc>
        <w:tc>
          <w:tcPr>
            <w:tcW w:w="1944" w:type="dxa"/>
            <w:tcBorders>
              <w:top w:val="nil"/>
              <w:left w:val="nil"/>
              <w:bottom w:val="single" w:sz="4" w:space="0" w:color="D9D9D9"/>
              <w:right w:val="single" w:sz="4" w:space="0" w:color="D9D9D9"/>
            </w:tcBorders>
            <w:shd w:val="clear" w:color="000000" w:fill="FFFFFF"/>
            <w:noWrap/>
            <w:vAlign w:val="bottom"/>
            <w:hideMark/>
          </w:tcPr>
          <w:p w14:paraId="75651115"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1.404,10</w:t>
            </w:r>
          </w:p>
        </w:tc>
        <w:tc>
          <w:tcPr>
            <w:tcW w:w="1944" w:type="dxa"/>
            <w:tcBorders>
              <w:top w:val="nil"/>
              <w:left w:val="nil"/>
              <w:bottom w:val="single" w:sz="4" w:space="0" w:color="D9D9D9"/>
              <w:right w:val="single" w:sz="4" w:space="0" w:color="D9D9D9"/>
            </w:tcBorders>
            <w:shd w:val="clear" w:color="000000" w:fill="FFFFFF"/>
            <w:noWrap/>
            <w:vAlign w:val="bottom"/>
            <w:hideMark/>
          </w:tcPr>
          <w:p w14:paraId="414D505C"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1.314,00</w:t>
            </w:r>
          </w:p>
        </w:tc>
        <w:tc>
          <w:tcPr>
            <w:tcW w:w="1111" w:type="dxa"/>
            <w:tcBorders>
              <w:top w:val="nil"/>
              <w:left w:val="nil"/>
              <w:bottom w:val="single" w:sz="4" w:space="0" w:color="D9D9D9"/>
              <w:right w:val="single" w:sz="8" w:space="0" w:color="auto"/>
            </w:tcBorders>
            <w:shd w:val="clear" w:color="000000" w:fill="FFFFFF"/>
            <w:noWrap/>
            <w:vAlign w:val="bottom"/>
            <w:hideMark/>
          </w:tcPr>
          <w:p w14:paraId="4E10AB78"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93,58</w:t>
            </w:r>
          </w:p>
        </w:tc>
      </w:tr>
      <w:tr w:rsidR="00F67D25" w:rsidRPr="009E5079" w14:paraId="65C839ED"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36ABBEDA" w14:textId="77777777" w:rsidR="00F67D25" w:rsidRPr="009E5079" w:rsidRDefault="00F67D25" w:rsidP="00AD2407">
            <w:pPr>
              <w:rPr>
                <w:rFonts w:ascii="Calibri" w:hAnsi="Calibri" w:cs="Calibri"/>
                <w:color w:val="000000"/>
              </w:rPr>
            </w:pPr>
            <w:r w:rsidRPr="009E5079">
              <w:rPr>
                <w:rFonts w:ascii="Calibri" w:hAnsi="Calibri" w:cs="Calibri"/>
                <w:color w:val="000000"/>
              </w:rPr>
              <w:t>Energija, voda, kom.stor.in komunikacije</w:t>
            </w:r>
          </w:p>
        </w:tc>
        <w:tc>
          <w:tcPr>
            <w:tcW w:w="1944" w:type="dxa"/>
            <w:tcBorders>
              <w:top w:val="nil"/>
              <w:left w:val="nil"/>
              <w:bottom w:val="single" w:sz="4" w:space="0" w:color="D9D9D9"/>
              <w:right w:val="single" w:sz="4" w:space="0" w:color="D9D9D9"/>
            </w:tcBorders>
            <w:shd w:val="clear" w:color="000000" w:fill="FFFFFF"/>
            <w:noWrap/>
            <w:vAlign w:val="bottom"/>
            <w:hideMark/>
          </w:tcPr>
          <w:p w14:paraId="75C57EE5"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4.975,25</w:t>
            </w:r>
          </w:p>
        </w:tc>
        <w:tc>
          <w:tcPr>
            <w:tcW w:w="1944" w:type="dxa"/>
            <w:tcBorders>
              <w:top w:val="nil"/>
              <w:left w:val="nil"/>
              <w:bottom w:val="single" w:sz="4" w:space="0" w:color="D9D9D9"/>
              <w:right w:val="single" w:sz="4" w:space="0" w:color="D9D9D9"/>
            </w:tcBorders>
            <w:shd w:val="clear" w:color="000000" w:fill="FFFFFF"/>
            <w:noWrap/>
            <w:vAlign w:val="bottom"/>
            <w:hideMark/>
          </w:tcPr>
          <w:p w14:paraId="34A1FEE5"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4.279,73</w:t>
            </w:r>
          </w:p>
        </w:tc>
        <w:tc>
          <w:tcPr>
            <w:tcW w:w="1111" w:type="dxa"/>
            <w:tcBorders>
              <w:top w:val="nil"/>
              <w:left w:val="nil"/>
              <w:bottom w:val="single" w:sz="4" w:space="0" w:color="D9D9D9"/>
              <w:right w:val="single" w:sz="8" w:space="0" w:color="auto"/>
            </w:tcBorders>
            <w:shd w:val="clear" w:color="000000" w:fill="FFFFFF"/>
            <w:noWrap/>
            <w:vAlign w:val="bottom"/>
            <w:hideMark/>
          </w:tcPr>
          <w:p w14:paraId="45BC59A7"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86,02</w:t>
            </w:r>
          </w:p>
        </w:tc>
      </w:tr>
      <w:tr w:rsidR="00F67D25" w:rsidRPr="009E5079" w14:paraId="2EF141B5"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4D632645" w14:textId="77777777" w:rsidR="00F67D25" w:rsidRPr="009E5079" w:rsidRDefault="00F67D25" w:rsidP="00AD2407">
            <w:pPr>
              <w:rPr>
                <w:rFonts w:ascii="Calibri" w:hAnsi="Calibri" w:cs="Calibri"/>
                <w:color w:val="000000"/>
              </w:rPr>
            </w:pPr>
            <w:r w:rsidRPr="009E5079">
              <w:rPr>
                <w:rFonts w:ascii="Calibri" w:hAnsi="Calibri" w:cs="Calibri"/>
                <w:color w:val="000000"/>
              </w:rPr>
              <w:t>Tekoče vzdrževanje</w:t>
            </w:r>
          </w:p>
        </w:tc>
        <w:tc>
          <w:tcPr>
            <w:tcW w:w="1944" w:type="dxa"/>
            <w:tcBorders>
              <w:top w:val="nil"/>
              <w:left w:val="nil"/>
              <w:bottom w:val="single" w:sz="4" w:space="0" w:color="D9D9D9"/>
              <w:right w:val="single" w:sz="4" w:space="0" w:color="D9D9D9"/>
            </w:tcBorders>
            <w:shd w:val="clear" w:color="000000" w:fill="FFFFFF"/>
            <w:noWrap/>
            <w:vAlign w:val="bottom"/>
            <w:hideMark/>
          </w:tcPr>
          <w:p w14:paraId="6FBFF17E"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2.731,90</w:t>
            </w:r>
          </w:p>
        </w:tc>
        <w:tc>
          <w:tcPr>
            <w:tcW w:w="1944" w:type="dxa"/>
            <w:tcBorders>
              <w:top w:val="nil"/>
              <w:left w:val="nil"/>
              <w:bottom w:val="single" w:sz="4" w:space="0" w:color="D9D9D9"/>
              <w:right w:val="single" w:sz="4" w:space="0" w:color="D9D9D9"/>
            </w:tcBorders>
            <w:shd w:val="clear" w:color="000000" w:fill="FFFFFF"/>
            <w:noWrap/>
            <w:vAlign w:val="bottom"/>
            <w:hideMark/>
          </w:tcPr>
          <w:p w14:paraId="31A0531B"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5.022,20</w:t>
            </w:r>
          </w:p>
        </w:tc>
        <w:tc>
          <w:tcPr>
            <w:tcW w:w="1111" w:type="dxa"/>
            <w:tcBorders>
              <w:top w:val="nil"/>
              <w:left w:val="nil"/>
              <w:bottom w:val="single" w:sz="4" w:space="0" w:color="D9D9D9"/>
              <w:right w:val="single" w:sz="8" w:space="0" w:color="auto"/>
            </w:tcBorders>
            <w:shd w:val="clear" w:color="000000" w:fill="FFFFFF"/>
            <w:noWrap/>
            <w:vAlign w:val="bottom"/>
            <w:hideMark/>
          </w:tcPr>
          <w:p w14:paraId="6EA0EEAC"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183,84</w:t>
            </w:r>
          </w:p>
        </w:tc>
      </w:tr>
      <w:tr w:rsidR="00F67D25" w:rsidRPr="009E5079" w14:paraId="47746931"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78729517" w14:textId="77777777" w:rsidR="00F67D25" w:rsidRPr="009E5079" w:rsidRDefault="00F67D25" w:rsidP="00AD2407">
            <w:pPr>
              <w:rPr>
                <w:rFonts w:ascii="Calibri" w:hAnsi="Calibri" w:cs="Calibri"/>
                <w:color w:val="000000"/>
              </w:rPr>
            </w:pPr>
            <w:r w:rsidRPr="009E5079">
              <w:rPr>
                <w:rFonts w:ascii="Calibri" w:hAnsi="Calibri" w:cs="Calibri"/>
                <w:color w:val="000000"/>
              </w:rPr>
              <w:t>Poslovne najemnine in zakupnine</w:t>
            </w:r>
          </w:p>
        </w:tc>
        <w:tc>
          <w:tcPr>
            <w:tcW w:w="1944" w:type="dxa"/>
            <w:tcBorders>
              <w:top w:val="nil"/>
              <w:left w:val="nil"/>
              <w:bottom w:val="single" w:sz="4" w:space="0" w:color="D9D9D9"/>
              <w:right w:val="single" w:sz="4" w:space="0" w:color="D9D9D9"/>
            </w:tcBorders>
            <w:shd w:val="clear" w:color="000000" w:fill="FFFFFF"/>
            <w:noWrap/>
            <w:vAlign w:val="bottom"/>
            <w:hideMark/>
          </w:tcPr>
          <w:p w14:paraId="5ECE997A"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63,17</w:t>
            </w:r>
          </w:p>
        </w:tc>
        <w:tc>
          <w:tcPr>
            <w:tcW w:w="1944" w:type="dxa"/>
            <w:tcBorders>
              <w:top w:val="nil"/>
              <w:left w:val="nil"/>
              <w:bottom w:val="single" w:sz="4" w:space="0" w:color="D9D9D9"/>
              <w:right w:val="single" w:sz="4" w:space="0" w:color="D9D9D9"/>
            </w:tcBorders>
            <w:shd w:val="clear" w:color="000000" w:fill="FFFFFF"/>
            <w:noWrap/>
            <w:vAlign w:val="bottom"/>
            <w:hideMark/>
          </w:tcPr>
          <w:p w14:paraId="36E2BC8E"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162,54</w:t>
            </w:r>
          </w:p>
        </w:tc>
        <w:tc>
          <w:tcPr>
            <w:tcW w:w="1111" w:type="dxa"/>
            <w:tcBorders>
              <w:top w:val="nil"/>
              <w:left w:val="nil"/>
              <w:bottom w:val="single" w:sz="4" w:space="0" w:color="D9D9D9"/>
              <w:right w:val="single" w:sz="8" w:space="0" w:color="auto"/>
            </w:tcBorders>
            <w:shd w:val="clear" w:color="000000" w:fill="FFFFFF"/>
            <w:noWrap/>
            <w:vAlign w:val="bottom"/>
            <w:hideMark/>
          </w:tcPr>
          <w:p w14:paraId="33686842"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257,31</w:t>
            </w:r>
          </w:p>
        </w:tc>
      </w:tr>
      <w:tr w:rsidR="00F67D25" w:rsidRPr="009E5079" w14:paraId="12F77D50"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57F46600" w14:textId="77777777" w:rsidR="00F67D25" w:rsidRPr="009E5079" w:rsidRDefault="00F67D25" w:rsidP="00AD2407">
            <w:pPr>
              <w:rPr>
                <w:rFonts w:ascii="Calibri" w:hAnsi="Calibri" w:cs="Calibri"/>
                <w:color w:val="000000"/>
              </w:rPr>
            </w:pPr>
            <w:r w:rsidRPr="009E5079">
              <w:rPr>
                <w:rFonts w:ascii="Calibri" w:hAnsi="Calibri" w:cs="Calibri"/>
                <w:color w:val="000000"/>
              </w:rPr>
              <w:t>Drugi operativni odhodki</w:t>
            </w:r>
          </w:p>
        </w:tc>
        <w:tc>
          <w:tcPr>
            <w:tcW w:w="1944" w:type="dxa"/>
            <w:tcBorders>
              <w:top w:val="nil"/>
              <w:left w:val="nil"/>
              <w:bottom w:val="single" w:sz="4" w:space="0" w:color="D9D9D9"/>
              <w:right w:val="single" w:sz="4" w:space="0" w:color="D9D9D9"/>
            </w:tcBorders>
            <w:shd w:val="clear" w:color="000000" w:fill="FFFFFF"/>
            <w:noWrap/>
            <w:vAlign w:val="bottom"/>
            <w:hideMark/>
          </w:tcPr>
          <w:p w14:paraId="55F9E8BD"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1.643,71</w:t>
            </w:r>
          </w:p>
        </w:tc>
        <w:tc>
          <w:tcPr>
            <w:tcW w:w="1944" w:type="dxa"/>
            <w:tcBorders>
              <w:top w:val="nil"/>
              <w:left w:val="nil"/>
              <w:bottom w:val="single" w:sz="4" w:space="0" w:color="D9D9D9"/>
              <w:right w:val="single" w:sz="4" w:space="0" w:color="D9D9D9"/>
            </w:tcBorders>
            <w:shd w:val="clear" w:color="000000" w:fill="FFFFFF"/>
            <w:noWrap/>
            <w:vAlign w:val="bottom"/>
            <w:hideMark/>
          </w:tcPr>
          <w:p w14:paraId="6F627339"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578,20</w:t>
            </w:r>
          </w:p>
        </w:tc>
        <w:tc>
          <w:tcPr>
            <w:tcW w:w="1111" w:type="dxa"/>
            <w:tcBorders>
              <w:top w:val="nil"/>
              <w:left w:val="nil"/>
              <w:bottom w:val="single" w:sz="4" w:space="0" w:color="D9D9D9"/>
              <w:right w:val="single" w:sz="8" w:space="0" w:color="auto"/>
            </w:tcBorders>
            <w:shd w:val="clear" w:color="000000" w:fill="FFFFFF"/>
            <w:noWrap/>
            <w:vAlign w:val="bottom"/>
            <w:hideMark/>
          </w:tcPr>
          <w:p w14:paraId="2EEB465F"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35,18</w:t>
            </w:r>
          </w:p>
        </w:tc>
      </w:tr>
      <w:tr w:rsidR="00F67D25" w:rsidRPr="009E5079" w14:paraId="6B58C2DC"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3B8F0E86" w14:textId="77777777" w:rsidR="00F67D25" w:rsidRPr="009E5079" w:rsidRDefault="00F67D25" w:rsidP="00AD2407">
            <w:pPr>
              <w:rPr>
                <w:rFonts w:ascii="Calibri" w:hAnsi="Calibri" w:cs="Calibri"/>
                <w:color w:val="000000"/>
              </w:rPr>
            </w:pPr>
            <w:r w:rsidRPr="009E5079">
              <w:rPr>
                <w:rFonts w:ascii="Calibri" w:hAnsi="Calibri" w:cs="Calibri"/>
                <w:color w:val="000000"/>
              </w:rPr>
              <w:t>Tekoči transferi neprid.org.in  ustanovam</w:t>
            </w:r>
          </w:p>
        </w:tc>
        <w:tc>
          <w:tcPr>
            <w:tcW w:w="1944" w:type="dxa"/>
            <w:tcBorders>
              <w:top w:val="nil"/>
              <w:left w:val="nil"/>
              <w:bottom w:val="single" w:sz="4" w:space="0" w:color="D9D9D9"/>
              <w:right w:val="single" w:sz="4" w:space="0" w:color="D9D9D9"/>
            </w:tcBorders>
            <w:shd w:val="clear" w:color="000000" w:fill="FFFFFF"/>
            <w:noWrap/>
            <w:vAlign w:val="bottom"/>
            <w:hideMark/>
          </w:tcPr>
          <w:p w14:paraId="7A2D07D0"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2C91AE4D"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2.500,00</w:t>
            </w:r>
          </w:p>
        </w:tc>
        <w:tc>
          <w:tcPr>
            <w:tcW w:w="1111" w:type="dxa"/>
            <w:tcBorders>
              <w:top w:val="nil"/>
              <w:left w:val="nil"/>
              <w:bottom w:val="single" w:sz="4" w:space="0" w:color="D9D9D9"/>
              <w:right w:val="single" w:sz="8" w:space="0" w:color="auto"/>
            </w:tcBorders>
            <w:shd w:val="clear" w:color="000000" w:fill="FFFFFF"/>
            <w:noWrap/>
            <w:vAlign w:val="bottom"/>
            <w:hideMark/>
          </w:tcPr>
          <w:p w14:paraId="6BD87DA3"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w:t>
            </w:r>
          </w:p>
        </w:tc>
      </w:tr>
      <w:tr w:rsidR="00F67D25" w:rsidRPr="009E5079" w14:paraId="2416D26D"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47385A72" w14:textId="77777777" w:rsidR="00F67D25" w:rsidRPr="009E5079" w:rsidRDefault="00F67D25" w:rsidP="00AD2407">
            <w:pPr>
              <w:rPr>
                <w:rFonts w:ascii="Calibri" w:hAnsi="Calibri" w:cs="Calibri"/>
                <w:color w:val="000000"/>
              </w:rPr>
            </w:pPr>
            <w:r w:rsidRPr="009E5079">
              <w:rPr>
                <w:rFonts w:ascii="Calibri" w:hAnsi="Calibri" w:cs="Calibri"/>
                <w:color w:val="000000"/>
              </w:rPr>
              <w:t>Nakup opreme</w:t>
            </w:r>
          </w:p>
        </w:tc>
        <w:tc>
          <w:tcPr>
            <w:tcW w:w="1944" w:type="dxa"/>
            <w:tcBorders>
              <w:top w:val="nil"/>
              <w:left w:val="nil"/>
              <w:bottom w:val="single" w:sz="4" w:space="0" w:color="D9D9D9"/>
              <w:right w:val="single" w:sz="4" w:space="0" w:color="D9D9D9"/>
            </w:tcBorders>
            <w:shd w:val="clear" w:color="000000" w:fill="FFFFFF"/>
            <w:noWrap/>
            <w:vAlign w:val="bottom"/>
            <w:hideMark/>
          </w:tcPr>
          <w:p w14:paraId="57F2B03D"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207,16</w:t>
            </w:r>
          </w:p>
        </w:tc>
        <w:tc>
          <w:tcPr>
            <w:tcW w:w="1944" w:type="dxa"/>
            <w:tcBorders>
              <w:top w:val="nil"/>
              <w:left w:val="nil"/>
              <w:bottom w:val="single" w:sz="4" w:space="0" w:color="D9D9D9"/>
              <w:right w:val="single" w:sz="4" w:space="0" w:color="D9D9D9"/>
            </w:tcBorders>
            <w:shd w:val="clear" w:color="000000" w:fill="FFFFFF"/>
            <w:noWrap/>
            <w:vAlign w:val="bottom"/>
            <w:hideMark/>
          </w:tcPr>
          <w:p w14:paraId="145FF26C"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756,40</w:t>
            </w:r>
          </w:p>
        </w:tc>
        <w:tc>
          <w:tcPr>
            <w:tcW w:w="1111" w:type="dxa"/>
            <w:tcBorders>
              <w:top w:val="nil"/>
              <w:left w:val="nil"/>
              <w:bottom w:val="single" w:sz="4" w:space="0" w:color="D9D9D9"/>
              <w:right w:val="single" w:sz="8" w:space="0" w:color="auto"/>
            </w:tcBorders>
            <w:shd w:val="clear" w:color="000000" w:fill="FFFFFF"/>
            <w:noWrap/>
            <w:vAlign w:val="bottom"/>
            <w:hideMark/>
          </w:tcPr>
          <w:p w14:paraId="3FE3E00B"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365,13</w:t>
            </w:r>
          </w:p>
        </w:tc>
      </w:tr>
      <w:tr w:rsidR="00F67D25" w:rsidRPr="009E5079" w14:paraId="6CDD8DDE"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1A935D91" w14:textId="77777777" w:rsidR="00F67D25" w:rsidRPr="009E5079" w:rsidRDefault="00F67D25" w:rsidP="00AD2407">
            <w:pPr>
              <w:rPr>
                <w:rFonts w:ascii="Calibri" w:hAnsi="Calibri" w:cs="Calibri"/>
                <w:color w:val="000000"/>
              </w:rPr>
            </w:pPr>
            <w:r w:rsidRPr="009E5079">
              <w:rPr>
                <w:rFonts w:ascii="Calibri" w:hAnsi="Calibri" w:cs="Calibri"/>
                <w:color w:val="000000"/>
              </w:rPr>
              <w:t>Novogradnje, rekonstrukcije in adaptacije</w:t>
            </w:r>
          </w:p>
        </w:tc>
        <w:tc>
          <w:tcPr>
            <w:tcW w:w="1944" w:type="dxa"/>
            <w:tcBorders>
              <w:top w:val="nil"/>
              <w:left w:val="nil"/>
              <w:bottom w:val="single" w:sz="4" w:space="0" w:color="D9D9D9"/>
              <w:right w:val="single" w:sz="4" w:space="0" w:color="D9D9D9"/>
            </w:tcBorders>
            <w:shd w:val="clear" w:color="000000" w:fill="FFFFFF"/>
            <w:noWrap/>
            <w:vAlign w:val="bottom"/>
            <w:hideMark/>
          </w:tcPr>
          <w:p w14:paraId="22793F78"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42.387,17</w:t>
            </w:r>
          </w:p>
        </w:tc>
        <w:tc>
          <w:tcPr>
            <w:tcW w:w="1944" w:type="dxa"/>
            <w:tcBorders>
              <w:top w:val="nil"/>
              <w:left w:val="nil"/>
              <w:bottom w:val="single" w:sz="4" w:space="0" w:color="D9D9D9"/>
              <w:right w:val="single" w:sz="4" w:space="0" w:color="D9D9D9"/>
            </w:tcBorders>
            <w:shd w:val="clear" w:color="000000" w:fill="FFFFFF"/>
            <w:noWrap/>
            <w:vAlign w:val="bottom"/>
            <w:hideMark/>
          </w:tcPr>
          <w:p w14:paraId="2084B67D"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c>
          <w:tcPr>
            <w:tcW w:w="1111" w:type="dxa"/>
            <w:tcBorders>
              <w:top w:val="nil"/>
              <w:left w:val="nil"/>
              <w:bottom w:val="single" w:sz="4" w:space="0" w:color="D9D9D9"/>
              <w:right w:val="single" w:sz="8" w:space="0" w:color="auto"/>
            </w:tcBorders>
            <w:shd w:val="clear" w:color="000000" w:fill="FFFFFF"/>
            <w:noWrap/>
            <w:vAlign w:val="bottom"/>
            <w:hideMark/>
          </w:tcPr>
          <w:p w14:paraId="1E598F5C"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r>
      <w:tr w:rsidR="00F67D25" w:rsidRPr="009E5079" w14:paraId="5F3E9FEA"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0A986880" w14:textId="77777777" w:rsidR="00F67D25" w:rsidRPr="009E5079" w:rsidRDefault="00F67D25" w:rsidP="00AD2407">
            <w:pPr>
              <w:rPr>
                <w:rFonts w:ascii="Calibri" w:hAnsi="Calibri" w:cs="Calibri"/>
                <w:color w:val="000000"/>
              </w:rPr>
            </w:pPr>
            <w:r w:rsidRPr="009E5079">
              <w:rPr>
                <w:rFonts w:ascii="Calibri" w:hAnsi="Calibri" w:cs="Calibri"/>
                <w:color w:val="000000"/>
              </w:rPr>
              <w:t>Investicijsko vzdrževanje in obnove</w:t>
            </w:r>
          </w:p>
        </w:tc>
        <w:tc>
          <w:tcPr>
            <w:tcW w:w="1944" w:type="dxa"/>
            <w:tcBorders>
              <w:top w:val="nil"/>
              <w:left w:val="nil"/>
              <w:bottom w:val="single" w:sz="4" w:space="0" w:color="D9D9D9"/>
              <w:right w:val="single" w:sz="4" w:space="0" w:color="D9D9D9"/>
            </w:tcBorders>
            <w:shd w:val="clear" w:color="000000" w:fill="FFFFFF"/>
            <w:noWrap/>
            <w:vAlign w:val="bottom"/>
            <w:hideMark/>
          </w:tcPr>
          <w:p w14:paraId="13EDAAE1"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4.581,10</w:t>
            </w:r>
          </w:p>
        </w:tc>
        <w:tc>
          <w:tcPr>
            <w:tcW w:w="1944" w:type="dxa"/>
            <w:tcBorders>
              <w:top w:val="nil"/>
              <w:left w:val="nil"/>
              <w:bottom w:val="single" w:sz="4" w:space="0" w:color="D9D9D9"/>
              <w:right w:val="single" w:sz="4" w:space="0" w:color="D9D9D9"/>
            </w:tcBorders>
            <w:shd w:val="clear" w:color="000000" w:fill="FFFFFF"/>
            <w:noWrap/>
            <w:vAlign w:val="bottom"/>
            <w:hideMark/>
          </w:tcPr>
          <w:p w14:paraId="1FC12BF1"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827,08</w:t>
            </w:r>
          </w:p>
        </w:tc>
        <w:tc>
          <w:tcPr>
            <w:tcW w:w="1111" w:type="dxa"/>
            <w:tcBorders>
              <w:top w:val="nil"/>
              <w:left w:val="nil"/>
              <w:bottom w:val="single" w:sz="4" w:space="0" w:color="D9D9D9"/>
              <w:right w:val="single" w:sz="8" w:space="0" w:color="auto"/>
            </w:tcBorders>
            <w:shd w:val="clear" w:color="000000" w:fill="FFFFFF"/>
            <w:noWrap/>
            <w:vAlign w:val="bottom"/>
            <w:hideMark/>
          </w:tcPr>
          <w:p w14:paraId="50BF8ADA"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18,05</w:t>
            </w:r>
          </w:p>
        </w:tc>
      </w:tr>
      <w:tr w:rsidR="00F67D25" w:rsidRPr="009E5079" w14:paraId="01EA2C71" w14:textId="77777777" w:rsidTr="00AD2407">
        <w:trPr>
          <w:trHeight w:val="274"/>
        </w:trPr>
        <w:tc>
          <w:tcPr>
            <w:tcW w:w="4038" w:type="dxa"/>
            <w:tcBorders>
              <w:top w:val="nil"/>
              <w:left w:val="single" w:sz="8" w:space="0" w:color="auto"/>
              <w:bottom w:val="single" w:sz="8" w:space="0" w:color="auto"/>
              <w:right w:val="single" w:sz="4" w:space="0" w:color="D9D9D9"/>
            </w:tcBorders>
            <w:shd w:val="clear" w:color="000000" w:fill="FFFFFF"/>
            <w:noWrap/>
            <w:vAlign w:val="bottom"/>
            <w:hideMark/>
          </w:tcPr>
          <w:p w14:paraId="0089C23B" w14:textId="77777777" w:rsidR="00F67D25" w:rsidRPr="009E5079" w:rsidRDefault="00F67D25" w:rsidP="00AD2407">
            <w:pPr>
              <w:rPr>
                <w:rFonts w:ascii="Calibri" w:hAnsi="Calibri" w:cs="Calibri"/>
                <w:color w:val="000000"/>
              </w:rPr>
            </w:pPr>
            <w:r w:rsidRPr="009E5079">
              <w:rPr>
                <w:rFonts w:ascii="Calibri" w:hAnsi="Calibri" w:cs="Calibri"/>
                <w:color w:val="000000"/>
              </w:rPr>
              <w:t xml:space="preserve">Študije o izvedljivosti projektov in </w:t>
            </w:r>
            <w:proofErr w:type="spellStart"/>
            <w:r w:rsidRPr="009E5079">
              <w:rPr>
                <w:rFonts w:ascii="Calibri" w:hAnsi="Calibri" w:cs="Calibri"/>
                <w:color w:val="000000"/>
              </w:rPr>
              <w:t>proj.dok</w:t>
            </w:r>
            <w:proofErr w:type="spellEnd"/>
            <w:r w:rsidRPr="009E5079">
              <w:rPr>
                <w:rFonts w:ascii="Calibri" w:hAnsi="Calibri" w:cs="Calibri"/>
                <w:color w:val="000000"/>
              </w:rPr>
              <w:t>.</w:t>
            </w:r>
          </w:p>
        </w:tc>
        <w:tc>
          <w:tcPr>
            <w:tcW w:w="1944" w:type="dxa"/>
            <w:tcBorders>
              <w:top w:val="nil"/>
              <w:left w:val="nil"/>
              <w:bottom w:val="single" w:sz="8" w:space="0" w:color="auto"/>
              <w:right w:val="single" w:sz="4" w:space="0" w:color="D9D9D9"/>
            </w:tcBorders>
            <w:shd w:val="clear" w:color="000000" w:fill="FFFFFF"/>
            <w:noWrap/>
            <w:vAlign w:val="bottom"/>
            <w:hideMark/>
          </w:tcPr>
          <w:p w14:paraId="3FED0C54"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1.457,90</w:t>
            </w:r>
          </w:p>
        </w:tc>
        <w:tc>
          <w:tcPr>
            <w:tcW w:w="1944" w:type="dxa"/>
            <w:tcBorders>
              <w:top w:val="nil"/>
              <w:left w:val="nil"/>
              <w:bottom w:val="single" w:sz="8" w:space="0" w:color="auto"/>
              <w:right w:val="single" w:sz="4" w:space="0" w:color="D9D9D9"/>
            </w:tcBorders>
            <w:shd w:val="clear" w:color="000000" w:fill="FFFFFF"/>
            <w:noWrap/>
            <w:vAlign w:val="bottom"/>
            <w:hideMark/>
          </w:tcPr>
          <w:p w14:paraId="03FEC385"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1.134,60</w:t>
            </w:r>
          </w:p>
        </w:tc>
        <w:tc>
          <w:tcPr>
            <w:tcW w:w="1111" w:type="dxa"/>
            <w:tcBorders>
              <w:top w:val="nil"/>
              <w:left w:val="nil"/>
              <w:bottom w:val="single" w:sz="8" w:space="0" w:color="auto"/>
              <w:right w:val="single" w:sz="8" w:space="0" w:color="auto"/>
            </w:tcBorders>
            <w:shd w:val="clear" w:color="000000" w:fill="FFFFFF"/>
            <w:noWrap/>
            <w:vAlign w:val="bottom"/>
            <w:hideMark/>
          </w:tcPr>
          <w:p w14:paraId="5F9F6B74"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77,82</w:t>
            </w:r>
          </w:p>
        </w:tc>
      </w:tr>
      <w:tr w:rsidR="00F67D25" w:rsidRPr="009E5079" w14:paraId="44052503" w14:textId="77777777" w:rsidTr="00AD2407">
        <w:trPr>
          <w:trHeight w:val="274"/>
        </w:trPr>
        <w:tc>
          <w:tcPr>
            <w:tcW w:w="4038" w:type="dxa"/>
            <w:tcBorders>
              <w:top w:val="nil"/>
              <w:left w:val="single" w:sz="8" w:space="0" w:color="auto"/>
              <w:bottom w:val="nil"/>
              <w:right w:val="nil"/>
            </w:tcBorders>
            <w:shd w:val="clear" w:color="000000" w:fill="FFFFFF"/>
            <w:noWrap/>
            <w:vAlign w:val="bottom"/>
            <w:hideMark/>
          </w:tcPr>
          <w:p w14:paraId="0FB7A2BA" w14:textId="77777777" w:rsidR="00F67D25" w:rsidRPr="009E5079" w:rsidRDefault="00F67D25" w:rsidP="00AD2407">
            <w:pPr>
              <w:rPr>
                <w:rFonts w:ascii="Calibri" w:hAnsi="Calibri" w:cs="Calibri"/>
                <w:color w:val="000000"/>
              </w:rPr>
            </w:pPr>
            <w:r w:rsidRPr="009E5079">
              <w:rPr>
                <w:rFonts w:ascii="Calibri" w:hAnsi="Calibri" w:cs="Calibri"/>
                <w:color w:val="000000"/>
              </w:rPr>
              <w:t> </w:t>
            </w:r>
          </w:p>
        </w:tc>
        <w:tc>
          <w:tcPr>
            <w:tcW w:w="1944" w:type="dxa"/>
            <w:tcBorders>
              <w:top w:val="nil"/>
              <w:left w:val="nil"/>
              <w:bottom w:val="nil"/>
              <w:right w:val="nil"/>
            </w:tcBorders>
            <w:shd w:val="clear" w:color="000000" w:fill="FFFFFF"/>
            <w:noWrap/>
            <w:vAlign w:val="bottom"/>
            <w:hideMark/>
          </w:tcPr>
          <w:p w14:paraId="12EA6B7A" w14:textId="77777777" w:rsidR="00F67D25" w:rsidRPr="009E5079" w:rsidRDefault="00F67D25" w:rsidP="00AD2407">
            <w:pPr>
              <w:jc w:val="center"/>
              <w:rPr>
                <w:rFonts w:ascii="Calibri" w:hAnsi="Calibri" w:cs="Calibri"/>
                <w:color w:val="000000"/>
              </w:rPr>
            </w:pPr>
          </w:p>
        </w:tc>
        <w:tc>
          <w:tcPr>
            <w:tcW w:w="1944" w:type="dxa"/>
            <w:tcBorders>
              <w:top w:val="nil"/>
              <w:left w:val="nil"/>
              <w:bottom w:val="nil"/>
              <w:right w:val="nil"/>
            </w:tcBorders>
            <w:shd w:val="clear" w:color="000000" w:fill="FFFFFF"/>
            <w:noWrap/>
            <w:vAlign w:val="bottom"/>
            <w:hideMark/>
          </w:tcPr>
          <w:p w14:paraId="4629F0C0" w14:textId="77777777" w:rsidR="00F67D25" w:rsidRPr="009E5079" w:rsidRDefault="00F67D25" w:rsidP="00AD2407">
            <w:pPr>
              <w:jc w:val="center"/>
              <w:rPr>
                <w:rFonts w:ascii="Calibri" w:hAnsi="Calibri" w:cs="Calibri"/>
                <w:color w:val="000000"/>
              </w:rPr>
            </w:pPr>
          </w:p>
        </w:tc>
        <w:tc>
          <w:tcPr>
            <w:tcW w:w="1111" w:type="dxa"/>
            <w:tcBorders>
              <w:top w:val="nil"/>
              <w:left w:val="nil"/>
              <w:bottom w:val="nil"/>
              <w:right w:val="single" w:sz="8" w:space="0" w:color="auto"/>
            </w:tcBorders>
            <w:shd w:val="clear" w:color="000000" w:fill="FFFFFF"/>
            <w:noWrap/>
            <w:vAlign w:val="bottom"/>
            <w:hideMark/>
          </w:tcPr>
          <w:p w14:paraId="5205CFE3" w14:textId="77777777" w:rsidR="00F67D25" w:rsidRPr="009E5079" w:rsidRDefault="00F67D25" w:rsidP="00AD2407">
            <w:pPr>
              <w:jc w:val="center"/>
              <w:rPr>
                <w:rFonts w:ascii="Calibri" w:hAnsi="Calibri" w:cs="Calibri"/>
                <w:color w:val="000000"/>
              </w:rPr>
            </w:pPr>
          </w:p>
        </w:tc>
      </w:tr>
      <w:tr w:rsidR="00F67D25" w:rsidRPr="009E5079" w14:paraId="00D4FEC3" w14:textId="77777777" w:rsidTr="00AD2407">
        <w:trPr>
          <w:trHeight w:val="274"/>
        </w:trPr>
        <w:tc>
          <w:tcPr>
            <w:tcW w:w="4038" w:type="dxa"/>
            <w:tcBorders>
              <w:top w:val="single" w:sz="8" w:space="0" w:color="auto"/>
              <w:left w:val="single" w:sz="8" w:space="0" w:color="auto"/>
              <w:bottom w:val="single" w:sz="8" w:space="0" w:color="auto"/>
              <w:right w:val="nil"/>
            </w:tcBorders>
            <w:shd w:val="clear" w:color="000000" w:fill="D9D9D9"/>
            <w:noWrap/>
            <w:vAlign w:val="bottom"/>
            <w:hideMark/>
          </w:tcPr>
          <w:p w14:paraId="1469AD00" w14:textId="77777777" w:rsidR="00F67D25" w:rsidRPr="009E5079" w:rsidRDefault="00F67D25" w:rsidP="00AD2407">
            <w:pPr>
              <w:rPr>
                <w:rFonts w:ascii="Calibri" w:hAnsi="Calibri" w:cs="Calibri"/>
                <w:b/>
                <w:bCs/>
                <w:color w:val="000000"/>
              </w:rPr>
            </w:pPr>
            <w:r w:rsidRPr="009E5079">
              <w:rPr>
                <w:rFonts w:ascii="Calibri" w:hAnsi="Calibri" w:cs="Calibri"/>
                <w:b/>
                <w:bCs/>
                <w:color w:val="000000"/>
              </w:rPr>
              <w:t xml:space="preserve">TEKOČE VZDRŽEVANJE LC  </w:t>
            </w:r>
          </w:p>
        </w:tc>
        <w:tc>
          <w:tcPr>
            <w:tcW w:w="1944" w:type="dxa"/>
            <w:tcBorders>
              <w:top w:val="single" w:sz="8" w:space="0" w:color="auto"/>
              <w:left w:val="nil"/>
              <w:bottom w:val="single" w:sz="8" w:space="0" w:color="auto"/>
              <w:right w:val="nil"/>
            </w:tcBorders>
            <w:shd w:val="clear" w:color="000000" w:fill="D9D9D9"/>
            <w:noWrap/>
            <w:vAlign w:val="bottom"/>
            <w:hideMark/>
          </w:tcPr>
          <w:p w14:paraId="351E825D"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878,12</w:t>
            </w:r>
          </w:p>
        </w:tc>
        <w:tc>
          <w:tcPr>
            <w:tcW w:w="1944" w:type="dxa"/>
            <w:tcBorders>
              <w:top w:val="single" w:sz="8" w:space="0" w:color="auto"/>
              <w:left w:val="nil"/>
              <w:bottom w:val="single" w:sz="8" w:space="0" w:color="auto"/>
              <w:right w:val="nil"/>
            </w:tcBorders>
            <w:shd w:val="clear" w:color="000000" w:fill="D9D9D9"/>
            <w:noWrap/>
            <w:vAlign w:val="bottom"/>
            <w:hideMark/>
          </w:tcPr>
          <w:p w14:paraId="6E7BE773"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0,00</w:t>
            </w:r>
          </w:p>
        </w:tc>
        <w:tc>
          <w:tcPr>
            <w:tcW w:w="1111" w:type="dxa"/>
            <w:tcBorders>
              <w:top w:val="single" w:sz="8" w:space="0" w:color="auto"/>
              <w:left w:val="nil"/>
              <w:bottom w:val="single" w:sz="8" w:space="0" w:color="auto"/>
              <w:right w:val="single" w:sz="8" w:space="0" w:color="auto"/>
            </w:tcBorders>
            <w:shd w:val="clear" w:color="000000" w:fill="D9D9D9"/>
            <w:noWrap/>
            <w:vAlign w:val="bottom"/>
            <w:hideMark/>
          </w:tcPr>
          <w:p w14:paraId="226B136D"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0,00</w:t>
            </w:r>
          </w:p>
        </w:tc>
      </w:tr>
      <w:tr w:rsidR="00F67D25" w:rsidRPr="009E5079" w14:paraId="0954F1FF"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063E413B" w14:textId="77777777" w:rsidR="00F67D25" w:rsidRPr="009E5079" w:rsidRDefault="00F67D25" w:rsidP="00AD2407">
            <w:pPr>
              <w:rPr>
                <w:rFonts w:ascii="Calibri" w:hAnsi="Calibri" w:cs="Calibri"/>
                <w:color w:val="000000"/>
              </w:rPr>
            </w:pPr>
            <w:r w:rsidRPr="009E5079">
              <w:rPr>
                <w:rFonts w:ascii="Calibri" w:hAnsi="Calibri" w:cs="Calibri"/>
                <w:color w:val="000000"/>
              </w:rPr>
              <w:t>Tekoče vzdrževanje</w:t>
            </w:r>
          </w:p>
        </w:tc>
        <w:tc>
          <w:tcPr>
            <w:tcW w:w="1944" w:type="dxa"/>
            <w:tcBorders>
              <w:top w:val="nil"/>
              <w:left w:val="nil"/>
              <w:bottom w:val="single" w:sz="4" w:space="0" w:color="D9D9D9"/>
              <w:right w:val="single" w:sz="4" w:space="0" w:color="D9D9D9"/>
            </w:tcBorders>
            <w:shd w:val="clear" w:color="000000" w:fill="FFFFFF"/>
            <w:noWrap/>
            <w:vAlign w:val="bottom"/>
            <w:hideMark/>
          </w:tcPr>
          <w:p w14:paraId="1D59255E"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178,12</w:t>
            </w:r>
          </w:p>
        </w:tc>
        <w:tc>
          <w:tcPr>
            <w:tcW w:w="1944" w:type="dxa"/>
            <w:tcBorders>
              <w:top w:val="nil"/>
              <w:left w:val="nil"/>
              <w:bottom w:val="single" w:sz="4" w:space="0" w:color="D9D9D9"/>
              <w:right w:val="single" w:sz="4" w:space="0" w:color="D9D9D9"/>
            </w:tcBorders>
            <w:shd w:val="clear" w:color="000000" w:fill="FFFFFF"/>
            <w:noWrap/>
            <w:vAlign w:val="bottom"/>
            <w:hideMark/>
          </w:tcPr>
          <w:p w14:paraId="7FFB3735"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c>
          <w:tcPr>
            <w:tcW w:w="1111" w:type="dxa"/>
            <w:tcBorders>
              <w:top w:val="nil"/>
              <w:left w:val="nil"/>
              <w:bottom w:val="single" w:sz="4" w:space="0" w:color="D9D9D9"/>
              <w:right w:val="single" w:sz="8" w:space="0" w:color="auto"/>
            </w:tcBorders>
            <w:shd w:val="clear" w:color="000000" w:fill="FFFFFF"/>
            <w:noWrap/>
            <w:vAlign w:val="bottom"/>
            <w:hideMark/>
          </w:tcPr>
          <w:p w14:paraId="6381E5AC"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r>
      <w:tr w:rsidR="00F67D25" w:rsidRPr="009E5079" w14:paraId="722EA60D" w14:textId="77777777" w:rsidTr="00AD2407">
        <w:trPr>
          <w:trHeight w:val="274"/>
        </w:trPr>
        <w:tc>
          <w:tcPr>
            <w:tcW w:w="4038" w:type="dxa"/>
            <w:tcBorders>
              <w:top w:val="nil"/>
              <w:left w:val="single" w:sz="8" w:space="0" w:color="auto"/>
              <w:bottom w:val="single" w:sz="8" w:space="0" w:color="auto"/>
              <w:right w:val="single" w:sz="4" w:space="0" w:color="D9D9D9"/>
            </w:tcBorders>
            <w:shd w:val="clear" w:color="000000" w:fill="FFFFFF"/>
            <w:noWrap/>
            <w:vAlign w:val="bottom"/>
            <w:hideMark/>
          </w:tcPr>
          <w:p w14:paraId="1AD47671" w14:textId="77777777" w:rsidR="00F67D25" w:rsidRPr="009E5079" w:rsidRDefault="00F67D25" w:rsidP="00AD2407">
            <w:pPr>
              <w:rPr>
                <w:rFonts w:ascii="Calibri" w:hAnsi="Calibri" w:cs="Calibri"/>
                <w:color w:val="000000"/>
              </w:rPr>
            </w:pPr>
            <w:r w:rsidRPr="009E5079">
              <w:rPr>
                <w:rFonts w:ascii="Calibri" w:hAnsi="Calibri" w:cs="Calibri"/>
                <w:color w:val="000000"/>
              </w:rPr>
              <w:t xml:space="preserve">Študije o izvedljivosti projektov in </w:t>
            </w:r>
            <w:proofErr w:type="spellStart"/>
            <w:r w:rsidRPr="009E5079">
              <w:rPr>
                <w:rFonts w:ascii="Calibri" w:hAnsi="Calibri" w:cs="Calibri"/>
                <w:color w:val="000000"/>
              </w:rPr>
              <w:t>proj.dok</w:t>
            </w:r>
            <w:proofErr w:type="spellEnd"/>
            <w:r w:rsidRPr="009E5079">
              <w:rPr>
                <w:rFonts w:ascii="Calibri" w:hAnsi="Calibri" w:cs="Calibri"/>
                <w:color w:val="000000"/>
              </w:rPr>
              <w:t>.</w:t>
            </w:r>
          </w:p>
        </w:tc>
        <w:tc>
          <w:tcPr>
            <w:tcW w:w="1944" w:type="dxa"/>
            <w:tcBorders>
              <w:top w:val="nil"/>
              <w:left w:val="nil"/>
              <w:bottom w:val="single" w:sz="8" w:space="0" w:color="auto"/>
              <w:right w:val="single" w:sz="4" w:space="0" w:color="D9D9D9"/>
            </w:tcBorders>
            <w:shd w:val="clear" w:color="000000" w:fill="FFFFFF"/>
            <w:noWrap/>
            <w:vAlign w:val="bottom"/>
            <w:hideMark/>
          </w:tcPr>
          <w:p w14:paraId="63D0865E"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700,00</w:t>
            </w:r>
          </w:p>
        </w:tc>
        <w:tc>
          <w:tcPr>
            <w:tcW w:w="1944" w:type="dxa"/>
            <w:tcBorders>
              <w:top w:val="nil"/>
              <w:left w:val="nil"/>
              <w:bottom w:val="single" w:sz="8" w:space="0" w:color="auto"/>
              <w:right w:val="single" w:sz="4" w:space="0" w:color="D9D9D9"/>
            </w:tcBorders>
            <w:shd w:val="clear" w:color="000000" w:fill="FFFFFF"/>
            <w:noWrap/>
            <w:vAlign w:val="bottom"/>
            <w:hideMark/>
          </w:tcPr>
          <w:p w14:paraId="51BFC2A0"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c>
          <w:tcPr>
            <w:tcW w:w="1111" w:type="dxa"/>
            <w:tcBorders>
              <w:top w:val="nil"/>
              <w:left w:val="nil"/>
              <w:bottom w:val="single" w:sz="8" w:space="0" w:color="auto"/>
              <w:right w:val="single" w:sz="8" w:space="0" w:color="auto"/>
            </w:tcBorders>
            <w:shd w:val="clear" w:color="000000" w:fill="FFFFFF"/>
            <w:noWrap/>
            <w:vAlign w:val="bottom"/>
            <w:hideMark/>
          </w:tcPr>
          <w:p w14:paraId="449A6557"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r>
      <w:tr w:rsidR="00F67D25" w:rsidRPr="009E5079" w14:paraId="1B994E0F" w14:textId="77777777" w:rsidTr="00AD2407">
        <w:trPr>
          <w:trHeight w:val="274"/>
        </w:trPr>
        <w:tc>
          <w:tcPr>
            <w:tcW w:w="4038" w:type="dxa"/>
            <w:tcBorders>
              <w:top w:val="nil"/>
              <w:left w:val="single" w:sz="8" w:space="0" w:color="auto"/>
              <w:bottom w:val="nil"/>
              <w:right w:val="nil"/>
            </w:tcBorders>
            <w:shd w:val="clear" w:color="000000" w:fill="FFFFFF"/>
            <w:noWrap/>
            <w:vAlign w:val="bottom"/>
            <w:hideMark/>
          </w:tcPr>
          <w:p w14:paraId="02A52CB3" w14:textId="77777777" w:rsidR="00F67D25" w:rsidRPr="009E5079" w:rsidRDefault="00F67D25" w:rsidP="00AD2407">
            <w:pPr>
              <w:rPr>
                <w:rFonts w:ascii="Calibri" w:hAnsi="Calibri" w:cs="Calibri"/>
                <w:color w:val="000000"/>
              </w:rPr>
            </w:pPr>
            <w:r w:rsidRPr="009E5079">
              <w:rPr>
                <w:rFonts w:ascii="Calibri" w:hAnsi="Calibri" w:cs="Calibri"/>
                <w:color w:val="000000"/>
              </w:rPr>
              <w:t> </w:t>
            </w:r>
          </w:p>
        </w:tc>
        <w:tc>
          <w:tcPr>
            <w:tcW w:w="1944" w:type="dxa"/>
            <w:tcBorders>
              <w:top w:val="nil"/>
              <w:left w:val="nil"/>
              <w:bottom w:val="nil"/>
              <w:right w:val="nil"/>
            </w:tcBorders>
            <w:shd w:val="clear" w:color="000000" w:fill="FFFFFF"/>
            <w:noWrap/>
            <w:vAlign w:val="bottom"/>
            <w:hideMark/>
          </w:tcPr>
          <w:p w14:paraId="15B078C4" w14:textId="77777777" w:rsidR="00F67D25" w:rsidRPr="009E5079" w:rsidRDefault="00F67D25" w:rsidP="00AD2407">
            <w:pPr>
              <w:jc w:val="center"/>
              <w:rPr>
                <w:rFonts w:ascii="Calibri" w:hAnsi="Calibri" w:cs="Calibri"/>
                <w:color w:val="000000"/>
              </w:rPr>
            </w:pPr>
          </w:p>
        </w:tc>
        <w:tc>
          <w:tcPr>
            <w:tcW w:w="1944" w:type="dxa"/>
            <w:tcBorders>
              <w:top w:val="nil"/>
              <w:left w:val="nil"/>
              <w:bottom w:val="nil"/>
              <w:right w:val="nil"/>
            </w:tcBorders>
            <w:shd w:val="clear" w:color="000000" w:fill="FFFFFF"/>
            <w:noWrap/>
            <w:vAlign w:val="bottom"/>
            <w:hideMark/>
          </w:tcPr>
          <w:p w14:paraId="2E15B15A" w14:textId="77777777" w:rsidR="00F67D25" w:rsidRPr="009E5079" w:rsidRDefault="00F67D25" w:rsidP="00AD2407">
            <w:pPr>
              <w:jc w:val="center"/>
              <w:rPr>
                <w:rFonts w:ascii="Calibri" w:hAnsi="Calibri" w:cs="Calibri"/>
                <w:color w:val="000000"/>
              </w:rPr>
            </w:pPr>
          </w:p>
        </w:tc>
        <w:tc>
          <w:tcPr>
            <w:tcW w:w="1111" w:type="dxa"/>
            <w:tcBorders>
              <w:top w:val="nil"/>
              <w:left w:val="nil"/>
              <w:bottom w:val="nil"/>
              <w:right w:val="single" w:sz="8" w:space="0" w:color="auto"/>
            </w:tcBorders>
            <w:shd w:val="clear" w:color="000000" w:fill="FFFFFF"/>
            <w:noWrap/>
            <w:vAlign w:val="bottom"/>
            <w:hideMark/>
          </w:tcPr>
          <w:p w14:paraId="11419261" w14:textId="77777777" w:rsidR="00F67D25" w:rsidRPr="009E5079" w:rsidRDefault="00F67D25" w:rsidP="00AD2407">
            <w:pPr>
              <w:jc w:val="center"/>
              <w:rPr>
                <w:rFonts w:ascii="Calibri" w:hAnsi="Calibri" w:cs="Calibri"/>
                <w:color w:val="000000"/>
              </w:rPr>
            </w:pPr>
          </w:p>
        </w:tc>
      </w:tr>
      <w:tr w:rsidR="00F67D25" w:rsidRPr="009E5079" w14:paraId="38B86D41" w14:textId="77777777" w:rsidTr="00AD2407">
        <w:trPr>
          <w:trHeight w:val="274"/>
        </w:trPr>
        <w:tc>
          <w:tcPr>
            <w:tcW w:w="4038" w:type="dxa"/>
            <w:tcBorders>
              <w:top w:val="single" w:sz="8" w:space="0" w:color="auto"/>
              <w:left w:val="single" w:sz="8" w:space="0" w:color="auto"/>
              <w:bottom w:val="single" w:sz="8" w:space="0" w:color="auto"/>
              <w:right w:val="nil"/>
            </w:tcBorders>
            <w:shd w:val="clear" w:color="000000" w:fill="D9D9D9"/>
            <w:noWrap/>
            <w:vAlign w:val="bottom"/>
            <w:hideMark/>
          </w:tcPr>
          <w:p w14:paraId="63545F7A" w14:textId="77777777" w:rsidR="00F67D25" w:rsidRPr="009E5079" w:rsidRDefault="00F67D25" w:rsidP="00AD2407">
            <w:pPr>
              <w:rPr>
                <w:rFonts w:ascii="Calibri" w:hAnsi="Calibri" w:cs="Calibri"/>
                <w:b/>
                <w:bCs/>
                <w:color w:val="000000"/>
              </w:rPr>
            </w:pPr>
            <w:r w:rsidRPr="009E5079">
              <w:rPr>
                <w:rFonts w:ascii="Calibri" w:hAnsi="Calibri" w:cs="Calibri"/>
                <w:b/>
                <w:bCs/>
                <w:color w:val="000000"/>
              </w:rPr>
              <w:t xml:space="preserve">UREJANJE JAVNIH POVRŠIN  </w:t>
            </w:r>
          </w:p>
        </w:tc>
        <w:tc>
          <w:tcPr>
            <w:tcW w:w="1944" w:type="dxa"/>
            <w:tcBorders>
              <w:top w:val="single" w:sz="8" w:space="0" w:color="auto"/>
              <w:left w:val="nil"/>
              <w:bottom w:val="single" w:sz="8" w:space="0" w:color="auto"/>
              <w:right w:val="nil"/>
            </w:tcBorders>
            <w:shd w:val="clear" w:color="000000" w:fill="D9D9D9"/>
            <w:noWrap/>
            <w:vAlign w:val="bottom"/>
            <w:hideMark/>
          </w:tcPr>
          <w:p w14:paraId="36DFB6D8"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6.696,98</w:t>
            </w:r>
          </w:p>
        </w:tc>
        <w:tc>
          <w:tcPr>
            <w:tcW w:w="1944" w:type="dxa"/>
            <w:tcBorders>
              <w:top w:val="single" w:sz="8" w:space="0" w:color="auto"/>
              <w:left w:val="nil"/>
              <w:bottom w:val="single" w:sz="8" w:space="0" w:color="auto"/>
              <w:right w:val="nil"/>
            </w:tcBorders>
            <w:shd w:val="clear" w:color="000000" w:fill="D9D9D9"/>
            <w:noWrap/>
            <w:vAlign w:val="bottom"/>
            <w:hideMark/>
          </w:tcPr>
          <w:p w14:paraId="3F76490C"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8.775,35</w:t>
            </w:r>
          </w:p>
        </w:tc>
        <w:tc>
          <w:tcPr>
            <w:tcW w:w="1111" w:type="dxa"/>
            <w:tcBorders>
              <w:top w:val="single" w:sz="8" w:space="0" w:color="auto"/>
              <w:left w:val="nil"/>
              <w:bottom w:val="single" w:sz="8" w:space="0" w:color="auto"/>
              <w:right w:val="single" w:sz="8" w:space="0" w:color="auto"/>
            </w:tcBorders>
            <w:shd w:val="clear" w:color="000000" w:fill="D9D9D9"/>
            <w:noWrap/>
            <w:vAlign w:val="bottom"/>
            <w:hideMark/>
          </w:tcPr>
          <w:p w14:paraId="37DD1D43"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131,03</w:t>
            </w:r>
          </w:p>
        </w:tc>
      </w:tr>
      <w:tr w:rsidR="00F67D25" w:rsidRPr="009E5079" w14:paraId="7BF1137E"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16442F42" w14:textId="77777777" w:rsidR="00F67D25" w:rsidRPr="009E5079" w:rsidRDefault="00F67D25" w:rsidP="00AD2407">
            <w:pPr>
              <w:rPr>
                <w:rFonts w:ascii="Calibri" w:hAnsi="Calibri" w:cs="Calibri"/>
                <w:color w:val="000000"/>
              </w:rPr>
            </w:pPr>
            <w:r w:rsidRPr="009E5079">
              <w:rPr>
                <w:rFonts w:ascii="Calibri" w:hAnsi="Calibri" w:cs="Calibri"/>
                <w:color w:val="000000"/>
              </w:rPr>
              <w:t>Posebni material in storitve</w:t>
            </w:r>
          </w:p>
        </w:tc>
        <w:tc>
          <w:tcPr>
            <w:tcW w:w="1944" w:type="dxa"/>
            <w:tcBorders>
              <w:top w:val="nil"/>
              <w:left w:val="nil"/>
              <w:bottom w:val="single" w:sz="4" w:space="0" w:color="D9D9D9"/>
              <w:right w:val="single" w:sz="4" w:space="0" w:color="D9D9D9"/>
            </w:tcBorders>
            <w:shd w:val="clear" w:color="000000" w:fill="FFFFFF"/>
            <w:noWrap/>
            <w:vAlign w:val="bottom"/>
            <w:hideMark/>
          </w:tcPr>
          <w:p w14:paraId="50D5A5E2"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2F499DB4"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175,60</w:t>
            </w:r>
          </w:p>
        </w:tc>
        <w:tc>
          <w:tcPr>
            <w:tcW w:w="1111" w:type="dxa"/>
            <w:tcBorders>
              <w:top w:val="nil"/>
              <w:left w:val="nil"/>
              <w:bottom w:val="single" w:sz="4" w:space="0" w:color="D9D9D9"/>
              <w:right w:val="single" w:sz="8" w:space="0" w:color="auto"/>
            </w:tcBorders>
            <w:shd w:val="clear" w:color="000000" w:fill="FFFFFF"/>
            <w:noWrap/>
            <w:vAlign w:val="bottom"/>
            <w:hideMark/>
          </w:tcPr>
          <w:p w14:paraId="3633CA9F"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w:t>
            </w:r>
          </w:p>
        </w:tc>
      </w:tr>
      <w:tr w:rsidR="00F67D25" w:rsidRPr="009E5079" w14:paraId="1306B61E"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6A85D1E4" w14:textId="77777777" w:rsidR="00F67D25" w:rsidRPr="009E5079" w:rsidRDefault="00F67D25" w:rsidP="00AD2407">
            <w:pPr>
              <w:rPr>
                <w:rFonts w:ascii="Calibri" w:hAnsi="Calibri" w:cs="Calibri"/>
                <w:color w:val="000000"/>
              </w:rPr>
            </w:pPr>
            <w:r w:rsidRPr="009E5079">
              <w:rPr>
                <w:rFonts w:ascii="Calibri" w:hAnsi="Calibri" w:cs="Calibri"/>
                <w:color w:val="000000"/>
              </w:rPr>
              <w:t>Tekoče vzdrževanje</w:t>
            </w:r>
          </w:p>
        </w:tc>
        <w:tc>
          <w:tcPr>
            <w:tcW w:w="1944" w:type="dxa"/>
            <w:tcBorders>
              <w:top w:val="nil"/>
              <w:left w:val="nil"/>
              <w:bottom w:val="single" w:sz="4" w:space="0" w:color="D9D9D9"/>
              <w:right w:val="single" w:sz="4" w:space="0" w:color="D9D9D9"/>
            </w:tcBorders>
            <w:shd w:val="clear" w:color="000000" w:fill="FFFFFF"/>
            <w:noWrap/>
            <w:vAlign w:val="bottom"/>
            <w:hideMark/>
          </w:tcPr>
          <w:p w14:paraId="2AD20141"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550,64</w:t>
            </w:r>
          </w:p>
        </w:tc>
        <w:tc>
          <w:tcPr>
            <w:tcW w:w="1944" w:type="dxa"/>
            <w:tcBorders>
              <w:top w:val="nil"/>
              <w:left w:val="nil"/>
              <w:bottom w:val="single" w:sz="4" w:space="0" w:color="D9D9D9"/>
              <w:right w:val="single" w:sz="4" w:space="0" w:color="D9D9D9"/>
            </w:tcBorders>
            <w:shd w:val="clear" w:color="000000" w:fill="FFFFFF"/>
            <w:noWrap/>
            <w:vAlign w:val="bottom"/>
            <w:hideMark/>
          </w:tcPr>
          <w:p w14:paraId="5586E3E4"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114,68</w:t>
            </w:r>
          </w:p>
        </w:tc>
        <w:tc>
          <w:tcPr>
            <w:tcW w:w="1111" w:type="dxa"/>
            <w:tcBorders>
              <w:top w:val="nil"/>
              <w:left w:val="nil"/>
              <w:bottom w:val="single" w:sz="4" w:space="0" w:color="D9D9D9"/>
              <w:right w:val="single" w:sz="8" w:space="0" w:color="auto"/>
            </w:tcBorders>
            <w:shd w:val="clear" w:color="000000" w:fill="FFFFFF"/>
            <w:noWrap/>
            <w:vAlign w:val="bottom"/>
            <w:hideMark/>
          </w:tcPr>
          <w:p w14:paraId="32E19465"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20,83</w:t>
            </w:r>
          </w:p>
        </w:tc>
      </w:tr>
      <w:tr w:rsidR="00F67D25" w:rsidRPr="009E5079" w14:paraId="04E9BEEB"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0385650F" w14:textId="77777777" w:rsidR="00F67D25" w:rsidRPr="009E5079" w:rsidRDefault="00F67D25" w:rsidP="00AD2407">
            <w:pPr>
              <w:rPr>
                <w:rFonts w:ascii="Calibri" w:hAnsi="Calibri" w:cs="Calibri"/>
                <w:color w:val="000000"/>
              </w:rPr>
            </w:pPr>
            <w:r w:rsidRPr="009E5079">
              <w:rPr>
                <w:rFonts w:ascii="Calibri" w:hAnsi="Calibri" w:cs="Calibri"/>
                <w:color w:val="000000"/>
              </w:rPr>
              <w:t>Drugi operativni odhodki</w:t>
            </w:r>
          </w:p>
        </w:tc>
        <w:tc>
          <w:tcPr>
            <w:tcW w:w="1944" w:type="dxa"/>
            <w:tcBorders>
              <w:top w:val="nil"/>
              <w:left w:val="nil"/>
              <w:bottom w:val="single" w:sz="4" w:space="0" w:color="D9D9D9"/>
              <w:right w:val="single" w:sz="4" w:space="0" w:color="D9D9D9"/>
            </w:tcBorders>
            <w:shd w:val="clear" w:color="000000" w:fill="FFFFFF"/>
            <w:noWrap/>
            <w:vAlign w:val="bottom"/>
            <w:hideMark/>
          </w:tcPr>
          <w:p w14:paraId="2F82A0DB"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1.625,96</w:t>
            </w:r>
          </w:p>
        </w:tc>
        <w:tc>
          <w:tcPr>
            <w:tcW w:w="1944" w:type="dxa"/>
            <w:tcBorders>
              <w:top w:val="nil"/>
              <w:left w:val="nil"/>
              <w:bottom w:val="single" w:sz="4" w:space="0" w:color="D9D9D9"/>
              <w:right w:val="single" w:sz="4" w:space="0" w:color="D9D9D9"/>
            </w:tcBorders>
            <w:shd w:val="clear" w:color="000000" w:fill="FFFFFF"/>
            <w:noWrap/>
            <w:vAlign w:val="bottom"/>
            <w:hideMark/>
          </w:tcPr>
          <w:p w14:paraId="4161B212"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1.626,01</w:t>
            </w:r>
          </w:p>
        </w:tc>
        <w:tc>
          <w:tcPr>
            <w:tcW w:w="1111" w:type="dxa"/>
            <w:tcBorders>
              <w:top w:val="nil"/>
              <w:left w:val="nil"/>
              <w:bottom w:val="single" w:sz="4" w:space="0" w:color="D9D9D9"/>
              <w:right w:val="single" w:sz="8" w:space="0" w:color="auto"/>
            </w:tcBorders>
            <w:shd w:val="clear" w:color="000000" w:fill="FFFFFF"/>
            <w:noWrap/>
            <w:vAlign w:val="bottom"/>
            <w:hideMark/>
          </w:tcPr>
          <w:p w14:paraId="5BF94570"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100,00</w:t>
            </w:r>
          </w:p>
        </w:tc>
      </w:tr>
      <w:tr w:rsidR="00F67D25" w:rsidRPr="009E5079" w14:paraId="530806C3"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164E000F" w14:textId="77777777" w:rsidR="00F67D25" w:rsidRPr="009E5079" w:rsidRDefault="00F67D25" w:rsidP="00AD2407">
            <w:pPr>
              <w:rPr>
                <w:rFonts w:ascii="Calibri" w:hAnsi="Calibri" w:cs="Calibri"/>
                <w:color w:val="000000"/>
              </w:rPr>
            </w:pPr>
            <w:r w:rsidRPr="009E5079">
              <w:rPr>
                <w:rFonts w:ascii="Calibri" w:hAnsi="Calibri" w:cs="Calibri"/>
                <w:color w:val="000000"/>
              </w:rPr>
              <w:t>Nakup opreme</w:t>
            </w:r>
          </w:p>
        </w:tc>
        <w:tc>
          <w:tcPr>
            <w:tcW w:w="1944" w:type="dxa"/>
            <w:tcBorders>
              <w:top w:val="nil"/>
              <w:left w:val="nil"/>
              <w:bottom w:val="single" w:sz="4" w:space="0" w:color="D9D9D9"/>
              <w:right w:val="single" w:sz="4" w:space="0" w:color="D9D9D9"/>
            </w:tcBorders>
            <w:shd w:val="clear" w:color="000000" w:fill="FFFFFF"/>
            <w:noWrap/>
            <w:vAlign w:val="bottom"/>
            <w:hideMark/>
          </w:tcPr>
          <w:p w14:paraId="49650C40"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481,90</w:t>
            </w:r>
          </w:p>
        </w:tc>
        <w:tc>
          <w:tcPr>
            <w:tcW w:w="1944" w:type="dxa"/>
            <w:tcBorders>
              <w:top w:val="nil"/>
              <w:left w:val="nil"/>
              <w:bottom w:val="single" w:sz="4" w:space="0" w:color="D9D9D9"/>
              <w:right w:val="single" w:sz="4" w:space="0" w:color="D9D9D9"/>
            </w:tcBorders>
            <w:shd w:val="clear" w:color="000000" w:fill="FFFFFF"/>
            <w:noWrap/>
            <w:vAlign w:val="bottom"/>
            <w:hideMark/>
          </w:tcPr>
          <w:p w14:paraId="4493D40F"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c>
          <w:tcPr>
            <w:tcW w:w="1111" w:type="dxa"/>
            <w:tcBorders>
              <w:top w:val="nil"/>
              <w:left w:val="nil"/>
              <w:bottom w:val="single" w:sz="4" w:space="0" w:color="D9D9D9"/>
              <w:right w:val="single" w:sz="8" w:space="0" w:color="auto"/>
            </w:tcBorders>
            <w:shd w:val="clear" w:color="000000" w:fill="FFFFFF"/>
            <w:noWrap/>
            <w:vAlign w:val="bottom"/>
            <w:hideMark/>
          </w:tcPr>
          <w:p w14:paraId="763B10FF"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r>
      <w:tr w:rsidR="00F67D25" w:rsidRPr="009E5079" w14:paraId="7F5A6DA8" w14:textId="77777777" w:rsidTr="00AD2407">
        <w:trPr>
          <w:trHeight w:val="259"/>
        </w:trPr>
        <w:tc>
          <w:tcPr>
            <w:tcW w:w="4038" w:type="dxa"/>
            <w:tcBorders>
              <w:top w:val="nil"/>
              <w:left w:val="single" w:sz="8" w:space="0" w:color="auto"/>
              <w:bottom w:val="single" w:sz="4" w:space="0" w:color="D9D9D9"/>
              <w:right w:val="single" w:sz="4" w:space="0" w:color="D9D9D9"/>
            </w:tcBorders>
            <w:shd w:val="clear" w:color="000000" w:fill="FFFFFF"/>
            <w:noWrap/>
            <w:vAlign w:val="bottom"/>
            <w:hideMark/>
          </w:tcPr>
          <w:p w14:paraId="75F8580E" w14:textId="77777777" w:rsidR="00F67D25" w:rsidRPr="009E5079" w:rsidRDefault="00F67D25" w:rsidP="00AD2407">
            <w:pPr>
              <w:rPr>
                <w:rFonts w:ascii="Calibri" w:hAnsi="Calibri" w:cs="Calibri"/>
                <w:color w:val="000000"/>
              </w:rPr>
            </w:pPr>
            <w:r w:rsidRPr="009E5079">
              <w:rPr>
                <w:rFonts w:ascii="Calibri" w:hAnsi="Calibri" w:cs="Calibri"/>
                <w:color w:val="000000"/>
              </w:rPr>
              <w:t>Novogradnje, rekonstrukcije in adaptacije</w:t>
            </w:r>
          </w:p>
        </w:tc>
        <w:tc>
          <w:tcPr>
            <w:tcW w:w="1944" w:type="dxa"/>
            <w:tcBorders>
              <w:top w:val="nil"/>
              <w:left w:val="nil"/>
              <w:bottom w:val="single" w:sz="4" w:space="0" w:color="D9D9D9"/>
              <w:right w:val="single" w:sz="4" w:space="0" w:color="D9D9D9"/>
            </w:tcBorders>
            <w:shd w:val="clear" w:color="000000" w:fill="FFFFFF"/>
            <w:noWrap/>
            <w:vAlign w:val="bottom"/>
            <w:hideMark/>
          </w:tcPr>
          <w:p w14:paraId="5356FC88"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4B22D987"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6.859,06</w:t>
            </w:r>
          </w:p>
        </w:tc>
        <w:tc>
          <w:tcPr>
            <w:tcW w:w="1111" w:type="dxa"/>
            <w:tcBorders>
              <w:top w:val="nil"/>
              <w:left w:val="nil"/>
              <w:bottom w:val="single" w:sz="4" w:space="0" w:color="D9D9D9"/>
              <w:right w:val="single" w:sz="8" w:space="0" w:color="auto"/>
            </w:tcBorders>
            <w:shd w:val="clear" w:color="000000" w:fill="FFFFFF"/>
            <w:noWrap/>
            <w:vAlign w:val="bottom"/>
            <w:hideMark/>
          </w:tcPr>
          <w:p w14:paraId="12FFEE02"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w:t>
            </w:r>
          </w:p>
        </w:tc>
      </w:tr>
      <w:tr w:rsidR="00F67D25" w:rsidRPr="009E5079" w14:paraId="00B7C7D1" w14:textId="77777777" w:rsidTr="00AD2407">
        <w:trPr>
          <w:trHeight w:val="274"/>
        </w:trPr>
        <w:tc>
          <w:tcPr>
            <w:tcW w:w="4038" w:type="dxa"/>
            <w:tcBorders>
              <w:top w:val="nil"/>
              <w:left w:val="single" w:sz="8" w:space="0" w:color="auto"/>
              <w:bottom w:val="single" w:sz="8" w:space="0" w:color="auto"/>
              <w:right w:val="single" w:sz="4" w:space="0" w:color="D9D9D9"/>
            </w:tcBorders>
            <w:shd w:val="clear" w:color="000000" w:fill="FFFFFF"/>
            <w:noWrap/>
            <w:vAlign w:val="bottom"/>
            <w:hideMark/>
          </w:tcPr>
          <w:p w14:paraId="4B2DC94E" w14:textId="77777777" w:rsidR="00F67D25" w:rsidRPr="009E5079" w:rsidRDefault="00F67D25" w:rsidP="00AD2407">
            <w:pPr>
              <w:rPr>
                <w:rFonts w:ascii="Calibri" w:hAnsi="Calibri" w:cs="Calibri"/>
                <w:color w:val="000000"/>
              </w:rPr>
            </w:pPr>
            <w:r w:rsidRPr="009E5079">
              <w:rPr>
                <w:rFonts w:ascii="Calibri" w:hAnsi="Calibri" w:cs="Calibri"/>
                <w:color w:val="000000"/>
              </w:rPr>
              <w:t>Investicijsko vzdrževanje in obnove</w:t>
            </w:r>
          </w:p>
        </w:tc>
        <w:tc>
          <w:tcPr>
            <w:tcW w:w="1944" w:type="dxa"/>
            <w:tcBorders>
              <w:top w:val="nil"/>
              <w:left w:val="nil"/>
              <w:bottom w:val="single" w:sz="8" w:space="0" w:color="auto"/>
              <w:right w:val="single" w:sz="4" w:space="0" w:color="D9D9D9"/>
            </w:tcBorders>
            <w:shd w:val="clear" w:color="000000" w:fill="FFFFFF"/>
            <w:noWrap/>
            <w:vAlign w:val="bottom"/>
            <w:hideMark/>
          </w:tcPr>
          <w:p w14:paraId="3690982B"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4.038,48</w:t>
            </w:r>
          </w:p>
        </w:tc>
        <w:tc>
          <w:tcPr>
            <w:tcW w:w="1944" w:type="dxa"/>
            <w:tcBorders>
              <w:top w:val="nil"/>
              <w:left w:val="nil"/>
              <w:bottom w:val="single" w:sz="8" w:space="0" w:color="auto"/>
              <w:right w:val="single" w:sz="4" w:space="0" w:color="D9D9D9"/>
            </w:tcBorders>
            <w:shd w:val="clear" w:color="000000" w:fill="FFFFFF"/>
            <w:noWrap/>
            <w:vAlign w:val="bottom"/>
            <w:hideMark/>
          </w:tcPr>
          <w:p w14:paraId="642A7380"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c>
          <w:tcPr>
            <w:tcW w:w="1111" w:type="dxa"/>
            <w:tcBorders>
              <w:top w:val="nil"/>
              <w:left w:val="nil"/>
              <w:bottom w:val="single" w:sz="8" w:space="0" w:color="auto"/>
              <w:right w:val="single" w:sz="8" w:space="0" w:color="auto"/>
            </w:tcBorders>
            <w:shd w:val="clear" w:color="000000" w:fill="FFFFFF"/>
            <w:noWrap/>
            <w:vAlign w:val="bottom"/>
            <w:hideMark/>
          </w:tcPr>
          <w:p w14:paraId="4B9DD316" w14:textId="77777777" w:rsidR="00F67D25" w:rsidRPr="009E5079" w:rsidRDefault="00F67D25" w:rsidP="00AD2407">
            <w:pPr>
              <w:jc w:val="center"/>
              <w:rPr>
                <w:rFonts w:ascii="Calibri" w:hAnsi="Calibri" w:cs="Calibri"/>
                <w:color w:val="000000"/>
              </w:rPr>
            </w:pPr>
            <w:r w:rsidRPr="009E5079">
              <w:rPr>
                <w:rFonts w:ascii="Calibri" w:hAnsi="Calibri" w:cs="Calibri"/>
                <w:color w:val="000000"/>
              </w:rPr>
              <w:t>0,00</w:t>
            </w:r>
          </w:p>
        </w:tc>
      </w:tr>
      <w:tr w:rsidR="00F67D25" w:rsidRPr="009E5079" w14:paraId="7C2D6D9D" w14:textId="77777777" w:rsidTr="00AD2407">
        <w:trPr>
          <w:trHeight w:val="274"/>
        </w:trPr>
        <w:tc>
          <w:tcPr>
            <w:tcW w:w="4038" w:type="dxa"/>
            <w:tcBorders>
              <w:top w:val="nil"/>
              <w:left w:val="single" w:sz="8" w:space="0" w:color="auto"/>
              <w:bottom w:val="nil"/>
              <w:right w:val="nil"/>
            </w:tcBorders>
            <w:shd w:val="clear" w:color="000000" w:fill="FFFFFF"/>
            <w:noWrap/>
            <w:vAlign w:val="bottom"/>
            <w:hideMark/>
          </w:tcPr>
          <w:p w14:paraId="257941B8" w14:textId="77777777" w:rsidR="00F67D25" w:rsidRPr="009E5079" w:rsidRDefault="00F67D25" w:rsidP="00AD2407">
            <w:pPr>
              <w:rPr>
                <w:rFonts w:ascii="Calibri" w:hAnsi="Calibri" w:cs="Calibri"/>
                <w:color w:val="000000"/>
              </w:rPr>
            </w:pPr>
            <w:r w:rsidRPr="009E5079">
              <w:rPr>
                <w:rFonts w:ascii="Calibri" w:hAnsi="Calibri" w:cs="Calibri"/>
                <w:color w:val="000000"/>
              </w:rPr>
              <w:t> </w:t>
            </w:r>
          </w:p>
        </w:tc>
        <w:tc>
          <w:tcPr>
            <w:tcW w:w="1944" w:type="dxa"/>
            <w:tcBorders>
              <w:top w:val="nil"/>
              <w:left w:val="nil"/>
              <w:bottom w:val="nil"/>
              <w:right w:val="nil"/>
            </w:tcBorders>
            <w:shd w:val="clear" w:color="000000" w:fill="FFFFFF"/>
            <w:noWrap/>
            <w:vAlign w:val="bottom"/>
            <w:hideMark/>
          </w:tcPr>
          <w:p w14:paraId="37DAEA71" w14:textId="77777777" w:rsidR="00F67D25" w:rsidRPr="009E5079" w:rsidRDefault="00F67D25" w:rsidP="00AD2407">
            <w:pPr>
              <w:jc w:val="center"/>
              <w:rPr>
                <w:rFonts w:ascii="Calibri" w:hAnsi="Calibri" w:cs="Calibri"/>
                <w:color w:val="000000"/>
              </w:rPr>
            </w:pPr>
          </w:p>
        </w:tc>
        <w:tc>
          <w:tcPr>
            <w:tcW w:w="1944" w:type="dxa"/>
            <w:tcBorders>
              <w:top w:val="nil"/>
              <w:left w:val="nil"/>
              <w:bottom w:val="nil"/>
              <w:right w:val="nil"/>
            </w:tcBorders>
            <w:shd w:val="clear" w:color="000000" w:fill="FFFFFF"/>
            <w:noWrap/>
            <w:vAlign w:val="bottom"/>
            <w:hideMark/>
          </w:tcPr>
          <w:p w14:paraId="6460B1AD" w14:textId="77777777" w:rsidR="00F67D25" w:rsidRPr="009E5079" w:rsidRDefault="00F67D25" w:rsidP="00AD2407">
            <w:pPr>
              <w:jc w:val="center"/>
              <w:rPr>
                <w:rFonts w:ascii="Calibri" w:hAnsi="Calibri" w:cs="Calibri"/>
                <w:color w:val="000000"/>
              </w:rPr>
            </w:pPr>
          </w:p>
        </w:tc>
        <w:tc>
          <w:tcPr>
            <w:tcW w:w="1111" w:type="dxa"/>
            <w:tcBorders>
              <w:top w:val="nil"/>
              <w:left w:val="nil"/>
              <w:bottom w:val="nil"/>
              <w:right w:val="single" w:sz="8" w:space="0" w:color="auto"/>
            </w:tcBorders>
            <w:shd w:val="clear" w:color="000000" w:fill="FFFFFF"/>
            <w:noWrap/>
            <w:vAlign w:val="bottom"/>
            <w:hideMark/>
          </w:tcPr>
          <w:p w14:paraId="6C8D1A0E" w14:textId="77777777" w:rsidR="00F67D25" w:rsidRPr="009E5079" w:rsidRDefault="00F67D25" w:rsidP="00AD2407">
            <w:pPr>
              <w:jc w:val="center"/>
              <w:rPr>
                <w:rFonts w:ascii="Calibri" w:hAnsi="Calibri" w:cs="Calibri"/>
                <w:color w:val="000000"/>
              </w:rPr>
            </w:pPr>
          </w:p>
        </w:tc>
      </w:tr>
      <w:tr w:rsidR="00F67D25" w:rsidRPr="009E5079" w14:paraId="3620532D" w14:textId="77777777" w:rsidTr="00AD2407">
        <w:trPr>
          <w:trHeight w:val="274"/>
        </w:trPr>
        <w:tc>
          <w:tcPr>
            <w:tcW w:w="4038" w:type="dxa"/>
            <w:tcBorders>
              <w:top w:val="single" w:sz="8" w:space="0" w:color="auto"/>
              <w:left w:val="single" w:sz="8" w:space="0" w:color="auto"/>
              <w:bottom w:val="single" w:sz="8" w:space="0" w:color="auto"/>
              <w:right w:val="nil"/>
            </w:tcBorders>
            <w:shd w:val="clear" w:color="000000" w:fill="D9D9D9"/>
            <w:noWrap/>
            <w:vAlign w:val="bottom"/>
            <w:hideMark/>
          </w:tcPr>
          <w:p w14:paraId="75D31AD7" w14:textId="77777777" w:rsidR="00F67D25" w:rsidRPr="009E5079" w:rsidRDefault="00F67D25" w:rsidP="00AD2407">
            <w:pPr>
              <w:rPr>
                <w:rFonts w:ascii="Calibri" w:hAnsi="Calibri" w:cs="Calibri"/>
                <w:b/>
                <w:bCs/>
                <w:color w:val="000000"/>
              </w:rPr>
            </w:pPr>
            <w:r w:rsidRPr="009E5079">
              <w:rPr>
                <w:rFonts w:ascii="Calibri" w:hAnsi="Calibri" w:cs="Calibri"/>
                <w:b/>
                <w:bCs/>
                <w:color w:val="000000"/>
              </w:rPr>
              <w:t>SKUPAJ</w:t>
            </w:r>
          </w:p>
        </w:tc>
        <w:tc>
          <w:tcPr>
            <w:tcW w:w="1944" w:type="dxa"/>
            <w:tcBorders>
              <w:top w:val="single" w:sz="8" w:space="0" w:color="auto"/>
              <w:left w:val="nil"/>
              <w:bottom w:val="single" w:sz="8" w:space="0" w:color="auto"/>
              <w:right w:val="nil"/>
            </w:tcBorders>
            <w:shd w:val="clear" w:color="000000" w:fill="D9D9D9"/>
            <w:noWrap/>
            <w:vAlign w:val="bottom"/>
            <w:hideMark/>
          </w:tcPr>
          <w:p w14:paraId="3EB99F38"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73.154,09</w:t>
            </w:r>
          </w:p>
        </w:tc>
        <w:tc>
          <w:tcPr>
            <w:tcW w:w="1944" w:type="dxa"/>
            <w:tcBorders>
              <w:top w:val="single" w:sz="8" w:space="0" w:color="auto"/>
              <w:left w:val="nil"/>
              <w:bottom w:val="single" w:sz="8" w:space="0" w:color="auto"/>
              <w:right w:val="nil"/>
            </w:tcBorders>
            <w:shd w:val="clear" w:color="000000" w:fill="D9D9D9"/>
            <w:noWrap/>
            <w:vAlign w:val="bottom"/>
            <w:hideMark/>
          </w:tcPr>
          <w:p w14:paraId="721DFD95"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30.679,39</w:t>
            </w:r>
          </w:p>
        </w:tc>
        <w:tc>
          <w:tcPr>
            <w:tcW w:w="1111" w:type="dxa"/>
            <w:tcBorders>
              <w:top w:val="single" w:sz="8" w:space="0" w:color="auto"/>
              <w:left w:val="nil"/>
              <w:bottom w:val="single" w:sz="8" w:space="0" w:color="auto"/>
              <w:right w:val="single" w:sz="8" w:space="0" w:color="auto"/>
            </w:tcBorders>
            <w:shd w:val="clear" w:color="000000" w:fill="D9D9D9"/>
            <w:noWrap/>
            <w:vAlign w:val="bottom"/>
            <w:hideMark/>
          </w:tcPr>
          <w:p w14:paraId="03963FF5" w14:textId="77777777" w:rsidR="00F67D25" w:rsidRPr="009E5079" w:rsidRDefault="00F67D25" w:rsidP="00AD2407">
            <w:pPr>
              <w:jc w:val="center"/>
              <w:rPr>
                <w:rFonts w:ascii="Calibri" w:hAnsi="Calibri" w:cs="Calibri"/>
                <w:b/>
                <w:bCs/>
                <w:color w:val="000000"/>
              </w:rPr>
            </w:pPr>
            <w:r w:rsidRPr="009E5079">
              <w:rPr>
                <w:rFonts w:ascii="Calibri" w:hAnsi="Calibri" w:cs="Calibri"/>
                <w:b/>
                <w:bCs/>
                <w:color w:val="000000"/>
              </w:rPr>
              <w:t>41,94</w:t>
            </w:r>
          </w:p>
        </w:tc>
      </w:tr>
    </w:tbl>
    <w:p w14:paraId="1123AF88" w14:textId="77777777" w:rsidR="00F67D25" w:rsidRDefault="00F67D25" w:rsidP="00F67D25">
      <w:pPr>
        <w:jc w:val="both"/>
      </w:pPr>
      <w:r>
        <w:fldChar w:fldCharType="begin"/>
      </w:r>
      <w:r>
        <w:instrText xml:space="preserve"> LINK Excel.Sheet.12 "C:\\Users\\matejas.OBCTRZIC\\Desktop\\Mateja\\Splošno KS\\Zaključni račun\\2019\\Letno poročilo\\KS Kovor\\KS Kovor - Odhodki-primerjava.xlsx" List1!R1C1:R29C4 \a \f 4 \h </w:instrText>
      </w:r>
      <w:r>
        <w:fldChar w:fldCharType="separate"/>
      </w:r>
    </w:p>
    <w:p w14:paraId="2111A124" w14:textId="77777777" w:rsidR="00F67D25" w:rsidRDefault="00F67D25" w:rsidP="00F67D25">
      <w:pPr>
        <w:rPr>
          <w:rFonts w:asciiTheme="minorHAnsi" w:hAnsiTheme="minorHAnsi" w:cs="Arial"/>
          <w:sz w:val="24"/>
          <w:szCs w:val="24"/>
        </w:rPr>
      </w:pPr>
      <w:r>
        <w:fldChar w:fldCharType="end"/>
      </w:r>
      <w:r>
        <w:fldChar w:fldCharType="end"/>
      </w:r>
      <w:r w:rsidRPr="006E3B54">
        <w:rPr>
          <w:rFonts w:asciiTheme="minorHAnsi" w:hAnsiTheme="minorHAnsi" w:cs="Arial"/>
          <w:sz w:val="24"/>
          <w:szCs w:val="24"/>
        </w:rPr>
        <w:t xml:space="preserve">Odhodki v letu </w:t>
      </w:r>
      <w:r>
        <w:rPr>
          <w:rFonts w:asciiTheme="minorHAnsi" w:hAnsiTheme="minorHAnsi" w:cs="Arial"/>
          <w:sz w:val="24"/>
          <w:szCs w:val="24"/>
        </w:rPr>
        <w:t xml:space="preserve">2020 so bili za več kot polovico manjši  od realiziranih odhodkov </w:t>
      </w:r>
      <w:r w:rsidRPr="006E3B54">
        <w:rPr>
          <w:rFonts w:asciiTheme="minorHAnsi" w:hAnsiTheme="minorHAnsi" w:cs="Arial"/>
          <w:sz w:val="24"/>
          <w:szCs w:val="24"/>
        </w:rPr>
        <w:t xml:space="preserve">v letu </w:t>
      </w:r>
      <w:r>
        <w:rPr>
          <w:rFonts w:asciiTheme="minorHAnsi" w:hAnsiTheme="minorHAnsi" w:cs="Arial"/>
          <w:sz w:val="24"/>
          <w:szCs w:val="24"/>
        </w:rPr>
        <w:t>2019</w:t>
      </w:r>
      <w:r w:rsidRPr="006E3B54">
        <w:rPr>
          <w:rFonts w:asciiTheme="minorHAnsi" w:hAnsiTheme="minorHAnsi" w:cs="Arial"/>
          <w:sz w:val="24"/>
          <w:szCs w:val="24"/>
        </w:rPr>
        <w:t>.</w:t>
      </w:r>
      <w:r>
        <w:rPr>
          <w:rFonts w:asciiTheme="minorHAnsi" w:hAnsiTheme="minorHAnsi" w:cs="Arial"/>
          <w:sz w:val="24"/>
          <w:szCs w:val="24"/>
        </w:rPr>
        <w:t xml:space="preserve">  V primerjavi z letom 2019 so se najbolj povečali odhodki na proračunski postavki urejanja javnih površin in najbolj so se zmanjšali na postavki tekoče vzdrževanje lokalnih cest. Na postavki javne razsvetljave v letih 2019 in 2020 ni bilo realiziranih odhodkov. </w:t>
      </w:r>
    </w:p>
    <w:p w14:paraId="3C5FA66A" w14:textId="77777777" w:rsidR="00F67D25" w:rsidRDefault="00F67D25" w:rsidP="00F67D25">
      <w:pPr>
        <w:rPr>
          <w:rFonts w:asciiTheme="minorHAnsi" w:hAnsiTheme="minorHAnsi" w:cs="Arial"/>
          <w:sz w:val="24"/>
          <w:szCs w:val="24"/>
        </w:rPr>
      </w:pPr>
    </w:p>
    <w:p w14:paraId="3C7FFD29" w14:textId="77777777" w:rsidR="00F67D25" w:rsidRDefault="00F67D25" w:rsidP="00F67D25">
      <w:pPr>
        <w:rPr>
          <w:rFonts w:asciiTheme="minorHAnsi" w:hAnsiTheme="minorHAnsi" w:cs="Arial"/>
          <w:sz w:val="24"/>
          <w:szCs w:val="24"/>
        </w:rPr>
      </w:pPr>
      <w:r>
        <w:rPr>
          <w:rFonts w:asciiTheme="minorHAnsi" w:hAnsiTheme="minorHAnsi" w:cs="Arial"/>
          <w:sz w:val="24"/>
          <w:szCs w:val="24"/>
        </w:rPr>
        <w:t>Spodnji graf prikazuje odhodke realizirane na proračunski postavki krajevna samouprava med letoma 2019 in 2020.</w:t>
      </w:r>
    </w:p>
    <w:p w14:paraId="151FE0C5" w14:textId="77777777" w:rsidR="00F67D25" w:rsidRDefault="00F67D25" w:rsidP="00F67D25">
      <w:pPr>
        <w:jc w:val="both"/>
        <w:rPr>
          <w:rFonts w:asciiTheme="minorHAnsi" w:hAnsiTheme="minorHAnsi" w:cs="Arial"/>
          <w:sz w:val="24"/>
          <w:szCs w:val="24"/>
        </w:rPr>
      </w:pPr>
    </w:p>
    <w:p w14:paraId="02FE9500" w14:textId="77777777" w:rsidR="00F67D25" w:rsidRDefault="00F67D25" w:rsidP="00F67D25">
      <w:pPr>
        <w:jc w:val="center"/>
        <w:rPr>
          <w:rFonts w:asciiTheme="minorHAnsi" w:hAnsiTheme="minorHAnsi" w:cs="Arial"/>
          <w:b/>
          <w:sz w:val="24"/>
          <w:szCs w:val="22"/>
        </w:rPr>
      </w:pPr>
      <w:r w:rsidRPr="0031252F">
        <w:rPr>
          <w:noProof/>
          <w:bdr w:val="single" w:sz="4" w:space="0" w:color="D9D9D9" w:themeColor="background1" w:themeShade="D9"/>
        </w:rPr>
        <w:lastRenderedPageBreak/>
        <w:drawing>
          <wp:inline distT="0" distB="0" distL="0" distR="0" wp14:anchorId="69D35681" wp14:editId="6BAA75D7">
            <wp:extent cx="4572000" cy="2743200"/>
            <wp:effectExtent l="0" t="0" r="0" b="0"/>
            <wp:docPr id="16" name="Grafikon 16">
              <a:extLst xmlns:a="http://schemas.openxmlformats.org/drawingml/2006/main">
                <a:ext uri="{FF2B5EF4-FFF2-40B4-BE49-F238E27FC236}">
                  <a16:creationId xmlns:a16="http://schemas.microsoft.com/office/drawing/2014/main" id="{3D758EF5-FD78-4C22-815E-F62A7E2FD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BA6D3A6" w14:textId="77777777" w:rsidR="00F67D25" w:rsidRDefault="00F67D25" w:rsidP="00F67D25">
      <w:pPr>
        <w:jc w:val="center"/>
        <w:rPr>
          <w:rFonts w:asciiTheme="minorHAnsi" w:hAnsiTheme="minorHAnsi" w:cs="Arial"/>
          <w:b/>
          <w:sz w:val="24"/>
          <w:szCs w:val="22"/>
        </w:rPr>
      </w:pPr>
    </w:p>
    <w:p w14:paraId="4A127F6B" w14:textId="77777777" w:rsidR="00F67D25" w:rsidRDefault="00F67D25" w:rsidP="00F67D25">
      <w:pPr>
        <w:jc w:val="center"/>
        <w:rPr>
          <w:rFonts w:asciiTheme="minorHAnsi" w:hAnsiTheme="minorHAnsi" w:cs="Arial"/>
          <w:b/>
          <w:sz w:val="24"/>
          <w:szCs w:val="22"/>
        </w:rPr>
      </w:pPr>
    </w:p>
    <w:p w14:paraId="42AEFCDE" w14:textId="77777777" w:rsidR="00F67D25" w:rsidRDefault="00F67D25" w:rsidP="00F67D25">
      <w:pPr>
        <w:jc w:val="center"/>
        <w:rPr>
          <w:rFonts w:asciiTheme="minorHAnsi" w:hAnsiTheme="minorHAnsi" w:cs="Arial"/>
          <w:b/>
          <w:sz w:val="24"/>
          <w:szCs w:val="22"/>
        </w:rPr>
      </w:pPr>
    </w:p>
    <w:p w14:paraId="4E27B80D" w14:textId="77777777" w:rsidR="00F67D25" w:rsidRPr="00E42737" w:rsidRDefault="00F67D25" w:rsidP="00F67D25">
      <w:pPr>
        <w:rPr>
          <w:rFonts w:asciiTheme="minorHAnsi" w:hAnsiTheme="minorHAnsi" w:cs="Arial"/>
          <w:color w:val="FF0000"/>
          <w:sz w:val="24"/>
          <w:szCs w:val="24"/>
        </w:rPr>
      </w:pPr>
      <w:r w:rsidRPr="00DB3B5E">
        <w:rPr>
          <w:rFonts w:asciiTheme="minorHAnsi" w:hAnsiTheme="minorHAnsi" w:cs="Arial"/>
          <w:b/>
          <w:sz w:val="24"/>
          <w:szCs w:val="22"/>
        </w:rPr>
        <w:t>POROČILO O DOSEŽENIH CILJIH IN REZULTATIH</w:t>
      </w:r>
    </w:p>
    <w:p w14:paraId="64CC97AC" w14:textId="77777777" w:rsidR="00F67D25" w:rsidRPr="00DB3B5E" w:rsidRDefault="00F67D25" w:rsidP="00F67D25">
      <w:pPr>
        <w:rPr>
          <w:rFonts w:asciiTheme="minorHAnsi" w:hAnsiTheme="minorHAnsi" w:cstheme="minorHAnsi"/>
          <w:sz w:val="24"/>
          <w:szCs w:val="24"/>
        </w:rPr>
      </w:pPr>
    </w:p>
    <w:p w14:paraId="17E3903B" w14:textId="77777777" w:rsidR="00F67D25" w:rsidRPr="00DB3B5E" w:rsidRDefault="00F67D25" w:rsidP="00F67D25">
      <w:pPr>
        <w:spacing w:after="200" w:line="276" w:lineRule="auto"/>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 xml:space="preserve">V KS Kovor z mračnim pogledom gledamo na dosežke oz. zastavljene cilje za leto 2020. Leto je bilo  posebno že zaradi epidemije novega </w:t>
      </w:r>
      <w:proofErr w:type="spellStart"/>
      <w:r>
        <w:rPr>
          <w:rFonts w:asciiTheme="minorHAnsi" w:eastAsiaTheme="minorHAnsi" w:hAnsiTheme="minorHAnsi" w:cstheme="minorHAnsi"/>
          <w:sz w:val="24"/>
          <w:szCs w:val="24"/>
          <w:lang w:eastAsia="en-US"/>
        </w:rPr>
        <w:t>k</w:t>
      </w:r>
      <w:r w:rsidRPr="00DB3B5E">
        <w:rPr>
          <w:rFonts w:asciiTheme="minorHAnsi" w:eastAsiaTheme="minorHAnsi" w:hAnsiTheme="minorHAnsi" w:cstheme="minorHAnsi"/>
          <w:sz w:val="24"/>
          <w:szCs w:val="24"/>
          <w:lang w:eastAsia="en-US"/>
        </w:rPr>
        <w:t>oronavirusa</w:t>
      </w:r>
      <w:proofErr w:type="spellEnd"/>
      <w:r w:rsidRPr="00DB3B5E">
        <w:rPr>
          <w:rFonts w:asciiTheme="minorHAnsi" w:eastAsiaTheme="minorHAnsi" w:hAnsiTheme="minorHAnsi" w:cstheme="minorHAnsi"/>
          <w:sz w:val="24"/>
          <w:szCs w:val="24"/>
          <w:lang w:eastAsia="en-US"/>
        </w:rPr>
        <w:t>, ki je zajela svet</w:t>
      </w:r>
      <w:r>
        <w:rPr>
          <w:rFonts w:asciiTheme="minorHAnsi" w:eastAsiaTheme="minorHAnsi" w:hAnsiTheme="minorHAnsi" w:cstheme="minorHAnsi"/>
          <w:sz w:val="24"/>
          <w:szCs w:val="24"/>
          <w:lang w:eastAsia="en-US"/>
        </w:rPr>
        <w:t>.</w:t>
      </w:r>
      <w:r w:rsidRPr="00DB3B5E">
        <w:rPr>
          <w:rFonts w:asciiTheme="minorHAnsi" w:eastAsiaTheme="minorHAnsi" w:hAnsiTheme="minorHAnsi" w:cstheme="minorHAnsi"/>
          <w:sz w:val="24"/>
          <w:szCs w:val="24"/>
          <w:lang w:eastAsia="en-US"/>
        </w:rPr>
        <w:t xml:space="preserve"> </w:t>
      </w:r>
      <w:r>
        <w:rPr>
          <w:rFonts w:asciiTheme="minorHAnsi" w:eastAsiaTheme="minorHAnsi" w:hAnsiTheme="minorHAnsi" w:cstheme="minorHAnsi"/>
          <w:sz w:val="24"/>
          <w:szCs w:val="24"/>
          <w:lang w:eastAsia="en-US"/>
        </w:rPr>
        <w:t>L</w:t>
      </w:r>
      <w:r w:rsidRPr="00DB3B5E">
        <w:rPr>
          <w:rFonts w:asciiTheme="minorHAnsi" w:eastAsiaTheme="minorHAnsi" w:hAnsiTheme="minorHAnsi" w:cstheme="minorHAnsi"/>
          <w:sz w:val="24"/>
          <w:szCs w:val="24"/>
          <w:lang w:eastAsia="en-US"/>
        </w:rPr>
        <w:t>eto pa je bilo posebno tudi</w:t>
      </w:r>
      <w:r>
        <w:rPr>
          <w:rFonts w:asciiTheme="minorHAnsi" w:eastAsiaTheme="minorHAnsi" w:hAnsiTheme="minorHAnsi" w:cstheme="minorHAnsi"/>
          <w:sz w:val="24"/>
          <w:szCs w:val="24"/>
          <w:lang w:eastAsia="en-US"/>
        </w:rPr>
        <w:t>,</w:t>
      </w:r>
      <w:r w:rsidRPr="00DB3B5E">
        <w:rPr>
          <w:rFonts w:asciiTheme="minorHAnsi" w:eastAsiaTheme="minorHAnsi" w:hAnsiTheme="minorHAnsi" w:cstheme="minorHAnsi"/>
          <w:sz w:val="24"/>
          <w:szCs w:val="24"/>
          <w:lang w:eastAsia="en-US"/>
        </w:rPr>
        <w:t xml:space="preserve"> ker se niso zastavljeni in načrtovani projekti izvedli v celoti</w:t>
      </w:r>
      <w:r>
        <w:rPr>
          <w:rFonts w:asciiTheme="minorHAnsi" w:eastAsiaTheme="minorHAnsi" w:hAnsiTheme="minorHAnsi" w:cstheme="minorHAnsi"/>
          <w:sz w:val="24"/>
          <w:szCs w:val="24"/>
          <w:lang w:eastAsia="en-US"/>
        </w:rPr>
        <w:t>.</w:t>
      </w:r>
      <w:r w:rsidRPr="00DB3B5E">
        <w:rPr>
          <w:rFonts w:asciiTheme="minorHAnsi" w:eastAsiaTheme="minorHAnsi" w:hAnsiTheme="minorHAnsi" w:cstheme="minorHAnsi"/>
          <w:sz w:val="24"/>
          <w:szCs w:val="24"/>
          <w:lang w:eastAsia="en-US"/>
        </w:rPr>
        <w:t xml:space="preserve"> </w:t>
      </w:r>
      <w:r>
        <w:rPr>
          <w:rFonts w:asciiTheme="minorHAnsi" w:eastAsiaTheme="minorHAnsi" w:hAnsiTheme="minorHAnsi" w:cstheme="minorHAnsi"/>
          <w:sz w:val="24"/>
          <w:szCs w:val="24"/>
          <w:lang w:eastAsia="en-US"/>
        </w:rPr>
        <w:t>N</w:t>
      </w:r>
      <w:r w:rsidRPr="00DB3B5E">
        <w:rPr>
          <w:rFonts w:asciiTheme="minorHAnsi" w:eastAsiaTheme="minorHAnsi" w:hAnsiTheme="minorHAnsi" w:cstheme="minorHAnsi"/>
          <w:sz w:val="24"/>
          <w:szCs w:val="24"/>
          <w:lang w:eastAsia="en-US"/>
        </w:rPr>
        <w:t>ekaj</w:t>
      </w:r>
      <w:r>
        <w:rPr>
          <w:rFonts w:asciiTheme="minorHAnsi" w:eastAsiaTheme="minorHAnsi" w:hAnsiTheme="minorHAnsi" w:cstheme="minorHAnsi"/>
          <w:sz w:val="24"/>
          <w:szCs w:val="24"/>
          <w:lang w:eastAsia="en-US"/>
        </w:rPr>
        <w:t xml:space="preserve"> </w:t>
      </w:r>
      <w:r w:rsidRPr="00DB3B5E">
        <w:rPr>
          <w:rFonts w:asciiTheme="minorHAnsi" w:eastAsiaTheme="minorHAnsi" w:hAnsiTheme="minorHAnsi" w:cstheme="minorHAnsi"/>
          <w:sz w:val="24"/>
          <w:szCs w:val="24"/>
          <w:lang w:eastAsia="en-US"/>
        </w:rPr>
        <w:t>jih je popolnoma opuščenih nekaj pa smo premaknili naprej v leto 2021. Pa poglejmo po posameznih postavkah in dogodkih:</w:t>
      </w:r>
    </w:p>
    <w:p w14:paraId="1020ECBF" w14:textId="77777777" w:rsidR="00F67D25" w:rsidRPr="00DB3B5E" w:rsidRDefault="00F67D25" w:rsidP="004962B7">
      <w:pPr>
        <w:numPr>
          <w:ilvl w:val="0"/>
          <w:numId w:val="15"/>
        </w:numPr>
        <w:spacing w:after="200" w:line="276" w:lineRule="auto"/>
        <w:contextualSpacing/>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Že takoj marca se je ustavilo javno življenje, šole, vrtci so se zapirali in tradic</w:t>
      </w:r>
      <w:r>
        <w:rPr>
          <w:rFonts w:asciiTheme="minorHAnsi" w:eastAsiaTheme="minorHAnsi" w:hAnsiTheme="minorHAnsi" w:cstheme="minorHAnsi"/>
          <w:sz w:val="24"/>
          <w:szCs w:val="24"/>
          <w:lang w:eastAsia="en-US"/>
        </w:rPr>
        <w:t>i</w:t>
      </w:r>
      <w:r w:rsidRPr="00DB3B5E">
        <w:rPr>
          <w:rFonts w:asciiTheme="minorHAnsi" w:eastAsiaTheme="minorHAnsi" w:hAnsiTheme="minorHAnsi" w:cstheme="minorHAnsi"/>
          <w:sz w:val="24"/>
          <w:szCs w:val="24"/>
          <w:lang w:eastAsia="en-US"/>
        </w:rPr>
        <w:t xml:space="preserve">onalna prireditev za </w:t>
      </w:r>
      <w:r>
        <w:rPr>
          <w:rFonts w:asciiTheme="minorHAnsi" w:eastAsiaTheme="minorHAnsi" w:hAnsiTheme="minorHAnsi" w:cstheme="minorHAnsi"/>
          <w:sz w:val="24"/>
          <w:szCs w:val="24"/>
          <w:lang w:eastAsia="en-US"/>
        </w:rPr>
        <w:t>m</w:t>
      </w:r>
      <w:r w:rsidRPr="00DB3B5E">
        <w:rPr>
          <w:rFonts w:asciiTheme="minorHAnsi" w:eastAsiaTheme="minorHAnsi" w:hAnsiTheme="minorHAnsi" w:cstheme="minorHAnsi"/>
          <w:sz w:val="24"/>
          <w:szCs w:val="24"/>
          <w:lang w:eastAsia="en-US"/>
        </w:rPr>
        <w:t xml:space="preserve">aterinski dan in obdarovanje </w:t>
      </w:r>
      <w:r>
        <w:rPr>
          <w:rFonts w:asciiTheme="minorHAnsi" w:eastAsiaTheme="minorHAnsi" w:hAnsiTheme="minorHAnsi" w:cstheme="minorHAnsi"/>
          <w:sz w:val="24"/>
          <w:szCs w:val="24"/>
          <w:lang w:eastAsia="en-US"/>
        </w:rPr>
        <w:t xml:space="preserve">je </w:t>
      </w:r>
      <w:r w:rsidRPr="00DB3B5E">
        <w:rPr>
          <w:rFonts w:asciiTheme="minorHAnsi" w:eastAsiaTheme="minorHAnsi" w:hAnsiTheme="minorHAnsi" w:cstheme="minorHAnsi"/>
          <w:sz w:val="24"/>
          <w:szCs w:val="24"/>
          <w:lang w:eastAsia="en-US"/>
        </w:rPr>
        <w:t>odpad</w:t>
      </w:r>
      <w:r>
        <w:rPr>
          <w:rFonts w:asciiTheme="minorHAnsi" w:eastAsiaTheme="minorHAnsi" w:hAnsiTheme="minorHAnsi" w:cstheme="minorHAnsi"/>
          <w:sz w:val="24"/>
          <w:szCs w:val="24"/>
          <w:lang w:eastAsia="en-US"/>
        </w:rPr>
        <w:t>lo</w:t>
      </w:r>
      <w:r w:rsidRPr="00DB3B5E">
        <w:rPr>
          <w:rFonts w:asciiTheme="minorHAnsi" w:eastAsiaTheme="minorHAnsi" w:hAnsiTheme="minorHAnsi" w:cstheme="minorHAnsi"/>
          <w:sz w:val="24"/>
          <w:szCs w:val="24"/>
          <w:lang w:eastAsia="en-US"/>
        </w:rPr>
        <w:t>.</w:t>
      </w:r>
    </w:p>
    <w:p w14:paraId="5A270F89" w14:textId="77777777" w:rsidR="00F67D25" w:rsidRPr="00DB3B5E" w:rsidRDefault="00F67D25" w:rsidP="004962B7">
      <w:pPr>
        <w:numPr>
          <w:ilvl w:val="0"/>
          <w:numId w:val="15"/>
        </w:numPr>
        <w:spacing w:after="200" w:line="276" w:lineRule="auto"/>
        <w:contextualSpacing/>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Odpad</w:t>
      </w:r>
      <w:r>
        <w:rPr>
          <w:rFonts w:asciiTheme="minorHAnsi" w:eastAsiaTheme="minorHAnsi" w:hAnsiTheme="minorHAnsi" w:cstheme="minorHAnsi"/>
          <w:sz w:val="24"/>
          <w:szCs w:val="24"/>
          <w:lang w:eastAsia="en-US"/>
        </w:rPr>
        <w:t>lo je</w:t>
      </w:r>
      <w:r w:rsidRPr="00DB3B5E">
        <w:rPr>
          <w:rFonts w:asciiTheme="minorHAnsi" w:eastAsiaTheme="minorHAnsi" w:hAnsiTheme="minorHAnsi" w:cstheme="minorHAnsi"/>
          <w:sz w:val="24"/>
          <w:szCs w:val="24"/>
          <w:lang w:eastAsia="en-US"/>
        </w:rPr>
        <w:t xml:space="preserve"> tradic</w:t>
      </w:r>
      <w:r>
        <w:rPr>
          <w:rFonts w:asciiTheme="minorHAnsi" w:eastAsiaTheme="minorHAnsi" w:hAnsiTheme="minorHAnsi" w:cstheme="minorHAnsi"/>
          <w:sz w:val="24"/>
          <w:szCs w:val="24"/>
          <w:lang w:eastAsia="en-US"/>
        </w:rPr>
        <w:t>i</w:t>
      </w:r>
      <w:r w:rsidRPr="00DB3B5E">
        <w:rPr>
          <w:rFonts w:asciiTheme="minorHAnsi" w:eastAsiaTheme="minorHAnsi" w:hAnsiTheme="minorHAnsi" w:cstheme="minorHAnsi"/>
          <w:sz w:val="24"/>
          <w:szCs w:val="24"/>
          <w:lang w:eastAsia="en-US"/>
        </w:rPr>
        <w:t xml:space="preserve">onalno kresovanje in </w:t>
      </w:r>
      <w:r>
        <w:rPr>
          <w:rFonts w:asciiTheme="minorHAnsi" w:eastAsiaTheme="minorHAnsi" w:hAnsiTheme="minorHAnsi" w:cstheme="minorHAnsi"/>
          <w:sz w:val="24"/>
          <w:szCs w:val="24"/>
          <w:lang w:eastAsia="en-US"/>
        </w:rPr>
        <w:t>prvomajska</w:t>
      </w:r>
      <w:r w:rsidRPr="00DB3B5E">
        <w:rPr>
          <w:rFonts w:asciiTheme="minorHAnsi" w:eastAsiaTheme="minorHAnsi" w:hAnsiTheme="minorHAnsi" w:cstheme="minorHAnsi"/>
          <w:sz w:val="24"/>
          <w:szCs w:val="24"/>
          <w:lang w:eastAsia="en-US"/>
        </w:rPr>
        <w:t xml:space="preserve"> budnica</w:t>
      </w:r>
      <w:r>
        <w:rPr>
          <w:rFonts w:asciiTheme="minorHAnsi" w:eastAsiaTheme="minorHAnsi" w:hAnsiTheme="minorHAnsi" w:cstheme="minorHAnsi"/>
          <w:sz w:val="24"/>
          <w:szCs w:val="24"/>
          <w:lang w:eastAsia="en-US"/>
        </w:rPr>
        <w:t>.</w:t>
      </w:r>
    </w:p>
    <w:p w14:paraId="278BE4CB" w14:textId="77777777" w:rsidR="00F67D25" w:rsidRPr="00DB3B5E" w:rsidRDefault="00F67D25" w:rsidP="004962B7">
      <w:pPr>
        <w:numPr>
          <w:ilvl w:val="0"/>
          <w:numId w:val="15"/>
        </w:numPr>
        <w:spacing w:after="200" w:line="276" w:lineRule="auto"/>
        <w:contextualSpacing/>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 xml:space="preserve">Odpadejo vsi dogodki ob zaključku šole, </w:t>
      </w:r>
      <w:r>
        <w:rPr>
          <w:rFonts w:asciiTheme="minorHAnsi" w:eastAsiaTheme="minorHAnsi" w:hAnsiTheme="minorHAnsi" w:cstheme="minorHAnsi"/>
          <w:sz w:val="24"/>
          <w:szCs w:val="24"/>
          <w:lang w:eastAsia="en-US"/>
        </w:rPr>
        <w:t xml:space="preserve">tudi gasilska </w:t>
      </w:r>
      <w:r w:rsidRPr="00DB3B5E">
        <w:rPr>
          <w:rFonts w:asciiTheme="minorHAnsi" w:eastAsiaTheme="minorHAnsi" w:hAnsiTheme="minorHAnsi" w:cstheme="minorHAnsi"/>
          <w:sz w:val="24"/>
          <w:szCs w:val="24"/>
          <w:lang w:eastAsia="en-US"/>
        </w:rPr>
        <w:t>veselica.</w:t>
      </w:r>
    </w:p>
    <w:p w14:paraId="3CD51A69" w14:textId="77777777" w:rsidR="00F67D25" w:rsidRPr="00DB3B5E" w:rsidRDefault="00F67D25" w:rsidP="004962B7">
      <w:pPr>
        <w:numPr>
          <w:ilvl w:val="0"/>
          <w:numId w:val="15"/>
        </w:numPr>
        <w:spacing w:after="200" w:line="276" w:lineRule="auto"/>
        <w:contextualSpacing/>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Odpad</w:t>
      </w:r>
      <w:r>
        <w:rPr>
          <w:rFonts w:asciiTheme="minorHAnsi" w:eastAsiaTheme="minorHAnsi" w:hAnsiTheme="minorHAnsi" w:cstheme="minorHAnsi"/>
          <w:sz w:val="24"/>
          <w:szCs w:val="24"/>
          <w:lang w:eastAsia="en-US"/>
        </w:rPr>
        <w:t>lo je</w:t>
      </w:r>
      <w:r w:rsidRPr="00DB3B5E">
        <w:rPr>
          <w:rFonts w:asciiTheme="minorHAnsi" w:eastAsiaTheme="minorHAnsi" w:hAnsiTheme="minorHAnsi" w:cstheme="minorHAnsi"/>
          <w:sz w:val="24"/>
          <w:szCs w:val="24"/>
          <w:lang w:eastAsia="en-US"/>
        </w:rPr>
        <w:t xml:space="preserve"> obdarovanje otrok v decembru in kulturni program z obdarovanjem starejših krajanov. Za skupino krajanov starejših od 75 let smo pripravili voščilnico in stenski koledar, kar smo na dom dostavili vsakemu posebej. Za vse krajane</w:t>
      </w:r>
      <w:r>
        <w:rPr>
          <w:rFonts w:asciiTheme="minorHAnsi" w:eastAsiaTheme="minorHAnsi" w:hAnsiTheme="minorHAnsi" w:cstheme="minorHAnsi"/>
          <w:sz w:val="24"/>
          <w:szCs w:val="24"/>
          <w:lang w:eastAsia="en-US"/>
        </w:rPr>
        <w:t>,</w:t>
      </w:r>
      <w:r w:rsidRPr="00DB3B5E">
        <w:rPr>
          <w:rFonts w:asciiTheme="minorHAnsi" w:eastAsiaTheme="minorHAnsi" w:hAnsiTheme="minorHAnsi" w:cstheme="minorHAnsi"/>
          <w:sz w:val="24"/>
          <w:szCs w:val="24"/>
          <w:lang w:eastAsia="en-US"/>
        </w:rPr>
        <w:t xml:space="preserve"> ki so v oskrbi v </w:t>
      </w:r>
      <w:r>
        <w:rPr>
          <w:rFonts w:asciiTheme="minorHAnsi" w:eastAsiaTheme="minorHAnsi" w:hAnsiTheme="minorHAnsi" w:cstheme="minorHAnsi"/>
          <w:sz w:val="24"/>
          <w:szCs w:val="24"/>
          <w:lang w:eastAsia="en-US"/>
        </w:rPr>
        <w:t>D</w:t>
      </w:r>
      <w:r w:rsidRPr="00DB3B5E">
        <w:rPr>
          <w:rFonts w:asciiTheme="minorHAnsi" w:eastAsiaTheme="minorHAnsi" w:hAnsiTheme="minorHAnsi" w:cstheme="minorHAnsi"/>
          <w:sz w:val="24"/>
          <w:szCs w:val="24"/>
          <w:lang w:eastAsia="en-US"/>
        </w:rPr>
        <w:t xml:space="preserve">omu Petra </w:t>
      </w:r>
      <w:proofErr w:type="spellStart"/>
      <w:r w:rsidRPr="00DB3B5E">
        <w:rPr>
          <w:rFonts w:asciiTheme="minorHAnsi" w:eastAsiaTheme="minorHAnsi" w:hAnsiTheme="minorHAnsi" w:cstheme="minorHAnsi"/>
          <w:sz w:val="24"/>
          <w:szCs w:val="24"/>
          <w:lang w:eastAsia="en-US"/>
        </w:rPr>
        <w:t>Uzarja</w:t>
      </w:r>
      <w:proofErr w:type="spellEnd"/>
      <w:r w:rsidRPr="00DB3B5E">
        <w:rPr>
          <w:rFonts w:asciiTheme="minorHAnsi" w:eastAsiaTheme="minorHAnsi" w:hAnsiTheme="minorHAnsi" w:cstheme="minorHAnsi"/>
          <w:sz w:val="24"/>
          <w:szCs w:val="24"/>
          <w:lang w:eastAsia="en-US"/>
        </w:rPr>
        <w:t xml:space="preserve"> smo pripravili voščilnico in darilo</w:t>
      </w:r>
      <w:r>
        <w:rPr>
          <w:rFonts w:asciiTheme="minorHAnsi" w:eastAsiaTheme="minorHAnsi" w:hAnsiTheme="minorHAnsi" w:cstheme="minorHAnsi"/>
          <w:sz w:val="24"/>
          <w:szCs w:val="24"/>
          <w:lang w:eastAsia="en-US"/>
        </w:rPr>
        <w:t>, kar smo</w:t>
      </w:r>
      <w:r w:rsidRPr="00DB3B5E">
        <w:rPr>
          <w:rFonts w:asciiTheme="minorHAnsi" w:eastAsiaTheme="minorHAnsi" w:hAnsiTheme="minorHAnsi" w:cstheme="minorHAnsi"/>
          <w:sz w:val="24"/>
          <w:szCs w:val="24"/>
          <w:lang w:eastAsia="en-US"/>
        </w:rPr>
        <w:t xml:space="preserve"> odnesli v recepcijo doma</w:t>
      </w:r>
      <w:r>
        <w:rPr>
          <w:rFonts w:asciiTheme="minorHAnsi" w:eastAsiaTheme="minorHAnsi" w:hAnsiTheme="minorHAnsi" w:cstheme="minorHAnsi"/>
          <w:sz w:val="24"/>
          <w:szCs w:val="24"/>
          <w:lang w:eastAsia="en-US"/>
        </w:rPr>
        <w:t>.</w:t>
      </w:r>
      <w:r w:rsidRPr="00DB3B5E">
        <w:rPr>
          <w:rFonts w:asciiTheme="minorHAnsi" w:eastAsiaTheme="minorHAnsi" w:hAnsiTheme="minorHAnsi" w:cstheme="minorHAnsi"/>
          <w:sz w:val="24"/>
          <w:szCs w:val="24"/>
          <w:lang w:eastAsia="en-US"/>
        </w:rPr>
        <w:t xml:space="preserve"> </w:t>
      </w:r>
      <w:r>
        <w:rPr>
          <w:rFonts w:asciiTheme="minorHAnsi" w:eastAsiaTheme="minorHAnsi" w:hAnsiTheme="minorHAnsi" w:cstheme="minorHAnsi"/>
          <w:sz w:val="24"/>
          <w:szCs w:val="24"/>
          <w:lang w:eastAsia="en-US"/>
        </w:rPr>
        <w:t>Os</w:t>
      </w:r>
      <w:r w:rsidRPr="00DB3B5E">
        <w:rPr>
          <w:rFonts w:asciiTheme="minorHAnsi" w:eastAsiaTheme="minorHAnsi" w:hAnsiTheme="minorHAnsi" w:cstheme="minorHAnsi"/>
          <w:sz w:val="24"/>
          <w:szCs w:val="24"/>
          <w:lang w:eastAsia="en-US"/>
        </w:rPr>
        <w:t>ebje</w:t>
      </w:r>
      <w:r>
        <w:rPr>
          <w:rFonts w:asciiTheme="minorHAnsi" w:eastAsiaTheme="minorHAnsi" w:hAnsiTheme="minorHAnsi" w:cstheme="minorHAnsi"/>
          <w:sz w:val="24"/>
          <w:szCs w:val="24"/>
          <w:lang w:eastAsia="en-US"/>
        </w:rPr>
        <w:t xml:space="preserve"> je</w:t>
      </w:r>
      <w:r w:rsidRPr="00DB3B5E">
        <w:rPr>
          <w:rFonts w:asciiTheme="minorHAnsi" w:eastAsiaTheme="minorHAnsi" w:hAnsiTheme="minorHAnsi" w:cstheme="minorHAnsi"/>
          <w:sz w:val="24"/>
          <w:szCs w:val="24"/>
          <w:lang w:eastAsia="en-US"/>
        </w:rPr>
        <w:t xml:space="preserve"> na varen način razdelilo darila.</w:t>
      </w:r>
      <w:r>
        <w:rPr>
          <w:rFonts w:asciiTheme="minorHAnsi" w:eastAsiaTheme="minorHAnsi" w:hAnsiTheme="minorHAnsi" w:cstheme="minorHAnsi"/>
          <w:sz w:val="24"/>
          <w:szCs w:val="24"/>
          <w:lang w:eastAsia="en-US"/>
        </w:rPr>
        <w:t xml:space="preserve"> Prejemniki so se na profilu Facebooka zahvalili za darila, tako da je bil naš </w:t>
      </w:r>
      <w:r w:rsidRPr="00DB3B5E">
        <w:rPr>
          <w:rFonts w:asciiTheme="minorHAnsi" w:eastAsiaTheme="minorHAnsi" w:hAnsiTheme="minorHAnsi" w:cstheme="minorHAnsi"/>
          <w:sz w:val="24"/>
          <w:szCs w:val="24"/>
          <w:lang w:eastAsia="en-US"/>
        </w:rPr>
        <w:t xml:space="preserve">namen dosežen. </w:t>
      </w:r>
    </w:p>
    <w:p w14:paraId="5662FFBE" w14:textId="77777777" w:rsidR="00F67D25" w:rsidRPr="00DB3B5E" w:rsidRDefault="00F67D25" w:rsidP="004962B7">
      <w:pPr>
        <w:numPr>
          <w:ilvl w:val="0"/>
          <w:numId w:val="15"/>
        </w:numPr>
        <w:spacing w:after="200" w:line="276" w:lineRule="auto"/>
        <w:contextualSpacing/>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 xml:space="preserve">Odpadejo vse kulturne prireditve-igre našega kulturnega društva KUD </w:t>
      </w:r>
      <w:r>
        <w:rPr>
          <w:rFonts w:asciiTheme="minorHAnsi" w:eastAsiaTheme="minorHAnsi" w:hAnsiTheme="minorHAnsi" w:cstheme="minorHAnsi"/>
          <w:sz w:val="24"/>
          <w:szCs w:val="24"/>
          <w:lang w:eastAsia="en-US"/>
        </w:rPr>
        <w:t>S</w:t>
      </w:r>
      <w:r w:rsidRPr="00DB3B5E">
        <w:rPr>
          <w:rFonts w:asciiTheme="minorHAnsi" w:eastAsiaTheme="minorHAnsi" w:hAnsiTheme="minorHAnsi" w:cstheme="minorHAnsi"/>
          <w:sz w:val="24"/>
          <w:szCs w:val="24"/>
          <w:lang w:eastAsia="en-US"/>
        </w:rPr>
        <w:t>v.</w:t>
      </w:r>
      <w:r>
        <w:rPr>
          <w:rFonts w:asciiTheme="minorHAnsi" w:eastAsiaTheme="minorHAnsi" w:hAnsiTheme="minorHAnsi" w:cstheme="minorHAnsi"/>
          <w:sz w:val="24"/>
          <w:szCs w:val="24"/>
          <w:lang w:eastAsia="en-US"/>
        </w:rPr>
        <w:t xml:space="preserve"> </w:t>
      </w:r>
      <w:r w:rsidRPr="00DB3B5E">
        <w:rPr>
          <w:rFonts w:asciiTheme="minorHAnsi" w:eastAsiaTheme="minorHAnsi" w:hAnsiTheme="minorHAnsi" w:cstheme="minorHAnsi"/>
          <w:sz w:val="24"/>
          <w:szCs w:val="24"/>
          <w:lang w:eastAsia="en-US"/>
        </w:rPr>
        <w:t>Janeza Kersnika- skupine Avantura.</w:t>
      </w:r>
    </w:p>
    <w:p w14:paraId="2EF9EE72" w14:textId="77777777" w:rsidR="00F67D25" w:rsidRPr="00DB3B5E" w:rsidRDefault="00F67D25" w:rsidP="00F67D25">
      <w:pPr>
        <w:spacing w:after="200" w:line="276" w:lineRule="auto"/>
        <w:ind w:left="720"/>
        <w:contextualSpacing/>
        <w:rPr>
          <w:rFonts w:asciiTheme="minorHAnsi" w:eastAsiaTheme="minorHAnsi" w:hAnsiTheme="minorHAnsi" w:cstheme="minorHAnsi"/>
          <w:sz w:val="24"/>
          <w:szCs w:val="24"/>
          <w:lang w:eastAsia="en-US"/>
        </w:rPr>
      </w:pPr>
    </w:p>
    <w:p w14:paraId="453D5DC3" w14:textId="77777777" w:rsidR="00F67D25" w:rsidRPr="00DB3B5E" w:rsidRDefault="00F67D25" w:rsidP="00F67D25">
      <w:pPr>
        <w:spacing w:after="200" w:line="276" w:lineRule="auto"/>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 xml:space="preserve">V prvih dneh septembra </w:t>
      </w:r>
      <w:r>
        <w:rPr>
          <w:rFonts w:asciiTheme="minorHAnsi" w:eastAsiaTheme="minorHAnsi" w:hAnsiTheme="minorHAnsi" w:cstheme="minorHAnsi"/>
          <w:sz w:val="24"/>
          <w:szCs w:val="24"/>
          <w:lang w:eastAsia="en-US"/>
        </w:rPr>
        <w:t xml:space="preserve">smo </w:t>
      </w:r>
      <w:r w:rsidRPr="00DB3B5E">
        <w:rPr>
          <w:rFonts w:asciiTheme="minorHAnsi" w:eastAsiaTheme="minorHAnsi" w:hAnsiTheme="minorHAnsi" w:cstheme="minorHAnsi"/>
          <w:sz w:val="24"/>
          <w:szCs w:val="24"/>
          <w:lang w:eastAsia="en-US"/>
        </w:rPr>
        <w:t>organizira</w:t>
      </w:r>
      <w:r>
        <w:rPr>
          <w:rFonts w:asciiTheme="minorHAnsi" w:eastAsiaTheme="minorHAnsi" w:hAnsiTheme="minorHAnsi" w:cstheme="minorHAnsi"/>
          <w:sz w:val="24"/>
          <w:szCs w:val="24"/>
          <w:lang w:eastAsia="en-US"/>
        </w:rPr>
        <w:t>li</w:t>
      </w:r>
      <w:r w:rsidRPr="00DB3B5E">
        <w:rPr>
          <w:rFonts w:asciiTheme="minorHAnsi" w:eastAsiaTheme="minorHAnsi" w:hAnsiTheme="minorHAnsi" w:cstheme="minorHAnsi"/>
          <w:sz w:val="24"/>
          <w:szCs w:val="24"/>
          <w:lang w:eastAsia="en-US"/>
        </w:rPr>
        <w:t xml:space="preserve"> srečanje krajanov s pogostitvijo</w:t>
      </w:r>
      <w:r>
        <w:rPr>
          <w:rFonts w:asciiTheme="minorHAnsi" w:eastAsiaTheme="minorHAnsi" w:hAnsiTheme="minorHAnsi" w:cstheme="minorHAnsi"/>
          <w:sz w:val="24"/>
          <w:szCs w:val="24"/>
          <w:lang w:eastAsia="en-US"/>
        </w:rPr>
        <w:t xml:space="preserve"> (</w:t>
      </w:r>
      <w:r w:rsidRPr="00DB3B5E">
        <w:rPr>
          <w:rFonts w:asciiTheme="minorHAnsi" w:eastAsiaTheme="minorHAnsi" w:hAnsiTheme="minorHAnsi" w:cstheme="minorHAnsi"/>
          <w:sz w:val="24"/>
          <w:szCs w:val="24"/>
          <w:lang w:eastAsia="en-US"/>
        </w:rPr>
        <w:t xml:space="preserve">po </w:t>
      </w:r>
      <w:r>
        <w:rPr>
          <w:rFonts w:asciiTheme="minorHAnsi" w:eastAsiaTheme="minorHAnsi" w:hAnsiTheme="minorHAnsi" w:cstheme="minorHAnsi"/>
          <w:sz w:val="24"/>
          <w:szCs w:val="24"/>
          <w:lang w:eastAsia="en-US"/>
        </w:rPr>
        <w:t xml:space="preserve">priporočilih NIJZ za preprečevanje okužbe z novim </w:t>
      </w:r>
      <w:proofErr w:type="spellStart"/>
      <w:r>
        <w:rPr>
          <w:rFonts w:asciiTheme="minorHAnsi" w:eastAsiaTheme="minorHAnsi" w:hAnsiTheme="minorHAnsi" w:cstheme="minorHAnsi"/>
          <w:sz w:val="24"/>
          <w:szCs w:val="24"/>
          <w:lang w:eastAsia="en-US"/>
        </w:rPr>
        <w:t>koronavirusom</w:t>
      </w:r>
      <w:proofErr w:type="spellEnd"/>
      <w:r>
        <w:rPr>
          <w:rFonts w:asciiTheme="minorHAnsi" w:eastAsiaTheme="minorHAnsi" w:hAnsiTheme="minorHAnsi" w:cstheme="minorHAnsi"/>
          <w:sz w:val="24"/>
          <w:szCs w:val="24"/>
          <w:lang w:eastAsia="en-US"/>
        </w:rPr>
        <w:t>)</w:t>
      </w:r>
      <w:r w:rsidRPr="00DB3B5E">
        <w:rPr>
          <w:rFonts w:asciiTheme="minorHAnsi" w:eastAsiaTheme="minorHAnsi" w:hAnsiTheme="minorHAnsi" w:cstheme="minorHAnsi"/>
          <w:sz w:val="24"/>
          <w:szCs w:val="24"/>
          <w:lang w:eastAsia="en-US"/>
        </w:rPr>
        <w:t xml:space="preserve">. Srečanje </w:t>
      </w:r>
      <w:r>
        <w:rPr>
          <w:rFonts w:asciiTheme="minorHAnsi" w:eastAsiaTheme="minorHAnsi" w:hAnsiTheme="minorHAnsi" w:cstheme="minorHAnsi"/>
          <w:sz w:val="24"/>
          <w:szCs w:val="24"/>
          <w:lang w:eastAsia="en-US"/>
        </w:rPr>
        <w:t xml:space="preserve">so </w:t>
      </w:r>
      <w:r w:rsidRPr="00DB3B5E">
        <w:rPr>
          <w:rFonts w:asciiTheme="minorHAnsi" w:eastAsiaTheme="minorHAnsi" w:hAnsiTheme="minorHAnsi" w:cstheme="minorHAnsi"/>
          <w:sz w:val="24"/>
          <w:szCs w:val="24"/>
          <w:lang w:eastAsia="en-US"/>
        </w:rPr>
        <w:t>popestri</w:t>
      </w:r>
      <w:r>
        <w:rPr>
          <w:rFonts w:asciiTheme="minorHAnsi" w:eastAsiaTheme="minorHAnsi" w:hAnsiTheme="minorHAnsi" w:cstheme="minorHAnsi"/>
          <w:sz w:val="24"/>
          <w:szCs w:val="24"/>
          <w:lang w:eastAsia="en-US"/>
        </w:rPr>
        <w:t>li</w:t>
      </w:r>
      <w:r w:rsidRPr="00DB3B5E">
        <w:rPr>
          <w:rFonts w:asciiTheme="minorHAnsi" w:eastAsiaTheme="minorHAnsi" w:hAnsiTheme="minorHAnsi" w:cstheme="minorHAnsi"/>
          <w:sz w:val="24"/>
          <w:szCs w:val="24"/>
          <w:lang w:eastAsia="en-US"/>
        </w:rPr>
        <w:t xml:space="preserve"> člani društva Likovnih umetnikov Tržič, ki </w:t>
      </w:r>
      <w:r>
        <w:rPr>
          <w:rFonts w:asciiTheme="minorHAnsi" w:eastAsiaTheme="minorHAnsi" w:hAnsiTheme="minorHAnsi" w:cstheme="minorHAnsi"/>
          <w:sz w:val="24"/>
          <w:szCs w:val="24"/>
          <w:lang w:eastAsia="en-US"/>
        </w:rPr>
        <w:t xml:space="preserve">so </w:t>
      </w:r>
      <w:r w:rsidRPr="00DB3B5E">
        <w:rPr>
          <w:rFonts w:asciiTheme="minorHAnsi" w:eastAsiaTheme="minorHAnsi" w:hAnsiTheme="minorHAnsi" w:cstheme="minorHAnsi"/>
          <w:sz w:val="24"/>
          <w:szCs w:val="24"/>
          <w:lang w:eastAsia="en-US"/>
        </w:rPr>
        <w:t>priprav</w:t>
      </w:r>
      <w:r>
        <w:rPr>
          <w:rFonts w:asciiTheme="minorHAnsi" w:eastAsiaTheme="minorHAnsi" w:hAnsiTheme="minorHAnsi" w:cstheme="minorHAnsi"/>
          <w:sz w:val="24"/>
          <w:szCs w:val="24"/>
          <w:lang w:eastAsia="en-US"/>
        </w:rPr>
        <w:t>ili</w:t>
      </w:r>
      <w:r w:rsidRPr="00DB3B5E">
        <w:rPr>
          <w:rFonts w:asciiTheme="minorHAnsi" w:eastAsiaTheme="minorHAnsi" w:hAnsiTheme="minorHAnsi" w:cstheme="minorHAnsi"/>
          <w:sz w:val="24"/>
          <w:szCs w:val="24"/>
          <w:lang w:eastAsia="en-US"/>
        </w:rPr>
        <w:t xml:space="preserve"> razstavo</w:t>
      </w:r>
      <w:r>
        <w:rPr>
          <w:rFonts w:asciiTheme="minorHAnsi" w:eastAsiaTheme="minorHAnsi" w:hAnsiTheme="minorHAnsi" w:cstheme="minorHAnsi"/>
          <w:sz w:val="24"/>
          <w:szCs w:val="24"/>
          <w:lang w:eastAsia="en-US"/>
        </w:rPr>
        <w:t>.</w:t>
      </w:r>
      <w:r w:rsidRPr="00DB3B5E">
        <w:rPr>
          <w:rFonts w:asciiTheme="minorHAnsi" w:eastAsiaTheme="minorHAnsi" w:hAnsiTheme="minorHAnsi" w:cstheme="minorHAnsi"/>
          <w:sz w:val="24"/>
          <w:szCs w:val="24"/>
          <w:lang w:eastAsia="en-US"/>
        </w:rPr>
        <w:t xml:space="preserve"> </w:t>
      </w:r>
      <w:r>
        <w:rPr>
          <w:rFonts w:asciiTheme="minorHAnsi" w:eastAsiaTheme="minorHAnsi" w:hAnsiTheme="minorHAnsi" w:cstheme="minorHAnsi"/>
          <w:sz w:val="24"/>
          <w:szCs w:val="24"/>
          <w:lang w:eastAsia="en-US"/>
        </w:rPr>
        <w:t>N</w:t>
      </w:r>
      <w:r w:rsidRPr="00DB3B5E">
        <w:rPr>
          <w:rFonts w:asciiTheme="minorHAnsi" w:eastAsiaTheme="minorHAnsi" w:hAnsiTheme="minorHAnsi" w:cstheme="minorHAnsi"/>
          <w:sz w:val="24"/>
          <w:szCs w:val="24"/>
          <w:lang w:eastAsia="en-US"/>
        </w:rPr>
        <w:t>a dogodek</w:t>
      </w:r>
      <w:r>
        <w:rPr>
          <w:rFonts w:asciiTheme="minorHAnsi" w:eastAsiaTheme="minorHAnsi" w:hAnsiTheme="minorHAnsi" w:cstheme="minorHAnsi"/>
          <w:sz w:val="24"/>
          <w:szCs w:val="24"/>
          <w:lang w:eastAsia="en-US"/>
        </w:rPr>
        <w:t xml:space="preserve"> so</w:t>
      </w:r>
      <w:r w:rsidRPr="00DB3B5E">
        <w:rPr>
          <w:rFonts w:asciiTheme="minorHAnsi" w:eastAsiaTheme="minorHAnsi" w:hAnsiTheme="minorHAnsi" w:cstheme="minorHAnsi"/>
          <w:sz w:val="24"/>
          <w:szCs w:val="24"/>
          <w:lang w:eastAsia="en-US"/>
        </w:rPr>
        <w:t xml:space="preserve"> povabi</w:t>
      </w:r>
      <w:r>
        <w:rPr>
          <w:rFonts w:asciiTheme="minorHAnsi" w:eastAsiaTheme="minorHAnsi" w:hAnsiTheme="minorHAnsi" w:cstheme="minorHAnsi"/>
          <w:sz w:val="24"/>
          <w:szCs w:val="24"/>
          <w:lang w:eastAsia="en-US"/>
        </w:rPr>
        <w:t>li</w:t>
      </w:r>
      <w:r w:rsidRPr="00DB3B5E">
        <w:rPr>
          <w:rFonts w:asciiTheme="minorHAnsi" w:eastAsiaTheme="minorHAnsi" w:hAnsiTheme="minorHAnsi" w:cstheme="minorHAnsi"/>
          <w:sz w:val="24"/>
          <w:szCs w:val="24"/>
          <w:lang w:eastAsia="en-US"/>
        </w:rPr>
        <w:t xml:space="preserve"> igralsko skupino Smeh, ki je pripravila zabavno predstavo. </w:t>
      </w:r>
      <w:r>
        <w:rPr>
          <w:rFonts w:asciiTheme="minorHAnsi" w:eastAsiaTheme="minorHAnsi" w:hAnsiTheme="minorHAnsi" w:cstheme="minorHAnsi"/>
          <w:sz w:val="24"/>
          <w:szCs w:val="24"/>
          <w:lang w:eastAsia="en-US"/>
        </w:rPr>
        <w:t>Žal je bila u</w:t>
      </w:r>
      <w:r w:rsidRPr="00DB3B5E">
        <w:rPr>
          <w:rFonts w:asciiTheme="minorHAnsi" w:eastAsiaTheme="minorHAnsi" w:hAnsiTheme="minorHAnsi" w:cstheme="minorHAnsi"/>
          <w:sz w:val="24"/>
          <w:szCs w:val="24"/>
          <w:lang w:eastAsia="en-US"/>
        </w:rPr>
        <w:t>deležba</w:t>
      </w:r>
      <w:r>
        <w:rPr>
          <w:rFonts w:asciiTheme="minorHAnsi" w:eastAsiaTheme="minorHAnsi" w:hAnsiTheme="minorHAnsi" w:cstheme="minorHAnsi"/>
          <w:sz w:val="24"/>
          <w:szCs w:val="24"/>
          <w:lang w:eastAsia="en-US"/>
        </w:rPr>
        <w:t xml:space="preserve"> krajanov</w:t>
      </w:r>
      <w:r w:rsidRPr="00DB3B5E">
        <w:rPr>
          <w:rFonts w:asciiTheme="minorHAnsi" w:eastAsiaTheme="minorHAnsi" w:hAnsiTheme="minorHAnsi" w:cstheme="minorHAnsi"/>
          <w:sz w:val="24"/>
          <w:szCs w:val="24"/>
          <w:lang w:eastAsia="en-US"/>
        </w:rPr>
        <w:t xml:space="preserve"> slaba.</w:t>
      </w:r>
    </w:p>
    <w:p w14:paraId="5E42CD37" w14:textId="77777777" w:rsidR="00F67D25" w:rsidRPr="00DB3B5E" w:rsidRDefault="00F67D25" w:rsidP="00F67D25">
      <w:pPr>
        <w:spacing w:after="200" w:line="276" w:lineRule="auto"/>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lastRenderedPageBreak/>
        <w:t>Gradnja težko pričakovanega in potrebnega pločnika se je ustavila pri projektiranju. Prvotno soglasje za zemljišče sta umaknila Ivanka-Irena Čuk in Marija Mlačnik. Za ponujeno ceno 21.70 eur</w:t>
      </w:r>
      <w:r>
        <w:rPr>
          <w:rFonts w:asciiTheme="minorHAnsi" w:eastAsiaTheme="minorHAnsi" w:hAnsiTheme="minorHAnsi" w:cstheme="minorHAnsi"/>
          <w:sz w:val="24"/>
          <w:szCs w:val="24"/>
          <w:lang w:eastAsia="en-US"/>
        </w:rPr>
        <w:t>/m2</w:t>
      </w:r>
      <w:r w:rsidRPr="00DB3B5E">
        <w:rPr>
          <w:rFonts w:asciiTheme="minorHAnsi" w:eastAsiaTheme="minorHAnsi" w:hAnsiTheme="minorHAnsi" w:cstheme="minorHAnsi"/>
          <w:sz w:val="24"/>
          <w:szCs w:val="24"/>
          <w:lang w:eastAsia="en-US"/>
        </w:rPr>
        <w:t xml:space="preserve"> je soglasje umaknil še Slavko Gros, ki je po obrazložitvi svoje soglasje overil pri notarju. Projektiranje se brez ovir nadaljuje, saj je odkupljena tudi »</w:t>
      </w:r>
      <w:proofErr w:type="spellStart"/>
      <w:r w:rsidRPr="00DB3B5E">
        <w:rPr>
          <w:rFonts w:asciiTheme="minorHAnsi" w:eastAsiaTheme="minorHAnsi" w:hAnsiTheme="minorHAnsi" w:cstheme="minorHAnsi"/>
          <w:sz w:val="24"/>
          <w:szCs w:val="24"/>
          <w:lang w:eastAsia="en-US"/>
        </w:rPr>
        <w:t>Operotova</w:t>
      </w:r>
      <w:proofErr w:type="spellEnd"/>
      <w:r w:rsidRPr="00DB3B5E">
        <w:rPr>
          <w:rFonts w:asciiTheme="minorHAnsi" w:eastAsiaTheme="minorHAnsi" w:hAnsiTheme="minorHAnsi" w:cstheme="minorHAnsi"/>
          <w:sz w:val="24"/>
          <w:szCs w:val="24"/>
          <w:lang w:eastAsia="en-US"/>
        </w:rPr>
        <w:t xml:space="preserve"> hiša« za rušenje. Dela se po dogovoru pričnejo v maju.</w:t>
      </w:r>
    </w:p>
    <w:p w14:paraId="43C7ACD8" w14:textId="77777777" w:rsidR="00F67D25" w:rsidRPr="00DB3B5E" w:rsidRDefault="00F67D25" w:rsidP="00F67D25">
      <w:pPr>
        <w:spacing w:after="200" w:line="276" w:lineRule="auto"/>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Na področju varne poti s</w:t>
      </w:r>
      <w:r>
        <w:rPr>
          <w:rFonts w:asciiTheme="minorHAnsi" w:eastAsiaTheme="minorHAnsi" w:hAnsiTheme="minorHAnsi" w:cstheme="minorHAnsi"/>
          <w:sz w:val="24"/>
          <w:szCs w:val="24"/>
          <w:lang w:eastAsia="en-US"/>
        </w:rPr>
        <w:t>mo</w:t>
      </w:r>
      <w:r w:rsidRPr="00DB3B5E">
        <w:rPr>
          <w:rFonts w:asciiTheme="minorHAnsi" w:eastAsiaTheme="minorHAnsi" w:hAnsiTheme="minorHAnsi" w:cstheme="minorHAnsi"/>
          <w:sz w:val="24"/>
          <w:szCs w:val="24"/>
          <w:lang w:eastAsia="en-US"/>
        </w:rPr>
        <w:t xml:space="preserve"> na pobudo krajana na relaciji Cesta na Brdo do križišča oz. do hiše </w:t>
      </w:r>
      <w:proofErr w:type="spellStart"/>
      <w:r w:rsidRPr="00DB3B5E">
        <w:rPr>
          <w:rFonts w:asciiTheme="minorHAnsi" w:eastAsiaTheme="minorHAnsi" w:hAnsiTheme="minorHAnsi" w:cstheme="minorHAnsi"/>
          <w:sz w:val="24"/>
          <w:szCs w:val="24"/>
          <w:lang w:eastAsia="en-US"/>
        </w:rPr>
        <w:t>Klaindinst</w:t>
      </w:r>
      <w:proofErr w:type="spellEnd"/>
      <w:r>
        <w:rPr>
          <w:rFonts w:asciiTheme="minorHAnsi" w:eastAsiaTheme="minorHAnsi" w:hAnsiTheme="minorHAnsi" w:cstheme="minorHAnsi"/>
          <w:sz w:val="24"/>
          <w:szCs w:val="24"/>
          <w:lang w:eastAsia="en-US"/>
        </w:rPr>
        <w:t xml:space="preserve"> naredili </w:t>
      </w:r>
      <w:r w:rsidRPr="00DB3B5E">
        <w:rPr>
          <w:rFonts w:asciiTheme="minorHAnsi" w:eastAsiaTheme="minorHAnsi" w:hAnsiTheme="minorHAnsi" w:cstheme="minorHAnsi"/>
          <w:sz w:val="24"/>
          <w:szCs w:val="24"/>
          <w:lang w:eastAsia="en-US"/>
        </w:rPr>
        <w:t>taln</w:t>
      </w:r>
      <w:r>
        <w:rPr>
          <w:rFonts w:asciiTheme="minorHAnsi" w:eastAsiaTheme="minorHAnsi" w:hAnsiTheme="minorHAnsi" w:cstheme="minorHAnsi"/>
          <w:sz w:val="24"/>
          <w:szCs w:val="24"/>
          <w:lang w:eastAsia="en-US"/>
        </w:rPr>
        <w:t>o</w:t>
      </w:r>
      <w:r w:rsidRPr="00DB3B5E">
        <w:rPr>
          <w:rFonts w:asciiTheme="minorHAnsi" w:eastAsiaTheme="minorHAnsi" w:hAnsiTheme="minorHAnsi" w:cstheme="minorHAnsi"/>
          <w:sz w:val="24"/>
          <w:szCs w:val="24"/>
          <w:lang w:eastAsia="en-US"/>
        </w:rPr>
        <w:t xml:space="preserve"> oznak</w:t>
      </w:r>
      <w:r>
        <w:rPr>
          <w:rFonts w:asciiTheme="minorHAnsi" w:eastAsiaTheme="minorHAnsi" w:hAnsiTheme="minorHAnsi" w:cstheme="minorHAnsi"/>
          <w:sz w:val="24"/>
          <w:szCs w:val="24"/>
          <w:lang w:eastAsia="en-US"/>
        </w:rPr>
        <w:t>o</w:t>
      </w:r>
      <w:r w:rsidRPr="00DB3B5E">
        <w:rPr>
          <w:rFonts w:asciiTheme="minorHAnsi" w:eastAsiaTheme="minorHAnsi" w:hAnsiTheme="minorHAnsi" w:cstheme="minorHAnsi"/>
          <w:sz w:val="24"/>
          <w:szCs w:val="24"/>
          <w:lang w:eastAsia="en-US"/>
        </w:rPr>
        <w:t xml:space="preserve">. </w:t>
      </w:r>
      <w:r>
        <w:rPr>
          <w:rFonts w:asciiTheme="minorHAnsi" w:eastAsiaTheme="minorHAnsi" w:hAnsiTheme="minorHAnsi" w:cstheme="minorHAnsi"/>
          <w:sz w:val="24"/>
          <w:szCs w:val="24"/>
          <w:lang w:eastAsia="en-US"/>
        </w:rPr>
        <w:t xml:space="preserve">Družina Mrak – Kranj je krajevni skupnosti </w:t>
      </w:r>
      <w:proofErr w:type="spellStart"/>
      <w:r>
        <w:rPr>
          <w:rFonts w:asciiTheme="minorHAnsi" w:eastAsiaTheme="minorHAnsi" w:hAnsiTheme="minorHAnsi" w:cstheme="minorHAnsi"/>
          <w:sz w:val="24"/>
          <w:szCs w:val="24"/>
          <w:lang w:eastAsia="en-US"/>
        </w:rPr>
        <w:t>donirala</w:t>
      </w:r>
      <w:proofErr w:type="spellEnd"/>
      <w:r>
        <w:rPr>
          <w:rFonts w:asciiTheme="minorHAnsi" w:eastAsiaTheme="minorHAnsi" w:hAnsiTheme="minorHAnsi" w:cstheme="minorHAnsi"/>
          <w:sz w:val="24"/>
          <w:szCs w:val="24"/>
          <w:lang w:eastAsia="en-US"/>
        </w:rPr>
        <w:t xml:space="preserve"> radarski merilnik hitrosti, ki je bil nameščen na drog javne razsvetljave. </w:t>
      </w:r>
      <w:r w:rsidRPr="00DB3B5E">
        <w:rPr>
          <w:rFonts w:asciiTheme="minorHAnsi" w:eastAsiaTheme="minorHAnsi" w:hAnsiTheme="minorHAnsi" w:cstheme="minorHAnsi"/>
          <w:sz w:val="24"/>
          <w:szCs w:val="24"/>
          <w:lang w:eastAsia="en-US"/>
        </w:rPr>
        <w:t>Pridobitev dobro vpliva na hitrost vožnje</w:t>
      </w:r>
      <w:r>
        <w:rPr>
          <w:rFonts w:asciiTheme="minorHAnsi" w:eastAsiaTheme="minorHAnsi" w:hAnsiTheme="minorHAnsi" w:cstheme="minorHAnsi"/>
          <w:sz w:val="24"/>
          <w:szCs w:val="24"/>
          <w:lang w:eastAsia="en-US"/>
        </w:rPr>
        <w:t xml:space="preserve"> voznikov</w:t>
      </w:r>
      <w:r w:rsidRPr="00DB3B5E">
        <w:rPr>
          <w:rFonts w:asciiTheme="minorHAnsi" w:eastAsiaTheme="minorHAnsi" w:hAnsiTheme="minorHAnsi" w:cstheme="minorHAnsi"/>
          <w:sz w:val="24"/>
          <w:szCs w:val="24"/>
          <w:lang w:eastAsia="en-US"/>
        </w:rPr>
        <w:t>, ki je omejena na 30km.</w:t>
      </w:r>
    </w:p>
    <w:p w14:paraId="5E3EA997" w14:textId="77777777" w:rsidR="00F67D25" w:rsidRPr="00DB3B5E" w:rsidRDefault="00F67D25" w:rsidP="00F67D25">
      <w:pPr>
        <w:spacing w:after="200" w:line="276" w:lineRule="auto"/>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 xml:space="preserve">Na pokopališču v Kovorju se </w:t>
      </w:r>
      <w:r>
        <w:rPr>
          <w:rFonts w:asciiTheme="minorHAnsi" w:eastAsiaTheme="minorHAnsi" w:hAnsiTheme="minorHAnsi" w:cstheme="minorHAnsi"/>
          <w:sz w:val="24"/>
          <w:szCs w:val="24"/>
          <w:lang w:eastAsia="en-US"/>
        </w:rPr>
        <w:t xml:space="preserve">je </w:t>
      </w:r>
      <w:r w:rsidRPr="00DB3B5E">
        <w:rPr>
          <w:rFonts w:asciiTheme="minorHAnsi" w:eastAsiaTheme="minorHAnsi" w:hAnsiTheme="minorHAnsi" w:cstheme="minorHAnsi"/>
          <w:sz w:val="24"/>
          <w:szCs w:val="24"/>
          <w:lang w:eastAsia="en-US"/>
        </w:rPr>
        <w:t>zaključi</w:t>
      </w:r>
      <w:r>
        <w:rPr>
          <w:rFonts w:asciiTheme="minorHAnsi" w:eastAsiaTheme="minorHAnsi" w:hAnsiTheme="minorHAnsi" w:cstheme="minorHAnsi"/>
          <w:sz w:val="24"/>
          <w:szCs w:val="24"/>
          <w:lang w:eastAsia="en-US"/>
        </w:rPr>
        <w:t xml:space="preserve">la investicija </w:t>
      </w:r>
      <w:r w:rsidRPr="00DB3B5E">
        <w:rPr>
          <w:rFonts w:asciiTheme="minorHAnsi" w:eastAsiaTheme="minorHAnsi" w:hAnsiTheme="minorHAnsi" w:cstheme="minorHAnsi"/>
          <w:sz w:val="24"/>
          <w:szCs w:val="24"/>
          <w:lang w:eastAsia="en-US"/>
        </w:rPr>
        <w:t>»</w:t>
      </w:r>
      <w:r>
        <w:rPr>
          <w:rFonts w:asciiTheme="minorHAnsi" w:eastAsiaTheme="minorHAnsi" w:hAnsiTheme="minorHAnsi" w:cstheme="minorHAnsi"/>
          <w:sz w:val="24"/>
          <w:szCs w:val="24"/>
          <w:lang w:eastAsia="en-US"/>
        </w:rPr>
        <w:t>u</w:t>
      </w:r>
      <w:r w:rsidRPr="00DB3B5E">
        <w:rPr>
          <w:rFonts w:asciiTheme="minorHAnsi" w:eastAsiaTheme="minorHAnsi" w:hAnsiTheme="minorHAnsi" w:cstheme="minorHAnsi"/>
          <w:sz w:val="24"/>
          <w:szCs w:val="24"/>
          <w:lang w:eastAsia="en-US"/>
        </w:rPr>
        <w:t>redit</w:t>
      </w:r>
      <w:r>
        <w:rPr>
          <w:rFonts w:asciiTheme="minorHAnsi" w:eastAsiaTheme="minorHAnsi" w:hAnsiTheme="minorHAnsi" w:cstheme="minorHAnsi"/>
          <w:sz w:val="24"/>
          <w:szCs w:val="24"/>
          <w:lang w:eastAsia="en-US"/>
        </w:rPr>
        <w:t>e</w:t>
      </w:r>
      <w:r w:rsidRPr="00DB3B5E">
        <w:rPr>
          <w:rFonts w:asciiTheme="minorHAnsi" w:eastAsiaTheme="minorHAnsi" w:hAnsiTheme="minorHAnsi" w:cstheme="minorHAnsi"/>
          <w:sz w:val="24"/>
          <w:szCs w:val="24"/>
          <w:lang w:eastAsia="en-US"/>
        </w:rPr>
        <w:t xml:space="preserve">v poljane za raztros« pepela. Projekt </w:t>
      </w:r>
      <w:r>
        <w:rPr>
          <w:rFonts w:asciiTheme="minorHAnsi" w:eastAsiaTheme="minorHAnsi" w:hAnsiTheme="minorHAnsi" w:cstheme="minorHAnsi"/>
          <w:sz w:val="24"/>
          <w:szCs w:val="24"/>
          <w:lang w:eastAsia="en-US"/>
        </w:rPr>
        <w:t>smo</w:t>
      </w:r>
      <w:r w:rsidRPr="00DB3B5E">
        <w:rPr>
          <w:rFonts w:asciiTheme="minorHAnsi" w:eastAsiaTheme="minorHAnsi" w:hAnsiTheme="minorHAnsi" w:cstheme="minorHAnsi"/>
          <w:sz w:val="24"/>
          <w:szCs w:val="24"/>
          <w:lang w:eastAsia="en-US"/>
        </w:rPr>
        <w:t xml:space="preserve"> uredi</w:t>
      </w:r>
      <w:r>
        <w:rPr>
          <w:rFonts w:asciiTheme="minorHAnsi" w:eastAsiaTheme="minorHAnsi" w:hAnsiTheme="minorHAnsi" w:cstheme="minorHAnsi"/>
          <w:sz w:val="24"/>
          <w:szCs w:val="24"/>
          <w:lang w:eastAsia="en-US"/>
        </w:rPr>
        <w:t>li</w:t>
      </w:r>
      <w:r w:rsidRPr="00DB3B5E">
        <w:rPr>
          <w:rFonts w:asciiTheme="minorHAnsi" w:eastAsiaTheme="minorHAnsi" w:hAnsiTheme="minorHAnsi" w:cstheme="minorHAnsi"/>
          <w:sz w:val="24"/>
          <w:szCs w:val="24"/>
          <w:lang w:eastAsia="en-US"/>
        </w:rPr>
        <w:t xml:space="preserve"> v skladu z dogovorom</w:t>
      </w:r>
      <w:r>
        <w:rPr>
          <w:rFonts w:asciiTheme="minorHAnsi" w:eastAsiaTheme="minorHAnsi" w:hAnsiTheme="minorHAnsi" w:cstheme="minorHAnsi"/>
          <w:sz w:val="24"/>
          <w:szCs w:val="24"/>
          <w:lang w:eastAsia="en-US"/>
        </w:rPr>
        <w:t xml:space="preserve">, ki </w:t>
      </w:r>
      <w:r w:rsidRPr="00DB3B5E">
        <w:rPr>
          <w:rFonts w:asciiTheme="minorHAnsi" w:eastAsiaTheme="minorHAnsi" w:hAnsiTheme="minorHAnsi" w:cstheme="minorHAnsi"/>
          <w:sz w:val="24"/>
          <w:szCs w:val="24"/>
          <w:lang w:eastAsia="en-US"/>
        </w:rPr>
        <w:t>se lepo vključi v okolje.</w:t>
      </w:r>
    </w:p>
    <w:p w14:paraId="24FCFEDE" w14:textId="77777777" w:rsidR="00F67D25" w:rsidRPr="00DB3B5E" w:rsidRDefault="00F67D25" w:rsidP="00F67D25">
      <w:pPr>
        <w:spacing w:after="200" w:line="276" w:lineRule="auto"/>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 xml:space="preserve">V KS Kovor smo po </w:t>
      </w:r>
      <w:r>
        <w:rPr>
          <w:rFonts w:asciiTheme="minorHAnsi" w:eastAsiaTheme="minorHAnsi" w:hAnsiTheme="minorHAnsi" w:cstheme="minorHAnsi"/>
          <w:sz w:val="24"/>
          <w:szCs w:val="24"/>
          <w:lang w:eastAsia="en-US"/>
        </w:rPr>
        <w:t xml:space="preserve">prekinitvi pogodbe z </w:t>
      </w:r>
      <w:r w:rsidRPr="00DB3B5E">
        <w:rPr>
          <w:rFonts w:asciiTheme="minorHAnsi" w:eastAsiaTheme="minorHAnsi" w:hAnsiTheme="minorHAnsi" w:cstheme="minorHAnsi"/>
          <w:sz w:val="24"/>
          <w:szCs w:val="24"/>
          <w:lang w:eastAsia="en-US"/>
        </w:rPr>
        <w:t>najemnik</w:t>
      </w:r>
      <w:r>
        <w:rPr>
          <w:rFonts w:asciiTheme="minorHAnsi" w:eastAsiaTheme="minorHAnsi" w:hAnsiTheme="minorHAnsi" w:cstheme="minorHAnsi"/>
          <w:sz w:val="24"/>
          <w:szCs w:val="24"/>
          <w:lang w:eastAsia="en-US"/>
        </w:rPr>
        <w:t xml:space="preserve">om prostorov </w:t>
      </w:r>
      <w:r w:rsidRPr="00DB3B5E">
        <w:rPr>
          <w:rFonts w:asciiTheme="minorHAnsi" w:eastAsiaTheme="minorHAnsi" w:hAnsiTheme="minorHAnsi" w:cstheme="minorHAnsi"/>
          <w:sz w:val="24"/>
          <w:szCs w:val="24"/>
          <w:lang w:eastAsia="en-US"/>
        </w:rPr>
        <w:t>trgovin</w:t>
      </w:r>
      <w:r>
        <w:rPr>
          <w:rFonts w:asciiTheme="minorHAnsi" w:eastAsiaTheme="minorHAnsi" w:hAnsiTheme="minorHAnsi" w:cstheme="minorHAnsi"/>
          <w:sz w:val="24"/>
          <w:szCs w:val="24"/>
          <w:lang w:eastAsia="en-US"/>
        </w:rPr>
        <w:t xml:space="preserve">e </w:t>
      </w:r>
      <w:r w:rsidRPr="00DB3B5E">
        <w:rPr>
          <w:rFonts w:asciiTheme="minorHAnsi" w:eastAsiaTheme="minorHAnsi" w:hAnsiTheme="minorHAnsi" w:cstheme="minorHAnsi"/>
          <w:sz w:val="24"/>
          <w:szCs w:val="24"/>
          <w:lang w:eastAsia="en-US"/>
        </w:rPr>
        <w:t>Kovor</w:t>
      </w:r>
      <w:r>
        <w:rPr>
          <w:rFonts w:asciiTheme="minorHAnsi" w:eastAsiaTheme="minorHAnsi" w:hAnsiTheme="minorHAnsi" w:cstheme="minorHAnsi"/>
          <w:sz w:val="24"/>
          <w:szCs w:val="24"/>
          <w:lang w:eastAsia="en-US"/>
        </w:rPr>
        <w:t xml:space="preserve"> na Glavni cesti 14,</w:t>
      </w:r>
      <w:r w:rsidRPr="00DB3B5E">
        <w:rPr>
          <w:rFonts w:asciiTheme="minorHAnsi" w:eastAsiaTheme="minorHAnsi" w:hAnsiTheme="minorHAnsi" w:cstheme="minorHAnsi"/>
          <w:sz w:val="24"/>
          <w:szCs w:val="24"/>
          <w:lang w:eastAsia="en-US"/>
        </w:rPr>
        <w:t xml:space="preserve"> sprejeli pobudo za umestitev vrtca v te prostore. Stekli so pogovori in KS je prevzela obveznost, da zagotovi primerno ogrevanje prostorov. S podjetjem Petrol plin smo sklenili pogodbo o dobavi plina. Dovod plina do obje</w:t>
      </w:r>
      <w:r>
        <w:rPr>
          <w:rFonts w:asciiTheme="minorHAnsi" w:eastAsiaTheme="minorHAnsi" w:hAnsiTheme="minorHAnsi" w:cstheme="minorHAnsi"/>
          <w:sz w:val="24"/>
          <w:szCs w:val="24"/>
          <w:lang w:eastAsia="en-US"/>
        </w:rPr>
        <w:t>k</w:t>
      </w:r>
      <w:r w:rsidRPr="00DB3B5E">
        <w:rPr>
          <w:rFonts w:asciiTheme="minorHAnsi" w:eastAsiaTheme="minorHAnsi" w:hAnsiTheme="minorHAnsi" w:cstheme="minorHAnsi"/>
          <w:sz w:val="24"/>
          <w:szCs w:val="24"/>
          <w:lang w:eastAsia="en-US"/>
        </w:rPr>
        <w:t>ta Dom krajanov in Zadružn</w:t>
      </w:r>
      <w:r>
        <w:rPr>
          <w:rFonts w:asciiTheme="minorHAnsi" w:eastAsiaTheme="minorHAnsi" w:hAnsiTheme="minorHAnsi" w:cstheme="minorHAnsi"/>
          <w:sz w:val="24"/>
          <w:szCs w:val="24"/>
          <w:lang w:eastAsia="en-US"/>
        </w:rPr>
        <w:t>ega</w:t>
      </w:r>
      <w:r w:rsidRPr="00DB3B5E">
        <w:rPr>
          <w:rFonts w:asciiTheme="minorHAnsi" w:eastAsiaTheme="minorHAnsi" w:hAnsiTheme="minorHAnsi" w:cstheme="minorHAnsi"/>
          <w:sz w:val="24"/>
          <w:szCs w:val="24"/>
          <w:lang w:eastAsia="en-US"/>
        </w:rPr>
        <w:t xml:space="preserve"> dom</w:t>
      </w:r>
      <w:r>
        <w:rPr>
          <w:rFonts w:asciiTheme="minorHAnsi" w:eastAsiaTheme="minorHAnsi" w:hAnsiTheme="minorHAnsi" w:cstheme="minorHAnsi"/>
          <w:sz w:val="24"/>
          <w:szCs w:val="24"/>
          <w:lang w:eastAsia="en-US"/>
        </w:rPr>
        <w:t>a</w:t>
      </w:r>
      <w:r w:rsidRPr="00DB3B5E">
        <w:rPr>
          <w:rFonts w:asciiTheme="minorHAnsi" w:eastAsiaTheme="minorHAnsi" w:hAnsiTheme="minorHAnsi" w:cstheme="minorHAnsi"/>
          <w:sz w:val="24"/>
          <w:szCs w:val="24"/>
          <w:lang w:eastAsia="en-US"/>
        </w:rPr>
        <w:t xml:space="preserve"> je bil vgrajen do decembra in nekaj dni pred novim letom je bil opravljen zagon plina. Instalacija in zagon plina je </w:t>
      </w:r>
      <w:r>
        <w:rPr>
          <w:rFonts w:asciiTheme="minorHAnsi" w:eastAsiaTheme="minorHAnsi" w:hAnsiTheme="minorHAnsi" w:cstheme="minorHAnsi"/>
          <w:sz w:val="24"/>
          <w:szCs w:val="24"/>
          <w:lang w:eastAsia="en-US"/>
        </w:rPr>
        <w:t xml:space="preserve">bilo </w:t>
      </w:r>
      <w:r w:rsidRPr="00DB3B5E">
        <w:rPr>
          <w:rFonts w:asciiTheme="minorHAnsi" w:eastAsiaTheme="minorHAnsi" w:hAnsiTheme="minorHAnsi" w:cstheme="minorHAnsi"/>
          <w:sz w:val="24"/>
          <w:szCs w:val="24"/>
          <w:lang w:eastAsia="en-US"/>
        </w:rPr>
        <w:t xml:space="preserve">izvedeno tudi v stanovanje </w:t>
      </w:r>
      <w:r>
        <w:rPr>
          <w:rFonts w:asciiTheme="minorHAnsi" w:eastAsiaTheme="minorHAnsi" w:hAnsiTheme="minorHAnsi" w:cstheme="minorHAnsi"/>
          <w:sz w:val="24"/>
          <w:szCs w:val="24"/>
          <w:lang w:eastAsia="en-US"/>
        </w:rPr>
        <w:t xml:space="preserve">najemnice </w:t>
      </w:r>
      <w:r w:rsidRPr="00DB3B5E">
        <w:rPr>
          <w:rFonts w:asciiTheme="minorHAnsi" w:eastAsiaTheme="minorHAnsi" w:hAnsiTheme="minorHAnsi" w:cstheme="minorHAnsi"/>
          <w:sz w:val="24"/>
          <w:szCs w:val="24"/>
          <w:lang w:eastAsia="en-US"/>
        </w:rPr>
        <w:t>Zupan Jan</w:t>
      </w:r>
      <w:r>
        <w:rPr>
          <w:rFonts w:asciiTheme="minorHAnsi" w:eastAsiaTheme="minorHAnsi" w:hAnsiTheme="minorHAnsi" w:cstheme="minorHAnsi"/>
          <w:sz w:val="24"/>
          <w:szCs w:val="24"/>
          <w:lang w:eastAsia="en-US"/>
        </w:rPr>
        <w:t>e</w:t>
      </w:r>
      <w:r w:rsidRPr="00DB3B5E">
        <w:rPr>
          <w:rFonts w:asciiTheme="minorHAnsi" w:eastAsiaTheme="minorHAnsi" w:hAnsiTheme="minorHAnsi" w:cstheme="minorHAnsi"/>
          <w:sz w:val="24"/>
          <w:szCs w:val="24"/>
          <w:lang w:eastAsia="en-US"/>
        </w:rPr>
        <w:t xml:space="preserve">. Objekt Dom krajanov </w:t>
      </w:r>
      <w:r>
        <w:rPr>
          <w:rFonts w:asciiTheme="minorHAnsi" w:eastAsiaTheme="minorHAnsi" w:hAnsiTheme="minorHAnsi" w:cstheme="minorHAnsi"/>
          <w:sz w:val="24"/>
          <w:szCs w:val="24"/>
          <w:lang w:eastAsia="en-US"/>
        </w:rPr>
        <w:t>bomo na plinovod</w:t>
      </w:r>
      <w:r w:rsidRPr="00DB3B5E">
        <w:rPr>
          <w:rFonts w:asciiTheme="minorHAnsi" w:eastAsiaTheme="minorHAnsi" w:hAnsiTheme="minorHAnsi" w:cstheme="minorHAnsi"/>
          <w:sz w:val="24"/>
          <w:szCs w:val="24"/>
          <w:lang w:eastAsia="en-US"/>
        </w:rPr>
        <w:t xml:space="preserve"> priključi</w:t>
      </w:r>
      <w:r>
        <w:rPr>
          <w:rFonts w:asciiTheme="minorHAnsi" w:eastAsiaTheme="minorHAnsi" w:hAnsiTheme="minorHAnsi" w:cstheme="minorHAnsi"/>
          <w:sz w:val="24"/>
          <w:szCs w:val="24"/>
          <w:lang w:eastAsia="en-US"/>
        </w:rPr>
        <w:t>li</w:t>
      </w:r>
      <w:r w:rsidRPr="00DB3B5E">
        <w:rPr>
          <w:rFonts w:asciiTheme="minorHAnsi" w:eastAsiaTheme="minorHAnsi" w:hAnsiTheme="minorHAnsi" w:cstheme="minorHAnsi"/>
          <w:sz w:val="24"/>
          <w:szCs w:val="24"/>
          <w:lang w:eastAsia="en-US"/>
        </w:rPr>
        <w:t xml:space="preserve"> do decembra 2021. </w:t>
      </w:r>
    </w:p>
    <w:p w14:paraId="18CA4B8A" w14:textId="77777777" w:rsidR="00F67D25" w:rsidRPr="00DB3B5E" w:rsidRDefault="00F67D25" w:rsidP="00F67D25">
      <w:pPr>
        <w:spacing w:after="200" w:line="276" w:lineRule="auto"/>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 xml:space="preserve">V KS Kovor verjamemo, da se bodo razmere v februarju-marcu </w:t>
      </w:r>
      <w:r>
        <w:rPr>
          <w:rFonts w:asciiTheme="minorHAnsi" w:eastAsiaTheme="minorHAnsi" w:hAnsiTheme="minorHAnsi" w:cstheme="minorHAnsi"/>
          <w:sz w:val="24"/>
          <w:szCs w:val="24"/>
          <w:lang w:eastAsia="en-US"/>
        </w:rPr>
        <w:t xml:space="preserve">2021 </w:t>
      </w:r>
      <w:r w:rsidRPr="00DB3B5E">
        <w:rPr>
          <w:rFonts w:asciiTheme="minorHAnsi" w:eastAsiaTheme="minorHAnsi" w:hAnsiTheme="minorHAnsi" w:cstheme="minorHAnsi"/>
          <w:sz w:val="24"/>
          <w:szCs w:val="24"/>
          <w:lang w:eastAsia="en-US"/>
        </w:rPr>
        <w:t>umirile, da se bodo otroci vrnili v šole-vrtce, da bodo igralci in igralke začeli vaditi in nas že v jeseni povabijo na predstave.</w:t>
      </w:r>
    </w:p>
    <w:p w14:paraId="23C0AC26" w14:textId="77777777" w:rsidR="00F67D25" w:rsidRPr="00DB3B5E" w:rsidRDefault="00F67D25" w:rsidP="00F67D25">
      <w:pPr>
        <w:spacing w:after="200" w:line="276" w:lineRule="auto"/>
        <w:rPr>
          <w:rFonts w:asciiTheme="minorHAnsi" w:eastAsiaTheme="minorHAnsi" w:hAnsiTheme="minorHAnsi" w:cstheme="minorHAnsi"/>
          <w:sz w:val="24"/>
          <w:szCs w:val="24"/>
          <w:lang w:eastAsia="en-US"/>
        </w:rPr>
      </w:pPr>
      <w:r w:rsidRPr="00DB3B5E">
        <w:rPr>
          <w:rFonts w:asciiTheme="minorHAnsi" w:eastAsiaTheme="minorHAnsi" w:hAnsiTheme="minorHAnsi" w:cstheme="minorHAnsi"/>
          <w:sz w:val="24"/>
          <w:szCs w:val="24"/>
          <w:lang w:eastAsia="en-US"/>
        </w:rPr>
        <w:t xml:space="preserve">Verjamemo, da bomo z gradnjo pločnika pričeli po planu in </w:t>
      </w:r>
      <w:r>
        <w:rPr>
          <w:rFonts w:asciiTheme="minorHAnsi" w:eastAsiaTheme="minorHAnsi" w:hAnsiTheme="minorHAnsi" w:cstheme="minorHAnsi"/>
          <w:sz w:val="24"/>
          <w:szCs w:val="24"/>
          <w:lang w:eastAsia="en-US"/>
        </w:rPr>
        <w:t xml:space="preserve">ga </w:t>
      </w:r>
      <w:r w:rsidRPr="00DB3B5E">
        <w:rPr>
          <w:rFonts w:asciiTheme="minorHAnsi" w:eastAsiaTheme="minorHAnsi" w:hAnsiTheme="minorHAnsi" w:cstheme="minorHAnsi"/>
          <w:sz w:val="24"/>
          <w:szCs w:val="24"/>
          <w:lang w:eastAsia="en-US"/>
        </w:rPr>
        <w:t xml:space="preserve">v čim večji </w:t>
      </w:r>
      <w:r>
        <w:rPr>
          <w:rFonts w:asciiTheme="minorHAnsi" w:eastAsiaTheme="minorHAnsi" w:hAnsiTheme="minorHAnsi" w:cstheme="minorHAnsi"/>
          <w:sz w:val="24"/>
          <w:szCs w:val="24"/>
          <w:lang w:eastAsia="en-US"/>
        </w:rPr>
        <w:t xml:space="preserve">tudi </w:t>
      </w:r>
      <w:r w:rsidRPr="00DB3B5E">
        <w:rPr>
          <w:rFonts w:asciiTheme="minorHAnsi" w:eastAsiaTheme="minorHAnsi" w:hAnsiTheme="minorHAnsi" w:cstheme="minorHAnsi"/>
          <w:sz w:val="24"/>
          <w:szCs w:val="24"/>
          <w:lang w:eastAsia="en-US"/>
        </w:rPr>
        <w:t xml:space="preserve">meri zaključili. </w:t>
      </w:r>
    </w:p>
    <w:p w14:paraId="3198FE6E" w14:textId="77777777" w:rsidR="00F67D25" w:rsidRDefault="00F67D25" w:rsidP="00F67D25">
      <w:pPr>
        <w:jc w:val="both"/>
        <w:rPr>
          <w:rFonts w:asciiTheme="minorHAnsi" w:hAnsiTheme="minorHAnsi" w:cs="Arial"/>
          <w:b/>
          <w:color w:val="000000" w:themeColor="text1"/>
          <w:sz w:val="24"/>
          <w:szCs w:val="24"/>
        </w:rPr>
      </w:pPr>
    </w:p>
    <w:p w14:paraId="55658685" w14:textId="77777777" w:rsidR="00F67D25" w:rsidRPr="00B2782E" w:rsidRDefault="00F67D25" w:rsidP="00F67D25">
      <w:pPr>
        <w:jc w:val="both"/>
        <w:rPr>
          <w:rFonts w:asciiTheme="minorHAnsi" w:hAnsiTheme="minorHAnsi" w:cs="Arial"/>
          <w:b/>
          <w:color w:val="000000" w:themeColor="text1"/>
          <w:sz w:val="24"/>
          <w:szCs w:val="24"/>
        </w:rPr>
      </w:pPr>
      <w:r w:rsidRPr="00B2782E">
        <w:rPr>
          <w:rFonts w:asciiTheme="minorHAnsi" w:hAnsiTheme="minorHAnsi" w:cs="Arial"/>
          <w:b/>
          <w:color w:val="000000" w:themeColor="text1"/>
          <w:sz w:val="24"/>
          <w:szCs w:val="24"/>
        </w:rPr>
        <w:t>POROČILO O REALIZACIJI NAČRTA RAZVOJNIH PROGRAMOV</w:t>
      </w:r>
    </w:p>
    <w:p w14:paraId="32E67DE0" w14:textId="77777777" w:rsidR="00F67D25" w:rsidRPr="00B2782E" w:rsidRDefault="00F67D25" w:rsidP="00F67D25">
      <w:pPr>
        <w:jc w:val="both"/>
        <w:rPr>
          <w:rFonts w:asciiTheme="minorHAnsi" w:hAnsiTheme="minorHAnsi" w:cs="Arial"/>
          <w:color w:val="000000" w:themeColor="text1"/>
          <w:sz w:val="24"/>
          <w:szCs w:val="24"/>
        </w:rPr>
      </w:pPr>
    </w:p>
    <w:p w14:paraId="4F77C0E2" w14:textId="77777777" w:rsidR="00F67D25" w:rsidRPr="00B2782E" w:rsidRDefault="00F67D25" w:rsidP="00F67D25">
      <w:pPr>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Krajevna skupnost nima načrta razvojnih programov.</w:t>
      </w:r>
    </w:p>
    <w:p w14:paraId="402F7505" w14:textId="77777777" w:rsidR="00F67D25" w:rsidRPr="00A07A46" w:rsidRDefault="00F67D25" w:rsidP="00F67D25">
      <w:pPr>
        <w:jc w:val="both"/>
        <w:rPr>
          <w:rFonts w:asciiTheme="minorHAnsi" w:hAnsiTheme="minorHAnsi" w:cs="Arial"/>
          <w:color w:val="FF0000"/>
          <w:sz w:val="24"/>
          <w:szCs w:val="24"/>
        </w:rPr>
      </w:pPr>
    </w:p>
    <w:p w14:paraId="77A90F43" w14:textId="77777777" w:rsidR="00F67D25" w:rsidRPr="00A07A46" w:rsidRDefault="00F67D25" w:rsidP="00F67D25">
      <w:pPr>
        <w:jc w:val="both"/>
        <w:rPr>
          <w:rFonts w:asciiTheme="minorHAnsi" w:hAnsiTheme="minorHAnsi" w:cs="Arial"/>
          <w:color w:val="FF0000"/>
          <w:sz w:val="24"/>
          <w:szCs w:val="24"/>
        </w:rPr>
      </w:pPr>
    </w:p>
    <w:p w14:paraId="2BBB845D" w14:textId="77777777" w:rsidR="00F67D25" w:rsidRPr="00A07A46" w:rsidRDefault="00F67D25" w:rsidP="00F67D25">
      <w:pPr>
        <w:jc w:val="both"/>
        <w:rPr>
          <w:rFonts w:asciiTheme="minorHAnsi" w:hAnsiTheme="minorHAnsi" w:cs="Arial"/>
          <w:color w:val="FF0000"/>
          <w:sz w:val="24"/>
          <w:szCs w:val="24"/>
        </w:rPr>
      </w:pPr>
    </w:p>
    <w:p w14:paraId="53D1A38C" w14:textId="77777777" w:rsidR="00F67D25" w:rsidRPr="00A07A46" w:rsidRDefault="00F67D25" w:rsidP="00F67D25">
      <w:pPr>
        <w:jc w:val="both"/>
        <w:rPr>
          <w:rFonts w:asciiTheme="minorHAnsi" w:hAnsiTheme="minorHAnsi" w:cs="Arial"/>
          <w:color w:val="FF0000"/>
          <w:sz w:val="24"/>
          <w:szCs w:val="24"/>
        </w:rPr>
      </w:pPr>
    </w:p>
    <w:p w14:paraId="2C7C21CE" w14:textId="77777777" w:rsidR="00F67D25" w:rsidRPr="00B2782E" w:rsidRDefault="00F67D25" w:rsidP="00F67D25">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Pripravila:</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t xml:space="preserve">     Predsedni</w:t>
      </w:r>
      <w:r>
        <w:rPr>
          <w:rFonts w:asciiTheme="minorHAnsi" w:hAnsiTheme="minorHAnsi" w:cs="Arial"/>
          <w:color w:val="000000" w:themeColor="text1"/>
          <w:sz w:val="24"/>
          <w:szCs w:val="24"/>
        </w:rPr>
        <w:t>k</w:t>
      </w:r>
      <w:r w:rsidRPr="00B2782E">
        <w:rPr>
          <w:rFonts w:asciiTheme="minorHAnsi" w:hAnsiTheme="minorHAnsi" w:cs="Arial"/>
          <w:color w:val="000000" w:themeColor="text1"/>
          <w:sz w:val="24"/>
          <w:szCs w:val="24"/>
        </w:rPr>
        <w:t xml:space="preserve"> sveta KS</w:t>
      </w:r>
    </w:p>
    <w:p w14:paraId="31299D8D" w14:textId="77777777" w:rsidR="00F67D25" w:rsidRPr="00B2782E" w:rsidRDefault="00F67D25" w:rsidP="00F67D25">
      <w:pPr>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Mateja Štirn          </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t xml:space="preserve">   </w:t>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Franc Smolej</w:t>
      </w:r>
    </w:p>
    <w:p w14:paraId="272E9507" w14:textId="0F65C63D" w:rsidR="00C1063C" w:rsidRDefault="00C1063C" w:rsidP="00352C6E">
      <w:pPr>
        <w:jc w:val="both"/>
        <w:rPr>
          <w:rFonts w:asciiTheme="minorHAnsi" w:hAnsiTheme="minorHAnsi" w:cs="Arial"/>
          <w:sz w:val="24"/>
          <w:szCs w:val="24"/>
        </w:rPr>
      </w:pPr>
    </w:p>
    <w:p w14:paraId="4E72CA22" w14:textId="77777777" w:rsidR="00C1063C" w:rsidRDefault="00C1063C">
      <w:pPr>
        <w:rPr>
          <w:rFonts w:asciiTheme="minorHAnsi" w:hAnsiTheme="minorHAnsi" w:cs="Arial"/>
          <w:sz w:val="24"/>
          <w:szCs w:val="24"/>
        </w:rPr>
      </w:pPr>
      <w:r>
        <w:rPr>
          <w:rFonts w:asciiTheme="minorHAnsi" w:hAnsiTheme="minorHAnsi" w:cs="Arial"/>
          <w:sz w:val="24"/>
          <w:szCs w:val="24"/>
        </w:rPr>
        <w:br w:type="page"/>
      </w:r>
    </w:p>
    <w:p w14:paraId="482C509A" w14:textId="77777777" w:rsidR="00D95E7D" w:rsidRPr="00D95E7D" w:rsidRDefault="00D95E7D" w:rsidP="00D95E7D">
      <w:pPr>
        <w:keepNext/>
        <w:jc w:val="both"/>
        <w:outlineLvl w:val="0"/>
        <w:rPr>
          <w:rFonts w:asciiTheme="minorHAnsi" w:hAnsiTheme="minorHAnsi" w:cs="Arial"/>
          <w:b/>
          <w:sz w:val="28"/>
        </w:rPr>
      </w:pPr>
      <w:r w:rsidRPr="00D95E7D">
        <w:rPr>
          <w:rFonts w:asciiTheme="minorHAnsi" w:hAnsiTheme="minorHAnsi" w:cs="Arial"/>
          <w:b/>
          <w:sz w:val="28"/>
        </w:rPr>
        <w:lastRenderedPageBreak/>
        <w:t>KRAJEVNA SKUPNOST KRIŽE</w:t>
      </w:r>
    </w:p>
    <w:p w14:paraId="671D0D98" w14:textId="77777777" w:rsidR="00D95E7D" w:rsidRPr="00D95E7D" w:rsidRDefault="00D95E7D" w:rsidP="00D95E7D">
      <w:pPr>
        <w:jc w:val="both"/>
        <w:rPr>
          <w:rFonts w:asciiTheme="minorHAnsi" w:hAnsiTheme="minorHAnsi" w:cs="Arial"/>
          <w:b/>
          <w:sz w:val="28"/>
        </w:rPr>
      </w:pPr>
      <w:r w:rsidRPr="00D95E7D">
        <w:rPr>
          <w:rFonts w:asciiTheme="minorHAnsi" w:hAnsiTheme="minorHAnsi" w:cs="Arial"/>
          <w:b/>
          <w:sz w:val="28"/>
        </w:rPr>
        <w:t>CESTA KOKRŠKEGA ODREGA 4</w:t>
      </w:r>
    </w:p>
    <w:p w14:paraId="609F5E67" w14:textId="77777777" w:rsidR="00D95E7D" w:rsidRPr="00D95E7D" w:rsidRDefault="00D95E7D" w:rsidP="00D95E7D">
      <w:pPr>
        <w:jc w:val="both"/>
        <w:rPr>
          <w:rFonts w:asciiTheme="minorHAnsi" w:hAnsiTheme="minorHAnsi" w:cs="Arial"/>
          <w:b/>
          <w:sz w:val="28"/>
        </w:rPr>
      </w:pPr>
      <w:r w:rsidRPr="00D95E7D">
        <w:rPr>
          <w:rFonts w:asciiTheme="minorHAnsi" w:hAnsiTheme="minorHAnsi" w:cs="Arial"/>
          <w:b/>
          <w:sz w:val="28"/>
        </w:rPr>
        <w:t>4294 KRIŽE</w:t>
      </w:r>
    </w:p>
    <w:p w14:paraId="5CF57B9E" w14:textId="77777777" w:rsidR="00D95E7D" w:rsidRPr="00D95E7D" w:rsidRDefault="00D95E7D" w:rsidP="00D95E7D">
      <w:pPr>
        <w:jc w:val="both"/>
        <w:rPr>
          <w:rFonts w:asciiTheme="minorHAnsi" w:hAnsiTheme="minorHAnsi"/>
          <w:sz w:val="24"/>
        </w:rPr>
      </w:pPr>
    </w:p>
    <w:p w14:paraId="5094534F" w14:textId="77777777" w:rsidR="00D95E7D" w:rsidRPr="00D95E7D" w:rsidRDefault="00D95E7D" w:rsidP="00D95E7D">
      <w:pPr>
        <w:jc w:val="both"/>
        <w:rPr>
          <w:rFonts w:asciiTheme="minorHAnsi" w:hAnsiTheme="minorHAnsi"/>
          <w:sz w:val="24"/>
        </w:rPr>
      </w:pPr>
    </w:p>
    <w:p w14:paraId="654CE1A7" w14:textId="77777777" w:rsidR="00D95E7D" w:rsidRPr="00D95E7D" w:rsidRDefault="00D95E7D" w:rsidP="00D95E7D">
      <w:pPr>
        <w:jc w:val="both"/>
        <w:rPr>
          <w:rFonts w:asciiTheme="minorHAnsi" w:hAnsiTheme="minorHAnsi"/>
          <w:sz w:val="24"/>
        </w:rPr>
      </w:pPr>
    </w:p>
    <w:p w14:paraId="5179A958" w14:textId="77777777" w:rsidR="00D95E7D" w:rsidRPr="00D95E7D" w:rsidRDefault="00D95E7D" w:rsidP="00D95E7D">
      <w:pPr>
        <w:jc w:val="both"/>
        <w:rPr>
          <w:rFonts w:asciiTheme="minorHAnsi" w:hAnsiTheme="minorHAnsi"/>
          <w:sz w:val="24"/>
        </w:rPr>
      </w:pPr>
    </w:p>
    <w:p w14:paraId="43628177" w14:textId="77777777" w:rsidR="00D95E7D" w:rsidRPr="00D95E7D" w:rsidRDefault="00D95E7D" w:rsidP="00D95E7D">
      <w:pPr>
        <w:jc w:val="both"/>
        <w:rPr>
          <w:rFonts w:asciiTheme="minorHAnsi" w:hAnsiTheme="minorHAnsi"/>
          <w:sz w:val="24"/>
        </w:rPr>
      </w:pPr>
    </w:p>
    <w:p w14:paraId="350D8CAB" w14:textId="77777777" w:rsidR="00D95E7D" w:rsidRPr="00D95E7D" w:rsidRDefault="00D95E7D" w:rsidP="00D95E7D">
      <w:pPr>
        <w:jc w:val="both"/>
        <w:rPr>
          <w:rFonts w:asciiTheme="minorHAnsi" w:hAnsiTheme="minorHAnsi"/>
          <w:sz w:val="24"/>
        </w:rPr>
      </w:pPr>
    </w:p>
    <w:p w14:paraId="63DA5F2D" w14:textId="77777777" w:rsidR="00D95E7D" w:rsidRPr="00D95E7D" w:rsidRDefault="00D95E7D" w:rsidP="00D95E7D">
      <w:pPr>
        <w:jc w:val="both"/>
        <w:rPr>
          <w:rFonts w:asciiTheme="minorHAnsi" w:hAnsiTheme="minorHAnsi"/>
          <w:sz w:val="24"/>
        </w:rPr>
      </w:pPr>
    </w:p>
    <w:p w14:paraId="4B822022" w14:textId="77777777" w:rsidR="00D95E7D" w:rsidRPr="00D95E7D" w:rsidRDefault="00D95E7D" w:rsidP="00D95E7D">
      <w:pPr>
        <w:jc w:val="both"/>
        <w:rPr>
          <w:rFonts w:asciiTheme="minorHAnsi" w:hAnsiTheme="minorHAnsi"/>
          <w:sz w:val="24"/>
        </w:rPr>
      </w:pPr>
    </w:p>
    <w:p w14:paraId="5A178993" w14:textId="77777777" w:rsidR="00D95E7D" w:rsidRPr="00D95E7D" w:rsidRDefault="00D95E7D" w:rsidP="00D95E7D">
      <w:pPr>
        <w:jc w:val="both"/>
        <w:rPr>
          <w:rFonts w:asciiTheme="minorHAnsi" w:hAnsiTheme="minorHAnsi"/>
          <w:sz w:val="24"/>
        </w:rPr>
      </w:pPr>
    </w:p>
    <w:p w14:paraId="5405A258" w14:textId="77777777" w:rsidR="00D95E7D" w:rsidRPr="00D95E7D" w:rsidRDefault="00D95E7D" w:rsidP="00D95E7D">
      <w:pPr>
        <w:jc w:val="both"/>
        <w:rPr>
          <w:rFonts w:asciiTheme="minorHAnsi" w:hAnsiTheme="minorHAnsi"/>
          <w:sz w:val="24"/>
        </w:rPr>
      </w:pPr>
    </w:p>
    <w:p w14:paraId="7731F0EB" w14:textId="77777777" w:rsidR="00D95E7D" w:rsidRPr="00D95E7D" w:rsidRDefault="00D95E7D" w:rsidP="00D95E7D">
      <w:pPr>
        <w:jc w:val="both"/>
        <w:rPr>
          <w:rFonts w:asciiTheme="minorHAnsi" w:hAnsiTheme="minorHAnsi"/>
          <w:sz w:val="24"/>
        </w:rPr>
      </w:pPr>
    </w:p>
    <w:p w14:paraId="51F4573D" w14:textId="77777777" w:rsidR="00D95E7D" w:rsidRPr="00D95E7D" w:rsidRDefault="00D95E7D" w:rsidP="00D95E7D">
      <w:pPr>
        <w:jc w:val="both"/>
        <w:rPr>
          <w:rFonts w:asciiTheme="minorHAnsi" w:hAnsiTheme="minorHAnsi"/>
          <w:sz w:val="24"/>
        </w:rPr>
      </w:pPr>
    </w:p>
    <w:p w14:paraId="25C3A058" w14:textId="77777777" w:rsidR="00D95E7D" w:rsidRPr="00D95E7D" w:rsidRDefault="00D95E7D" w:rsidP="00D95E7D">
      <w:pPr>
        <w:jc w:val="both"/>
        <w:rPr>
          <w:rFonts w:asciiTheme="minorHAnsi" w:hAnsiTheme="minorHAnsi"/>
          <w:sz w:val="24"/>
        </w:rPr>
      </w:pPr>
    </w:p>
    <w:p w14:paraId="5CEB19FF" w14:textId="77777777" w:rsidR="00D95E7D" w:rsidRPr="00D95E7D" w:rsidRDefault="00D95E7D" w:rsidP="00D95E7D">
      <w:pPr>
        <w:spacing w:line="360" w:lineRule="auto"/>
        <w:jc w:val="center"/>
        <w:rPr>
          <w:rFonts w:asciiTheme="minorHAnsi" w:hAnsiTheme="minorHAnsi" w:cs="Arial"/>
          <w:b/>
          <w:sz w:val="36"/>
        </w:rPr>
      </w:pPr>
      <w:r w:rsidRPr="00D95E7D">
        <w:rPr>
          <w:rFonts w:asciiTheme="minorHAnsi" w:hAnsiTheme="minorHAnsi" w:cs="Arial"/>
          <w:b/>
          <w:sz w:val="36"/>
        </w:rPr>
        <w:t>LETNO RAČUNOVODSKO POROČILO</w:t>
      </w:r>
    </w:p>
    <w:p w14:paraId="42513729" w14:textId="77777777" w:rsidR="00D95E7D" w:rsidRPr="00D95E7D" w:rsidRDefault="00D95E7D" w:rsidP="00D95E7D">
      <w:pPr>
        <w:spacing w:line="360" w:lineRule="auto"/>
        <w:jc w:val="center"/>
        <w:rPr>
          <w:rFonts w:asciiTheme="minorHAnsi" w:hAnsiTheme="minorHAnsi" w:cs="Arial"/>
          <w:b/>
          <w:sz w:val="36"/>
        </w:rPr>
      </w:pPr>
      <w:r w:rsidRPr="00D95E7D">
        <w:rPr>
          <w:rFonts w:asciiTheme="minorHAnsi" w:hAnsiTheme="minorHAnsi" w:cs="Arial"/>
          <w:b/>
          <w:sz w:val="36"/>
        </w:rPr>
        <w:t>ZA LETO 2020</w:t>
      </w:r>
    </w:p>
    <w:p w14:paraId="40BDEC79" w14:textId="77777777" w:rsidR="00D95E7D" w:rsidRPr="00D95E7D" w:rsidRDefault="00D95E7D" w:rsidP="00D95E7D">
      <w:pPr>
        <w:jc w:val="both"/>
        <w:rPr>
          <w:rFonts w:asciiTheme="minorHAnsi" w:hAnsiTheme="minorHAnsi" w:cs="Arial"/>
          <w:sz w:val="24"/>
        </w:rPr>
      </w:pPr>
    </w:p>
    <w:p w14:paraId="5125A9DC" w14:textId="77777777" w:rsidR="00D95E7D" w:rsidRPr="00D95E7D" w:rsidRDefault="00D95E7D" w:rsidP="00D95E7D">
      <w:pPr>
        <w:jc w:val="both"/>
        <w:rPr>
          <w:rFonts w:asciiTheme="minorHAnsi" w:hAnsiTheme="minorHAnsi" w:cs="Arial"/>
          <w:sz w:val="24"/>
        </w:rPr>
      </w:pPr>
    </w:p>
    <w:p w14:paraId="2CF236D6" w14:textId="77777777" w:rsidR="00D95E7D" w:rsidRPr="00D95E7D" w:rsidRDefault="00D95E7D" w:rsidP="00D95E7D">
      <w:pPr>
        <w:jc w:val="both"/>
        <w:rPr>
          <w:rFonts w:asciiTheme="minorHAnsi" w:hAnsiTheme="minorHAnsi" w:cs="Arial"/>
          <w:sz w:val="24"/>
        </w:rPr>
      </w:pPr>
    </w:p>
    <w:p w14:paraId="632E8861" w14:textId="77777777" w:rsidR="00D95E7D" w:rsidRPr="00D95E7D" w:rsidRDefault="00D95E7D" w:rsidP="00D95E7D">
      <w:pPr>
        <w:jc w:val="both"/>
        <w:rPr>
          <w:rFonts w:asciiTheme="minorHAnsi" w:hAnsiTheme="minorHAnsi" w:cs="Arial"/>
          <w:sz w:val="24"/>
        </w:rPr>
      </w:pPr>
    </w:p>
    <w:p w14:paraId="0B32ECE0" w14:textId="77777777" w:rsidR="00D95E7D" w:rsidRPr="00D95E7D" w:rsidRDefault="00D95E7D" w:rsidP="00D95E7D">
      <w:pPr>
        <w:jc w:val="both"/>
        <w:rPr>
          <w:rFonts w:asciiTheme="minorHAnsi" w:hAnsiTheme="minorHAnsi" w:cs="Arial"/>
          <w:sz w:val="24"/>
        </w:rPr>
      </w:pPr>
    </w:p>
    <w:p w14:paraId="3BB5F59D" w14:textId="77777777" w:rsidR="00D95E7D" w:rsidRPr="00D95E7D" w:rsidRDefault="00D95E7D" w:rsidP="00D95E7D">
      <w:pPr>
        <w:jc w:val="both"/>
        <w:rPr>
          <w:rFonts w:asciiTheme="minorHAnsi" w:hAnsiTheme="minorHAnsi" w:cs="Arial"/>
          <w:sz w:val="24"/>
        </w:rPr>
      </w:pPr>
    </w:p>
    <w:p w14:paraId="4E9C5044" w14:textId="77777777" w:rsidR="00D95E7D" w:rsidRPr="00D95E7D" w:rsidRDefault="00D95E7D" w:rsidP="00D95E7D">
      <w:pPr>
        <w:jc w:val="both"/>
        <w:rPr>
          <w:rFonts w:asciiTheme="minorHAnsi" w:hAnsiTheme="minorHAnsi" w:cs="Arial"/>
          <w:sz w:val="24"/>
        </w:rPr>
      </w:pPr>
    </w:p>
    <w:p w14:paraId="5DC01E70" w14:textId="77777777" w:rsidR="00D95E7D" w:rsidRPr="00D95E7D" w:rsidRDefault="00D95E7D" w:rsidP="00D95E7D">
      <w:pPr>
        <w:jc w:val="both"/>
        <w:rPr>
          <w:rFonts w:asciiTheme="minorHAnsi" w:hAnsiTheme="minorHAnsi" w:cs="Arial"/>
          <w:sz w:val="24"/>
        </w:rPr>
      </w:pPr>
    </w:p>
    <w:p w14:paraId="2E5C9172" w14:textId="77777777" w:rsidR="00D95E7D" w:rsidRPr="00D95E7D" w:rsidRDefault="00D95E7D" w:rsidP="00D95E7D">
      <w:pPr>
        <w:jc w:val="both"/>
        <w:rPr>
          <w:rFonts w:asciiTheme="minorHAnsi" w:hAnsiTheme="minorHAnsi" w:cs="Arial"/>
          <w:sz w:val="24"/>
        </w:rPr>
      </w:pPr>
    </w:p>
    <w:p w14:paraId="30448554" w14:textId="77777777" w:rsidR="00D95E7D" w:rsidRPr="00D95E7D" w:rsidRDefault="00D95E7D" w:rsidP="00D95E7D">
      <w:pPr>
        <w:jc w:val="both"/>
        <w:rPr>
          <w:rFonts w:asciiTheme="minorHAnsi" w:hAnsiTheme="minorHAnsi" w:cs="Arial"/>
          <w:sz w:val="24"/>
        </w:rPr>
      </w:pPr>
    </w:p>
    <w:p w14:paraId="4FBBA2DC" w14:textId="77777777" w:rsidR="00D95E7D" w:rsidRPr="00D95E7D" w:rsidRDefault="00D95E7D" w:rsidP="00D95E7D">
      <w:pPr>
        <w:jc w:val="both"/>
        <w:rPr>
          <w:rFonts w:asciiTheme="minorHAnsi" w:hAnsiTheme="minorHAnsi" w:cs="Arial"/>
          <w:sz w:val="24"/>
        </w:rPr>
      </w:pPr>
    </w:p>
    <w:p w14:paraId="6C63A65D" w14:textId="77777777" w:rsidR="00D95E7D" w:rsidRPr="00D95E7D" w:rsidRDefault="00D95E7D" w:rsidP="00D95E7D">
      <w:pPr>
        <w:jc w:val="both"/>
        <w:rPr>
          <w:rFonts w:asciiTheme="minorHAnsi" w:hAnsiTheme="minorHAnsi" w:cs="Arial"/>
          <w:sz w:val="24"/>
        </w:rPr>
      </w:pPr>
    </w:p>
    <w:p w14:paraId="45F232D3" w14:textId="77777777" w:rsidR="00D95E7D" w:rsidRPr="00D95E7D" w:rsidRDefault="00D95E7D" w:rsidP="00D95E7D">
      <w:pPr>
        <w:jc w:val="both"/>
        <w:rPr>
          <w:rFonts w:asciiTheme="minorHAnsi" w:hAnsiTheme="minorHAnsi" w:cs="Arial"/>
          <w:sz w:val="24"/>
        </w:rPr>
      </w:pPr>
    </w:p>
    <w:p w14:paraId="77949800" w14:textId="77777777" w:rsidR="00D95E7D" w:rsidRPr="00D95E7D" w:rsidRDefault="00D95E7D" w:rsidP="00D95E7D">
      <w:pPr>
        <w:jc w:val="both"/>
        <w:rPr>
          <w:rFonts w:asciiTheme="minorHAnsi" w:hAnsiTheme="minorHAnsi" w:cs="Arial"/>
          <w:sz w:val="24"/>
        </w:rPr>
      </w:pPr>
    </w:p>
    <w:p w14:paraId="1A981F8E" w14:textId="77777777" w:rsidR="00D95E7D" w:rsidRPr="00D95E7D" w:rsidRDefault="00D95E7D" w:rsidP="00D95E7D">
      <w:pPr>
        <w:jc w:val="both"/>
        <w:rPr>
          <w:rFonts w:asciiTheme="minorHAnsi" w:hAnsiTheme="minorHAnsi" w:cs="Arial"/>
          <w:sz w:val="24"/>
        </w:rPr>
      </w:pPr>
    </w:p>
    <w:p w14:paraId="58FF3F42" w14:textId="77777777" w:rsidR="00D95E7D" w:rsidRPr="00D95E7D" w:rsidRDefault="00D95E7D" w:rsidP="00D95E7D">
      <w:pPr>
        <w:jc w:val="both"/>
        <w:rPr>
          <w:rFonts w:asciiTheme="minorHAnsi" w:hAnsiTheme="minorHAnsi" w:cs="Arial"/>
          <w:sz w:val="24"/>
        </w:rPr>
      </w:pPr>
    </w:p>
    <w:p w14:paraId="532ABB6A" w14:textId="77777777" w:rsidR="00D95E7D" w:rsidRPr="00D95E7D" w:rsidRDefault="00D95E7D" w:rsidP="00D95E7D">
      <w:pPr>
        <w:jc w:val="both"/>
        <w:rPr>
          <w:rFonts w:asciiTheme="minorHAnsi" w:hAnsiTheme="minorHAnsi" w:cs="Arial"/>
          <w:sz w:val="24"/>
        </w:rPr>
      </w:pPr>
    </w:p>
    <w:p w14:paraId="2964B5B0" w14:textId="77777777" w:rsidR="00D95E7D" w:rsidRPr="00D95E7D" w:rsidRDefault="00D95E7D" w:rsidP="00D95E7D">
      <w:pPr>
        <w:jc w:val="both"/>
        <w:rPr>
          <w:rFonts w:asciiTheme="minorHAnsi" w:hAnsiTheme="minorHAnsi" w:cs="Arial"/>
          <w:sz w:val="24"/>
        </w:rPr>
      </w:pPr>
    </w:p>
    <w:p w14:paraId="179AF529" w14:textId="77777777" w:rsidR="00D95E7D" w:rsidRPr="00D95E7D" w:rsidRDefault="00D95E7D" w:rsidP="00D95E7D">
      <w:pPr>
        <w:jc w:val="both"/>
        <w:rPr>
          <w:rFonts w:asciiTheme="minorHAnsi" w:hAnsiTheme="minorHAnsi" w:cs="Arial"/>
          <w:sz w:val="24"/>
        </w:rPr>
      </w:pPr>
    </w:p>
    <w:p w14:paraId="2EBBDFAA" w14:textId="77777777" w:rsidR="00D95E7D" w:rsidRPr="00D95E7D" w:rsidRDefault="00D95E7D" w:rsidP="00D95E7D">
      <w:pPr>
        <w:jc w:val="both"/>
        <w:rPr>
          <w:rFonts w:asciiTheme="minorHAnsi" w:hAnsiTheme="minorHAnsi" w:cs="Arial"/>
          <w:sz w:val="24"/>
        </w:rPr>
      </w:pPr>
    </w:p>
    <w:p w14:paraId="78805851" w14:textId="77777777" w:rsidR="00D95E7D" w:rsidRPr="00D95E7D" w:rsidRDefault="00D95E7D" w:rsidP="00D95E7D">
      <w:pPr>
        <w:jc w:val="both"/>
        <w:rPr>
          <w:rFonts w:asciiTheme="minorHAnsi" w:hAnsiTheme="minorHAnsi" w:cs="Arial"/>
          <w:sz w:val="24"/>
        </w:rPr>
      </w:pPr>
    </w:p>
    <w:p w14:paraId="6EC91A47" w14:textId="77777777" w:rsidR="00D95E7D" w:rsidRPr="00D95E7D" w:rsidRDefault="00D95E7D" w:rsidP="00D95E7D">
      <w:pPr>
        <w:jc w:val="both"/>
        <w:rPr>
          <w:rFonts w:asciiTheme="minorHAnsi" w:hAnsiTheme="minorHAnsi" w:cs="Arial"/>
          <w:sz w:val="24"/>
        </w:rPr>
      </w:pPr>
    </w:p>
    <w:p w14:paraId="34020390" w14:textId="77777777" w:rsidR="00D95E7D" w:rsidRPr="00D95E7D" w:rsidRDefault="00D95E7D" w:rsidP="00D95E7D">
      <w:pPr>
        <w:jc w:val="both"/>
        <w:rPr>
          <w:rFonts w:asciiTheme="minorHAnsi" w:hAnsiTheme="minorHAnsi" w:cs="Arial"/>
          <w:sz w:val="24"/>
        </w:rPr>
      </w:pPr>
    </w:p>
    <w:p w14:paraId="4C4F8932" w14:textId="77777777" w:rsidR="00D95E7D" w:rsidRPr="00D95E7D" w:rsidRDefault="00D95E7D" w:rsidP="00D95E7D">
      <w:pPr>
        <w:keepNext/>
        <w:jc w:val="both"/>
        <w:outlineLvl w:val="1"/>
        <w:rPr>
          <w:rFonts w:asciiTheme="minorHAnsi" w:hAnsiTheme="minorHAnsi" w:cs="Arial"/>
          <w:sz w:val="24"/>
          <w:szCs w:val="24"/>
        </w:rPr>
      </w:pPr>
      <w:r w:rsidRPr="00D95E7D">
        <w:rPr>
          <w:rFonts w:asciiTheme="minorHAnsi" w:hAnsiTheme="minorHAnsi" w:cs="Arial"/>
          <w:sz w:val="24"/>
          <w:szCs w:val="24"/>
        </w:rPr>
        <w:t>Tržič, februar 2021</w:t>
      </w:r>
    </w:p>
    <w:p w14:paraId="224F33DC" w14:textId="77777777" w:rsidR="00D95E7D" w:rsidRPr="00D95E7D" w:rsidRDefault="00D95E7D" w:rsidP="00D95E7D">
      <w:pPr>
        <w:rPr>
          <w:rFonts w:asciiTheme="minorHAnsi" w:hAnsiTheme="minorHAnsi" w:cs="Arial"/>
          <w:b/>
          <w:sz w:val="24"/>
          <w:szCs w:val="24"/>
        </w:rPr>
      </w:pPr>
      <w:r w:rsidRPr="00D95E7D">
        <w:rPr>
          <w:rFonts w:asciiTheme="minorHAnsi" w:hAnsiTheme="minorHAnsi" w:cs="Arial"/>
          <w:sz w:val="24"/>
          <w:szCs w:val="24"/>
        </w:rPr>
        <w:br w:type="page"/>
      </w:r>
    </w:p>
    <w:p w14:paraId="53853997" w14:textId="77777777" w:rsidR="00D95E7D" w:rsidRPr="00D95E7D" w:rsidRDefault="00D95E7D" w:rsidP="00D95E7D">
      <w:pPr>
        <w:keepNext/>
        <w:jc w:val="both"/>
        <w:outlineLvl w:val="2"/>
        <w:rPr>
          <w:rFonts w:asciiTheme="minorHAnsi" w:hAnsiTheme="minorHAnsi" w:cs="Arial"/>
          <w:b/>
          <w:sz w:val="24"/>
          <w:szCs w:val="24"/>
        </w:rPr>
      </w:pPr>
      <w:r w:rsidRPr="00D95E7D">
        <w:rPr>
          <w:rFonts w:asciiTheme="minorHAnsi" w:hAnsiTheme="minorHAnsi" w:cs="Arial"/>
          <w:b/>
          <w:sz w:val="24"/>
          <w:szCs w:val="24"/>
        </w:rPr>
        <w:lastRenderedPageBreak/>
        <w:t>PRAVNA PODLAGA ZA PRIPRAVO ZAKLJUČNEGA RAČUNA</w:t>
      </w:r>
    </w:p>
    <w:p w14:paraId="38FF3850" w14:textId="77777777" w:rsidR="00D95E7D" w:rsidRPr="00D95E7D" w:rsidRDefault="00D95E7D" w:rsidP="00D95E7D">
      <w:pPr>
        <w:spacing w:line="280" w:lineRule="atLeast"/>
        <w:rPr>
          <w:rFonts w:asciiTheme="minorHAnsi" w:hAnsiTheme="minorHAnsi" w:cstheme="minorHAnsi"/>
          <w:sz w:val="24"/>
          <w:szCs w:val="24"/>
        </w:rPr>
      </w:pPr>
    </w:p>
    <w:p w14:paraId="32202277" w14:textId="77777777" w:rsidR="00D95E7D" w:rsidRPr="00D95E7D" w:rsidRDefault="00D95E7D" w:rsidP="00D95E7D">
      <w:pPr>
        <w:spacing w:line="280" w:lineRule="atLeast"/>
        <w:rPr>
          <w:rFonts w:asciiTheme="minorHAnsi" w:hAnsiTheme="minorHAnsi" w:cstheme="minorHAnsi"/>
          <w:sz w:val="24"/>
          <w:szCs w:val="24"/>
        </w:rPr>
      </w:pPr>
    </w:p>
    <w:p w14:paraId="15D6FB10" w14:textId="77777777" w:rsidR="00D95E7D" w:rsidRPr="00D95E7D" w:rsidRDefault="00D95E7D" w:rsidP="00D95E7D">
      <w:pPr>
        <w:spacing w:line="280" w:lineRule="atLeast"/>
        <w:rPr>
          <w:rFonts w:asciiTheme="minorHAnsi" w:hAnsiTheme="minorHAnsi" w:cstheme="minorHAnsi"/>
          <w:sz w:val="24"/>
          <w:szCs w:val="24"/>
        </w:rPr>
      </w:pPr>
      <w:r w:rsidRPr="00D95E7D">
        <w:rPr>
          <w:rFonts w:asciiTheme="minorHAnsi" w:hAnsiTheme="minorHAnsi" w:cstheme="minorHAnsi"/>
          <w:sz w:val="24"/>
          <w:szCs w:val="24"/>
        </w:rPr>
        <w:t xml:space="preserve">Računovodski izkazi Krajevne skupnosti Križe, ki jo zastopa predsednica sveta krajevne skupnosti Marija Močnik, so pripravljeni ob upoštevanju določil Zakona o računovodstvu (Ur. l. RS, št. 23/99, 30/02-1253 in 114/06-4831), </w:t>
      </w:r>
      <w:r w:rsidRPr="00D95E7D">
        <w:rPr>
          <w:rFonts w:asciiTheme="minorHAnsi" w:hAnsiTheme="minorHAnsi" w:cstheme="minorHAnsi"/>
          <w:sz w:val="24"/>
        </w:rPr>
        <w:t xml:space="preserve">Zakon o javnih financah (uradno prečiščeno besedilo, ZJF-UPB4, Ur. l. RS, št. RS 11/11, 14/13-popr., 101/13, 55/15 – </w:t>
      </w:r>
      <w:proofErr w:type="spellStart"/>
      <w:r w:rsidRPr="00D95E7D">
        <w:rPr>
          <w:rFonts w:asciiTheme="minorHAnsi" w:hAnsiTheme="minorHAnsi" w:cstheme="minorHAnsi"/>
          <w:sz w:val="24"/>
        </w:rPr>
        <w:t>ZfisP</w:t>
      </w:r>
      <w:proofErr w:type="spellEnd"/>
      <w:r w:rsidRPr="00D95E7D">
        <w:rPr>
          <w:rFonts w:asciiTheme="minorHAnsi" w:hAnsiTheme="minorHAnsi" w:cstheme="minorHAnsi"/>
          <w:sz w:val="24"/>
        </w:rPr>
        <w:t>, 96/18 - ZIPRS16/17 in 13/18)</w:t>
      </w:r>
      <w:r w:rsidRPr="00D95E7D">
        <w:rPr>
          <w:rFonts w:asciiTheme="minorHAnsi" w:hAnsiTheme="minorHAnsi" w:cstheme="minorHAnsi"/>
          <w:sz w:val="32"/>
          <w:szCs w:val="24"/>
        </w:rPr>
        <w:t xml:space="preserve"> </w:t>
      </w:r>
      <w:r w:rsidRPr="00D95E7D">
        <w:rPr>
          <w:rFonts w:asciiTheme="minorHAnsi" w:hAnsiTheme="minorHAnsi" w:cstheme="minorHAnsi"/>
          <w:sz w:val="24"/>
          <w:szCs w:val="24"/>
        </w:rPr>
        <w:t>ter Slovenskih računovodskih standardov (Ur. l. RS, št.</w:t>
      </w:r>
      <w:r w:rsidRPr="00D95E7D">
        <w:rPr>
          <w:rFonts w:asciiTheme="minorHAnsi" w:eastAsiaTheme="minorHAnsi" w:hAnsiTheme="minorHAnsi" w:cstheme="minorHAnsi"/>
          <w:sz w:val="14"/>
          <w:szCs w:val="14"/>
          <w:lang w:eastAsia="en-US"/>
        </w:rPr>
        <w:t xml:space="preserve"> </w:t>
      </w:r>
      <w:r w:rsidRPr="00D95E7D">
        <w:rPr>
          <w:rFonts w:asciiTheme="minorHAnsi" w:hAnsiTheme="minorHAnsi" w:cstheme="minorHAnsi"/>
          <w:sz w:val="24"/>
          <w:szCs w:val="24"/>
        </w:rPr>
        <w:t>95/2015, 74/16, 23/17, 57/18 in 81/18).</w:t>
      </w:r>
    </w:p>
    <w:p w14:paraId="736A4164" w14:textId="77777777" w:rsidR="00D95E7D" w:rsidRPr="00D95E7D" w:rsidRDefault="00D95E7D" w:rsidP="00D95E7D">
      <w:pPr>
        <w:spacing w:line="280" w:lineRule="atLeast"/>
        <w:rPr>
          <w:rFonts w:asciiTheme="minorHAnsi" w:hAnsiTheme="minorHAnsi" w:cstheme="minorHAnsi"/>
          <w:sz w:val="24"/>
          <w:szCs w:val="24"/>
        </w:rPr>
      </w:pPr>
    </w:p>
    <w:p w14:paraId="4E5B9C74" w14:textId="77777777" w:rsidR="00D95E7D" w:rsidRPr="00D95E7D" w:rsidRDefault="00D95E7D" w:rsidP="00D95E7D">
      <w:pPr>
        <w:spacing w:line="280" w:lineRule="atLeast"/>
        <w:rPr>
          <w:bCs/>
          <w:sz w:val="28"/>
          <w:shd w:val="clear" w:color="auto" w:fill="FFFFFF"/>
        </w:rPr>
      </w:pPr>
      <w:r w:rsidRPr="00D95E7D">
        <w:rPr>
          <w:rFonts w:asciiTheme="minorHAnsi" w:hAnsiTheme="minorHAnsi" w:cstheme="minorHAnsi"/>
          <w:sz w:val="24"/>
          <w:szCs w:val="24"/>
        </w:rPr>
        <w:t>Pri pripravi računovodskih izkazov je upoštevan tudi Pravilnik o sestavljanju letnih poročil za proračun, proračunske uporabnike in druge osebe javnega (Ur. l. RS, št.</w:t>
      </w:r>
      <w:r w:rsidRPr="00D95E7D">
        <w:rPr>
          <w:rFonts w:asciiTheme="minorHAnsi" w:hAnsiTheme="minorHAnsi" w:cstheme="minorHAnsi"/>
          <w:bCs/>
          <w:sz w:val="24"/>
          <w:szCs w:val="24"/>
          <w:shd w:val="clear" w:color="auto" w:fill="FFFFFF"/>
        </w:rPr>
        <w:t> </w:t>
      </w:r>
      <w:hyperlink r:id="rId64" w:tgtFrame="_blank" w:tooltip="Pravilnik o sestavljanju letnih poročil za proračun, proračunske uporabnike in druge osebe javnega prava" w:history="1">
        <w:r w:rsidRPr="00D95E7D">
          <w:rPr>
            <w:rFonts w:asciiTheme="minorHAnsi" w:hAnsiTheme="minorHAnsi" w:cstheme="minorHAnsi"/>
            <w:bCs/>
            <w:sz w:val="24"/>
            <w:szCs w:val="24"/>
            <w:shd w:val="clear" w:color="auto" w:fill="FFFFFF"/>
          </w:rPr>
          <w:t>115/02</w:t>
        </w:r>
      </w:hyperlink>
      <w:r w:rsidRPr="00D95E7D">
        <w:rPr>
          <w:rFonts w:asciiTheme="minorHAnsi" w:hAnsiTheme="minorHAnsi" w:cstheme="minorHAnsi"/>
          <w:bCs/>
          <w:sz w:val="24"/>
          <w:szCs w:val="24"/>
          <w:shd w:val="clear" w:color="auto" w:fill="FFFFFF"/>
        </w:rPr>
        <w:t>, </w:t>
      </w:r>
      <w:hyperlink r:id="rId65" w:tgtFrame="_blank" w:tooltip="Pravilnik o dopolnitvah pravilnika o sestavljanju letnih poročil za proračun, proračunske uporabnike in druge osebe javnega prava" w:history="1">
        <w:r w:rsidRPr="00D95E7D">
          <w:rPr>
            <w:rFonts w:asciiTheme="minorHAnsi" w:hAnsiTheme="minorHAnsi" w:cstheme="minorHAnsi"/>
            <w:bCs/>
            <w:sz w:val="24"/>
            <w:szCs w:val="24"/>
            <w:shd w:val="clear" w:color="auto" w:fill="FFFFFF"/>
          </w:rPr>
          <w:t>21/03</w:t>
        </w:r>
      </w:hyperlink>
      <w:r w:rsidRPr="00D95E7D">
        <w:rPr>
          <w:rFonts w:asciiTheme="minorHAnsi" w:hAnsiTheme="minorHAnsi" w:cstheme="minorHAnsi"/>
          <w:bCs/>
          <w:sz w:val="24"/>
          <w:szCs w:val="24"/>
          <w:shd w:val="clear" w:color="auto" w:fill="FFFFFF"/>
        </w:rPr>
        <w:t>, </w:t>
      </w:r>
      <w:hyperlink r:id="rId66" w:tgtFrame="_blank" w:tooltip="Pravilnik o spremembi pravilnika o sestavljanju letnih poročil za proračun, proračunske uporabnike in druge osebe javnega prava" w:history="1">
        <w:r w:rsidRPr="00D95E7D">
          <w:rPr>
            <w:rFonts w:asciiTheme="minorHAnsi" w:hAnsiTheme="minorHAnsi" w:cstheme="minorHAnsi"/>
            <w:bCs/>
            <w:sz w:val="24"/>
            <w:szCs w:val="24"/>
            <w:shd w:val="clear" w:color="auto" w:fill="FFFFFF"/>
          </w:rPr>
          <w:t>134/03</w:t>
        </w:r>
      </w:hyperlink>
      <w:r w:rsidRPr="00D95E7D">
        <w:rPr>
          <w:rFonts w:asciiTheme="minorHAnsi" w:hAnsiTheme="minorHAnsi" w:cstheme="minorHAnsi"/>
          <w:bCs/>
          <w:sz w:val="24"/>
          <w:szCs w:val="24"/>
          <w:shd w:val="clear" w:color="auto" w:fill="FFFFFF"/>
        </w:rPr>
        <w:t>, </w:t>
      </w:r>
      <w:hyperlink r:id="rId67" w:tgtFrame="_blank" w:tooltip="Pravilnik o spremembah in dopolnitvah Pravilnika o sestavljanju letnih poročil za proračun, proračunske uporabnike in druge osebe javnega prava" w:history="1">
        <w:r w:rsidRPr="00D95E7D">
          <w:rPr>
            <w:rFonts w:asciiTheme="minorHAnsi" w:hAnsiTheme="minorHAnsi" w:cstheme="minorHAnsi"/>
            <w:bCs/>
            <w:sz w:val="24"/>
            <w:szCs w:val="24"/>
            <w:shd w:val="clear" w:color="auto" w:fill="FFFFFF"/>
          </w:rPr>
          <w:t>126/04</w:t>
        </w:r>
      </w:hyperlink>
      <w:r w:rsidRPr="00D95E7D">
        <w:rPr>
          <w:rFonts w:asciiTheme="minorHAnsi" w:hAnsiTheme="minorHAnsi" w:cstheme="minorHAnsi"/>
          <w:bCs/>
          <w:sz w:val="24"/>
          <w:szCs w:val="24"/>
          <w:shd w:val="clear" w:color="auto" w:fill="FFFFFF"/>
        </w:rPr>
        <w:t>, </w:t>
      </w:r>
      <w:hyperlink r:id="rId68" w:tgtFrame="_blank" w:tooltip="Pravilnik o spremembah in dopolnitvah Pravilnika o sestavljanju letnih poročil za proračun, proračunske uporabnike in druge osebe javnega prava" w:history="1">
        <w:r w:rsidRPr="00D95E7D">
          <w:rPr>
            <w:rFonts w:asciiTheme="minorHAnsi" w:hAnsiTheme="minorHAnsi" w:cstheme="minorHAnsi"/>
            <w:bCs/>
            <w:sz w:val="24"/>
            <w:szCs w:val="24"/>
            <w:shd w:val="clear" w:color="auto" w:fill="FFFFFF"/>
          </w:rPr>
          <w:t>120/07</w:t>
        </w:r>
      </w:hyperlink>
      <w:r w:rsidRPr="00D95E7D">
        <w:rPr>
          <w:rFonts w:asciiTheme="minorHAnsi" w:hAnsiTheme="minorHAnsi" w:cstheme="minorHAnsi"/>
          <w:bCs/>
          <w:sz w:val="24"/>
          <w:szCs w:val="24"/>
          <w:shd w:val="clear" w:color="auto" w:fill="FFFFFF"/>
        </w:rPr>
        <w:t>,</w:t>
      </w:r>
      <w:hyperlink r:id="rId69" w:tgtFrame="_blank" w:tooltip="Pravilnik o spremembah Pravilnika o sestavljanju letnih poročil za proračun, proračunske uporabnike in druge osebe javnega prava" w:history="1">
        <w:r w:rsidRPr="00D95E7D">
          <w:rPr>
            <w:rFonts w:asciiTheme="minorHAnsi" w:hAnsiTheme="minorHAnsi" w:cstheme="minorHAnsi"/>
            <w:bCs/>
            <w:sz w:val="24"/>
            <w:szCs w:val="24"/>
            <w:shd w:val="clear" w:color="auto" w:fill="FFFFFF"/>
          </w:rPr>
          <w:t>124/08</w:t>
        </w:r>
      </w:hyperlink>
      <w:r w:rsidRPr="00D95E7D">
        <w:rPr>
          <w:rFonts w:asciiTheme="minorHAnsi" w:hAnsiTheme="minorHAnsi" w:cstheme="minorHAnsi"/>
          <w:bCs/>
          <w:sz w:val="24"/>
          <w:szCs w:val="24"/>
          <w:shd w:val="clear" w:color="auto" w:fill="FFFFFF"/>
        </w:rPr>
        <w:t>, </w:t>
      </w:r>
      <w:hyperlink r:id="rId70" w:tgtFrame="_blank" w:tooltip="Pravilnik o spremembi Pravilnika o sestavljanju letnih poročil za proračun, proračunske uporabnike in druge osebe javnega prava" w:history="1">
        <w:r w:rsidRPr="00D95E7D">
          <w:rPr>
            <w:rFonts w:asciiTheme="minorHAnsi" w:hAnsiTheme="minorHAnsi" w:cstheme="minorHAnsi"/>
            <w:bCs/>
            <w:sz w:val="24"/>
            <w:szCs w:val="24"/>
            <w:shd w:val="clear" w:color="auto" w:fill="FFFFFF"/>
          </w:rPr>
          <w:t>58/10</w:t>
        </w:r>
      </w:hyperlink>
      <w:r w:rsidRPr="00D95E7D">
        <w:rPr>
          <w:rFonts w:asciiTheme="minorHAnsi" w:hAnsiTheme="minorHAnsi" w:cstheme="minorHAnsi"/>
          <w:bCs/>
          <w:sz w:val="24"/>
          <w:szCs w:val="24"/>
          <w:shd w:val="clear" w:color="auto" w:fill="FFFFFF"/>
        </w:rPr>
        <w:t>, </w:t>
      </w:r>
      <w:hyperlink r:id="rId71" w:tgtFrame="_blank" w:tooltip="Popravek Pravilnika o spremembi Pravilnika o sestavljanju letnih poročil za proračun, proračunske uporabnike in druge osebe javnega prava" w:history="1">
        <w:r w:rsidRPr="00D95E7D">
          <w:rPr>
            <w:rFonts w:asciiTheme="minorHAnsi" w:hAnsiTheme="minorHAnsi" w:cstheme="minorHAnsi"/>
            <w:bCs/>
            <w:sz w:val="24"/>
            <w:szCs w:val="24"/>
            <w:shd w:val="clear" w:color="auto" w:fill="FFFFFF"/>
          </w:rPr>
          <w:t>60/10-popr.</w:t>
        </w:r>
      </w:hyperlink>
      <w:r w:rsidRPr="00D95E7D">
        <w:rPr>
          <w:rFonts w:asciiTheme="minorHAnsi" w:hAnsiTheme="minorHAnsi" w:cstheme="minorHAnsi"/>
          <w:bCs/>
          <w:sz w:val="24"/>
          <w:szCs w:val="24"/>
          <w:shd w:val="clear" w:color="auto" w:fill="FFFFFF"/>
        </w:rPr>
        <w:t>, </w:t>
      </w:r>
      <w:hyperlink r:id="rId72" w:tgtFrame="_blank" w:tooltip="Pravilnik o spremembah Pravilnika o sestavljanju letnih poročil za proračun, proračunske uporabnike in druge osebe javnega prava" w:history="1">
        <w:r w:rsidRPr="00D95E7D">
          <w:rPr>
            <w:rFonts w:asciiTheme="minorHAnsi" w:hAnsiTheme="minorHAnsi" w:cstheme="minorHAnsi"/>
            <w:bCs/>
            <w:sz w:val="24"/>
            <w:szCs w:val="24"/>
            <w:shd w:val="clear" w:color="auto" w:fill="FFFFFF"/>
          </w:rPr>
          <w:t>104/10</w:t>
        </w:r>
      </w:hyperlink>
      <w:r w:rsidRPr="00D95E7D">
        <w:rPr>
          <w:rFonts w:asciiTheme="minorHAnsi" w:hAnsiTheme="minorHAnsi" w:cstheme="minorHAnsi"/>
          <w:bCs/>
          <w:sz w:val="24"/>
          <w:szCs w:val="24"/>
          <w:shd w:val="clear" w:color="auto" w:fill="FFFFFF"/>
        </w:rPr>
        <w:t> in </w:t>
      </w:r>
      <w:hyperlink r:id="rId73" w:tgtFrame="_blank" w:tooltip="Pravilnik o spremembah Pravilnika o sestavljanju letnih poročil za proračun, proračunske uporabnike in druge osebe javnega prava" w:history="1">
        <w:r w:rsidRPr="00D95E7D">
          <w:rPr>
            <w:rFonts w:asciiTheme="minorHAnsi" w:hAnsiTheme="minorHAnsi" w:cstheme="minorHAnsi"/>
            <w:bCs/>
            <w:sz w:val="24"/>
            <w:szCs w:val="24"/>
            <w:shd w:val="clear" w:color="auto" w:fill="FFFFFF"/>
          </w:rPr>
          <w:t>104/11</w:t>
        </w:r>
      </w:hyperlink>
      <w:r w:rsidRPr="00D95E7D">
        <w:rPr>
          <w:rFonts w:asciiTheme="minorHAnsi" w:hAnsiTheme="minorHAnsi" w:cstheme="minorHAnsi"/>
          <w:bCs/>
          <w:sz w:val="24"/>
          <w:szCs w:val="24"/>
          <w:shd w:val="clear" w:color="auto" w:fill="FFFFFF"/>
        </w:rPr>
        <w:t>, 86/16 in 80/19)</w:t>
      </w:r>
      <w:r w:rsidRPr="00D95E7D">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102/2010).</w:t>
      </w:r>
    </w:p>
    <w:p w14:paraId="2B8DE330" w14:textId="77777777" w:rsidR="00D95E7D" w:rsidRPr="00D95E7D" w:rsidRDefault="00D95E7D" w:rsidP="00D95E7D">
      <w:pPr>
        <w:rPr>
          <w:rFonts w:asciiTheme="minorHAnsi" w:hAnsiTheme="minorHAnsi" w:cs="Arial"/>
          <w:bCs/>
          <w:sz w:val="24"/>
          <w:szCs w:val="24"/>
        </w:rPr>
      </w:pPr>
    </w:p>
    <w:p w14:paraId="7D516221" w14:textId="77777777" w:rsidR="00D95E7D" w:rsidRPr="00D95E7D" w:rsidRDefault="00D95E7D" w:rsidP="00D95E7D">
      <w:pPr>
        <w:rPr>
          <w:rFonts w:asciiTheme="minorHAnsi" w:hAnsiTheme="minorHAnsi" w:cs="Arial"/>
          <w:bCs/>
          <w:sz w:val="24"/>
          <w:szCs w:val="24"/>
        </w:rPr>
      </w:pPr>
    </w:p>
    <w:p w14:paraId="362E86F2" w14:textId="77777777" w:rsidR="00D95E7D" w:rsidRPr="00D95E7D" w:rsidRDefault="00D95E7D" w:rsidP="00D95E7D">
      <w:pPr>
        <w:spacing w:line="280" w:lineRule="atLeast"/>
        <w:rPr>
          <w:rFonts w:asciiTheme="minorHAnsi" w:hAnsiTheme="minorHAnsi" w:cs="Arial"/>
          <w:sz w:val="24"/>
          <w:szCs w:val="24"/>
        </w:rPr>
      </w:pPr>
    </w:p>
    <w:p w14:paraId="31FBCE9A" w14:textId="77777777" w:rsidR="00D95E7D" w:rsidRPr="00D95E7D" w:rsidRDefault="00D95E7D" w:rsidP="00D95E7D">
      <w:pPr>
        <w:spacing w:line="280" w:lineRule="atLeast"/>
        <w:rPr>
          <w:rFonts w:asciiTheme="minorHAnsi" w:hAnsiTheme="minorHAnsi" w:cs="Arial"/>
          <w:b/>
          <w:sz w:val="24"/>
          <w:szCs w:val="24"/>
        </w:rPr>
      </w:pPr>
      <w:r w:rsidRPr="00D95E7D">
        <w:rPr>
          <w:rFonts w:asciiTheme="minorHAnsi" w:hAnsiTheme="minorHAnsi" w:cs="Arial"/>
          <w:b/>
          <w:sz w:val="24"/>
          <w:szCs w:val="24"/>
        </w:rPr>
        <w:t>POJASNILA K RAČUNOVODSKIM IZKAZOM IN POSLOVNO POROČILO</w:t>
      </w:r>
    </w:p>
    <w:p w14:paraId="2431B7DF" w14:textId="77777777" w:rsidR="00D95E7D" w:rsidRPr="00D95E7D" w:rsidRDefault="00D95E7D" w:rsidP="00D95E7D">
      <w:pPr>
        <w:spacing w:line="280" w:lineRule="atLeast"/>
        <w:rPr>
          <w:rFonts w:asciiTheme="minorHAnsi" w:hAnsiTheme="minorHAnsi" w:cs="Arial"/>
          <w:b/>
          <w:sz w:val="24"/>
          <w:szCs w:val="24"/>
        </w:rPr>
      </w:pPr>
    </w:p>
    <w:p w14:paraId="2267BC42"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V skladu s Pravilnikom o sestavljanju letnih poročil za proračun, proračunske uporabnike in druge osebe javnega prava, so nadaljevanju navedena pojasnila k računovodskim izkazom in druge računovodske informacije.</w:t>
      </w:r>
    </w:p>
    <w:p w14:paraId="00ADE614" w14:textId="77777777" w:rsidR="00D95E7D" w:rsidRPr="00D95E7D" w:rsidRDefault="00D95E7D" w:rsidP="00D95E7D">
      <w:pPr>
        <w:spacing w:line="280" w:lineRule="atLeast"/>
        <w:rPr>
          <w:rFonts w:asciiTheme="minorHAnsi" w:hAnsiTheme="minorHAnsi" w:cs="Arial"/>
          <w:b/>
          <w:sz w:val="24"/>
          <w:szCs w:val="24"/>
        </w:rPr>
      </w:pPr>
    </w:p>
    <w:p w14:paraId="2A60464A"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Sodila za razmejevanje prihodkov in odhodkov na dejavnost javne službe ter dejavnost prodaje blaga in storitev na trgu</w:t>
      </w:r>
    </w:p>
    <w:p w14:paraId="4A754120" w14:textId="77777777" w:rsidR="00D95E7D" w:rsidRPr="00D95E7D" w:rsidRDefault="00D95E7D" w:rsidP="00D95E7D">
      <w:pPr>
        <w:spacing w:line="280" w:lineRule="atLeast"/>
        <w:rPr>
          <w:rFonts w:asciiTheme="minorHAnsi" w:hAnsiTheme="minorHAnsi" w:cs="Arial"/>
          <w:b/>
          <w:sz w:val="24"/>
          <w:szCs w:val="24"/>
          <w:u w:val="single"/>
        </w:rPr>
      </w:pPr>
    </w:p>
    <w:p w14:paraId="0F504F78"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Krajevna skupnost Križe ne opravlja lastne dejavnosti, zato nima nobenih prihodkov in odhodkov, ki bi vplivali na razmejevanje.</w:t>
      </w:r>
    </w:p>
    <w:p w14:paraId="17055A81" w14:textId="77777777" w:rsidR="00D95E7D" w:rsidRPr="00D95E7D" w:rsidRDefault="00D95E7D" w:rsidP="00D95E7D">
      <w:pPr>
        <w:spacing w:line="280" w:lineRule="atLeast"/>
        <w:rPr>
          <w:rFonts w:asciiTheme="minorHAnsi" w:hAnsiTheme="minorHAnsi" w:cs="Arial"/>
          <w:i/>
          <w:sz w:val="24"/>
          <w:szCs w:val="24"/>
          <w:u w:val="single"/>
        </w:rPr>
      </w:pPr>
    </w:p>
    <w:p w14:paraId="436DCB46"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Namen, za katere so bile oblikovane dolgoročne rezervacije ter oblikovanje in poraba dolgoročnih rezervacij po namenih</w:t>
      </w:r>
    </w:p>
    <w:p w14:paraId="661C100C" w14:textId="77777777" w:rsidR="00D95E7D" w:rsidRPr="00D95E7D" w:rsidRDefault="00D95E7D" w:rsidP="00D95E7D">
      <w:pPr>
        <w:spacing w:line="280" w:lineRule="atLeast"/>
        <w:rPr>
          <w:rFonts w:asciiTheme="minorHAnsi" w:hAnsiTheme="minorHAnsi" w:cs="Arial"/>
          <w:sz w:val="24"/>
          <w:szCs w:val="24"/>
          <w:u w:val="single"/>
        </w:rPr>
      </w:pPr>
    </w:p>
    <w:p w14:paraId="5DA09179"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Dolgoročnih rezervacij ni oblikovanih.</w:t>
      </w:r>
    </w:p>
    <w:p w14:paraId="73F9A51F" w14:textId="77777777" w:rsidR="00D95E7D" w:rsidRPr="00D95E7D" w:rsidRDefault="00D95E7D" w:rsidP="00D95E7D">
      <w:pPr>
        <w:spacing w:line="280" w:lineRule="atLeast"/>
        <w:rPr>
          <w:rFonts w:asciiTheme="minorHAnsi" w:hAnsiTheme="minorHAnsi" w:cs="Arial"/>
          <w:i/>
          <w:sz w:val="24"/>
          <w:szCs w:val="24"/>
          <w:u w:val="single"/>
        </w:rPr>
      </w:pPr>
    </w:p>
    <w:p w14:paraId="4B40921E"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Vzroki za izkazovanje presežka prihodkov nad odhodki v bilanci stanja ter izkazu prihodkov in odhodkov</w:t>
      </w:r>
    </w:p>
    <w:p w14:paraId="07326C7B" w14:textId="77777777" w:rsidR="00D95E7D" w:rsidRPr="00D95E7D" w:rsidRDefault="00D95E7D" w:rsidP="00D95E7D">
      <w:pPr>
        <w:spacing w:line="280" w:lineRule="atLeast"/>
        <w:rPr>
          <w:rFonts w:asciiTheme="minorHAnsi" w:hAnsiTheme="minorHAnsi" w:cs="Arial"/>
          <w:i/>
          <w:sz w:val="24"/>
          <w:szCs w:val="24"/>
          <w:u w:val="single"/>
        </w:rPr>
      </w:pPr>
    </w:p>
    <w:p w14:paraId="34786D85" w14:textId="77777777" w:rsidR="00D95E7D" w:rsidRPr="00D95E7D" w:rsidRDefault="00D95E7D" w:rsidP="00D95E7D">
      <w:pPr>
        <w:spacing w:line="280" w:lineRule="atLeast"/>
        <w:rPr>
          <w:rFonts w:asciiTheme="minorHAnsi" w:hAnsiTheme="minorHAnsi" w:cstheme="minorHAnsi"/>
          <w:sz w:val="24"/>
          <w:szCs w:val="24"/>
        </w:rPr>
      </w:pPr>
      <w:r w:rsidRPr="00D95E7D">
        <w:rPr>
          <w:rFonts w:asciiTheme="minorHAnsi" w:hAnsiTheme="minorHAnsi" w:cs="Arial"/>
          <w:sz w:val="24"/>
          <w:szCs w:val="24"/>
        </w:rPr>
        <w:t xml:space="preserve">V letu 2020 so bili prihodki višji od odhodkov za 2.396,16 eur, </w:t>
      </w:r>
      <w:r w:rsidRPr="00D95E7D">
        <w:rPr>
          <w:rFonts w:asciiTheme="minorHAnsi" w:hAnsiTheme="minorHAnsi" w:cstheme="minorHAnsi"/>
          <w:sz w:val="24"/>
          <w:szCs w:val="24"/>
        </w:rPr>
        <w:t>kar je posledica manjše porabe sredstev.</w:t>
      </w:r>
    </w:p>
    <w:p w14:paraId="0B0E620F"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ab/>
      </w:r>
    </w:p>
    <w:p w14:paraId="41D48BA7"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Metoda vrednotenja zalog gotovih proizvodov in zalog nedokončane proizvodnje</w:t>
      </w:r>
    </w:p>
    <w:p w14:paraId="11FE53F9" w14:textId="77777777" w:rsidR="00D95E7D" w:rsidRPr="00D95E7D" w:rsidRDefault="00D95E7D" w:rsidP="00D95E7D">
      <w:pPr>
        <w:spacing w:line="280" w:lineRule="atLeast"/>
        <w:rPr>
          <w:rFonts w:asciiTheme="minorHAnsi" w:hAnsiTheme="minorHAnsi" w:cs="Arial"/>
          <w:sz w:val="24"/>
          <w:szCs w:val="24"/>
          <w:u w:val="single"/>
        </w:rPr>
      </w:pPr>
    </w:p>
    <w:p w14:paraId="64E823D0"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V bilanci stanja ni izkazanih gotovih proizvodov in zalog nedokončane proizvodnje.</w:t>
      </w:r>
    </w:p>
    <w:p w14:paraId="38B2D0C8" w14:textId="77777777" w:rsidR="00D95E7D" w:rsidRPr="00D95E7D" w:rsidRDefault="00D95E7D" w:rsidP="00D95E7D">
      <w:pPr>
        <w:spacing w:line="280" w:lineRule="atLeast"/>
        <w:rPr>
          <w:rFonts w:asciiTheme="minorHAnsi" w:hAnsiTheme="minorHAnsi" w:cs="Arial"/>
          <w:sz w:val="24"/>
          <w:szCs w:val="24"/>
        </w:rPr>
      </w:pPr>
    </w:p>
    <w:p w14:paraId="3F0069EA" w14:textId="77777777" w:rsidR="00D95E7D" w:rsidRPr="00D95E7D" w:rsidRDefault="00D95E7D" w:rsidP="00D95E7D">
      <w:pPr>
        <w:spacing w:line="280" w:lineRule="atLeast"/>
        <w:rPr>
          <w:rFonts w:asciiTheme="minorHAnsi" w:hAnsiTheme="minorHAnsi" w:cs="Arial"/>
          <w:sz w:val="24"/>
          <w:szCs w:val="24"/>
        </w:rPr>
      </w:pPr>
    </w:p>
    <w:p w14:paraId="0DEC0702"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lastRenderedPageBreak/>
        <w:t>Podatki o stanju neporavnanih terjatev in ukrepi za poravnavo oziroma razlogi neplačila</w:t>
      </w:r>
    </w:p>
    <w:p w14:paraId="32D598C4" w14:textId="77777777" w:rsidR="00D95E7D" w:rsidRPr="00D95E7D" w:rsidRDefault="00D95E7D" w:rsidP="00D95E7D">
      <w:pPr>
        <w:spacing w:line="280" w:lineRule="atLeast"/>
        <w:rPr>
          <w:rFonts w:asciiTheme="minorHAnsi" w:hAnsiTheme="minorHAnsi" w:cs="Arial"/>
          <w:i/>
          <w:sz w:val="24"/>
          <w:szCs w:val="24"/>
          <w:u w:val="single"/>
        </w:rPr>
      </w:pPr>
    </w:p>
    <w:p w14:paraId="47526428"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Po stanju 31.12.2020 ni odprtih terjatev do kupcev.</w:t>
      </w:r>
    </w:p>
    <w:p w14:paraId="3ED91AEA" w14:textId="77777777" w:rsidR="00D95E7D" w:rsidRPr="00D95E7D" w:rsidRDefault="00D95E7D" w:rsidP="00D95E7D">
      <w:pPr>
        <w:spacing w:line="280" w:lineRule="atLeast"/>
        <w:jc w:val="both"/>
        <w:rPr>
          <w:rFonts w:asciiTheme="minorHAnsi" w:hAnsiTheme="minorHAnsi" w:cs="Arial"/>
          <w:sz w:val="24"/>
          <w:szCs w:val="24"/>
        </w:rPr>
      </w:pPr>
    </w:p>
    <w:p w14:paraId="29EA4851"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Podatki o obveznosti, ki so do konca poslovnega leta zapadle v plačilo in o vzrokih neplačila</w:t>
      </w:r>
    </w:p>
    <w:p w14:paraId="1BE525F1" w14:textId="77777777" w:rsidR="00D95E7D" w:rsidRPr="00D95E7D" w:rsidRDefault="00D95E7D" w:rsidP="00D95E7D">
      <w:pPr>
        <w:spacing w:line="280" w:lineRule="atLeast"/>
        <w:rPr>
          <w:rFonts w:asciiTheme="minorHAnsi" w:hAnsiTheme="minorHAnsi" w:cs="Arial"/>
          <w:sz w:val="24"/>
          <w:szCs w:val="24"/>
        </w:rPr>
      </w:pPr>
    </w:p>
    <w:p w14:paraId="40ED5236" w14:textId="77777777" w:rsidR="00D95E7D" w:rsidRPr="00D95E7D" w:rsidRDefault="00D95E7D" w:rsidP="00D95E7D">
      <w:pPr>
        <w:spacing w:line="280" w:lineRule="atLeast"/>
        <w:rPr>
          <w:rFonts w:asciiTheme="minorHAnsi" w:eastAsiaTheme="minorHAnsi" w:hAnsiTheme="minorHAnsi" w:cstheme="minorBidi"/>
          <w:sz w:val="22"/>
          <w:szCs w:val="22"/>
          <w:lang w:eastAsia="en-US"/>
        </w:rPr>
      </w:pPr>
      <w:r w:rsidRPr="00D95E7D">
        <w:rPr>
          <w:rFonts w:asciiTheme="minorHAnsi" w:hAnsiTheme="minorHAnsi" w:cs="Arial"/>
          <w:sz w:val="24"/>
          <w:szCs w:val="24"/>
        </w:rPr>
        <w:t>Krajevna skupnost Križe izkazuje obveznosti, ki so odprte v višini 205,22 eur in zapadejo v plačilo januarja in  februarja 2021.</w:t>
      </w:r>
      <w:r w:rsidRPr="00D95E7D">
        <w:rPr>
          <w:sz w:val="28"/>
        </w:rPr>
        <w:t xml:space="preserve"> </w:t>
      </w:r>
      <w:r w:rsidRPr="00D95E7D">
        <w:rPr>
          <w:rFonts w:asciiTheme="minorHAnsi" w:hAnsiTheme="minorHAnsi" w:cs="Arial"/>
          <w:sz w:val="24"/>
          <w:szCs w:val="24"/>
        </w:rPr>
        <w:fldChar w:fldCharType="begin"/>
      </w:r>
      <w:r w:rsidRPr="00D95E7D">
        <w:rPr>
          <w:rFonts w:asciiTheme="minorHAnsi" w:hAnsiTheme="minorHAnsi" w:cs="Arial"/>
          <w:sz w:val="24"/>
          <w:szCs w:val="24"/>
        </w:rPr>
        <w:instrText xml:space="preserve"> LINK Excel.Sheet.12 "C:\\Users\\matejas.OBCTRZIC\\Desktop\\Mateja\\Splošno KS\\Zaključni račun\\2019\\Letno poročilo\\KS KRiže\\KS Križe - Dobavitelji.xlsx" List1!R1C1:R18C5 \a \f 4 \h  \* MERGEFORMAT </w:instrText>
      </w:r>
      <w:r w:rsidRPr="00D95E7D">
        <w:rPr>
          <w:rFonts w:asciiTheme="minorHAnsi" w:hAnsiTheme="minorHAnsi" w:cs="Arial"/>
          <w:sz w:val="24"/>
          <w:szCs w:val="24"/>
        </w:rPr>
        <w:fldChar w:fldCharType="separate"/>
      </w:r>
    </w:p>
    <w:p w14:paraId="6B77BC47" w14:textId="77777777" w:rsidR="00D95E7D" w:rsidRPr="00D95E7D" w:rsidRDefault="00D95E7D" w:rsidP="00D95E7D">
      <w:pPr>
        <w:spacing w:line="280" w:lineRule="atLeast"/>
        <w:rPr>
          <w:rFonts w:asciiTheme="minorHAnsi" w:eastAsiaTheme="minorHAnsi" w:hAnsiTheme="minorHAnsi" w:cstheme="minorBidi"/>
          <w:sz w:val="22"/>
          <w:szCs w:val="22"/>
          <w:lang w:eastAsia="en-US"/>
        </w:rPr>
      </w:pPr>
      <w:r w:rsidRPr="00D95E7D">
        <w:rPr>
          <w:sz w:val="28"/>
        </w:rPr>
        <w:fldChar w:fldCharType="begin"/>
      </w:r>
      <w:r w:rsidRPr="00D95E7D">
        <w:rPr>
          <w:sz w:val="28"/>
        </w:rPr>
        <w:instrText xml:space="preserve"> LINK Excel.Sheet.12 "C:\\Users\\matejas.OBCTRZIC\\Desktop\\Mateja\\Splošno KS\\Zaključni račun\\2020\\Letno poročilo\\KS Križe\\dobavitelji.xlsx" List1!R1C1:R12C5 \a \f 4 \h  \* MERGEFORMAT </w:instrText>
      </w:r>
      <w:r w:rsidRPr="00D95E7D">
        <w:rPr>
          <w:sz w:val="28"/>
        </w:rPr>
        <w:fldChar w:fldCharType="separate"/>
      </w:r>
    </w:p>
    <w:tbl>
      <w:tblPr>
        <w:tblW w:w="9056" w:type="dxa"/>
        <w:tblCellMar>
          <w:left w:w="70" w:type="dxa"/>
          <w:right w:w="70" w:type="dxa"/>
        </w:tblCellMar>
        <w:tblLook w:val="04A0" w:firstRow="1" w:lastRow="0" w:firstColumn="1" w:lastColumn="0" w:noHBand="0" w:noVBand="1"/>
      </w:tblPr>
      <w:tblGrid>
        <w:gridCol w:w="1211"/>
        <w:gridCol w:w="2444"/>
        <w:gridCol w:w="2670"/>
        <w:gridCol w:w="1396"/>
        <w:gridCol w:w="1335"/>
      </w:tblGrid>
      <w:tr w:rsidR="00D95E7D" w:rsidRPr="00D95E7D" w14:paraId="54B439D5" w14:textId="77777777" w:rsidTr="00AD2407">
        <w:trPr>
          <w:trHeight w:val="283"/>
        </w:trPr>
        <w:tc>
          <w:tcPr>
            <w:tcW w:w="1211" w:type="dxa"/>
            <w:tcBorders>
              <w:top w:val="nil"/>
              <w:left w:val="nil"/>
              <w:bottom w:val="nil"/>
              <w:right w:val="nil"/>
            </w:tcBorders>
            <w:shd w:val="clear" w:color="auto" w:fill="auto"/>
            <w:noWrap/>
            <w:vAlign w:val="bottom"/>
            <w:hideMark/>
          </w:tcPr>
          <w:p w14:paraId="6B7EE7C0" w14:textId="77777777" w:rsidR="00D95E7D" w:rsidRPr="00D95E7D" w:rsidRDefault="00D95E7D" w:rsidP="00D95E7D">
            <w:pPr>
              <w:rPr>
                <w:sz w:val="24"/>
                <w:szCs w:val="24"/>
              </w:rPr>
            </w:pPr>
          </w:p>
        </w:tc>
        <w:tc>
          <w:tcPr>
            <w:tcW w:w="2444" w:type="dxa"/>
            <w:tcBorders>
              <w:top w:val="nil"/>
              <w:left w:val="nil"/>
              <w:bottom w:val="nil"/>
              <w:right w:val="nil"/>
            </w:tcBorders>
            <w:shd w:val="clear" w:color="auto" w:fill="auto"/>
            <w:noWrap/>
            <w:vAlign w:val="bottom"/>
            <w:hideMark/>
          </w:tcPr>
          <w:p w14:paraId="7E8DA99B" w14:textId="77777777" w:rsidR="00D95E7D" w:rsidRPr="00D95E7D" w:rsidRDefault="00D95E7D" w:rsidP="00D95E7D"/>
        </w:tc>
        <w:tc>
          <w:tcPr>
            <w:tcW w:w="2670" w:type="dxa"/>
            <w:tcBorders>
              <w:top w:val="nil"/>
              <w:left w:val="nil"/>
              <w:bottom w:val="nil"/>
              <w:right w:val="nil"/>
            </w:tcBorders>
            <w:shd w:val="clear" w:color="auto" w:fill="auto"/>
            <w:noWrap/>
            <w:vAlign w:val="bottom"/>
            <w:hideMark/>
          </w:tcPr>
          <w:p w14:paraId="1BB09F10" w14:textId="77777777" w:rsidR="00D95E7D" w:rsidRPr="00D95E7D" w:rsidRDefault="00D95E7D" w:rsidP="00D95E7D"/>
        </w:tc>
        <w:tc>
          <w:tcPr>
            <w:tcW w:w="1396" w:type="dxa"/>
            <w:tcBorders>
              <w:top w:val="nil"/>
              <w:left w:val="nil"/>
              <w:bottom w:val="nil"/>
              <w:right w:val="nil"/>
            </w:tcBorders>
            <w:shd w:val="clear" w:color="auto" w:fill="auto"/>
            <w:noWrap/>
            <w:vAlign w:val="bottom"/>
            <w:hideMark/>
          </w:tcPr>
          <w:p w14:paraId="61D2F71C" w14:textId="77777777" w:rsidR="00D95E7D" w:rsidRPr="00D95E7D" w:rsidRDefault="00D95E7D" w:rsidP="00D95E7D"/>
        </w:tc>
        <w:tc>
          <w:tcPr>
            <w:tcW w:w="1335" w:type="dxa"/>
            <w:tcBorders>
              <w:top w:val="nil"/>
              <w:left w:val="nil"/>
              <w:bottom w:val="nil"/>
              <w:right w:val="nil"/>
            </w:tcBorders>
            <w:shd w:val="clear" w:color="auto" w:fill="auto"/>
            <w:noWrap/>
            <w:vAlign w:val="bottom"/>
            <w:hideMark/>
          </w:tcPr>
          <w:p w14:paraId="755EE641" w14:textId="77777777" w:rsidR="00D95E7D" w:rsidRPr="00D95E7D" w:rsidRDefault="00D95E7D" w:rsidP="00D95E7D">
            <w:pPr>
              <w:jc w:val="right"/>
              <w:rPr>
                <w:rFonts w:ascii="Calibri" w:hAnsi="Calibri" w:cs="Calibri"/>
                <w:color w:val="000000"/>
                <w:sz w:val="16"/>
                <w:szCs w:val="16"/>
              </w:rPr>
            </w:pPr>
            <w:r w:rsidRPr="00D95E7D">
              <w:rPr>
                <w:rFonts w:ascii="Calibri" w:hAnsi="Calibri" w:cs="Calibri"/>
                <w:color w:val="000000"/>
                <w:sz w:val="16"/>
                <w:szCs w:val="16"/>
              </w:rPr>
              <w:t>v EUR</w:t>
            </w:r>
          </w:p>
        </w:tc>
      </w:tr>
      <w:tr w:rsidR="00D95E7D" w:rsidRPr="00D95E7D" w14:paraId="438F5D7E" w14:textId="77777777" w:rsidTr="00AD2407">
        <w:trPr>
          <w:trHeight w:val="629"/>
        </w:trPr>
        <w:tc>
          <w:tcPr>
            <w:tcW w:w="1211"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11B81B7"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Datum dok.</w:t>
            </w:r>
          </w:p>
        </w:tc>
        <w:tc>
          <w:tcPr>
            <w:tcW w:w="2444" w:type="dxa"/>
            <w:tcBorders>
              <w:top w:val="single" w:sz="8" w:space="0" w:color="auto"/>
              <w:left w:val="nil"/>
              <w:bottom w:val="single" w:sz="8" w:space="0" w:color="auto"/>
              <w:right w:val="single" w:sz="4" w:space="0" w:color="auto"/>
            </w:tcBorders>
            <w:shd w:val="clear" w:color="000000" w:fill="D9D9D9"/>
            <w:noWrap/>
            <w:vAlign w:val="center"/>
            <w:hideMark/>
          </w:tcPr>
          <w:p w14:paraId="374BFB15"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Dobavitelj</w:t>
            </w:r>
          </w:p>
        </w:tc>
        <w:tc>
          <w:tcPr>
            <w:tcW w:w="2670" w:type="dxa"/>
            <w:tcBorders>
              <w:top w:val="single" w:sz="8" w:space="0" w:color="auto"/>
              <w:left w:val="nil"/>
              <w:bottom w:val="single" w:sz="8" w:space="0" w:color="auto"/>
              <w:right w:val="single" w:sz="4" w:space="0" w:color="auto"/>
            </w:tcBorders>
            <w:shd w:val="clear" w:color="000000" w:fill="D9D9D9"/>
            <w:noWrap/>
            <w:vAlign w:val="center"/>
            <w:hideMark/>
          </w:tcPr>
          <w:p w14:paraId="78EC37E8"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Vsebina</w:t>
            </w:r>
          </w:p>
        </w:tc>
        <w:tc>
          <w:tcPr>
            <w:tcW w:w="1396" w:type="dxa"/>
            <w:tcBorders>
              <w:top w:val="single" w:sz="8" w:space="0" w:color="auto"/>
              <w:left w:val="nil"/>
              <w:bottom w:val="single" w:sz="8" w:space="0" w:color="auto"/>
              <w:right w:val="single" w:sz="4" w:space="0" w:color="auto"/>
            </w:tcBorders>
            <w:shd w:val="clear" w:color="000000" w:fill="D9D9D9"/>
            <w:vAlign w:val="center"/>
            <w:hideMark/>
          </w:tcPr>
          <w:p w14:paraId="1929B2F9"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Datum zapadlosti</w:t>
            </w:r>
          </w:p>
        </w:tc>
        <w:tc>
          <w:tcPr>
            <w:tcW w:w="1335" w:type="dxa"/>
            <w:tcBorders>
              <w:top w:val="single" w:sz="8" w:space="0" w:color="auto"/>
              <w:left w:val="nil"/>
              <w:bottom w:val="single" w:sz="8" w:space="0" w:color="auto"/>
              <w:right w:val="single" w:sz="8" w:space="0" w:color="auto"/>
            </w:tcBorders>
            <w:shd w:val="clear" w:color="000000" w:fill="D9D9D9"/>
            <w:noWrap/>
            <w:vAlign w:val="center"/>
            <w:hideMark/>
          </w:tcPr>
          <w:p w14:paraId="6FC3BF50"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 xml:space="preserve">Znesek </w:t>
            </w:r>
          </w:p>
        </w:tc>
      </w:tr>
      <w:tr w:rsidR="00D95E7D" w:rsidRPr="00D95E7D" w14:paraId="320A7948" w14:textId="77777777" w:rsidTr="00AD2407">
        <w:trPr>
          <w:trHeight w:val="267"/>
        </w:trPr>
        <w:tc>
          <w:tcPr>
            <w:tcW w:w="1211" w:type="dxa"/>
            <w:tcBorders>
              <w:top w:val="nil"/>
              <w:left w:val="single" w:sz="8" w:space="0" w:color="auto"/>
              <w:bottom w:val="single" w:sz="4" w:space="0" w:color="D9D9D9"/>
              <w:right w:val="single" w:sz="4" w:space="0" w:color="D9D9D9"/>
            </w:tcBorders>
            <w:shd w:val="clear" w:color="auto" w:fill="auto"/>
            <w:noWrap/>
            <w:vAlign w:val="bottom"/>
            <w:hideMark/>
          </w:tcPr>
          <w:p w14:paraId="6E02874F"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30.11.2020</w:t>
            </w:r>
          </w:p>
        </w:tc>
        <w:tc>
          <w:tcPr>
            <w:tcW w:w="2444" w:type="dxa"/>
            <w:tcBorders>
              <w:top w:val="nil"/>
              <w:left w:val="nil"/>
              <w:bottom w:val="single" w:sz="4" w:space="0" w:color="D9D9D9"/>
              <w:right w:val="single" w:sz="4" w:space="0" w:color="D9D9D9"/>
            </w:tcBorders>
            <w:shd w:val="clear" w:color="auto" w:fill="auto"/>
            <w:noWrap/>
            <w:vAlign w:val="bottom"/>
            <w:hideMark/>
          </w:tcPr>
          <w:p w14:paraId="720DC80C" w14:textId="77777777" w:rsidR="00D95E7D" w:rsidRPr="00D95E7D" w:rsidRDefault="00D95E7D" w:rsidP="00D95E7D">
            <w:pPr>
              <w:rPr>
                <w:rFonts w:ascii="Calibri" w:hAnsi="Calibri" w:cs="Calibri"/>
                <w:color w:val="000000"/>
              </w:rPr>
            </w:pPr>
            <w:r w:rsidRPr="00D95E7D">
              <w:rPr>
                <w:rFonts w:ascii="Calibri" w:hAnsi="Calibri" w:cs="Calibri"/>
                <w:color w:val="000000"/>
              </w:rPr>
              <w:t>UJP</w:t>
            </w:r>
          </w:p>
        </w:tc>
        <w:tc>
          <w:tcPr>
            <w:tcW w:w="2670" w:type="dxa"/>
            <w:tcBorders>
              <w:top w:val="nil"/>
              <w:left w:val="nil"/>
              <w:bottom w:val="single" w:sz="4" w:space="0" w:color="D9D9D9"/>
              <w:right w:val="single" w:sz="4" w:space="0" w:color="D9D9D9"/>
            </w:tcBorders>
            <w:shd w:val="clear" w:color="auto" w:fill="auto"/>
            <w:noWrap/>
            <w:vAlign w:val="bottom"/>
            <w:hideMark/>
          </w:tcPr>
          <w:p w14:paraId="15C0795C" w14:textId="77777777" w:rsidR="00D95E7D" w:rsidRPr="00D95E7D" w:rsidRDefault="00D95E7D" w:rsidP="00D95E7D">
            <w:pPr>
              <w:rPr>
                <w:rFonts w:ascii="Calibri" w:hAnsi="Calibri" w:cs="Calibri"/>
                <w:color w:val="000000"/>
              </w:rPr>
            </w:pPr>
            <w:r w:rsidRPr="00D95E7D">
              <w:rPr>
                <w:rFonts w:ascii="Calibri" w:hAnsi="Calibri" w:cs="Calibri"/>
                <w:color w:val="000000"/>
              </w:rPr>
              <w:t>Str.plač.prometa - nov.</w:t>
            </w:r>
          </w:p>
        </w:tc>
        <w:tc>
          <w:tcPr>
            <w:tcW w:w="1396" w:type="dxa"/>
            <w:tcBorders>
              <w:top w:val="nil"/>
              <w:left w:val="nil"/>
              <w:bottom w:val="single" w:sz="4" w:space="0" w:color="D9D9D9"/>
              <w:right w:val="single" w:sz="4" w:space="0" w:color="D9D9D9"/>
            </w:tcBorders>
            <w:shd w:val="clear" w:color="auto" w:fill="auto"/>
            <w:noWrap/>
            <w:vAlign w:val="bottom"/>
            <w:hideMark/>
          </w:tcPr>
          <w:p w14:paraId="13FC81C9"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04.01.2021</w:t>
            </w:r>
          </w:p>
        </w:tc>
        <w:tc>
          <w:tcPr>
            <w:tcW w:w="1335" w:type="dxa"/>
            <w:tcBorders>
              <w:top w:val="nil"/>
              <w:left w:val="nil"/>
              <w:bottom w:val="single" w:sz="4" w:space="0" w:color="D9D9D9"/>
              <w:right w:val="single" w:sz="8" w:space="0" w:color="auto"/>
            </w:tcBorders>
            <w:shd w:val="clear" w:color="auto" w:fill="auto"/>
            <w:noWrap/>
            <w:vAlign w:val="bottom"/>
            <w:hideMark/>
          </w:tcPr>
          <w:p w14:paraId="590BBACF"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0,20</w:t>
            </w:r>
          </w:p>
        </w:tc>
      </w:tr>
      <w:tr w:rsidR="00D95E7D" w:rsidRPr="00D95E7D" w14:paraId="1FCCC337" w14:textId="77777777" w:rsidTr="00AD2407">
        <w:trPr>
          <w:trHeight w:val="267"/>
        </w:trPr>
        <w:tc>
          <w:tcPr>
            <w:tcW w:w="1211" w:type="dxa"/>
            <w:tcBorders>
              <w:top w:val="nil"/>
              <w:left w:val="single" w:sz="8" w:space="0" w:color="auto"/>
              <w:bottom w:val="single" w:sz="4" w:space="0" w:color="D9D9D9"/>
              <w:right w:val="single" w:sz="4" w:space="0" w:color="D9D9D9"/>
            </w:tcBorders>
            <w:shd w:val="clear" w:color="auto" w:fill="auto"/>
            <w:noWrap/>
            <w:vAlign w:val="bottom"/>
            <w:hideMark/>
          </w:tcPr>
          <w:p w14:paraId="56DB9014"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30.11.2020</w:t>
            </w:r>
          </w:p>
        </w:tc>
        <w:tc>
          <w:tcPr>
            <w:tcW w:w="2444" w:type="dxa"/>
            <w:tcBorders>
              <w:top w:val="nil"/>
              <w:left w:val="nil"/>
              <w:bottom w:val="single" w:sz="4" w:space="0" w:color="D9D9D9"/>
              <w:right w:val="single" w:sz="4" w:space="0" w:color="D9D9D9"/>
            </w:tcBorders>
            <w:shd w:val="clear" w:color="auto" w:fill="auto"/>
            <w:noWrap/>
            <w:vAlign w:val="bottom"/>
            <w:hideMark/>
          </w:tcPr>
          <w:p w14:paraId="40332FB3" w14:textId="77777777" w:rsidR="00D95E7D" w:rsidRPr="00D95E7D" w:rsidRDefault="00D95E7D" w:rsidP="00D95E7D">
            <w:pPr>
              <w:rPr>
                <w:rFonts w:ascii="Calibri" w:hAnsi="Calibri" w:cs="Calibri"/>
                <w:color w:val="000000"/>
              </w:rPr>
            </w:pPr>
            <w:r w:rsidRPr="00D95E7D">
              <w:rPr>
                <w:rFonts w:ascii="Calibri" w:hAnsi="Calibri" w:cs="Calibri"/>
                <w:color w:val="000000"/>
              </w:rPr>
              <w:t>Komunala Tržič d.o.o.</w:t>
            </w:r>
          </w:p>
        </w:tc>
        <w:tc>
          <w:tcPr>
            <w:tcW w:w="2670" w:type="dxa"/>
            <w:tcBorders>
              <w:top w:val="nil"/>
              <w:left w:val="nil"/>
              <w:bottom w:val="single" w:sz="4" w:space="0" w:color="D9D9D9"/>
              <w:right w:val="single" w:sz="4" w:space="0" w:color="D9D9D9"/>
            </w:tcBorders>
            <w:shd w:val="clear" w:color="auto" w:fill="auto"/>
            <w:noWrap/>
            <w:vAlign w:val="bottom"/>
            <w:hideMark/>
          </w:tcPr>
          <w:p w14:paraId="06B9B71B" w14:textId="77777777" w:rsidR="00D95E7D" w:rsidRPr="00D95E7D" w:rsidRDefault="00D95E7D" w:rsidP="00D95E7D">
            <w:pPr>
              <w:rPr>
                <w:rFonts w:ascii="Calibri" w:hAnsi="Calibri" w:cs="Calibri"/>
                <w:color w:val="000000"/>
              </w:rPr>
            </w:pPr>
            <w:r w:rsidRPr="00D95E7D">
              <w:rPr>
                <w:rFonts w:ascii="Calibri" w:hAnsi="Calibri" w:cs="Calibri"/>
                <w:color w:val="000000"/>
              </w:rPr>
              <w:t>Kom.storitve, pitnik - nov.</w:t>
            </w:r>
          </w:p>
        </w:tc>
        <w:tc>
          <w:tcPr>
            <w:tcW w:w="1396" w:type="dxa"/>
            <w:tcBorders>
              <w:top w:val="nil"/>
              <w:left w:val="nil"/>
              <w:bottom w:val="single" w:sz="4" w:space="0" w:color="D9D9D9"/>
              <w:right w:val="single" w:sz="4" w:space="0" w:color="D9D9D9"/>
            </w:tcBorders>
            <w:shd w:val="clear" w:color="auto" w:fill="auto"/>
            <w:noWrap/>
            <w:vAlign w:val="bottom"/>
            <w:hideMark/>
          </w:tcPr>
          <w:p w14:paraId="1DB22874"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06.01.2021</w:t>
            </w:r>
          </w:p>
        </w:tc>
        <w:tc>
          <w:tcPr>
            <w:tcW w:w="1335" w:type="dxa"/>
            <w:tcBorders>
              <w:top w:val="nil"/>
              <w:left w:val="nil"/>
              <w:bottom w:val="single" w:sz="4" w:space="0" w:color="D9D9D9"/>
              <w:right w:val="single" w:sz="8" w:space="0" w:color="auto"/>
            </w:tcBorders>
            <w:shd w:val="clear" w:color="auto" w:fill="auto"/>
            <w:noWrap/>
            <w:vAlign w:val="bottom"/>
            <w:hideMark/>
          </w:tcPr>
          <w:p w14:paraId="56C6B2F8"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6,44</w:t>
            </w:r>
          </w:p>
        </w:tc>
      </w:tr>
      <w:tr w:rsidR="00D95E7D" w:rsidRPr="00D95E7D" w14:paraId="70526073" w14:textId="77777777" w:rsidTr="00AD2407">
        <w:trPr>
          <w:trHeight w:val="267"/>
        </w:trPr>
        <w:tc>
          <w:tcPr>
            <w:tcW w:w="1211" w:type="dxa"/>
            <w:tcBorders>
              <w:top w:val="nil"/>
              <w:left w:val="single" w:sz="8" w:space="0" w:color="auto"/>
              <w:bottom w:val="single" w:sz="4" w:space="0" w:color="D9D9D9"/>
              <w:right w:val="single" w:sz="4" w:space="0" w:color="D9D9D9"/>
            </w:tcBorders>
            <w:shd w:val="clear" w:color="auto" w:fill="auto"/>
            <w:noWrap/>
            <w:vAlign w:val="bottom"/>
            <w:hideMark/>
          </w:tcPr>
          <w:p w14:paraId="0D69D6C5"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30.11.2020</w:t>
            </w:r>
          </w:p>
        </w:tc>
        <w:tc>
          <w:tcPr>
            <w:tcW w:w="2444" w:type="dxa"/>
            <w:tcBorders>
              <w:top w:val="nil"/>
              <w:left w:val="nil"/>
              <w:bottom w:val="single" w:sz="4" w:space="0" w:color="D9D9D9"/>
              <w:right w:val="single" w:sz="4" w:space="0" w:color="D9D9D9"/>
            </w:tcBorders>
            <w:shd w:val="clear" w:color="auto" w:fill="auto"/>
            <w:noWrap/>
            <w:vAlign w:val="bottom"/>
            <w:hideMark/>
          </w:tcPr>
          <w:p w14:paraId="3061097A" w14:textId="77777777" w:rsidR="00D95E7D" w:rsidRPr="00D95E7D" w:rsidRDefault="00D95E7D" w:rsidP="00D95E7D">
            <w:pPr>
              <w:rPr>
                <w:rFonts w:ascii="Calibri" w:hAnsi="Calibri" w:cs="Calibri"/>
                <w:color w:val="000000"/>
              </w:rPr>
            </w:pPr>
            <w:r w:rsidRPr="00D95E7D">
              <w:rPr>
                <w:rFonts w:ascii="Calibri" w:hAnsi="Calibri" w:cs="Calibri"/>
                <w:color w:val="000000"/>
              </w:rPr>
              <w:t>Komunala Tržič d.o.o.</w:t>
            </w:r>
          </w:p>
        </w:tc>
        <w:tc>
          <w:tcPr>
            <w:tcW w:w="2670" w:type="dxa"/>
            <w:tcBorders>
              <w:top w:val="nil"/>
              <w:left w:val="nil"/>
              <w:bottom w:val="single" w:sz="4" w:space="0" w:color="D9D9D9"/>
              <w:right w:val="single" w:sz="4" w:space="0" w:color="D9D9D9"/>
            </w:tcBorders>
            <w:shd w:val="clear" w:color="auto" w:fill="auto"/>
            <w:noWrap/>
            <w:vAlign w:val="bottom"/>
            <w:hideMark/>
          </w:tcPr>
          <w:p w14:paraId="15B552DB" w14:textId="77777777" w:rsidR="00D95E7D" w:rsidRPr="00D95E7D" w:rsidRDefault="00D95E7D" w:rsidP="00D95E7D">
            <w:pPr>
              <w:rPr>
                <w:rFonts w:ascii="Calibri" w:hAnsi="Calibri" w:cs="Calibri"/>
                <w:color w:val="000000"/>
              </w:rPr>
            </w:pPr>
            <w:r w:rsidRPr="00D95E7D">
              <w:rPr>
                <w:rFonts w:ascii="Calibri" w:hAnsi="Calibri" w:cs="Calibri"/>
                <w:color w:val="000000"/>
              </w:rPr>
              <w:t>Kom.storitve - nov.</w:t>
            </w:r>
          </w:p>
        </w:tc>
        <w:tc>
          <w:tcPr>
            <w:tcW w:w="1396" w:type="dxa"/>
            <w:tcBorders>
              <w:top w:val="nil"/>
              <w:left w:val="nil"/>
              <w:bottom w:val="single" w:sz="4" w:space="0" w:color="D9D9D9"/>
              <w:right w:val="single" w:sz="4" w:space="0" w:color="D9D9D9"/>
            </w:tcBorders>
            <w:shd w:val="clear" w:color="auto" w:fill="auto"/>
            <w:noWrap/>
            <w:vAlign w:val="bottom"/>
            <w:hideMark/>
          </w:tcPr>
          <w:p w14:paraId="6838649D"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06.01.2021</w:t>
            </w:r>
          </w:p>
        </w:tc>
        <w:tc>
          <w:tcPr>
            <w:tcW w:w="1335" w:type="dxa"/>
            <w:tcBorders>
              <w:top w:val="nil"/>
              <w:left w:val="nil"/>
              <w:bottom w:val="single" w:sz="4" w:space="0" w:color="D9D9D9"/>
              <w:right w:val="single" w:sz="8" w:space="0" w:color="auto"/>
            </w:tcBorders>
            <w:shd w:val="clear" w:color="auto" w:fill="auto"/>
            <w:noWrap/>
            <w:vAlign w:val="bottom"/>
            <w:hideMark/>
          </w:tcPr>
          <w:p w14:paraId="5678B8B2"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9,15</w:t>
            </w:r>
          </w:p>
        </w:tc>
      </w:tr>
      <w:tr w:rsidR="00D95E7D" w:rsidRPr="00D95E7D" w14:paraId="75C796DB" w14:textId="77777777" w:rsidTr="00AD2407">
        <w:trPr>
          <w:trHeight w:val="267"/>
        </w:trPr>
        <w:tc>
          <w:tcPr>
            <w:tcW w:w="1211" w:type="dxa"/>
            <w:tcBorders>
              <w:top w:val="nil"/>
              <w:left w:val="single" w:sz="8" w:space="0" w:color="auto"/>
              <w:bottom w:val="single" w:sz="4" w:space="0" w:color="D9D9D9"/>
              <w:right w:val="single" w:sz="4" w:space="0" w:color="D9D9D9"/>
            </w:tcBorders>
            <w:shd w:val="clear" w:color="auto" w:fill="auto"/>
            <w:noWrap/>
            <w:vAlign w:val="bottom"/>
            <w:hideMark/>
          </w:tcPr>
          <w:p w14:paraId="234B092D"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15.10.2020</w:t>
            </w:r>
          </w:p>
        </w:tc>
        <w:tc>
          <w:tcPr>
            <w:tcW w:w="2444" w:type="dxa"/>
            <w:tcBorders>
              <w:top w:val="nil"/>
              <w:left w:val="nil"/>
              <w:bottom w:val="single" w:sz="4" w:space="0" w:color="D9D9D9"/>
              <w:right w:val="single" w:sz="4" w:space="0" w:color="D9D9D9"/>
            </w:tcBorders>
            <w:shd w:val="clear" w:color="auto" w:fill="auto"/>
            <w:noWrap/>
            <w:vAlign w:val="bottom"/>
            <w:hideMark/>
          </w:tcPr>
          <w:p w14:paraId="10ABBE52" w14:textId="77777777" w:rsidR="00D95E7D" w:rsidRPr="00D95E7D" w:rsidRDefault="00D95E7D" w:rsidP="00D95E7D">
            <w:pPr>
              <w:rPr>
                <w:rFonts w:ascii="Calibri" w:hAnsi="Calibri" w:cs="Calibri"/>
                <w:color w:val="000000"/>
              </w:rPr>
            </w:pPr>
            <w:r w:rsidRPr="00D95E7D">
              <w:rPr>
                <w:rFonts w:ascii="Calibri" w:hAnsi="Calibri" w:cs="Calibri"/>
                <w:color w:val="000000"/>
              </w:rPr>
              <w:t>Rozman Tomaž s.p.</w:t>
            </w:r>
          </w:p>
        </w:tc>
        <w:tc>
          <w:tcPr>
            <w:tcW w:w="2670" w:type="dxa"/>
            <w:tcBorders>
              <w:top w:val="nil"/>
              <w:left w:val="nil"/>
              <w:bottom w:val="single" w:sz="4" w:space="0" w:color="D9D9D9"/>
              <w:right w:val="single" w:sz="4" w:space="0" w:color="D9D9D9"/>
            </w:tcBorders>
            <w:shd w:val="clear" w:color="auto" w:fill="auto"/>
            <w:noWrap/>
            <w:vAlign w:val="bottom"/>
            <w:hideMark/>
          </w:tcPr>
          <w:p w14:paraId="27B10165" w14:textId="77777777" w:rsidR="00D95E7D" w:rsidRPr="00D95E7D" w:rsidRDefault="00D95E7D" w:rsidP="00D95E7D">
            <w:pPr>
              <w:rPr>
                <w:rFonts w:ascii="Calibri" w:hAnsi="Calibri" w:cs="Calibri"/>
                <w:color w:val="000000"/>
              </w:rPr>
            </w:pPr>
            <w:r w:rsidRPr="00D95E7D">
              <w:rPr>
                <w:rFonts w:ascii="Calibri" w:hAnsi="Calibri" w:cs="Calibri"/>
                <w:color w:val="000000"/>
              </w:rPr>
              <w:t>Servis peči</w:t>
            </w:r>
          </w:p>
        </w:tc>
        <w:tc>
          <w:tcPr>
            <w:tcW w:w="1396" w:type="dxa"/>
            <w:tcBorders>
              <w:top w:val="nil"/>
              <w:left w:val="nil"/>
              <w:bottom w:val="single" w:sz="4" w:space="0" w:color="D9D9D9"/>
              <w:right w:val="single" w:sz="4" w:space="0" w:color="D9D9D9"/>
            </w:tcBorders>
            <w:shd w:val="clear" w:color="auto" w:fill="auto"/>
            <w:noWrap/>
            <w:vAlign w:val="bottom"/>
            <w:hideMark/>
          </w:tcPr>
          <w:p w14:paraId="4C8F3C9C"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21.01.2021</w:t>
            </w:r>
          </w:p>
        </w:tc>
        <w:tc>
          <w:tcPr>
            <w:tcW w:w="1335" w:type="dxa"/>
            <w:tcBorders>
              <w:top w:val="nil"/>
              <w:left w:val="nil"/>
              <w:bottom w:val="single" w:sz="4" w:space="0" w:color="D9D9D9"/>
              <w:right w:val="single" w:sz="8" w:space="0" w:color="auto"/>
            </w:tcBorders>
            <w:shd w:val="clear" w:color="auto" w:fill="auto"/>
            <w:noWrap/>
            <w:vAlign w:val="bottom"/>
            <w:hideMark/>
          </w:tcPr>
          <w:p w14:paraId="2E14FA00"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121,85</w:t>
            </w:r>
          </w:p>
        </w:tc>
      </w:tr>
      <w:tr w:rsidR="00D95E7D" w:rsidRPr="00D95E7D" w14:paraId="713403BB" w14:textId="77777777" w:rsidTr="00AD2407">
        <w:trPr>
          <w:trHeight w:val="267"/>
        </w:trPr>
        <w:tc>
          <w:tcPr>
            <w:tcW w:w="1211" w:type="dxa"/>
            <w:tcBorders>
              <w:top w:val="nil"/>
              <w:left w:val="single" w:sz="8" w:space="0" w:color="auto"/>
              <w:bottom w:val="single" w:sz="4" w:space="0" w:color="D9D9D9"/>
              <w:right w:val="single" w:sz="4" w:space="0" w:color="D9D9D9"/>
            </w:tcBorders>
            <w:shd w:val="clear" w:color="auto" w:fill="auto"/>
            <w:noWrap/>
            <w:vAlign w:val="bottom"/>
            <w:hideMark/>
          </w:tcPr>
          <w:p w14:paraId="04F34CFE"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31.12.2020</w:t>
            </w:r>
          </w:p>
        </w:tc>
        <w:tc>
          <w:tcPr>
            <w:tcW w:w="2444" w:type="dxa"/>
            <w:tcBorders>
              <w:top w:val="nil"/>
              <w:left w:val="nil"/>
              <w:bottom w:val="single" w:sz="4" w:space="0" w:color="D9D9D9"/>
              <w:right w:val="single" w:sz="4" w:space="0" w:color="D9D9D9"/>
            </w:tcBorders>
            <w:shd w:val="clear" w:color="auto" w:fill="auto"/>
            <w:noWrap/>
            <w:vAlign w:val="bottom"/>
            <w:hideMark/>
          </w:tcPr>
          <w:p w14:paraId="04DD6273" w14:textId="77777777" w:rsidR="00D95E7D" w:rsidRPr="00D95E7D" w:rsidRDefault="00D95E7D" w:rsidP="00D95E7D">
            <w:pPr>
              <w:rPr>
                <w:rFonts w:ascii="Calibri" w:hAnsi="Calibri" w:cs="Calibri"/>
                <w:color w:val="000000"/>
              </w:rPr>
            </w:pPr>
            <w:r w:rsidRPr="00D95E7D">
              <w:rPr>
                <w:rFonts w:ascii="Calibri" w:hAnsi="Calibri" w:cs="Calibri"/>
                <w:color w:val="000000"/>
              </w:rPr>
              <w:t>ECE d.o.o.</w:t>
            </w:r>
          </w:p>
        </w:tc>
        <w:tc>
          <w:tcPr>
            <w:tcW w:w="2670" w:type="dxa"/>
            <w:tcBorders>
              <w:top w:val="nil"/>
              <w:left w:val="nil"/>
              <w:bottom w:val="single" w:sz="4" w:space="0" w:color="D9D9D9"/>
              <w:right w:val="single" w:sz="4" w:space="0" w:color="D9D9D9"/>
            </w:tcBorders>
            <w:shd w:val="clear" w:color="auto" w:fill="auto"/>
            <w:noWrap/>
            <w:vAlign w:val="bottom"/>
            <w:hideMark/>
          </w:tcPr>
          <w:p w14:paraId="3C1695C4" w14:textId="77777777" w:rsidR="00D95E7D" w:rsidRPr="00D95E7D" w:rsidRDefault="00D95E7D" w:rsidP="00D95E7D">
            <w:pPr>
              <w:rPr>
                <w:rFonts w:ascii="Calibri" w:hAnsi="Calibri" w:cs="Calibri"/>
                <w:color w:val="000000"/>
              </w:rPr>
            </w:pPr>
            <w:r w:rsidRPr="00D95E7D">
              <w:rPr>
                <w:rFonts w:ascii="Calibri" w:hAnsi="Calibri" w:cs="Calibri"/>
                <w:color w:val="000000"/>
              </w:rPr>
              <w:t>El.energija - dec.</w:t>
            </w:r>
          </w:p>
        </w:tc>
        <w:tc>
          <w:tcPr>
            <w:tcW w:w="1396" w:type="dxa"/>
            <w:tcBorders>
              <w:top w:val="nil"/>
              <w:left w:val="nil"/>
              <w:bottom w:val="single" w:sz="4" w:space="0" w:color="D9D9D9"/>
              <w:right w:val="single" w:sz="4" w:space="0" w:color="D9D9D9"/>
            </w:tcBorders>
            <w:shd w:val="clear" w:color="auto" w:fill="auto"/>
            <w:noWrap/>
            <w:vAlign w:val="bottom"/>
            <w:hideMark/>
          </w:tcPr>
          <w:p w14:paraId="497C5EB0"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01.02.2021</w:t>
            </w:r>
          </w:p>
        </w:tc>
        <w:tc>
          <w:tcPr>
            <w:tcW w:w="1335" w:type="dxa"/>
            <w:tcBorders>
              <w:top w:val="nil"/>
              <w:left w:val="nil"/>
              <w:bottom w:val="single" w:sz="4" w:space="0" w:color="D9D9D9"/>
              <w:right w:val="single" w:sz="8" w:space="0" w:color="auto"/>
            </w:tcBorders>
            <w:shd w:val="clear" w:color="auto" w:fill="auto"/>
            <w:noWrap/>
            <w:vAlign w:val="bottom"/>
            <w:hideMark/>
          </w:tcPr>
          <w:p w14:paraId="434961A6"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42,98</w:t>
            </w:r>
          </w:p>
        </w:tc>
      </w:tr>
      <w:tr w:rsidR="00D95E7D" w:rsidRPr="00D95E7D" w14:paraId="2B1953C0" w14:textId="77777777" w:rsidTr="00AD2407">
        <w:trPr>
          <w:trHeight w:val="267"/>
        </w:trPr>
        <w:tc>
          <w:tcPr>
            <w:tcW w:w="1211" w:type="dxa"/>
            <w:tcBorders>
              <w:top w:val="nil"/>
              <w:left w:val="single" w:sz="8" w:space="0" w:color="auto"/>
              <w:bottom w:val="single" w:sz="4" w:space="0" w:color="D9D9D9"/>
              <w:right w:val="single" w:sz="4" w:space="0" w:color="D9D9D9"/>
            </w:tcBorders>
            <w:shd w:val="clear" w:color="auto" w:fill="auto"/>
            <w:noWrap/>
            <w:vAlign w:val="bottom"/>
            <w:hideMark/>
          </w:tcPr>
          <w:p w14:paraId="73800262"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31.12.2020</w:t>
            </w:r>
          </w:p>
        </w:tc>
        <w:tc>
          <w:tcPr>
            <w:tcW w:w="2444" w:type="dxa"/>
            <w:tcBorders>
              <w:top w:val="nil"/>
              <w:left w:val="nil"/>
              <w:bottom w:val="single" w:sz="4" w:space="0" w:color="D9D9D9"/>
              <w:right w:val="single" w:sz="4" w:space="0" w:color="D9D9D9"/>
            </w:tcBorders>
            <w:shd w:val="clear" w:color="auto" w:fill="auto"/>
            <w:noWrap/>
            <w:vAlign w:val="bottom"/>
            <w:hideMark/>
          </w:tcPr>
          <w:p w14:paraId="10E867B6" w14:textId="77777777" w:rsidR="00D95E7D" w:rsidRPr="00D95E7D" w:rsidRDefault="00D95E7D" w:rsidP="00D95E7D">
            <w:pPr>
              <w:rPr>
                <w:rFonts w:ascii="Calibri" w:hAnsi="Calibri" w:cs="Calibri"/>
                <w:color w:val="000000"/>
              </w:rPr>
            </w:pPr>
            <w:r w:rsidRPr="00D95E7D">
              <w:rPr>
                <w:rFonts w:ascii="Calibri" w:hAnsi="Calibri" w:cs="Calibri"/>
                <w:color w:val="000000"/>
              </w:rPr>
              <w:t>UJP</w:t>
            </w:r>
          </w:p>
        </w:tc>
        <w:tc>
          <w:tcPr>
            <w:tcW w:w="2670" w:type="dxa"/>
            <w:tcBorders>
              <w:top w:val="nil"/>
              <w:left w:val="nil"/>
              <w:bottom w:val="single" w:sz="4" w:space="0" w:color="D9D9D9"/>
              <w:right w:val="single" w:sz="4" w:space="0" w:color="D9D9D9"/>
            </w:tcBorders>
            <w:shd w:val="clear" w:color="auto" w:fill="auto"/>
            <w:noWrap/>
            <w:vAlign w:val="bottom"/>
            <w:hideMark/>
          </w:tcPr>
          <w:p w14:paraId="3EDF5934" w14:textId="77777777" w:rsidR="00D95E7D" w:rsidRPr="00D95E7D" w:rsidRDefault="00D95E7D" w:rsidP="00D95E7D">
            <w:pPr>
              <w:rPr>
                <w:rFonts w:ascii="Calibri" w:hAnsi="Calibri" w:cs="Calibri"/>
                <w:color w:val="000000"/>
              </w:rPr>
            </w:pPr>
            <w:r w:rsidRPr="00D95E7D">
              <w:rPr>
                <w:rFonts w:ascii="Calibri" w:hAnsi="Calibri" w:cs="Calibri"/>
                <w:color w:val="000000"/>
              </w:rPr>
              <w:t>Str.plač.prometa - dec.</w:t>
            </w:r>
          </w:p>
        </w:tc>
        <w:tc>
          <w:tcPr>
            <w:tcW w:w="1396" w:type="dxa"/>
            <w:tcBorders>
              <w:top w:val="nil"/>
              <w:left w:val="nil"/>
              <w:bottom w:val="single" w:sz="4" w:space="0" w:color="D9D9D9"/>
              <w:right w:val="single" w:sz="4" w:space="0" w:color="D9D9D9"/>
            </w:tcBorders>
            <w:shd w:val="clear" w:color="auto" w:fill="auto"/>
            <w:noWrap/>
            <w:vAlign w:val="bottom"/>
            <w:hideMark/>
          </w:tcPr>
          <w:p w14:paraId="196E008D"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04.02.2021</w:t>
            </w:r>
          </w:p>
        </w:tc>
        <w:tc>
          <w:tcPr>
            <w:tcW w:w="1335" w:type="dxa"/>
            <w:tcBorders>
              <w:top w:val="nil"/>
              <w:left w:val="nil"/>
              <w:bottom w:val="single" w:sz="4" w:space="0" w:color="D9D9D9"/>
              <w:right w:val="single" w:sz="8" w:space="0" w:color="auto"/>
            </w:tcBorders>
            <w:shd w:val="clear" w:color="auto" w:fill="auto"/>
            <w:noWrap/>
            <w:vAlign w:val="bottom"/>
            <w:hideMark/>
          </w:tcPr>
          <w:p w14:paraId="2C17E0D7"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0,25</w:t>
            </w:r>
          </w:p>
        </w:tc>
      </w:tr>
      <w:tr w:rsidR="00D95E7D" w:rsidRPr="00D95E7D" w14:paraId="56F34AA2" w14:textId="77777777" w:rsidTr="00AD2407">
        <w:trPr>
          <w:trHeight w:val="267"/>
        </w:trPr>
        <w:tc>
          <w:tcPr>
            <w:tcW w:w="1211" w:type="dxa"/>
            <w:tcBorders>
              <w:top w:val="nil"/>
              <w:left w:val="single" w:sz="8" w:space="0" w:color="auto"/>
              <w:bottom w:val="single" w:sz="4" w:space="0" w:color="D9D9D9"/>
              <w:right w:val="single" w:sz="4" w:space="0" w:color="D9D9D9"/>
            </w:tcBorders>
            <w:shd w:val="clear" w:color="auto" w:fill="auto"/>
            <w:noWrap/>
            <w:vAlign w:val="bottom"/>
            <w:hideMark/>
          </w:tcPr>
          <w:p w14:paraId="05AEB6B5"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31.12.2020</w:t>
            </w:r>
          </w:p>
        </w:tc>
        <w:tc>
          <w:tcPr>
            <w:tcW w:w="2444" w:type="dxa"/>
            <w:tcBorders>
              <w:top w:val="nil"/>
              <w:left w:val="nil"/>
              <w:bottom w:val="single" w:sz="4" w:space="0" w:color="D9D9D9"/>
              <w:right w:val="single" w:sz="4" w:space="0" w:color="D9D9D9"/>
            </w:tcBorders>
            <w:shd w:val="clear" w:color="auto" w:fill="auto"/>
            <w:noWrap/>
            <w:vAlign w:val="bottom"/>
            <w:hideMark/>
          </w:tcPr>
          <w:p w14:paraId="1AA3FBF2" w14:textId="77777777" w:rsidR="00D95E7D" w:rsidRPr="00D95E7D" w:rsidRDefault="00D95E7D" w:rsidP="00D95E7D">
            <w:pPr>
              <w:rPr>
                <w:rFonts w:ascii="Calibri" w:hAnsi="Calibri" w:cs="Calibri"/>
                <w:color w:val="000000"/>
              </w:rPr>
            </w:pPr>
            <w:r w:rsidRPr="00D95E7D">
              <w:rPr>
                <w:rFonts w:ascii="Calibri" w:hAnsi="Calibri" w:cs="Calibri"/>
                <w:color w:val="000000"/>
              </w:rPr>
              <w:t>Petrol d.d.</w:t>
            </w:r>
          </w:p>
        </w:tc>
        <w:tc>
          <w:tcPr>
            <w:tcW w:w="2670" w:type="dxa"/>
            <w:tcBorders>
              <w:top w:val="nil"/>
              <w:left w:val="nil"/>
              <w:bottom w:val="single" w:sz="4" w:space="0" w:color="D9D9D9"/>
              <w:right w:val="single" w:sz="4" w:space="0" w:color="D9D9D9"/>
            </w:tcBorders>
            <w:shd w:val="clear" w:color="auto" w:fill="auto"/>
            <w:noWrap/>
            <w:vAlign w:val="bottom"/>
            <w:hideMark/>
          </w:tcPr>
          <w:p w14:paraId="2005439D" w14:textId="77777777" w:rsidR="00D95E7D" w:rsidRPr="00D95E7D" w:rsidRDefault="00D95E7D" w:rsidP="00D95E7D">
            <w:pPr>
              <w:rPr>
                <w:rFonts w:ascii="Calibri" w:hAnsi="Calibri" w:cs="Calibri"/>
                <w:color w:val="000000"/>
              </w:rPr>
            </w:pPr>
            <w:r w:rsidRPr="00D95E7D">
              <w:rPr>
                <w:rFonts w:ascii="Calibri" w:hAnsi="Calibri" w:cs="Calibri"/>
                <w:color w:val="000000"/>
              </w:rPr>
              <w:t>Plin - dec.</w:t>
            </w:r>
          </w:p>
        </w:tc>
        <w:tc>
          <w:tcPr>
            <w:tcW w:w="1396" w:type="dxa"/>
            <w:tcBorders>
              <w:top w:val="nil"/>
              <w:left w:val="nil"/>
              <w:bottom w:val="single" w:sz="4" w:space="0" w:color="D9D9D9"/>
              <w:right w:val="single" w:sz="4" w:space="0" w:color="D9D9D9"/>
            </w:tcBorders>
            <w:shd w:val="clear" w:color="auto" w:fill="auto"/>
            <w:noWrap/>
            <w:vAlign w:val="bottom"/>
            <w:hideMark/>
          </w:tcPr>
          <w:p w14:paraId="04FFA991"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05.02.2021</w:t>
            </w:r>
          </w:p>
        </w:tc>
        <w:tc>
          <w:tcPr>
            <w:tcW w:w="1335" w:type="dxa"/>
            <w:tcBorders>
              <w:top w:val="nil"/>
              <w:left w:val="nil"/>
              <w:bottom w:val="single" w:sz="4" w:space="0" w:color="D9D9D9"/>
              <w:right w:val="single" w:sz="8" w:space="0" w:color="auto"/>
            </w:tcBorders>
            <w:shd w:val="clear" w:color="auto" w:fill="auto"/>
            <w:noWrap/>
            <w:vAlign w:val="bottom"/>
            <w:hideMark/>
          </w:tcPr>
          <w:p w14:paraId="5F18D6BF"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8,76</w:t>
            </w:r>
          </w:p>
        </w:tc>
      </w:tr>
      <w:tr w:rsidR="00D95E7D" w:rsidRPr="00D95E7D" w14:paraId="3592F4EA" w14:textId="77777777" w:rsidTr="00AD2407">
        <w:trPr>
          <w:trHeight w:val="267"/>
        </w:trPr>
        <w:tc>
          <w:tcPr>
            <w:tcW w:w="1211" w:type="dxa"/>
            <w:tcBorders>
              <w:top w:val="nil"/>
              <w:left w:val="single" w:sz="8" w:space="0" w:color="auto"/>
              <w:bottom w:val="single" w:sz="4" w:space="0" w:color="D9D9D9"/>
              <w:right w:val="single" w:sz="4" w:space="0" w:color="D9D9D9"/>
            </w:tcBorders>
            <w:shd w:val="clear" w:color="auto" w:fill="auto"/>
            <w:noWrap/>
            <w:vAlign w:val="bottom"/>
            <w:hideMark/>
          </w:tcPr>
          <w:p w14:paraId="4E82FC3F"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31.12.2020</w:t>
            </w:r>
          </w:p>
        </w:tc>
        <w:tc>
          <w:tcPr>
            <w:tcW w:w="2444" w:type="dxa"/>
            <w:tcBorders>
              <w:top w:val="nil"/>
              <w:left w:val="nil"/>
              <w:bottom w:val="single" w:sz="4" w:space="0" w:color="D9D9D9"/>
              <w:right w:val="single" w:sz="4" w:space="0" w:color="D9D9D9"/>
            </w:tcBorders>
            <w:shd w:val="clear" w:color="auto" w:fill="auto"/>
            <w:noWrap/>
            <w:vAlign w:val="bottom"/>
            <w:hideMark/>
          </w:tcPr>
          <w:p w14:paraId="1213DD19" w14:textId="77777777" w:rsidR="00D95E7D" w:rsidRPr="00D95E7D" w:rsidRDefault="00D95E7D" w:rsidP="00D95E7D">
            <w:pPr>
              <w:rPr>
                <w:rFonts w:ascii="Calibri" w:hAnsi="Calibri" w:cs="Calibri"/>
                <w:color w:val="000000"/>
              </w:rPr>
            </w:pPr>
            <w:r w:rsidRPr="00D95E7D">
              <w:rPr>
                <w:rFonts w:ascii="Calibri" w:hAnsi="Calibri" w:cs="Calibri"/>
                <w:color w:val="000000"/>
              </w:rPr>
              <w:t>Komunala Tržič d.o.o.</w:t>
            </w:r>
          </w:p>
        </w:tc>
        <w:tc>
          <w:tcPr>
            <w:tcW w:w="2670" w:type="dxa"/>
            <w:tcBorders>
              <w:top w:val="nil"/>
              <w:left w:val="nil"/>
              <w:bottom w:val="single" w:sz="4" w:space="0" w:color="D9D9D9"/>
              <w:right w:val="single" w:sz="4" w:space="0" w:color="D9D9D9"/>
            </w:tcBorders>
            <w:shd w:val="clear" w:color="auto" w:fill="auto"/>
            <w:noWrap/>
            <w:vAlign w:val="bottom"/>
            <w:hideMark/>
          </w:tcPr>
          <w:p w14:paraId="1F15C440" w14:textId="77777777" w:rsidR="00D95E7D" w:rsidRPr="00D95E7D" w:rsidRDefault="00D95E7D" w:rsidP="00D95E7D">
            <w:pPr>
              <w:rPr>
                <w:rFonts w:ascii="Calibri" w:hAnsi="Calibri" w:cs="Calibri"/>
                <w:color w:val="000000"/>
              </w:rPr>
            </w:pPr>
            <w:r w:rsidRPr="00D95E7D">
              <w:rPr>
                <w:rFonts w:ascii="Calibri" w:hAnsi="Calibri" w:cs="Calibri"/>
                <w:color w:val="000000"/>
              </w:rPr>
              <w:t>Kom.storitve - dec.</w:t>
            </w:r>
          </w:p>
        </w:tc>
        <w:tc>
          <w:tcPr>
            <w:tcW w:w="1396" w:type="dxa"/>
            <w:tcBorders>
              <w:top w:val="nil"/>
              <w:left w:val="nil"/>
              <w:bottom w:val="single" w:sz="4" w:space="0" w:color="D9D9D9"/>
              <w:right w:val="single" w:sz="4" w:space="0" w:color="D9D9D9"/>
            </w:tcBorders>
            <w:shd w:val="clear" w:color="auto" w:fill="auto"/>
            <w:noWrap/>
            <w:vAlign w:val="bottom"/>
            <w:hideMark/>
          </w:tcPr>
          <w:p w14:paraId="21169F9F"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09.02.2021</w:t>
            </w:r>
          </w:p>
        </w:tc>
        <w:tc>
          <w:tcPr>
            <w:tcW w:w="1335" w:type="dxa"/>
            <w:tcBorders>
              <w:top w:val="nil"/>
              <w:left w:val="nil"/>
              <w:bottom w:val="single" w:sz="4" w:space="0" w:color="D9D9D9"/>
              <w:right w:val="single" w:sz="8" w:space="0" w:color="auto"/>
            </w:tcBorders>
            <w:shd w:val="clear" w:color="auto" w:fill="auto"/>
            <w:noWrap/>
            <w:vAlign w:val="bottom"/>
            <w:hideMark/>
          </w:tcPr>
          <w:p w14:paraId="7BF65E77"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9,15</w:t>
            </w:r>
          </w:p>
        </w:tc>
      </w:tr>
      <w:tr w:rsidR="00D95E7D" w:rsidRPr="00D95E7D" w14:paraId="141578A7" w14:textId="77777777" w:rsidTr="00AD2407">
        <w:trPr>
          <w:trHeight w:val="283"/>
        </w:trPr>
        <w:tc>
          <w:tcPr>
            <w:tcW w:w="1211" w:type="dxa"/>
            <w:tcBorders>
              <w:top w:val="nil"/>
              <w:left w:val="single" w:sz="8" w:space="0" w:color="auto"/>
              <w:bottom w:val="single" w:sz="8" w:space="0" w:color="auto"/>
              <w:right w:val="single" w:sz="4" w:space="0" w:color="D9D9D9"/>
            </w:tcBorders>
            <w:shd w:val="clear" w:color="auto" w:fill="auto"/>
            <w:noWrap/>
            <w:vAlign w:val="bottom"/>
            <w:hideMark/>
          </w:tcPr>
          <w:p w14:paraId="61CA8E3F"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31.12.2020</w:t>
            </w:r>
          </w:p>
        </w:tc>
        <w:tc>
          <w:tcPr>
            <w:tcW w:w="2444" w:type="dxa"/>
            <w:tcBorders>
              <w:top w:val="nil"/>
              <w:left w:val="nil"/>
              <w:bottom w:val="single" w:sz="8" w:space="0" w:color="auto"/>
              <w:right w:val="single" w:sz="4" w:space="0" w:color="D9D9D9"/>
            </w:tcBorders>
            <w:shd w:val="clear" w:color="auto" w:fill="auto"/>
            <w:noWrap/>
            <w:vAlign w:val="bottom"/>
            <w:hideMark/>
          </w:tcPr>
          <w:p w14:paraId="32BFED8A" w14:textId="77777777" w:rsidR="00D95E7D" w:rsidRPr="00D95E7D" w:rsidRDefault="00D95E7D" w:rsidP="00D95E7D">
            <w:pPr>
              <w:rPr>
                <w:rFonts w:ascii="Calibri" w:hAnsi="Calibri" w:cs="Calibri"/>
                <w:color w:val="000000"/>
              </w:rPr>
            </w:pPr>
            <w:r w:rsidRPr="00D95E7D">
              <w:rPr>
                <w:rFonts w:ascii="Calibri" w:hAnsi="Calibri" w:cs="Calibri"/>
                <w:color w:val="000000"/>
              </w:rPr>
              <w:t>Komunala Tržič d.o.o.</w:t>
            </w:r>
          </w:p>
        </w:tc>
        <w:tc>
          <w:tcPr>
            <w:tcW w:w="2670" w:type="dxa"/>
            <w:tcBorders>
              <w:top w:val="nil"/>
              <w:left w:val="nil"/>
              <w:bottom w:val="single" w:sz="8" w:space="0" w:color="auto"/>
              <w:right w:val="single" w:sz="4" w:space="0" w:color="D9D9D9"/>
            </w:tcBorders>
            <w:shd w:val="clear" w:color="auto" w:fill="auto"/>
            <w:noWrap/>
            <w:vAlign w:val="bottom"/>
            <w:hideMark/>
          </w:tcPr>
          <w:p w14:paraId="08089B22" w14:textId="77777777" w:rsidR="00D95E7D" w:rsidRPr="00D95E7D" w:rsidRDefault="00D95E7D" w:rsidP="00D95E7D">
            <w:pPr>
              <w:rPr>
                <w:rFonts w:ascii="Calibri" w:hAnsi="Calibri" w:cs="Calibri"/>
                <w:color w:val="000000"/>
              </w:rPr>
            </w:pPr>
            <w:r w:rsidRPr="00D95E7D">
              <w:rPr>
                <w:rFonts w:ascii="Calibri" w:hAnsi="Calibri" w:cs="Calibri"/>
                <w:color w:val="000000"/>
              </w:rPr>
              <w:t>Kom.storitve, pitnik  - dec.</w:t>
            </w:r>
          </w:p>
        </w:tc>
        <w:tc>
          <w:tcPr>
            <w:tcW w:w="1396" w:type="dxa"/>
            <w:tcBorders>
              <w:top w:val="nil"/>
              <w:left w:val="nil"/>
              <w:bottom w:val="single" w:sz="8" w:space="0" w:color="auto"/>
              <w:right w:val="single" w:sz="4" w:space="0" w:color="D9D9D9"/>
            </w:tcBorders>
            <w:shd w:val="clear" w:color="auto" w:fill="auto"/>
            <w:noWrap/>
            <w:vAlign w:val="bottom"/>
            <w:hideMark/>
          </w:tcPr>
          <w:p w14:paraId="4D340C37" w14:textId="77777777" w:rsidR="00D95E7D" w:rsidRPr="00D95E7D" w:rsidRDefault="00D95E7D" w:rsidP="00D95E7D">
            <w:pPr>
              <w:jc w:val="right"/>
              <w:rPr>
                <w:rFonts w:ascii="Calibri" w:hAnsi="Calibri" w:cs="Calibri"/>
                <w:color w:val="000000"/>
              </w:rPr>
            </w:pPr>
            <w:r w:rsidRPr="00D95E7D">
              <w:rPr>
                <w:rFonts w:ascii="Calibri" w:hAnsi="Calibri" w:cs="Calibri"/>
                <w:color w:val="000000"/>
              </w:rPr>
              <w:t>09.02.2021</w:t>
            </w:r>
          </w:p>
        </w:tc>
        <w:tc>
          <w:tcPr>
            <w:tcW w:w="1335" w:type="dxa"/>
            <w:tcBorders>
              <w:top w:val="nil"/>
              <w:left w:val="nil"/>
              <w:bottom w:val="single" w:sz="8" w:space="0" w:color="auto"/>
              <w:right w:val="single" w:sz="8" w:space="0" w:color="auto"/>
            </w:tcBorders>
            <w:shd w:val="clear" w:color="auto" w:fill="auto"/>
            <w:noWrap/>
            <w:vAlign w:val="bottom"/>
            <w:hideMark/>
          </w:tcPr>
          <w:p w14:paraId="60C581E8"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6,44</w:t>
            </w:r>
          </w:p>
        </w:tc>
      </w:tr>
      <w:tr w:rsidR="00D95E7D" w:rsidRPr="00D95E7D" w14:paraId="6363792D" w14:textId="77777777" w:rsidTr="00AD2407">
        <w:trPr>
          <w:trHeight w:val="283"/>
        </w:trPr>
        <w:tc>
          <w:tcPr>
            <w:tcW w:w="1211" w:type="dxa"/>
            <w:tcBorders>
              <w:top w:val="nil"/>
              <w:left w:val="single" w:sz="8" w:space="0" w:color="auto"/>
              <w:bottom w:val="single" w:sz="8" w:space="0" w:color="auto"/>
              <w:right w:val="nil"/>
            </w:tcBorders>
            <w:shd w:val="clear" w:color="000000" w:fill="D9D9D9"/>
            <w:noWrap/>
            <w:vAlign w:val="bottom"/>
            <w:hideMark/>
          </w:tcPr>
          <w:p w14:paraId="16C24A34" w14:textId="77777777" w:rsidR="00D95E7D" w:rsidRPr="00D95E7D" w:rsidRDefault="00D95E7D" w:rsidP="00D95E7D">
            <w:pPr>
              <w:rPr>
                <w:rFonts w:ascii="Calibri" w:hAnsi="Calibri" w:cs="Calibri"/>
                <w:b/>
                <w:bCs/>
                <w:color w:val="000000"/>
              </w:rPr>
            </w:pPr>
            <w:r w:rsidRPr="00D95E7D">
              <w:rPr>
                <w:rFonts w:ascii="Calibri" w:hAnsi="Calibri" w:cs="Calibri"/>
                <w:b/>
                <w:bCs/>
                <w:color w:val="000000"/>
              </w:rPr>
              <w:t>SKUPAJ</w:t>
            </w:r>
          </w:p>
        </w:tc>
        <w:tc>
          <w:tcPr>
            <w:tcW w:w="2444" w:type="dxa"/>
            <w:tcBorders>
              <w:top w:val="nil"/>
              <w:left w:val="nil"/>
              <w:bottom w:val="single" w:sz="8" w:space="0" w:color="auto"/>
              <w:right w:val="nil"/>
            </w:tcBorders>
            <w:shd w:val="clear" w:color="000000" w:fill="D9D9D9"/>
            <w:noWrap/>
            <w:vAlign w:val="bottom"/>
            <w:hideMark/>
          </w:tcPr>
          <w:p w14:paraId="36A574D3" w14:textId="77777777" w:rsidR="00D95E7D" w:rsidRPr="00D95E7D" w:rsidRDefault="00D95E7D" w:rsidP="00D95E7D">
            <w:pPr>
              <w:rPr>
                <w:rFonts w:ascii="Calibri" w:hAnsi="Calibri" w:cs="Calibri"/>
                <w:b/>
                <w:bCs/>
                <w:color w:val="000000"/>
              </w:rPr>
            </w:pPr>
            <w:r w:rsidRPr="00D95E7D">
              <w:rPr>
                <w:rFonts w:ascii="Calibri" w:hAnsi="Calibri" w:cs="Calibri"/>
                <w:b/>
                <w:bCs/>
                <w:color w:val="000000"/>
              </w:rPr>
              <w:t> </w:t>
            </w:r>
          </w:p>
        </w:tc>
        <w:tc>
          <w:tcPr>
            <w:tcW w:w="2670" w:type="dxa"/>
            <w:tcBorders>
              <w:top w:val="nil"/>
              <w:left w:val="nil"/>
              <w:bottom w:val="single" w:sz="8" w:space="0" w:color="auto"/>
              <w:right w:val="nil"/>
            </w:tcBorders>
            <w:shd w:val="clear" w:color="000000" w:fill="D9D9D9"/>
            <w:noWrap/>
            <w:vAlign w:val="bottom"/>
            <w:hideMark/>
          </w:tcPr>
          <w:p w14:paraId="047F8485" w14:textId="77777777" w:rsidR="00D95E7D" w:rsidRPr="00D95E7D" w:rsidRDefault="00D95E7D" w:rsidP="00D95E7D">
            <w:pPr>
              <w:rPr>
                <w:rFonts w:ascii="Calibri" w:hAnsi="Calibri" w:cs="Calibri"/>
                <w:b/>
                <w:bCs/>
                <w:color w:val="000000"/>
              </w:rPr>
            </w:pPr>
            <w:r w:rsidRPr="00D95E7D">
              <w:rPr>
                <w:rFonts w:ascii="Calibri" w:hAnsi="Calibri" w:cs="Calibri"/>
                <w:b/>
                <w:bCs/>
                <w:color w:val="000000"/>
              </w:rPr>
              <w:t> </w:t>
            </w:r>
          </w:p>
        </w:tc>
        <w:tc>
          <w:tcPr>
            <w:tcW w:w="1396" w:type="dxa"/>
            <w:tcBorders>
              <w:top w:val="nil"/>
              <w:left w:val="nil"/>
              <w:bottom w:val="single" w:sz="8" w:space="0" w:color="auto"/>
              <w:right w:val="nil"/>
            </w:tcBorders>
            <w:shd w:val="clear" w:color="000000" w:fill="D9D9D9"/>
            <w:noWrap/>
            <w:vAlign w:val="bottom"/>
            <w:hideMark/>
          </w:tcPr>
          <w:p w14:paraId="2B0B88D5" w14:textId="77777777" w:rsidR="00D95E7D" w:rsidRPr="00D95E7D" w:rsidRDefault="00D95E7D" w:rsidP="00D95E7D">
            <w:pPr>
              <w:rPr>
                <w:rFonts w:ascii="Calibri" w:hAnsi="Calibri" w:cs="Calibri"/>
                <w:b/>
                <w:bCs/>
                <w:color w:val="000000"/>
              </w:rPr>
            </w:pPr>
            <w:r w:rsidRPr="00D95E7D">
              <w:rPr>
                <w:rFonts w:ascii="Calibri" w:hAnsi="Calibri" w:cs="Calibri"/>
                <w:b/>
                <w:bCs/>
                <w:color w:val="000000"/>
              </w:rPr>
              <w:t> </w:t>
            </w:r>
          </w:p>
        </w:tc>
        <w:tc>
          <w:tcPr>
            <w:tcW w:w="1335" w:type="dxa"/>
            <w:tcBorders>
              <w:top w:val="nil"/>
              <w:left w:val="nil"/>
              <w:bottom w:val="single" w:sz="8" w:space="0" w:color="auto"/>
              <w:right w:val="single" w:sz="8" w:space="0" w:color="auto"/>
            </w:tcBorders>
            <w:shd w:val="clear" w:color="000000" w:fill="D9D9D9"/>
            <w:noWrap/>
            <w:vAlign w:val="bottom"/>
            <w:hideMark/>
          </w:tcPr>
          <w:p w14:paraId="748D14CA"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205,22</w:t>
            </w:r>
          </w:p>
        </w:tc>
      </w:tr>
    </w:tbl>
    <w:p w14:paraId="7A2C8D7C"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fldChar w:fldCharType="end"/>
      </w:r>
    </w:p>
    <w:p w14:paraId="1A3CBB98" w14:textId="77777777" w:rsidR="00D95E7D" w:rsidRPr="00D95E7D" w:rsidRDefault="00D95E7D" w:rsidP="00D95E7D">
      <w:pPr>
        <w:spacing w:line="280" w:lineRule="atLeast"/>
        <w:rPr>
          <w:rFonts w:asciiTheme="minorHAnsi" w:hAnsiTheme="minorHAnsi" w:cs="Arial"/>
          <w:sz w:val="24"/>
          <w:szCs w:val="24"/>
        </w:rPr>
      </w:pPr>
    </w:p>
    <w:p w14:paraId="26F57F47"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rPr>
        <w:fldChar w:fldCharType="end"/>
      </w:r>
    </w:p>
    <w:p w14:paraId="33207E17" w14:textId="77777777" w:rsidR="00D95E7D" w:rsidRPr="00D95E7D" w:rsidRDefault="00D95E7D" w:rsidP="00D95E7D">
      <w:pPr>
        <w:spacing w:line="280" w:lineRule="atLeast"/>
        <w:jc w:val="both"/>
        <w:rPr>
          <w:rFonts w:asciiTheme="minorHAnsi" w:hAnsiTheme="minorHAnsi" w:cs="Arial"/>
          <w:sz w:val="24"/>
          <w:szCs w:val="24"/>
          <w:u w:val="single"/>
        </w:rPr>
      </w:pPr>
      <w:r w:rsidRPr="00D95E7D">
        <w:rPr>
          <w:rFonts w:asciiTheme="minorHAnsi" w:hAnsiTheme="minorHAnsi" w:cs="Arial"/>
          <w:sz w:val="24"/>
          <w:szCs w:val="24"/>
          <w:u w:val="single"/>
        </w:rPr>
        <w:t>Viri sredstev uporabljeni za vlaganje v opredmetena osnovna sredstva, neopredmetena dolgoročna sredstva in dolgoročne finančne naložbe (kapitalske naložbe in posojila)</w:t>
      </w:r>
    </w:p>
    <w:p w14:paraId="00921426" w14:textId="77777777" w:rsidR="00D95E7D" w:rsidRPr="00D95E7D" w:rsidRDefault="00D95E7D" w:rsidP="00D95E7D">
      <w:pPr>
        <w:spacing w:line="280" w:lineRule="atLeast"/>
        <w:rPr>
          <w:rFonts w:asciiTheme="minorHAnsi" w:hAnsiTheme="minorHAnsi" w:cs="Arial"/>
          <w:i/>
          <w:sz w:val="24"/>
          <w:szCs w:val="24"/>
          <w:u w:val="single"/>
        </w:rPr>
      </w:pPr>
    </w:p>
    <w:p w14:paraId="7F1B9678"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V letu 2020 so bile kupljene zastave.</w:t>
      </w:r>
    </w:p>
    <w:p w14:paraId="6068814A" w14:textId="77777777" w:rsidR="00D95E7D" w:rsidRPr="00D95E7D" w:rsidRDefault="00D95E7D" w:rsidP="00D95E7D">
      <w:pPr>
        <w:spacing w:line="280" w:lineRule="atLeast"/>
        <w:rPr>
          <w:rFonts w:asciiTheme="minorHAnsi" w:hAnsiTheme="minorHAnsi" w:cs="Arial"/>
          <w:sz w:val="24"/>
          <w:szCs w:val="24"/>
        </w:rPr>
      </w:pPr>
    </w:p>
    <w:p w14:paraId="2434D777"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Naložbe prostih denarnih sredstev in stanje sredstev na računu</w:t>
      </w:r>
    </w:p>
    <w:p w14:paraId="1A3AB312" w14:textId="77777777" w:rsidR="00D95E7D" w:rsidRPr="00D95E7D" w:rsidRDefault="00D95E7D" w:rsidP="00D95E7D">
      <w:pPr>
        <w:spacing w:line="280" w:lineRule="atLeast"/>
        <w:rPr>
          <w:rFonts w:asciiTheme="minorHAnsi" w:hAnsiTheme="minorHAnsi" w:cs="Arial"/>
          <w:i/>
          <w:sz w:val="24"/>
          <w:szCs w:val="24"/>
          <w:u w:val="single"/>
        </w:rPr>
      </w:pPr>
    </w:p>
    <w:p w14:paraId="58F46DEA"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Po stanju 31.12.2020 ni naložb prostih denarnih sredstev. Stanje sredstev na računu na dan 31.12.2020 znaša 6.534,85 eur.</w:t>
      </w:r>
    </w:p>
    <w:p w14:paraId="34298293" w14:textId="77777777" w:rsidR="00D95E7D" w:rsidRPr="00D95E7D" w:rsidRDefault="00D95E7D" w:rsidP="00D95E7D">
      <w:pPr>
        <w:spacing w:line="280" w:lineRule="atLeast"/>
        <w:rPr>
          <w:rFonts w:asciiTheme="minorHAnsi" w:hAnsiTheme="minorHAnsi" w:cs="Arial"/>
          <w:color w:val="FF0000"/>
          <w:sz w:val="24"/>
          <w:szCs w:val="24"/>
        </w:rPr>
      </w:pPr>
    </w:p>
    <w:p w14:paraId="37830FB4"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Razlogi za pomembnejše spremembe stalnih sredstev</w:t>
      </w:r>
    </w:p>
    <w:p w14:paraId="39FE3F1D" w14:textId="77777777" w:rsidR="00D95E7D" w:rsidRPr="00D95E7D" w:rsidRDefault="00D95E7D" w:rsidP="00D95E7D">
      <w:pPr>
        <w:spacing w:line="280" w:lineRule="atLeast"/>
        <w:rPr>
          <w:rFonts w:asciiTheme="minorHAnsi" w:hAnsiTheme="minorHAnsi" w:cs="Arial"/>
          <w:i/>
          <w:sz w:val="24"/>
          <w:szCs w:val="24"/>
          <w:u w:val="single"/>
        </w:rPr>
      </w:pPr>
    </w:p>
    <w:p w14:paraId="69C80364"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V letu 2020 ni bilo pomembnejših sprememb stalnih sredstev.</w:t>
      </w:r>
    </w:p>
    <w:p w14:paraId="3936F496" w14:textId="77777777" w:rsidR="00D95E7D" w:rsidRPr="00D95E7D" w:rsidRDefault="00D95E7D" w:rsidP="00D95E7D">
      <w:pPr>
        <w:spacing w:line="280" w:lineRule="atLeast"/>
        <w:ind w:left="360"/>
        <w:rPr>
          <w:rFonts w:asciiTheme="minorHAnsi" w:hAnsiTheme="minorHAnsi" w:cs="Arial"/>
          <w:color w:val="FF0000"/>
          <w:sz w:val="24"/>
          <w:szCs w:val="24"/>
        </w:rPr>
      </w:pPr>
    </w:p>
    <w:p w14:paraId="0C51EF7E"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Vrste postavk, ki so zajete v znesku izkazanem na kontih zunaj bilančne evidence</w:t>
      </w:r>
    </w:p>
    <w:p w14:paraId="3E5D75D0" w14:textId="77777777" w:rsidR="00D95E7D" w:rsidRPr="00D95E7D" w:rsidRDefault="00D95E7D" w:rsidP="00D95E7D">
      <w:pPr>
        <w:spacing w:line="280" w:lineRule="atLeast"/>
        <w:rPr>
          <w:rFonts w:asciiTheme="minorHAnsi" w:hAnsiTheme="minorHAnsi" w:cs="Arial"/>
          <w:i/>
          <w:sz w:val="24"/>
          <w:szCs w:val="24"/>
          <w:u w:val="single"/>
        </w:rPr>
      </w:pPr>
      <w:r w:rsidRPr="00D95E7D">
        <w:rPr>
          <w:rFonts w:asciiTheme="minorHAnsi" w:hAnsiTheme="minorHAnsi" w:cs="Arial"/>
          <w:i/>
          <w:sz w:val="24"/>
          <w:szCs w:val="24"/>
          <w:u w:val="single"/>
        </w:rPr>
        <w:t xml:space="preserve"> </w:t>
      </w:r>
    </w:p>
    <w:p w14:paraId="227D7984"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Po stanju 31.12.2020 ni izkazanih zneskov na kontih zunaj bilančne evidence.</w:t>
      </w:r>
    </w:p>
    <w:p w14:paraId="42AB8556" w14:textId="77777777" w:rsidR="00D95E7D" w:rsidRPr="00D95E7D" w:rsidRDefault="00D95E7D" w:rsidP="00D95E7D">
      <w:pPr>
        <w:spacing w:line="280" w:lineRule="atLeast"/>
        <w:rPr>
          <w:rFonts w:asciiTheme="minorHAnsi" w:hAnsiTheme="minorHAnsi" w:cs="Arial"/>
          <w:color w:val="FF0000"/>
          <w:sz w:val="24"/>
          <w:szCs w:val="24"/>
        </w:rPr>
      </w:pPr>
    </w:p>
    <w:p w14:paraId="4926F98D"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Podatki o pomembnejših opredmetenih sredstvih in neopredmetenih dolgoročnih sredstvih, ki so že v celoti odpisane, pa se še vedno uporabljajo za opravljanje dejavnosti</w:t>
      </w:r>
    </w:p>
    <w:p w14:paraId="774070BC" w14:textId="77777777" w:rsidR="00D95E7D" w:rsidRPr="00D95E7D" w:rsidRDefault="00D95E7D" w:rsidP="00D95E7D">
      <w:pPr>
        <w:spacing w:line="280" w:lineRule="atLeast"/>
        <w:rPr>
          <w:rFonts w:asciiTheme="minorHAnsi" w:hAnsiTheme="minorHAnsi" w:cs="Arial"/>
          <w:i/>
          <w:sz w:val="24"/>
          <w:szCs w:val="24"/>
          <w:u w:val="single"/>
        </w:rPr>
      </w:pPr>
    </w:p>
    <w:p w14:paraId="7E31C651"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 xml:space="preserve">Po stanju 31.12.2020 je v uporabi poslovni prostor, ki še ni odpisan in je v lasti Občine Tržič. </w:t>
      </w:r>
    </w:p>
    <w:p w14:paraId="56921287" w14:textId="77777777" w:rsidR="00D95E7D" w:rsidRPr="00D95E7D" w:rsidRDefault="00D95E7D" w:rsidP="00D95E7D">
      <w:pPr>
        <w:spacing w:line="280" w:lineRule="atLeast"/>
        <w:rPr>
          <w:rFonts w:asciiTheme="minorHAnsi" w:hAnsiTheme="minorHAnsi" w:cs="Arial"/>
          <w:sz w:val="24"/>
          <w:szCs w:val="24"/>
        </w:rPr>
      </w:pPr>
    </w:p>
    <w:p w14:paraId="3CDD9DAF"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 xml:space="preserve">Drugi pomembnejši podatki za popolnejšo predstavitev poslovanja in premoženjskega stanja </w:t>
      </w:r>
    </w:p>
    <w:p w14:paraId="1CF717D8" w14:textId="77777777" w:rsidR="00D95E7D" w:rsidRPr="00D95E7D" w:rsidRDefault="00D95E7D" w:rsidP="00D95E7D">
      <w:pPr>
        <w:spacing w:line="280" w:lineRule="atLeast"/>
        <w:rPr>
          <w:rFonts w:asciiTheme="minorHAnsi" w:hAnsiTheme="minorHAnsi" w:cs="Arial"/>
          <w:sz w:val="24"/>
          <w:szCs w:val="24"/>
          <w:u w:val="single"/>
        </w:rPr>
      </w:pPr>
    </w:p>
    <w:p w14:paraId="4E5A8811" w14:textId="77777777" w:rsidR="00D95E7D" w:rsidRPr="00D95E7D" w:rsidRDefault="00D95E7D" w:rsidP="00D95E7D">
      <w:pPr>
        <w:spacing w:line="280" w:lineRule="atLeast"/>
        <w:rPr>
          <w:rFonts w:asciiTheme="minorHAnsi" w:hAnsiTheme="minorHAnsi" w:cs="Arial"/>
          <w:sz w:val="24"/>
          <w:szCs w:val="24"/>
          <w:u w:val="single"/>
        </w:rPr>
      </w:pPr>
      <w:r w:rsidRPr="00D95E7D">
        <w:rPr>
          <w:rFonts w:asciiTheme="minorHAnsi" w:hAnsiTheme="minorHAnsi" w:cs="Arial"/>
          <w:sz w:val="24"/>
          <w:szCs w:val="24"/>
          <w:u w:val="single"/>
        </w:rPr>
        <w:t>Opredmetena osnovna sredstva</w:t>
      </w:r>
    </w:p>
    <w:p w14:paraId="0222E2C6" w14:textId="77777777" w:rsidR="00D95E7D" w:rsidRPr="00D95E7D" w:rsidRDefault="00D95E7D" w:rsidP="00D95E7D">
      <w:pPr>
        <w:spacing w:line="280" w:lineRule="atLeast"/>
        <w:rPr>
          <w:rFonts w:asciiTheme="minorHAnsi" w:eastAsiaTheme="minorHAnsi" w:hAnsiTheme="minorHAnsi" w:cstheme="minorBidi"/>
          <w:sz w:val="22"/>
          <w:szCs w:val="22"/>
          <w:lang w:eastAsia="en-US"/>
        </w:rPr>
      </w:pPr>
      <w:r w:rsidRPr="00D95E7D">
        <w:rPr>
          <w:sz w:val="28"/>
        </w:rPr>
        <w:fldChar w:fldCharType="begin"/>
      </w:r>
      <w:r w:rsidRPr="00D95E7D">
        <w:rPr>
          <w:sz w:val="28"/>
        </w:rPr>
        <w:instrText xml:space="preserve"> LINK Excel.Sheet.12 "C:\\Users\\matejas.OBCTRZIC\\Desktop\\Mateja\\Splošno KS\\Zaključni račun\\2020\\Letno poročilo\\KS Križe\\KS Križe - OS 2020.xlsx" List1!R1C1:R6C4 \a \f 4 \h  \* MERGEFORMAT </w:instrText>
      </w:r>
      <w:r w:rsidRPr="00D95E7D">
        <w:rPr>
          <w:sz w:val="28"/>
        </w:rPr>
        <w:fldChar w:fldCharType="separate"/>
      </w:r>
    </w:p>
    <w:tbl>
      <w:tblPr>
        <w:tblW w:w="9064" w:type="dxa"/>
        <w:tblCellMar>
          <w:left w:w="70" w:type="dxa"/>
          <w:right w:w="70" w:type="dxa"/>
        </w:tblCellMar>
        <w:tblLook w:val="04A0" w:firstRow="1" w:lastRow="0" w:firstColumn="1" w:lastColumn="0" w:noHBand="0" w:noVBand="1"/>
      </w:tblPr>
      <w:tblGrid>
        <w:gridCol w:w="2300"/>
        <w:gridCol w:w="2141"/>
        <w:gridCol w:w="2209"/>
        <w:gridCol w:w="2414"/>
      </w:tblGrid>
      <w:tr w:rsidR="00D95E7D" w:rsidRPr="00D95E7D" w14:paraId="06AF003B" w14:textId="77777777" w:rsidTr="00AD2407">
        <w:trPr>
          <w:trHeight w:val="271"/>
        </w:trPr>
        <w:tc>
          <w:tcPr>
            <w:tcW w:w="2300" w:type="dxa"/>
            <w:tcBorders>
              <w:top w:val="nil"/>
              <w:left w:val="nil"/>
              <w:bottom w:val="nil"/>
              <w:right w:val="nil"/>
            </w:tcBorders>
            <w:shd w:val="clear" w:color="auto" w:fill="auto"/>
            <w:noWrap/>
            <w:vAlign w:val="bottom"/>
            <w:hideMark/>
          </w:tcPr>
          <w:p w14:paraId="0F627D4E" w14:textId="77777777" w:rsidR="00D95E7D" w:rsidRPr="00D95E7D" w:rsidRDefault="00D95E7D" w:rsidP="00D95E7D">
            <w:pPr>
              <w:rPr>
                <w:sz w:val="24"/>
                <w:szCs w:val="24"/>
              </w:rPr>
            </w:pPr>
          </w:p>
        </w:tc>
        <w:tc>
          <w:tcPr>
            <w:tcW w:w="2141" w:type="dxa"/>
            <w:tcBorders>
              <w:top w:val="nil"/>
              <w:left w:val="nil"/>
              <w:bottom w:val="nil"/>
              <w:right w:val="nil"/>
            </w:tcBorders>
            <w:shd w:val="clear" w:color="auto" w:fill="auto"/>
            <w:noWrap/>
            <w:vAlign w:val="bottom"/>
            <w:hideMark/>
          </w:tcPr>
          <w:p w14:paraId="506DD5BB" w14:textId="77777777" w:rsidR="00D95E7D" w:rsidRPr="00D95E7D" w:rsidRDefault="00D95E7D" w:rsidP="00D95E7D"/>
        </w:tc>
        <w:tc>
          <w:tcPr>
            <w:tcW w:w="2209" w:type="dxa"/>
            <w:tcBorders>
              <w:top w:val="nil"/>
              <w:left w:val="nil"/>
              <w:bottom w:val="nil"/>
              <w:right w:val="nil"/>
            </w:tcBorders>
            <w:shd w:val="clear" w:color="auto" w:fill="auto"/>
            <w:noWrap/>
            <w:vAlign w:val="bottom"/>
            <w:hideMark/>
          </w:tcPr>
          <w:p w14:paraId="20AD40DA" w14:textId="77777777" w:rsidR="00D95E7D" w:rsidRPr="00D95E7D" w:rsidRDefault="00D95E7D" w:rsidP="00D95E7D"/>
        </w:tc>
        <w:tc>
          <w:tcPr>
            <w:tcW w:w="2414" w:type="dxa"/>
            <w:tcBorders>
              <w:top w:val="nil"/>
              <w:left w:val="nil"/>
              <w:bottom w:val="nil"/>
              <w:right w:val="nil"/>
            </w:tcBorders>
            <w:shd w:val="clear" w:color="auto" w:fill="auto"/>
            <w:noWrap/>
            <w:vAlign w:val="bottom"/>
            <w:hideMark/>
          </w:tcPr>
          <w:p w14:paraId="319D9D79" w14:textId="77777777" w:rsidR="00D95E7D" w:rsidRPr="00D95E7D" w:rsidRDefault="00D95E7D" w:rsidP="00D95E7D">
            <w:pPr>
              <w:jc w:val="right"/>
              <w:rPr>
                <w:rFonts w:ascii="Calibri" w:hAnsi="Calibri" w:cs="Calibri"/>
                <w:color w:val="000000"/>
                <w:sz w:val="16"/>
                <w:szCs w:val="16"/>
              </w:rPr>
            </w:pPr>
            <w:r w:rsidRPr="00D95E7D">
              <w:rPr>
                <w:rFonts w:ascii="Calibri" w:hAnsi="Calibri" w:cs="Calibri"/>
                <w:color w:val="000000"/>
                <w:sz w:val="16"/>
                <w:szCs w:val="16"/>
              </w:rPr>
              <w:t>v EUR</w:t>
            </w:r>
          </w:p>
        </w:tc>
      </w:tr>
      <w:tr w:rsidR="00D95E7D" w:rsidRPr="00D95E7D" w14:paraId="66A5BCF1" w14:textId="77777777" w:rsidTr="00AD2407">
        <w:trPr>
          <w:trHeight w:val="256"/>
        </w:trPr>
        <w:tc>
          <w:tcPr>
            <w:tcW w:w="2300"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02A87FAD" w14:textId="77777777" w:rsidR="00D95E7D" w:rsidRPr="00D95E7D" w:rsidRDefault="00D95E7D" w:rsidP="00D95E7D">
            <w:pPr>
              <w:rPr>
                <w:rFonts w:ascii="Calibri" w:hAnsi="Calibri" w:cs="Calibri"/>
                <w:b/>
                <w:bCs/>
                <w:color w:val="000000"/>
              </w:rPr>
            </w:pPr>
            <w:r w:rsidRPr="00D95E7D">
              <w:rPr>
                <w:rFonts w:ascii="Calibri" w:hAnsi="Calibri" w:cs="Calibri"/>
                <w:b/>
                <w:bCs/>
                <w:color w:val="000000"/>
              </w:rPr>
              <w:t>Dolgoročna sredstva</w:t>
            </w:r>
          </w:p>
        </w:tc>
        <w:tc>
          <w:tcPr>
            <w:tcW w:w="2141" w:type="dxa"/>
            <w:tcBorders>
              <w:top w:val="single" w:sz="8" w:space="0" w:color="auto"/>
              <w:left w:val="nil"/>
              <w:bottom w:val="single" w:sz="4" w:space="0" w:color="auto"/>
              <w:right w:val="single" w:sz="4" w:space="0" w:color="auto"/>
            </w:tcBorders>
            <w:shd w:val="clear" w:color="000000" w:fill="D9D9D9"/>
            <w:noWrap/>
            <w:vAlign w:val="bottom"/>
            <w:hideMark/>
          </w:tcPr>
          <w:p w14:paraId="1536B1B8"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Nabavna vrednosti</w:t>
            </w:r>
          </w:p>
        </w:tc>
        <w:tc>
          <w:tcPr>
            <w:tcW w:w="2209" w:type="dxa"/>
            <w:tcBorders>
              <w:top w:val="single" w:sz="8" w:space="0" w:color="auto"/>
              <w:left w:val="nil"/>
              <w:bottom w:val="single" w:sz="4" w:space="0" w:color="auto"/>
              <w:right w:val="single" w:sz="4" w:space="0" w:color="auto"/>
            </w:tcBorders>
            <w:shd w:val="clear" w:color="000000" w:fill="D9D9D9"/>
            <w:noWrap/>
            <w:vAlign w:val="bottom"/>
            <w:hideMark/>
          </w:tcPr>
          <w:p w14:paraId="6E4C9737"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Popravek vrednosti</w:t>
            </w:r>
          </w:p>
        </w:tc>
        <w:tc>
          <w:tcPr>
            <w:tcW w:w="2414" w:type="dxa"/>
            <w:tcBorders>
              <w:top w:val="single" w:sz="8" w:space="0" w:color="auto"/>
              <w:left w:val="nil"/>
              <w:bottom w:val="single" w:sz="4" w:space="0" w:color="auto"/>
              <w:right w:val="single" w:sz="8" w:space="0" w:color="auto"/>
            </w:tcBorders>
            <w:shd w:val="clear" w:color="000000" w:fill="D9D9D9"/>
            <w:noWrap/>
            <w:vAlign w:val="bottom"/>
            <w:hideMark/>
          </w:tcPr>
          <w:p w14:paraId="0B5212BE"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Neodpisana vrednost</w:t>
            </w:r>
          </w:p>
        </w:tc>
      </w:tr>
      <w:tr w:rsidR="00D95E7D" w:rsidRPr="00D95E7D" w14:paraId="626FAD38" w14:textId="77777777" w:rsidTr="00AD2407">
        <w:trPr>
          <w:trHeight w:val="241"/>
        </w:trPr>
        <w:tc>
          <w:tcPr>
            <w:tcW w:w="2300" w:type="dxa"/>
            <w:tcBorders>
              <w:top w:val="nil"/>
              <w:left w:val="single" w:sz="8" w:space="0" w:color="auto"/>
              <w:bottom w:val="nil"/>
              <w:right w:val="nil"/>
            </w:tcBorders>
            <w:shd w:val="clear" w:color="auto" w:fill="auto"/>
            <w:noWrap/>
            <w:vAlign w:val="bottom"/>
            <w:hideMark/>
          </w:tcPr>
          <w:p w14:paraId="7F4E530C" w14:textId="77777777" w:rsidR="00D95E7D" w:rsidRPr="00D95E7D" w:rsidRDefault="00D95E7D" w:rsidP="00D95E7D">
            <w:pPr>
              <w:rPr>
                <w:rFonts w:ascii="Calibri" w:hAnsi="Calibri" w:cs="Calibri"/>
                <w:color w:val="000000"/>
                <w:sz w:val="16"/>
                <w:szCs w:val="16"/>
              </w:rPr>
            </w:pPr>
            <w:r w:rsidRPr="00D95E7D">
              <w:rPr>
                <w:rFonts w:ascii="Calibri" w:hAnsi="Calibri" w:cs="Calibri"/>
                <w:color w:val="000000"/>
                <w:sz w:val="16"/>
                <w:szCs w:val="16"/>
              </w:rPr>
              <w:t> </w:t>
            </w:r>
          </w:p>
        </w:tc>
        <w:tc>
          <w:tcPr>
            <w:tcW w:w="2141" w:type="dxa"/>
            <w:tcBorders>
              <w:top w:val="nil"/>
              <w:left w:val="nil"/>
              <w:bottom w:val="nil"/>
              <w:right w:val="nil"/>
            </w:tcBorders>
            <w:shd w:val="clear" w:color="auto" w:fill="auto"/>
            <w:noWrap/>
            <w:vAlign w:val="bottom"/>
            <w:hideMark/>
          </w:tcPr>
          <w:p w14:paraId="7AD4E9F8" w14:textId="77777777" w:rsidR="00D95E7D" w:rsidRPr="00D95E7D" w:rsidRDefault="00D95E7D" w:rsidP="00D95E7D">
            <w:pPr>
              <w:rPr>
                <w:rFonts w:ascii="Calibri" w:hAnsi="Calibri" w:cs="Calibri"/>
                <w:color w:val="000000"/>
                <w:sz w:val="16"/>
                <w:szCs w:val="16"/>
              </w:rPr>
            </w:pPr>
          </w:p>
        </w:tc>
        <w:tc>
          <w:tcPr>
            <w:tcW w:w="2209" w:type="dxa"/>
            <w:tcBorders>
              <w:top w:val="nil"/>
              <w:left w:val="nil"/>
              <w:bottom w:val="nil"/>
              <w:right w:val="nil"/>
            </w:tcBorders>
            <w:shd w:val="clear" w:color="auto" w:fill="auto"/>
            <w:noWrap/>
            <w:vAlign w:val="bottom"/>
            <w:hideMark/>
          </w:tcPr>
          <w:p w14:paraId="5520BD9D" w14:textId="77777777" w:rsidR="00D95E7D" w:rsidRPr="00D95E7D" w:rsidRDefault="00D95E7D" w:rsidP="00D95E7D">
            <w:pPr>
              <w:jc w:val="center"/>
            </w:pPr>
          </w:p>
        </w:tc>
        <w:tc>
          <w:tcPr>
            <w:tcW w:w="2414" w:type="dxa"/>
            <w:tcBorders>
              <w:top w:val="nil"/>
              <w:left w:val="nil"/>
              <w:bottom w:val="nil"/>
              <w:right w:val="single" w:sz="8" w:space="0" w:color="auto"/>
            </w:tcBorders>
            <w:shd w:val="clear" w:color="auto" w:fill="auto"/>
            <w:noWrap/>
            <w:vAlign w:val="bottom"/>
            <w:hideMark/>
          </w:tcPr>
          <w:p w14:paraId="641706E0"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 </w:t>
            </w:r>
          </w:p>
        </w:tc>
      </w:tr>
      <w:tr w:rsidR="00D95E7D" w:rsidRPr="00D95E7D" w14:paraId="103AF8F2" w14:textId="77777777" w:rsidTr="00AD2407">
        <w:trPr>
          <w:trHeight w:val="256"/>
        </w:trPr>
        <w:tc>
          <w:tcPr>
            <w:tcW w:w="23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55221F" w14:textId="77777777" w:rsidR="00D95E7D" w:rsidRPr="00D95E7D" w:rsidRDefault="00D95E7D" w:rsidP="00D95E7D">
            <w:pPr>
              <w:rPr>
                <w:rFonts w:ascii="Calibri" w:hAnsi="Calibri" w:cs="Calibri"/>
                <w:color w:val="000000"/>
              </w:rPr>
            </w:pPr>
            <w:r w:rsidRPr="00D95E7D">
              <w:rPr>
                <w:rFonts w:ascii="Calibri" w:hAnsi="Calibri" w:cs="Calibri"/>
                <w:color w:val="000000"/>
              </w:rPr>
              <w:t xml:space="preserve">Oprema  </w:t>
            </w:r>
          </w:p>
        </w:tc>
        <w:tc>
          <w:tcPr>
            <w:tcW w:w="2141" w:type="dxa"/>
            <w:tcBorders>
              <w:top w:val="single" w:sz="8" w:space="0" w:color="auto"/>
              <w:left w:val="nil"/>
              <w:bottom w:val="single" w:sz="4" w:space="0" w:color="auto"/>
              <w:right w:val="single" w:sz="4" w:space="0" w:color="auto"/>
            </w:tcBorders>
            <w:shd w:val="clear" w:color="auto" w:fill="auto"/>
            <w:noWrap/>
            <w:vAlign w:val="bottom"/>
            <w:hideMark/>
          </w:tcPr>
          <w:p w14:paraId="6A0AE4DD"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5.922,86</w:t>
            </w:r>
          </w:p>
        </w:tc>
        <w:tc>
          <w:tcPr>
            <w:tcW w:w="2209" w:type="dxa"/>
            <w:tcBorders>
              <w:top w:val="single" w:sz="8" w:space="0" w:color="auto"/>
              <w:left w:val="nil"/>
              <w:bottom w:val="single" w:sz="4" w:space="0" w:color="auto"/>
              <w:right w:val="single" w:sz="4" w:space="0" w:color="auto"/>
            </w:tcBorders>
            <w:shd w:val="clear" w:color="auto" w:fill="auto"/>
            <w:noWrap/>
            <w:vAlign w:val="bottom"/>
            <w:hideMark/>
          </w:tcPr>
          <w:p w14:paraId="3EFAD7D0"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4.538,30</w:t>
            </w:r>
          </w:p>
        </w:tc>
        <w:tc>
          <w:tcPr>
            <w:tcW w:w="2414" w:type="dxa"/>
            <w:tcBorders>
              <w:top w:val="single" w:sz="8" w:space="0" w:color="auto"/>
              <w:left w:val="nil"/>
              <w:bottom w:val="single" w:sz="4" w:space="0" w:color="auto"/>
              <w:right w:val="single" w:sz="8" w:space="0" w:color="auto"/>
            </w:tcBorders>
            <w:shd w:val="clear" w:color="auto" w:fill="auto"/>
            <w:noWrap/>
            <w:vAlign w:val="bottom"/>
            <w:hideMark/>
          </w:tcPr>
          <w:p w14:paraId="3836251F"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1.384,56</w:t>
            </w:r>
          </w:p>
        </w:tc>
      </w:tr>
      <w:tr w:rsidR="00D95E7D" w:rsidRPr="00D95E7D" w14:paraId="570E2C09" w14:textId="77777777" w:rsidTr="00AD2407">
        <w:trPr>
          <w:trHeight w:val="256"/>
        </w:trPr>
        <w:tc>
          <w:tcPr>
            <w:tcW w:w="2300" w:type="dxa"/>
            <w:tcBorders>
              <w:top w:val="nil"/>
              <w:left w:val="single" w:sz="8" w:space="0" w:color="auto"/>
              <w:bottom w:val="single" w:sz="4" w:space="0" w:color="auto"/>
              <w:right w:val="single" w:sz="4" w:space="0" w:color="auto"/>
            </w:tcBorders>
            <w:shd w:val="clear" w:color="auto" w:fill="auto"/>
            <w:noWrap/>
            <w:vAlign w:val="bottom"/>
            <w:hideMark/>
          </w:tcPr>
          <w:p w14:paraId="416D17DB" w14:textId="77777777" w:rsidR="00D95E7D" w:rsidRPr="00D95E7D" w:rsidRDefault="00D95E7D" w:rsidP="00D95E7D">
            <w:pPr>
              <w:rPr>
                <w:rFonts w:ascii="Calibri" w:hAnsi="Calibri" w:cs="Calibri"/>
                <w:color w:val="000000"/>
              </w:rPr>
            </w:pPr>
            <w:r w:rsidRPr="00D95E7D">
              <w:rPr>
                <w:rFonts w:ascii="Calibri" w:hAnsi="Calibri" w:cs="Calibri"/>
                <w:color w:val="000000"/>
              </w:rPr>
              <w:t>Drobni inventar</w:t>
            </w:r>
          </w:p>
        </w:tc>
        <w:tc>
          <w:tcPr>
            <w:tcW w:w="2141" w:type="dxa"/>
            <w:tcBorders>
              <w:top w:val="nil"/>
              <w:left w:val="nil"/>
              <w:bottom w:val="single" w:sz="4" w:space="0" w:color="auto"/>
              <w:right w:val="single" w:sz="4" w:space="0" w:color="auto"/>
            </w:tcBorders>
            <w:shd w:val="clear" w:color="auto" w:fill="auto"/>
            <w:noWrap/>
            <w:vAlign w:val="bottom"/>
            <w:hideMark/>
          </w:tcPr>
          <w:p w14:paraId="11391264"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12.451,34</w:t>
            </w:r>
          </w:p>
        </w:tc>
        <w:tc>
          <w:tcPr>
            <w:tcW w:w="2209" w:type="dxa"/>
            <w:tcBorders>
              <w:top w:val="nil"/>
              <w:left w:val="nil"/>
              <w:bottom w:val="single" w:sz="4" w:space="0" w:color="auto"/>
              <w:right w:val="single" w:sz="4" w:space="0" w:color="auto"/>
            </w:tcBorders>
            <w:shd w:val="clear" w:color="auto" w:fill="auto"/>
            <w:noWrap/>
            <w:vAlign w:val="bottom"/>
            <w:hideMark/>
          </w:tcPr>
          <w:p w14:paraId="55833409"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12.451,34</w:t>
            </w:r>
          </w:p>
        </w:tc>
        <w:tc>
          <w:tcPr>
            <w:tcW w:w="2414" w:type="dxa"/>
            <w:tcBorders>
              <w:top w:val="nil"/>
              <w:left w:val="nil"/>
              <w:bottom w:val="single" w:sz="4" w:space="0" w:color="auto"/>
              <w:right w:val="single" w:sz="8" w:space="0" w:color="auto"/>
            </w:tcBorders>
            <w:shd w:val="clear" w:color="auto" w:fill="auto"/>
            <w:noWrap/>
            <w:vAlign w:val="bottom"/>
            <w:hideMark/>
          </w:tcPr>
          <w:p w14:paraId="25700F78"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r>
      <w:tr w:rsidR="00D95E7D" w:rsidRPr="00D95E7D" w14:paraId="2DD37A3A" w14:textId="77777777" w:rsidTr="00AD2407">
        <w:trPr>
          <w:trHeight w:val="271"/>
        </w:trPr>
        <w:tc>
          <w:tcPr>
            <w:tcW w:w="2300" w:type="dxa"/>
            <w:tcBorders>
              <w:top w:val="nil"/>
              <w:left w:val="single" w:sz="8" w:space="0" w:color="auto"/>
              <w:bottom w:val="single" w:sz="8" w:space="0" w:color="auto"/>
              <w:right w:val="single" w:sz="4" w:space="0" w:color="auto"/>
            </w:tcBorders>
            <w:shd w:val="clear" w:color="auto" w:fill="auto"/>
            <w:noWrap/>
            <w:vAlign w:val="bottom"/>
            <w:hideMark/>
          </w:tcPr>
          <w:p w14:paraId="55BC2D02" w14:textId="77777777" w:rsidR="00D95E7D" w:rsidRPr="00D95E7D" w:rsidRDefault="00D95E7D" w:rsidP="00D95E7D">
            <w:pPr>
              <w:rPr>
                <w:rFonts w:ascii="Calibri" w:hAnsi="Calibri" w:cs="Calibri"/>
                <w:color w:val="000000"/>
              </w:rPr>
            </w:pPr>
            <w:r w:rsidRPr="00D95E7D">
              <w:rPr>
                <w:rFonts w:ascii="Calibri" w:hAnsi="Calibri" w:cs="Calibri"/>
                <w:color w:val="000000"/>
              </w:rPr>
              <w:t>Umetniška dela</w:t>
            </w:r>
          </w:p>
        </w:tc>
        <w:tc>
          <w:tcPr>
            <w:tcW w:w="2141" w:type="dxa"/>
            <w:tcBorders>
              <w:top w:val="nil"/>
              <w:left w:val="nil"/>
              <w:bottom w:val="single" w:sz="8" w:space="0" w:color="auto"/>
              <w:right w:val="single" w:sz="4" w:space="0" w:color="auto"/>
            </w:tcBorders>
            <w:shd w:val="clear" w:color="auto" w:fill="auto"/>
            <w:noWrap/>
            <w:vAlign w:val="bottom"/>
            <w:hideMark/>
          </w:tcPr>
          <w:p w14:paraId="2F179A77"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1.600,00</w:t>
            </w:r>
          </w:p>
        </w:tc>
        <w:tc>
          <w:tcPr>
            <w:tcW w:w="2209" w:type="dxa"/>
            <w:tcBorders>
              <w:top w:val="nil"/>
              <w:left w:val="nil"/>
              <w:bottom w:val="single" w:sz="8" w:space="0" w:color="auto"/>
              <w:right w:val="single" w:sz="4" w:space="0" w:color="auto"/>
            </w:tcBorders>
            <w:shd w:val="clear" w:color="auto" w:fill="auto"/>
            <w:noWrap/>
            <w:vAlign w:val="bottom"/>
            <w:hideMark/>
          </w:tcPr>
          <w:p w14:paraId="378DA0EC"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c>
          <w:tcPr>
            <w:tcW w:w="2414" w:type="dxa"/>
            <w:tcBorders>
              <w:top w:val="nil"/>
              <w:left w:val="nil"/>
              <w:bottom w:val="single" w:sz="8" w:space="0" w:color="auto"/>
              <w:right w:val="single" w:sz="8" w:space="0" w:color="auto"/>
            </w:tcBorders>
            <w:shd w:val="clear" w:color="auto" w:fill="auto"/>
            <w:noWrap/>
            <w:vAlign w:val="bottom"/>
            <w:hideMark/>
          </w:tcPr>
          <w:p w14:paraId="4F634178"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r>
    </w:tbl>
    <w:p w14:paraId="2504D08C" w14:textId="77777777" w:rsidR="00D95E7D" w:rsidRPr="00D95E7D" w:rsidRDefault="00D95E7D" w:rsidP="00D95E7D">
      <w:pPr>
        <w:spacing w:line="280" w:lineRule="atLeast"/>
        <w:rPr>
          <w:rFonts w:asciiTheme="minorHAnsi" w:eastAsiaTheme="minorHAnsi" w:hAnsiTheme="minorHAnsi" w:cstheme="minorBidi"/>
          <w:color w:val="FF0000"/>
          <w:sz w:val="22"/>
          <w:szCs w:val="22"/>
          <w:lang w:eastAsia="en-US"/>
        </w:rPr>
      </w:pPr>
      <w:r w:rsidRPr="00D95E7D">
        <w:rPr>
          <w:color w:val="FF0000"/>
          <w:sz w:val="28"/>
        </w:rPr>
        <w:fldChar w:fldCharType="end"/>
      </w:r>
      <w:r w:rsidRPr="00D95E7D">
        <w:rPr>
          <w:color w:val="FF0000"/>
          <w:sz w:val="28"/>
        </w:rPr>
        <w:fldChar w:fldCharType="begin"/>
      </w:r>
      <w:r w:rsidRPr="00D95E7D">
        <w:rPr>
          <w:color w:val="FF0000"/>
          <w:sz w:val="28"/>
        </w:rPr>
        <w:instrText xml:space="preserve"> LINK Excel.Sheet.12 "C:\\Users\\matejas.OBCTRZIC\\Desktop\\Mateja\\Splošno KS\\Zaključni račun\\2019\\Letno poročilo\\KS KRiže\\KS Križe - OS 2019.xlsx" List1!R1C1:R6C4 \a \f 4 \h  \* MERGEFORMAT </w:instrText>
      </w:r>
      <w:r w:rsidRPr="00D95E7D">
        <w:rPr>
          <w:color w:val="FF0000"/>
          <w:sz w:val="28"/>
        </w:rPr>
        <w:fldChar w:fldCharType="separate"/>
      </w:r>
    </w:p>
    <w:p w14:paraId="44C15DA8" w14:textId="77777777" w:rsidR="00D95E7D" w:rsidRPr="00D95E7D" w:rsidRDefault="00D95E7D" w:rsidP="00D95E7D">
      <w:pPr>
        <w:spacing w:line="280" w:lineRule="atLeast"/>
        <w:jc w:val="both"/>
        <w:rPr>
          <w:rFonts w:asciiTheme="minorHAnsi" w:hAnsiTheme="minorHAnsi" w:cs="Arial"/>
          <w:color w:val="FF0000"/>
          <w:sz w:val="24"/>
          <w:szCs w:val="24"/>
        </w:rPr>
      </w:pPr>
      <w:r w:rsidRPr="00D95E7D">
        <w:rPr>
          <w:rFonts w:asciiTheme="minorHAnsi" w:hAnsiTheme="minorHAnsi" w:cs="Arial"/>
          <w:color w:val="FF0000"/>
          <w:sz w:val="24"/>
          <w:szCs w:val="24"/>
        </w:rPr>
        <w:fldChar w:fldCharType="end"/>
      </w:r>
    </w:p>
    <w:p w14:paraId="4932C4DB" w14:textId="77777777" w:rsidR="00D95E7D" w:rsidRPr="00D95E7D" w:rsidRDefault="00D95E7D" w:rsidP="00D95E7D">
      <w:pPr>
        <w:spacing w:line="280" w:lineRule="atLeast"/>
        <w:rPr>
          <w:rFonts w:asciiTheme="minorHAnsi" w:hAnsiTheme="minorHAnsi" w:cs="Arial"/>
          <w:sz w:val="24"/>
          <w:szCs w:val="24"/>
        </w:rPr>
      </w:pPr>
      <w:r w:rsidRPr="00D95E7D">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D95E7D">
        <w:rPr>
          <w:rFonts w:asciiTheme="minorHAnsi" w:hAnsiTheme="minorHAnsi" w:cs="Arial"/>
          <w:sz w:val="24"/>
          <w:szCs w:val="24"/>
        </w:rPr>
        <w:t>Ur.l</w:t>
      </w:r>
      <w:proofErr w:type="spellEnd"/>
      <w:r w:rsidRPr="00D95E7D">
        <w:rPr>
          <w:rFonts w:asciiTheme="minorHAnsi" w:hAnsiTheme="minorHAnsi" w:cs="Arial"/>
          <w:sz w:val="24"/>
          <w:szCs w:val="24"/>
        </w:rPr>
        <w:t>. RS, št. 45/05, 138/06, 120/07, 48/09, 112/09, 58/10, 108/13 in 100/15). Drobni inventar se v skladu s 45. členom Zakona o računovodstvu odpiše enkratno v celoti ob nabavi.</w:t>
      </w:r>
    </w:p>
    <w:p w14:paraId="3BB6E2B2" w14:textId="77777777" w:rsidR="00D95E7D" w:rsidRPr="00D95E7D" w:rsidRDefault="00D95E7D" w:rsidP="00D95E7D">
      <w:pPr>
        <w:spacing w:line="280" w:lineRule="atLeast"/>
        <w:jc w:val="both"/>
        <w:rPr>
          <w:rFonts w:asciiTheme="minorHAnsi" w:hAnsiTheme="minorHAnsi" w:cs="Arial"/>
          <w:color w:val="FF0000"/>
          <w:sz w:val="24"/>
          <w:szCs w:val="24"/>
        </w:rPr>
      </w:pPr>
    </w:p>
    <w:p w14:paraId="72239809" w14:textId="77777777" w:rsidR="00D95E7D" w:rsidRPr="00D95E7D" w:rsidRDefault="00D95E7D" w:rsidP="00D95E7D">
      <w:pPr>
        <w:spacing w:line="280" w:lineRule="atLeast"/>
        <w:jc w:val="both"/>
        <w:rPr>
          <w:rFonts w:asciiTheme="minorHAnsi" w:hAnsiTheme="minorHAnsi" w:cs="Arial"/>
          <w:color w:val="FF0000"/>
          <w:sz w:val="24"/>
          <w:szCs w:val="24"/>
        </w:rPr>
      </w:pPr>
    </w:p>
    <w:p w14:paraId="5A8C7526" w14:textId="77777777" w:rsidR="00D95E7D" w:rsidRPr="00D95E7D" w:rsidRDefault="00D95E7D" w:rsidP="00D95E7D">
      <w:pPr>
        <w:spacing w:after="200" w:line="276" w:lineRule="auto"/>
        <w:rPr>
          <w:rFonts w:asciiTheme="minorHAnsi" w:hAnsiTheme="minorHAnsi" w:cs="Arial"/>
          <w:color w:val="FF0000"/>
          <w:sz w:val="24"/>
          <w:szCs w:val="24"/>
        </w:rPr>
      </w:pPr>
      <w:r w:rsidRPr="00D95E7D">
        <w:rPr>
          <w:rFonts w:asciiTheme="minorHAnsi" w:hAnsiTheme="minorHAnsi" w:cs="Arial"/>
          <w:color w:val="FF0000"/>
          <w:sz w:val="24"/>
          <w:szCs w:val="24"/>
        </w:rPr>
        <w:br w:type="page"/>
      </w:r>
    </w:p>
    <w:p w14:paraId="59771196" w14:textId="77777777" w:rsidR="00D95E7D" w:rsidRPr="00D95E7D" w:rsidRDefault="00D95E7D" w:rsidP="00D95E7D">
      <w:pPr>
        <w:jc w:val="both"/>
        <w:rPr>
          <w:rFonts w:asciiTheme="minorHAnsi" w:hAnsiTheme="minorHAnsi" w:cs="Arial"/>
          <w:b/>
          <w:color w:val="000000" w:themeColor="text1"/>
          <w:sz w:val="24"/>
          <w:szCs w:val="24"/>
        </w:rPr>
      </w:pPr>
      <w:r w:rsidRPr="00D95E7D">
        <w:rPr>
          <w:rFonts w:asciiTheme="minorHAnsi" w:hAnsiTheme="minorHAnsi" w:cs="Arial"/>
          <w:b/>
          <w:color w:val="000000" w:themeColor="text1"/>
          <w:sz w:val="24"/>
          <w:szCs w:val="24"/>
        </w:rPr>
        <w:lastRenderedPageBreak/>
        <w:t>POROČILO O REALIZACIJI FINAČNEGA NAČRTA</w:t>
      </w:r>
    </w:p>
    <w:p w14:paraId="47EA9F14" w14:textId="77777777" w:rsidR="00D95E7D" w:rsidRPr="00D95E7D" w:rsidRDefault="00D95E7D" w:rsidP="00D95E7D">
      <w:pPr>
        <w:jc w:val="both"/>
        <w:rPr>
          <w:rFonts w:asciiTheme="minorHAnsi" w:hAnsiTheme="minorHAnsi" w:cs="Arial"/>
          <w:color w:val="FF0000"/>
          <w:sz w:val="24"/>
          <w:szCs w:val="24"/>
        </w:rPr>
      </w:pPr>
    </w:p>
    <w:p w14:paraId="0EE59836" w14:textId="77777777" w:rsidR="00D95E7D" w:rsidRPr="00D95E7D" w:rsidRDefault="00D95E7D" w:rsidP="00D95E7D">
      <w:pPr>
        <w:keepNext/>
        <w:jc w:val="both"/>
        <w:outlineLvl w:val="1"/>
        <w:rPr>
          <w:rFonts w:asciiTheme="minorHAnsi" w:eastAsiaTheme="minorHAnsi" w:hAnsiTheme="minorHAnsi" w:cstheme="minorBidi"/>
          <w:sz w:val="22"/>
          <w:szCs w:val="22"/>
          <w:lang w:eastAsia="en-US"/>
        </w:rPr>
      </w:pPr>
      <w:r w:rsidRPr="00D95E7D">
        <w:rPr>
          <w:rFonts w:asciiTheme="minorHAnsi" w:hAnsiTheme="minorHAnsi" w:cs="Arial"/>
          <w:color w:val="000000" w:themeColor="text1"/>
          <w:sz w:val="24"/>
          <w:szCs w:val="24"/>
          <w:u w:val="single"/>
        </w:rPr>
        <w:t>Prihodki</w:t>
      </w:r>
      <w:r w:rsidRPr="00D95E7D">
        <w:rPr>
          <w:sz w:val="24"/>
        </w:rPr>
        <w:fldChar w:fldCharType="begin"/>
      </w:r>
      <w:r w:rsidRPr="00D95E7D">
        <w:rPr>
          <w:sz w:val="24"/>
        </w:rPr>
        <w:instrText xml:space="preserve"> LINK Excel.Sheet.12 "C:\\Users\\matejas.OBCTRZIC\\Desktop\\Mateja\\Splošno KS\\Zaključni račun\\2019\\Letno poročilo\\KS KRiže\\KS Križe - Prihodki.xlsx" List1!R1C1:R7C4 \a \f 4 \h  \* MERGEFORMAT </w:instrText>
      </w:r>
      <w:r w:rsidRPr="00D95E7D">
        <w:rPr>
          <w:sz w:val="24"/>
        </w:rPr>
        <w:fldChar w:fldCharType="separate"/>
      </w:r>
      <w:r w:rsidRPr="00D95E7D">
        <w:rPr>
          <w:sz w:val="24"/>
        </w:rPr>
        <w:fldChar w:fldCharType="begin"/>
      </w:r>
      <w:r w:rsidRPr="00D95E7D">
        <w:rPr>
          <w:sz w:val="24"/>
        </w:rPr>
        <w:instrText xml:space="preserve"> LINK Excel.Sheet.12 "C:\\Users\\matejas.OBCTRZIC\\AppData\\Local\\Microsoft\\Windows\\INetCache\\Content.MSO\\Kopija od Prihodki.xlsx" "List1!R1C1:R6C4" \a \f 4 \h  \* MERGEFORMAT </w:instrText>
      </w:r>
      <w:r w:rsidRPr="00D95E7D">
        <w:rPr>
          <w:sz w:val="24"/>
        </w:rPr>
        <w:fldChar w:fldCharType="separate"/>
      </w:r>
    </w:p>
    <w:tbl>
      <w:tblPr>
        <w:tblW w:w="8924" w:type="dxa"/>
        <w:tblCellMar>
          <w:left w:w="70" w:type="dxa"/>
          <w:right w:w="70" w:type="dxa"/>
        </w:tblCellMar>
        <w:tblLook w:val="04A0" w:firstRow="1" w:lastRow="0" w:firstColumn="1" w:lastColumn="0" w:noHBand="0" w:noVBand="1"/>
      </w:tblPr>
      <w:tblGrid>
        <w:gridCol w:w="4235"/>
        <w:gridCol w:w="1828"/>
        <w:gridCol w:w="1828"/>
        <w:gridCol w:w="1033"/>
      </w:tblGrid>
      <w:tr w:rsidR="00D95E7D" w:rsidRPr="00D95E7D" w14:paraId="0725B6DF" w14:textId="77777777" w:rsidTr="00AD2407">
        <w:trPr>
          <w:trHeight w:val="276"/>
        </w:trPr>
        <w:tc>
          <w:tcPr>
            <w:tcW w:w="4235" w:type="dxa"/>
            <w:tcBorders>
              <w:top w:val="nil"/>
              <w:left w:val="nil"/>
              <w:bottom w:val="nil"/>
              <w:right w:val="nil"/>
            </w:tcBorders>
            <w:shd w:val="clear" w:color="auto" w:fill="auto"/>
            <w:noWrap/>
            <w:vAlign w:val="bottom"/>
            <w:hideMark/>
          </w:tcPr>
          <w:p w14:paraId="190D1035" w14:textId="77777777" w:rsidR="00D95E7D" w:rsidRPr="00D95E7D" w:rsidRDefault="00D95E7D" w:rsidP="00D95E7D">
            <w:pPr>
              <w:rPr>
                <w:sz w:val="24"/>
                <w:szCs w:val="24"/>
              </w:rPr>
            </w:pPr>
          </w:p>
        </w:tc>
        <w:tc>
          <w:tcPr>
            <w:tcW w:w="1828" w:type="dxa"/>
            <w:tcBorders>
              <w:top w:val="nil"/>
              <w:left w:val="nil"/>
              <w:bottom w:val="nil"/>
              <w:right w:val="nil"/>
            </w:tcBorders>
            <w:shd w:val="clear" w:color="auto" w:fill="auto"/>
            <w:noWrap/>
            <w:vAlign w:val="bottom"/>
            <w:hideMark/>
          </w:tcPr>
          <w:p w14:paraId="25338AC3" w14:textId="77777777" w:rsidR="00D95E7D" w:rsidRPr="00D95E7D" w:rsidRDefault="00D95E7D" w:rsidP="00D95E7D"/>
        </w:tc>
        <w:tc>
          <w:tcPr>
            <w:tcW w:w="1828" w:type="dxa"/>
            <w:tcBorders>
              <w:top w:val="nil"/>
              <w:left w:val="nil"/>
              <w:bottom w:val="nil"/>
              <w:right w:val="nil"/>
            </w:tcBorders>
            <w:shd w:val="clear" w:color="auto" w:fill="auto"/>
            <w:noWrap/>
            <w:vAlign w:val="bottom"/>
            <w:hideMark/>
          </w:tcPr>
          <w:p w14:paraId="455F1595" w14:textId="77777777" w:rsidR="00D95E7D" w:rsidRPr="00D95E7D" w:rsidRDefault="00D95E7D" w:rsidP="00D95E7D"/>
        </w:tc>
        <w:tc>
          <w:tcPr>
            <w:tcW w:w="1033" w:type="dxa"/>
            <w:tcBorders>
              <w:top w:val="nil"/>
              <w:left w:val="nil"/>
              <w:bottom w:val="nil"/>
              <w:right w:val="nil"/>
            </w:tcBorders>
            <w:shd w:val="clear" w:color="auto" w:fill="auto"/>
            <w:noWrap/>
            <w:vAlign w:val="bottom"/>
            <w:hideMark/>
          </w:tcPr>
          <w:p w14:paraId="6BCBDE8D" w14:textId="77777777" w:rsidR="00D95E7D" w:rsidRPr="00D95E7D" w:rsidRDefault="00D95E7D" w:rsidP="00D95E7D">
            <w:pPr>
              <w:jc w:val="right"/>
              <w:rPr>
                <w:rFonts w:ascii="Calibri" w:hAnsi="Calibri" w:cs="Calibri"/>
                <w:color w:val="000000"/>
                <w:sz w:val="16"/>
                <w:szCs w:val="16"/>
              </w:rPr>
            </w:pPr>
            <w:r w:rsidRPr="00D95E7D">
              <w:rPr>
                <w:rFonts w:ascii="Calibri" w:hAnsi="Calibri" w:cs="Calibri"/>
                <w:color w:val="000000"/>
                <w:sz w:val="16"/>
                <w:szCs w:val="16"/>
              </w:rPr>
              <w:t>v EUR</w:t>
            </w:r>
          </w:p>
        </w:tc>
      </w:tr>
      <w:tr w:rsidR="00D95E7D" w:rsidRPr="00D95E7D" w14:paraId="7FD98D53" w14:textId="77777777" w:rsidTr="00AD2407">
        <w:trPr>
          <w:trHeight w:val="615"/>
        </w:trPr>
        <w:tc>
          <w:tcPr>
            <w:tcW w:w="4235"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CE52F00"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Prihodki</w:t>
            </w:r>
          </w:p>
        </w:tc>
        <w:tc>
          <w:tcPr>
            <w:tcW w:w="1828" w:type="dxa"/>
            <w:tcBorders>
              <w:top w:val="single" w:sz="8" w:space="0" w:color="auto"/>
              <w:left w:val="nil"/>
              <w:bottom w:val="single" w:sz="8" w:space="0" w:color="auto"/>
              <w:right w:val="single" w:sz="4" w:space="0" w:color="auto"/>
            </w:tcBorders>
            <w:shd w:val="clear" w:color="000000" w:fill="D9D9D9"/>
            <w:vAlign w:val="center"/>
            <w:hideMark/>
          </w:tcPr>
          <w:p w14:paraId="0F48F05D"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Načrtovani prihodki za leto 2020</w:t>
            </w:r>
          </w:p>
        </w:tc>
        <w:tc>
          <w:tcPr>
            <w:tcW w:w="1828" w:type="dxa"/>
            <w:tcBorders>
              <w:top w:val="single" w:sz="8" w:space="0" w:color="auto"/>
              <w:left w:val="nil"/>
              <w:bottom w:val="single" w:sz="8" w:space="0" w:color="auto"/>
              <w:right w:val="single" w:sz="4" w:space="0" w:color="auto"/>
            </w:tcBorders>
            <w:shd w:val="clear" w:color="000000" w:fill="D9D9D9"/>
            <w:vAlign w:val="center"/>
            <w:hideMark/>
          </w:tcPr>
          <w:p w14:paraId="7C39DFB2"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Realizirani prihodki v letu 2020</w:t>
            </w:r>
          </w:p>
        </w:tc>
        <w:tc>
          <w:tcPr>
            <w:tcW w:w="1033" w:type="dxa"/>
            <w:tcBorders>
              <w:top w:val="single" w:sz="8" w:space="0" w:color="auto"/>
              <w:left w:val="nil"/>
              <w:bottom w:val="single" w:sz="8" w:space="0" w:color="auto"/>
              <w:right w:val="single" w:sz="8" w:space="0" w:color="auto"/>
            </w:tcBorders>
            <w:shd w:val="clear" w:color="000000" w:fill="D9D9D9"/>
            <w:vAlign w:val="center"/>
            <w:hideMark/>
          </w:tcPr>
          <w:p w14:paraId="5347AD8B"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Indeks                                 3:2</w:t>
            </w:r>
          </w:p>
        </w:tc>
      </w:tr>
      <w:tr w:rsidR="00D95E7D" w:rsidRPr="00D95E7D" w14:paraId="7228B048" w14:textId="77777777" w:rsidTr="00AD2407">
        <w:trPr>
          <w:trHeight w:val="246"/>
        </w:trPr>
        <w:tc>
          <w:tcPr>
            <w:tcW w:w="4235" w:type="dxa"/>
            <w:tcBorders>
              <w:top w:val="nil"/>
              <w:left w:val="single" w:sz="8" w:space="0" w:color="auto"/>
              <w:bottom w:val="nil"/>
              <w:right w:val="single" w:sz="4" w:space="0" w:color="auto"/>
            </w:tcBorders>
            <w:shd w:val="clear" w:color="000000" w:fill="FFFFFF"/>
            <w:noWrap/>
            <w:vAlign w:val="center"/>
            <w:hideMark/>
          </w:tcPr>
          <w:p w14:paraId="580FB591"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1</w:t>
            </w:r>
          </w:p>
        </w:tc>
        <w:tc>
          <w:tcPr>
            <w:tcW w:w="1828" w:type="dxa"/>
            <w:tcBorders>
              <w:top w:val="nil"/>
              <w:left w:val="nil"/>
              <w:bottom w:val="nil"/>
              <w:right w:val="single" w:sz="4" w:space="0" w:color="auto"/>
            </w:tcBorders>
            <w:shd w:val="clear" w:color="000000" w:fill="FFFFFF"/>
            <w:noWrap/>
            <w:vAlign w:val="center"/>
            <w:hideMark/>
          </w:tcPr>
          <w:p w14:paraId="6DB564CC"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2</w:t>
            </w:r>
          </w:p>
        </w:tc>
        <w:tc>
          <w:tcPr>
            <w:tcW w:w="1828" w:type="dxa"/>
            <w:tcBorders>
              <w:top w:val="nil"/>
              <w:left w:val="nil"/>
              <w:bottom w:val="nil"/>
              <w:right w:val="single" w:sz="4" w:space="0" w:color="auto"/>
            </w:tcBorders>
            <w:shd w:val="clear" w:color="000000" w:fill="FFFFFF"/>
            <w:noWrap/>
            <w:vAlign w:val="center"/>
            <w:hideMark/>
          </w:tcPr>
          <w:p w14:paraId="62E8E03E"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3</w:t>
            </w:r>
          </w:p>
        </w:tc>
        <w:tc>
          <w:tcPr>
            <w:tcW w:w="1033" w:type="dxa"/>
            <w:tcBorders>
              <w:top w:val="nil"/>
              <w:left w:val="nil"/>
              <w:bottom w:val="nil"/>
              <w:right w:val="single" w:sz="8" w:space="0" w:color="auto"/>
            </w:tcBorders>
            <w:shd w:val="clear" w:color="000000" w:fill="FFFFFF"/>
            <w:noWrap/>
            <w:vAlign w:val="center"/>
            <w:hideMark/>
          </w:tcPr>
          <w:p w14:paraId="1AEF875D"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4</w:t>
            </w:r>
          </w:p>
        </w:tc>
      </w:tr>
      <w:tr w:rsidR="00D95E7D" w:rsidRPr="00D95E7D" w14:paraId="079DDBCA" w14:textId="77777777" w:rsidTr="00AD2407">
        <w:trPr>
          <w:trHeight w:val="261"/>
        </w:trPr>
        <w:tc>
          <w:tcPr>
            <w:tcW w:w="4235"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1DFFAE86" w14:textId="77777777" w:rsidR="00D95E7D" w:rsidRPr="00D95E7D" w:rsidRDefault="00D95E7D" w:rsidP="00D95E7D">
            <w:pPr>
              <w:rPr>
                <w:rFonts w:ascii="Calibri" w:hAnsi="Calibri" w:cs="Calibri"/>
                <w:color w:val="000000"/>
              </w:rPr>
            </w:pPr>
            <w:r w:rsidRPr="00D95E7D">
              <w:rPr>
                <w:rFonts w:ascii="Calibri" w:hAnsi="Calibri" w:cs="Calibri"/>
                <w:color w:val="000000"/>
              </w:rPr>
              <w:t>Prejete donacije in darila od domačih pravnih oseb</w:t>
            </w:r>
          </w:p>
        </w:tc>
        <w:tc>
          <w:tcPr>
            <w:tcW w:w="1828" w:type="dxa"/>
            <w:tcBorders>
              <w:top w:val="single" w:sz="8" w:space="0" w:color="auto"/>
              <w:left w:val="nil"/>
              <w:bottom w:val="single" w:sz="4" w:space="0" w:color="D9D9D9"/>
              <w:right w:val="single" w:sz="4" w:space="0" w:color="D9D9D9"/>
            </w:tcBorders>
            <w:shd w:val="clear" w:color="000000" w:fill="FFFFFF"/>
            <w:noWrap/>
            <w:vAlign w:val="bottom"/>
            <w:hideMark/>
          </w:tcPr>
          <w:p w14:paraId="74D70199"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500,00</w:t>
            </w:r>
          </w:p>
        </w:tc>
        <w:tc>
          <w:tcPr>
            <w:tcW w:w="1828" w:type="dxa"/>
            <w:tcBorders>
              <w:top w:val="single" w:sz="8" w:space="0" w:color="auto"/>
              <w:left w:val="nil"/>
              <w:bottom w:val="single" w:sz="4" w:space="0" w:color="D9D9D9"/>
              <w:right w:val="single" w:sz="4" w:space="0" w:color="D9D9D9"/>
            </w:tcBorders>
            <w:shd w:val="clear" w:color="000000" w:fill="FFFFFF"/>
            <w:noWrap/>
            <w:vAlign w:val="bottom"/>
            <w:hideMark/>
          </w:tcPr>
          <w:p w14:paraId="77655040"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c>
          <w:tcPr>
            <w:tcW w:w="1033" w:type="dxa"/>
            <w:tcBorders>
              <w:top w:val="single" w:sz="8" w:space="0" w:color="auto"/>
              <w:left w:val="nil"/>
              <w:bottom w:val="single" w:sz="4" w:space="0" w:color="D9D9D9"/>
              <w:right w:val="single" w:sz="8" w:space="0" w:color="auto"/>
            </w:tcBorders>
            <w:shd w:val="clear" w:color="000000" w:fill="FFFFFF"/>
            <w:noWrap/>
            <w:vAlign w:val="bottom"/>
            <w:hideMark/>
          </w:tcPr>
          <w:p w14:paraId="04C4A941"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r>
      <w:tr w:rsidR="00D95E7D" w:rsidRPr="00D95E7D" w14:paraId="2CB1E930" w14:textId="77777777" w:rsidTr="00AD2407">
        <w:trPr>
          <w:trHeight w:val="276"/>
        </w:trPr>
        <w:tc>
          <w:tcPr>
            <w:tcW w:w="4235" w:type="dxa"/>
            <w:tcBorders>
              <w:top w:val="nil"/>
              <w:left w:val="single" w:sz="8" w:space="0" w:color="auto"/>
              <w:bottom w:val="single" w:sz="8" w:space="0" w:color="auto"/>
              <w:right w:val="single" w:sz="4" w:space="0" w:color="D9D9D9"/>
            </w:tcBorders>
            <w:shd w:val="clear" w:color="000000" w:fill="FFFFFF"/>
            <w:noWrap/>
            <w:vAlign w:val="bottom"/>
            <w:hideMark/>
          </w:tcPr>
          <w:p w14:paraId="4E057833" w14:textId="77777777" w:rsidR="00D95E7D" w:rsidRPr="00D95E7D" w:rsidRDefault="00D95E7D" w:rsidP="00D95E7D">
            <w:pPr>
              <w:rPr>
                <w:rFonts w:ascii="Calibri" w:hAnsi="Calibri" w:cs="Calibri"/>
                <w:color w:val="000000"/>
              </w:rPr>
            </w:pPr>
            <w:r w:rsidRPr="00D95E7D">
              <w:rPr>
                <w:rFonts w:ascii="Calibri" w:hAnsi="Calibri" w:cs="Calibri"/>
                <w:color w:val="000000"/>
              </w:rPr>
              <w:t>Prejeta sredstva iz občinskih proračunov</w:t>
            </w:r>
          </w:p>
        </w:tc>
        <w:tc>
          <w:tcPr>
            <w:tcW w:w="1828" w:type="dxa"/>
            <w:tcBorders>
              <w:top w:val="nil"/>
              <w:left w:val="nil"/>
              <w:bottom w:val="single" w:sz="8" w:space="0" w:color="auto"/>
              <w:right w:val="single" w:sz="4" w:space="0" w:color="D9D9D9"/>
            </w:tcBorders>
            <w:shd w:val="clear" w:color="000000" w:fill="FFFFFF"/>
            <w:noWrap/>
            <w:vAlign w:val="bottom"/>
            <w:hideMark/>
          </w:tcPr>
          <w:p w14:paraId="42E10F9F"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4.975,49</w:t>
            </w:r>
          </w:p>
        </w:tc>
        <w:tc>
          <w:tcPr>
            <w:tcW w:w="1828" w:type="dxa"/>
            <w:tcBorders>
              <w:top w:val="nil"/>
              <w:left w:val="nil"/>
              <w:bottom w:val="single" w:sz="8" w:space="0" w:color="auto"/>
              <w:right w:val="single" w:sz="4" w:space="0" w:color="D9D9D9"/>
            </w:tcBorders>
            <w:shd w:val="clear" w:color="000000" w:fill="FFFFFF"/>
            <w:noWrap/>
            <w:vAlign w:val="bottom"/>
            <w:hideMark/>
          </w:tcPr>
          <w:p w14:paraId="4F213176"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4.975,49</w:t>
            </w:r>
          </w:p>
        </w:tc>
        <w:tc>
          <w:tcPr>
            <w:tcW w:w="1033" w:type="dxa"/>
            <w:tcBorders>
              <w:top w:val="nil"/>
              <w:left w:val="nil"/>
              <w:bottom w:val="single" w:sz="8" w:space="0" w:color="auto"/>
              <w:right w:val="single" w:sz="8" w:space="0" w:color="auto"/>
            </w:tcBorders>
            <w:shd w:val="clear" w:color="000000" w:fill="FFFFFF"/>
            <w:noWrap/>
            <w:vAlign w:val="bottom"/>
            <w:hideMark/>
          </w:tcPr>
          <w:p w14:paraId="47734885"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100,00</w:t>
            </w:r>
          </w:p>
        </w:tc>
      </w:tr>
      <w:tr w:rsidR="00D95E7D" w:rsidRPr="00D95E7D" w14:paraId="007E5BBE" w14:textId="77777777" w:rsidTr="00AD2407">
        <w:trPr>
          <w:trHeight w:val="276"/>
        </w:trPr>
        <w:tc>
          <w:tcPr>
            <w:tcW w:w="4235" w:type="dxa"/>
            <w:tcBorders>
              <w:top w:val="nil"/>
              <w:left w:val="single" w:sz="8" w:space="0" w:color="auto"/>
              <w:bottom w:val="single" w:sz="8" w:space="0" w:color="auto"/>
              <w:right w:val="nil"/>
            </w:tcBorders>
            <w:shd w:val="clear" w:color="000000" w:fill="D9D9D9"/>
            <w:noWrap/>
            <w:vAlign w:val="bottom"/>
            <w:hideMark/>
          </w:tcPr>
          <w:p w14:paraId="404BAC3B" w14:textId="77777777" w:rsidR="00D95E7D" w:rsidRPr="00D95E7D" w:rsidRDefault="00D95E7D" w:rsidP="00D95E7D">
            <w:pPr>
              <w:rPr>
                <w:rFonts w:ascii="Calibri" w:hAnsi="Calibri" w:cs="Calibri"/>
                <w:b/>
                <w:bCs/>
                <w:color w:val="000000"/>
              </w:rPr>
            </w:pPr>
            <w:r w:rsidRPr="00D95E7D">
              <w:rPr>
                <w:rFonts w:ascii="Calibri" w:hAnsi="Calibri" w:cs="Calibri"/>
                <w:b/>
                <w:bCs/>
                <w:color w:val="000000"/>
              </w:rPr>
              <w:t>SKUPAJ</w:t>
            </w:r>
          </w:p>
        </w:tc>
        <w:tc>
          <w:tcPr>
            <w:tcW w:w="1828" w:type="dxa"/>
            <w:tcBorders>
              <w:top w:val="nil"/>
              <w:left w:val="nil"/>
              <w:bottom w:val="single" w:sz="8" w:space="0" w:color="auto"/>
              <w:right w:val="nil"/>
            </w:tcBorders>
            <w:shd w:val="clear" w:color="000000" w:fill="D9D9D9"/>
            <w:noWrap/>
            <w:vAlign w:val="bottom"/>
            <w:hideMark/>
          </w:tcPr>
          <w:p w14:paraId="321B2C73"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5.475,49</w:t>
            </w:r>
          </w:p>
        </w:tc>
        <w:tc>
          <w:tcPr>
            <w:tcW w:w="1828" w:type="dxa"/>
            <w:tcBorders>
              <w:top w:val="nil"/>
              <w:left w:val="nil"/>
              <w:bottom w:val="single" w:sz="8" w:space="0" w:color="auto"/>
              <w:right w:val="nil"/>
            </w:tcBorders>
            <w:shd w:val="clear" w:color="000000" w:fill="D9D9D9"/>
            <w:noWrap/>
            <w:vAlign w:val="bottom"/>
            <w:hideMark/>
          </w:tcPr>
          <w:p w14:paraId="57850986"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4.975,49</w:t>
            </w:r>
          </w:p>
        </w:tc>
        <w:tc>
          <w:tcPr>
            <w:tcW w:w="1033" w:type="dxa"/>
            <w:tcBorders>
              <w:top w:val="nil"/>
              <w:left w:val="nil"/>
              <w:bottom w:val="single" w:sz="8" w:space="0" w:color="auto"/>
              <w:right w:val="single" w:sz="8" w:space="0" w:color="auto"/>
            </w:tcBorders>
            <w:shd w:val="clear" w:color="000000" w:fill="D9D9D9"/>
            <w:noWrap/>
            <w:vAlign w:val="bottom"/>
            <w:hideMark/>
          </w:tcPr>
          <w:p w14:paraId="25CB3A0A"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90,87</w:t>
            </w:r>
          </w:p>
        </w:tc>
      </w:tr>
    </w:tbl>
    <w:p w14:paraId="0A922DCA" w14:textId="77777777" w:rsidR="00D95E7D" w:rsidRPr="00D95E7D" w:rsidRDefault="00D95E7D" w:rsidP="00D95E7D">
      <w:r w:rsidRPr="00D95E7D">
        <w:fldChar w:fldCharType="end"/>
      </w:r>
    </w:p>
    <w:p w14:paraId="24F366D7" w14:textId="77777777" w:rsidR="00D95E7D" w:rsidRPr="00D95E7D" w:rsidRDefault="00D95E7D" w:rsidP="00D95E7D">
      <w:pPr>
        <w:rPr>
          <w:rFonts w:asciiTheme="minorHAnsi" w:eastAsiaTheme="minorHAnsi" w:hAnsiTheme="minorHAnsi" w:cstheme="minorBidi"/>
          <w:sz w:val="22"/>
          <w:szCs w:val="22"/>
          <w:lang w:eastAsia="en-US"/>
        </w:rPr>
      </w:pPr>
      <w:r w:rsidRPr="00D95E7D">
        <w:fldChar w:fldCharType="end"/>
      </w:r>
      <w:r w:rsidRPr="00D95E7D">
        <w:fldChar w:fldCharType="begin"/>
      </w:r>
      <w:r w:rsidRPr="00D95E7D">
        <w:instrText xml:space="preserve"> LINK Excel.Sheet.12 "C:\\Users\\matejas.OBCTRZIC\\Desktop\\Mateja\\Splošno KS\\Zaključni račun\\2017\\Letno poročilo\\KS Križe\\Prihodki.xlsx" List1!R1C1:R5C4 \a \f 4 \h </w:instrText>
      </w:r>
      <w:r w:rsidRPr="00D95E7D">
        <w:fldChar w:fldCharType="separate"/>
      </w:r>
    </w:p>
    <w:p w14:paraId="28BD1DE3" w14:textId="77777777" w:rsidR="00D95E7D" w:rsidRPr="00D95E7D" w:rsidRDefault="00D95E7D" w:rsidP="00D95E7D">
      <w:pPr>
        <w:rPr>
          <w:rFonts w:asciiTheme="minorHAnsi" w:hAnsiTheme="minorHAnsi" w:cstheme="minorHAnsi"/>
          <w:sz w:val="24"/>
        </w:rPr>
      </w:pPr>
      <w:r w:rsidRPr="00D95E7D">
        <w:fldChar w:fldCharType="end"/>
      </w:r>
      <w:r w:rsidRPr="00D95E7D">
        <w:rPr>
          <w:rFonts w:asciiTheme="minorHAnsi" w:hAnsiTheme="minorHAnsi" w:cstheme="minorHAnsi"/>
          <w:sz w:val="24"/>
          <w:szCs w:val="24"/>
        </w:rPr>
        <w:t xml:space="preserve">Prihodki v proračunskem letu 2020 so bili za 9,13 odstotkov nižji od načrtovanih. </w:t>
      </w:r>
    </w:p>
    <w:p w14:paraId="7A304C24" w14:textId="77777777" w:rsidR="00D95E7D" w:rsidRPr="00D95E7D" w:rsidRDefault="00D95E7D" w:rsidP="00D95E7D">
      <w:pPr>
        <w:rPr>
          <w:rFonts w:asciiTheme="minorHAnsi" w:hAnsiTheme="minorHAnsi" w:cstheme="minorHAnsi"/>
          <w:sz w:val="24"/>
          <w:szCs w:val="24"/>
        </w:rPr>
      </w:pPr>
    </w:p>
    <w:p w14:paraId="29E5EBE4" w14:textId="77777777" w:rsidR="00D95E7D" w:rsidRPr="00D95E7D" w:rsidRDefault="00D95E7D" w:rsidP="004962B7">
      <w:pPr>
        <w:numPr>
          <w:ilvl w:val="0"/>
          <w:numId w:val="16"/>
        </w:numPr>
        <w:contextualSpacing/>
        <w:rPr>
          <w:rFonts w:asciiTheme="minorHAnsi" w:hAnsiTheme="minorHAnsi" w:cstheme="minorHAnsi"/>
          <w:sz w:val="24"/>
          <w:szCs w:val="24"/>
        </w:rPr>
      </w:pPr>
      <w:r w:rsidRPr="00D95E7D">
        <w:rPr>
          <w:rFonts w:asciiTheme="minorHAnsi" w:hAnsiTheme="minorHAnsi" w:cstheme="minorHAnsi"/>
          <w:sz w:val="24"/>
          <w:szCs w:val="24"/>
        </w:rPr>
        <w:t>Prejeta sredstva iz občinskih proračunov so redne letne dotacije.</w:t>
      </w:r>
    </w:p>
    <w:p w14:paraId="74974DC9" w14:textId="77777777" w:rsidR="00D95E7D" w:rsidRPr="00D95E7D" w:rsidRDefault="00D95E7D" w:rsidP="00D95E7D">
      <w:pPr>
        <w:ind w:left="720"/>
        <w:contextualSpacing/>
        <w:jc w:val="both"/>
        <w:rPr>
          <w:rFonts w:asciiTheme="minorHAnsi" w:hAnsiTheme="minorHAnsi" w:cstheme="minorHAnsi"/>
          <w:sz w:val="24"/>
          <w:szCs w:val="24"/>
        </w:rPr>
      </w:pPr>
    </w:p>
    <w:p w14:paraId="6B900E8E" w14:textId="77777777" w:rsidR="00D95E7D" w:rsidRPr="00D95E7D" w:rsidRDefault="00D95E7D" w:rsidP="00D95E7D">
      <w:pPr>
        <w:keepNext/>
        <w:jc w:val="both"/>
        <w:outlineLvl w:val="1"/>
        <w:rPr>
          <w:rFonts w:asciiTheme="minorHAnsi" w:hAnsiTheme="minorHAnsi" w:cstheme="minorHAnsi"/>
          <w:sz w:val="24"/>
          <w:szCs w:val="24"/>
        </w:rPr>
      </w:pPr>
      <w:r w:rsidRPr="00D95E7D">
        <w:rPr>
          <w:rFonts w:asciiTheme="minorHAnsi" w:hAnsiTheme="minorHAnsi" w:cstheme="minorHAnsi"/>
          <w:sz w:val="24"/>
          <w:szCs w:val="24"/>
        </w:rPr>
        <w:t>Celotni prihodki v letu 2020 znašajo 4.975,49 eur.</w:t>
      </w:r>
    </w:p>
    <w:p w14:paraId="108B4537" w14:textId="77777777" w:rsidR="00D95E7D" w:rsidRPr="00D95E7D" w:rsidRDefault="00D95E7D" w:rsidP="00D95E7D">
      <w:pPr>
        <w:jc w:val="both"/>
        <w:rPr>
          <w:rFonts w:asciiTheme="minorHAnsi" w:hAnsiTheme="minorHAnsi" w:cstheme="minorHAnsi"/>
          <w:color w:val="FF0000"/>
          <w:sz w:val="24"/>
          <w:szCs w:val="24"/>
        </w:rPr>
      </w:pPr>
    </w:p>
    <w:p w14:paraId="49EB0A8C" w14:textId="77777777" w:rsidR="00D95E7D" w:rsidRPr="00D95E7D" w:rsidRDefault="00D95E7D" w:rsidP="00D95E7D">
      <w:pPr>
        <w:jc w:val="both"/>
        <w:rPr>
          <w:rFonts w:asciiTheme="minorHAnsi" w:hAnsiTheme="minorHAnsi" w:cs="Arial"/>
          <w:color w:val="FF0000"/>
          <w:sz w:val="24"/>
          <w:szCs w:val="24"/>
        </w:rPr>
      </w:pPr>
    </w:p>
    <w:p w14:paraId="59008635" w14:textId="77777777" w:rsidR="00D95E7D" w:rsidRPr="00D95E7D" w:rsidRDefault="00D95E7D" w:rsidP="00D95E7D">
      <w:pPr>
        <w:jc w:val="both"/>
        <w:rPr>
          <w:rFonts w:asciiTheme="minorHAnsi" w:eastAsiaTheme="minorHAnsi" w:hAnsiTheme="minorHAnsi" w:cstheme="minorBidi"/>
          <w:sz w:val="22"/>
          <w:szCs w:val="22"/>
          <w:lang w:eastAsia="en-US"/>
        </w:rPr>
      </w:pPr>
      <w:r w:rsidRPr="00D95E7D">
        <w:rPr>
          <w:rFonts w:asciiTheme="minorHAnsi" w:hAnsiTheme="minorHAnsi" w:cs="Arial"/>
          <w:color w:val="000000" w:themeColor="text1"/>
          <w:sz w:val="24"/>
          <w:szCs w:val="24"/>
          <w:u w:val="single"/>
        </w:rPr>
        <w:t>Primerjava prihodkov med letoma 2019 in 2020</w:t>
      </w:r>
      <w:r w:rsidRPr="00D95E7D">
        <w:fldChar w:fldCharType="begin"/>
      </w:r>
      <w:r w:rsidRPr="00D95E7D">
        <w:instrText xml:space="preserve"> LINK Excel.Sheet.12 "C:\\Users\\matejas.OBCTRZIC\\AppData\\Local\\Microsoft\\Windows\\INetCache\\Content.MSO\\Kopija od Prihodki - primerjava.xlsx" "List1!R1C1:R7C4" \a \f 4 \h  \* MERGEFORMAT </w:instrText>
      </w:r>
      <w:r w:rsidRPr="00D95E7D">
        <w:fldChar w:fldCharType="separate"/>
      </w:r>
    </w:p>
    <w:tbl>
      <w:tblPr>
        <w:tblW w:w="8999" w:type="dxa"/>
        <w:tblCellMar>
          <w:left w:w="70" w:type="dxa"/>
          <w:right w:w="70" w:type="dxa"/>
        </w:tblCellMar>
        <w:tblLook w:val="04A0" w:firstRow="1" w:lastRow="0" w:firstColumn="1" w:lastColumn="0" w:noHBand="0" w:noVBand="1"/>
      </w:tblPr>
      <w:tblGrid>
        <w:gridCol w:w="3839"/>
        <w:gridCol w:w="2026"/>
        <w:gridCol w:w="2026"/>
        <w:gridCol w:w="1108"/>
      </w:tblGrid>
      <w:tr w:rsidR="00D95E7D" w:rsidRPr="00D95E7D" w14:paraId="454F665A" w14:textId="77777777" w:rsidTr="00AD2407">
        <w:trPr>
          <w:trHeight w:val="316"/>
        </w:trPr>
        <w:tc>
          <w:tcPr>
            <w:tcW w:w="3839" w:type="dxa"/>
            <w:tcBorders>
              <w:top w:val="nil"/>
              <w:left w:val="nil"/>
              <w:bottom w:val="nil"/>
              <w:right w:val="nil"/>
            </w:tcBorders>
            <w:shd w:val="clear" w:color="auto" w:fill="auto"/>
            <w:noWrap/>
            <w:vAlign w:val="bottom"/>
            <w:hideMark/>
          </w:tcPr>
          <w:p w14:paraId="042987EF" w14:textId="77777777" w:rsidR="00D95E7D" w:rsidRPr="00D95E7D" w:rsidRDefault="00D95E7D" w:rsidP="00D95E7D">
            <w:pPr>
              <w:rPr>
                <w:sz w:val="24"/>
                <w:szCs w:val="24"/>
              </w:rPr>
            </w:pPr>
          </w:p>
        </w:tc>
        <w:tc>
          <w:tcPr>
            <w:tcW w:w="2026" w:type="dxa"/>
            <w:tcBorders>
              <w:top w:val="nil"/>
              <w:left w:val="nil"/>
              <w:bottom w:val="nil"/>
              <w:right w:val="nil"/>
            </w:tcBorders>
            <w:shd w:val="clear" w:color="auto" w:fill="auto"/>
            <w:noWrap/>
            <w:vAlign w:val="bottom"/>
            <w:hideMark/>
          </w:tcPr>
          <w:p w14:paraId="485085C9" w14:textId="77777777" w:rsidR="00D95E7D" w:rsidRPr="00D95E7D" w:rsidRDefault="00D95E7D" w:rsidP="00D95E7D"/>
        </w:tc>
        <w:tc>
          <w:tcPr>
            <w:tcW w:w="2026" w:type="dxa"/>
            <w:tcBorders>
              <w:top w:val="nil"/>
              <w:left w:val="nil"/>
              <w:bottom w:val="nil"/>
              <w:right w:val="nil"/>
            </w:tcBorders>
            <w:shd w:val="clear" w:color="auto" w:fill="auto"/>
            <w:noWrap/>
            <w:vAlign w:val="bottom"/>
            <w:hideMark/>
          </w:tcPr>
          <w:p w14:paraId="54293F11" w14:textId="77777777" w:rsidR="00D95E7D" w:rsidRPr="00D95E7D" w:rsidRDefault="00D95E7D" w:rsidP="00D95E7D"/>
        </w:tc>
        <w:tc>
          <w:tcPr>
            <w:tcW w:w="1108" w:type="dxa"/>
            <w:tcBorders>
              <w:top w:val="nil"/>
              <w:left w:val="nil"/>
              <w:bottom w:val="nil"/>
              <w:right w:val="nil"/>
            </w:tcBorders>
            <w:shd w:val="clear" w:color="auto" w:fill="auto"/>
            <w:noWrap/>
            <w:vAlign w:val="bottom"/>
            <w:hideMark/>
          </w:tcPr>
          <w:p w14:paraId="4D656137" w14:textId="77777777" w:rsidR="00D95E7D" w:rsidRPr="00D95E7D" w:rsidRDefault="00D95E7D" w:rsidP="00D95E7D">
            <w:pPr>
              <w:jc w:val="right"/>
              <w:rPr>
                <w:rFonts w:ascii="Calibri" w:hAnsi="Calibri" w:cs="Calibri"/>
                <w:color w:val="000000"/>
                <w:sz w:val="16"/>
                <w:szCs w:val="16"/>
              </w:rPr>
            </w:pPr>
            <w:r w:rsidRPr="00D95E7D">
              <w:rPr>
                <w:rFonts w:ascii="Calibri" w:hAnsi="Calibri" w:cs="Calibri"/>
                <w:color w:val="000000"/>
                <w:sz w:val="16"/>
                <w:szCs w:val="16"/>
              </w:rPr>
              <w:t>v EUR</w:t>
            </w:r>
          </w:p>
        </w:tc>
      </w:tr>
      <w:tr w:rsidR="00D95E7D" w:rsidRPr="00D95E7D" w14:paraId="704CF287" w14:textId="77777777" w:rsidTr="00AD2407">
        <w:trPr>
          <w:trHeight w:val="704"/>
        </w:trPr>
        <w:tc>
          <w:tcPr>
            <w:tcW w:w="3839"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12166FB4"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 xml:space="preserve">Prihodki  </w:t>
            </w:r>
          </w:p>
        </w:tc>
        <w:tc>
          <w:tcPr>
            <w:tcW w:w="2026" w:type="dxa"/>
            <w:tcBorders>
              <w:top w:val="single" w:sz="8" w:space="0" w:color="auto"/>
              <w:left w:val="nil"/>
              <w:bottom w:val="single" w:sz="8" w:space="0" w:color="auto"/>
              <w:right w:val="single" w:sz="4" w:space="0" w:color="auto"/>
            </w:tcBorders>
            <w:shd w:val="clear" w:color="000000" w:fill="D9D9D9"/>
            <w:vAlign w:val="center"/>
            <w:hideMark/>
          </w:tcPr>
          <w:p w14:paraId="01C7FA2D"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Realizirani prihodki v letu 2019</w:t>
            </w:r>
          </w:p>
        </w:tc>
        <w:tc>
          <w:tcPr>
            <w:tcW w:w="2026" w:type="dxa"/>
            <w:tcBorders>
              <w:top w:val="single" w:sz="8" w:space="0" w:color="auto"/>
              <w:left w:val="nil"/>
              <w:bottom w:val="single" w:sz="8" w:space="0" w:color="auto"/>
              <w:right w:val="single" w:sz="4" w:space="0" w:color="auto"/>
            </w:tcBorders>
            <w:shd w:val="clear" w:color="000000" w:fill="D9D9D9"/>
            <w:vAlign w:val="center"/>
            <w:hideMark/>
          </w:tcPr>
          <w:p w14:paraId="6FD54325"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Realizirani prihodki v letu 2020</w:t>
            </w:r>
          </w:p>
        </w:tc>
        <w:tc>
          <w:tcPr>
            <w:tcW w:w="1108" w:type="dxa"/>
            <w:tcBorders>
              <w:top w:val="single" w:sz="8" w:space="0" w:color="auto"/>
              <w:left w:val="nil"/>
              <w:bottom w:val="single" w:sz="8" w:space="0" w:color="auto"/>
              <w:right w:val="single" w:sz="8" w:space="0" w:color="auto"/>
            </w:tcBorders>
            <w:shd w:val="clear" w:color="000000" w:fill="D9D9D9"/>
            <w:vAlign w:val="center"/>
            <w:hideMark/>
          </w:tcPr>
          <w:p w14:paraId="637DE87D"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Indeks                              3:2</w:t>
            </w:r>
          </w:p>
        </w:tc>
      </w:tr>
      <w:tr w:rsidR="00D95E7D" w:rsidRPr="00D95E7D" w14:paraId="408AA317" w14:textId="77777777" w:rsidTr="00AD2407">
        <w:trPr>
          <w:trHeight w:val="281"/>
        </w:trPr>
        <w:tc>
          <w:tcPr>
            <w:tcW w:w="3839" w:type="dxa"/>
            <w:tcBorders>
              <w:top w:val="nil"/>
              <w:left w:val="single" w:sz="8" w:space="0" w:color="auto"/>
              <w:bottom w:val="nil"/>
              <w:right w:val="single" w:sz="4" w:space="0" w:color="auto"/>
            </w:tcBorders>
            <w:shd w:val="clear" w:color="000000" w:fill="FFFFFF"/>
            <w:noWrap/>
            <w:vAlign w:val="center"/>
            <w:hideMark/>
          </w:tcPr>
          <w:p w14:paraId="53010D31"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1</w:t>
            </w:r>
          </w:p>
        </w:tc>
        <w:tc>
          <w:tcPr>
            <w:tcW w:w="2026" w:type="dxa"/>
            <w:tcBorders>
              <w:top w:val="nil"/>
              <w:left w:val="nil"/>
              <w:bottom w:val="nil"/>
              <w:right w:val="single" w:sz="4" w:space="0" w:color="auto"/>
            </w:tcBorders>
            <w:shd w:val="clear" w:color="000000" w:fill="FFFFFF"/>
            <w:noWrap/>
            <w:vAlign w:val="center"/>
            <w:hideMark/>
          </w:tcPr>
          <w:p w14:paraId="6A63FD38"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2</w:t>
            </w:r>
          </w:p>
        </w:tc>
        <w:tc>
          <w:tcPr>
            <w:tcW w:w="2026" w:type="dxa"/>
            <w:tcBorders>
              <w:top w:val="nil"/>
              <w:left w:val="nil"/>
              <w:bottom w:val="nil"/>
              <w:right w:val="single" w:sz="4" w:space="0" w:color="auto"/>
            </w:tcBorders>
            <w:shd w:val="clear" w:color="000000" w:fill="FFFFFF"/>
            <w:noWrap/>
            <w:vAlign w:val="center"/>
            <w:hideMark/>
          </w:tcPr>
          <w:p w14:paraId="18F6472E"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3</w:t>
            </w:r>
          </w:p>
        </w:tc>
        <w:tc>
          <w:tcPr>
            <w:tcW w:w="1108" w:type="dxa"/>
            <w:tcBorders>
              <w:top w:val="nil"/>
              <w:left w:val="nil"/>
              <w:bottom w:val="nil"/>
              <w:right w:val="single" w:sz="8" w:space="0" w:color="auto"/>
            </w:tcBorders>
            <w:shd w:val="clear" w:color="000000" w:fill="FFFFFF"/>
            <w:noWrap/>
            <w:vAlign w:val="center"/>
            <w:hideMark/>
          </w:tcPr>
          <w:p w14:paraId="3B157086"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4</w:t>
            </w:r>
          </w:p>
        </w:tc>
      </w:tr>
      <w:tr w:rsidR="00D95E7D" w:rsidRPr="00D95E7D" w14:paraId="2DE1334C" w14:textId="77777777" w:rsidTr="00AD2407">
        <w:trPr>
          <w:trHeight w:val="298"/>
        </w:trPr>
        <w:tc>
          <w:tcPr>
            <w:tcW w:w="3839"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219F7E1A" w14:textId="77777777" w:rsidR="00D95E7D" w:rsidRPr="00D95E7D" w:rsidRDefault="00D95E7D" w:rsidP="00D95E7D">
            <w:pPr>
              <w:rPr>
                <w:rFonts w:ascii="Calibri" w:hAnsi="Calibri" w:cs="Calibri"/>
                <w:color w:val="000000"/>
              </w:rPr>
            </w:pPr>
            <w:r w:rsidRPr="00D95E7D">
              <w:rPr>
                <w:rFonts w:ascii="Calibri" w:hAnsi="Calibri" w:cs="Calibri"/>
                <w:color w:val="000000"/>
              </w:rPr>
              <w:t>Prihodki od premoženja</w:t>
            </w:r>
          </w:p>
        </w:tc>
        <w:tc>
          <w:tcPr>
            <w:tcW w:w="2026" w:type="dxa"/>
            <w:tcBorders>
              <w:top w:val="single" w:sz="8" w:space="0" w:color="auto"/>
              <w:left w:val="nil"/>
              <w:bottom w:val="single" w:sz="4" w:space="0" w:color="D9D9D9"/>
              <w:right w:val="single" w:sz="4" w:space="0" w:color="D9D9D9"/>
            </w:tcBorders>
            <w:shd w:val="clear" w:color="000000" w:fill="FFFFFF"/>
            <w:noWrap/>
            <w:vAlign w:val="bottom"/>
            <w:hideMark/>
          </w:tcPr>
          <w:p w14:paraId="7EB56FA0"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50,00</w:t>
            </w:r>
          </w:p>
        </w:tc>
        <w:tc>
          <w:tcPr>
            <w:tcW w:w="2026" w:type="dxa"/>
            <w:tcBorders>
              <w:top w:val="single" w:sz="8" w:space="0" w:color="auto"/>
              <w:left w:val="nil"/>
              <w:bottom w:val="single" w:sz="4" w:space="0" w:color="D9D9D9"/>
              <w:right w:val="single" w:sz="4" w:space="0" w:color="D9D9D9"/>
            </w:tcBorders>
            <w:shd w:val="clear" w:color="000000" w:fill="FFFFFF"/>
            <w:noWrap/>
            <w:vAlign w:val="bottom"/>
            <w:hideMark/>
          </w:tcPr>
          <w:p w14:paraId="11885892"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c>
          <w:tcPr>
            <w:tcW w:w="1108" w:type="dxa"/>
            <w:tcBorders>
              <w:top w:val="single" w:sz="8" w:space="0" w:color="auto"/>
              <w:left w:val="nil"/>
              <w:bottom w:val="single" w:sz="4" w:space="0" w:color="D9D9D9"/>
              <w:right w:val="single" w:sz="8" w:space="0" w:color="auto"/>
            </w:tcBorders>
            <w:shd w:val="clear" w:color="000000" w:fill="FFFFFF"/>
            <w:noWrap/>
            <w:vAlign w:val="bottom"/>
            <w:hideMark/>
          </w:tcPr>
          <w:p w14:paraId="36BA8DDD"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r>
      <w:tr w:rsidR="00D95E7D" w:rsidRPr="00D95E7D" w14:paraId="6E3F83EA" w14:textId="77777777" w:rsidTr="00AD2407">
        <w:trPr>
          <w:trHeight w:val="298"/>
        </w:trPr>
        <w:tc>
          <w:tcPr>
            <w:tcW w:w="3839" w:type="dxa"/>
            <w:tcBorders>
              <w:top w:val="nil"/>
              <w:left w:val="single" w:sz="8" w:space="0" w:color="auto"/>
              <w:bottom w:val="single" w:sz="4" w:space="0" w:color="D9D9D9"/>
              <w:right w:val="single" w:sz="4" w:space="0" w:color="D9D9D9"/>
            </w:tcBorders>
            <w:shd w:val="clear" w:color="000000" w:fill="FFFFFF"/>
            <w:noWrap/>
            <w:vAlign w:val="bottom"/>
            <w:hideMark/>
          </w:tcPr>
          <w:p w14:paraId="3379C68C" w14:textId="77777777" w:rsidR="00D95E7D" w:rsidRPr="00D95E7D" w:rsidRDefault="00D95E7D" w:rsidP="00D95E7D">
            <w:pPr>
              <w:rPr>
                <w:rFonts w:ascii="Calibri" w:hAnsi="Calibri" w:cs="Calibri"/>
                <w:color w:val="000000"/>
              </w:rPr>
            </w:pPr>
            <w:r w:rsidRPr="00D95E7D">
              <w:rPr>
                <w:rFonts w:ascii="Calibri" w:hAnsi="Calibri" w:cs="Calibri"/>
                <w:color w:val="000000"/>
              </w:rPr>
              <w:t>Drugi nedavčni prihodki</w:t>
            </w:r>
          </w:p>
        </w:tc>
        <w:tc>
          <w:tcPr>
            <w:tcW w:w="2026" w:type="dxa"/>
            <w:tcBorders>
              <w:top w:val="nil"/>
              <w:left w:val="nil"/>
              <w:bottom w:val="single" w:sz="4" w:space="0" w:color="D9D9D9"/>
              <w:right w:val="single" w:sz="4" w:space="0" w:color="D9D9D9"/>
            </w:tcBorders>
            <w:shd w:val="clear" w:color="000000" w:fill="FFFFFF"/>
            <w:noWrap/>
            <w:vAlign w:val="bottom"/>
            <w:hideMark/>
          </w:tcPr>
          <w:p w14:paraId="61C2BDD4"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939,28</w:t>
            </w:r>
          </w:p>
        </w:tc>
        <w:tc>
          <w:tcPr>
            <w:tcW w:w="2026" w:type="dxa"/>
            <w:tcBorders>
              <w:top w:val="nil"/>
              <w:left w:val="nil"/>
              <w:bottom w:val="single" w:sz="4" w:space="0" w:color="D9D9D9"/>
              <w:right w:val="single" w:sz="4" w:space="0" w:color="D9D9D9"/>
            </w:tcBorders>
            <w:shd w:val="clear" w:color="000000" w:fill="FFFFFF"/>
            <w:noWrap/>
            <w:vAlign w:val="bottom"/>
            <w:hideMark/>
          </w:tcPr>
          <w:p w14:paraId="06F9471C"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c>
          <w:tcPr>
            <w:tcW w:w="1108" w:type="dxa"/>
            <w:tcBorders>
              <w:top w:val="nil"/>
              <w:left w:val="nil"/>
              <w:bottom w:val="single" w:sz="4" w:space="0" w:color="D9D9D9"/>
              <w:right w:val="single" w:sz="8" w:space="0" w:color="auto"/>
            </w:tcBorders>
            <w:shd w:val="clear" w:color="000000" w:fill="FFFFFF"/>
            <w:noWrap/>
            <w:vAlign w:val="bottom"/>
            <w:hideMark/>
          </w:tcPr>
          <w:p w14:paraId="2429AF87"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r>
      <w:tr w:rsidR="00D95E7D" w:rsidRPr="00D95E7D" w14:paraId="720B868B" w14:textId="77777777" w:rsidTr="00AD2407">
        <w:trPr>
          <w:trHeight w:val="316"/>
        </w:trPr>
        <w:tc>
          <w:tcPr>
            <w:tcW w:w="3839" w:type="dxa"/>
            <w:tcBorders>
              <w:top w:val="nil"/>
              <w:left w:val="single" w:sz="8" w:space="0" w:color="auto"/>
              <w:bottom w:val="single" w:sz="8" w:space="0" w:color="auto"/>
              <w:right w:val="single" w:sz="4" w:space="0" w:color="D9D9D9"/>
            </w:tcBorders>
            <w:shd w:val="clear" w:color="000000" w:fill="FFFFFF"/>
            <w:noWrap/>
            <w:vAlign w:val="bottom"/>
            <w:hideMark/>
          </w:tcPr>
          <w:p w14:paraId="15B498DA" w14:textId="77777777" w:rsidR="00D95E7D" w:rsidRPr="00D95E7D" w:rsidRDefault="00D95E7D" w:rsidP="00D95E7D">
            <w:pPr>
              <w:rPr>
                <w:rFonts w:ascii="Calibri" w:hAnsi="Calibri" w:cs="Calibri"/>
                <w:color w:val="000000"/>
              </w:rPr>
            </w:pPr>
            <w:r w:rsidRPr="00D95E7D">
              <w:rPr>
                <w:rFonts w:ascii="Calibri" w:hAnsi="Calibri" w:cs="Calibri"/>
                <w:color w:val="000000"/>
              </w:rPr>
              <w:t>Prejeta sredstva iz občinskih proračunov</w:t>
            </w:r>
          </w:p>
        </w:tc>
        <w:tc>
          <w:tcPr>
            <w:tcW w:w="2026" w:type="dxa"/>
            <w:tcBorders>
              <w:top w:val="nil"/>
              <w:left w:val="nil"/>
              <w:bottom w:val="single" w:sz="8" w:space="0" w:color="auto"/>
              <w:right w:val="single" w:sz="4" w:space="0" w:color="D9D9D9"/>
            </w:tcBorders>
            <w:shd w:val="clear" w:color="000000" w:fill="FFFFFF"/>
            <w:noWrap/>
            <w:vAlign w:val="bottom"/>
            <w:hideMark/>
          </w:tcPr>
          <w:p w14:paraId="4C58ABF3"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5.975,49</w:t>
            </w:r>
          </w:p>
        </w:tc>
        <w:tc>
          <w:tcPr>
            <w:tcW w:w="2026" w:type="dxa"/>
            <w:tcBorders>
              <w:top w:val="nil"/>
              <w:left w:val="nil"/>
              <w:bottom w:val="single" w:sz="8" w:space="0" w:color="auto"/>
              <w:right w:val="single" w:sz="4" w:space="0" w:color="D9D9D9"/>
            </w:tcBorders>
            <w:shd w:val="clear" w:color="000000" w:fill="FFFFFF"/>
            <w:noWrap/>
            <w:vAlign w:val="bottom"/>
            <w:hideMark/>
          </w:tcPr>
          <w:p w14:paraId="00C9716F"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4.975,49</w:t>
            </w:r>
          </w:p>
        </w:tc>
        <w:tc>
          <w:tcPr>
            <w:tcW w:w="1108" w:type="dxa"/>
            <w:tcBorders>
              <w:top w:val="nil"/>
              <w:left w:val="nil"/>
              <w:bottom w:val="single" w:sz="8" w:space="0" w:color="auto"/>
              <w:right w:val="single" w:sz="8" w:space="0" w:color="auto"/>
            </w:tcBorders>
            <w:shd w:val="clear" w:color="000000" w:fill="FFFFFF"/>
            <w:noWrap/>
            <w:vAlign w:val="bottom"/>
            <w:hideMark/>
          </w:tcPr>
          <w:p w14:paraId="4B114EDE"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83,26</w:t>
            </w:r>
          </w:p>
        </w:tc>
      </w:tr>
      <w:tr w:rsidR="00D95E7D" w:rsidRPr="00D95E7D" w14:paraId="63DE63A3" w14:textId="77777777" w:rsidTr="00AD2407">
        <w:trPr>
          <w:trHeight w:val="316"/>
        </w:trPr>
        <w:tc>
          <w:tcPr>
            <w:tcW w:w="3839" w:type="dxa"/>
            <w:tcBorders>
              <w:top w:val="nil"/>
              <w:left w:val="single" w:sz="8" w:space="0" w:color="auto"/>
              <w:bottom w:val="single" w:sz="8" w:space="0" w:color="auto"/>
              <w:right w:val="nil"/>
            </w:tcBorders>
            <w:shd w:val="clear" w:color="000000" w:fill="D9D9D9"/>
            <w:noWrap/>
            <w:vAlign w:val="bottom"/>
            <w:hideMark/>
          </w:tcPr>
          <w:p w14:paraId="3F357D61" w14:textId="77777777" w:rsidR="00D95E7D" w:rsidRPr="00D95E7D" w:rsidRDefault="00D95E7D" w:rsidP="00D95E7D">
            <w:pPr>
              <w:rPr>
                <w:rFonts w:ascii="Calibri" w:hAnsi="Calibri" w:cs="Calibri"/>
                <w:b/>
                <w:bCs/>
                <w:color w:val="000000"/>
              </w:rPr>
            </w:pPr>
            <w:r w:rsidRPr="00D95E7D">
              <w:rPr>
                <w:rFonts w:ascii="Calibri" w:hAnsi="Calibri" w:cs="Calibri"/>
                <w:b/>
                <w:bCs/>
                <w:color w:val="000000"/>
              </w:rPr>
              <w:t>SKUPAJ</w:t>
            </w:r>
          </w:p>
        </w:tc>
        <w:tc>
          <w:tcPr>
            <w:tcW w:w="2026" w:type="dxa"/>
            <w:tcBorders>
              <w:top w:val="nil"/>
              <w:left w:val="nil"/>
              <w:bottom w:val="single" w:sz="8" w:space="0" w:color="auto"/>
              <w:right w:val="nil"/>
            </w:tcBorders>
            <w:shd w:val="clear" w:color="000000" w:fill="D9D9D9"/>
            <w:noWrap/>
            <w:vAlign w:val="bottom"/>
            <w:hideMark/>
          </w:tcPr>
          <w:p w14:paraId="0217C7E3"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6.964,77</w:t>
            </w:r>
          </w:p>
        </w:tc>
        <w:tc>
          <w:tcPr>
            <w:tcW w:w="2026" w:type="dxa"/>
            <w:tcBorders>
              <w:top w:val="nil"/>
              <w:left w:val="nil"/>
              <w:bottom w:val="single" w:sz="8" w:space="0" w:color="auto"/>
              <w:right w:val="nil"/>
            </w:tcBorders>
            <w:shd w:val="clear" w:color="000000" w:fill="D9D9D9"/>
            <w:noWrap/>
            <w:vAlign w:val="bottom"/>
            <w:hideMark/>
          </w:tcPr>
          <w:p w14:paraId="655BF42E"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4.975,49</w:t>
            </w:r>
          </w:p>
        </w:tc>
        <w:tc>
          <w:tcPr>
            <w:tcW w:w="1108" w:type="dxa"/>
            <w:tcBorders>
              <w:top w:val="nil"/>
              <w:left w:val="nil"/>
              <w:bottom w:val="single" w:sz="8" w:space="0" w:color="auto"/>
              <w:right w:val="single" w:sz="8" w:space="0" w:color="auto"/>
            </w:tcBorders>
            <w:shd w:val="clear" w:color="000000" w:fill="D9D9D9"/>
            <w:noWrap/>
            <w:vAlign w:val="bottom"/>
            <w:hideMark/>
          </w:tcPr>
          <w:p w14:paraId="13B362B5"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71,44</w:t>
            </w:r>
          </w:p>
        </w:tc>
      </w:tr>
    </w:tbl>
    <w:p w14:paraId="65A152A8" w14:textId="77777777" w:rsidR="00D95E7D" w:rsidRPr="00D95E7D" w:rsidRDefault="00D95E7D" w:rsidP="00D95E7D">
      <w:pPr>
        <w:jc w:val="both"/>
        <w:rPr>
          <w:rFonts w:asciiTheme="minorHAnsi" w:eastAsiaTheme="minorHAnsi" w:hAnsiTheme="minorHAnsi" w:cstheme="minorBidi"/>
          <w:sz w:val="22"/>
          <w:szCs w:val="22"/>
          <w:lang w:eastAsia="en-US"/>
        </w:rPr>
      </w:pPr>
      <w:r w:rsidRPr="00D95E7D">
        <w:fldChar w:fldCharType="end"/>
      </w:r>
      <w:r w:rsidRPr="00D95E7D">
        <w:fldChar w:fldCharType="begin"/>
      </w:r>
      <w:r w:rsidRPr="00D95E7D">
        <w:instrText xml:space="preserve"> LINK Excel.Sheet.12 "C:\\Users\\matejas.OBCTRZIC\\Desktop\\Mateja\\Splošno KS\\Zaključni račun\\2017\\Letno poročilo\\KS Križe\\Prihodki - primerjava.xlsx" List1!R1C1:R5C4 \a \f 4 \h </w:instrText>
      </w:r>
      <w:r w:rsidRPr="00D95E7D">
        <w:fldChar w:fldCharType="separate"/>
      </w:r>
    </w:p>
    <w:p w14:paraId="78ECED31" w14:textId="77777777" w:rsidR="00D95E7D" w:rsidRPr="00D95E7D" w:rsidRDefault="00D95E7D" w:rsidP="00D95E7D">
      <w:pPr>
        <w:jc w:val="both"/>
        <w:rPr>
          <w:rFonts w:asciiTheme="minorHAnsi" w:hAnsiTheme="minorHAnsi" w:cs="Arial"/>
          <w:color w:val="000000" w:themeColor="text1"/>
          <w:sz w:val="24"/>
          <w:szCs w:val="24"/>
        </w:rPr>
      </w:pPr>
      <w:r w:rsidRPr="00D95E7D">
        <w:fldChar w:fldCharType="end"/>
      </w:r>
      <w:r w:rsidRPr="00D95E7D">
        <w:rPr>
          <w:rFonts w:asciiTheme="minorHAnsi" w:hAnsiTheme="minorHAnsi" w:cs="Arial"/>
          <w:color w:val="000000" w:themeColor="text1"/>
          <w:sz w:val="24"/>
          <w:szCs w:val="24"/>
        </w:rPr>
        <w:t>Prihodki v letu 2020 so bili za 28,56 odstotkov manjši kot v letu 2019. Primerjava je prikazana v spodnjem grafu.</w:t>
      </w:r>
    </w:p>
    <w:p w14:paraId="34545BCD" w14:textId="77777777" w:rsidR="00D95E7D" w:rsidRPr="00D95E7D" w:rsidRDefault="00D95E7D" w:rsidP="00D95E7D">
      <w:pPr>
        <w:jc w:val="both"/>
      </w:pPr>
    </w:p>
    <w:p w14:paraId="235289A3" w14:textId="77777777" w:rsidR="00D95E7D" w:rsidRPr="00D95E7D" w:rsidRDefault="00D95E7D" w:rsidP="00D95E7D">
      <w:pPr>
        <w:jc w:val="both"/>
      </w:pPr>
    </w:p>
    <w:p w14:paraId="3076F49A" w14:textId="77777777" w:rsidR="00D95E7D" w:rsidRPr="00D95E7D" w:rsidRDefault="00D95E7D" w:rsidP="00D95E7D">
      <w:pPr>
        <w:jc w:val="center"/>
      </w:pPr>
      <w:r w:rsidRPr="00D95E7D">
        <w:rPr>
          <w:noProof/>
          <w:bdr w:val="single" w:sz="4" w:space="0" w:color="D9D9D9" w:themeColor="background1" w:themeShade="D9"/>
        </w:rPr>
        <w:drawing>
          <wp:inline distT="0" distB="0" distL="0" distR="0" wp14:anchorId="2F6C1E93" wp14:editId="61DDC43E">
            <wp:extent cx="4211955" cy="2529840"/>
            <wp:effectExtent l="0" t="0" r="17145" b="3810"/>
            <wp:docPr id="17" name="Grafikon 17">
              <a:extLst xmlns:a="http://schemas.openxmlformats.org/drawingml/2006/main">
                <a:ext uri="{FF2B5EF4-FFF2-40B4-BE49-F238E27FC236}">
                  <a16:creationId xmlns:a16="http://schemas.microsoft.com/office/drawing/2014/main" id="{351D0892-2A2A-416D-BAF3-D95E211C6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E928F3C" w14:textId="77777777" w:rsidR="00D95E7D" w:rsidRPr="00D95E7D" w:rsidRDefault="00D95E7D" w:rsidP="00D95E7D">
      <w:pPr>
        <w:keepNext/>
        <w:jc w:val="both"/>
        <w:outlineLvl w:val="1"/>
        <w:rPr>
          <w:rFonts w:asciiTheme="minorHAnsi" w:eastAsiaTheme="minorHAnsi" w:hAnsiTheme="minorHAnsi" w:cstheme="minorBidi"/>
          <w:sz w:val="22"/>
          <w:szCs w:val="22"/>
          <w:lang w:eastAsia="en-US"/>
        </w:rPr>
      </w:pPr>
      <w:r w:rsidRPr="00D95E7D">
        <w:rPr>
          <w:rFonts w:asciiTheme="minorHAnsi" w:hAnsiTheme="minorHAnsi" w:cs="Arial"/>
          <w:color w:val="000000" w:themeColor="text1"/>
          <w:sz w:val="24"/>
          <w:szCs w:val="24"/>
          <w:u w:val="single"/>
        </w:rPr>
        <w:lastRenderedPageBreak/>
        <w:t>Odhodki</w:t>
      </w:r>
      <w:r w:rsidRPr="00D95E7D">
        <w:rPr>
          <w:sz w:val="24"/>
        </w:rPr>
        <w:fldChar w:fldCharType="begin"/>
      </w:r>
      <w:r w:rsidRPr="00D95E7D">
        <w:rPr>
          <w:sz w:val="24"/>
        </w:rPr>
        <w:instrText xml:space="preserve"> LINK Excel.Sheet.12 "C:\\Users\\matejas.OBCTRZIC\\AppData\\Local\\Microsoft\\Windows\\INetCache\\Content.MSO\\Kopija od KS Križe - Odhodki.xlsx" "List1!R1C1:R12C4" \a \f 4 \h  \* MERGEFORMAT </w:instrText>
      </w:r>
      <w:r w:rsidRPr="00D95E7D">
        <w:rPr>
          <w:sz w:val="24"/>
        </w:rPr>
        <w:fldChar w:fldCharType="separate"/>
      </w:r>
    </w:p>
    <w:p w14:paraId="378DE217" w14:textId="77777777" w:rsidR="00D95E7D" w:rsidRPr="00D95E7D" w:rsidRDefault="00D95E7D" w:rsidP="00D95E7D">
      <w:pPr>
        <w:rPr>
          <w:rFonts w:asciiTheme="minorHAnsi" w:eastAsiaTheme="minorHAnsi" w:hAnsiTheme="minorHAnsi" w:cstheme="minorBidi"/>
          <w:sz w:val="22"/>
          <w:szCs w:val="22"/>
          <w:lang w:eastAsia="en-US"/>
        </w:rPr>
      </w:pPr>
      <w:r w:rsidRPr="00D95E7D">
        <w:fldChar w:fldCharType="begin"/>
      </w:r>
      <w:r w:rsidRPr="00D95E7D">
        <w:instrText xml:space="preserve"> LINK Excel.Sheet.12 "C:\\Users\\matejas.OBCTRZIC\\AppData\\Local\\Microsoft\\Windows\\INetCache\\Content.MSO\\Kopija od Odhodki.xlsx" "List1!R1C1:R11C4" \a \f 4 \h  \* MERGEFORMAT </w:instrText>
      </w:r>
      <w:r w:rsidRPr="00D95E7D">
        <w:fldChar w:fldCharType="separate"/>
      </w:r>
    </w:p>
    <w:tbl>
      <w:tblPr>
        <w:tblW w:w="8864" w:type="dxa"/>
        <w:tblCellMar>
          <w:left w:w="70" w:type="dxa"/>
          <w:right w:w="70" w:type="dxa"/>
        </w:tblCellMar>
        <w:tblLook w:val="04A0" w:firstRow="1" w:lastRow="0" w:firstColumn="1" w:lastColumn="0" w:noHBand="0" w:noVBand="1"/>
      </w:tblPr>
      <w:tblGrid>
        <w:gridCol w:w="3653"/>
        <w:gridCol w:w="2072"/>
        <w:gridCol w:w="2072"/>
        <w:gridCol w:w="1067"/>
      </w:tblGrid>
      <w:tr w:rsidR="00D95E7D" w:rsidRPr="00D95E7D" w14:paraId="0F420FA0" w14:textId="77777777" w:rsidTr="00AD2407">
        <w:trPr>
          <w:trHeight w:val="285"/>
        </w:trPr>
        <w:tc>
          <w:tcPr>
            <w:tcW w:w="3653" w:type="dxa"/>
            <w:tcBorders>
              <w:top w:val="nil"/>
              <w:left w:val="nil"/>
              <w:bottom w:val="nil"/>
              <w:right w:val="nil"/>
            </w:tcBorders>
            <w:shd w:val="clear" w:color="auto" w:fill="auto"/>
            <w:noWrap/>
            <w:vAlign w:val="bottom"/>
            <w:hideMark/>
          </w:tcPr>
          <w:p w14:paraId="59275868" w14:textId="77777777" w:rsidR="00D95E7D" w:rsidRPr="00D95E7D" w:rsidRDefault="00D95E7D" w:rsidP="00D95E7D">
            <w:pPr>
              <w:rPr>
                <w:sz w:val="24"/>
                <w:szCs w:val="24"/>
              </w:rPr>
            </w:pPr>
          </w:p>
        </w:tc>
        <w:tc>
          <w:tcPr>
            <w:tcW w:w="2072" w:type="dxa"/>
            <w:tcBorders>
              <w:top w:val="nil"/>
              <w:left w:val="nil"/>
              <w:bottom w:val="nil"/>
              <w:right w:val="nil"/>
            </w:tcBorders>
            <w:shd w:val="clear" w:color="auto" w:fill="auto"/>
            <w:noWrap/>
            <w:vAlign w:val="bottom"/>
            <w:hideMark/>
          </w:tcPr>
          <w:p w14:paraId="557775A2" w14:textId="77777777" w:rsidR="00D95E7D" w:rsidRPr="00D95E7D" w:rsidRDefault="00D95E7D" w:rsidP="00D95E7D"/>
        </w:tc>
        <w:tc>
          <w:tcPr>
            <w:tcW w:w="2072" w:type="dxa"/>
            <w:tcBorders>
              <w:top w:val="nil"/>
              <w:left w:val="nil"/>
              <w:bottom w:val="nil"/>
              <w:right w:val="nil"/>
            </w:tcBorders>
            <w:shd w:val="clear" w:color="auto" w:fill="auto"/>
            <w:noWrap/>
            <w:vAlign w:val="bottom"/>
            <w:hideMark/>
          </w:tcPr>
          <w:p w14:paraId="62E8983F" w14:textId="77777777" w:rsidR="00D95E7D" w:rsidRPr="00D95E7D" w:rsidRDefault="00D95E7D" w:rsidP="00D95E7D">
            <w:pPr>
              <w:jc w:val="center"/>
            </w:pPr>
          </w:p>
        </w:tc>
        <w:tc>
          <w:tcPr>
            <w:tcW w:w="1067" w:type="dxa"/>
            <w:tcBorders>
              <w:top w:val="nil"/>
              <w:left w:val="nil"/>
              <w:bottom w:val="nil"/>
              <w:right w:val="nil"/>
            </w:tcBorders>
            <w:shd w:val="clear" w:color="auto" w:fill="auto"/>
            <w:noWrap/>
            <w:vAlign w:val="bottom"/>
            <w:hideMark/>
          </w:tcPr>
          <w:p w14:paraId="1025A545"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v EUR</w:t>
            </w:r>
          </w:p>
        </w:tc>
      </w:tr>
      <w:tr w:rsidR="00D95E7D" w:rsidRPr="00D95E7D" w14:paraId="6EFA5D81" w14:textId="77777777" w:rsidTr="00AD2407">
        <w:trPr>
          <w:trHeight w:val="633"/>
        </w:trPr>
        <w:tc>
          <w:tcPr>
            <w:tcW w:w="3653"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45E3281"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Odhodki</w:t>
            </w:r>
          </w:p>
        </w:tc>
        <w:tc>
          <w:tcPr>
            <w:tcW w:w="2072" w:type="dxa"/>
            <w:tcBorders>
              <w:top w:val="single" w:sz="8" w:space="0" w:color="auto"/>
              <w:left w:val="nil"/>
              <w:bottom w:val="single" w:sz="8" w:space="0" w:color="auto"/>
              <w:right w:val="single" w:sz="4" w:space="0" w:color="auto"/>
            </w:tcBorders>
            <w:shd w:val="clear" w:color="000000" w:fill="D9D9D9"/>
            <w:vAlign w:val="center"/>
            <w:hideMark/>
          </w:tcPr>
          <w:p w14:paraId="5CC486B5"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Načrtovani odhodki za leto 2020</w:t>
            </w:r>
          </w:p>
        </w:tc>
        <w:tc>
          <w:tcPr>
            <w:tcW w:w="2072" w:type="dxa"/>
            <w:tcBorders>
              <w:top w:val="single" w:sz="8" w:space="0" w:color="auto"/>
              <w:left w:val="nil"/>
              <w:bottom w:val="single" w:sz="8" w:space="0" w:color="auto"/>
              <w:right w:val="single" w:sz="4" w:space="0" w:color="auto"/>
            </w:tcBorders>
            <w:shd w:val="clear" w:color="000000" w:fill="D9D9D9"/>
            <w:vAlign w:val="center"/>
            <w:hideMark/>
          </w:tcPr>
          <w:p w14:paraId="7A70B3BA"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Realizirani odhodki za leto 2020</w:t>
            </w:r>
          </w:p>
        </w:tc>
        <w:tc>
          <w:tcPr>
            <w:tcW w:w="1067" w:type="dxa"/>
            <w:tcBorders>
              <w:top w:val="single" w:sz="8" w:space="0" w:color="auto"/>
              <w:left w:val="nil"/>
              <w:bottom w:val="single" w:sz="8" w:space="0" w:color="auto"/>
              <w:right w:val="single" w:sz="8" w:space="0" w:color="auto"/>
            </w:tcBorders>
            <w:shd w:val="clear" w:color="000000" w:fill="D9D9D9"/>
            <w:vAlign w:val="center"/>
            <w:hideMark/>
          </w:tcPr>
          <w:p w14:paraId="50ABEEF0"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Indeks                                  3:2</w:t>
            </w:r>
          </w:p>
        </w:tc>
      </w:tr>
      <w:tr w:rsidR="00D95E7D" w:rsidRPr="00D95E7D" w14:paraId="5369E2D2" w14:textId="77777777" w:rsidTr="00AD2407">
        <w:trPr>
          <w:trHeight w:val="285"/>
        </w:trPr>
        <w:tc>
          <w:tcPr>
            <w:tcW w:w="3653" w:type="dxa"/>
            <w:tcBorders>
              <w:top w:val="nil"/>
              <w:left w:val="single" w:sz="4" w:space="0" w:color="auto"/>
              <w:bottom w:val="nil"/>
              <w:right w:val="single" w:sz="4" w:space="0" w:color="auto"/>
            </w:tcBorders>
            <w:shd w:val="clear" w:color="000000" w:fill="FFFFFF"/>
            <w:noWrap/>
            <w:vAlign w:val="center"/>
            <w:hideMark/>
          </w:tcPr>
          <w:p w14:paraId="15E2026C"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w:t>
            </w:r>
          </w:p>
        </w:tc>
        <w:tc>
          <w:tcPr>
            <w:tcW w:w="2072" w:type="dxa"/>
            <w:tcBorders>
              <w:top w:val="nil"/>
              <w:left w:val="nil"/>
              <w:bottom w:val="nil"/>
              <w:right w:val="single" w:sz="4" w:space="0" w:color="auto"/>
            </w:tcBorders>
            <w:shd w:val="clear" w:color="000000" w:fill="FFFFFF"/>
            <w:noWrap/>
            <w:vAlign w:val="center"/>
            <w:hideMark/>
          </w:tcPr>
          <w:p w14:paraId="1A8393B9"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w:t>
            </w:r>
          </w:p>
        </w:tc>
        <w:tc>
          <w:tcPr>
            <w:tcW w:w="2072" w:type="dxa"/>
            <w:tcBorders>
              <w:top w:val="nil"/>
              <w:left w:val="nil"/>
              <w:bottom w:val="nil"/>
              <w:right w:val="single" w:sz="4" w:space="0" w:color="auto"/>
            </w:tcBorders>
            <w:shd w:val="clear" w:color="000000" w:fill="FFFFFF"/>
            <w:noWrap/>
            <w:vAlign w:val="center"/>
            <w:hideMark/>
          </w:tcPr>
          <w:p w14:paraId="44C6D34F"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3</w:t>
            </w:r>
          </w:p>
        </w:tc>
        <w:tc>
          <w:tcPr>
            <w:tcW w:w="1067" w:type="dxa"/>
            <w:tcBorders>
              <w:top w:val="nil"/>
              <w:left w:val="nil"/>
              <w:bottom w:val="nil"/>
              <w:right w:val="single" w:sz="4" w:space="0" w:color="auto"/>
            </w:tcBorders>
            <w:shd w:val="clear" w:color="000000" w:fill="FFFFFF"/>
            <w:noWrap/>
            <w:vAlign w:val="center"/>
            <w:hideMark/>
          </w:tcPr>
          <w:p w14:paraId="1AA552E5"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4</w:t>
            </w:r>
          </w:p>
        </w:tc>
      </w:tr>
      <w:tr w:rsidR="00D95E7D" w:rsidRPr="00D95E7D" w14:paraId="40C42B25" w14:textId="77777777" w:rsidTr="00AD2407">
        <w:trPr>
          <w:trHeight w:val="269"/>
        </w:trPr>
        <w:tc>
          <w:tcPr>
            <w:tcW w:w="3653"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202F8502" w14:textId="77777777" w:rsidR="00D95E7D" w:rsidRPr="00D95E7D" w:rsidRDefault="00D95E7D" w:rsidP="00D95E7D">
            <w:pPr>
              <w:rPr>
                <w:rFonts w:ascii="Calibri" w:hAnsi="Calibri" w:cs="Calibri"/>
                <w:color w:val="000000"/>
              </w:rPr>
            </w:pPr>
            <w:r w:rsidRPr="00D95E7D">
              <w:rPr>
                <w:rFonts w:ascii="Calibri" w:hAnsi="Calibri" w:cs="Calibri"/>
                <w:color w:val="000000"/>
              </w:rPr>
              <w:t>Pisarniški in splošni material in storitve</w:t>
            </w:r>
          </w:p>
        </w:tc>
        <w:tc>
          <w:tcPr>
            <w:tcW w:w="2072" w:type="dxa"/>
            <w:tcBorders>
              <w:top w:val="single" w:sz="8" w:space="0" w:color="auto"/>
              <w:left w:val="nil"/>
              <w:bottom w:val="single" w:sz="4" w:space="0" w:color="D9D9D9"/>
              <w:right w:val="single" w:sz="4" w:space="0" w:color="D9D9D9"/>
            </w:tcBorders>
            <w:shd w:val="clear" w:color="000000" w:fill="FFFFFF"/>
            <w:noWrap/>
            <w:vAlign w:val="bottom"/>
            <w:hideMark/>
          </w:tcPr>
          <w:p w14:paraId="5A0E54B9"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2.000,00</w:t>
            </w:r>
          </w:p>
        </w:tc>
        <w:tc>
          <w:tcPr>
            <w:tcW w:w="2072" w:type="dxa"/>
            <w:tcBorders>
              <w:top w:val="single" w:sz="8" w:space="0" w:color="auto"/>
              <w:left w:val="nil"/>
              <w:bottom w:val="single" w:sz="4" w:space="0" w:color="D9D9D9"/>
              <w:right w:val="single" w:sz="4" w:space="0" w:color="D9D9D9"/>
            </w:tcBorders>
            <w:shd w:val="clear" w:color="000000" w:fill="FFFFFF"/>
            <w:noWrap/>
            <w:vAlign w:val="bottom"/>
            <w:hideMark/>
          </w:tcPr>
          <w:p w14:paraId="72D5237B"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294,82</w:t>
            </w:r>
          </w:p>
        </w:tc>
        <w:tc>
          <w:tcPr>
            <w:tcW w:w="1067" w:type="dxa"/>
            <w:tcBorders>
              <w:top w:val="single" w:sz="8" w:space="0" w:color="auto"/>
              <w:left w:val="nil"/>
              <w:bottom w:val="single" w:sz="4" w:space="0" w:color="D9D9D9"/>
              <w:right w:val="single" w:sz="8" w:space="0" w:color="auto"/>
            </w:tcBorders>
            <w:shd w:val="clear" w:color="000000" w:fill="FFFFFF"/>
            <w:noWrap/>
            <w:vAlign w:val="bottom"/>
            <w:hideMark/>
          </w:tcPr>
          <w:p w14:paraId="75BF238F"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14,74</w:t>
            </w:r>
          </w:p>
        </w:tc>
      </w:tr>
      <w:tr w:rsidR="00D95E7D" w:rsidRPr="00D95E7D" w14:paraId="2C559DDE" w14:textId="77777777" w:rsidTr="00AD2407">
        <w:trPr>
          <w:trHeight w:val="269"/>
        </w:trPr>
        <w:tc>
          <w:tcPr>
            <w:tcW w:w="3653" w:type="dxa"/>
            <w:tcBorders>
              <w:top w:val="nil"/>
              <w:left w:val="single" w:sz="8" w:space="0" w:color="auto"/>
              <w:bottom w:val="single" w:sz="4" w:space="0" w:color="D9D9D9"/>
              <w:right w:val="single" w:sz="4" w:space="0" w:color="D9D9D9"/>
            </w:tcBorders>
            <w:shd w:val="clear" w:color="000000" w:fill="FFFFFF"/>
            <w:noWrap/>
            <w:vAlign w:val="bottom"/>
            <w:hideMark/>
          </w:tcPr>
          <w:p w14:paraId="40B81092" w14:textId="77777777" w:rsidR="00D95E7D" w:rsidRPr="00D95E7D" w:rsidRDefault="00D95E7D" w:rsidP="00D95E7D">
            <w:pPr>
              <w:rPr>
                <w:rFonts w:ascii="Calibri" w:hAnsi="Calibri" w:cs="Calibri"/>
                <w:color w:val="000000"/>
              </w:rPr>
            </w:pPr>
            <w:r w:rsidRPr="00D95E7D">
              <w:rPr>
                <w:rFonts w:ascii="Calibri" w:hAnsi="Calibri" w:cs="Calibri"/>
                <w:color w:val="000000"/>
              </w:rPr>
              <w:t>Posebni material in storitve</w:t>
            </w:r>
          </w:p>
        </w:tc>
        <w:tc>
          <w:tcPr>
            <w:tcW w:w="2072" w:type="dxa"/>
            <w:tcBorders>
              <w:top w:val="nil"/>
              <w:left w:val="nil"/>
              <w:bottom w:val="single" w:sz="4" w:space="0" w:color="D9D9D9"/>
              <w:right w:val="single" w:sz="4" w:space="0" w:color="D9D9D9"/>
            </w:tcBorders>
            <w:shd w:val="clear" w:color="000000" w:fill="FFFFFF"/>
            <w:noWrap/>
            <w:vAlign w:val="bottom"/>
            <w:hideMark/>
          </w:tcPr>
          <w:p w14:paraId="70607A9E"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300,00</w:t>
            </w:r>
          </w:p>
        </w:tc>
        <w:tc>
          <w:tcPr>
            <w:tcW w:w="2072" w:type="dxa"/>
            <w:tcBorders>
              <w:top w:val="nil"/>
              <w:left w:val="nil"/>
              <w:bottom w:val="single" w:sz="4" w:space="0" w:color="D9D9D9"/>
              <w:right w:val="single" w:sz="4" w:space="0" w:color="D9D9D9"/>
            </w:tcBorders>
            <w:shd w:val="clear" w:color="000000" w:fill="FFFFFF"/>
            <w:noWrap/>
            <w:vAlign w:val="bottom"/>
            <w:hideMark/>
          </w:tcPr>
          <w:p w14:paraId="404CE779"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217,35</w:t>
            </w:r>
          </w:p>
        </w:tc>
        <w:tc>
          <w:tcPr>
            <w:tcW w:w="1067" w:type="dxa"/>
            <w:tcBorders>
              <w:top w:val="nil"/>
              <w:left w:val="nil"/>
              <w:bottom w:val="single" w:sz="4" w:space="0" w:color="D9D9D9"/>
              <w:right w:val="single" w:sz="8" w:space="0" w:color="auto"/>
            </w:tcBorders>
            <w:shd w:val="clear" w:color="000000" w:fill="FFFFFF"/>
            <w:noWrap/>
            <w:vAlign w:val="bottom"/>
            <w:hideMark/>
          </w:tcPr>
          <w:p w14:paraId="6158F255"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72,45</w:t>
            </w:r>
          </w:p>
        </w:tc>
      </w:tr>
      <w:tr w:rsidR="00D95E7D" w:rsidRPr="00D95E7D" w14:paraId="480E9D9B" w14:textId="77777777" w:rsidTr="00AD2407">
        <w:trPr>
          <w:trHeight w:val="269"/>
        </w:trPr>
        <w:tc>
          <w:tcPr>
            <w:tcW w:w="3653" w:type="dxa"/>
            <w:tcBorders>
              <w:top w:val="nil"/>
              <w:left w:val="single" w:sz="8" w:space="0" w:color="auto"/>
              <w:bottom w:val="single" w:sz="4" w:space="0" w:color="D9D9D9"/>
              <w:right w:val="single" w:sz="4" w:space="0" w:color="D9D9D9"/>
            </w:tcBorders>
            <w:shd w:val="clear" w:color="000000" w:fill="FFFFFF"/>
            <w:noWrap/>
            <w:vAlign w:val="bottom"/>
            <w:hideMark/>
          </w:tcPr>
          <w:p w14:paraId="6B961235" w14:textId="77777777" w:rsidR="00D95E7D" w:rsidRPr="00D95E7D" w:rsidRDefault="00D95E7D" w:rsidP="00D95E7D">
            <w:pPr>
              <w:rPr>
                <w:rFonts w:ascii="Calibri" w:hAnsi="Calibri" w:cs="Calibri"/>
                <w:color w:val="000000"/>
              </w:rPr>
            </w:pPr>
            <w:r w:rsidRPr="00D95E7D">
              <w:rPr>
                <w:rFonts w:ascii="Calibri" w:hAnsi="Calibri" w:cs="Calibri"/>
                <w:color w:val="000000"/>
              </w:rPr>
              <w:t>Energija, voda, kom.stor.in komunikacije</w:t>
            </w:r>
          </w:p>
        </w:tc>
        <w:tc>
          <w:tcPr>
            <w:tcW w:w="2072" w:type="dxa"/>
            <w:tcBorders>
              <w:top w:val="nil"/>
              <w:left w:val="nil"/>
              <w:bottom w:val="single" w:sz="4" w:space="0" w:color="D9D9D9"/>
              <w:right w:val="single" w:sz="4" w:space="0" w:color="D9D9D9"/>
            </w:tcBorders>
            <w:shd w:val="clear" w:color="000000" w:fill="FFFFFF"/>
            <w:noWrap/>
            <w:vAlign w:val="bottom"/>
            <w:hideMark/>
          </w:tcPr>
          <w:p w14:paraId="77455CCF"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1.944,37</w:t>
            </w:r>
          </w:p>
        </w:tc>
        <w:tc>
          <w:tcPr>
            <w:tcW w:w="2072" w:type="dxa"/>
            <w:tcBorders>
              <w:top w:val="nil"/>
              <w:left w:val="nil"/>
              <w:bottom w:val="single" w:sz="4" w:space="0" w:color="D9D9D9"/>
              <w:right w:val="single" w:sz="4" w:space="0" w:color="D9D9D9"/>
            </w:tcBorders>
            <w:shd w:val="clear" w:color="000000" w:fill="FFFFFF"/>
            <w:noWrap/>
            <w:vAlign w:val="bottom"/>
            <w:hideMark/>
          </w:tcPr>
          <w:p w14:paraId="3B065E38"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1.399,13</w:t>
            </w:r>
          </w:p>
        </w:tc>
        <w:tc>
          <w:tcPr>
            <w:tcW w:w="1067" w:type="dxa"/>
            <w:tcBorders>
              <w:top w:val="nil"/>
              <w:left w:val="nil"/>
              <w:bottom w:val="single" w:sz="4" w:space="0" w:color="D9D9D9"/>
              <w:right w:val="single" w:sz="8" w:space="0" w:color="auto"/>
            </w:tcBorders>
            <w:shd w:val="clear" w:color="000000" w:fill="FFFFFF"/>
            <w:noWrap/>
            <w:vAlign w:val="bottom"/>
            <w:hideMark/>
          </w:tcPr>
          <w:p w14:paraId="7E596F45"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71,96</w:t>
            </w:r>
          </w:p>
        </w:tc>
      </w:tr>
      <w:tr w:rsidR="00D95E7D" w:rsidRPr="00D95E7D" w14:paraId="362C9A5D" w14:textId="77777777" w:rsidTr="00AD2407">
        <w:trPr>
          <w:trHeight w:val="269"/>
        </w:trPr>
        <w:tc>
          <w:tcPr>
            <w:tcW w:w="3653" w:type="dxa"/>
            <w:tcBorders>
              <w:top w:val="nil"/>
              <w:left w:val="single" w:sz="8" w:space="0" w:color="auto"/>
              <w:bottom w:val="single" w:sz="4" w:space="0" w:color="D9D9D9"/>
              <w:right w:val="single" w:sz="4" w:space="0" w:color="D9D9D9"/>
            </w:tcBorders>
            <w:shd w:val="clear" w:color="000000" w:fill="FFFFFF"/>
            <w:noWrap/>
            <w:vAlign w:val="bottom"/>
            <w:hideMark/>
          </w:tcPr>
          <w:p w14:paraId="73C120BE" w14:textId="77777777" w:rsidR="00D95E7D" w:rsidRPr="00D95E7D" w:rsidRDefault="00D95E7D" w:rsidP="00D95E7D">
            <w:pPr>
              <w:rPr>
                <w:rFonts w:ascii="Calibri" w:hAnsi="Calibri" w:cs="Calibri"/>
                <w:color w:val="000000"/>
              </w:rPr>
            </w:pPr>
            <w:r w:rsidRPr="00D95E7D">
              <w:rPr>
                <w:rFonts w:ascii="Calibri" w:hAnsi="Calibri" w:cs="Calibri"/>
                <w:color w:val="000000"/>
              </w:rPr>
              <w:t>Tekoče vzdrževanje</w:t>
            </w:r>
          </w:p>
        </w:tc>
        <w:tc>
          <w:tcPr>
            <w:tcW w:w="2072" w:type="dxa"/>
            <w:tcBorders>
              <w:top w:val="nil"/>
              <w:left w:val="nil"/>
              <w:bottom w:val="single" w:sz="4" w:space="0" w:color="D9D9D9"/>
              <w:right w:val="single" w:sz="4" w:space="0" w:color="D9D9D9"/>
            </w:tcBorders>
            <w:shd w:val="clear" w:color="000000" w:fill="FFFFFF"/>
            <w:noWrap/>
            <w:vAlign w:val="bottom"/>
            <w:hideMark/>
          </w:tcPr>
          <w:p w14:paraId="53120645"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1.765,63</w:t>
            </w:r>
          </w:p>
        </w:tc>
        <w:tc>
          <w:tcPr>
            <w:tcW w:w="2072" w:type="dxa"/>
            <w:tcBorders>
              <w:top w:val="nil"/>
              <w:left w:val="nil"/>
              <w:bottom w:val="single" w:sz="4" w:space="0" w:color="D9D9D9"/>
              <w:right w:val="single" w:sz="4" w:space="0" w:color="D9D9D9"/>
            </w:tcBorders>
            <w:shd w:val="clear" w:color="000000" w:fill="FFFFFF"/>
            <w:noWrap/>
            <w:vAlign w:val="bottom"/>
            <w:hideMark/>
          </w:tcPr>
          <w:p w14:paraId="7587589C"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594,83</w:t>
            </w:r>
          </w:p>
        </w:tc>
        <w:tc>
          <w:tcPr>
            <w:tcW w:w="1067" w:type="dxa"/>
            <w:tcBorders>
              <w:top w:val="nil"/>
              <w:left w:val="nil"/>
              <w:bottom w:val="single" w:sz="4" w:space="0" w:color="D9D9D9"/>
              <w:right w:val="single" w:sz="8" w:space="0" w:color="auto"/>
            </w:tcBorders>
            <w:shd w:val="clear" w:color="000000" w:fill="FFFFFF"/>
            <w:noWrap/>
            <w:vAlign w:val="bottom"/>
            <w:hideMark/>
          </w:tcPr>
          <w:p w14:paraId="645F46D1"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33,69</w:t>
            </w:r>
          </w:p>
        </w:tc>
      </w:tr>
      <w:tr w:rsidR="00D95E7D" w:rsidRPr="00D95E7D" w14:paraId="4FFC56B5" w14:textId="77777777" w:rsidTr="00AD2407">
        <w:trPr>
          <w:trHeight w:val="269"/>
        </w:trPr>
        <w:tc>
          <w:tcPr>
            <w:tcW w:w="3653" w:type="dxa"/>
            <w:tcBorders>
              <w:top w:val="nil"/>
              <w:left w:val="single" w:sz="8" w:space="0" w:color="auto"/>
              <w:bottom w:val="single" w:sz="4" w:space="0" w:color="D9D9D9"/>
              <w:right w:val="single" w:sz="4" w:space="0" w:color="D9D9D9"/>
            </w:tcBorders>
            <w:shd w:val="clear" w:color="000000" w:fill="FFFFFF"/>
            <w:noWrap/>
            <w:vAlign w:val="bottom"/>
            <w:hideMark/>
          </w:tcPr>
          <w:p w14:paraId="682AC4D7" w14:textId="77777777" w:rsidR="00D95E7D" w:rsidRPr="00D95E7D" w:rsidRDefault="00D95E7D" w:rsidP="00D95E7D">
            <w:pPr>
              <w:rPr>
                <w:rFonts w:ascii="Calibri" w:hAnsi="Calibri" w:cs="Calibri"/>
                <w:color w:val="000000"/>
              </w:rPr>
            </w:pPr>
            <w:r w:rsidRPr="00D95E7D">
              <w:rPr>
                <w:rFonts w:ascii="Calibri" w:hAnsi="Calibri" w:cs="Calibri"/>
                <w:color w:val="000000"/>
              </w:rPr>
              <w:t>Drugi operativni odhodki</w:t>
            </w:r>
          </w:p>
        </w:tc>
        <w:tc>
          <w:tcPr>
            <w:tcW w:w="2072" w:type="dxa"/>
            <w:tcBorders>
              <w:top w:val="nil"/>
              <w:left w:val="nil"/>
              <w:bottom w:val="single" w:sz="4" w:space="0" w:color="D9D9D9"/>
              <w:right w:val="single" w:sz="4" w:space="0" w:color="D9D9D9"/>
            </w:tcBorders>
            <w:shd w:val="clear" w:color="000000" w:fill="FFFFFF"/>
            <w:noWrap/>
            <w:vAlign w:val="bottom"/>
            <w:hideMark/>
          </w:tcPr>
          <w:p w14:paraId="4BCE4AE4"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1.090,00</w:t>
            </w:r>
          </w:p>
        </w:tc>
        <w:tc>
          <w:tcPr>
            <w:tcW w:w="2072" w:type="dxa"/>
            <w:tcBorders>
              <w:top w:val="nil"/>
              <w:left w:val="nil"/>
              <w:bottom w:val="single" w:sz="4" w:space="0" w:color="D9D9D9"/>
              <w:right w:val="single" w:sz="4" w:space="0" w:color="D9D9D9"/>
            </w:tcBorders>
            <w:shd w:val="clear" w:color="000000" w:fill="FFFFFF"/>
            <w:noWrap/>
            <w:vAlign w:val="bottom"/>
            <w:hideMark/>
          </w:tcPr>
          <w:p w14:paraId="441BDE0D"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73,20</w:t>
            </w:r>
          </w:p>
        </w:tc>
        <w:tc>
          <w:tcPr>
            <w:tcW w:w="1067" w:type="dxa"/>
            <w:tcBorders>
              <w:top w:val="nil"/>
              <w:left w:val="nil"/>
              <w:bottom w:val="single" w:sz="4" w:space="0" w:color="D9D9D9"/>
              <w:right w:val="single" w:sz="8" w:space="0" w:color="auto"/>
            </w:tcBorders>
            <w:shd w:val="clear" w:color="000000" w:fill="FFFFFF"/>
            <w:noWrap/>
            <w:vAlign w:val="bottom"/>
            <w:hideMark/>
          </w:tcPr>
          <w:p w14:paraId="7C226EA9"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6,72</w:t>
            </w:r>
          </w:p>
        </w:tc>
      </w:tr>
      <w:tr w:rsidR="00D95E7D" w:rsidRPr="00D95E7D" w14:paraId="1A1FDF04" w14:textId="77777777" w:rsidTr="00AD2407">
        <w:trPr>
          <w:trHeight w:val="269"/>
        </w:trPr>
        <w:tc>
          <w:tcPr>
            <w:tcW w:w="3653" w:type="dxa"/>
            <w:tcBorders>
              <w:top w:val="nil"/>
              <w:left w:val="single" w:sz="8" w:space="0" w:color="auto"/>
              <w:bottom w:val="single" w:sz="4" w:space="0" w:color="D9D9D9"/>
              <w:right w:val="single" w:sz="4" w:space="0" w:color="D9D9D9"/>
            </w:tcBorders>
            <w:shd w:val="clear" w:color="000000" w:fill="FFFFFF"/>
            <w:noWrap/>
            <w:vAlign w:val="bottom"/>
            <w:hideMark/>
          </w:tcPr>
          <w:p w14:paraId="1E974DC6" w14:textId="77777777" w:rsidR="00D95E7D" w:rsidRPr="00D95E7D" w:rsidRDefault="00D95E7D" w:rsidP="00D95E7D">
            <w:pPr>
              <w:rPr>
                <w:rFonts w:ascii="Calibri" w:hAnsi="Calibri" w:cs="Calibri"/>
                <w:color w:val="000000"/>
              </w:rPr>
            </w:pPr>
            <w:r w:rsidRPr="00D95E7D">
              <w:rPr>
                <w:rFonts w:ascii="Calibri" w:hAnsi="Calibri" w:cs="Calibri"/>
                <w:color w:val="000000"/>
              </w:rPr>
              <w:t>Tekoči transferi neprid.org.in ustanovam</w:t>
            </w:r>
          </w:p>
        </w:tc>
        <w:tc>
          <w:tcPr>
            <w:tcW w:w="2072" w:type="dxa"/>
            <w:tcBorders>
              <w:top w:val="nil"/>
              <w:left w:val="nil"/>
              <w:bottom w:val="single" w:sz="4" w:space="0" w:color="D9D9D9"/>
              <w:right w:val="single" w:sz="4" w:space="0" w:color="D9D9D9"/>
            </w:tcBorders>
            <w:shd w:val="clear" w:color="000000" w:fill="FFFFFF"/>
            <w:noWrap/>
            <w:vAlign w:val="bottom"/>
            <w:hideMark/>
          </w:tcPr>
          <w:p w14:paraId="2D8F6D9D"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200,00</w:t>
            </w:r>
          </w:p>
        </w:tc>
        <w:tc>
          <w:tcPr>
            <w:tcW w:w="2072" w:type="dxa"/>
            <w:tcBorders>
              <w:top w:val="nil"/>
              <w:left w:val="nil"/>
              <w:bottom w:val="single" w:sz="4" w:space="0" w:color="D9D9D9"/>
              <w:right w:val="single" w:sz="4" w:space="0" w:color="D9D9D9"/>
            </w:tcBorders>
            <w:shd w:val="clear" w:color="000000" w:fill="FFFFFF"/>
            <w:noWrap/>
            <w:vAlign w:val="bottom"/>
            <w:hideMark/>
          </w:tcPr>
          <w:p w14:paraId="726CDADA"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c>
          <w:tcPr>
            <w:tcW w:w="1067" w:type="dxa"/>
            <w:tcBorders>
              <w:top w:val="nil"/>
              <w:left w:val="nil"/>
              <w:bottom w:val="single" w:sz="4" w:space="0" w:color="D9D9D9"/>
              <w:right w:val="single" w:sz="8" w:space="0" w:color="auto"/>
            </w:tcBorders>
            <w:shd w:val="clear" w:color="000000" w:fill="FFFFFF"/>
            <w:noWrap/>
            <w:vAlign w:val="bottom"/>
            <w:hideMark/>
          </w:tcPr>
          <w:p w14:paraId="5514CD96"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r>
      <w:tr w:rsidR="00D95E7D" w:rsidRPr="00D95E7D" w14:paraId="4AA326B1" w14:textId="77777777" w:rsidTr="00AD2407">
        <w:trPr>
          <w:trHeight w:val="285"/>
        </w:trPr>
        <w:tc>
          <w:tcPr>
            <w:tcW w:w="3653" w:type="dxa"/>
            <w:tcBorders>
              <w:top w:val="nil"/>
              <w:left w:val="single" w:sz="8" w:space="0" w:color="auto"/>
              <w:bottom w:val="nil"/>
              <w:right w:val="single" w:sz="4" w:space="0" w:color="D9D9D9"/>
            </w:tcBorders>
            <w:shd w:val="clear" w:color="000000" w:fill="FFFFFF"/>
            <w:noWrap/>
            <w:vAlign w:val="bottom"/>
            <w:hideMark/>
          </w:tcPr>
          <w:p w14:paraId="53BB6907" w14:textId="77777777" w:rsidR="00D95E7D" w:rsidRPr="00D95E7D" w:rsidRDefault="00D95E7D" w:rsidP="00D95E7D">
            <w:pPr>
              <w:rPr>
                <w:rFonts w:ascii="Calibri" w:hAnsi="Calibri" w:cs="Calibri"/>
                <w:color w:val="000000"/>
              </w:rPr>
            </w:pPr>
            <w:r w:rsidRPr="00D95E7D">
              <w:rPr>
                <w:rFonts w:ascii="Calibri" w:hAnsi="Calibri" w:cs="Calibri"/>
                <w:color w:val="000000"/>
              </w:rPr>
              <w:t>Investicijsko vzdrževanje in obnove</w:t>
            </w:r>
          </w:p>
        </w:tc>
        <w:tc>
          <w:tcPr>
            <w:tcW w:w="2072" w:type="dxa"/>
            <w:tcBorders>
              <w:top w:val="nil"/>
              <w:left w:val="nil"/>
              <w:bottom w:val="nil"/>
              <w:right w:val="single" w:sz="4" w:space="0" w:color="D9D9D9"/>
            </w:tcBorders>
            <w:shd w:val="clear" w:color="000000" w:fill="FFFFFF"/>
            <w:noWrap/>
            <w:vAlign w:val="bottom"/>
            <w:hideMark/>
          </w:tcPr>
          <w:p w14:paraId="57B923CF"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1.200,00</w:t>
            </w:r>
          </w:p>
        </w:tc>
        <w:tc>
          <w:tcPr>
            <w:tcW w:w="2072" w:type="dxa"/>
            <w:tcBorders>
              <w:top w:val="nil"/>
              <w:left w:val="nil"/>
              <w:bottom w:val="nil"/>
              <w:right w:val="single" w:sz="4" w:space="0" w:color="D9D9D9"/>
            </w:tcBorders>
            <w:shd w:val="clear" w:color="000000" w:fill="FFFFFF"/>
            <w:noWrap/>
            <w:vAlign w:val="bottom"/>
            <w:hideMark/>
          </w:tcPr>
          <w:p w14:paraId="749F961C"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c>
          <w:tcPr>
            <w:tcW w:w="1067" w:type="dxa"/>
            <w:tcBorders>
              <w:top w:val="nil"/>
              <w:left w:val="nil"/>
              <w:bottom w:val="nil"/>
              <w:right w:val="single" w:sz="8" w:space="0" w:color="auto"/>
            </w:tcBorders>
            <w:shd w:val="clear" w:color="000000" w:fill="FFFFFF"/>
            <w:noWrap/>
            <w:vAlign w:val="bottom"/>
            <w:hideMark/>
          </w:tcPr>
          <w:p w14:paraId="294EAF2D"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r>
      <w:tr w:rsidR="00D95E7D" w:rsidRPr="00D95E7D" w14:paraId="4B10EBF2" w14:textId="77777777" w:rsidTr="00AD2407">
        <w:trPr>
          <w:trHeight w:val="285"/>
        </w:trPr>
        <w:tc>
          <w:tcPr>
            <w:tcW w:w="3653" w:type="dxa"/>
            <w:tcBorders>
              <w:top w:val="single" w:sz="8" w:space="0" w:color="auto"/>
              <w:left w:val="single" w:sz="8" w:space="0" w:color="auto"/>
              <w:bottom w:val="single" w:sz="8" w:space="0" w:color="auto"/>
              <w:right w:val="nil"/>
            </w:tcBorders>
            <w:shd w:val="clear" w:color="000000" w:fill="D9D9D9"/>
            <w:noWrap/>
            <w:vAlign w:val="bottom"/>
            <w:hideMark/>
          </w:tcPr>
          <w:p w14:paraId="701029DE" w14:textId="77777777" w:rsidR="00D95E7D" w:rsidRPr="00D95E7D" w:rsidRDefault="00D95E7D" w:rsidP="00D95E7D">
            <w:pPr>
              <w:rPr>
                <w:rFonts w:ascii="Calibri" w:hAnsi="Calibri" w:cs="Calibri"/>
                <w:b/>
                <w:bCs/>
                <w:color w:val="000000"/>
              </w:rPr>
            </w:pPr>
            <w:r w:rsidRPr="00D95E7D">
              <w:rPr>
                <w:rFonts w:ascii="Calibri" w:hAnsi="Calibri" w:cs="Calibri"/>
                <w:b/>
                <w:bCs/>
                <w:color w:val="000000"/>
              </w:rPr>
              <w:t>SKUPAJ</w:t>
            </w:r>
          </w:p>
        </w:tc>
        <w:tc>
          <w:tcPr>
            <w:tcW w:w="2072" w:type="dxa"/>
            <w:tcBorders>
              <w:top w:val="single" w:sz="8" w:space="0" w:color="auto"/>
              <w:left w:val="nil"/>
              <w:bottom w:val="single" w:sz="8" w:space="0" w:color="auto"/>
              <w:right w:val="nil"/>
            </w:tcBorders>
            <w:shd w:val="clear" w:color="000000" w:fill="D9D9D9"/>
            <w:noWrap/>
            <w:vAlign w:val="bottom"/>
            <w:hideMark/>
          </w:tcPr>
          <w:p w14:paraId="3723141F"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8.500,00</w:t>
            </w:r>
          </w:p>
        </w:tc>
        <w:tc>
          <w:tcPr>
            <w:tcW w:w="2072" w:type="dxa"/>
            <w:tcBorders>
              <w:top w:val="single" w:sz="8" w:space="0" w:color="auto"/>
              <w:left w:val="nil"/>
              <w:bottom w:val="single" w:sz="8" w:space="0" w:color="auto"/>
              <w:right w:val="nil"/>
            </w:tcBorders>
            <w:shd w:val="clear" w:color="000000" w:fill="D9D9D9"/>
            <w:noWrap/>
            <w:vAlign w:val="bottom"/>
            <w:hideMark/>
          </w:tcPr>
          <w:p w14:paraId="57C7C772"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2.579,33</w:t>
            </w:r>
          </w:p>
        </w:tc>
        <w:tc>
          <w:tcPr>
            <w:tcW w:w="1067" w:type="dxa"/>
            <w:tcBorders>
              <w:top w:val="single" w:sz="8" w:space="0" w:color="auto"/>
              <w:left w:val="nil"/>
              <w:bottom w:val="single" w:sz="8" w:space="0" w:color="auto"/>
              <w:right w:val="single" w:sz="8" w:space="0" w:color="auto"/>
            </w:tcBorders>
            <w:shd w:val="clear" w:color="000000" w:fill="D9D9D9"/>
            <w:noWrap/>
            <w:vAlign w:val="bottom"/>
            <w:hideMark/>
          </w:tcPr>
          <w:p w14:paraId="263B469E"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30,35</w:t>
            </w:r>
          </w:p>
        </w:tc>
      </w:tr>
    </w:tbl>
    <w:p w14:paraId="633886DE" w14:textId="77777777" w:rsidR="00D95E7D" w:rsidRPr="00D95E7D" w:rsidRDefault="00D95E7D" w:rsidP="00D95E7D">
      <w:pPr>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fldChar w:fldCharType="end"/>
      </w:r>
    </w:p>
    <w:p w14:paraId="0A9AD854" w14:textId="77777777" w:rsidR="00D95E7D" w:rsidRPr="00D95E7D" w:rsidRDefault="00D95E7D" w:rsidP="00D95E7D">
      <w:pPr>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fldChar w:fldCharType="end"/>
      </w:r>
      <w:r w:rsidRPr="00D95E7D">
        <w:rPr>
          <w:rFonts w:asciiTheme="minorHAnsi" w:hAnsiTheme="minorHAnsi" w:cs="Arial"/>
          <w:color w:val="000000" w:themeColor="text1"/>
          <w:sz w:val="24"/>
          <w:szCs w:val="24"/>
        </w:rPr>
        <w:t>Odhodki v  proračunskem letu 2020 so bili manjši od načrtovanih. Za leto 2020 je bilo načrtovanih 8.500,00 eur odhodkov, na dan 31.12.2020 je ostalo 5.920,67 eur prostih sredstev. Vsi odhodki se nanašajo na proračunsko postavko krajevna samouprava.</w:t>
      </w:r>
    </w:p>
    <w:p w14:paraId="7169D4A5" w14:textId="77777777" w:rsidR="00D95E7D" w:rsidRPr="00D95E7D" w:rsidRDefault="00D95E7D" w:rsidP="00D95E7D">
      <w:pPr>
        <w:rPr>
          <w:rFonts w:asciiTheme="minorHAnsi" w:hAnsiTheme="minorHAnsi" w:cs="Arial"/>
          <w:color w:val="000000" w:themeColor="text1"/>
          <w:sz w:val="24"/>
          <w:szCs w:val="24"/>
        </w:rPr>
      </w:pPr>
    </w:p>
    <w:p w14:paraId="040FBEBF" w14:textId="77777777" w:rsidR="00D95E7D" w:rsidRPr="00D95E7D" w:rsidRDefault="00D95E7D" w:rsidP="00D95E7D">
      <w:pPr>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Prekoračitve načrtovane oziroma dovoljene porabe na postavki oz. na kontih ni bilo, saj je bilo usklajevanje med njimi opravljeno že med letom.</w:t>
      </w:r>
    </w:p>
    <w:p w14:paraId="6B156227" w14:textId="77777777" w:rsidR="00D95E7D" w:rsidRPr="00D95E7D" w:rsidRDefault="00D95E7D" w:rsidP="00D95E7D">
      <w:pPr>
        <w:rPr>
          <w:rFonts w:asciiTheme="minorHAnsi" w:hAnsiTheme="minorHAnsi" w:cs="Arial"/>
          <w:color w:val="FF0000"/>
          <w:sz w:val="24"/>
          <w:szCs w:val="24"/>
        </w:rPr>
      </w:pPr>
    </w:p>
    <w:p w14:paraId="2E6357EC" w14:textId="77777777" w:rsidR="00D95E7D" w:rsidRPr="00D95E7D" w:rsidRDefault="00D95E7D" w:rsidP="00D95E7D">
      <w:pPr>
        <w:keepNext/>
        <w:outlineLvl w:val="1"/>
        <w:rPr>
          <w:rFonts w:asciiTheme="minorHAnsi" w:hAnsiTheme="minorHAnsi" w:cs="Arial"/>
          <w:color w:val="000000" w:themeColor="text1"/>
          <w:sz w:val="24"/>
          <w:szCs w:val="24"/>
          <w:u w:val="single"/>
        </w:rPr>
      </w:pPr>
      <w:r w:rsidRPr="00D95E7D">
        <w:rPr>
          <w:rFonts w:asciiTheme="minorHAnsi" w:hAnsiTheme="minorHAnsi" w:cs="Arial"/>
          <w:color w:val="000000" w:themeColor="text1"/>
          <w:sz w:val="24"/>
          <w:szCs w:val="24"/>
          <w:u w:val="single"/>
        </w:rPr>
        <w:t>Krajevna samouprava</w:t>
      </w:r>
    </w:p>
    <w:p w14:paraId="3430C5FD" w14:textId="77777777" w:rsidR="00D95E7D" w:rsidRPr="00D95E7D" w:rsidRDefault="00D95E7D" w:rsidP="00D95E7D">
      <w:pPr>
        <w:keepNext/>
        <w:outlineLvl w:val="1"/>
        <w:rPr>
          <w:rFonts w:asciiTheme="minorHAnsi" w:hAnsiTheme="minorHAnsi" w:cs="Arial"/>
          <w:b/>
          <w:i/>
          <w:color w:val="000000" w:themeColor="text1"/>
          <w:sz w:val="24"/>
          <w:szCs w:val="24"/>
          <w:u w:val="single"/>
        </w:rPr>
      </w:pPr>
    </w:p>
    <w:p w14:paraId="4E2838CD" w14:textId="77777777" w:rsidR="00D95E7D" w:rsidRPr="00D95E7D" w:rsidRDefault="00D95E7D" w:rsidP="004962B7">
      <w:pPr>
        <w:numPr>
          <w:ilvl w:val="0"/>
          <w:numId w:val="1"/>
        </w:numPr>
        <w:ind w:left="709" w:hanging="283"/>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 xml:space="preserve">Pisarniški in splošni material in storitve v skupni vrednosti 294,82 eur se nanašajo na  čistilna sredstva in pogostitve ob postavitvi mlajev. </w:t>
      </w:r>
    </w:p>
    <w:p w14:paraId="7817EBA8" w14:textId="77777777" w:rsidR="00D95E7D" w:rsidRPr="00D95E7D" w:rsidRDefault="00D95E7D" w:rsidP="004962B7">
      <w:pPr>
        <w:numPr>
          <w:ilvl w:val="0"/>
          <w:numId w:val="1"/>
        </w:numPr>
        <w:ind w:left="708" w:hanging="283"/>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Posebni material in storitve predstavljajo strošek nakup zastava in novoletnih lučk – snežink.</w:t>
      </w:r>
    </w:p>
    <w:p w14:paraId="48B88E68" w14:textId="77777777" w:rsidR="00D95E7D" w:rsidRPr="00D95E7D" w:rsidRDefault="00D95E7D" w:rsidP="004962B7">
      <w:pPr>
        <w:numPr>
          <w:ilvl w:val="0"/>
          <w:numId w:val="1"/>
        </w:numPr>
        <w:ind w:left="709" w:hanging="283"/>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Električna energija, ogrevanje, voda, komunalne storitve in komunikacije znašajo za celo leto  1.399,13 eur.</w:t>
      </w:r>
    </w:p>
    <w:p w14:paraId="6B3C07B7" w14:textId="77777777" w:rsidR="00D95E7D" w:rsidRPr="00D95E7D" w:rsidRDefault="00D95E7D" w:rsidP="004962B7">
      <w:pPr>
        <w:numPr>
          <w:ilvl w:val="0"/>
          <w:numId w:val="1"/>
        </w:numPr>
        <w:ind w:left="709" w:hanging="283"/>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Tekoče vzdrževanje v skupni vrednosti 594,83 eur se nanaša na dimnikarske storitve, obnovo tal v garderobi dvorane in zavarovalno premijo.</w:t>
      </w:r>
    </w:p>
    <w:p w14:paraId="7900F2CF" w14:textId="77777777" w:rsidR="00D95E7D" w:rsidRPr="00D95E7D" w:rsidRDefault="00D95E7D" w:rsidP="004962B7">
      <w:pPr>
        <w:numPr>
          <w:ilvl w:val="0"/>
          <w:numId w:val="1"/>
        </w:numPr>
        <w:ind w:left="709" w:hanging="283"/>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Drugi operativni odhodki v višini 73,20 eur so stroški plačilnega prometa in prvomajske budnice.</w:t>
      </w:r>
    </w:p>
    <w:p w14:paraId="346FEECE" w14:textId="77777777" w:rsidR="00D95E7D" w:rsidRPr="00D95E7D" w:rsidRDefault="00D95E7D" w:rsidP="00D95E7D">
      <w:pPr>
        <w:ind w:left="708"/>
        <w:jc w:val="both"/>
        <w:rPr>
          <w:rFonts w:asciiTheme="minorHAnsi" w:hAnsiTheme="minorHAnsi" w:cs="Arial"/>
          <w:color w:val="000000" w:themeColor="text1"/>
          <w:sz w:val="24"/>
          <w:szCs w:val="24"/>
        </w:rPr>
      </w:pPr>
    </w:p>
    <w:p w14:paraId="45291533" w14:textId="77777777" w:rsidR="00D95E7D" w:rsidRPr="00D95E7D" w:rsidRDefault="00D95E7D" w:rsidP="00D95E7D">
      <w:pPr>
        <w:keepNext/>
        <w:jc w:val="both"/>
        <w:outlineLvl w:val="2"/>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Celotni odhodki v letu 2020 znašajo 2.579,33 eur.</w:t>
      </w:r>
    </w:p>
    <w:p w14:paraId="541F207D" w14:textId="77777777" w:rsidR="00D95E7D" w:rsidRPr="00D95E7D" w:rsidRDefault="00D95E7D" w:rsidP="00D95E7D">
      <w:pPr>
        <w:ind w:left="426"/>
        <w:jc w:val="both"/>
        <w:rPr>
          <w:rFonts w:asciiTheme="minorHAnsi" w:hAnsiTheme="minorHAnsi" w:cs="Arial"/>
          <w:color w:val="FF0000"/>
          <w:sz w:val="24"/>
          <w:szCs w:val="24"/>
        </w:rPr>
      </w:pPr>
    </w:p>
    <w:p w14:paraId="492E48E1" w14:textId="77777777" w:rsidR="00D95E7D" w:rsidRPr="00D95E7D" w:rsidRDefault="00D95E7D" w:rsidP="00D95E7D">
      <w:pPr>
        <w:jc w:val="both"/>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Presežek prihodkov nad odhodki Krajevne skupnosti Križe v letu 2020 znaša 2.396,16 eur.</w:t>
      </w:r>
    </w:p>
    <w:p w14:paraId="0FAEC80B" w14:textId="77777777" w:rsidR="00D95E7D" w:rsidRPr="00D95E7D" w:rsidRDefault="00D95E7D" w:rsidP="00D95E7D">
      <w:pPr>
        <w:jc w:val="both"/>
        <w:rPr>
          <w:rFonts w:asciiTheme="minorHAnsi" w:hAnsiTheme="minorHAnsi" w:cs="Arial"/>
          <w:color w:val="000000" w:themeColor="text1"/>
          <w:sz w:val="24"/>
          <w:szCs w:val="24"/>
        </w:rPr>
      </w:pPr>
    </w:p>
    <w:p w14:paraId="3F3CFB7A" w14:textId="77777777" w:rsidR="00D95E7D" w:rsidRPr="00D95E7D" w:rsidRDefault="00D95E7D" w:rsidP="00D95E7D">
      <w:pPr>
        <w:jc w:val="center"/>
        <w:rPr>
          <w:rFonts w:asciiTheme="minorHAnsi" w:hAnsiTheme="minorHAnsi" w:cs="Arial"/>
          <w:color w:val="000000" w:themeColor="text1"/>
          <w:sz w:val="24"/>
          <w:szCs w:val="24"/>
        </w:rPr>
      </w:pPr>
    </w:p>
    <w:p w14:paraId="21885AFA" w14:textId="77777777" w:rsidR="00D95E7D" w:rsidRPr="00D95E7D" w:rsidRDefault="00D95E7D" w:rsidP="00D95E7D">
      <w:pPr>
        <w:jc w:val="center"/>
        <w:rPr>
          <w:rFonts w:asciiTheme="minorHAnsi" w:hAnsiTheme="minorHAnsi" w:cs="Arial"/>
          <w:color w:val="000000" w:themeColor="text1"/>
          <w:sz w:val="24"/>
          <w:szCs w:val="24"/>
        </w:rPr>
      </w:pPr>
    </w:p>
    <w:p w14:paraId="0716F2A1" w14:textId="77777777" w:rsidR="00D95E7D" w:rsidRPr="00D95E7D" w:rsidRDefault="00D95E7D" w:rsidP="00D95E7D">
      <w:pPr>
        <w:jc w:val="center"/>
        <w:rPr>
          <w:rFonts w:asciiTheme="minorHAnsi" w:hAnsiTheme="minorHAnsi" w:cs="Arial"/>
          <w:color w:val="000000" w:themeColor="text1"/>
          <w:sz w:val="24"/>
          <w:szCs w:val="24"/>
        </w:rPr>
      </w:pPr>
    </w:p>
    <w:p w14:paraId="1666BABF" w14:textId="77777777" w:rsidR="00D95E7D" w:rsidRPr="00D95E7D" w:rsidRDefault="00D95E7D" w:rsidP="00D95E7D">
      <w:pPr>
        <w:jc w:val="center"/>
        <w:rPr>
          <w:rFonts w:asciiTheme="minorHAnsi" w:hAnsiTheme="minorHAnsi" w:cs="Arial"/>
          <w:color w:val="000000" w:themeColor="text1"/>
          <w:sz w:val="24"/>
          <w:szCs w:val="24"/>
        </w:rPr>
      </w:pPr>
    </w:p>
    <w:p w14:paraId="7E16E3F6" w14:textId="77777777" w:rsidR="00D95E7D" w:rsidRPr="00D95E7D" w:rsidRDefault="00D95E7D" w:rsidP="00D95E7D">
      <w:pPr>
        <w:jc w:val="center"/>
        <w:rPr>
          <w:rFonts w:asciiTheme="minorHAnsi" w:hAnsiTheme="minorHAnsi" w:cs="Arial"/>
          <w:color w:val="000000" w:themeColor="text1"/>
          <w:sz w:val="24"/>
          <w:szCs w:val="24"/>
        </w:rPr>
      </w:pPr>
    </w:p>
    <w:p w14:paraId="4F344582" w14:textId="77777777" w:rsidR="00D95E7D" w:rsidRPr="00D95E7D" w:rsidRDefault="00D95E7D" w:rsidP="00D95E7D">
      <w:pPr>
        <w:jc w:val="center"/>
        <w:rPr>
          <w:rFonts w:asciiTheme="minorHAnsi" w:hAnsiTheme="minorHAnsi" w:cs="Arial"/>
          <w:color w:val="000000" w:themeColor="text1"/>
          <w:sz w:val="24"/>
          <w:szCs w:val="24"/>
        </w:rPr>
      </w:pPr>
    </w:p>
    <w:p w14:paraId="235B70DB" w14:textId="77777777" w:rsidR="00D95E7D" w:rsidRPr="00D95E7D" w:rsidRDefault="00D95E7D" w:rsidP="00D95E7D">
      <w:pPr>
        <w:jc w:val="center"/>
        <w:rPr>
          <w:rFonts w:asciiTheme="minorHAnsi" w:hAnsiTheme="minorHAnsi" w:cs="Arial"/>
          <w:color w:val="000000" w:themeColor="text1"/>
          <w:sz w:val="24"/>
          <w:szCs w:val="24"/>
        </w:rPr>
      </w:pPr>
    </w:p>
    <w:p w14:paraId="0605593B" w14:textId="77777777" w:rsidR="00D95E7D" w:rsidRPr="00D95E7D" w:rsidRDefault="00D95E7D" w:rsidP="00D95E7D">
      <w:pPr>
        <w:jc w:val="center"/>
        <w:rPr>
          <w:rFonts w:asciiTheme="minorHAnsi" w:hAnsiTheme="minorHAnsi" w:cs="Arial"/>
          <w:color w:val="000000" w:themeColor="text1"/>
          <w:sz w:val="24"/>
          <w:szCs w:val="24"/>
        </w:rPr>
      </w:pPr>
    </w:p>
    <w:p w14:paraId="163CCD7B" w14:textId="77777777" w:rsidR="00D95E7D" w:rsidRPr="00D95E7D" w:rsidRDefault="00D95E7D" w:rsidP="00D95E7D">
      <w:pPr>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lastRenderedPageBreak/>
        <w:t>Struktura vseh odhodkov, ki so bili realizirani v letu 2020 je prikazana v spodnjem grafu.</w:t>
      </w:r>
    </w:p>
    <w:p w14:paraId="35A39F22" w14:textId="77777777" w:rsidR="00D95E7D" w:rsidRPr="00D95E7D" w:rsidRDefault="00D95E7D" w:rsidP="00D95E7D">
      <w:pPr>
        <w:jc w:val="center"/>
        <w:rPr>
          <w:rFonts w:asciiTheme="minorHAnsi" w:hAnsiTheme="minorHAnsi" w:cs="Arial"/>
          <w:color w:val="000000" w:themeColor="text1"/>
          <w:sz w:val="24"/>
          <w:szCs w:val="24"/>
        </w:rPr>
      </w:pPr>
    </w:p>
    <w:p w14:paraId="611C9EB6" w14:textId="77777777" w:rsidR="00D95E7D" w:rsidRPr="00D95E7D" w:rsidRDefault="00D95E7D" w:rsidP="00D95E7D">
      <w:pPr>
        <w:jc w:val="center"/>
        <w:rPr>
          <w:rFonts w:asciiTheme="minorHAnsi" w:hAnsiTheme="minorHAnsi" w:cs="Arial"/>
          <w:color w:val="000000" w:themeColor="text1"/>
          <w:sz w:val="24"/>
          <w:szCs w:val="24"/>
        </w:rPr>
      </w:pPr>
    </w:p>
    <w:p w14:paraId="22019146" w14:textId="77777777" w:rsidR="00D95E7D" w:rsidRPr="00D95E7D" w:rsidRDefault="00D95E7D" w:rsidP="00D95E7D">
      <w:pPr>
        <w:jc w:val="center"/>
        <w:rPr>
          <w:rFonts w:asciiTheme="minorHAnsi" w:hAnsiTheme="minorHAnsi" w:cs="Arial"/>
          <w:color w:val="000000" w:themeColor="text1"/>
          <w:sz w:val="24"/>
          <w:szCs w:val="24"/>
        </w:rPr>
      </w:pPr>
      <w:r w:rsidRPr="00D95E7D">
        <w:rPr>
          <w:noProof/>
          <w:bdr w:val="single" w:sz="4" w:space="0" w:color="D9D9D9" w:themeColor="background1" w:themeShade="D9"/>
        </w:rPr>
        <w:drawing>
          <wp:inline distT="0" distB="0" distL="0" distR="0" wp14:anchorId="13BE6C5F" wp14:editId="0B5036EE">
            <wp:extent cx="4572000" cy="2743200"/>
            <wp:effectExtent l="0" t="0" r="0" b="0"/>
            <wp:docPr id="18" name="Grafikon 18">
              <a:extLst xmlns:a="http://schemas.openxmlformats.org/drawingml/2006/main">
                <a:ext uri="{FF2B5EF4-FFF2-40B4-BE49-F238E27FC236}">
                  <a16:creationId xmlns:a16="http://schemas.microsoft.com/office/drawing/2014/main" id="{F9698819-A95D-47B3-B932-5634A34F6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12EE626" w14:textId="77777777" w:rsidR="00D95E7D" w:rsidRPr="00D95E7D" w:rsidRDefault="00D95E7D" w:rsidP="00D95E7D">
      <w:pPr>
        <w:jc w:val="both"/>
        <w:rPr>
          <w:rFonts w:asciiTheme="minorHAnsi" w:hAnsiTheme="minorHAnsi" w:cs="Arial"/>
          <w:color w:val="000000" w:themeColor="text1"/>
          <w:sz w:val="24"/>
          <w:szCs w:val="24"/>
        </w:rPr>
      </w:pPr>
    </w:p>
    <w:p w14:paraId="6F4010BA" w14:textId="77777777" w:rsidR="00D95E7D" w:rsidRPr="00D95E7D" w:rsidRDefault="00D95E7D" w:rsidP="00D95E7D">
      <w:pPr>
        <w:jc w:val="both"/>
        <w:rPr>
          <w:rFonts w:asciiTheme="minorHAnsi" w:hAnsiTheme="minorHAnsi" w:cs="Arial"/>
          <w:color w:val="000000" w:themeColor="text1"/>
          <w:sz w:val="24"/>
          <w:szCs w:val="24"/>
        </w:rPr>
      </w:pPr>
    </w:p>
    <w:p w14:paraId="07CE9002" w14:textId="77777777" w:rsidR="00D95E7D" w:rsidRPr="00D95E7D" w:rsidRDefault="00D95E7D" w:rsidP="00D95E7D">
      <w:pPr>
        <w:jc w:val="both"/>
        <w:rPr>
          <w:rFonts w:asciiTheme="minorHAnsi" w:hAnsiTheme="minorHAnsi" w:cs="Arial"/>
          <w:color w:val="000000" w:themeColor="text1"/>
          <w:sz w:val="24"/>
          <w:szCs w:val="24"/>
          <w:u w:val="single"/>
        </w:rPr>
      </w:pPr>
      <w:r w:rsidRPr="00D95E7D">
        <w:rPr>
          <w:rFonts w:asciiTheme="minorHAnsi" w:hAnsiTheme="minorHAnsi" w:cs="Arial"/>
          <w:color w:val="000000" w:themeColor="text1"/>
          <w:sz w:val="24"/>
          <w:szCs w:val="24"/>
          <w:u w:val="single"/>
        </w:rPr>
        <w:t>Primerjava odhodkov med letoma 2019 in 2020</w:t>
      </w:r>
    </w:p>
    <w:p w14:paraId="1A774783" w14:textId="77777777" w:rsidR="00D95E7D" w:rsidRPr="00D95E7D" w:rsidRDefault="00D95E7D" w:rsidP="00D95E7D">
      <w:pPr>
        <w:jc w:val="both"/>
        <w:rPr>
          <w:rFonts w:asciiTheme="minorHAnsi" w:eastAsiaTheme="minorHAnsi" w:hAnsiTheme="minorHAnsi" w:cstheme="minorBidi"/>
          <w:sz w:val="22"/>
          <w:szCs w:val="22"/>
          <w:lang w:eastAsia="en-US"/>
        </w:rPr>
      </w:pPr>
      <w:r w:rsidRPr="00D95E7D">
        <w:fldChar w:fldCharType="begin"/>
      </w:r>
      <w:r w:rsidRPr="00D95E7D">
        <w:instrText xml:space="preserve"> LINK Excel.Sheet.12 "C:\\Users\\matejas.OBCTRZIC\\AppData\\Local\\Microsoft\\Windows\\INetCache\\Content.MSO\\Kopija od Odhodki - primerjava.xlsx" "List1!R1C1:R11C4" \a \f 4 \h  \* MERGEFORMAT </w:instrText>
      </w:r>
      <w:r w:rsidRPr="00D95E7D">
        <w:fldChar w:fldCharType="separate"/>
      </w:r>
    </w:p>
    <w:tbl>
      <w:tblPr>
        <w:tblW w:w="9093" w:type="dxa"/>
        <w:tblCellMar>
          <w:left w:w="70" w:type="dxa"/>
          <w:right w:w="70" w:type="dxa"/>
        </w:tblCellMar>
        <w:tblLook w:val="04A0" w:firstRow="1" w:lastRow="0" w:firstColumn="1" w:lastColumn="0" w:noHBand="0" w:noVBand="1"/>
      </w:tblPr>
      <w:tblGrid>
        <w:gridCol w:w="4269"/>
        <w:gridCol w:w="1876"/>
        <w:gridCol w:w="1876"/>
        <w:gridCol w:w="1072"/>
      </w:tblGrid>
      <w:tr w:rsidR="00D95E7D" w:rsidRPr="00D95E7D" w14:paraId="53FF7DE3" w14:textId="77777777" w:rsidTr="00AD2407">
        <w:trPr>
          <w:trHeight w:val="276"/>
        </w:trPr>
        <w:tc>
          <w:tcPr>
            <w:tcW w:w="4269" w:type="dxa"/>
            <w:tcBorders>
              <w:top w:val="nil"/>
              <w:left w:val="nil"/>
              <w:bottom w:val="nil"/>
              <w:right w:val="nil"/>
            </w:tcBorders>
            <w:shd w:val="clear" w:color="auto" w:fill="auto"/>
            <w:noWrap/>
            <w:vAlign w:val="bottom"/>
            <w:hideMark/>
          </w:tcPr>
          <w:p w14:paraId="6CFF3B90" w14:textId="77777777" w:rsidR="00D95E7D" w:rsidRPr="00D95E7D" w:rsidRDefault="00D95E7D" w:rsidP="00D95E7D">
            <w:pPr>
              <w:rPr>
                <w:sz w:val="24"/>
                <w:szCs w:val="24"/>
              </w:rPr>
            </w:pPr>
          </w:p>
        </w:tc>
        <w:tc>
          <w:tcPr>
            <w:tcW w:w="1876" w:type="dxa"/>
            <w:tcBorders>
              <w:top w:val="nil"/>
              <w:left w:val="nil"/>
              <w:bottom w:val="nil"/>
              <w:right w:val="nil"/>
            </w:tcBorders>
            <w:shd w:val="clear" w:color="auto" w:fill="auto"/>
            <w:noWrap/>
            <w:vAlign w:val="bottom"/>
            <w:hideMark/>
          </w:tcPr>
          <w:p w14:paraId="169CEE63" w14:textId="77777777" w:rsidR="00D95E7D" w:rsidRPr="00D95E7D" w:rsidRDefault="00D95E7D" w:rsidP="00D95E7D"/>
        </w:tc>
        <w:tc>
          <w:tcPr>
            <w:tcW w:w="1876" w:type="dxa"/>
            <w:tcBorders>
              <w:top w:val="nil"/>
              <w:left w:val="nil"/>
              <w:bottom w:val="nil"/>
              <w:right w:val="nil"/>
            </w:tcBorders>
            <w:shd w:val="clear" w:color="auto" w:fill="auto"/>
            <w:noWrap/>
            <w:vAlign w:val="bottom"/>
            <w:hideMark/>
          </w:tcPr>
          <w:p w14:paraId="1D72152C" w14:textId="77777777" w:rsidR="00D95E7D" w:rsidRPr="00D95E7D" w:rsidRDefault="00D95E7D" w:rsidP="00D95E7D"/>
        </w:tc>
        <w:tc>
          <w:tcPr>
            <w:tcW w:w="1072" w:type="dxa"/>
            <w:tcBorders>
              <w:top w:val="nil"/>
              <w:left w:val="nil"/>
              <w:bottom w:val="nil"/>
              <w:right w:val="nil"/>
            </w:tcBorders>
            <w:shd w:val="clear" w:color="auto" w:fill="auto"/>
            <w:noWrap/>
            <w:vAlign w:val="bottom"/>
            <w:hideMark/>
          </w:tcPr>
          <w:p w14:paraId="3CA2FE38" w14:textId="77777777" w:rsidR="00D95E7D" w:rsidRPr="00D95E7D" w:rsidRDefault="00D95E7D" w:rsidP="00D95E7D">
            <w:pPr>
              <w:jc w:val="right"/>
              <w:rPr>
                <w:rFonts w:ascii="Calibri" w:hAnsi="Calibri" w:cs="Calibri"/>
                <w:color w:val="000000"/>
                <w:sz w:val="16"/>
                <w:szCs w:val="16"/>
              </w:rPr>
            </w:pPr>
            <w:r w:rsidRPr="00D95E7D">
              <w:rPr>
                <w:rFonts w:ascii="Calibri" w:hAnsi="Calibri" w:cs="Calibri"/>
                <w:color w:val="000000"/>
                <w:sz w:val="16"/>
                <w:szCs w:val="16"/>
              </w:rPr>
              <w:t>v EUR</w:t>
            </w:r>
          </w:p>
        </w:tc>
      </w:tr>
      <w:tr w:rsidR="00D95E7D" w:rsidRPr="00D95E7D" w14:paraId="4B5FE460" w14:textId="77777777" w:rsidTr="00AD2407">
        <w:trPr>
          <w:trHeight w:val="613"/>
        </w:trPr>
        <w:tc>
          <w:tcPr>
            <w:tcW w:w="4269"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0B8D5B9D"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Odhodki</w:t>
            </w:r>
          </w:p>
        </w:tc>
        <w:tc>
          <w:tcPr>
            <w:tcW w:w="1876" w:type="dxa"/>
            <w:tcBorders>
              <w:top w:val="single" w:sz="8" w:space="0" w:color="auto"/>
              <w:left w:val="nil"/>
              <w:bottom w:val="single" w:sz="8" w:space="0" w:color="auto"/>
              <w:right w:val="single" w:sz="4" w:space="0" w:color="auto"/>
            </w:tcBorders>
            <w:shd w:val="clear" w:color="000000" w:fill="D9D9D9"/>
            <w:vAlign w:val="center"/>
            <w:hideMark/>
          </w:tcPr>
          <w:p w14:paraId="490049F6"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Realizirani odhodki v letu 2019</w:t>
            </w:r>
          </w:p>
        </w:tc>
        <w:tc>
          <w:tcPr>
            <w:tcW w:w="1876" w:type="dxa"/>
            <w:tcBorders>
              <w:top w:val="single" w:sz="8" w:space="0" w:color="auto"/>
              <w:left w:val="nil"/>
              <w:bottom w:val="single" w:sz="8" w:space="0" w:color="auto"/>
              <w:right w:val="single" w:sz="4" w:space="0" w:color="auto"/>
            </w:tcBorders>
            <w:shd w:val="clear" w:color="000000" w:fill="D9D9D9"/>
            <w:vAlign w:val="center"/>
            <w:hideMark/>
          </w:tcPr>
          <w:p w14:paraId="2B22377D"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Realizirani odhodki v letu 2020</w:t>
            </w:r>
          </w:p>
        </w:tc>
        <w:tc>
          <w:tcPr>
            <w:tcW w:w="1072" w:type="dxa"/>
            <w:tcBorders>
              <w:top w:val="single" w:sz="8" w:space="0" w:color="auto"/>
              <w:left w:val="nil"/>
              <w:bottom w:val="single" w:sz="8" w:space="0" w:color="auto"/>
              <w:right w:val="single" w:sz="8" w:space="0" w:color="auto"/>
            </w:tcBorders>
            <w:shd w:val="clear" w:color="000000" w:fill="D9D9D9"/>
            <w:vAlign w:val="center"/>
            <w:hideMark/>
          </w:tcPr>
          <w:p w14:paraId="5AB77712"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Indeks                                  3:2</w:t>
            </w:r>
          </w:p>
        </w:tc>
      </w:tr>
      <w:tr w:rsidR="00D95E7D" w:rsidRPr="00D95E7D" w14:paraId="12F7EA9A" w14:textId="77777777" w:rsidTr="00AD2407">
        <w:trPr>
          <w:trHeight w:val="245"/>
        </w:trPr>
        <w:tc>
          <w:tcPr>
            <w:tcW w:w="4269" w:type="dxa"/>
            <w:tcBorders>
              <w:top w:val="nil"/>
              <w:left w:val="single" w:sz="4" w:space="0" w:color="auto"/>
              <w:bottom w:val="nil"/>
              <w:right w:val="single" w:sz="4" w:space="0" w:color="auto"/>
            </w:tcBorders>
            <w:shd w:val="clear" w:color="000000" w:fill="FFFFFF"/>
            <w:noWrap/>
            <w:vAlign w:val="center"/>
            <w:hideMark/>
          </w:tcPr>
          <w:p w14:paraId="38C913DD"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1</w:t>
            </w:r>
          </w:p>
        </w:tc>
        <w:tc>
          <w:tcPr>
            <w:tcW w:w="1876" w:type="dxa"/>
            <w:tcBorders>
              <w:top w:val="nil"/>
              <w:left w:val="nil"/>
              <w:bottom w:val="nil"/>
              <w:right w:val="single" w:sz="4" w:space="0" w:color="auto"/>
            </w:tcBorders>
            <w:shd w:val="clear" w:color="000000" w:fill="FFFFFF"/>
            <w:noWrap/>
            <w:vAlign w:val="center"/>
            <w:hideMark/>
          </w:tcPr>
          <w:p w14:paraId="150BC8B9"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2</w:t>
            </w:r>
          </w:p>
        </w:tc>
        <w:tc>
          <w:tcPr>
            <w:tcW w:w="1876" w:type="dxa"/>
            <w:tcBorders>
              <w:top w:val="nil"/>
              <w:left w:val="nil"/>
              <w:bottom w:val="nil"/>
              <w:right w:val="single" w:sz="4" w:space="0" w:color="auto"/>
            </w:tcBorders>
            <w:shd w:val="clear" w:color="000000" w:fill="FFFFFF"/>
            <w:noWrap/>
            <w:vAlign w:val="center"/>
            <w:hideMark/>
          </w:tcPr>
          <w:p w14:paraId="002026F8"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3</w:t>
            </w:r>
          </w:p>
        </w:tc>
        <w:tc>
          <w:tcPr>
            <w:tcW w:w="1072" w:type="dxa"/>
            <w:tcBorders>
              <w:top w:val="nil"/>
              <w:left w:val="nil"/>
              <w:bottom w:val="nil"/>
              <w:right w:val="single" w:sz="4" w:space="0" w:color="auto"/>
            </w:tcBorders>
            <w:shd w:val="clear" w:color="000000" w:fill="FFFFFF"/>
            <w:noWrap/>
            <w:vAlign w:val="center"/>
            <w:hideMark/>
          </w:tcPr>
          <w:p w14:paraId="6C83AFB0" w14:textId="77777777" w:rsidR="00D95E7D" w:rsidRPr="00D95E7D" w:rsidRDefault="00D95E7D" w:rsidP="00D95E7D">
            <w:pPr>
              <w:jc w:val="center"/>
              <w:rPr>
                <w:rFonts w:ascii="Calibri" w:hAnsi="Calibri" w:cs="Calibri"/>
                <w:color w:val="000000"/>
                <w:sz w:val="16"/>
                <w:szCs w:val="16"/>
              </w:rPr>
            </w:pPr>
            <w:r w:rsidRPr="00D95E7D">
              <w:rPr>
                <w:rFonts w:ascii="Calibri" w:hAnsi="Calibri" w:cs="Calibri"/>
                <w:color w:val="000000"/>
                <w:sz w:val="16"/>
                <w:szCs w:val="16"/>
              </w:rPr>
              <w:t>4</w:t>
            </w:r>
          </w:p>
        </w:tc>
      </w:tr>
      <w:tr w:rsidR="00D95E7D" w:rsidRPr="00D95E7D" w14:paraId="2BA71037" w14:textId="77777777" w:rsidTr="00AD2407">
        <w:trPr>
          <w:trHeight w:val="260"/>
        </w:trPr>
        <w:tc>
          <w:tcPr>
            <w:tcW w:w="4269"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4BEFDAF4" w14:textId="77777777" w:rsidR="00D95E7D" w:rsidRPr="00D95E7D" w:rsidRDefault="00D95E7D" w:rsidP="00D95E7D">
            <w:pPr>
              <w:rPr>
                <w:rFonts w:ascii="Calibri" w:hAnsi="Calibri" w:cs="Calibri"/>
                <w:color w:val="000000"/>
              </w:rPr>
            </w:pPr>
            <w:r w:rsidRPr="00D95E7D">
              <w:rPr>
                <w:rFonts w:ascii="Calibri" w:hAnsi="Calibri" w:cs="Calibri"/>
                <w:color w:val="000000"/>
              </w:rPr>
              <w:t>Pisarniški in splošni material in storitve</w:t>
            </w:r>
          </w:p>
        </w:tc>
        <w:tc>
          <w:tcPr>
            <w:tcW w:w="1876" w:type="dxa"/>
            <w:tcBorders>
              <w:top w:val="single" w:sz="8" w:space="0" w:color="auto"/>
              <w:left w:val="nil"/>
              <w:bottom w:val="single" w:sz="4" w:space="0" w:color="D9D9D9"/>
              <w:right w:val="single" w:sz="4" w:space="0" w:color="D9D9D9"/>
            </w:tcBorders>
            <w:shd w:val="clear" w:color="000000" w:fill="FFFFFF"/>
            <w:noWrap/>
            <w:vAlign w:val="bottom"/>
            <w:hideMark/>
          </w:tcPr>
          <w:p w14:paraId="4BAFA7A5"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2.599,41</w:t>
            </w:r>
          </w:p>
        </w:tc>
        <w:tc>
          <w:tcPr>
            <w:tcW w:w="1876" w:type="dxa"/>
            <w:tcBorders>
              <w:top w:val="single" w:sz="8" w:space="0" w:color="auto"/>
              <w:left w:val="nil"/>
              <w:bottom w:val="single" w:sz="4" w:space="0" w:color="D9D9D9"/>
              <w:right w:val="single" w:sz="4" w:space="0" w:color="D9D9D9"/>
            </w:tcBorders>
            <w:shd w:val="clear" w:color="000000" w:fill="FFFFFF"/>
            <w:noWrap/>
            <w:vAlign w:val="bottom"/>
            <w:hideMark/>
          </w:tcPr>
          <w:p w14:paraId="2CBF3916"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294,82</w:t>
            </w:r>
          </w:p>
        </w:tc>
        <w:tc>
          <w:tcPr>
            <w:tcW w:w="1072" w:type="dxa"/>
            <w:tcBorders>
              <w:top w:val="single" w:sz="8" w:space="0" w:color="auto"/>
              <w:left w:val="nil"/>
              <w:bottom w:val="single" w:sz="4" w:space="0" w:color="D9D9D9"/>
              <w:right w:val="single" w:sz="8" w:space="0" w:color="auto"/>
            </w:tcBorders>
            <w:shd w:val="clear" w:color="000000" w:fill="FFFFFF"/>
            <w:noWrap/>
            <w:vAlign w:val="bottom"/>
            <w:hideMark/>
          </w:tcPr>
          <w:p w14:paraId="3EFDDA28"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11,34</w:t>
            </w:r>
          </w:p>
        </w:tc>
      </w:tr>
      <w:tr w:rsidR="00D95E7D" w:rsidRPr="00D95E7D" w14:paraId="2D58B5A8" w14:textId="77777777" w:rsidTr="00AD2407">
        <w:trPr>
          <w:trHeight w:val="260"/>
        </w:trPr>
        <w:tc>
          <w:tcPr>
            <w:tcW w:w="4269" w:type="dxa"/>
            <w:tcBorders>
              <w:top w:val="nil"/>
              <w:left w:val="single" w:sz="8" w:space="0" w:color="auto"/>
              <w:bottom w:val="single" w:sz="4" w:space="0" w:color="D9D9D9"/>
              <w:right w:val="single" w:sz="4" w:space="0" w:color="D9D9D9"/>
            </w:tcBorders>
            <w:shd w:val="clear" w:color="000000" w:fill="FFFFFF"/>
            <w:noWrap/>
            <w:vAlign w:val="bottom"/>
            <w:hideMark/>
          </w:tcPr>
          <w:p w14:paraId="4325E619" w14:textId="77777777" w:rsidR="00D95E7D" w:rsidRPr="00D95E7D" w:rsidRDefault="00D95E7D" w:rsidP="00D95E7D">
            <w:pPr>
              <w:rPr>
                <w:rFonts w:ascii="Calibri" w:hAnsi="Calibri" w:cs="Calibri"/>
                <w:color w:val="000000"/>
              </w:rPr>
            </w:pPr>
            <w:r w:rsidRPr="00D95E7D">
              <w:rPr>
                <w:rFonts w:ascii="Calibri" w:hAnsi="Calibri" w:cs="Calibri"/>
                <w:color w:val="000000"/>
              </w:rPr>
              <w:t>Posebni material in storitve</w:t>
            </w:r>
          </w:p>
        </w:tc>
        <w:tc>
          <w:tcPr>
            <w:tcW w:w="1876" w:type="dxa"/>
            <w:tcBorders>
              <w:top w:val="nil"/>
              <w:left w:val="nil"/>
              <w:bottom w:val="single" w:sz="4" w:space="0" w:color="D9D9D9"/>
              <w:right w:val="single" w:sz="4" w:space="0" w:color="D9D9D9"/>
            </w:tcBorders>
            <w:shd w:val="clear" w:color="000000" w:fill="FFFFFF"/>
            <w:noWrap/>
            <w:vAlign w:val="bottom"/>
            <w:hideMark/>
          </w:tcPr>
          <w:p w14:paraId="1FF917F0"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461,16</w:t>
            </w:r>
          </w:p>
        </w:tc>
        <w:tc>
          <w:tcPr>
            <w:tcW w:w="1876" w:type="dxa"/>
            <w:tcBorders>
              <w:top w:val="nil"/>
              <w:left w:val="nil"/>
              <w:bottom w:val="single" w:sz="4" w:space="0" w:color="D9D9D9"/>
              <w:right w:val="single" w:sz="4" w:space="0" w:color="D9D9D9"/>
            </w:tcBorders>
            <w:shd w:val="clear" w:color="000000" w:fill="FFFFFF"/>
            <w:noWrap/>
            <w:vAlign w:val="bottom"/>
            <w:hideMark/>
          </w:tcPr>
          <w:p w14:paraId="32181746"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217,35</w:t>
            </w:r>
          </w:p>
        </w:tc>
        <w:tc>
          <w:tcPr>
            <w:tcW w:w="1072" w:type="dxa"/>
            <w:tcBorders>
              <w:top w:val="nil"/>
              <w:left w:val="nil"/>
              <w:bottom w:val="single" w:sz="4" w:space="0" w:color="D9D9D9"/>
              <w:right w:val="single" w:sz="8" w:space="0" w:color="auto"/>
            </w:tcBorders>
            <w:shd w:val="clear" w:color="000000" w:fill="FFFFFF"/>
            <w:noWrap/>
            <w:vAlign w:val="bottom"/>
            <w:hideMark/>
          </w:tcPr>
          <w:p w14:paraId="61419E09"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47,13</w:t>
            </w:r>
          </w:p>
        </w:tc>
      </w:tr>
      <w:tr w:rsidR="00D95E7D" w:rsidRPr="00D95E7D" w14:paraId="560BD748" w14:textId="77777777" w:rsidTr="00AD2407">
        <w:trPr>
          <w:trHeight w:val="260"/>
        </w:trPr>
        <w:tc>
          <w:tcPr>
            <w:tcW w:w="4269" w:type="dxa"/>
            <w:tcBorders>
              <w:top w:val="nil"/>
              <w:left w:val="single" w:sz="8" w:space="0" w:color="auto"/>
              <w:bottom w:val="single" w:sz="4" w:space="0" w:color="D9D9D9"/>
              <w:right w:val="single" w:sz="4" w:space="0" w:color="D9D9D9"/>
            </w:tcBorders>
            <w:shd w:val="clear" w:color="000000" w:fill="FFFFFF"/>
            <w:noWrap/>
            <w:vAlign w:val="bottom"/>
            <w:hideMark/>
          </w:tcPr>
          <w:p w14:paraId="3F3DC792" w14:textId="77777777" w:rsidR="00D95E7D" w:rsidRPr="00D95E7D" w:rsidRDefault="00D95E7D" w:rsidP="00D95E7D">
            <w:pPr>
              <w:rPr>
                <w:rFonts w:ascii="Calibri" w:hAnsi="Calibri" w:cs="Calibri"/>
                <w:color w:val="000000"/>
              </w:rPr>
            </w:pPr>
            <w:r w:rsidRPr="00D95E7D">
              <w:rPr>
                <w:rFonts w:ascii="Calibri" w:hAnsi="Calibri" w:cs="Calibri"/>
                <w:color w:val="000000"/>
              </w:rPr>
              <w:t>Energija, voda, kom.stor.in komunikacije</w:t>
            </w:r>
          </w:p>
        </w:tc>
        <w:tc>
          <w:tcPr>
            <w:tcW w:w="1876" w:type="dxa"/>
            <w:tcBorders>
              <w:top w:val="nil"/>
              <w:left w:val="nil"/>
              <w:bottom w:val="single" w:sz="4" w:space="0" w:color="D9D9D9"/>
              <w:right w:val="single" w:sz="4" w:space="0" w:color="D9D9D9"/>
            </w:tcBorders>
            <w:shd w:val="clear" w:color="000000" w:fill="FFFFFF"/>
            <w:noWrap/>
            <w:vAlign w:val="bottom"/>
            <w:hideMark/>
          </w:tcPr>
          <w:p w14:paraId="401E0834"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1.472,81</w:t>
            </w:r>
          </w:p>
        </w:tc>
        <w:tc>
          <w:tcPr>
            <w:tcW w:w="1876" w:type="dxa"/>
            <w:tcBorders>
              <w:top w:val="nil"/>
              <w:left w:val="nil"/>
              <w:bottom w:val="single" w:sz="4" w:space="0" w:color="D9D9D9"/>
              <w:right w:val="single" w:sz="4" w:space="0" w:color="D9D9D9"/>
            </w:tcBorders>
            <w:shd w:val="clear" w:color="000000" w:fill="FFFFFF"/>
            <w:noWrap/>
            <w:vAlign w:val="bottom"/>
            <w:hideMark/>
          </w:tcPr>
          <w:p w14:paraId="5B2D7666"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1.399,13</w:t>
            </w:r>
          </w:p>
        </w:tc>
        <w:tc>
          <w:tcPr>
            <w:tcW w:w="1072" w:type="dxa"/>
            <w:tcBorders>
              <w:top w:val="nil"/>
              <w:left w:val="nil"/>
              <w:bottom w:val="single" w:sz="4" w:space="0" w:color="D9D9D9"/>
              <w:right w:val="single" w:sz="8" w:space="0" w:color="auto"/>
            </w:tcBorders>
            <w:shd w:val="clear" w:color="000000" w:fill="FFFFFF"/>
            <w:noWrap/>
            <w:vAlign w:val="bottom"/>
            <w:hideMark/>
          </w:tcPr>
          <w:p w14:paraId="7A241A24"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95,00</w:t>
            </w:r>
          </w:p>
        </w:tc>
      </w:tr>
      <w:tr w:rsidR="00D95E7D" w:rsidRPr="00D95E7D" w14:paraId="59FBFA08" w14:textId="77777777" w:rsidTr="00AD2407">
        <w:trPr>
          <w:trHeight w:val="260"/>
        </w:trPr>
        <w:tc>
          <w:tcPr>
            <w:tcW w:w="4269" w:type="dxa"/>
            <w:tcBorders>
              <w:top w:val="nil"/>
              <w:left w:val="single" w:sz="8" w:space="0" w:color="auto"/>
              <w:bottom w:val="single" w:sz="4" w:space="0" w:color="D9D9D9"/>
              <w:right w:val="single" w:sz="4" w:space="0" w:color="D9D9D9"/>
            </w:tcBorders>
            <w:shd w:val="clear" w:color="000000" w:fill="FFFFFF"/>
            <w:noWrap/>
            <w:vAlign w:val="bottom"/>
            <w:hideMark/>
          </w:tcPr>
          <w:p w14:paraId="1F4EB6E8" w14:textId="77777777" w:rsidR="00D95E7D" w:rsidRPr="00D95E7D" w:rsidRDefault="00D95E7D" w:rsidP="00D95E7D">
            <w:pPr>
              <w:rPr>
                <w:rFonts w:ascii="Calibri" w:hAnsi="Calibri" w:cs="Calibri"/>
                <w:color w:val="000000"/>
              </w:rPr>
            </w:pPr>
            <w:r w:rsidRPr="00D95E7D">
              <w:rPr>
                <w:rFonts w:ascii="Calibri" w:hAnsi="Calibri" w:cs="Calibri"/>
                <w:color w:val="000000"/>
              </w:rPr>
              <w:t>Tekoče vzdrževanje</w:t>
            </w:r>
          </w:p>
        </w:tc>
        <w:tc>
          <w:tcPr>
            <w:tcW w:w="1876" w:type="dxa"/>
            <w:tcBorders>
              <w:top w:val="nil"/>
              <w:left w:val="nil"/>
              <w:bottom w:val="single" w:sz="4" w:space="0" w:color="D9D9D9"/>
              <w:right w:val="single" w:sz="4" w:space="0" w:color="D9D9D9"/>
            </w:tcBorders>
            <w:shd w:val="clear" w:color="000000" w:fill="FFFFFF"/>
            <w:noWrap/>
            <w:vAlign w:val="bottom"/>
            <w:hideMark/>
          </w:tcPr>
          <w:p w14:paraId="29CB9C47"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263,16</w:t>
            </w:r>
          </w:p>
        </w:tc>
        <w:tc>
          <w:tcPr>
            <w:tcW w:w="1876" w:type="dxa"/>
            <w:tcBorders>
              <w:top w:val="nil"/>
              <w:left w:val="nil"/>
              <w:bottom w:val="single" w:sz="4" w:space="0" w:color="D9D9D9"/>
              <w:right w:val="single" w:sz="4" w:space="0" w:color="D9D9D9"/>
            </w:tcBorders>
            <w:shd w:val="clear" w:color="000000" w:fill="FFFFFF"/>
            <w:noWrap/>
            <w:vAlign w:val="bottom"/>
            <w:hideMark/>
          </w:tcPr>
          <w:p w14:paraId="033719E7"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594,83</w:t>
            </w:r>
          </w:p>
        </w:tc>
        <w:tc>
          <w:tcPr>
            <w:tcW w:w="1072" w:type="dxa"/>
            <w:tcBorders>
              <w:top w:val="nil"/>
              <w:left w:val="nil"/>
              <w:bottom w:val="single" w:sz="4" w:space="0" w:color="D9D9D9"/>
              <w:right w:val="single" w:sz="8" w:space="0" w:color="auto"/>
            </w:tcBorders>
            <w:shd w:val="clear" w:color="000000" w:fill="FFFFFF"/>
            <w:noWrap/>
            <w:vAlign w:val="bottom"/>
            <w:hideMark/>
          </w:tcPr>
          <w:p w14:paraId="73E958AE"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226,03</w:t>
            </w:r>
          </w:p>
        </w:tc>
      </w:tr>
      <w:tr w:rsidR="00D95E7D" w:rsidRPr="00D95E7D" w14:paraId="46560220" w14:textId="77777777" w:rsidTr="00AD2407">
        <w:trPr>
          <w:trHeight w:val="260"/>
        </w:trPr>
        <w:tc>
          <w:tcPr>
            <w:tcW w:w="4269" w:type="dxa"/>
            <w:tcBorders>
              <w:top w:val="nil"/>
              <w:left w:val="single" w:sz="8" w:space="0" w:color="auto"/>
              <w:bottom w:val="single" w:sz="4" w:space="0" w:color="D9D9D9"/>
              <w:right w:val="single" w:sz="4" w:space="0" w:color="D9D9D9"/>
            </w:tcBorders>
            <w:shd w:val="clear" w:color="000000" w:fill="FFFFFF"/>
            <w:noWrap/>
            <w:vAlign w:val="bottom"/>
            <w:hideMark/>
          </w:tcPr>
          <w:p w14:paraId="32B3E830" w14:textId="77777777" w:rsidR="00D95E7D" w:rsidRPr="00D95E7D" w:rsidRDefault="00D95E7D" w:rsidP="00D95E7D">
            <w:pPr>
              <w:rPr>
                <w:rFonts w:ascii="Calibri" w:hAnsi="Calibri" w:cs="Calibri"/>
                <w:color w:val="000000"/>
              </w:rPr>
            </w:pPr>
            <w:r w:rsidRPr="00D95E7D">
              <w:rPr>
                <w:rFonts w:ascii="Calibri" w:hAnsi="Calibri" w:cs="Calibri"/>
                <w:color w:val="000000"/>
              </w:rPr>
              <w:t>Poslovne najemnine in zakupnine</w:t>
            </w:r>
          </w:p>
        </w:tc>
        <w:tc>
          <w:tcPr>
            <w:tcW w:w="1876" w:type="dxa"/>
            <w:tcBorders>
              <w:top w:val="nil"/>
              <w:left w:val="nil"/>
              <w:bottom w:val="single" w:sz="4" w:space="0" w:color="D9D9D9"/>
              <w:right w:val="single" w:sz="4" w:space="0" w:color="D9D9D9"/>
            </w:tcBorders>
            <w:shd w:val="clear" w:color="000000" w:fill="FFFFFF"/>
            <w:noWrap/>
            <w:vAlign w:val="bottom"/>
            <w:hideMark/>
          </w:tcPr>
          <w:p w14:paraId="3ADF46C4"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266,95</w:t>
            </w:r>
          </w:p>
        </w:tc>
        <w:tc>
          <w:tcPr>
            <w:tcW w:w="1876" w:type="dxa"/>
            <w:tcBorders>
              <w:top w:val="nil"/>
              <w:left w:val="nil"/>
              <w:bottom w:val="single" w:sz="4" w:space="0" w:color="D9D9D9"/>
              <w:right w:val="single" w:sz="4" w:space="0" w:color="D9D9D9"/>
            </w:tcBorders>
            <w:shd w:val="clear" w:color="000000" w:fill="FFFFFF"/>
            <w:noWrap/>
            <w:vAlign w:val="bottom"/>
            <w:hideMark/>
          </w:tcPr>
          <w:p w14:paraId="22AA9210"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c>
          <w:tcPr>
            <w:tcW w:w="1072" w:type="dxa"/>
            <w:tcBorders>
              <w:top w:val="nil"/>
              <w:left w:val="nil"/>
              <w:bottom w:val="single" w:sz="4" w:space="0" w:color="D9D9D9"/>
              <w:right w:val="single" w:sz="8" w:space="0" w:color="auto"/>
            </w:tcBorders>
            <w:shd w:val="clear" w:color="000000" w:fill="FFFFFF"/>
            <w:noWrap/>
            <w:vAlign w:val="bottom"/>
            <w:hideMark/>
          </w:tcPr>
          <w:p w14:paraId="04B246E2"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r>
      <w:tr w:rsidR="00D95E7D" w:rsidRPr="00D95E7D" w14:paraId="791D8DE0" w14:textId="77777777" w:rsidTr="00AD2407">
        <w:trPr>
          <w:trHeight w:val="260"/>
        </w:trPr>
        <w:tc>
          <w:tcPr>
            <w:tcW w:w="4269" w:type="dxa"/>
            <w:tcBorders>
              <w:top w:val="nil"/>
              <w:left w:val="single" w:sz="8" w:space="0" w:color="auto"/>
              <w:bottom w:val="single" w:sz="4" w:space="0" w:color="D9D9D9"/>
              <w:right w:val="single" w:sz="4" w:space="0" w:color="D9D9D9"/>
            </w:tcBorders>
            <w:shd w:val="clear" w:color="000000" w:fill="FFFFFF"/>
            <w:noWrap/>
            <w:vAlign w:val="bottom"/>
            <w:hideMark/>
          </w:tcPr>
          <w:p w14:paraId="6C9C5E0A" w14:textId="77777777" w:rsidR="00D95E7D" w:rsidRPr="00D95E7D" w:rsidRDefault="00D95E7D" w:rsidP="00D95E7D">
            <w:pPr>
              <w:rPr>
                <w:rFonts w:ascii="Calibri" w:hAnsi="Calibri" w:cs="Calibri"/>
                <w:color w:val="000000"/>
              </w:rPr>
            </w:pPr>
            <w:r w:rsidRPr="00D95E7D">
              <w:rPr>
                <w:rFonts w:ascii="Calibri" w:hAnsi="Calibri" w:cs="Calibri"/>
                <w:color w:val="000000"/>
              </w:rPr>
              <w:t>Drugi operativni odhodki</w:t>
            </w:r>
          </w:p>
        </w:tc>
        <w:tc>
          <w:tcPr>
            <w:tcW w:w="1876" w:type="dxa"/>
            <w:tcBorders>
              <w:top w:val="nil"/>
              <w:left w:val="nil"/>
              <w:bottom w:val="single" w:sz="4" w:space="0" w:color="D9D9D9"/>
              <w:right w:val="single" w:sz="4" w:space="0" w:color="D9D9D9"/>
            </w:tcBorders>
            <w:shd w:val="clear" w:color="000000" w:fill="FFFFFF"/>
            <w:noWrap/>
            <w:vAlign w:val="bottom"/>
            <w:hideMark/>
          </w:tcPr>
          <w:p w14:paraId="45D08C5C"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544,80</w:t>
            </w:r>
          </w:p>
        </w:tc>
        <w:tc>
          <w:tcPr>
            <w:tcW w:w="1876" w:type="dxa"/>
            <w:tcBorders>
              <w:top w:val="nil"/>
              <w:left w:val="nil"/>
              <w:bottom w:val="single" w:sz="4" w:space="0" w:color="D9D9D9"/>
              <w:right w:val="single" w:sz="4" w:space="0" w:color="D9D9D9"/>
            </w:tcBorders>
            <w:shd w:val="clear" w:color="000000" w:fill="FFFFFF"/>
            <w:noWrap/>
            <w:vAlign w:val="bottom"/>
            <w:hideMark/>
          </w:tcPr>
          <w:p w14:paraId="6CA58075"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73,20</w:t>
            </w:r>
          </w:p>
        </w:tc>
        <w:tc>
          <w:tcPr>
            <w:tcW w:w="1072" w:type="dxa"/>
            <w:tcBorders>
              <w:top w:val="nil"/>
              <w:left w:val="nil"/>
              <w:bottom w:val="single" w:sz="4" w:space="0" w:color="D9D9D9"/>
              <w:right w:val="single" w:sz="8" w:space="0" w:color="auto"/>
            </w:tcBorders>
            <w:shd w:val="clear" w:color="000000" w:fill="FFFFFF"/>
            <w:noWrap/>
            <w:vAlign w:val="bottom"/>
            <w:hideMark/>
          </w:tcPr>
          <w:p w14:paraId="243DFCF2"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13,44</w:t>
            </w:r>
          </w:p>
        </w:tc>
      </w:tr>
      <w:tr w:rsidR="00D95E7D" w:rsidRPr="00D95E7D" w14:paraId="68EFC0C6" w14:textId="77777777" w:rsidTr="00AD2407">
        <w:trPr>
          <w:trHeight w:val="276"/>
        </w:trPr>
        <w:tc>
          <w:tcPr>
            <w:tcW w:w="4269" w:type="dxa"/>
            <w:tcBorders>
              <w:top w:val="nil"/>
              <w:left w:val="single" w:sz="8" w:space="0" w:color="auto"/>
              <w:bottom w:val="single" w:sz="8" w:space="0" w:color="auto"/>
              <w:right w:val="single" w:sz="4" w:space="0" w:color="D9D9D9"/>
            </w:tcBorders>
            <w:shd w:val="clear" w:color="000000" w:fill="FFFFFF"/>
            <w:noWrap/>
            <w:vAlign w:val="bottom"/>
            <w:hideMark/>
          </w:tcPr>
          <w:p w14:paraId="7DD8D2E4" w14:textId="77777777" w:rsidR="00D95E7D" w:rsidRPr="00D95E7D" w:rsidRDefault="00D95E7D" w:rsidP="00D95E7D">
            <w:pPr>
              <w:rPr>
                <w:rFonts w:ascii="Calibri" w:hAnsi="Calibri" w:cs="Calibri"/>
                <w:color w:val="000000"/>
              </w:rPr>
            </w:pPr>
            <w:r w:rsidRPr="00D95E7D">
              <w:rPr>
                <w:rFonts w:ascii="Calibri" w:hAnsi="Calibri" w:cs="Calibri"/>
                <w:color w:val="000000"/>
              </w:rPr>
              <w:t>Nakup opreme</w:t>
            </w:r>
          </w:p>
        </w:tc>
        <w:tc>
          <w:tcPr>
            <w:tcW w:w="1876" w:type="dxa"/>
            <w:tcBorders>
              <w:top w:val="nil"/>
              <w:left w:val="nil"/>
              <w:bottom w:val="single" w:sz="8" w:space="0" w:color="auto"/>
              <w:right w:val="single" w:sz="4" w:space="0" w:color="D9D9D9"/>
            </w:tcBorders>
            <w:shd w:val="clear" w:color="000000" w:fill="FFFFFF"/>
            <w:noWrap/>
            <w:vAlign w:val="bottom"/>
            <w:hideMark/>
          </w:tcPr>
          <w:p w14:paraId="021F733C"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420,90</w:t>
            </w:r>
          </w:p>
        </w:tc>
        <w:tc>
          <w:tcPr>
            <w:tcW w:w="1876" w:type="dxa"/>
            <w:tcBorders>
              <w:top w:val="nil"/>
              <w:left w:val="nil"/>
              <w:bottom w:val="single" w:sz="8" w:space="0" w:color="auto"/>
              <w:right w:val="single" w:sz="4" w:space="0" w:color="D9D9D9"/>
            </w:tcBorders>
            <w:shd w:val="clear" w:color="000000" w:fill="FFFFFF"/>
            <w:noWrap/>
            <w:vAlign w:val="bottom"/>
            <w:hideMark/>
          </w:tcPr>
          <w:p w14:paraId="0B9488C3"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c>
          <w:tcPr>
            <w:tcW w:w="1072" w:type="dxa"/>
            <w:tcBorders>
              <w:top w:val="nil"/>
              <w:left w:val="nil"/>
              <w:bottom w:val="single" w:sz="8" w:space="0" w:color="auto"/>
              <w:right w:val="single" w:sz="8" w:space="0" w:color="auto"/>
            </w:tcBorders>
            <w:shd w:val="clear" w:color="000000" w:fill="FFFFFF"/>
            <w:noWrap/>
            <w:vAlign w:val="bottom"/>
            <w:hideMark/>
          </w:tcPr>
          <w:p w14:paraId="5C4F4AA7" w14:textId="77777777" w:rsidR="00D95E7D" w:rsidRPr="00D95E7D" w:rsidRDefault="00D95E7D" w:rsidP="00D95E7D">
            <w:pPr>
              <w:jc w:val="center"/>
              <w:rPr>
                <w:rFonts w:ascii="Calibri" w:hAnsi="Calibri" w:cs="Calibri"/>
                <w:color w:val="000000"/>
              </w:rPr>
            </w:pPr>
            <w:r w:rsidRPr="00D95E7D">
              <w:rPr>
                <w:rFonts w:ascii="Calibri" w:hAnsi="Calibri" w:cs="Calibri"/>
                <w:color w:val="000000"/>
              </w:rPr>
              <w:t>0,00</w:t>
            </w:r>
          </w:p>
        </w:tc>
      </w:tr>
      <w:tr w:rsidR="00D95E7D" w:rsidRPr="00D95E7D" w14:paraId="7FD04340" w14:textId="77777777" w:rsidTr="00AD2407">
        <w:trPr>
          <w:trHeight w:val="276"/>
        </w:trPr>
        <w:tc>
          <w:tcPr>
            <w:tcW w:w="4269" w:type="dxa"/>
            <w:tcBorders>
              <w:top w:val="nil"/>
              <w:left w:val="single" w:sz="8" w:space="0" w:color="auto"/>
              <w:bottom w:val="single" w:sz="8" w:space="0" w:color="auto"/>
              <w:right w:val="nil"/>
            </w:tcBorders>
            <w:shd w:val="clear" w:color="000000" w:fill="D9D9D9"/>
            <w:noWrap/>
            <w:vAlign w:val="bottom"/>
            <w:hideMark/>
          </w:tcPr>
          <w:p w14:paraId="50C34DDC" w14:textId="77777777" w:rsidR="00D95E7D" w:rsidRPr="00D95E7D" w:rsidRDefault="00D95E7D" w:rsidP="00D95E7D">
            <w:pPr>
              <w:rPr>
                <w:rFonts w:ascii="Calibri" w:hAnsi="Calibri" w:cs="Calibri"/>
                <w:b/>
                <w:bCs/>
                <w:color w:val="000000"/>
              </w:rPr>
            </w:pPr>
            <w:r w:rsidRPr="00D95E7D">
              <w:rPr>
                <w:rFonts w:ascii="Calibri" w:hAnsi="Calibri" w:cs="Calibri"/>
                <w:b/>
                <w:bCs/>
                <w:color w:val="000000"/>
              </w:rPr>
              <w:t>SKUPAJ</w:t>
            </w:r>
          </w:p>
        </w:tc>
        <w:tc>
          <w:tcPr>
            <w:tcW w:w="1876" w:type="dxa"/>
            <w:tcBorders>
              <w:top w:val="nil"/>
              <w:left w:val="nil"/>
              <w:bottom w:val="single" w:sz="8" w:space="0" w:color="auto"/>
              <w:right w:val="nil"/>
            </w:tcBorders>
            <w:shd w:val="clear" w:color="000000" w:fill="D9D9D9"/>
            <w:noWrap/>
            <w:vAlign w:val="bottom"/>
            <w:hideMark/>
          </w:tcPr>
          <w:p w14:paraId="6F8EDA45"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6.029,19</w:t>
            </w:r>
          </w:p>
        </w:tc>
        <w:tc>
          <w:tcPr>
            <w:tcW w:w="1876" w:type="dxa"/>
            <w:tcBorders>
              <w:top w:val="nil"/>
              <w:left w:val="nil"/>
              <w:bottom w:val="single" w:sz="8" w:space="0" w:color="auto"/>
              <w:right w:val="nil"/>
            </w:tcBorders>
            <w:shd w:val="clear" w:color="000000" w:fill="D9D9D9"/>
            <w:noWrap/>
            <w:vAlign w:val="bottom"/>
            <w:hideMark/>
          </w:tcPr>
          <w:p w14:paraId="565871BD"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2.579,33</w:t>
            </w:r>
          </w:p>
        </w:tc>
        <w:tc>
          <w:tcPr>
            <w:tcW w:w="1072" w:type="dxa"/>
            <w:tcBorders>
              <w:top w:val="nil"/>
              <w:left w:val="nil"/>
              <w:bottom w:val="single" w:sz="8" w:space="0" w:color="auto"/>
              <w:right w:val="single" w:sz="8" w:space="0" w:color="auto"/>
            </w:tcBorders>
            <w:shd w:val="clear" w:color="000000" w:fill="D9D9D9"/>
            <w:noWrap/>
            <w:vAlign w:val="bottom"/>
            <w:hideMark/>
          </w:tcPr>
          <w:p w14:paraId="1A10566D" w14:textId="77777777" w:rsidR="00D95E7D" w:rsidRPr="00D95E7D" w:rsidRDefault="00D95E7D" w:rsidP="00D95E7D">
            <w:pPr>
              <w:jc w:val="center"/>
              <w:rPr>
                <w:rFonts w:ascii="Calibri" w:hAnsi="Calibri" w:cs="Calibri"/>
                <w:b/>
                <w:bCs/>
                <w:color w:val="000000"/>
              </w:rPr>
            </w:pPr>
            <w:r w:rsidRPr="00D95E7D">
              <w:rPr>
                <w:rFonts w:ascii="Calibri" w:hAnsi="Calibri" w:cs="Calibri"/>
                <w:b/>
                <w:bCs/>
                <w:color w:val="000000"/>
              </w:rPr>
              <w:t>42,78</w:t>
            </w:r>
          </w:p>
        </w:tc>
      </w:tr>
    </w:tbl>
    <w:p w14:paraId="73B0DC2B" w14:textId="77777777" w:rsidR="00D95E7D" w:rsidRPr="00D95E7D" w:rsidRDefault="00D95E7D" w:rsidP="00D95E7D">
      <w:pPr>
        <w:jc w:val="both"/>
        <w:rPr>
          <w:rFonts w:asciiTheme="minorHAnsi" w:hAnsiTheme="minorHAnsi" w:cs="Arial"/>
          <w:sz w:val="24"/>
          <w:szCs w:val="24"/>
        </w:rPr>
      </w:pPr>
      <w:r w:rsidRPr="00D95E7D">
        <w:rPr>
          <w:rFonts w:asciiTheme="minorHAnsi" w:hAnsiTheme="minorHAnsi" w:cs="Arial"/>
          <w:sz w:val="24"/>
          <w:szCs w:val="24"/>
        </w:rPr>
        <w:fldChar w:fldCharType="end"/>
      </w:r>
    </w:p>
    <w:p w14:paraId="62FB4971" w14:textId="77777777" w:rsidR="00D95E7D" w:rsidRPr="00D95E7D" w:rsidRDefault="00D95E7D" w:rsidP="00D95E7D">
      <w:pPr>
        <w:rPr>
          <w:rFonts w:asciiTheme="minorHAnsi" w:hAnsiTheme="minorHAnsi" w:cs="Arial"/>
          <w:color w:val="000000" w:themeColor="text1"/>
          <w:sz w:val="24"/>
          <w:szCs w:val="24"/>
        </w:rPr>
      </w:pPr>
      <w:r w:rsidRPr="00D95E7D">
        <w:rPr>
          <w:rFonts w:asciiTheme="minorHAnsi" w:hAnsiTheme="minorHAnsi" w:cs="Arial"/>
          <w:sz w:val="24"/>
          <w:szCs w:val="24"/>
        </w:rPr>
        <w:t>Od</w:t>
      </w:r>
      <w:r w:rsidRPr="00D95E7D">
        <w:rPr>
          <w:rFonts w:asciiTheme="minorHAnsi" w:hAnsiTheme="minorHAnsi" w:cs="Arial"/>
          <w:color w:val="000000" w:themeColor="text1"/>
          <w:sz w:val="24"/>
          <w:szCs w:val="24"/>
        </w:rPr>
        <w:t>hodki so v letu 2020 bili za 57,22 odstotkov manjši kot v letu 2019. Primerjava odhodkov med letoma 2019 in 2020 je prikazana tudi v spodnjem grafu.</w:t>
      </w:r>
    </w:p>
    <w:p w14:paraId="5D3D5C93" w14:textId="77777777" w:rsidR="00D95E7D" w:rsidRPr="00D95E7D" w:rsidRDefault="00D95E7D" w:rsidP="00D95E7D">
      <w:pPr>
        <w:jc w:val="both"/>
        <w:rPr>
          <w:rFonts w:asciiTheme="minorHAnsi" w:hAnsiTheme="minorHAnsi" w:cs="Arial"/>
          <w:color w:val="000000" w:themeColor="text1"/>
          <w:sz w:val="24"/>
          <w:szCs w:val="24"/>
        </w:rPr>
      </w:pPr>
    </w:p>
    <w:p w14:paraId="16155C28" w14:textId="77777777" w:rsidR="00D95E7D" w:rsidRPr="00D95E7D" w:rsidRDefault="00D95E7D" w:rsidP="00D95E7D">
      <w:pPr>
        <w:jc w:val="center"/>
        <w:rPr>
          <w:rFonts w:asciiTheme="minorHAnsi" w:hAnsiTheme="minorHAnsi" w:cs="Arial"/>
          <w:sz w:val="24"/>
          <w:szCs w:val="24"/>
        </w:rPr>
      </w:pPr>
      <w:r w:rsidRPr="00D95E7D">
        <w:rPr>
          <w:noProof/>
          <w:bdr w:val="single" w:sz="4" w:space="0" w:color="D9D9D9" w:themeColor="background1" w:themeShade="D9"/>
        </w:rPr>
        <w:lastRenderedPageBreak/>
        <w:drawing>
          <wp:inline distT="0" distB="0" distL="0" distR="0" wp14:anchorId="1F5807B4" wp14:editId="0F2C438F">
            <wp:extent cx="4572000" cy="2743200"/>
            <wp:effectExtent l="0" t="0" r="0" b="0"/>
            <wp:docPr id="19" name="Grafikon 19">
              <a:extLst xmlns:a="http://schemas.openxmlformats.org/drawingml/2006/main">
                <a:ext uri="{FF2B5EF4-FFF2-40B4-BE49-F238E27FC236}">
                  <a16:creationId xmlns:a16="http://schemas.microsoft.com/office/drawing/2014/main" id="{76997753-388C-491A-A568-CF6893B60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C7D1B76" w14:textId="77777777" w:rsidR="00D95E7D" w:rsidRPr="00D95E7D" w:rsidRDefault="00D95E7D" w:rsidP="00D95E7D">
      <w:pPr>
        <w:jc w:val="both"/>
        <w:rPr>
          <w:rFonts w:asciiTheme="minorHAnsi" w:hAnsiTheme="minorHAnsi" w:cs="Arial"/>
          <w:sz w:val="24"/>
          <w:szCs w:val="24"/>
        </w:rPr>
      </w:pPr>
    </w:p>
    <w:p w14:paraId="769348CB" w14:textId="77777777" w:rsidR="00D95E7D" w:rsidRPr="00D95E7D" w:rsidRDefault="00D95E7D" w:rsidP="00D95E7D">
      <w:pPr>
        <w:jc w:val="both"/>
        <w:rPr>
          <w:rFonts w:asciiTheme="minorHAnsi" w:hAnsiTheme="minorHAnsi" w:cs="Arial"/>
          <w:sz w:val="24"/>
          <w:szCs w:val="24"/>
        </w:rPr>
      </w:pPr>
    </w:p>
    <w:p w14:paraId="0B5C862A" w14:textId="77777777" w:rsidR="00D95E7D" w:rsidRPr="00D95E7D" w:rsidRDefault="00D95E7D" w:rsidP="00D95E7D">
      <w:pPr>
        <w:jc w:val="both"/>
        <w:rPr>
          <w:rFonts w:asciiTheme="minorHAnsi" w:hAnsiTheme="minorHAnsi" w:cs="Arial"/>
          <w:b/>
          <w:sz w:val="24"/>
          <w:szCs w:val="24"/>
        </w:rPr>
      </w:pPr>
      <w:r w:rsidRPr="00D95E7D">
        <w:rPr>
          <w:rFonts w:asciiTheme="minorHAnsi" w:hAnsiTheme="minorHAnsi" w:cs="Arial"/>
          <w:b/>
          <w:sz w:val="24"/>
          <w:szCs w:val="24"/>
        </w:rPr>
        <w:t>POROČILO O DOSEŽENIH CILJIH IN REZULTATIH</w:t>
      </w:r>
    </w:p>
    <w:p w14:paraId="7793BAD1" w14:textId="77777777" w:rsidR="00D95E7D" w:rsidRPr="00D95E7D" w:rsidRDefault="00D95E7D" w:rsidP="00D95E7D">
      <w:pPr>
        <w:jc w:val="both"/>
        <w:rPr>
          <w:rFonts w:asciiTheme="minorHAnsi" w:hAnsiTheme="minorHAnsi" w:cstheme="minorHAnsi"/>
          <w:b/>
          <w:color w:val="FF0000"/>
          <w:sz w:val="24"/>
          <w:szCs w:val="24"/>
        </w:rPr>
      </w:pPr>
    </w:p>
    <w:p w14:paraId="7972E1A7" w14:textId="77777777" w:rsidR="00D95E7D" w:rsidRPr="00D95E7D" w:rsidRDefault="00D95E7D" w:rsidP="00D95E7D">
      <w:pPr>
        <w:rPr>
          <w:rFonts w:asciiTheme="minorHAnsi" w:hAnsiTheme="minorHAnsi" w:cstheme="minorHAnsi"/>
          <w:sz w:val="24"/>
          <w:szCs w:val="24"/>
        </w:rPr>
      </w:pPr>
      <w:r w:rsidRPr="00D95E7D">
        <w:rPr>
          <w:rFonts w:asciiTheme="minorHAnsi" w:hAnsiTheme="minorHAnsi" w:cstheme="minorHAnsi"/>
          <w:sz w:val="24"/>
          <w:szCs w:val="24"/>
        </w:rPr>
        <w:t>Delo v krajevni skupnosti je bilo zaradi epidemije in izrednih razmer zelo okrnjeno in oteženo.</w:t>
      </w:r>
    </w:p>
    <w:p w14:paraId="4747BC14" w14:textId="77777777" w:rsidR="00D95E7D" w:rsidRPr="00D95E7D" w:rsidRDefault="00D95E7D" w:rsidP="00D95E7D">
      <w:pPr>
        <w:rPr>
          <w:rFonts w:asciiTheme="minorHAnsi" w:hAnsiTheme="minorHAnsi" w:cstheme="minorHAnsi"/>
          <w:sz w:val="24"/>
          <w:szCs w:val="24"/>
        </w:rPr>
      </w:pPr>
      <w:r w:rsidRPr="00D95E7D">
        <w:rPr>
          <w:rFonts w:asciiTheme="minorHAnsi" w:hAnsiTheme="minorHAnsi" w:cstheme="minorHAnsi"/>
          <w:sz w:val="24"/>
          <w:szCs w:val="24"/>
        </w:rPr>
        <w:t>Skupaj z Kulturnim društvom Kruh smo prebelili in zamenjali talno oblogo v prostorih garderobe v zaodrju dvorane.</w:t>
      </w:r>
    </w:p>
    <w:p w14:paraId="26072136" w14:textId="77777777" w:rsidR="00D95E7D" w:rsidRPr="00D95E7D" w:rsidRDefault="00D95E7D" w:rsidP="00D95E7D">
      <w:pPr>
        <w:rPr>
          <w:rFonts w:asciiTheme="minorHAnsi" w:hAnsiTheme="minorHAnsi" w:cstheme="minorHAnsi"/>
          <w:sz w:val="24"/>
          <w:szCs w:val="24"/>
        </w:rPr>
      </w:pPr>
      <w:r w:rsidRPr="00D95E7D">
        <w:rPr>
          <w:rFonts w:asciiTheme="minorHAnsi" w:hAnsiTheme="minorHAnsi" w:cstheme="minorHAnsi"/>
          <w:sz w:val="24"/>
          <w:szCs w:val="24"/>
        </w:rPr>
        <w:t xml:space="preserve">Še vedno čakamo na začetek gradnje pločnika na </w:t>
      </w:r>
      <w:proofErr w:type="spellStart"/>
      <w:r w:rsidRPr="00D95E7D">
        <w:rPr>
          <w:rFonts w:asciiTheme="minorHAnsi" w:hAnsiTheme="minorHAnsi" w:cstheme="minorHAnsi"/>
          <w:sz w:val="24"/>
          <w:szCs w:val="24"/>
        </w:rPr>
        <w:t>Snakovški</w:t>
      </w:r>
      <w:proofErr w:type="spellEnd"/>
      <w:r w:rsidRPr="00D95E7D">
        <w:rPr>
          <w:rFonts w:asciiTheme="minorHAnsi" w:hAnsiTheme="minorHAnsi" w:cstheme="minorHAnsi"/>
          <w:sz w:val="24"/>
          <w:szCs w:val="24"/>
        </w:rPr>
        <w:t xml:space="preserve"> cesti in ureditev kanalizacije v </w:t>
      </w:r>
      <w:proofErr w:type="spellStart"/>
      <w:r w:rsidRPr="00D95E7D">
        <w:rPr>
          <w:rFonts w:asciiTheme="minorHAnsi" w:hAnsiTheme="minorHAnsi" w:cstheme="minorHAnsi"/>
          <w:sz w:val="24"/>
          <w:szCs w:val="24"/>
        </w:rPr>
        <w:t>Snakovem</w:t>
      </w:r>
      <w:proofErr w:type="spellEnd"/>
      <w:r w:rsidRPr="00D95E7D">
        <w:rPr>
          <w:rFonts w:asciiTheme="minorHAnsi" w:hAnsiTheme="minorHAnsi" w:cstheme="minorHAnsi"/>
          <w:sz w:val="24"/>
          <w:szCs w:val="24"/>
        </w:rPr>
        <w:t>, tudi vaško korito še čaka, da ga postavimo nazaj, kot je bilo v preteklosti.</w:t>
      </w:r>
    </w:p>
    <w:p w14:paraId="7A91D534" w14:textId="77777777" w:rsidR="00D95E7D" w:rsidRPr="00D95E7D" w:rsidRDefault="00D95E7D" w:rsidP="00D95E7D">
      <w:pPr>
        <w:rPr>
          <w:rFonts w:asciiTheme="minorHAnsi" w:hAnsiTheme="minorHAnsi" w:cstheme="minorHAnsi"/>
          <w:sz w:val="24"/>
          <w:szCs w:val="24"/>
        </w:rPr>
      </w:pPr>
      <w:r w:rsidRPr="00D95E7D">
        <w:rPr>
          <w:rFonts w:asciiTheme="minorHAnsi" w:hAnsiTheme="minorHAnsi" w:cstheme="minorHAnsi"/>
          <w:sz w:val="24"/>
          <w:szCs w:val="24"/>
        </w:rPr>
        <w:t xml:space="preserve">Kljub epidemiološkim razmeram nam je uspelo skupaj z Kulturnim društvom Kruh organizirati Vikend smeha – po navodilih in smernicah NIJZ.  </w:t>
      </w:r>
    </w:p>
    <w:p w14:paraId="47AD1BC2" w14:textId="77777777" w:rsidR="00D95E7D" w:rsidRPr="00D95E7D" w:rsidRDefault="00D95E7D" w:rsidP="00D95E7D">
      <w:pPr>
        <w:rPr>
          <w:rFonts w:asciiTheme="minorHAnsi" w:hAnsiTheme="minorHAnsi" w:cstheme="minorHAnsi"/>
          <w:sz w:val="24"/>
          <w:szCs w:val="24"/>
        </w:rPr>
      </w:pPr>
      <w:r w:rsidRPr="00D95E7D">
        <w:rPr>
          <w:rFonts w:asciiTheme="minorHAnsi" w:hAnsiTheme="minorHAnsi" w:cstheme="minorHAnsi"/>
          <w:sz w:val="24"/>
          <w:szCs w:val="24"/>
        </w:rPr>
        <w:t>Želja krajanov je, da bi nam Občina Tržič čimbolj pomagala pri obnovi in razvoju naše krajevne skupnosti.</w:t>
      </w:r>
    </w:p>
    <w:p w14:paraId="570EC2A8" w14:textId="77777777" w:rsidR="00D95E7D" w:rsidRPr="00D95E7D" w:rsidRDefault="00D95E7D" w:rsidP="00D95E7D">
      <w:pPr>
        <w:rPr>
          <w:rFonts w:asciiTheme="minorHAnsi" w:hAnsiTheme="minorHAnsi" w:cstheme="minorHAnsi"/>
          <w:sz w:val="24"/>
          <w:szCs w:val="24"/>
        </w:rPr>
      </w:pPr>
      <w:r w:rsidRPr="00D95E7D">
        <w:rPr>
          <w:rFonts w:asciiTheme="minorHAnsi" w:hAnsiTheme="minorHAnsi" w:cstheme="minorHAnsi"/>
          <w:sz w:val="24"/>
          <w:szCs w:val="24"/>
        </w:rPr>
        <w:t xml:space="preserve">Upamo, da bo leto 2021 bolj aktivno in bolj produktivno ter brez epidemije. </w:t>
      </w:r>
    </w:p>
    <w:p w14:paraId="6C4E976C" w14:textId="77777777" w:rsidR="00D95E7D" w:rsidRPr="00D95E7D" w:rsidRDefault="00D95E7D" w:rsidP="00D95E7D">
      <w:pPr>
        <w:spacing w:after="200" w:line="276" w:lineRule="auto"/>
        <w:rPr>
          <w:rFonts w:asciiTheme="minorHAnsi" w:hAnsiTheme="minorHAnsi" w:cstheme="minorHAnsi"/>
          <w:b/>
          <w:color w:val="000000" w:themeColor="text1"/>
          <w:sz w:val="24"/>
          <w:szCs w:val="24"/>
        </w:rPr>
      </w:pPr>
    </w:p>
    <w:p w14:paraId="1E13F5C2" w14:textId="77777777" w:rsidR="00D95E7D" w:rsidRPr="00D95E7D" w:rsidRDefault="00D95E7D" w:rsidP="00D95E7D">
      <w:pPr>
        <w:spacing w:after="200" w:line="276" w:lineRule="auto"/>
        <w:rPr>
          <w:rFonts w:asciiTheme="minorHAnsi" w:hAnsiTheme="minorHAnsi" w:cs="Arial"/>
          <w:b/>
          <w:color w:val="000000" w:themeColor="text1"/>
          <w:sz w:val="24"/>
          <w:szCs w:val="24"/>
        </w:rPr>
      </w:pPr>
      <w:r w:rsidRPr="00D95E7D">
        <w:rPr>
          <w:rFonts w:asciiTheme="minorHAnsi" w:hAnsiTheme="minorHAnsi" w:cs="Arial"/>
          <w:b/>
          <w:color w:val="000000" w:themeColor="text1"/>
          <w:sz w:val="24"/>
          <w:szCs w:val="24"/>
        </w:rPr>
        <w:t>POROČILO O REALIZACIJI NAČRTA RAZVOJNIH PROGRAMOV</w:t>
      </w:r>
    </w:p>
    <w:p w14:paraId="7EC7E020" w14:textId="77777777" w:rsidR="00D95E7D" w:rsidRPr="00D95E7D" w:rsidRDefault="00D95E7D" w:rsidP="00D95E7D">
      <w:pPr>
        <w:jc w:val="both"/>
        <w:rPr>
          <w:rFonts w:asciiTheme="minorHAnsi" w:hAnsiTheme="minorHAnsi" w:cs="Arial"/>
          <w:color w:val="000000" w:themeColor="text1"/>
          <w:sz w:val="24"/>
          <w:szCs w:val="24"/>
        </w:rPr>
      </w:pPr>
    </w:p>
    <w:p w14:paraId="54EE24DC" w14:textId="77777777" w:rsidR="00D95E7D" w:rsidRPr="00D95E7D" w:rsidRDefault="00D95E7D" w:rsidP="00D95E7D">
      <w:pPr>
        <w:jc w:val="both"/>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Krajevna skupnost ni imela načrta razvojnih programov.</w:t>
      </w:r>
    </w:p>
    <w:p w14:paraId="4F08E1DD" w14:textId="77777777" w:rsidR="00D95E7D" w:rsidRPr="00D95E7D" w:rsidRDefault="00D95E7D" w:rsidP="00D95E7D">
      <w:pPr>
        <w:jc w:val="both"/>
        <w:rPr>
          <w:rFonts w:asciiTheme="minorHAnsi" w:hAnsiTheme="minorHAnsi" w:cs="Arial"/>
          <w:color w:val="FF0000"/>
          <w:sz w:val="24"/>
          <w:szCs w:val="24"/>
        </w:rPr>
      </w:pPr>
    </w:p>
    <w:p w14:paraId="22CDC23D" w14:textId="77777777" w:rsidR="00D95E7D" w:rsidRPr="00D95E7D" w:rsidRDefault="00D95E7D" w:rsidP="00D95E7D">
      <w:pPr>
        <w:jc w:val="both"/>
        <w:rPr>
          <w:rFonts w:asciiTheme="minorHAnsi" w:hAnsiTheme="minorHAnsi" w:cs="Arial"/>
          <w:color w:val="FF0000"/>
          <w:sz w:val="24"/>
          <w:szCs w:val="24"/>
        </w:rPr>
      </w:pPr>
    </w:p>
    <w:p w14:paraId="4AA167AA" w14:textId="77777777" w:rsidR="00D95E7D" w:rsidRPr="00D95E7D" w:rsidRDefault="00D95E7D" w:rsidP="00D95E7D">
      <w:pPr>
        <w:jc w:val="both"/>
        <w:rPr>
          <w:rFonts w:asciiTheme="minorHAnsi" w:hAnsiTheme="minorHAnsi" w:cs="Arial"/>
          <w:color w:val="FF0000"/>
          <w:sz w:val="24"/>
          <w:szCs w:val="24"/>
        </w:rPr>
      </w:pPr>
    </w:p>
    <w:p w14:paraId="2D12C5DE" w14:textId="77777777" w:rsidR="00D95E7D" w:rsidRPr="00D95E7D" w:rsidRDefault="00D95E7D" w:rsidP="00D95E7D">
      <w:pPr>
        <w:jc w:val="both"/>
        <w:rPr>
          <w:rFonts w:ascii="Calibri" w:hAnsi="Calibri" w:cs="Arial"/>
          <w:color w:val="000000"/>
          <w:sz w:val="24"/>
          <w:szCs w:val="24"/>
        </w:rPr>
      </w:pPr>
    </w:p>
    <w:p w14:paraId="443D98B6" w14:textId="77777777" w:rsidR="00D95E7D" w:rsidRPr="00D95E7D" w:rsidRDefault="00D95E7D" w:rsidP="00D95E7D">
      <w:pPr>
        <w:jc w:val="both"/>
        <w:rPr>
          <w:rFonts w:asciiTheme="minorHAnsi" w:hAnsiTheme="minorHAnsi" w:cs="Arial"/>
          <w:color w:val="000000" w:themeColor="text1"/>
          <w:sz w:val="24"/>
          <w:szCs w:val="24"/>
        </w:rPr>
      </w:pPr>
      <w:r w:rsidRPr="00D95E7D">
        <w:rPr>
          <w:rFonts w:asciiTheme="minorHAnsi" w:hAnsiTheme="minorHAnsi" w:cs="Arial"/>
          <w:color w:val="000000" w:themeColor="text1"/>
          <w:sz w:val="24"/>
          <w:szCs w:val="24"/>
        </w:rPr>
        <w:t>Pripravila:</w:t>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t xml:space="preserve">             Predsednica sveta KS</w:t>
      </w:r>
    </w:p>
    <w:p w14:paraId="0A184767" w14:textId="77777777" w:rsidR="00D95E7D" w:rsidRPr="00D95E7D" w:rsidRDefault="00D95E7D" w:rsidP="00D95E7D">
      <w:pPr>
        <w:jc w:val="both"/>
        <w:rPr>
          <w:rFonts w:asciiTheme="minorHAnsi" w:hAnsiTheme="minorHAnsi" w:cs="Arial"/>
          <w:color w:val="000000" w:themeColor="text1"/>
          <w:sz w:val="24"/>
          <w:szCs w:val="24"/>
          <w:lang w:eastAsia="en-US"/>
        </w:rPr>
      </w:pPr>
      <w:r w:rsidRPr="00D95E7D">
        <w:rPr>
          <w:rFonts w:asciiTheme="minorHAnsi" w:hAnsiTheme="minorHAnsi" w:cs="Arial"/>
          <w:color w:val="000000" w:themeColor="text1"/>
          <w:sz w:val="24"/>
          <w:szCs w:val="24"/>
        </w:rPr>
        <w:t>Mateja Štirn</w:t>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r>
      <w:r w:rsidRPr="00D95E7D">
        <w:rPr>
          <w:rFonts w:asciiTheme="minorHAnsi" w:hAnsiTheme="minorHAnsi" w:cs="Arial"/>
          <w:color w:val="000000" w:themeColor="text1"/>
          <w:sz w:val="24"/>
          <w:szCs w:val="24"/>
        </w:rPr>
        <w:tab/>
        <w:t xml:space="preserve">     Marija Močnik</w:t>
      </w:r>
    </w:p>
    <w:p w14:paraId="6077E041" w14:textId="77777777" w:rsidR="00D95E7D" w:rsidRPr="00D95E7D" w:rsidRDefault="00D95E7D" w:rsidP="00D95E7D">
      <w:pPr>
        <w:jc w:val="both"/>
        <w:rPr>
          <w:rFonts w:asciiTheme="minorHAnsi" w:hAnsiTheme="minorHAnsi" w:cs="Arial"/>
          <w:color w:val="FF0000"/>
          <w:sz w:val="24"/>
          <w:szCs w:val="24"/>
        </w:rPr>
      </w:pPr>
    </w:p>
    <w:p w14:paraId="71E31366" w14:textId="77777777" w:rsidR="00D95E7D" w:rsidRPr="00D95E7D" w:rsidRDefault="00D95E7D" w:rsidP="00D95E7D"/>
    <w:p w14:paraId="57A27B6C" w14:textId="785BA49E" w:rsidR="00D95E7D" w:rsidRDefault="00D95E7D">
      <w:pPr>
        <w:rPr>
          <w:rFonts w:asciiTheme="minorHAnsi" w:hAnsiTheme="minorHAnsi" w:cs="Arial"/>
          <w:sz w:val="24"/>
          <w:szCs w:val="24"/>
        </w:rPr>
      </w:pPr>
      <w:r>
        <w:rPr>
          <w:rFonts w:asciiTheme="minorHAnsi" w:hAnsiTheme="minorHAnsi" w:cs="Arial"/>
          <w:sz w:val="24"/>
          <w:szCs w:val="24"/>
        </w:rPr>
        <w:br w:type="page"/>
      </w:r>
    </w:p>
    <w:p w14:paraId="0C396303" w14:textId="77777777" w:rsidR="008219DC" w:rsidRPr="00A07A46" w:rsidRDefault="008219DC" w:rsidP="008219DC">
      <w:pPr>
        <w:pStyle w:val="Naslov1"/>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lastRenderedPageBreak/>
        <w:t>KRAJEVNA SKUPNOST LEŠE</w:t>
      </w:r>
    </w:p>
    <w:p w14:paraId="109815B4" w14:textId="77777777" w:rsidR="008219DC" w:rsidRPr="00A07A46" w:rsidRDefault="008219DC" w:rsidP="008219DC">
      <w:pPr>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t>LEŠE 51</w:t>
      </w:r>
    </w:p>
    <w:p w14:paraId="358542EE" w14:textId="77777777" w:rsidR="008219DC" w:rsidRPr="00A07A46" w:rsidRDefault="008219DC" w:rsidP="008219DC">
      <w:pPr>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t>4290 TRŽIČ</w:t>
      </w:r>
    </w:p>
    <w:p w14:paraId="54656233" w14:textId="77777777" w:rsidR="008219DC" w:rsidRPr="00A07A46" w:rsidRDefault="008219DC" w:rsidP="008219DC">
      <w:pPr>
        <w:jc w:val="both"/>
        <w:rPr>
          <w:rFonts w:asciiTheme="minorHAnsi" w:hAnsiTheme="minorHAnsi" w:cs="Arial"/>
          <w:b/>
          <w:color w:val="000000" w:themeColor="text1"/>
          <w:sz w:val="28"/>
        </w:rPr>
      </w:pPr>
    </w:p>
    <w:p w14:paraId="50753224" w14:textId="77777777" w:rsidR="008219DC" w:rsidRPr="00A07A46" w:rsidRDefault="008219DC" w:rsidP="008219DC">
      <w:pPr>
        <w:jc w:val="both"/>
        <w:rPr>
          <w:rFonts w:asciiTheme="minorHAnsi" w:hAnsiTheme="minorHAnsi"/>
          <w:color w:val="000000" w:themeColor="text1"/>
          <w:sz w:val="24"/>
        </w:rPr>
      </w:pPr>
    </w:p>
    <w:p w14:paraId="3B117355" w14:textId="77777777" w:rsidR="008219DC" w:rsidRPr="00A07A46" w:rsidRDefault="008219DC" w:rsidP="008219DC">
      <w:pPr>
        <w:jc w:val="both"/>
        <w:rPr>
          <w:rFonts w:asciiTheme="minorHAnsi" w:hAnsiTheme="minorHAnsi"/>
          <w:color w:val="000000" w:themeColor="text1"/>
          <w:sz w:val="24"/>
        </w:rPr>
      </w:pPr>
    </w:p>
    <w:p w14:paraId="27825F12" w14:textId="77777777" w:rsidR="008219DC" w:rsidRPr="00A07A46" w:rsidRDefault="008219DC" w:rsidP="008219DC">
      <w:pPr>
        <w:jc w:val="both"/>
        <w:rPr>
          <w:rFonts w:asciiTheme="minorHAnsi" w:hAnsiTheme="minorHAnsi"/>
          <w:color w:val="000000" w:themeColor="text1"/>
          <w:sz w:val="24"/>
        </w:rPr>
      </w:pPr>
    </w:p>
    <w:p w14:paraId="4F85EB30" w14:textId="77777777" w:rsidR="008219DC" w:rsidRPr="00A07A46" w:rsidRDefault="008219DC" w:rsidP="008219DC">
      <w:pPr>
        <w:jc w:val="both"/>
        <w:rPr>
          <w:rFonts w:asciiTheme="minorHAnsi" w:hAnsiTheme="minorHAnsi"/>
          <w:color w:val="000000" w:themeColor="text1"/>
          <w:sz w:val="24"/>
        </w:rPr>
      </w:pPr>
    </w:p>
    <w:p w14:paraId="5F9C6C5F" w14:textId="77777777" w:rsidR="008219DC" w:rsidRPr="00A07A46" w:rsidRDefault="008219DC" w:rsidP="008219DC">
      <w:pPr>
        <w:jc w:val="both"/>
        <w:rPr>
          <w:rFonts w:asciiTheme="minorHAnsi" w:hAnsiTheme="minorHAnsi"/>
          <w:color w:val="000000" w:themeColor="text1"/>
          <w:sz w:val="24"/>
        </w:rPr>
      </w:pPr>
    </w:p>
    <w:p w14:paraId="0EF673D9" w14:textId="77777777" w:rsidR="008219DC" w:rsidRPr="00A07A46" w:rsidRDefault="008219DC" w:rsidP="008219DC">
      <w:pPr>
        <w:jc w:val="both"/>
        <w:rPr>
          <w:rFonts w:asciiTheme="minorHAnsi" w:hAnsiTheme="minorHAnsi"/>
          <w:color w:val="000000" w:themeColor="text1"/>
          <w:sz w:val="24"/>
        </w:rPr>
      </w:pPr>
    </w:p>
    <w:p w14:paraId="1FC6FE90" w14:textId="77777777" w:rsidR="008219DC" w:rsidRPr="00A07A46" w:rsidRDefault="008219DC" w:rsidP="008219DC">
      <w:pPr>
        <w:jc w:val="both"/>
        <w:rPr>
          <w:rFonts w:asciiTheme="minorHAnsi" w:hAnsiTheme="minorHAnsi"/>
          <w:color w:val="000000" w:themeColor="text1"/>
          <w:sz w:val="24"/>
        </w:rPr>
      </w:pPr>
    </w:p>
    <w:p w14:paraId="30208CAA" w14:textId="77777777" w:rsidR="008219DC" w:rsidRPr="00A07A46" w:rsidRDefault="008219DC" w:rsidP="008219DC">
      <w:pPr>
        <w:jc w:val="both"/>
        <w:rPr>
          <w:rFonts w:asciiTheme="minorHAnsi" w:hAnsiTheme="minorHAnsi"/>
          <w:color w:val="000000" w:themeColor="text1"/>
          <w:sz w:val="24"/>
        </w:rPr>
      </w:pPr>
    </w:p>
    <w:p w14:paraId="6BC131FE" w14:textId="77777777" w:rsidR="008219DC" w:rsidRDefault="008219DC" w:rsidP="008219DC">
      <w:pPr>
        <w:jc w:val="both"/>
        <w:rPr>
          <w:rFonts w:asciiTheme="minorHAnsi" w:hAnsiTheme="minorHAnsi"/>
          <w:color w:val="000000" w:themeColor="text1"/>
          <w:sz w:val="24"/>
        </w:rPr>
      </w:pPr>
    </w:p>
    <w:p w14:paraId="6DA7CE1D" w14:textId="77777777" w:rsidR="008219DC" w:rsidRDefault="008219DC" w:rsidP="008219DC">
      <w:pPr>
        <w:jc w:val="both"/>
        <w:rPr>
          <w:rFonts w:asciiTheme="minorHAnsi" w:hAnsiTheme="minorHAnsi"/>
          <w:color w:val="000000" w:themeColor="text1"/>
          <w:sz w:val="24"/>
        </w:rPr>
      </w:pPr>
    </w:p>
    <w:p w14:paraId="599B1DA7" w14:textId="77777777" w:rsidR="008219DC" w:rsidRPr="00A07A46" w:rsidRDefault="008219DC" w:rsidP="008219DC">
      <w:pPr>
        <w:jc w:val="both"/>
        <w:rPr>
          <w:rFonts w:asciiTheme="minorHAnsi" w:hAnsiTheme="minorHAnsi"/>
          <w:color w:val="000000" w:themeColor="text1"/>
          <w:sz w:val="24"/>
        </w:rPr>
      </w:pPr>
    </w:p>
    <w:p w14:paraId="2ECD77E5" w14:textId="77777777" w:rsidR="008219DC" w:rsidRPr="00A07A46" w:rsidRDefault="008219DC" w:rsidP="008219DC">
      <w:pPr>
        <w:jc w:val="both"/>
        <w:rPr>
          <w:rFonts w:asciiTheme="minorHAnsi" w:hAnsiTheme="minorHAnsi"/>
          <w:color w:val="000000" w:themeColor="text1"/>
          <w:sz w:val="24"/>
        </w:rPr>
      </w:pPr>
    </w:p>
    <w:p w14:paraId="1B7D5912" w14:textId="77777777" w:rsidR="008219DC" w:rsidRPr="00A07A46" w:rsidRDefault="008219DC" w:rsidP="008219DC">
      <w:pPr>
        <w:jc w:val="both"/>
        <w:rPr>
          <w:rFonts w:asciiTheme="minorHAnsi" w:hAnsiTheme="minorHAnsi"/>
          <w:color w:val="000000" w:themeColor="text1"/>
          <w:sz w:val="24"/>
        </w:rPr>
      </w:pPr>
    </w:p>
    <w:p w14:paraId="32CEC8F4" w14:textId="77777777" w:rsidR="008219DC" w:rsidRPr="00A07A46" w:rsidRDefault="008219DC" w:rsidP="008219DC">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LETNO RAČUNOVODSKO POROČILO</w:t>
      </w:r>
    </w:p>
    <w:p w14:paraId="42000212" w14:textId="77777777" w:rsidR="008219DC" w:rsidRPr="00A07A46" w:rsidRDefault="008219DC" w:rsidP="008219DC">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ZA LETO 20</w:t>
      </w:r>
      <w:r>
        <w:rPr>
          <w:rFonts w:asciiTheme="minorHAnsi" w:hAnsiTheme="minorHAnsi" w:cs="Arial"/>
          <w:b/>
          <w:color w:val="000000" w:themeColor="text1"/>
          <w:sz w:val="36"/>
        </w:rPr>
        <w:t>20</w:t>
      </w:r>
    </w:p>
    <w:p w14:paraId="155C46AE" w14:textId="77777777" w:rsidR="008219DC" w:rsidRPr="00A07A46" w:rsidRDefault="008219DC" w:rsidP="008219DC">
      <w:pPr>
        <w:jc w:val="both"/>
        <w:rPr>
          <w:rFonts w:asciiTheme="minorHAnsi" w:hAnsiTheme="minorHAnsi" w:cs="Arial"/>
          <w:color w:val="000000" w:themeColor="text1"/>
          <w:sz w:val="24"/>
        </w:rPr>
      </w:pPr>
    </w:p>
    <w:p w14:paraId="10104865" w14:textId="77777777" w:rsidR="008219DC" w:rsidRPr="00A07A46" w:rsidRDefault="008219DC" w:rsidP="008219DC">
      <w:pPr>
        <w:jc w:val="both"/>
        <w:rPr>
          <w:rFonts w:asciiTheme="minorHAnsi" w:hAnsiTheme="minorHAnsi" w:cs="Arial"/>
          <w:color w:val="000000" w:themeColor="text1"/>
          <w:sz w:val="24"/>
        </w:rPr>
      </w:pPr>
    </w:p>
    <w:p w14:paraId="5BB61398" w14:textId="77777777" w:rsidR="008219DC" w:rsidRPr="00A07A46" w:rsidRDefault="008219DC" w:rsidP="008219DC">
      <w:pPr>
        <w:jc w:val="both"/>
        <w:rPr>
          <w:rFonts w:asciiTheme="minorHAnsi" w:hAnsiTheme="minorHAnsi" w:cs="Arial"/>
          <w:color w:val="000000" w:themeColor="text1"/>
          <w:sz w:val="24"/>
        </w:rPr>
      </w:pPr>
    </w:p>
    <w:p w14:paraId="731AA44E" w14:textId="77777777" w:rsidR="008219DC" w:rsidRPr="00A07A46" w:rsidRDefault="008219DC" w:rsidP="008219DC">
      <w:pPr>
        <w:jc w:val="both"/>
        <w:rPr>
          <w:rFonts w:asciiTheme="minorHAnsi" w:hAnsiTheme="minorHAnsi" w:cs="Arial"/>
          <w:color w:val="000000" w:themeColor="text1"/>
          <w:sz w:val="24"/>
        </w:rPr>
      </w:pPr>
    </w:p>
    <w:p w14:paraId="601E285D" w14:textId="77777777" w:rsidR="008219DC" w:rsidRPr="00A07A46" w:rsidRDefault="008219DC" w:rsidP="008219DC">
      <w:pPr>
        <w:jc w:val="both"/>
        <w:rPr>
          <w:rFonts w:asciiTheme="minorHAnsi" w:hAnsiTheme="minorHAnsi" w:cs="Arial"/>
          <w:color w:val="000000" w:themeColor="text1"/>
          <w:sz w:val="24"/>
        </w:rPr>
      </w:pPr>
    </w:p>
    <w:p w14:paraId="7FFF6481" w14:textId="77777777" w:rsidR="008219DC" w:rsidRPr="00A07A46" w:rsidRDefault="008219DC" w:rsidP="008219DC">
      <w:pPr>
        <w:jc w:val="both"/>
        <w:rPr>
          <w:rFonts w:asciiTheme="minorHAnsi" w:hAnsiTheme="minorHAnsi" w:cs="Arial"/>
          <w:color w:val="000000" w:themeColor="text1"/>
          <w:sz w:val="24"/>
        </w:rPr>
      </w:pPr>
    </w:p>
    <w:p w14:paraId="03BF9836" w14:textId="77777777" w:rsidR="008219DC" w:rsidRPr="00A07A46" w:rsidRDefault="008219DC" w:rsidP="008219DC">
      <w:pPr>
        <w:jc w:val="both"/>
        <w:rPr>
          <w:rFonts w:asciiTheme="minorHAnsi" w:hAnsiTheme="minorHAnsi" w:cs="Arial"/>
          <w:color w:val="000000" w:themeColor="text1"/>
          <w:sz w:val="24"/>
        </w:rPr>
      </w:pPr>
    </w:p>
    <w:p w14:paraId="683F0018" w14:textId="77777777" w:rsidR="008219DC" w:rsidRPr="00A07A46" w:rsidRDefault="008219DC" w:rsidP="008219DC">
      <w:pPr>
        <w:jc w:val="both"/>
        <w:rPr>
          <w:rFonts w:asciiTheme="minorHAnsi" w:hAnsiTheme="minorHAnsi" w:cs="Arial"/>
          <w:color w:val="000000" w:themeColor="text1"/>
          <w:sz w:val="24"/>
        </w:rPr>
      </w:pPr>
    </w:p>
    <w:p w14:paraId="53F38690" w14:textId="77777777" w:rsidR="008219DC" w:rsidRPr="00A07A46" w:rsidRDefault="008219DC" w:rsidP="008219DC">
      <w:pPr>
        <w:jc w:val="both"/>
        <w:rPr>
          <w:rFonts w:asciiTheme="minorHAnsi" w:hAnsiTheme="minorHAnsi" w:cs="Arial"/>
          <w:color w:val="000000" w:themeColor="text1"/>
          <w:sz w:val="24"/>
        </w:rPr>
      </w:pPr>
    </w:p>
    <w:p w14:paraId="407E2717" w14:textId="77777777" w:rsidR="008219DC" w:rsidRPr="00A07A46" w:rsidRDefault="008219DC" w:rsidP="008219DC">
      <w:pPr>
        <w:jc w:val="both"/>
        <w:rPr>
          <w:rFonts w:asciiTheme="minorHAnsi" w:hAnsiTheme="minorHAnsi" w:cs="Arial"/>
          <w:color w:val="000000" w:themeColor="text1"/>
          <w:sz w:val="24"/>
        </w:rPr>
      </w:pPr>
    </w:p>
    <w:p w14:paraId="42AE82F5" w14:textId="77777777" w:rsidR="008219DC" w:rsidRPr="00A07A46" w:rsidRDefault="008219DC" w:rsidP="008219DC">
      <w:pPr>
        <w:jc w:val="both"/>
        <w:rPr>
          <w:rFonts w:asciiTheme="minorHAnsi" w:hAnsiTheme="minorHAnsi" w:cs="Arial"/>
          <w:color w:val="000000" w:themeColor="text1"/>
          <w:sz w:val="24"/>
        </w:rPr>
      </w:pPr>
    </w:p>
    <w:p w14:paraId="3BE2D688" w14:textId="77777777" w:rsidR="008219DC" w:rsidRPr="00A07A46" w:rsidRDefault="008219DC" w:rsidP="008219DC">
      <w:pPr>
        <w:jc w:val="both"/>
        <w:rPr>
          <w:rFonts w:asciiTheme="minorHAnsi" w:hAnsiTheme="minorHAnsi" w:cs="Arial"/>
          <w:color w:val="000000" w:themeColor="text1"/>
          <w:sz w:val="24"/>
        </w:rPr>
      </w:pPr>
    </w:p>
    <w:p w14:paraId="084CFDF8" w14:textId="77777777" w:rsidR="008219DC" w:rsidRPr="00A07A46" w:rsidRDefault="008219DC" w:rsidP="008219DC">
      <w:pPr>
        <w:jc w:val="both"/>
        <w:rPr>
          <w:rFonts w:asciiTheme="minorHAnsi" w:hAnsiTheme="minorHAnsi" w:cs="Arial"/>
          <w:color w:val="000000" w:themeColor="text1"/>
          <w:sz w:val="24"/>
        </w:rPr>
      </w:pPr>
    </w:p>
    <w:p w14:paraId="0CB7CF6A" w14:textId="77777777" w:rsidR="008219DC" w:rsidRPr="00A07A46" w:rsidRDefault="008219DC" w:rsidP="008219DC">
      <w:pPr>
        <w:jc w:val="both"/>
        <w:rPr>
          <w:rFonts w:asciiTheme="minorHAnsi" w:hAnsiTheme="minorHAnsi" w:cs="Arial"/>
          <w:color w:val="000000" w:themeColor="text1"/>
          <w:sz w:val="24"/>
        </w:rPr>
      </w:pPr>
    </w:p>
    <w:p w14:paraId="029CD174" w14:textId="77777777" w:rsidR="008219DC" w:rsidRPr="00A07A46" w:rsidRDefault="008219DC" w:rsidP="008219DC">
      <w:pPr>
        <w:jc w:val="both"/>
        <w:rPr>
          <w:rFonts w:asciiTheme="minorHAnsi" w:hAnsiTheme="minorHAnsi" w:cs="Arial"/>
          <w:color w:val="000000" w:themeColor="text1"/>
          <w:sz w:val="24"/>
        </w:rPr>
      </w:pPr>
    </w:p>
    <w:p w14:paraId="551C0E9B" w14:textId="77777777" w:rsidR="008219DC" w:rsidRPr="00A07A46" w:rsidRDefault="008219DC" w:rsidP="008219DC">
      <w:pPr>
        <w:jc w:val="both"/>
        <w:rPr>
          <w:rFonts w:asciiTheme="minorHAnsi" w:hAnsiTheme="minorHAnsi" w:cs="Arial"/>
          <w:color w:val="000000" w:themeColor="text1"/>
          <w:sz w:val="24"/>
        </w:rPr>
      </w:pPr>
    </w:p>
    <w:p w14:paraId="30692462" w14:textId="77777777" w:rsidR="008219DC" w:rsidRPr="00A07A46" w:rsidRDefault="008219DC" w:rsidP="008219DC">
      <w:pPr>
        <w:jc w:val="both"/>
        <w:rPr>
          <w:rFonts w:asciiTheme="minorHAnsi" w:hAnsiTheme="minorHAnsi" w:cs="Arial"/>
          <w:color w:val="000000" w:themeColor="text1"/>
          <w:sz w:val="24"/>
        </w:rPr>
      </w:pPr>
    </w:p>
    <w:p w14:paraId="4CA58670" w14:textId="77777777" w:rsidR="008219DC" w:rsidRPr="00A07A46" w:rsidRDefault="008219DC" w:rsidP="008219DC">
      <w:pPr>
        <w:jc w:val="both"/>
        <w:rPr>
          <w:rFonts w:asciiTheme="minorHAnsi" w:hAnsiTheme="minorHAnsi" w:cs="Arial"/>
          <w:color w:val="000000" w:themeColor="text1"/>
          <w:sz w:val="24"/>
        </w:rPr>
      </w:pPr>
    </w:p>
    <w:p w14:paraId="0523516E" w14:textId="77777777" w:rsidR="008219DC" w:rsidRPr="00A07A46" w:rsidRDefault="008219DC" w:rsidP="008219DC">
      <w:pPr>
        <w:jc w:val="both"/>
        <w:rPr>
          <w:rFonts w:asciiTheme="minorHAnsi" w:hAnsiTheme="minorHAnsi" w:cs="Arial"/>
          <w:color w:val="000000" w:themeColor="text1"/>
          <w:sz w:val="24"/>
        </w:rPr>
      </w:pPr>
    </w:p>
    <w:p w14:paraId="36F79B2A" w14:textId="77777777" w:rsidR="008219DC" w:rsidRPr="00A07A46" w:rsidRDefault="008219DC" w:rsidP="008219DC">
      <w:pPr>
        <w:jc w:val="both"/>
        <w:rPr>
          <w:rFonts w:asciiTheme="minorHAnsi" w:hAnsiTheme="minorHAnsi" w:cs="Arial"/>
          <w:color w:val="000000" w:themeColor="text1"/>
          <w:sz w:val="24"/>
        </w:rPr>
      </w:pPr>
    </w:p>
    <w:p w14:paraId="5408688F" w14:textId="77777777" w:rsidR="008219DC" w:rsidRPr="00A07A46" w:rsidRDefault="008219DC" w:rsidP="008219DC">
      <w:pPr>
        <w:jc w:val="both"/>
        <w:rPr>
          <w:rFonts w:asciiTheme="minorHAnsi" w:hAnsiTheme="minorHAnsi" w:cs="Arial"/>
          <w:color w:val="000000" w:themeColor="text1"/>
          <w:sz w:val="24"/>
        </w:rPr>
      </w:pPr>
    </w:p>
    <w:p w14:paraId="61A008AB" w14:textId="77777777" w:rsidR="008219DC" w:rsidRPr="00A07A46" w:rsidRDefault="008219DC" w:rsidP="008219DC">
      <w:pPr>
        <w:jc w:val="both"/>
        <w:rPr>
          <w:rFonts w:asciiTheme="minorHAnsi" w:hAnsiTheme="minorHAnsi" w:cs="Arial"/>
          <w:color w:val="000000" w:themeColor="text1"/>
          <w:sz w:val="24"/>
        </w:rPr>
      </w:pPr>
    </w:p>
    <w:p w14:paraId="53797657" w14:textId="77777777" w:rsidR="008219DC" w:rsidRPr="00CD62BF" w:rsidRDefault="008219DC" w:rsidP="008219DC">
      <w:pPr>
        <w:pStyle w:val="Naslov2"/>
        <w:jc w:val="both"/>
        <w:rPr>
          <w:rFonts w:asciiTheme="minorHAnsi" w:hAnsiTheme="minorHAnsi" w:cs="Arial"/>
          <w:color w:val="000000" w:themeColor="text1"/>
          <w:sz w:val="28"/>
          <w:szCs w:val="28"/>
        </w:rPr>
      </w:pPr>
      <w:r w:rsidRPr="00A07A46">
        <w:rPr>
          <w:rFonts w:asciiTheme="minorHAnsi" w:hAnsiTheme="minorHAnsi" w:cs="Arial"/>
          <w:color w:val="000000" w:themeColor="text1"/>
          <w:sz w:val="28"/>
          <w:szCs w:val="28"/>
        </w:rPr>
        <w:t>Tržič, februar 20</w:t>
      </w:r>
      <w:r>
        <w:rPr>
          <w:rFonts w:asciiTheme="minorHAnsi" w:hAnsiTheme="minorHAnsi" w:cs="Arial"/>
          <w:color w:val="000000" w:themeColor="text1"/>
          <w:sz w:val="28"/>
          <w:szCs w:val="28"/>
        </w:rPr>
        <w:t>21</w:t>
      </w:r>
      <w:r>
        <w:rPr>
          <w:rFonts w:asciiTheme="minorHAnsi" w:hAnsiTheme="minorHAnsi" w:cs="Arial"/>
          <w:color w:val="000000" w:themeColor="text1"/>
          <w:szCs w:val="24"/>
        </w:rPr>
        <w:br w:type="page"/>
      </w:r>
    </w:p>
    <w:p w14:paraId="75BDC8DC" w14:textId="77777777" w:rsidR="008219DC" w:rsidRPr="00A07A46" w:rsidRDefault="008219DC" w:rsidP="008219DC">
      <w:pPr>
        <w:pStyle w:val="Naslov3"/>
        <w:jc w:val="both"/>
        <w:rPr>
          <w:rFonts w:asciiTheme="minorHAnsi" w:hAnsiTheme="minorHAnsi" w:cs="Arial"/>
          <w:color w:val="000000" w:themeColor="text1"/>
          <w:sz w:val="24"/>
          <w:szCs w:val="24"/>
        </w:rPr>
      </w:pPr>
      <w:r w:rsidRPr="00A07A46">
        <w:rPr>
          <w:rFonts w:asciiTheme="minorHAnsi" w:hAnsiTheme="minorHAnsi" w:cs="Arial"/>
          <w:color w:val="000000" w:themeColor="text1"/>
          <w:sz w:val="24"/>
          <w:szCs w:val="24"/>
        </w:rPr>
        <w:lastRenderedPageBreak/>
        <w:t>PRAVNA PODLAGA ZA PRIPRAVO ZAKLJUČNEGA RAČUNA</w:t>
      </w:r>
    </w:p>
    <w:p w14:paraId="0CCF9749" w14:textId="77777777" w:rsidR="008219DC" w:rsidRDefault="008219DC" w:rsidP="008219DC">
      <w:pPr>
        <w:pStyle w:val="Telobesedila"/>
        <w:spacing w:line="280" w:lineRule="atLeast"/>
        <w:jc w:val="both"/>
        <w:rPr>
          <w:rFonts w:asciiTheme="minorHAnsi" w:hAnsiTheme="minorHAnsi" w:cs="Arial"/>
          <w:color w:val="000000" w:themeColor="text1"/>
          <w:sz w:val="24"/>
          <w:szCs w:val="24"/>
        </w:rPr>
      </w:pPr>
    </w:p>
    <w:p w14:paraId="12EB8CA3" w14:textId="77777777" w:rsidR="008219DC" w:rsidRPr="001B22EC" w:rsidRDefault="008219DC" w:rsidP="008219DC"/>
    <w:p w14:paraId="717EF6C5" w14:textId="77777777" w:rsidR="008219DC" w:rsidRPr="0065570F" w:rsidRDefault="008219DC" w:rsidP="008219DC">
      <w:pPr>
        <w:pStyle w:val="Telobesedila2"/>
        <w:spacing w:line="280" w:lineRule="atLeast"/>
        <w:jc w:val="left"/>
        <w:rPr>
          <w:rFonts w:asciiTheme="minorHAnsi" w:hAnsiTheme="minorHAnsi" w:cstheme="minorHAnsi"/>
          <w:sz w:val="24"/>
          <w:szCs w:val="24"/>
        </w:rPr>
      </w:pPr>
      <w:r>
        <w:rPr>
          <w:rFonts w:asciiTheme="minorHAnsi" w:hAnsiTheme="minorHAnsi" w:cstheme="minorHAnsi"/>
          <w:sz w:val="24"/>
          <w:szCs w:val="24"/>
        </w:rPr>
        <w:t xml:space="preserve">Računovodski izkazi Krajevne skupnosti Leše, ki jo zastopa predsednik sveta krajevne skupnosti Sebastijan Ive, so pripravljeni ob upoštevanju določil </w:t>
      </w:r>
      <w:r w:rsidRPr="0065570F">
        <w:rPr>
          <w:rFonts w:asciiTheme="minorHAnsi" w:hAnsiTheme="minorHAnsi" w:cstheme="minorHAnsi"/>
          <w:sz w:val="24"/>
          <w:szCs w:val="24"/>
        </w:rPr>
        <w:t xml:space="preserve">Zakona o računovodstvu (Ur. l. RS, št. 23/99, 30/02-1253 in 114/06-4831), </w:t>
      </w:r>
      <w:r w:rsidRPr="0065570F">
        <w:rPr>
          <w:rFonts w:asciiTheme="minorHAnsi" w:hAnsiTheme="minorHAnsi" w:cstheme="minorHAnsi"/>
          <w:sz w:val="24"/>
        </w:rPr>
        <w:t xml:space="preserve">Zakon o javnih financah (uradno prečiščeno besedilo, ZJF-UPB4, Ur. l. RS, št. RS 11/11, 14/13-popr., 101/13, 55/15 – </w:t>
      </w:r>
      <w:proofErr w:type="spellStart"/>
      <w:r w:rsidRPr="0065570F">
        <w:rPr>
          <w:rFonts w:asciiTheme="minorHAnsi" w:hAnsiTheme="minorHAnsi" w:cstheme="minorHAnsi"/>
          <w:sz w:val="24"/>
        </w:rPr>
        <w:t>ZfisP</w:t>
      </w:r>
      <w:proofErr w:type="spellEnd"/>
      <w:r w:rsidRPr="0065570F">
        <w:rPr>
          <w:rFonts w:asciiTheme="minorHAnsi" w:hAnsiTheme="minorHAnsi" w:cstheme="minorHAnsi"/>
          <w:sz w:val="24"/>
        </w:rPr>
        <w:t>, 96/18 - ZIPRS16/17</w:t>
      </w:r>
      <w:r>
        <w:rPr>
          <w:rFonts w:asciiTheme="minorHAnsi" w:hAnsiTheme="minorHAnsi" w:cstheme="minorHAnsi"/>
          <w:sz w:val="24"/>
        </w:rPr>
        <w:t>,</w:t>
      </w:r>
      <w:r w:rsidRPr="0065570F">
        <w:rPr>
          <w:rFonts w:asciiTheme="minorHAnsi" w:hAnsiTheme="minorHAnsi" w:cstheme="minorHAnsi"/>
          <w:sz w:val="24"/>
        </w:rPr>
        <w:t xml:space="preserve"> 13/18</w:t>
      </w:r>
      <w:r>
        <w:rPr>
          <w:rFonts w:asciiTheme="minorHAnsi" w:hAnsiTheme="minorHAnsi" w:cstheme="minorHAnsi"/>
          <w:sz w:val="24"/>
        </w:rPr>
        <w:t xml:space="preserve"> in 195/20</w:t>
      </w:r>
      <w:r w:rsidRPr="0065570F">
        <w:rPr>
          <w:rFonts w:asciiTheme="minorHAnsi" w:hAnsiTheme="minorHAnsi" w:cstheme="minorHAnsi"/>
          <w:sz w:val="24"/>
        </w:rPr>
        <w:t>)</w:t>
      </w:r>
      <w:r w:rsidRPr="0065570F">
        <w:rPr>
          <w:rFonts w:asciiTheme="minorHAnsi" w:hAnsiTheme="minorHAnsi" w:cstheme="minorHAnsi"/>
          <w:sz w:val="32"/>
          <w:szCs w:val="24"/>
        </w:rPr>
        <w:t xml:space="preserve"> </w:t>
      </w:r>
      <w:r w:rsidRPr="0065570F">
        <w:rPr>
          <w:rFonts w:asciiTheme="minorHAnsi" w:hAnsiTheme="minorHAnsi" w:cstheme="minorHAnsi"/>
          <w:sz w:val="24"/>
          <w:szCs w:val="24"/>
        </w:rPr>
        <w:t>ter Slovenskih računovodskih standardov (Ur. l. RS, št.</w:t>
      </w:r>
      <w:r w:rsidRPr="0065570F">
        <w:rPr>
          <w:rFonts w:asciiTheme="minorHAnsi" w:eastAsiaTheme="minorHAnsi" w:hAnsiTheme="minorHAnsi" w:cstheme="minorHAnsi"/>
          <w:sz w:val="14"/>
          <w:szCs w:val="14"/>
          <w:lang w:eastAsia="en-US"/>
        </w:rPr>
        <w:t xml:space="preserve"> </w:t>
      </w:r>
      <w:r w:rsidRPr="0065570F">
        <w:rPr>
          <w:rFonts w:asciiTheme="minorHAnsi" w:hAnsiTheme="minorHAnsi" w:cstheme="minorHAnsi"/>
          <w:sz w:val="24"/>
          <w:szCs w:val="24"/>
        </w:rPr>
        <w:t>95/2015, 74/16, 23/17, 57/18 in 81/18).</w:t>
      </w:r>
    </w:p>
    <w:p w14:paraId="2ECDCE31" w14:textId="77777777" w:rsidR="008219DC" w:rsidRPr="0065570F" w:rsidRDefault="008219DC" w:rsidP="008219DC">
      <w:pPr>
        <w:spacing w:line="280" w:lineRule="atLeast"/>
        <w:rPr>
          <w:rFonts w:asciiTheme="minorHAnsi" w:hAnsiTheme="minorHAnsi" w:cstheme="minorHAnsi"/>
          <w:sz w:val="24"/>
          <w:szCs w:val="24"/>
        </w:rPr>
      </w:pPr>
    </w:p>
    <w:p w14:paraId="286BF390" w14:textId="77777777" w:rsidR="008219DC" w:rsidRPr="0065570F" w:rsidRDefault="008219DC" w:rsidP="008219DC">
      <w:pPr>
        <w:spacing w:line="280" w:lineRule="atLeast"/>
        <w:rPr>
          <w:bCs/>
          <w:sz w:val="28"/>
          <w:shd w:val="clear" w:color="auto" w:fill="FFFFFF"/>
        </w:rPr>
      </w:pPr>
      <w:r w:rsidRPr="0065570F">
        <w:rPr>
          <w:rFonts w:asciiTheme="minorHAnsi" w:hAnsiTheme="minorHAnsi" w:cstheme="minorHAnsi"/>
          <w:sz w:val="24"/>
          <w:szCs w:val="24"/>
        </w:rPr>
        <w:t>Pri pripravi računovodskih izkazov smo upoštevali tudi Pravilnik o sestavljanju letnih poročil za proračun, proračunske uporabnike in druge osebe javnega (Ur. l. RS, št.</w:t>
      </w:r>
      <w:r w:rsidRPr="0065570F">
        <w:rPr>
          <w:rFonts w:asciiTheme="minorHAnsi" w:hAnsiTheme="minorHAnsi" w:cstheme="minorHAnsi"/>
          <w:bCs/>
          <w:sz w:val="24"/>
          <w:szCs w:val="24"/>
          <w:shd w:val="clear" w:color="auto" w:fill="FFFFFF"/>
        </w:rPr>
        <w:t> </w:t>
      </w:r>
      <w:hyperlink r:id="rId77" w:tgtFrame="_blank" w:tooltip="Pravilnik o sestavljanju letnih poročil za proračun, proračunske uporabnike in druge osebe javnega prava" w:history="1">
        <w:r w:rsidRPr="0065570F">
          <w:rPr>
            <w:rFonts w:asciiTheme="minorHAnsi" w:hAnsiTheme="minorHAnsi" w:cstheme="minorHAnsi"/>
            <w:bCs/>
            <w:sz w:val="24"/>
            <w:szCs w:val="24"/>
            <w:shd w:val="clear" w:color="auto" w:fill="FFFFFF"/>
          </w:rPr>
          <w:t>115/02</w:t>
        </w:r>
      </w:hyperlink>
      <w:r w:rsidRPr="0065570F">
        <w:rPr>
          <w:rFonts w:asciiTheme="minorHAnsi" w:hAnsiTheme="minorHAnsi" w:cstheme="minorHAnsi"/>
          <w:bCs/>
          <w:sz w:val="24"/>
          <w:szCs w:val="24"/>
          <w:shd w:val="clear" w:color="auto" w:fill="FFFFFF"/>
        </w:rPr>
        <w:t>, </w:t>
      </w:r>
      <w:hyperlink r:id="rId78" w:tgtFrame="_blank" w:tooltip="Pravilnik o dopolnitv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21/03</w:t>
        </w:r>
      </w:hyperlink>
      <w:r w:rsidRPr="0065570F">
        <w:rPr>
          <w:rFonts w:asciiTheme="minorHAnsi" w:hAnsiTheme="minorHAnsi" w:cstheme="minorHAnsi"/>
          <w:bCs/>
          <w:sz w:val="24"/>
          <w:szCs w:val="24"/>
          <w:shd w:val="clear" w:color="auto" w:fill="FFFFFF"/>
        </w:rPr>
        <w:t>, </w:t>
      </w:r>
      <w:hyperlink r:id="rId79" w:tgtFrame="_blank" w:tooltip="Pravilnik o spremembi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134/03</w:t>
        </w:r>
      </w:hyperlink>
      <w:r w:rsidRPr="0065570F">
        <w:rPr>
          <w:rFonts w:asciiTheme="minorHAnsi" w:hAnsiTheme="minorHAnsi" w:cstheme="minorHAnsi"/>
          <w:bCs/>
          <w:sz w:val="24"/>
          <w:szCs w:val="24"/>
          <w:shd w:val="clear" w:color="auto" w:fill="FFFFFF"/>
        </w:rPr>
        <w:t>, </w:t>
      </w:r>
      <w:hyperlink r:id="rId80" w:tgtFrame="_blank" w:tooltip="Pravilnik o spremembah in dopolnitv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126/04</w:t>
        </w:r>
      </w:hyperlink>
      <w:r w:rsidRPr="0065570F">
        <w:rPr>
          <w:rFonts w:asciiTheme="minorHAnsi" w:hAnsiTheme="minorHAnsi" w:cstheme="minorHAnsi"/>
          <w:bCs/>
          <w:sz w:val="24"/>
          <w:szCs w:val="24"/>
          <w:shd w:val="clear" w:color="auto" w:fill="FFFFFF"/>
        </w:rPr>
        <w:t>, </w:t>
      </w:r>
      <w:hyperlink r:id="rId81" w:tgtFrame="_blank" w:tooltip="Pravilnik o spremembah in dopolnitv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120/07</w:t>
        </w:r>
      </w:hyperlink>
      <w:r w:rsidRPr="0065570F">
        <w:rPr>
          <w:rFonts w:asciiTheme="minorHAnsi" w:hAnsiTheme="minorHAnsi" w:cstheme="minorHAnsi"/>
          <w:bCs/>
          <w:sz w:val="24"/>
          <w:szCs w:val="24"/>
          <w:shd w:val="clear" w:color="auto" w:fill="FFFFFF"/>
        </w:rPr>
        <w:t>,</w:t>
      </w:r>
      <w:hyperlink r:id="rId82" w:tgtFrame="_blank" w:tooltip="Pravilnik o sprememb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124/08</w:t>
        </w:r>
      </w:hyperlink>
      <w:r w:rsidRPr="0065570F">
        <w:rPr>
          <w:rFonts w:asciiTheme="minorHAnsi" w:hAnsiTheme="minorHAnsi" w:cstheme="minorHAnsi"/>
          <w:bCs/>
          <w:sz w:val="24"/>
          <w:szCs w:val="24"/>
          <w:shd w:val="clear" w:color="auto" w:fill="FFFFFF"/>
        </w:rPr>
        <w:t>, </w:t>
      </w:r>
      <w:hyperlink r:id="rId83" w:tgtFrame="_blank" w:tooltip="Pravilnik o spremembi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58/10</w:t>
        </w:r>
      </w:hyperlink>
      <w:r w:rsidRPr="0065570F">
        <w:rPr>
          <w:rFonts w:asciiTheme="minorHAnsi" w:hAnsiTheme="minorHAnsi" w:cstheme="minorHAnsi"/>
          <w:bCs/>
          <w:sz w:val="24"/>
          <w:szCs w:val="24"/>
          <w:shd w:val="clear" w:color="auto" w:fill="FFFFFF"/>
        </w:rPr>
        <w:t>, </w:t>
      </w:r>
      <w:hyperlink r:id="rId84" w:tgtFrame="_blank" w:tooltip="Popravek Pravilnika o spremembi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60/10-popr.</w:t>
        </w:r>
      </w:hyperlink>
      <w:r w:rsidRPr="0065570F">
        <w:rPr>
          <w:rFonts w:asciiTheme="minorHAnsi" w:hAnsiTheme="minorHAnsi" w:cstheme="minorHAnsi"/>
          <w:bCs/>
          <w:sz w:val="24"/>
          <w:szCs w:val="24"/>
          <w:shd w:val="clear" w:color="auto" w:fill="FFFFFF"/>
        </w:rPr>
        <w:t>, </w:t>
      </w:r>
      <w:hyperlink r:id="rId85" w:tgtFrame="_blank" w:tooltip="Pravilnik o sprememb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104/10</w:t>
        </w:r>
      </w:hyperlink>
      <w:r>
        <w:rPr>
          <w:rFonts w:asciiTheme="minorHAnsi" w:hAnsiTheme="minorHAnsi" w:cstheme="minorHAnsi"/>
          <w:bCs/>
          <w:sz w:val="24"/>
          <w:szCs w:val="24"/>
          <w:shd w:val="clear" w:color="auto" w:fill="FFFFFF"/>
        </w:rPr>
        <w:t>,</w:t>
      </w:r>
      <w:r w:rsidRPr="0065570F">
        <w:rPr>
          <w:rFonts w:asciiTheme="minorHAnsi" w:hAnsiTheme="minorHAnsi" w:cstheme="minorHAnsi"/>
          <w:bCs/>
          <w:sz w:val="24"/>
          <w:szCs w:val="24"/>
          <w:shd w:val="clear" w:color="auto" w:fill="FFFFFF"/>
        </w:rPr>
        <w:t> </w:t>
      </w:r>
      <w:hyperlink r:id="rId86" w:tgtFrame="_blank" w:tooltip="Pravilnik o sprememb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104/11</w:t>
        </w:r>
      </w:hyperlink>
      <w:r w:rsidRPr="0065570F">
        <w:rPr>
          <w:rFonts w:asciiTheme="minorHAnsi" w:hAnsiTheme="minorHAnsi" w:cstheme="minorHAnsi"/>
          <w:bCs/>
          <w:sz w:val="24"/>
          <w:szCs w:val="24"/>
          <w:shd w:val="clear" w:color="auto" w:fill="FFFFFF"/>
        </w:rPr>
        <w:t>, 86/16 in 80/19)</w:t>
      </w:r>
      <w:r w:rsidRPr="0065570F">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w:t>
      </w:r>
      <w:r>
        <w:rPr>
          <w:rFonts w:asciiTheme="minorHAnsi" w:hAnsiTheme="minorHAnsi" w:cstheme="minorHAnsi"/>
          <w:sz w:val="24"/>
          <w:szCs w:val="24"/>
        </w:rPr>
        <w:t xml:space="preserve"> in</w:t>
      </w:r>
      <w:r w:rsidRPr="0065570F">
        <w:rPr>
          <w:rFonts w:asciiTheme="minorHAnsi" w:hAnsiTheme="minorHAnsi" w:cstheme="minorHAnsi"/>
          <w:sz w:val="24"/>
          <w:szCs w:val="24"/>
        </w:rPr>
        <w:t xml:space="preserve"> 10</w:t>
      </w:r>
      <w:r>
        <w:rPr>
          <w:rFonts w:asciiTheme="minorHAnsi" w:hAnsiTheme="minorHAnsi" w:cstheme="minorHAnsi"/>
          <w:sz w:val="24"/>
          <w:szCs w:val="24"/>
        </w:rPr>
        <w:t>2/</w:t>
      </w:r>
      <w:r w:rsidRPr="0065570F">
        <w:rPr>
          <w:rFonts w:asciiTheme="minorHAnsi" w:hAnsiTheme="minorHAnsi" w:cstheme="minorHAnsi"/>
          <w:sz w:val="24"/>
          <w:szCs w:val="24"/>
        </w:rPr>
        <w:t>10).</w:t>
      </w:r>
    </w:p>
    <w:p w14:paraId="506B92E9" w14:textId="77777777" w:rsidR="008219DC" w:rsidRPr="00F355DF" w:rsidRDefault="008219DC" w:rsidP="008219DC">
      <w:pPr>
        <w:pStyle w:val="Telobesedila"/>
        <w:rPr>
          <w:rFonts w:asciiTheme="minorHAnsi" w:hAnsiTheme="minorHAnsi" w:cs="Arial"/>
          <w:bCs/>
          <w:color w:val="000000" w:themeColor="text1"/>
          <w:sz w:val="24"/>
          <w:szCs w:val="24"/>
        </w:rPr>
      </w:pPr>
    </w:p>
    <w:p w14:paraId="49EFC5F1" w14:textId="77777777" w:rsidR="008219DC" w:rsidRDefault="008219DC" w:rsidP="008219DC">
      <w:pPr>
        <w:pStyle w:val="Telobesedila"/>
        <w:spacing w:line="280" w:lineRule="atLeast"/>
        <w:jc w:val="both"/>
        <w:rPr>
          <w:rFonts w:asciiTheme="minorHAnsi" w:hAnsiTheme="minorHAnsi" w:cs="Arial"/>
          <w:color w:val="000000" w:themeColor="text1"/>
          <w:sz w:val="24"/>
          <w:szCs w:val="24"/>
        </w:rPr>
      </w:pPr>
    </w:p>
    <w:p w14:paraId="0E898B77" w14:textId="77777777" w:rsidR="008219DC" w:rsidRDefault="008219DC" w:rsidP="008219DC">
      <w:pPr>
        <w:pStyle w:val="Telobesedila2"/>
        <w:spacing w:line="280" w:lineRule="atLeast"/>
        <w:rPr>
          <w:rFonts w:asciiTheme="minorHAnsi" w:hAnsiTheme="minorHAnsi" w:cs="Arial"/>
          <w:b/>
          <w:color w:val="000000" w:themeColor="text1"/>
          <w:sz w:val="24"/>
          <w:szCs w:val="24"/>
        </w:rPr>
      </w:pPr>
    </w:p>
    <w:p w14:paraId="4DB810B2" w14:textId="77777777" w:rsidR="008219DC" w:rsidRPr="00EE6ACB" w:rsidRDefault="008219DC" w:rsidP="008219DC">
      <w:pPr>
        <w:pStyle w:val="Telobesedila2"/>
        <w:spacing w:line="280" w:lineRule="atLeast"/>
        <w:rPr>
          <w:rFonts w:asciiTheme="minorHAnsi" w:hAnsiTheme="minorHAnsi" w:cs="Arial"/>
          <w:b/>
          <w:color w:val="000000" w:themeColor="text1"/>
          <w:sz w:val="24"/>
          <w:szCs w:val="24"/>
        </w:rPr>
      </w:pPr>
      <w:r w:rsidRPr="00EE6ACB">
        <w:rPr>
          <w:rFonts w:asciiTheme="minorHAnsi" w:hAnsiTheme="minorHAnsi" w:cs="Arial"/>
          <w:b/>
          <w:color w:val="000000" w:themeColor="text1"/>
          <w:sz w:val="24"/>
          <w:szCs w:val="24"/>
        </w:rPr>
        <w:t>POJASNILA K RAČUNOVODSKIM IZKAZOM IN POSLOVNO POROČILO</w:t>
      </w:r>
    </w:p>
    <w:p w14:paraId="29656CE9" w14:textId="77777777" w:rsidR="008219DC" w:rsidRPr="00EE6ACB" w:rsidRDefault="008219DC" w:rsidP="008219DC">
      <w:pPr>
        <w:pStyle w:val="Telobesedila2"/>
        <w:spacing w:line="280" w:lineRule="atLeast"/>
        <w:rPr>
          <w:rFonts w:asciiTheme="minorHAnsi" w:hAnsiTheme="minorHAnsi" w:cs="Arial"/>
          <w:b/>
          <w:color w:val="000000" w:themeColor="text1"/>
          <w:sz w:val="24"/>
          <w:szCs w:val="24"/>
        </w:rPr>
      </w:pPr>
    </w:p>
    <w:p w14:paraId="330FDDDE" w14:textId="77777777" w:rsidR="008219DC" w:rsidRPr="00EE6ACB" w:rsidRDefault="008219DC" w:rsidP="008219DC">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 xml:space="preserve">V skladu s Pravilnikom o sestavljanju letnih poročil za proračun, proračunske uporabnike in druge osebe javnega prava, </w:t>
      </w:r>
      <w:r>
        <w:rPr>
          <w:rFonts w:asciiTheme="minorHAnsi" w:hAnsiTheme="minorHAnsi" w:cs="Arial"/>
          <w:color w:val="000000" w:themeColor="text1"/>
          <w:sz w:val="24"/>
          <w:szCs w:val="24"/>
        </w:rPr>
        <w:t xml:space="preserve">so </w:t>
      </w:r>
      <w:r w:rsidRPr="00EE6ACB">
        <w:rPr>
          <w:rFonts w:asciiTheme="minorHAnsi" w:hAnsiTheme="minorHAnsi" w:cs="Arial"/>
          <w:color w:val="000000" w:themeColor="text1"/>
          <w:sz w:val="24"/>
          <w:szCs w:val="24"/>
        </w:rPr>
        <w:t>v nadaljevanju nav</w:t>
      </w:r>
      <w:r>
        <w:rPr>
          <w:rFonts w:asciiTheme="minorHAnsi" w:hAnsiTheme="minorHAnsi" w:cs="Arial"/>
          <w:color w:val="000000" w:themeColor="text1"/>
          <w:sz w:val="24"/>
          <w:szCs w:val="24"/>
        </w:rPr>
        <w:t>edena</w:t>
      </w:r>
      <w:r w:rsidRPr="00EE6ACB">
        <w:rPr>
          <w:rFonts w:asciiTheme="minorHAnsi" w:hAnsiTheme="minorHAnsi" w:cs="Arial"/>
          <w:color w:val="000000" w:themeColor="text1"/>
          <w:sz w:val="24"/>
          <w:szCs w:val="24"/>
        </w:rPr>
        <w:t xml:space="preserve"> pojasnila k računovodskim izkazom in druge računovodske informacije.</w:t>
      </w:r>
    </w:p>
    <w:p w14:paraId="02BF6279" w14:textId="77777777" w:rsidR="008219DC" w:rsidRPr="00EE6ACB" w:rsidRDefault="008219DC" w:rsidP="008219DC">
      <w:pPr>
        <w:pStyle w:val="Telobesedila2"/>
        <w:spacing w:line="280" w:lineRule="atLeast"/>
        <w:jc w:val="left"/>
        <w:rPr>
          <w:rFonts w:asciiTheme="minorHAnsi" w:hAnsiTheme="minorHAnsi" w:cs="Arial"/>
          <w:b/>
          <w:color w:val="000000" w:themeColor="text1"/>
          <w:sz w:val="24"/>
          <w:szCs w:val="24"/>
        </w:rPr>
      </w:pPr>
    </w:p>
    <w:p w14:paraId="033160C0" w14:textId="77777777" w:rsidR="008219DC" w:rsidRPr="00D84C50" w:rsidRDefault="008219DC" w:rsidP="008219DC">
      <w:pPr>
        <w:pStyle w:val="Telobesedila2"/>
        <w:spacing w:line="280" w:lineRule="atLeast"/>
        <w:jc w:val="left"/>
        <w:rPr>
          <w:rFonts w:asciiTheme="minorHAnsi" w:hAnsiTheme="minorHAnsi" w:cs="Arial"/>
          <w:color w:val="000000" w:themeColor="text1"/>
          <w:sz w:val="24"/>
          <w:szCs w:val="24"/>
          <w:u w:val="single"/>
        </w:rPr>
      </w:pPr>
      <w:r w:rsidRPr="00D84C50">
        <w:rPr>
          <w:rFonts w:asciiTheme="minorHAnsi" w:hAnsiTheme="minorHAnsi" w:cs="Arial"/>
          <w:color w:val="000000" w:themeColor="text1"/>
          <w:sz w:val="24"/>
          <w:szCs w:val="24"/>
          <w:u w:val="single"/>
        </w:rPr>
        <w:t>Sodila za razmejevanje prihodkov in odhodkov na dejavnost javne službe ter dejavnost prodaje blaga in storitev na trgu</w:t>
      </w:r>
    </w:p>
    <w:p w14:paraId="18596059" w14:textId="77777777" w:rsidR="008219DC" w:rsidRPr="00EE6ACB" w:rsidRDefault="008219DC" w:rsidP="008219DC">
      <w:pPr>
        <w:pStyle w:val="Telobesedila2"/>
        <w:spacing w:line="280" w:lineRule="atLeast"/>
        <w:jc w:val="left"/>
        <w:rPr>
          <w:rFonts w:asciiTheme="minorHAnsi" w:hAnsiTheme="minorHAnsi" w:cs="Arial"/>
          <w:b/>
          <w:i/>
          <w:color w:val="000000" w:themeColor="text1"/>
          <w:sz w:val="24"/>
          <w:szCs w:val="24"/>
          <w:u w:val="single"/>
        </w:rPr>
      </w:pPr>
    </w:p>
    <w:p w14:paraId="37D20275" w14:textId="77777777" w:rsidR="008219DC" w:rsidRPr="00EE6ACB" w:rsidRDefault="008219DC" w:rsidP="008219DC">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Krajevna skupnost Leše ne opravlja lastne dejavnosti, zato nima nobenih prihodkov in odhodkov, ki bi vplivali na razmejevanje.</w:t>
      </w:r>
    </w:p>
    <w:p w14:paraId="0EB50357" w14:textId="77777777" w:rsidR="008219DC" w:rsidRPr="00EE6ACB" w:rsidRDefault="008219DC" w:rsidP="008219DC">
      <w:pPr>
        <w:pStyle w:val="Telobesedila2"/>
        <w:spacing w:line="280" w:lineRule="atLeast"/>
        <w:jc w:val="left"/>
        <w:rPr>
          <w:rFonts w:asciiTheme="minorHAnsi" w:hAnsiTheme="minorHAnsi" w:cs="Arial"/>
          <w:i/>
          <w:color w:val="000000" w:themeColor="text1"/>
          <w:sz w:val="24"/>
          <w:szCs w:val="24"/>
          <w:u w:val="single"/>
        </w:rPr>
      </w:pPr>
    </w:p>
    <w:p w14:paraId="514DD0C9" w14:textId="77777777" w:rsidR="008219DC" w:rsidRPr="00D84C50" w:rsidRDefault="008219DC" w:rsidP="008219DC">
      <w:pPr>
        <w:pStyle w:val="Telobesedila2"/>
        <w:spacing w:line="280" w:lineRule="atLeast"/>
        <w:jc w:val="left"/>
        <w:rPr>
          <w:rFonts w:asciiTheme="minorHAnsi" w:hAnsiTheme="minorHAnsi" w:cs="Arial"/>
          <w:color w:val="000000" w:themeColor="text1"/>
          <w:sz w:val="24"/>
          <w:szCs w:val="24"/>
          <w:u w:val="single"/>
        </w:rPr>
      </w:pPr>
      <w:r w:rsidRPr="00D84C50">
        <w:rPr>
          <w:rFonts w:asciiTheme="minorHAnsi" w:hAnsiTheme="minorHAnsi" w:cs="Arial"/>
          <w:color w:val="000000" w:themeColor="text1"/>
          <w:sz w:val="24"/>
          <w:szCs w:val="24"/>
          <w:u w:val="single"/>
        </w:rPr>
        <w:t>Namen, za katere so bile oblikovane dolgoročne rezervacije ter oblikovanje in poraba dolgoročnih rezervacij po namenih</w:t>
      </w:r>
    </w:p>
    <w:p w14:paraId="314F80FE" w14:textId="77777777" w:rsidR="008219DC" w:rsidRPr="00EE6ACB" w:rsidRDefault="008219DC" w:rsidP="008219DC">
      <w:pPr>
        <w:pStyle w:val="Telobesedila2"/>
        <w:spacing w:line="280" w:lineRule="atLeast"/>
        <w:jc w:val="left"/>
        <w:rPr>
          <w:rFonts w:asciiTheme="minorHAnsi" w:hAnsiTheme="minorHAnsi" w:cs="Arial"/>
          <w:i/>
          <w:color w:val="000000" w:themeColor="text1"/>
          <w:sz w:val="24"/>
          <w:szCs w:val="24"/>
          <w:u w:val="single"/>
        </w:rPr>
      </w:pPr>
    </w:p>
    <w:p w14:paraId="52145F2C" w14:textId="77777777" w:rsidR="008219DC" w:rsidRPr="00EE6ACB" w:rsidRDefault="008219DC" w:rsidP="008219DC">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D</w:t>
      </w:r>
      <w:r>
        <w:rPr>
          <w:rFonts w:asciiTheme="minorHAnsi" w:hAnsiTheme="minorHAnsi" w:cs="Arial"/>
          <w:color w:val="000000" w:themeColor="text1"/>
          <w:sz w:val="24"/>
          <w:szCs w:val="24"/>
        </w:rPr>
        <w:t xml:space="preserve">olgoročnih rezervacij ni </w:t>
      </w:r>
      <w:r w:rsidRPr="00EE6ACB">
        <w:rPr>
          <w:rFonts w:asciiTheme="minorHAnsi" w:hAnsiTheme="minorHAnsi" w:cs="Arial"/>
          <w:color w:val="000000" w:themeColor="text1"/>
          <w:sz w:val="24"/>
          <w:szCs w:val="24"/>
        </w:rPr>
        <w:t>oblikova</w:t>
      </w:r>
      <w:r>
        <w:rPr>
          <w:rFonts w:asciiTheme="minorHAnsi" w:hAnsiTheme="minorHAnsi" w:cs="Arial"/>
          <w:color w:val="000000" w:themeColor="text1"/>
          <w:sz w:val="24"/>
          <w:szCs w:val="24"/>
        </w:rPr>
        <w:t>nih</w:t>
      </w:r>
      <w:r w:rsidRPr="00EE6ACB">
        <w:rPr>
          <w:rFonts w:asciiTheme="minorHAnsi" w:hAnsiTheme="minorHAnsi" w:cs="Arial"/>
          <w:color w:val="000000" w:themeColor="text1"/>
          <w:sz w:val="24"/>
          <w:szCs w:val="24"/>
        </w:rPr>
        <w:t>.</w:t>
      </w:r>
    </w:p>
    <w:p w14:paraId="7293FF16" w14:textId="77777777" w:rsidR="008219DC" w:rsidRPr="00A07A46" w:rsidRDefault="008219DC" w:rsidP="008219DC">
      <w:pPr>
        <w:pStyle w:val="Telobesedila2"/>
        <w:spacing w:line="280" w:lineRule="atLeast"/>
        <w:jc w:val="left"/>
        <w:rPr>
          <w:rFonts w:asciiTheme="minorHAnsi" w:hAnsiTheme="minorHAnsi" w:cs="Arial"/>
          <w:i/>
          <w:color w:val="FF0000"/>
          <w:sz w:val="24"/>
          <w:szCs w:val="24"/>
          <w:u w:val="single"/>
        </w:rPr>
      </w:pPr>
    </w:p>
    <w:p w14:paraId="32ADE29C" w14:textId="77777777" w:rsidR="008219DC" w:rsidRPr="00D84C50" w:rsidRDefault="008219DC" w:rsidP="008219DC">
      <w:pPr>
        <w:pStyle w:val="Telobesedila2"/>
        <w:spacing w:line="280" w:lineRule="atLeast"/>
        <w:jc w:val="left"/>
        <w:rPr>
          <w:rFonts w:asciiTheme="minorHAnsi" w:hAnsiTheme="minorHAnsi" w:cs="Arial"/>
          <w:color w:val="000000" w:themeColor="text1"/>
          <w:sz w:val="24"/>
          <w:szCs w:val="24"/>
          <w:u w:val="single"/>
        </w:rPr>
      </w:pPr>
      <w:r w:rsidRPr="00D84C50">
        <w:rPr>
          <w:rFonts w:asciiTheme="minorHAnsi" w:hAnsiTheme="minorHAnsi" w:cs="Arial"/>
          <w:color w:val="000000" w:themeColor="text1"/>
          <w:sz w:val="24"/>
          <w:szCs w:val="24"/>
          <w:u w:val="single"/>
        </w:rPr>
        <w:t xml:space="preserve">Vzroki za izkazovanje presežka </w:t>
      </w:r>
      <w:r>
        <w:rPr>
          <w:rFonts w:asciiTheme="minorHAnsi" w:hAnsiTheme="minorHAnsi" w:cs="Arial"/>
          <w:color w:val="000000" w:themeColor="text1"/>
          <w:sz w:val="24"/>
          <w:szCs w:val="24"/>
          <w:u w:val="single"/>
        </w:rPr>
        <w:t>pri</w:t>
      </w:r>
      <w:r w:rsidRPr="00D84C50">
        <w:rPr>
          <w:rFonts w:asciiTheme="minorHAnsi" w:hAnsiTheme="minorHAnsi" w:cs="Arial"/>
          <w:color w:val="000000" w:themeColor="text1"/>
          <w:sz w:val="24"/>
          <w:szCs w:val="24"/>
          <w:u w:val="single"/>
        </w:rPr>
        <w:t xml:space="preserve">hodkov nad </w:t>
      </w:r>
      <w:r>
        <w:rPr>
          <w:rFonts w:asciiTheme="minorHAnsi" w:hAnsiTheme="minorHAnsi" w:cs="Arial"/>
          <w:color w:val="000000" w:themeColor="text1"/>
          <w:sz w:val="24"/>
          <w:szCs w:val="24"/>
          <w:u w:val="single"/>
        </w:rPr>
        <w:t>od</w:t>
      </w:r>
      <w:r w:rsidRPr="00D84C50">
        <w:rPr>
          <w:rFonts w:asciiTheme="minorHAnsi" w:hAnsiTheme="minorHAnsi" w:cs="Arial"/>
          <w:color w:val="000000" w:themeColor="text1"/>
          <w:sz w:val="24"/>
          <w:szCs w:val="24"/>
          <w:u w:val="single"/>
        </w:rPr>
        <w:t>hodki v bilanci stanja ter izkazu prihodkov in odhodkov</w:t>
      </w:r>
    </w:p>
    <w:p w14:paraId="53DB38A3" w14:textId="77777777" w:rsidR="008219DC" w:rsidRPr="00EE6ACB" w:rsidRDefault="008219DC" w:rsidP="008219DC">
      <w:pPr>
        <w:pStyle w:val="Telobesedila2"/>
        <w:spacing w:line="280" w:lineRule="atLeast"/>
        <w:rPr>
          <w:rFonts w:asciiTheme="minorHAnsi" w:hAnsiTheme="minorHAnsi" w:cs="Arial"/>
          <w:i/>
          <w:color w:val="000000" w:themeColor="text1"/>
          <w:sz w:val="24"/>
          <w:szCs w:val="24"/>
          <w:u w:val="single"/>
        </w:rPr>
      </w:pPr>
    </w:p>
    <w:p w14:paraId="1C18A760" w14:textId="77777777" w:rsidR="008219DC" w:rsidRDefault="008219DC" w:rsidP="008219DC">
      <w:pPr>
        <w:pStyle w:val="Telobesedila2"/>
        <w:spacing w:line="280" w:lineRule="atLeast"/>
        <w:rPr>
          <w:rFonts w:asciiTheme="minorHAnsi" w:hAnsiTheme="minorHAnsi" w:cs="Arial"/>
          <w:color w:val="FF0000"/>
          <w:sz w:val="24"/>
          <w:szCs w:val="24"/>
        </w:rPr>
      </w:pPr>
      <w:r w:rsidRPr="00EE6ACB">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EE6ACB">
        <w:rPr>
          <w:rFonts w:asciiTheme="minorHAnsi" w:hAnsiTheme="minorHAnsi" w:cs="Arial"/>
          <w:color w:val="000000" w:themeColor="text1"/>
          <w:sz w:val="24"/>
          <w:szCs w:val="24"/>
        </w:rPr>
        <w:t xml:space="preserve"> so bili </w:t>
      </w:r>
      <w:r>
        <w:rPr>
          <w:rFonts w:asciiTheme="minorHAnsi" w:hAnsiTheme="minorHAnsi" w:cs="Arial"/>
          <w:color w:val="000000" w:themeColor="text1"/>
          <w:sz w:val="24"/>
          <w:szCs w:val="24"/>
        </w:rPr>
        <w:t>prih</w:t>
      </w:r>
      <w:r w:rsidRPr="00EE6ACB">
        <w:rPr>
          <w:rFonts w:asciiTheme="minorHAnsi" w:hAnsiTheme="minorHAnsi" w:cs="Arial"/>
          <w:color w:val="000000" w:themeColor="text1"/>
          <w:sz w:val="24"/>
          <w:szCs w:val="24"/>
        </w:rPr>
        <w:t xml:space="preserve">odki višji od </w:t>
      </w:r>
      <w:r>
        <w:rPr>
          <w:rFonts w:asciiTheme="minorHAnsi" w:hAnsiTheme="minorHAnsi" w:cs="Arial"/>
          <w:color w:val="000000" w:themeColor="text1"/>
          <w:sz w:val="24"/>
          <w:szCs w:val="24"/>
        </w:rPr>
        <w:t>odh</w:t>
      </w:r>
      <w:r w:rsidRPr="00EE6ACB">
        <w:rPr>
          <w:rFonts w:asciiTheme="minorHAnsi" w:hAnsiTheme="minorHAnsi" w:cs="Arial"/>
          <w:color w:val="000000" w:themeColor="text1"/>
          <w:sz w:val="24"/>
          <w:szCs w:val="24"/>
        </w:rPr>
        <w:t xml:space="preserve">odkov za </w:t>
      </w:r>
      <w:r>
        <w:rPr>
          <w:rFonts w:asciiTheme="minorHAnsi" w:hAnsiTheme="minorHAnsi" w:cs="Arial"/>
          <w:color w:val="000000" w:themeColor="text1"/>
          <w:sz w:val="24"/>
          <w:szCs w:val="24"/>
        </w:rPr>
        <w:t>7.692,13 eur</w:t>
      </w:r>
      <w:r w:rsidRPr="00EE6ACB">
        <w:rPr>
          <w:rFonts w:asciiTheme="minorHAnsi" w:hAnsiTheme="minorHAnsi" w:cs="Arial"/>
          <w:color w:val="000000" w:themeColor="text1"/>
          <w:sz w:val="24"/>
          <w:szCs w:val="24"/>
        </w:rPr>
        <w:t xml:space="preserve">, kar je posledica </w:t>
      </w:r>
      <w:r>
        <w:rPr>
          <w:rFonts w:asciiTheme="minorHAnsi" w:hAnsiTheme="minorHAnsi" w:cs="Arial"/>
          <w:color w:val="000000" w:themeColor="text1"/>
          <w:sz w:val="24"/>
          <w:szCs w:val="24"/>
        </w:rPr>
        <w:t>manjše</w:t>
      </w:r>
      <w:r w:rsidRPr="00EE6ACB">
        <w:rPr>
          <w:rFonts w:asciiTheme="minorHAnsi" w:hAnsiTheme="minorHAnsi" w:cs="Arial"/>
          <w:color w:val="000000" w:themeColor="text1"/>
          <w:sz w:val="24"/>
          <w:szCs w:val="24"/>
        </w:rPr>
        <w:t xml:space="preserve"> porabe sredstev.</w:t>
      </w:r>
      <w:r>
        <w:rPr>
          <w:rFonts w:asciiTheme="minorHAnsi" w:hAnsiTheme="minorHAnsi" w:cs="Arial"/>
          <w:color w:val="000000" w:themeColor="text1"/>
          <w:sz w:val="24"/>
          <w:szCs w:val="24"/>
        </w:rPr>
        <w:t xml:space="preserve"> </w:t>
      </w:r>
    </w:p>
    <w:p w14:paraId="78D9BF66" w14:textId="77777777" w:rsidR="008219DC" w:rsidRPr="00A07A46" w:rsidRDefault="008219DC" w:rsidP="008219DC">
      <w:pPr>
        <w:pStyle w:val="Telobesedila2"/>
        <w:spacing w:line="280" w:lineRule="atLeast"/>
        <w:ind w:left="360"/>
        <w:rPr>
          <w:rFonts w:asciiTheme="minorHAnsi" w:hAnsiTheme="minorHAnsi" w:cs="Arial"/>
          <w:color w:val="FF0000"/>
          <w:sz w:val="24"/>
          <w:szCs w:val="24"/>
        </w:rPr>
      </w:pPr>
    </w:p>
    <w:p w14:paraId="5490AEBB" w14:textId="77777777" w:rsidR="008219DC" w:rsidRPr="00060132" w:rsidRDefault="008219DC" w:rsidP="008219DC">
      <w:pPr>
        <w:pStyle w:val="Telobesedila2"/>
        <w:spacing w:line="280" w:lineRule="atLeast"/>
        <w:rPr>
          <w:rFonts w:asciiTheme="minorHAnsi" w:hAnsiTheme="minorHAnsi" w:cs="Arial"/>
          <w:color w:val="000000" w:themeColor="text1"/>
          <w:sz w:val="24"/>
          <w:szCs w:val="24"/>
          <w:u w:val="single"/>
        </w:rPr>
      </w:pPr>
      <w:r w:rsidRPr="00060132">
        <w:rPr>
          <w:rFonts w:asciiTheme="minorHAnsi" w:hAnsiTheme="minorHAnsi" w:cs="Arial"/>
          <w:color w:val="000000" w:themeColor="text1"/>
          <w:sz w:val="24"/>
          <w:szCs w:val="24"/>
          <w:u w:val="single"/>
        </w:rPr>
        <w:t>Metoda vrednotenja zalog gotovih proizvodov in zalog nedokončane proizvodnje</w:t>
      </w:r>
    </w:p>
    <w:p w14:paraId="4D8C0D61" w14:textId="77777777" w:rsidR="008219DC" w:rsidRPr="00EE6ACB" w:rsidRDefault="008219DC" w:rsidP="008219DC">
      <w:pPr>
        <w:pStyle w:val="Telobesedila2"/>
        <w:spacing w:line="280" w:lineRule="atLeast"/>
        <w:rPr>
          <w:rFonts w:asciiTheme="minorHAnsi" w:hAnsiTheme="minorHAnsi" w:cs="Arial"/>
          <w:i/>
          <w:color w:val="000000" w:themeColor="text1"/>
          <w:sz w:val="24"/>
          <w:szCs w:val="24"/>
          <w:u w:val="single"/>
        </w:rPr>
      </w:pPr>
    </w:p>
    <w:p w14:paraId="10EA2D17" w14:textId="77777777" w:rsidR="008219DC" w:rsidRPr="00EE6ACB" w:rsidRDefault="008219DC" w:rsidP="008219DC">
      <w:pPr>
        <w:pStyle w:val="Telobesedila2"/>
        <w:spacing w:line="280" w:lineRule="atLeas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w:t>
      </w:r>
      <w:r>
        <w:rPr>
          <w:rFonts w:asciiTheme="minorHAnsi" w:hAnsiTheme="minorHAnsi" w:cs="Arial"/>
          <w:color w:val="000000" w:themeColor="text1"/>
          <w:sz w:val="24"/>
          <w:szCs w:val="24"/>
        </w:rPr>
        <w:t xml:space="preserve"> bilanci stanja ni izkazanih</w:t>
      </w:r>
      <w:r w:rsidRPr="00EE6ACB">
        <w:rPr>
          <w:rFonts w:asciiTheme="minorHAnsi" w:hAnsiTheme="minorHAnsi" w:cs="Arial"/>
          <w:color w:val="000000" w:themeColor="text1"/>
          <w:sz w:val="24"/>
          <w:szCs w:val="24"/>
        </w:rPr>
        <w:t xml:space="preserve"> gotovih proizvodov in zalog nedokončane proizvodnje.</w:t>
      </w:r>
    </w:p>
    <w:p w14:paraId="02D07F96" w14:textId="77777777" w:rsidR="008219DC" w:rsidRPr="00EE6ACB" w:rsidRDefault="008219DC" w:rsidP="008219DC">
      <w:pPr>
        <w:pStyle w:val="Telobesedila2"/>
        <w:spacing w:line="280" w:lineRule="atLeast"/>
        <w:rPr>
          <w:rFonts w:asciiTheme="minorHAnsi" w:hAnsiTheme="minorHAnsi" w:cs="Arial"/>
          <w:color w:val="000000" w:themeColor="text1"/>
          <w:sz w:val="24"/>
          <w:szCs w:val="24"/>
        </w:rPr>
      </w:pPr>
    </w:p>
    <w:p w14:paraId="13BB41C3" w14:textId="77777777" w:rsidR="008219DC" w:rsidRDefault="008219DC" w:rsidP="008219DC">
      <w:pPr>
        <w:rPr>
          <w:rFonts w:asciiTheme="minorHAnsi" w:hAnsiTheme="minorHAnsi" w:cs="Arial"/>
          <w:i/>
          <w:color w:val="000000" w:themeColor="text1"/>
          <w:sz w:val="24"/>
          <w:szCs w:val="24"/>
          <w:u w:val="single"/>
        </w:rPr>
      </w:pPr>
      <w:r>
        <w:rPr>
          <w:rFonts w:asciiTheme="minorHAnsi" w:hAnsiTheme="minorHAnsi" w:cs="Arial"/>
          <w:i/>
          <w:color w:val="000000" w:themeColor="text1"/>
          <w:sz w:val="24"/>
          <w:szCs w:val="24"/>
          <w:u w:val="single"/>
        </w:rPr>
        <w:br w:type="page"/>
      </w:r>
    </w:p>
    <w:p w14:paraId="11D68606" w14:textId="77777777" w:rsidR="008219DC" w:rsidRPr="00A81B5F" w:rsidRDefault="008219DC" w:rsidP="008219DC">
      <w:pPr>
        <w:pStyle w:val="Telobesedila2"/>
        <w:spacing w:line="280" w:lineRule="atLeast"/>
        <w:rPr>
          <w:rFonts w:asciiTheme="minorHAnsi" w:hAnsiTheme="minorHAnsi" w:cs="Arial"/>
          <w:color w:val="000000" w:themeColor="text1"/>
          <w:sz w:val="24"/>
          <w:szCs w:val="24"/>
          <w:u w:val="single"/>
        </w:rPr>
      </w:pPr>
      <w:r w:rsidRPr="00A81B5F">
        <w:rPr>
          <w:rFonts w:asciiTheme="minorHAnsi" w:hAnsiTheme="minorHAnsi" w:cs="Arial"/>
          <w:color w:val="000000" w:themeColor="text1"/>
          <w:sz w:val="24"/>
          <w:szCs w:val="24"/>
          <w:u w:val="single"/>
        </w:rPr>
        <w:lastRenderedPageBreak/>
        <w:t>Podatki o stanju neporavnanih terjatev in ukrepi za poravnavo oziroma razlogi neplačila</w:t>
      </w:r>
    </w:p>
    <w:p w14:paraId="6DE056CA" w14:textId="77777777" w:rsidR="008219DC" w:rsidRPr="00901FF8" w:rsidRDefault="008219DC" w:rsidP="008219DC">
      <w:pPr>
        <w:pStyle w:val="Telobesedila2"/>
        <w:spacing w:line="280" w:lineRule="atLeast"/>
        <w:rPr>
          <w:rFonts w:asciiTheme="minorHAnsi" w:hAnsiTheme="minorHAnsi" w:cs="Arial"/>
          <w:color w:val="FF0000"/>
          <w:sz w:val="24"/>
          <w:szCs w:val="24"/>
          <w:u w:val="single"/>
        </w:rPr>
      </w:pPr>
    </w:p>
    <w:p w14:paraId="526E6F94" w14:textId="77777777" w:rsidR="008219DC" w:rsidRDefault="008219DC" w:rsidP="008219DC">
      <w:pPr>
        <w:pStyle w:val="Telobesedila2"/>
        <w:spacing w:line="280" w:lineRule="atLeast"/>
        <w:jc w:val="left"/>
        <w:rPr>
          <w:sz w:val="20"/>
        </w:rPr>
      </w:pPr>
      <w:r w:rsidRPr="009B6639">
        <w:rPr>
          <w:rFonts w:asciiTheme="minorHAnsi" w:hAnsiTheme="minorHAnsi" w:cs="Arial"/>
          <w:color w:val="000000" w:themeColor="text1"/>
          <w:sz w:val="24"/>
          <w:szCs w:val="24"/>
        </w:rPr>
        <w:t>Po stanju 31.12.</w:t>
      </w:r>
      <w:r>
        <w:rPr>
          <w:rFonts w:asciiTheme="minorHAnsi" w:hAnsiTheme="minorHAnsi" w:cs="Arial"/>
          <w:color w:val="000000" w:themeColor="text1"/>
          <w:sz w:val="24"/>
          <w:szCs w:val="24"/>
        </w:rPr>
        <w:t>2020</w:t>
      </w:r>
      <w:r w:rsidRPr="009B6639">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terjatve znašajo</w:t>
      </w:r>
      <w:r w:rsidRPr="009B6639">
        <w:rPr>
          <w:rFonts w:asciiTheme="minorHAnsi" w:hAnsiTheme="minorHAnsi" w:cs="Arial"/>
          <w:color w:val="000000" w:themeColor="text1"/>
          <w:sz w:val="24"/>
          <w:szCs w:val="24"/>
        </w:rPr>
        <w:t xml:space="preserve"> v </w:t>
      </w:r>
      <w:r w:rsidRPr="009B6639">
        <w:rPr>
          <w:rFonts w:asciiTheme="minorHAnsi" w:hAnsiTheme="minorHAnsi" w:cs="Arial"/>
          <w:sz w:val="24"/>
          <w:szCs w:val="24"/>
        </w:rPr>
        <w:t xml:space="preserve">višini </w:t>
      </w:r>
      <w:r>
        <w:rPr>
          <w:rFonts w:asciiTheme="minorHAnsi" w:hAnsiTheme="minorHAnsi" w:cs="Arial"/>
          <w:sz w:val="24"/>
          <w:szCs w:val="24"/>
        </w:rPr>
        <w:t>1.951,28 eur. Terjatve  za vzdrževanje grobov in najem mrliških vežic zapadejo v januarju, str. porabe el. energije na naslovu Leše 20 je že zapadla na dan 31.12.2020.</w:t>
      </w:r>
      <w:r>
        <w:fldChar w:fldCharType="begin"/>
      </w:r>
      <w:r>
        <w:instrText xml:space="preserve"> LINK Excel.Sheet.12 "C:\\Users\\matejas.OBCTRZIC\\AppData\\Local\\Microsoft\\Windows\\INetCache\\Content.MSO\\Kopija od KS Leše - Kupci.xlsx" "List1!R1C1:R5C5" \a \f 4 \h  \* MERGEFORMAT </w:instrText>
      </w:r>
      <w:r>
        <w:fldChar w:fldCharType="separate"/>
      </w:r>
    </w:p>
    <w:tbl>
      <w:tblPr>
        <w:tblW w:w="9052" w:type="dxa"/>
        <w:tblCellMar>
          <w:left w:w="70" w:type="dxa"/>
          <w:right w:w="70" w:type="dxa"/>
        </w:tblCellMar>
        <w:tblLook w:val="04A0" w:firstRow="1" w:lastRow="0" w:firstColumn="1" w:lastColumn="0" w:noHBand="0" w:noVBand="1"/>
      </w:tblPr>
      <w:tblGrid>
        <w:gridCol w:w="1096"/>
        <w:gridCol w:w="2212"/>
        <w:gridCol w:w="3049"/>
        <w:gridCol w:w="1264"/>
        <w:gridCol w:w="1431"/>
      </w:tblGrid>
      <w:tr w:rsidR="008219DC" w:rsidRPr="008049A6" w14:paraId="1069F910" w14:textId="77777777" w:rsidTr="00AD2407">
        <w:trPr>
          <w:trHeight w:val="322"/>
        </w:trPr>
        <w:tc>
          <w:tcPr>
            <w:tcW w:w="1096" w:type="dxa"/>
            <w:tcBorders>
              <w:top w:val="nil"/>
              <w:left w:val="nil"/>
              <w:bottom w:val="nil"/>
              <w:right w:val="nil"/>
            </w:tcBorders>
            <w:shd w:val="clear" w:color="auto" w:fill="auto"/>
            <w:noWrap/>
            <w:vAlign w:val="bottom"/>
            <w:hideMark/>
          </w:tcPr>
          <w:p w14:paraId="71BB65B1" w14:textId="77777777" w:rsidR="008219DC" w:rsidRPr="008049A6" w:rsidRDefault="008219DC" w:rsidP="00AD2407">
            <w:pPr>
              <w:rPr>
                <w:sz w:val="24"/>
                <w:szCs w:val="24"/>
              </w:rPr>
            </w:pPr>
          </w:p>
        </w:tc>
        <w:tc>
          <w:tcPr>
            <w:tcW w:w="2212" w:type="dxa"/>
            <w:tcBorders>
              <w:top w:val="nil"/>
              <w:left w:val="nil"/>
              <w:bottom w:val="nil"/>
              <w:right w:val="nil"/>
            </w:tcBorders>
            <w:shd w:val="clear" w:color="auto" w:fill="auto"/>
            <w:noWrap/>
            <w:vAlign w:val="bottom"/>
            <w:hideMark/>
          </w:tcPr>
          <w:p w14:paraId="3D392AD7" w14:textId="77777777" w:rsidR="008219DC" w:rsidRPr="008049A6" w:rsidRDefault="008219DC" w:rsidP="00AD2407"/>
        </w:tc>
        <w:tc>
          <w:tcPr>
            <w:tcW w:w="3049" w:type="dxa"/>
            <w:tcBorders>
              <w:top w:val="nil"/>
              <w:left w:val="nil"/>
              <w:bottom w:val="nil"/>
              <w:right w:val="nil"/>
            </w:tcBorders>
            <w:shd w:val="clear" w:color="auto" w:fill="auto"/>
            <w:noWrap/>
            <w:vAlign w:val="bottom"/>
            <w:hideMark/>
          </w:tcPr>
          <w:p w14:paraId="552D578A" w14:textId="77777777" w:rsidR="008219DC" w:rsidRPr="008049A6" w:rsidRDefault="008219DC" w:rsidP="00AD2407"/>
        </w:tc>
        <w:tc>
          <w:tcPr>
            <w:tcW w:w="1264" w:type="dxa"/>
            <w:tcBorders>
              <w:top w:val="nil"/>
              <w:left w:val="nil"/>
              <w:bottom w:val="nil"/>
              <w:right w:val="nil"/>
            </w:tcBorders>
            <w:shd w:val="clear" w:color="auto" w:fill="auto"/>
            <w:noWrap/>
            <w:vAlign w:val="bottom"/>
            <w:hideMark/>
          </w:tcPr>
          <w:p w14:paraId="47843661" w14:textId="77777777" w:rsidR="008219DC" w:rsidRPr="008049A6" w:rsidRDefault="008219DC" w:rsidP="00AD2407"/>
        </w:tc>
        <w:tc>
          <w:tcPr>
            <w:tcW w:w="1431" w:type="dxa"/>
            <w:tcBorders>
              <w:top w:val="nil"/>
              <w:left w:val="nil"/>
              <w:bottom w:val="nil"/>
              <w:right w:val="nil"/>
            </w:tcBorders>
            <w:shd w:val="clear" w:color="auto" w:fill="auto"/>
            <w:noWrap/>
            <w:vAlign w:val="bottom"/>
            <w:hideMark/>
          </w:tcPr>
          <w:p w14:paraId="3626FAA2" w14:textId="77777777" w:rsidR="008219DC" w:rsidRPr="008049A6" w:rsidRDefault="008219DC" w:rsidP="00AD2407">
            <w:pPr>
              <w:jc w:val="right"/>
              <w:rPr>
                <w:rFonts w:ascii="Calibri" w:hAnsi="Calibri" w:cs="Calibri"/>
                <w:color w:val="000000"/>
              </w:rPr>
            </w:pPr>
            <w:r w:rsidRPr="008049A6">
              <w:rPr>
                <w:rFonts w:ascii="Calibri" w:hAnsi="Calibri" w:cs="Calibri"/>
                <w:color w:val="000000"/>
              </w:rPr>
              <w:t>v EUR</w:t>
            </w:r>
          </w:p>
        </w:tc>
      </w:tr>
      <w:tr w:rsidR="008219DC" w:rsidRPr="008049A6" w14:paraId="5B3458A9" w14:textId="77777777" w:rsidTr="00AD2407">
        <w:trPr>
          <w:trHeight w:val="613"/>
        </w:trPr>
        <w:tc>
          <w:tcPr>
            <w:tcW w:w="1096"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C8496FB" w14:textId="77777777" w:rsidR="008219DC" w:rsidRPr="008049A6" w:rsidRDefault="008219DC" w:rsidP="00AD2407">
            <w:pPr>
              <w:jc w:val="center"/>
              <w:rPr>
                <w:rFonts w:ascii="Calibri" w:hAnsi="Calibri" w:cs="Calibri"/>
                <w:b/>
                <w:bCs/>
                <w:color w:val="000000"/>
              </w:rPr>
            </w:pPr>
            <w:r w:rsidRPr="008049A6">
              <w:rPr>
                <w:rFonts w:ascii="Calibri" w:hAnsi="Calibri" w:cs="Calibri"/>
                <w:b/>
                <w:bCs/>
                <w:color w:val="000000"/>
              </w:rPr>
              <w:t>Datum dok.</w:t>
            </w:r>
          </w:p>
        </w:tc>
        <w:tc>
          <w:tcPr>
            <w:tcW w:w="2212" w:type="dxa"/>
            <w:tcBorders>
              <w:top w:val="single" w:sz="8" w:space="0" w:color="auto"/>
              <w:left w:val="nil"/>
              <w:bottom w:val="single" w:sz="8" w:space="0" w:color="auto"/>
              <w:right w:val="single" w:sz="4" w:space="0" w:color="auto"/>
            </w:tcBorders>
            <w:shd w:val="clear" w:color="000000" w:fill="D9D9D9"/>
            <w:noWrap/>
            <w:vAlign w:val="center"/>
            <w:hideMark/>
          </w:tcPr>
          <w:p w14:paraId="15A0EF8E" w14:textId="77777777" w:rsidR="008219DC" w:rsidRPr="008049A6" w:rsidRDefault="008219DC" w:rsidP="00AD2407">
            <w:pPr>
              <w:jc w:val="center"/>
              <w:rPr>
                <w:rFonts w:ascii="Calibri" w:hAnsi="Calibri" w:cs="Calibri"/>
                <w:b/>
                <w:bCs/>
                <w:color w:val="000000"/>
              </w:rPr>
            </w:pPr>
            <w:r w:rsidRPr="008049A6">
              <w:rPr>
                <w:rFonts w:ascii="Calibri" w:hAnsi="Calibri" w:cs="Calibri"/>
                <w:b/>
                <w:bCs/>
                <w:color w:val="000000"/>
              </w:rPr>
              <w:t>Naziv partnerja</w:t>
            </w:r>
          </w:p>
        </w:tc>
        <w:tc>
          <w:tcPr>
            <w:tcW w:w="3049" w:type="dxa"/>
            <w:tcBorders>
              <w:top w:val="single" w:sz="8" w:space="0" w:color="auto"/>
              <w:left w:val="nil"/>
              <w:bottom w:val="single" w:sz="8" w:space="0" w:color="auto"/>
              <w:right w:val="single" w:sz="4" w:space="0" w:color="auto"/>
            </w:tcBorders>
            <w:shd w:val="clear" w:color="000000" w:fill="D9D9D9"/>
            <w:noWrap/>
            <w:vAlign w:val="center"/>
            <w:hideMark/>
          </w:tcPr>
          <w:p w14:paraId="5A12E24B" w14:textId="77777777" w:rsidR="008219DC" w:rsidRPr="008049A6" w:rsidRDefault="008219DC" w:rsidP="00AD2407">
            <w:pPr>
              <w:jc w:val="center"/>
              <w:rPr>
                <w:rFonts w:ascii="Calibri" w:hAnsi="Calibri" w:cs="Calibri"/>
                <w:b/>
                <w:bCs/>
                <w:color w:val="000000"/>
              </w:rPr>
            </w:pPr>
            <w:r w:rsidRPr="008049A6">
              <w:rPr>
                <w:rFonts w:ascii="Calibri" w:hAnsi="Calibri" w:cs="Calibri"/>
                <w:b/>
                <w:bCs/>
                <w:color w:val="000000"/>
              </w:rPr>
              <w:t>Opis</w:t>
            </w:r>
          </w:p>
        </w:tc>
        <w:tc>
          <w:tcPr>
            <w:tcW w:w="1264" w:type="dxa"/>
            <w:tcBorders>
              <w:top w:val="single" w:sz="8" w:space="0" w:color="auto"/>
              <w:left w:val="nil"/>
              <w:bottom w:val="single" w:sz="8" w:space="0" w:color="auto"/>
              <w:right w:val="single" w:sz="4" w:space="0" w:color="auto"/>
            </w:tcBorders>
            <w:shd w:val="clear" w:color="000000" w:fill="D9D9D9"/>
            <w:vAlign w:val="center"/>
            <w:hideMark/>
          </w:tcPr>
          <w:p w14:paraId="21802A92" w14:textId="77777777" w:rsidR="008219DC" w:rsidRPr="008049A6" w:rsidRDefault="008219DC" w:rsidP="00AD2407">
            <w:pPr>
              <w:jc w:val="center"/>
              <w:rPr>
                <w:rFonts w:ascii="Calibri" w:hAnsi="Calibri" w:cs="Calibri"/>
                <w:b/>
                <w:bCs/>
                <w:color w:val="000000"/>
              </w:rPr>
            </w:pPr>
            <w:r w:rsidRPr="008049A6">
              <w:rPr>
                <w:rFonts w:ascii="Calibri" w:hAnsi="Calibri" w:cs="Calibri"/>
                <w:b/>
                <w:bCs/>
                <w:color w:val="000000"/>
              </w:rPr>
              <w:t>Datum zapadlosti</w:t>
            </w:r>
          </w:p>
        </w:tc>
        <w:tc>
          <w:tcPr>
            <w:tcW w:w="1431" w:type="dxa"/>
            <w:tcBorders>
              <w:top w:val="single" w:sz="8" w:space="0" w:color="auto"/>
              <w:left w:val="nil"/>
              <w:bottom w:val="single" w:sz="8" w:space="0" w:color="auto"/>
              <w:right w:val="single" w:sz="8" w:space="0" w:color="auto"/>
            </w:tcBorders>
            <w:shd w:val="clear" w:color="000000" w:fill="D9D9D9"/>
            <w:noWrap/>
            <w:vAlign w:val="center"/>
            <w:hideMark/>
          </w:tcPr>
          <w:p w14:paraId="4CEDD5EA" w14:textId="77777777" w:rsidR="008219DC" w:rsidRPr="008049A6" w:rsidRDefault="008219DC" w:rsidP="00AD2407">
            <w:pPr>
              <w:jc w:val="center"/>
              <w:rPr>
                <w:rFonts w:ascii="Calibri" w:hAnsi="Calibri" w:cs="Calibri"/>
                <w:b/>
                <w:bCs/>
                <w:color w:val="000000"/>
              </w:rPr>
            </w:pPr>
            <w:r w:rsidRPr="008049A6">
              <w:rPr>
                <w:rFonts w:ascii="Calibri" w:hAnsi="Calibri" w:cs="Calibri"/>
                <w:b/>
                <w:bCs/>
                <w:color w:val="000000"/>
              </w:rPr>
              <w:t xml:space="preserve">Znesek </w:t>
            </w:r>
          </w:p>
        </w:tc>
      </w:tr>
      <w:tr w:rsidR="008219DC" w:rsidRPr="008049A6" w14:paraId="4CCF3618" w14:textId="77777777" w:rsidTr="00AD2407">
        <w:trPr>
          <w:trHeight w:val="306"/>
        </w:trPr>
        <w:tc>
          <w:tcPr>
            <w:tcW w:w="1096" w:type="dxa"/>
            <w:tcBorders>
              <w:top w:val="nil"/>
              <w:left w:val="single" w:sz="8" w:space="0" w:color="auto"/>
              <w:bottom w:val="single" w:sz="4" w:space="0" w:color="D9D9D9"/>
              <w:right w:val="single" w:sz="4" w:space="0" w:color="D9D9D9"/>
            </w:tcBorders>
            <w:shd w:val="clear" w:color="auto" w:fill="auto"/>
            <w:noWrap/>
            <w:vAlign w:val="center"/>
            <w:hideMark/>
          </w:tcPr>
          <w:p w14:paraId="023A1F65" w14:textId="77777777" w:rsidR="008219DC" w:rsidRPr="0049709C" w:rsidRDefault="008219DC" w:rsidP="00AD2407">
            <w:pPr>
              <w:jc w:val="center"/>
              <w:rPr>
                <w:rFonts w:ascii="Calibri" w:hAnsi="Calibri" w:cs="Calibri"/>
                <w:color w:val="000000"/>
              </w:rPr>
            </w:pPr>
            <w:r w:rsidRPr="0049709C">
              <w:rPr>
                <w:rFonts w:ascii="Calibri" w:hAnsi="Calibri" w:cs="Calibri"/>
                <w:color w:val="000000"/>
              </w:rPr>
              <w:t>30.11.2020</w:t>
            </w:r>
          </w:p>
        </w:tc>
        <w:tc>
          <w:tcPr>
            <w:tcW w:w="2212" w:type="dxa"/>
            <w:tcBorders>
              <w:top w:val="nil"/>
              <w:left w:val="nil"/>
              <w:bottom w:val="single" w:sz="4" w:space="0" w:color="D9D9D9"/>
              <w:right w:val="single" w:sz="4" w:space="0" w:color="D9D9D9"/>
            </w:tcBorders>
            <w:shd w:val="clear" w:color="auto" w:fill="auto"/>
            <w:noWrap/>
            <w:vAlign w:val="center"/>
            <w:hideMark/>
          </w:tcPr>
          <w:p w14:paraId="0AD30A8F" w14:textId="77777777" w:rsidR="008219DC" w:rsidRPr="0049709C" w:rsidRDefault="008219DC" w:rsidP="00AD2407">
            <w:pPr>
              <w:rPr>
                <w:rFonts w:ascii="Calibri" w:hAnsi="Calibri" w:cs="Calibri"/>
                <w:color w:val="000000"/>
              </w:rPr>
            </w:pPr>
            <w:r w:rsidRPr="0049709C">
              <w:rPr>
                <w:rFonts w:ascii="Calibri" w:hAnsi="Calibri" w:cs="Calibri"/>
                <w:color w:val="000000"/>
              </w:rPr>
              <w:t>PB Kranj d.o.o.</w:t>
            </w:r>
          </w:p>
        </w:tc>
        <w:tc>
          <w:tcPr>
            <w:tcW w:w="3049" w:type="dxa"/>
            <w:tcBorders>
              <w:top w:val="nil"/>
              <w:left w:val="nil"/>
              <w:bottom w:val="single" w:sz="4" w:space="0" w:color="D9D9D9"/>
              <w:right w:val="single" w:sz="4" w:space="0" w:color="D9D9D9"/>
            </w:tcBorders>
            <w:shd w:val="clear" w:color="auto" w:fill="auto"/>
            <w:noWrap/>
            <w:vAlign w:val="center"/>
            <w:hideMark/>
          </w:tcPr>
          <w:p w14:paraId="5D48D183" w14:textId="77777777" w:rsidR="008219DC" w:rsidRPr="0049709C" w:rsidRDefault="008219DC" w:rsidP="00AD2407">
            <w:pPr>
              <w:rPr>
                <w:rFonts w:ascii="Calibri" w:hAnsi="Calibri" w:cs="Calibri"/>
                <w:color w:val="000000"/>
              </w:rPr>
            </w:pPr>
            <w:r w:rsidRPr="0049709C">
              <w:rPr>
                <w:rFonts w:ascii="Calibri" w:hAnsi="Calibri" w:cs="Calibri"/>
                <w:color w:val="000000"/>
              </w:rPr>
              <w:t>El. energija - Leše 20</w:t>
            </w:r>
          </w:p>
        </w:tc>
        <w:tc>
          <w:tcPr>
            <w:tcW w:w="1264" w:type="dxa"/>
            <w:tcBorders>
              <w:top w:val="nil"/>
              <w:left w:val="nil"/>
              <w:bottom w:val="single" w:sz="4" w:space="0" w:color="D9D9D9"/>
              <w:right w:val="single" w:sz="4" w:space="0" w:color="D9D9D9"/>
            </w:tcBorders>
            <w:shd w:val="clear" w:color="auto" w:fill="auto"/>
            <w:vAlign w:val="center"/>
            <w:hideMark/>
          </w:tcPr>
          <w:p w14:paraId="4D9A7CF3" w14:textId="77777777" w:rsidR="008219DC" w:rsidRPr="0049709C" w:rsidRDefault="008219DC" w:rsidP="00AD2407">
            <w:pPr>
              <w:jc w:val="center"/>
              <w:rPr>
                <w:rFonts w:ascii="Calibri" w:hAnsi="Calibri" w:cs="Calibri"/>
                <w:color w:val="000000"/>
              </w:rPr>
            </w:pPr>
            <w:r w:rsidRPr="0049709C">
              <w:rPr>
                <w:rFonts w:ascii="Calibri" w:hAnsi="Calibri" w:cs="Calibri"/>
                <w:color w:val="000000"/>
              </w:rPr>
              <w:t>31.12.2020</w:t>
            </w:r>
          </w:p>
        </w:tc>
        <w:tc>
          <w:tcPr>
            <w:tcW w:w="1431" w:type="dxa"/>
            <w:tcBorders>
              <w:top w:val="nil"/>
              <w:left w:val="nil"/>
              <w:bottom w:val="single" w:sz="4" w:space="0" w:color="D9D9D9"/>
              <w:right w:val="single" w:sz="8" w:space="0" w:color="auto"/>
            </w:tcBorders>
            <w:shd w:val="clear" w:color="auto" w:fill="auto"/>
            <w:noWrap/>
            <w:vAlign w:val="center"/>
            <w:hideMark/>
          </w:tcPr>
          <w:p w14:paraId="3AB85630" w14:textId="77777777" w:rsidR="008219DC" w:rsidRPr="0049709C" w:rsidRDefault="008219DC" w:rsidP="00AD2407">
            <w:pPr>
              <w:jc w:val="center"/>
              <w:rPr>
                <w:rFonts w:ascii="Calibri" w:hAnsi="Calibri" w:cs="Calibri"/>
                <w:color w:val="000000"/>
              </w:rPr>
            </w:pPr>
            <w:r w:rsidRPr="0049709C">
              <w:rPr>
                <w:rFonts w:ascii="Calibri" w:hAnsi="Calibri" w:cs="Calibri"/>
                <w:color w:val="000000"/>
              </w:rPr>
              <w:t>111,29</w:t>
            </w:r>
          </w:p>
        </w:tc>
      </w:tr>
      <w:tr w:rsidR="008219DC" w:rsidRPr="008049A6" w14:paraId="28BDB8A4" w14:textId="77777777" w:rsidTr="00AD2407">
        <w:trPr>
          <w:trHeight w:val="322"/>
        </w:trPr>
        <w:tc>
          <w:tcPr>
            <w:tcW w:w="1096" w:type="dxa"/>
            <w:tcBorders>
              <w:top w:val="nil"/>
              <w:left w:val="single" w:sz="8" w:space="0" w:color="auto"/>
              <w:bottom w:val="single" w:sz="8" w:space="0" w:color="auto"/>
              <w:right w:val="single" w:sz="4" w:space="0" w:color="D9D9D9"/>
            </w:tcBorders>
            <w:shd w:val="clear" w:color="auto" w:fill="auto"/>
            <w:noWrap/>
            <w:vAlign w:val="center"/>
            <w:hideMark/>
          </w:tcPr>
          <w:p w14:paraId="445B1B93" w14:textId="77777777" w:rsidR="008219DC" w:rsidRPr="0049709C" w:rsidRDefault="008219DC" w:rsidP="00AD2407">
            <w:pPr>
              <w:jc w:val="center"/>
              <w:rPr>
                <w:rFonts w:ascii="Calibri" w:hAnsi="Calibri" w:cs="Calibri"/>
                <w:color w:val="000000"/>
              </w:rPr>
            </w:pPr>
            <w:r w:rsidRPr="0049709C">
              <w:rPr>
                <w:rFonts w:ascii="Calibri" w:hAnsi="Calibri" w:cs="Calibri"/>
                <w:color w:val="000000"/>
              </w:rPr>
              <w:t>31.12.2020</w:t>
            </w:r>
          </w:p>
        </w:tc>
        <w:tc>
          <w:tcPr>
            <w:tcW w:w="2212" w:type="dxa"/>
            <w:tcBorders>
              <w:top w:val="nil"/>
              <w:left w:val="nil"/>
              <w:bottom w:val="single" w:sz="8" w:space="0" w:color="auto"/>
              <w:right w:val="single" w:sz="4" w:space="0" w:color="D9D9D9"/>
            </w:tcBorders>
            <w:shd w:val="clear" w:color="auto" w:fill="auto"/>
            <w:noWrap/>
            <w:vAlign w:val="center"/>
            <w:hideMark/>
          </w:tcPr>
          <w:p w14:paraId="763D9C9B" w14:textId="77777777" w:rsidR="008219DC" w:rsidRPr="0049709C" w:rsidRDefault="008219DC" w:rsidP="00AD2407">
            <w:pPr>
              <w:rPr>
                <w:rFonts w:ascii="Calibri" w:hAnsi="Calibri" w:cs="Calibri"/>
                <w:color w:val="000000"/>
              </w:rPr>
            </w:pPr>
            <w:r w:rsidRPr="0049709C">
              <w:rPr>
                <w:rFonts w:ascii="Calibri" w:hAnsi="Calibri" w:cs="Calibri"/>
                <w:color w:val="000000"/>
              </w:rPr>
              <w:t>Kupci - fizične osebe</w:t>
            </w:r>
          </w:p>
        </w:tc>
        <w:tc>
          <w:tcPr>
            <w:tcW w:w="3049" w:type="dxa"/>
            <w:tcBorders>
              <w:top w:val="nil"/>
              <w:left w:val="nil"/>
              <w:bottom w:val="single" w:sz="8" w:space="0" w:color="auto"/>
              <w:right w:val="single" w:sz="4" w:space="0" w:color="D9D9D9"/>
            </w:tcBorders>
            <w:shd w:val="clear" w:color="auto" w:fill="auto"/>
            <w:noWrap/>
            <w:vAlign w:val="center"/>
            <w:hideMark/>
          </w:tcPr>
          <w:p w14:paraId="34ADEE14" w14:textId="77777777" w:rsidR="008219DC" w:rsidRPr="0049709C" w:rsidRDefault="008219DC" w:rsidP="00AD2407">
            <w:pPr>
              <w:rPr>
                <w:rFonts w:ascii="Calibri" w:hAnsi="Calibri" w:cs="Calibri"/>
                <w:color w:val="000000"/>
              </w:rPr>
            </w:pPr>
            <w:r w:rsidRPr="0049709C">
              <w:rPr>
                <w:rFonts w:ascii="Calibri" w:hAnsi="Calibri" w:cs="Calibri"/>
                <w:color w:val="000000"/>
              </w:rPr>
              <w:t>Vzdrževanje grobov 2020 in najem mrliških vežic</w:t>
            </w:r>
          </w:p>
        </w:tc>
        <w:tc>
          <w:tcPr>
            <w:tcW w:w="1264" w:type="dxa"/>
            <w:tcBorders>
              <w:top w:val="nil"/>
              <w:left w:val="nil"/>
              <w:bottom w:val="single" w:sz="8" w:space="0" w:color="auto"/>
              <w:right w:val="single" w:sz="4" w:space="0" w:color="D9D9D9"/>
            </w:tcBorders>
            <w:shd w:val="clear" w:color="auto" w:fill="auto"/>
            <w:noWrap/>
            <w:vAlign w:val="center"/>
            <w:hideMark/>
          </w:tcPr>
          <w:p w14:paraId="0F935434" w14:textId="77777777" w:rsidR="008219DC" w:rsidRPr="0049709C" w:rsidRDefault="008219DC" w:rsidP="00AD2407">
            <w:pPr>
              <w:jc w:val="center"/>
              <w:rPr>
                <w:rFonts w:ascii="Calibri" w:hAnsi="Calibri" w:cs="Calibri"/>
                <w:color w:val="000000"/>
              </w:rPr>
            </w:pPr>
            <w:r w:rsidRPr="0049709C">
              <w:rPr>
                <w:rFonts w:ascii="Calibri" w:hAnsi="Calibri" w:cs="Calibri"/>
                <w:color w:val="000000"/>
              </w:rPr>
              <w:t>31.01.2021</w:t>
            </w:r>
          </w:p>
        </w:tc>
        <w:tc>
          <w:tcPr>
            <w:tcW w:w="1431" w:type="dxa"/>
            <w:tcBorders>
              <w:top w:val="nil"/>
              <w:left w:val="nil"/>
              <w:bottom w:val="single" w:sz="8" w:space="0" w:color="auto"/>
              <w:right w:val="single" w:sz="8" w:space="0" w:color="auto"/>
            </w:tcBorders>
            <w:shd w:val="clear" w:color="auto" w:fill="auto"/>
            <w:noWrap/>
            <w:vAlign w:val="center"/>
            <w:hideMark/>
          </w:tcPr>
          <w:p w14:paraId="221207B0" w14:textId="77777777" w:rsidR="008219DC" w:rsidRPr="0049709C" w:rsidRDefault="008219DC" w:rsidP="00AD2407">
            <w:pPr>
              <w:jc w:val="center"/>
              <w:rPr>
                <w:rFonts w:ascii="Calibri" w:hAnsi="Calibri" w:cs="Calibri"/>
                <w:color w:val="000000"/>
              </w:rPr>
            </w:pPr>
            <w:r w:rsidRPr="0049709C">
              <w:rPr>
                <w:rFonts w:ascii="Calibri" w:hAnsi="Calibri" w:cs="Calibri"/>
                <w:color w:val="000000"/>
              </w:rPr>
              <w:t>1.839,99</w:t>
            </w:r>
          </w:p>
        </w:tc>
      </w:tr>
      <w:tr w:rsidR="008219DC" w:rsidRPr="008049A6" w14:paraId="427E56A8" w14:textId="77777777" w:rsidTr="00AD2407">
        <w:trPr>
          <w:trHeight w:val="322"/>
        </w:trPr>
        <w:tc>
          <w:tcPr>
            <w:tcW w:w="1096" w:type="dxa"/>
            <w:tcBorders>
              <w:top w:val="nil"/>
              <w:left w:val="single" w:sz="8" w:space="0" w:color="auto"/>
              <w:bottom w:val="single" w:sz="8" w:space="0" w:color="auto"/>
              <w:right w:val="nil"/>
            </w:tcBorders>
            <w:shd w:val="clear" w:color="000000" w:fill="D9D9D9"/>
            <w:noWrap/>
            <w:vAlign w:val="bottom"/>
            <w:hideMark/>
          </w:tcPr>
          <w:p w14:paraId="11612CEB" w14:textId="77777777" w:rsidR="008219DC" w:rsidRPr="008049A6" w:rsidRDefault="008219DC" w:rsidP="00AD2407">
            <w:pPr>
              <w:rPr>
                <w:rFonts w:ascii="Calibri" w:hAnsi="Calibri" w:cs="Calibri"/>
                <w:b/>
                <w:bCs/>
                <w:color w:val="000000"/>
              </w:rPr>
            </w:pPr>
            <w:r w:rsidRPr="008049A6">
              <w:rPr>
                <w:rFonts w:ascii="Calibri" w:hAnsi="Calibri" w:cs="Calibri"/>
                <w:b/>
                <w:bCs/>
                <w:color w:val="000000"/>
              </w:rPr>
              <w:t>SKUPAJ</w:t>
            </w:r>
          </w:p>
        </w:tc>
        <w:tc>
          <w:tcPr>
            <w:tcW w:w="2212" w:type="dxa"/>
            <w:tcBorders>
              <w:top w:val="nil"/>
              <w:left w:val="nil"/>
              <w:bottom w:val="single" w:sz="8" w:space="0" w:color="auto"/>
              <w:right w:val="nil"/>
            </w:tcBorders>
            <w:shd w:val="clear" w:color="000000" w:fill="D9D9D9"/>
            <w:noWrap/>
            <w:vAlign w:val="bottom"/>
            <w:hideMark/>
          </w:tcPr>
          <w:p w14:paraId="5804F5D5" w14:textId="77777777" w:rsidR="008219DC" w:rsidRPr="008049A6" w:rsidRDefault="008219DC" w:rsidP="00AD2407">
            <w:pPr>
              <w:rPr>
                <w:rFonts w:ascii="Calibri" w:hAnsi="Calibri" w:cs="Calibri"/>
                <w:b/>
                <w:bCs/>
                <w:color w:val="000000"/>
              </w:rPr>
            </w:pPr>
            <w:r w:rsidRPr="008049A6">
              <w:rPr>
                <w:rFonts w:ascii="Calibri" w:hAnsi="Calibri" w:cs="Calibri"/>
                <w:b/>
                <w:bCs/>
                <w:color w:val="000000"/>
              </w:rPr>
              <w:t> </w:t>
            </w:r>
          </w:p>
        </w:tc>
        <w:tc>
          <w:tcPr>
            <w:tcW w:w="3049" w:type="dxa"/>
            <w:tcBorders>
              <w:top w:val="nil"/>
              <w:left w:val="nil"/>
              <w:bottom w:val="single" w:sz="8" w:space="0" w:color="auto"/>
              <w:right w:val="nil"/>
            </w:tcBorders>
            <w:shd w:val="clear" w:color="000000" w:fill="D9D9D9"/>
            <w:noWrap/>
            <w:vAlign w:val="bottom"/>
            <w:hideMark/>
          </w:tcPr>
          <w:p w14:paraId="5157CAA3" w14:textId="77777777" w:rsidR="008219DC" w:rsidRPr="008049A6" w:rsidRDefault="008219DC" w:rsidP="00AD2407">
            <w:pPr>
              <w:rPr>
                <w:rFonts w:ascii="Calibri" w:hAnsi="Calibri" w:cs="Calibri"/>
                <w:b/>
                <w:bCs/>
                <w:color w:val="000000"/>
              </w:rPr>
            </w:pPr>
            <w:r w:rsidRPr="008049A6">
              <w:rPr>
                <w:rFonts w:ascii="Calibri" w:hAnsi="Calibri" w:cs="Calibri"/>
                <w:b/>
                <w:bCs/>
                <w:color w:val="000000"/>
              </w:rPr>
              <w:t> </w:t>
            </w:r>
          </w:p>
        </w:tc>
        <w:tc>
          <w:tcPr>
            <w:tcW w:w="1264" w:type="dxa"/>
            <w:tcBorders>
              <w:top w:val="nil"/>
              <w:left w:val="nil"/>
              <w:bottom w:val="single" w:sz="8" w:space="0" w:color="auto"/>
              <w:right w:val="nil"/>
            </w:tcBorders>
            <w:shd w:val="clear" w:color="000000" w:fill="D9D9D9"/>
            <w:noWrap/>
            <w:vAlign w:val="bottom"/>
            <w:hideMark/>
          </w:tcPr>
          <w:p w14:paraId="3005BC63" w14:textId="77777777" w:rsidR="008219DC" w:rsidRPr="008049A6" w:rsidRDefault="008219DC" w:rsidP="00AD2407">
            <w:pPr>
              <w:rPr>
                <w:rFonts w:ascii="Calibri" w:hAnsi="Calibri" w:cs="Calibri"/>
                <w:b/>
                <w:bCs/>
                <w:color w:val="000000"/>
              </w:rPr>
            </w:pPr>
            <w:r w:rsidRPr="008049A6">
              <w:rPr>
                <w:rFonts w:ascii="Calibri" w:hAnsi="Calibri" w:cs="Calibri"/>
                <w:b/>
                <w:bCs/>
                <w:color w:val="000000"/>
              </w:rPr>
              <w:t> </w:t>
            </w:r>
          </w:p>
        </w:tc>
        <w:tc>
          <w:tcPr>
            <w:tcW w:w="1431" w:type="dxa"/>
            <w:tcBorders>
              <w:top w:val="nil"/>
              <w:left w:val="nil"/>
              <w:bottom w:val="single" w:sz="8" w:space="0" w:color="auto"/>
              <w:right w:val="single" w:sz="8" w:space="0" w:color="auto"/>
            </w:tcBorders>
            <w:shd w:val="clear" w:color="000000" w:fill="D9D9D9"/>
            <w:noWrap/>
            <w:vAlign w:val="bottom"/>
            <w:hideMark/>
          </w:tcPr>
          <w:p w14:paraId="6718EE64" w14:textId="77777777" w:rsidR="008219DC" w:rsidRPr="008049A6" w:rsidRDefault="008219DC" w:rsidP="00AD2407">
            <w:pPr>
              <w:jc w:val="center"/>
              <w:rPr>
                <w:rFonts w:ascii="Calibri" w:hAnsi="Calibri" w:cs="Calibri"/>
                <w:b/>
                <w:bCs/>
                <w:color w:val="000000"/>
              </w:rPr>
            </w:pPr>
            <w:r w:rsidRPr="008049A6">
              <w:rPr>
                <w:rFonts w:ascii="Calibri" w:hAnsi="Calibri" w:cs="Calibri"/>
                <w:b/>
                <w:bCs/>
                <w:color w:val="000000"/>
              </w:rPr>
              <w:t>1.951,28</w:t>
            </w:r>
          </w:p>
        </w:tc>
      </w:tr>
    </w:tbl>
    <w:p w14:paraId="03CF4D31" w14:textId="77777777" w:rsidR="008219DC" w:rsidRDefault="008219DC" w:rsidP="008219DC">
      <w:pPr>
        <w:pStyle w:val="Telobesedila2"/>
        <w:spacing w:line="280" w:lineRule="atLeast"/>
        <w:jc w:val="left"/>
      </w:pPr>
      <w:r>
        <w:fldChar w:fldCharType="end"/>
      </w:r>
    </w:p>
    <w:p w14:paraId="42D10254" w14:textId="77777777" w:rsidR="008219DC" w:rsidRDefault="008219DC" w:rsidP="008219DC">
      <w:pPr>
        <w:pStyle w:val="Telobesedila2"/>
        <w:spacing w:line="280" w:lineRule="atLeast"/>
        <w:jc w:val="left"/>
        <w:rPr>
          <w:sz w:val="20"/>
        </w:rPr>
      </w:pPr>
      <w:r>
        <w:fldChar w:fldCharType="begin"/>
      </w:r>
      <w:r>
        <w:instrText xml:space="preserve"> LINK Excel.Sheet.12 "C:\\Users\\matejas.OBCTRZIC\\Desktop\\Mateja\\Splošno KS\\Zaključni račun\\2020\\Letno poročilo\\KS Leše\\KS Leše - Kupci.xlsx" List1!R1C1:R4C5 \a \f 4 \h  \* MERGEFORMAT </w:instrText>
      </w:r>
      <w:r>
        <w:fldChar w:fldCharType="separate"/>
      </w:r>
    </w:p>
    <w:p w14:paraId="67532CD3" w14:textId="77777777" w:rsidR="008219DC" w:rsidRPr="00A81B5F" w:rsidRDefault="008219DC" w:rsidP="008219DC">
      <w:pPr>
        <w:pStyle w:val="Telobesedila2"/>
        <w:spacing w:line="280" w:lineRule="atLeast"/>
        <w:jc w:val="left"/>
        <w:rPr>
          <w:rFonts w:asciiTheme="minorHAnsi" w:hAnsiTheme="minorHAnsi" w:cs="Arial"/>
          <w:color w:val="000000" w:themeColor="text1"/>
          <w:sz w:val="24"/>
          <w:szCs w:val="24"/>
          <w:u w:val="single"/>
        </w:rPr>
      </w:pPr>
      <w:r>
        <w:rPr>
          <w:rFonts w:asciiTheme="minorHAnsi" w:hAnsiTheme="minorHAnsi" w:cs="Arial"/>
          <w:sz w:val="24"/>
          <w:szCs w:val="24"/>
        </w:rPr>
        <w:fldChar w:fldCharType="end"/>
      </w:r>
      <w:r w:rsidRPr="00A81B5F">
        <w:rPr>
          <w:rFonts w:asciiTheme="minorHAnsi" w:hAnsiTheme="minorHAnsi" w:cs="Arial"/>
          <w:color w:val="000000" w:themeColor="text1"/>
          <w:sz w:val="24"/>
          <w:szCs w:val="24"/>
          <w:u w:val="single"/>
        </w:rPr>
        <w:t>Podatki o obveznosti, ki so do konca poslovnega leta zapadle v plačilo in o vzrokih neplačila</w:t>
      </w:r>
    </w:p>
    <w:p w14:paraId="7CEB9276" w14:textId="77777777" w:rsidR="008219DC" w:rsidRPr="00422EEC" w:rsidRDefault="008219DC" w:rsidP="008219DC">
      <w:pPr>
        <w:pStyle w:val="Telobesedila2"/>
        <w:spacing w:line="280" w:lineRule="atLeast"/>
        <w:rPr>
          <w:rFonts w:asciiTheme="minorHAnsi" w:hAnsiTheme="minorHAnsi" w:cs="Arial"/>
          <w:i/>
          <w:color w:val="000000" w:themeColor="text1"/>
          <w:sz w:val="24"/>
          <w:szCs w:val="24"/>
          <w:u w:val="single"/>
        </w:rPr>
      </w:pPr>
    </w:p>
    <w:p w14:paraId="745EA3B6" w14:textId="77777777" w:rsidR="008219DC" w:rsidRDefault="008219DC" w:rsidP="008219DC">
      <w:pPr>
        <w:pStyle w:val="Telobesedila2"/>
        <w:spacing w:line="280" w:lineRule="atLeast"/>
        <w:jc w:val="left"/>
        <w:rPr>
          <w:sz w:val="20"/>
        </w:rPr>
      </w:pPr>
      <w:r w:rsidRPr="00250FDC">
        <w:rPr>
          <w:rFonts w:asciiTheme="minorHAnsi" w:hAnsiTheme="minorHAnsi" w:cs="Arial"/>
          <w:color w:val="000000" w:themeColor="text1"/>
          <w:sz w:val="24"/>
          <w:szCs w:val="24"/>
        </w:rPr>
        <w:t>Po stanju 31.12.</w:t>
      </w:r>
      <w:r>
        <w:rPr>
          <w:rFonts w:asciiTheme="minorHAnsi" w:hAnsiTheme="minorHAnsi" w:cs="Arial"/>
          <w:color w:val="000000" w:themeColor="text1"/>
          <w:sz w:val="24"/>
          <w:szCs w:val="24"/>
        </w:rPr>
        <w:t>2020</w:t>
      </w:r>
      <w:r w:rsidRPr="00250FDC">
        <w:rPr>
          <w:rFonts w:asciiTheme="minorHAnsi" w:hAnsiTheme="minorHAnsi" w:cs="Arial"/>
          <w:color w:val="000000" w:themeColor="text1"/>
          <w:sz w:val="24"/>
          <w:szCs w:val="24"/>
        </w:rPr>
        <w:t xml:space="preserve"> imamo obveznosti </w:t>
      </w:r>
      <w:r w:rsidRPr="00250FDC">
        <w:rPr>
          <w:rFonts w:asciiTheme="minorHAnsi" w:hAnsiTheme="minorHAnsi" w:cs="Arial"/>
          <w:sz w:val="24"/>
          <w:szCs w:val="24"/>
        </w:rPr>
        <w:t xml:space="preserve">v višini </w:t>
      </w:r>
      <w:r>
        <w:rPr>
          <w:rFonts w:asciiTheme="minorHAnsi" w:hAnsiTheme="minorHAnsi" w:cs="Arial"/>
          <w:sz w:val="24"/>
          <w:szCs w:val="24"/>
        </w:rPr>
        <w:t>572,96 eur</w:t>
      </w:r>
      <w:r w:rsidRPr="00250FDC">
        <w:rPr>
          <w:rFonts w:asciiTheme="minorHAnsi" w:hAnsiTheme="minorHAnsi" w:cs="Arial"/>
          <w:sz w:val="24"/>
          <w:szCs w:val="24"/>
        </w:rPr>
        <w:t>,</w:t>
      </w:r>
      <w:r w:rsidRPr="00250FDC">
        <w:rPr>
          <w:rFonts w:asciiTheme="minorHAnsi" w:hAnsiTheme="minorHAnsi" w:cs="Arial"/>
          <w:color w:val="000000" w:themeColor="text1"/>
          <w:sz w:val="24"/>
          <w:szCs w:val="24"/>
        </w:rPr>
        <w:t xml:space="preserve"> ki zapadejo v plačilo </w:t>
      </w:r>
      <w:r>
        <w:rPr>
          <w:rFonts w:asciiTheme="minorHAnsi" w:hAnsiTheme="minorHAnsi" w:cs="Arial"/>
          <w:color w:val="000000" w:themeColor="text1"/>
          <w:sz w:val="24"/>
          <w:szCs w:val="24"/>
        </w:rPr>
        <w:t>v januarju in februarju</w:t>
      </w:r>
      <w:r w:rsidRPr="00250FD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2021</w:t>
      </w:r>
      <w:r w:rsidRPr="00250FDC">
        <w:rPr>
          <w:rFonts w:asciiTheme="minorHAnsi" w:hAnsiTheme="minorHAnsi" w:cs="Arial"/>
          <w:color w:val="000000" w:themeColor="text1"/>
          <w:sz w:val="24"/>
          <w:szCs w:val="24"/>
        </w:rPr>
        <w:t>.</w:t>
      </w:r>
      <w:r>
        <w:rPr>
          <w:rFonts w:asciiTheme="minorHAnsi" w:hAnsiTheme="minorHAnsi" w:cs="Arial"/>
          <w:color w:val="000000" w:themeColor="text1"/>
          <w:sz w:val="24"/>
          <w:szCs w:val="24"/>
        </w:rPr>
        <w:t xml:space="preserve"> </w:t>
      </w:r>
      <w:r>
        <w:fldChar w:fldCharType="begin"/>
      </w:r>
      <w:r>
        <w:instrText xml:space="preserve"> LINK Excel.Sheet.12 "C:\\Users\\matejas.OBCTRZIC\\Desktop\\Mateja\\Splošno KS\\Zaključni račun\\2019\\Letno poročilo\\KS Leše\\KS LešeDobavitelji.xlsx" List1!R1C1:R14C5 \a \f 4 \h  \* MERGEFORMAT </w:instrText>
      </w:r>
      <w:r>
        <w:fldChar w:fldCharType="separate"/>
      </w:r>
    </w:p>
    <w:p w14:paraId="6DBB7E37" w14:textId="77777777" w:rsidR="008219DC" w:rsidRDefault="008219DC" w:rsidP="008219DC">
      <w:pPr>
        <w:pStyle w:val="Telobesedila2"/>
        <w:spacing w:line="280" w:lineRule="atLeast"/>
        <w:rPr>
          <w:sz w:val="20"/>
        </w:rPr>
      </w:pPr>
      <w:r>
        <w:fldChar w:fldCharType="begin"/>
      </w:r>
      <w:r>
        <w:instrText xml:space="preserve"> LINK Excel.Sheet.12 "C:\\Users\\matejas.OBCTRZIC\\Desktop\\Mateja\\Splošno KS\\Zaključni račun\\2020\\Letno poročilo\\KS Leše\\Dobavitelji.xlsx" List1!R1C1:R12C5 \a \f 4 \h  \* MERGEFORMAT </w:instrText>
      </w:r>
      <w:r>
        <w:fldChar w:fldCharType="separate"/>
      </w:r>
    </w:p>
    <w:tbl>
      <w:tblPr>
        <w:tblW w:w="9009" w:type="dxa"/>
        <w:tblCellMar>
          <w:left w:w="70" w:type="dxa"/>
          <w:right w:w="70" w:type="dxa"/>
        </w:tblCellMar>
        <w:tblLook w:val="04A0" w:firstRow="1" w:lastRow="0" w:firstColumn="1" w:lastColumn="0" w:noHBand="0" w:noVBand="1"/>
      </w:tblPr>
      <w:tblGrid>
        <w:gridCol w:w="1213"/>
        <w:gridCol w:w="2448"/>
        <w:gridCol w:w="2612"/>
        <w:gridCol w:w="1399"/>
        <w:gridCol w:w="1337"/>
      </w:tblGrid>
      <w:tr w:rsidR="008219DC" w:rsidRPr="00D16A7D" w14:paraId="408F0162" w14:textId="77777777" w:rsidTr="00AD2407">
        <w:trPr>
          <w:trHeight w:val="274"/>
        </w:trPr>
        <w:tc>
          <w:tcPr>
            <w:tcW w:w="1213" w:type="dxa"/>
            <w:tcBorders>
              <w:top w:val="nil"/>
              <w:left w:val="nil"/>
              <w:bottom w:val="nil"/>
              <w:right w:val="nil"/>
            </w:tcBorders>
            <w:shd w:val="clear" w:color="auto" w:fill="auto"/>
            <w:noWrap/>
            <w:vAlign w:val="bottom"/>
            <w:hideMark/>
          </w:tcPr>
          <w:p w14:paraId="4CE602FC" w14:textId="77777777" w:rsidR="008219DC" w:rsidRPr="00D16A7D" w:rsidRDefault="008219DC" w:rsidP="00AD2407">
            <w:pPr>
              <w:rPr>
                <w:sz w:val="24"/>
                <w:szCs w:val="24"/>
              </w:rPr>
            </w:pPr>
          </w:p>
        </w:tc>
        <w:tc>
          <w:tcPr>
            <w:tcW w:w="2448" w:type="dxa"/>
            <w:tcBorders>
              <w:top w:val="nil"/>
              <w:left w:val="nil"/>
              <w:bottom w:val="nil"/>
              <w:right w:val="nil"/>
            </w:tcBorders>
            <w:shd w:val="clear" w:color="auto" w:fill="auto"/>
            <w:noWrap/>
            <w:vAlign w:val="bottom"/>
            <w:hideMark/>
          </w:tcPr>
          <w:p w14:paraId="2F0D52E4" w14:textId="77777777" w:rsidR="008219DC" w:rsidRPr="00D16A7D" w:rsidRDefault="008219DC" w:rsidP="00AD2407"/>
        </w:tc>
        <w:tc>
          <w:tcPr>
            <w:tcW w:w="2612" w:type="dxa"/>
            <w:tcBorders>
              <w:top w:val="nil"/>
              <w:left w:val="nil"/>
              <w:bottom w:val="nil"/>
              <w:right w:val="nil"/>
            </w:tcBorders>
            <w:shd w:val="clear" w:color="auto" w:fill="auto"/>
            <w:noWrap/>
            <w:vAlign w:val="bottom"/>
            <w:hideMark/>
          </w:tcPr>
          <w:p w14:paraId="2D31CA66" w14:textId="77777777" w:rsidR="008219DC" w:rsidRPr="00D16A7D" w:rsidRDefault="008219DC" w:rsidP="00AD2407"/>
        </w:tc>
        <w:tc>
          <w:tcPr>
            <w:tcW w:w="1399" w:type="dxa"/>
            <w:tcBorders>
              <w:top w:val="nil"/>
              <w:left w:val="nil"/>
              <w:bottom w:val="nil"/>
              <w:right w:val="nil"/>
            </w:tcBorders>
            <w:shd w:val="clear" w:color="auto" w:fill="auto"/>
            <w:noWrap/>
            <w:vAlign w:val="bottom"/>
            <w:hideMark/>
          </w:tcPr>
          <w:p w14:paraId="6A2E6F2A" w14:textId="77777777" w:rsidR="008219DC" w:rsidRPr="00D16A7D" w:rsidRDefault="008219DC" w:rsidP="00AD2407"/>
        </w:tc>
        <w:tc>
          <w:tcPr>
            <w:tcW w:w="1337" w:type="dxa"/>
            <w:tcBorders>
              <w:top w:val="nil"/>
              <w:left w:val="nil"/>
              <w:bottom w:val="nil"/>
              <w:right w:val="nil"/>
            </w:tcBorders>
            <w:shd w:val="clear" w:color="auto" w:fill="auto"/>
            <w:noWrap/>
            <w:vAlign w:val="bottom"/>
            <w:hideMark/>
          </w:tcPr>
          <w:p w14:paraId="126B7C5F" w14:textId="77777777" w:rsidR="008219DC" w:rsidRPr="00D16A7D" w:rsidRDefault="008219DC" w:rsidP="00AD2407">
            <w:pPr>
              <w:jc w:val="right"/>
              <w:rPr>
                <w:rFonts w:ascii="Calibri" w:hAnsi="Calibri" w:cs="Calibri"/>
                <w:color w:val="000000"/>
                <w:sz w:val="16"/>
                <w:szCs w:val="16"/>
              </w:rPr>
            </w:pPr>
            <w:r w:rsidRPr="00D16A7D">
              <w:rPr>
                <w:rFonts w:ascii="Calibri" w:hAnsi="Calibri" w:cs="Calibri"/>
                <w:color w:val="000000"/>
                <w:sz w:val="16"/>
                <w:szCs w:val="16"/>
              </w:rPr>
              <w:t>v EUR</w:t>
            </w:r>
          </w:p>
        </w:tc>
      </w:tr>
      <w:tr w:rsidR="008219DC" w:rsidRPr="00D16A7D" w14:paraId="4ACE3F39" w14:textId="77777777" w:rsidTr="00AD2407">
        <w:trPr>
          <w:trHeight w:val="611"/>
        </w:trPr>
        <w:tc>
          <w:tcPr>
            <w:tcW w:w="1213"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934E145" w14:textId="77777777" w:rsidR="008219DC" w:rsidRPr="00D16A7D" w:rsidRDefault="008219DC" w:rsidP="00AD2407">
            <w:pPr>
              <w:jc w:val="center"/>
              <w:rPr>
                <w:rFonts w:ascii="Calibri" w:hAnsi="Calibri" w:cs="Calibri"/>
                <w:b/>
                <w:bCs/>
                <w:color w:val="000000"/>
              </w:rPr>
            </w:pPr>
            <w:r w:rsidRPr="00D16A7D">
              <w:rPr>
                <w:rFonts w:ascii="Calibri" w:hAnsi="Calibri" w:cs="Calibri"/>
                <w:b/>
                <w:bCs/>
                <w:color w:val="000000"/>
              </w:rPr>
              <w:t xml:space="preserve">Datum  </w:t>
            </w:r>
          </w:p>
        </w:tc>
        <w:tc>
          <w:tcPr>
            <w:tcW w:w="2448" w:type="dxa"/>
            <w:tcBorders>
              <w:top w:val="single" w:sz="8" w:space="0" w:color="auto"/>
              <w:left w:val="nil"/>
              <w:bottom w:val="single" w:sz="8" w:space="0" w:color="auto"/>
              <w:right w:val="single" w:sz="4" w:space="0" w:color="auto"/>
            </w:tcBorders>
            <w:shd w:val="clear" w:color="000000" w:fill="D9D9D9"/>
            <w:noWrap/>
            <w:vAlign w:val="center"/>
            <w:hideMark/>
          </w:tcPr>
          <w:p w14:paraId="0CB2F7A6" w14:textId="77777777" w:rsidR="008219DC" w:rsidRPr="00D16A7D" w:rsidRDefault="008219DC" w:rsidP="00AD2407">
            <w:pPr>
              <w:jc w:val="center"/>
              <w:rPr>
                <w:rFonts w:ascii="Calibri" w:hAnsi="Calibri" w:cs="Calibri"/>
                <w:b/>
                <w:bCs/>
                <w:color w:val="000000"/>
              </w:rPr>
            </w:pPr>
            <w:r w:rsidRPr="00D16A7D">
              <w:rPr>
                <w:rFonts w:ascii="Calibri" w:hAnsi="Calibri" w:cs="Calibri"/>
                <w:b/>
                <w:bCs/>
                <w:color w:val="000000"/>
              </w:rPr>
              <w:t>Dobavitelj</w:t>
            </w:r>
          </w:p>
        </w:tc>
        <w:tc>
          <w:tcPr>
            <w:tcW w:w="2612" w:type="dxa"/>
            <w:tcBorders>
              <w:top w:val="single" w:sz="8" w:space="0" w:color="auto"/>
              <w:left w:val="nil"/>
              <w:bottom w:val="single" w:sz="8" w:space="0" w:color="auto"/>
              <w:right w:val="single" w:sz="4" w:space="0" w:color="auto"/>
            </w:tcBorders>
            <w:shd w:val="clear" w:color="000000" w:fill="D9D9D9"/>
            <w:noWrap/>
            <w:vAlign w:val="center"/>
            <w:hideMark/>
          </w:tcPr>
          <w:p w14:paraId="48D35E24" w14:textId="77777777" w:rsidR="008219DC" w:rsidRPr="00D16A7D" w:rsidRDefault="008219DC" w:rsidP="00AD2407">
            <w:pPr>
              <w:jc w:val="center"/>
              <w:rPr>
                <w:rFonts w:ascii="Calibri" w:hAnsi="Calibri" w:cs="Calibri"/>
                <w:b/>
                <w:bCs/>
                <w:color w:val="000000"/>
              </w:rPr>
            </w:pPr>
            <w:r w:rsidRPr="00D16A7D">
              <w:rPr>
                <w:rFonts w:ascii="Calibri" w:hAnsi="Calibri" w:cs="Calibri"/>
                <w:b/>
                <w:bCs/>
                <w:color w:val="000000"/>
              </w:rPr>
              <w:t>Vsebina</w:t>
            </w:r>
          </w:p>
        </w:tc>
        <w:tc>
          <w:tcPr>
            <w:tcW w:w="1399" w:type="dxa"/>
            <w:tcBorders>
              <w:top w:val="single" w:sz="8" w:space="0" w:color="auto"/>
              <w:left w:val="nil"/>
              <w:bottom w:val="single" w:sz="8" w:space="0" w:color="auto"/>
              <w:right w:val="single" w:sz="4" w:space="0" w:color="auto"/>
            </w:tcBorders>
            <w:shd w:val="clear" w:color="000000" w:fill="D9D9D9"/>
            <w:vAlign w:val="center"/>
            <w:hideMark/>
          </w:tcPr>
          <w:p w14:paraId="6FCF65D0" w14:textId="77777777" w:rsidR="008219DC" w:rsidRPr="00D16A7D" w:rsidRDefault="008219DC" w:rsidP="00AD2407">
            <w:pPr>
              <w:jc w:val="center"/>
              <w:rPr>
                <w:rFonts w:ascii="Calibri" w:hAnsi="Calibri" w:cs="Calibri"/>
                <w:b/>
                <w:bCs/>
                <w:color w:val="000000"/>
              </w:rPr>
            </w:pPr>
            <w:r w:rsidRPr="00D16A7D">
              <w:rPr>
                <w:rFonts w:ascii="Calibri" w:hAnsi="Calibri" w:cs="Calibri"/>
                <w:b/>
                <w:bCs/>
                <w:color w:val="000000"/>
              </w:rPr>
              <w:t>Datum zapadlosti</w:t>
            </w:r>
          </w:p>
        </w:tc>
        <w:tc>
          <w:tcPr>
            <w:tcW w:w="1337" w:type="dxa"/>
            <w:tcBorders>
              <w:top w:val="single" w:sz="8" w:space="0" w:color="auto"/>
              <w:left w:val="nil"/>
              <w:bottom w:val="single" w:sz="8" w:space="0" w:color="auto"/>
              <w:right w:val="single" w:sz="8" w:space="0" w:color="auto"/>
            </w:tcBorders>
            <w:shd w:val="clear" w:color="000000" w:fill="D9D9D9"/>
            <w:noWrap/>
            <w:vAlign w:val="center"/>
            <w:hideMark/>
          </w:tcPr>
          <w:p w14:paraId="0281DB7F" w14:textId="77777777" w:rsidR="008219DC" w:rsidRPr="00D16A7D" w:rsidRDefault="008219DC" w:rsidP="00AD2407">
            <w:pPr>
              <w:jc w:val="center"/>
              <w:rPr>
                <w:rFonts w:ascii="Calibri" w:hAnsi="Calibri" w:cs="Calibri"/>
                <w:b/>
                <w:bCs/>
                <w:color w:val="000000"/>
              </w:rPr>
            </w:pPr>
            <w:r w:rsidRPr="00D16A7D">
              <w:rPr>
                <w:rFonts w:ascii="Calibri" w:hAnsi="Calibri" w:cs="Calibri"/>
                <w:b/>
                <w:bCs/>
                <w:color w:val="000000"/>
              </w:rPr>
              <w:t xml:space="preserve">Znesek </w:t>
            </w:r>
          </w:p>
        </w:tc>
      </w:tr>
      <w:tr w:rsidR="008219DC" w:rsidRPr="00D16A7D" w14:paraId="54B91061" w14:textId="77777777" w:rsidTr="00AD2407">
        <w:trPr>
          <w:trHeight w:val="259"/>
        </w:trPr>
        <w:tc>
          <w:tcPr>
            <w:tcW w:w="1213" w:type="dxa"/>
            <w:tcBorders>
              <w:top w:val="single" w:sz="8" w:space="0" w:color="auto"/>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655C4E5D"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30.11.2020</w:t>
            </w:r>
          </w:p>
        </w:tc>
        <w:tc>
          <w:tcPr>
            <w:tcW w:w="2448"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213742C5" w14:textId="77777777" w:rsidR="008219DC" w:rsidRPr="00D16A7D" w:rsidRDefault="008219DC" w:rsidP="00AD2407">
            <w:pPr>
              <w:rPr>
                <w:rFonts w:ascii="Calibri" w:hAnsi="Calibri" w:cs="Calibri"/>
                <w:color w:val="000000"/>
              </w:rPr>
            </w:pPr>
            <w:r w:rsidRPr="00D16A7D">
              <w:rPr>
                <w:rFonts w:ascii="Calibri" w:hAnsi="Calibri" w:cs="Calibri"/>
                <w:color w:val="000000"/>
              </w:rPr>
              <w:t>UJP</w:t>
            </w:r>
          </w:p>
        </w:tc>
        <w:tc>
          <w:tcPr>
            <w:tcW w:w="2612"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60093224" w14:textId="77777777" w:rsidR="008219DC" w:rsidRPr="00D16A7D" w:rsidRDefault="008219DC" w:rsidP="00AD2407">
            <w:pPr>
              <w:rPr>
                <w:rFonts w:ascii="Calibri" w:hAnsi="Calibri" w:cs="Calibri"/>
                <w:color w:val="000000"/>
              </w:rPr>
            </w:pPr>
            <w:r w:rsidRPr="00D16A7D">
              <w:rPr>
                <w:rFonts w:ascii="Calibri" w:hAnsi="Calibri" w:cs="Calibri"/>
                <w:color w:val="000000"/>
              </w:rPr>
              <w:t>Str.plač.prometa - nov.</w:t>
            </w:r>
          </w:p>
        </w:tc>
        <w:tc>
          <w:tcPr>
            <w:tcW w:w="1399"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5BD58038"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04.01.2021</w:t>
            </w:r>
          </w:p>
        </w:tc>
        <w:tc>
          <w:tcPr>
            <w:tcW w:w="1337" w:type="dxa"/>
            <w:tcBorders>
              <w:top w:val="single" w:sz="8" w:space="0" w:color="auto"/>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28A4C8D3" w14:textId="77777777" w:rsidR="008219DC" w:rsidRPr="00D16A7D" w:rsidRDefault="008219DC" w:rsidP="00AD2407">
            <w:pPr>
              <w:jc w:val="center"/>
              <w:rPr>
                <w:rFonts w:ascii="Calibri" w:hAnsi="Calibri" w:cs="Calibri"/>
                <w:color w:val="000000"/>
              </w:rPr>
            </w:pPr>
            <w:r w:rsidRPr="00D16A7D">
              <w:rPr>
                <w:rFonts w:ascii="Calibri" w:hAnsi="Calibri" w:cs="Calibri"/>
                <w:color w:val="000000"/>
              </w:rPr>
              <w:t>0,15</w:t>
            </w:r>
          </w:p>
        </w:tc>
      </w:tr>
      <w:tr w:rsidR="008219DC" w:rsidRPr="00D16A7D" w14:paraId="47563358" w14:textId="77777777" w:rsidTr="00AD2407">
        <w:trPr>
          <w:trHeight w:val="259"/>
        </w:trPr>
        <w:tc>
          <w:tcPr>
            <w:tcW w:w="1213"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5AB64F40"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30.11.2020</w:t>
            </w:r>
          </w:p>
        </w:tc>
        <w:tc>
          <w:tcPr>
            <w:tcW w:w="244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1F0B2750" w14:textId="77777777" w:rsidR="008219DC" w:rsidRPr="00D16A7D" w:rsidRDefault="008219DC" w:rsidP="00AD2407">
            <w:pPr>
              <w:rPr>
                <w:rFonts w:ascii="Calibri" w:hAnsi="Calibri" w:cs="Calibri"/>
                <w:color w:val="000000"/>
              </w:rPr>
            </w:pPr>
            <w:r w:rsidRPr="00D16A7D">
              <w:rPr>
                <w:rFonts w:ascii="Calibri" w:hAnsi="Calibri" w:cs="Calibri"/>
                <w:color w:val="000000"/>
              </w:rPr>
              <w:t>ECE d.o.o.</w:t>
            </w:r>
          </w:p>
        </w:tc>
        <w:tc>
          <w:tcPr>
            <w:tcW w:w="261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09EFF278" w14:textId="77777777" w:rsidR="008219DC" w:rsidRPr="00D16A7D" w:rsidRDefault="008219DC" w:rsidP="00AD2407">
            <w:pPr>
              <w:rPr>
                <w:rFonts w:ascii="Calibri" w:hAnsi="Calibri" w:cs="Calibri"/>
                <w:color w:val="000000"/>
              </w:rPr>
            </w:pPr>
            <w:r w:rsidRPr="00D16A7D">
              <w:rPr>
                <w:rFonts w:ascii="Calibri" w:hAnsi="Calibri" w:cs="Calibri"/>
                <w:color w:val="000000"/>
              </w:rPr>
              <w:t>El.energija - nov.</w:t>
            </w:r>
          </w:p>
        </w:tc>
        <w:tc>
          <w:tcPr>
            <w:tcW w:w="1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5535A73B"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04.01.2021</w:t>
            </w:r>
          </w:p>
        </w:tc>
        <w:tc>
          <w:tcPr>
            <w:tcW w:w="133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065D60C6" w14:textId="77777777" w:rsidR="008219DC" w:rsidRPr="00D16A7D" w:rsidRDefault="008219DC" w:rsidP="00AD2407">
            <w:pPr>
              <w:jc w:val="center"/>
              <w:rPr>
                <w:rFonts w:ascii="Calibri" w:hAnsi="Calibri" w:cs="Calibri"/>
                <w:color w:val="000000"/>
              </w:rPr>
            </w:pPr>
            <w:r w:rsidRPr="00D16A7D">
              <w:rPr>
                <w:rFonts w:ascii="Calibri" w:hAnsi="Calibri" w:cs="Calibri"/>
                <w:color w:val="000000"/>
              </w:rPr>
              <w:t>99,63</w:t>
            </w:r>
          </w:p>
        </w:tc>
      </w:tr>
      <w:tr w:rsidR="008219DC" w:rsidRPr="00D16A7D" w14:paraId="233158D5" w14:textId="77777777" w:rsidTr="00AD2407">
        <w:trPr>
          <w:trHeight w:val="259"/>
        </w:trPr>
        <w:tc>
          <w:tcPr>
            <w:tcW w:w="1213"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50FC7F46"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30.11.2020</w:t>
            </w:r>
          </w:p>
        </w:tc>
        <w:tc>
          <w:tcPr>
            <w:tcW w:w="244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01AB8523" w14:textId="77777777" w:rsidR="008219DC" w:rsidRPr="00D16A7D" w:rsidRDefault="008219DC" w:rsidP="00AD2407">
            <w:pPr>
              <w:rPr>
                <w:rFonts w:ascii="Calibri" w:hAnsi="Calibri" w:cs="Calibri"/>
                <w:color w:val="000000"/>
              </w:rPr>
            </w:pPr>
            <w:r w:rsidRPr="00D16A7D">
              <w:rPr>
                <w:rFonts w:ascii="Calibri" w:hAnsi="Calibri" w:cs="Calibri"/>
                <w:color w:val="000000"/>
              </w:rPr>
              <w:t xml:space="preserve">Komunala Tržič d.o.o. </w:t>
            </w:r>
          </w:p>
        </w:tc>
        <w:tc>
          <w:tcPr>
            <w:tcW w:w="261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2C1F47FD" w14:textId="77777777" w:rsidR="008219DC" w:rsidRPr="00D16A7D" w:rsidRDefault="008219DC" w:rsidP="00AD2407">
            <w:pPr>
              <w:rPr>
                <w:rFonts w:ascii="Calibri" w:hAnsi="Calibri" w:cs="Calibri"/>
                <w:color w:val="000000"/>
              </w:rPr>
            </w:pPr>
            <w:r w:rsidRPr="00D16A7D">
              <w:rPr>
                <w:rFonts w:ascii="Calibri" w:hAnsi="Calibri" w:cs="Calibri"/>
                <w:color w:val="000000"/>
              </w:rPr>
              <w:t>Kom.storitve - nov.</w:t>
            </w:r>
          </w:p>
        </w:tc>
        <w:tc>
          <w:tcPr>
            <w:tcW w:w="1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47197833"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06.01.2021</w:t>
            </w:r>
          </w:p>
        </w:tc>
        <w:tc>
          <w:tcPr>
            <w:tcW w:w="133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37250B5A" w14:textId="77777777" w:rsidR="008219DC" w:rsidRPr="00D16A7D" w:rsidRDefault="008219DC" w:rsidP="00AD2407">
            <w:pPr>
              <w:jc w:val="center"/>
              <w:rPr>
                <w:rFonts w:ascii="Calibri" w:hAnsi="Calibri" w:cs="Calibri"/>
                <w:color w:val="000000"/>
              </w:rPr>
            </w:pPr>
            <w:r w:rsidRPr="00D16A7D">
              <w:rPr>
                <w:rFonts w:ascii="Calibri" w:hAnsi="Calibri" w:cs="Calibri"/>
                <w:color w:val="000000"/>
              </w:rPr>
              <w:t>19,33</w:t>
            </w:r>
          </w:p>
        </w:tc>
      </w:tr>
      <w:tr w:rsidR="008219DC" w:rsidRPr="00D16A7D" w14:paraId="74E1B96B" w14:textId="77777777" w:rsidTr="00AD2407">
        <w:trPr>
          <w:trHeight w:val="259"/>
        </w:trPr>
        <w:tc>
          <w:tcPr>
            <w:tcW w:w="1213"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3729B4C0"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30.11.2020</w:t>
            </w:r>
          </w:p>
        </w:tc>
        <w:tc>
          <w:tcPr>
            <w:tcW w:w="244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56080DA1" w14:textId="77777777" w:rsidR="008219DC" w:rsidRPr="00D16A7D" w:rsidRDefault="008219DC" w:rsidP="00AD2407">
            <w:pPr>
              <w:rPr>
                <w:rFonts w:ascii="Calibri" w:hAnsi="Calibri" w:cs="Calibri"/>
                <w:color w:val="000000"/>
              </w:rPr>
            </w:pPr>
            <w:r w:rsidRPr="00D16A7D">
              <w:rPr>
                <w:rFonts w:ascii="Calibri" w:hAnsi="Calibri" w:cs="Calibri"/>
                <w:color w:val="000000"/>
              </w:rPr>
              <w:t xml:space="preserve">Komunala Tržič d.o.o. </w:t>
            </w:r>
          </w:p>
        </w:tc>
        <w:tc>
          <w:tcPr>
            <w:tcW w:w="261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0DFFB833" w14:textId="77777777" w:rsidR="008219DC" w:rsidRPr="00D16A7D" w:rsidRDefault="008219DC" w:rsidP="00AD2407">
            <w:pPr>
              <w:rPr>
                <w:rFonts w:ascii="Calibri" w:hAnsi="Calibri" w:cs="Calibri"/>
                <w:color w:val="000000"/>
              </w:rPr>
            </w:pPr>
            <w:r w:rsidRPr="00D16A7D">
              <w:rPr>
                <w:rFonts w:ascii="Calibri" w:hAnsi="Calibri" w:cs="Calibri"/>
                <w:color w:val="000000"/>
              </w:rPr>
              <w:t>Smeti, pokopališče - nov.</w:t>
            </w:r>
          </w:p>
        </w:tc>
        <w:tc>
          <w:tcPr>
            <w:tcW w:w="1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264A46C8"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06.01.2021</w:t>
            </w:r>
          </w:p>
        </w:tc>
        <w:tc>
          <w:tcPr>
            <w:tcW w:w="133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0A8A40B9" w14:textId="77777777" w:rsidR="008219DC" w:rsidRPr="00D16A7D" w:rsidRDefault="008219DC" w:rsidP="00AD2407">
            <w:pPr>
              <w:jc w:val="center"/>
              <w:rPr>
                <w:rFonts w:ascii="Calibri" w:hAnsi="Calibri" w:cs="Calibri"/>
                <w:color w:val="000000"/>
              </w:rPr>
            </w:pPr>
            <w:r w:rsidRPr="00D16A7D">
              <w:rPr>
                <w:rFonts w:ascii="Calibri" w:hAnsi="Calibri" w:cs="Calibri"/>
                <w:color w:val="000000"/>
              </w:rPr>
              <w:t>174,19</w:t>
            </w:r>
          </w:p>
        </w:tc>
      </w:tr>
      <w:tr w:rsidR="008219DC" w:rsidRPr="00D16A7D" w14:paraId="58DDAF98" w14:textId="77777777" w:rsidTr="00AD2407">
        <w:trPr>
          <w:trHeight w:val="259"/>
        </w:trPr>
        <w:tc>
          <w:tcPr>
            <w:tcW w:w="1213"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12933144"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31.12.2020</w:t>
            </w:r>
          </w:p>
        </w:tc>
        <w:tc>
          <w:tcPr>
            <w:tcW w:w="244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33D5A6B1" w14:textId="77777777" w:rsidR="008219DC" w:rsidRPr="00D16A7D" w:rsidRDefault="008219DC" w:rsidP="00AD2407">
            <w:pPr>
              <w:rPr>
                <w:rFonts w:ascii="Calibri" w:hAnsi="Calibri" w:cs="Calibri"/>
                <w:color w:val="000000"/>
              </w:rPr>
            </w:pPr>
            <w:r w:rsidRPr="00D16A7D">
              <w:rPr>
                <w:rFonts w:ascii="Calibri" w:hAnsi="Calibri" w:cs="Calibri"/>
                <w:color w:val="000000"/>
              </w:rPr>
              <w:t>UJP</w:t>
            </w:r>
          </w:p>
        </w:tc>
        <w:tc>
          <w:tcPr>
            <w:tcW w:w="261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2668957E" w14:textId="77777777" w:rsidR="008219DC" w:rsidRPr="00D16A7D" w:rsidRDefault="008219DC" w:rsidP="00AD2407">
            <w:pPr>
              <w:rPr>
                <w:rFonts w:ascii="Calibri" w:hAnsi="Calibri" w:cs="Calibri"/>
                <w:color w:val="000000"/>
              </w:rPr>
            </w:pPr>
            <w:r w:rsidRPr="00D16A7D">
              <w:rPr>
                <w:rFonts w:ascii="Calibri" w:hAnsi="Calibri" w:cs="Calibri"/>
                <w:color w:val="000000"/>
              </w:rPr>
              <w:t>Str.plač.prometa - dec.</w:t>
            </w:r>
          </w:p>
        </w:tc>
        <w:tc>
          <w:tcPr>
            <w:tcW w:w="1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153BB74D"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04.02.2021</w:t>
            </w:r>
          </w:p>
        </w:tc>
        <w:tc>
          <w:tcPr>
            <w:tcW w:w="133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2EF3C51D" w14:textId="77777777" w:rsidR="008219DC" w:rsidRPr="00D16A7D" w:rsidRDefault="008219DC" w:rsidP="00AD2407">
            <w:pPr>
              <w:jc w:val="center"/>
              <w:rPr>
                <w:rFonts w:ascii="Calibri" w:hAnsi="Calibri" w:cs="Calibri"/>
                <w:color w:val="000000"/>
              </w:rPr>
            </w:pPr>
            <w:r w:rsidRPr="00D16A7D">
              <w:rPr>
                <w:rFonts w:ascii="Calibri" w:hAnsi="Calibri" w:cs="Calibri"/>
                <w:color w:val="000000"/>
              </w:rPr>
              <w:t>0,15</w:t>
            </w:r>
          </w:p>
        </w:tc>
      </w:tr>
      <w:tr w:rsidR="008219DC" w:rsidRPr="00D16A7D" w14:paraId="1BB5D3B8" w14:textId="77777777" w:rsidTr="00AD2407">
        <w:trPr>
          <w:trHeight w:val="259"/>
        </w:trPr>
        <w:tc>
          <w:tcPr>
            <w:tcW w:w="1213"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4BA62DB0"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31.12.2020</w:t>
            </w:r>
          </w:p>
        </w:tc>
        <w:tc>
          <w:tcPr>
            <w:tcW w:w="244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4133A01D" w14:textId="77777777" w:rsidR="008219DC" w:rsidRPr="00D16A7D" w:rsidRDefault="008219DC" w:rsidP="00AD2407">
            <w:pPr>
              <w:rPr>
                <w:rFonts w:ascii="Calibri" w:hAnsi="Calibri" w:cs="Calibri"/>
                <w:color w:val="000000"/>
              </w:rPr>
            </w:pPr>
            <w:r w:rsidRPr="00D16A7D">
              <w:rPr>
                <w:rFonts w:ascii="Calibri" w:hAnsi="Calibri" w:cs="Calibri"/>
                <w:color w:val="000000"/>
              </w:rPr>
              <w:t>MJU</w:t>
            </w:r>
          </w:p>
        </w:tc>
        <w:tc>
          <w:tcPr>
            <w:tcW w:w="261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749256F1" w14:textId="77777777" w:rsidR="008219DC" w:rsidRPr="00D16A7D" w:rsidRDefault="008219DC" w:rsidP="00AD2407">
            <w:pPr>
              <w:rPr>
                <w:rFonts w:ascii="Calibri" w:hAnsi="Calibri" w:cs="Calibri"/>
                <w:color w:val="000000"/>
              </w:rPr>
            </w:pPr>
            <w:r w:rsidRPr="00D16A7D">
              <w:rPr>
                <w:rFonts w:ascii="Calibri" w:hAnsi="Calibri" w:cs="Calibri"/>
                <w:color w:val="000000"/>
              </w:rPr>
              <w:t>Digitalno spletno potrdilo</w:t>
            </w:r>
          </w:p>
        </w:tc>
        <w:tc>
          <w:tcPr>
            <w:tcW w:w="1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2D1E56A9"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05.02.2021</w:t>
            </w:r>
          </w:p>
        </w:tc>
        <w:tc>
          <w:tcPr>
            <w:tcW w:w="133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7FEF55A7" w14:textId="77777777" w:rsidR="008219DC" w:rsidRPr="00D16A7D" w:rsidRDefault="008219DC" w:rsidP="00AD2407">
            <w:pPr>
              <w:jc w:val="center"/>
              <w:rPr>
                <w:rFonts w:ascii="Calibri" w:hAnsi="Calibri" w:cs="Calibri"/>
                <w:color w:val="000000"/>
              </w:rPr>
            </w:pPr>
            <w:r w:rsidRPr="00D16A7D">
              <w:rPr>
                <w:rFonts w:ascii="Calibri" w:hAnsi="Calibri" w:cs="Calibri"/>
                <w:color w:val="000000"/>
              </w:rPr>
              <w:t>32,00</w:t>
            </w:r>
          </w:p>
        </w:tc>
      </w:tr>
      <w:tr w:rsidR="008219DC" w:rsidRPr="00D16A7D" w14:paraId="13D5794A" w14:textId="77777777" w:rsidTr="00AD2407">
        <w:trPr>
          <w:trHeight w:val="259"/>
        </w:trPr>
        <w:tc>
          <w:tcPr>
            <w:tcW w:w="1213"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2987EAA0"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31.12.2020</w:t>
            </w:r>
          </w:p>
        </w:tc>
        <w:tc>
          <w:tcPr>
            <w:tcW w:w="244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5E40B91D" w14:textId="77777777" w:rsidR="008219DC" w:rsidRPr="00D16A7D" w:rsidRDefault="008219DC" w:rsidP="00AD2407">
            <w:pPr>
              <w:rPr>
                <w:rFonts w:ascii="Calibri" w:hAnsi="Calibri" w:cs="Calibri"/>
                <w:color w:val="000000"/>
              </w:rPr>
            </w:pPr>
            <w:r w:rsidRPr="00D16A7D">
              <w:rPr>
                <w:rFonts w:ascii="Calibri" w:hAnsi="Calibri" w:cs="Calibri"/>
                <w:color w:val="000000"/>
              </w:rPr>
              <w:t xml:space="preserve">Komunala Tržič d.o.o. </w:t>
            </w:r>
          </w:p>
        </w:tc>
        <w:tc>
          <w:tcPr>
            <w:tcW w:w="261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740A8831" w14:textId="77777777" w:rsidR="008219DC" w:rsidRPr="00D16A7D" w:rsidRDefault="008219DC" w:rsidP="00AD2407">
            <w:pPr>
              <w:rPr>
                <w:rFonts w:ascii="Calibri" w:hAnsi="Calibri" w:cs="Calibri"/>
                <w:color w:val="000000"/>
              </w:rPr>
            </w:pPr>
            <w:r w:rsidRPr="00D16A7D">
              <w:rPr>
                <w:rFonts w:ascii="Calibri" w:hAnsi="Calibri" w:cs="Calibri"/>
                <w:color w:val="000000"/>
              </w:rPr>
              <w:t>Kom.storitve - dec.</w:t>
            </w:r>
          </w:p>
        </w:tc>
        <w:tc>
          <w:tcPr>
            <w:tcW w:w="1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5317A6E7"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09.02.2021</w:t>
            </w:r>
          </w:p>
        </w:tc>
        <w:tc>
          <w:tcPr>
            <w:tcW w:w="133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4D6AC35C" w14:textId="77777777" w:rsidR="008219DC" w:rsidRPr="00D16A7D" w:rsidRDefault="008219DC" w:rsidP="00AD2407">
            <w:pPr>
              <w:jc w:val="center"/>
              <w:rPr>
                <w:rFonts w:ascii="Calibri" w:hAnsi="Calibri" w:cs="Calibri"/>
                <w:color w:val="000000"/>
              </w:rPr>
            </w:pPr>
            <w:r w:rsidRPr="00D16A7D">
              <w:rPr>
                <w:rFonts w:ascii="Calibri" w:hAnsi="Calibri" w:cs="Calibri"/>
                <w:color w:val="000000"/>
              </w:rPr>
              <w:t>19,33</w:t>
            </w:r>
          </w:p>
        </w:tc>
      </w:tr>
      <w:tr w:rsidR="008219DC" w:rsidRPr="00D16A7D" w14:paraId="260A10AC" w14:textId="77777777" w:rsidTr="00AD2407">
        <w:trPr>
          <w:trHeight w:val="259"/>
        </w:trPr>
        <w:tc>
          <w:tcPr>
            <w:tcW w:w="1213"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7F9ACFB0"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31.12.2020</w:t>
            </w:r>
          </w:p>
        </w:tc>
        <w:tc>
          <w:tcPr>
            <w:tcW w:w="244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711EA1E6" w14:textId="77777777" w:rsidR="008219DC" w:rsidRPr="00D16A7D" w:rsidRDefault="008219DC" w:rsidP="00AD2407">
            <w:pPr>
              <w:rPr>
                <w:rFonts w:ascii="Calibri" w:hAnsi="Calibri" w:cs="Calibri"/>
                <w:color w:val="000000"/>
              </w:rPr>
            </w:pPr>
            <w:r w:rsidRPr="00D16A7D">
              <w:rPr>
                <w:rFonts w:ascii="Calibri" w:hAnsi="Calibri" w:cs="Calibri"/>
                <w:color w:val="000000"/>
              </w:rPr>
              <w:t xml:space="preserve">Komunala Tržič d.o.o. </w:t>
            </w:r>
          </w:p>
        </w:tc>
        <w:tc>
          <w:tcPr>
            <w:tcW w:w="2612"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3F35E446" w14:textId="77777777" w:rsidR="008219DC" w:rsidRPr="00D16A7D" w:rsidRDefault="008219DC" w:rsidP="00AD2407">
            <w:pPr>
              <w:rPr>
                <w:rFonts w:ascii="Calibri" w:hAnsi="Calibri" w:cs="Calibri"/>
                <w:color w:val="000000"/>
              </w:rPr>
            </w:pPr>
            <w:r w:rsidRPr="00D16A7D">
              <w:rPr>
                <w:rFonts w:ascii="Calibri" w:hAnsi="Calibri" w:cs="Calibri"/>
                <w:color w:val="000000"/>
              </w:rPr>
              <w:t>Smeti, pokopališče - dec.</w:t>
            </w:r>
          </w:p>
        </w:tc>
        <w:tc>
          <w:tcPr>
            <w:tcW w:w="139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118324AE"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09.02.2021</w:t>
            </w:r>
          </w:p>
        </w:tc>
        <w:tc>
          <w:tcPr>
            <w:tcW w:w="1337"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6F22D31E" w14:textId="77777777" w:rsidR="008219DC" w:rsidRPr="00D16A7D" w:rsidRDefault="008219DC" w:rsidP="00AD2407">
            <w:pPr>
              <w:jc w:val="center"/>
              <w:rPr>
                <w:rFonts w:ascii="Calibri" w:hAnsi="Calibri" w:cs="Calibri"/>
                <w:color w:val="000000"/>
              </w:rPr>
            </w:pPr>
            <w:r w:rsidRPr="00D16A7D">
              <w:rPr>
                <w:rFonts w:ascii="Calibri" w:hAnsi="Calibri" w:cs="Calibri"/>
                <w:color w:val="000000"/>
              </w:rPr>
              <w:t>174,19</w:t>
            </w:r>
          </w:p>
        </w:tc>
      </w:tr>
      <w:tr w:rsidR="008219DC" w:rsidRPr="00D16A7D" w14:paraId="5AC5E168" w14:textId="77777777" w:rsidTr="00AD2407">
        <w:trPr>
          <w:trHeight w:val="274"/>
        </w:trPr>
        <w:tc>
          <w:tcPr>
            <w:tcW w:w="1213" w:type="dxa"/>
            <w:tcBorders>
              <w:top w:val="single" w:sz="8" w:space="0" w:color="D9D9D9" w:themeColor="background1" w:themeShade="D9"/>
              <w:left w:val="single" w:sz="8" w:space="0" w:color="auto"/>
              <w:bottom w:val="single" w:sz="8" w:space="0" w:color="auto"/>
              <w:right w:val="single" w:sz="8" w:space="0" w:color="D9D9D9" w:themeColor="background1" w:themeShade="D9"/>
            </w:tcBorders>
            <w:shd w:val="clear" w:color="auto" w:fill="auto"/>
            <w:noWrap/>
            <w:vAlign w:val="bottom"/>
            <w:hideMark/>
          </w:tcPr>
          <w:p w14:paraId="6B2E6A2D"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31.12.2020</w:t>
            </w:r>
          </w:p>
        </w:tc>
        <w:tc>
          <w:tcPr>
            <w:tcW w:w="2448" w:type="dxa"/>
            <w:tcBorders>
              <w:top w:val="single" w:sz="8" w:space="0" w:color="D9D9D9" w:themeColor="background1" w:themeShade="D9"/>
              <w:left w:val="single" w:sz="8" w:space="0" w:color="D9D9D9" w:themeColor="background1" w:themeShade="D9"/>
              <w:bottom w:val="single" w:sz="8" w:space="0" w:color="auto"/>
              <w:right w:val="single" w:sz="8" w:space="0" w:color="D9D9D9" w:themeColor="background1" w:themeShade="D9"/>
            </w:tcBorders>
            <w:shd w:val="clear" w:color="auto" w:fill="auto"/>
            <w:noWrap/>
            <w:vAlign w:val="bottom"/>
            <w:hideMark/>
          </w:tcPr>
          <w:p w14:paraId="6EAC3C6D" w14:textId="77777777" w:rsidR="008219DC" w:rsidRPr="00D16A7D" w:rsidRDefault="008219DC" w:rsidP="00AD2407">
            <w:pPr>
              <w:rPr>
                <w:rFonts w:ascii="Calibri" w:hAnsi="Calibri" w:cs="Calibri"/>
                <w:color w:val="000000"/>
              </w:rPr>
            </w:pPr>
            <w:r w:rsidRPr="00D16A7D">
              <w:rPr>
                <w:rFonts w:ascii="Calibri" w:hAnsi="Calibri" w:cs="Calibri"/>
                <w:color w:val="000000"/>
              </w:rPr>
              <w:t>ECE d.o.o.</w:t>
            </w:r>
          </w:p>
        </w:tc>
        <w:tc>
          <w:tcPr>
            <w:tcW w:w="2612" w:type="dxa"/>
            <w:tcBorders>
              <w:top w:val="single" w:sz="8" w:space="0" w:color="D9D9D9" w:themeColor="background1" w:themeShade="D9"/>
              <w:left w:val="single" w:sz="8" w:space="0" w:color="D9D9D9" w:themeColor="background1" w:themeShade="D9"/>
              <w:bottom w:val="single" w:sz="8" w:space="0" w:color="auto"/>
              <w:right w:val="single" w:sz="8" w:space="0" w:color="D9D9D9" w:themeColor="background1" w:themeShade="D9"/>
            </w:tcBorders>
            <w:shd w:val="clear" w:color="auto" w:fill="auto"/>
            <w:noWrap/>
            <w:vAlign w:val="bottom"/>
            <w:hideMark/>
          </w:tcPr>
          <w:p w14:paraId="60971A01" w14:textId="77777777" w:rsidR="008219DC" w:rsidRPr="00D16A7D" w:rsidRDefault="008219DC" w:rsidP="00AD2407">
            <w:pPr>
              <w:rPr>
                <w:rFonts w:ascii="Calibri" w:hAnsi="Calibri" w:cs="Calibri"/>
                <w:color w:val="000000"/>
              </w:rPr>
            </w:pPr>
            <w:r w:rsidRPr="00D16A7D">
              <w:rPr>
                <w:rFonts w:ascii="Calibri" w:hAnsi="Calibri" w:cs="Calibri"/>
                <w:color w:val="000000"/>
              </w:rPr>
              <w:t>El.energija - dec.</w:t>
            </w:r>
          </w:p>
        </w:tc>
        <w:tc>
          <w:tcPr>
            <w:tcW w:w="1399" w:type="dxa"/>
            <w:tcBorders>
              <w:top w:val="single" w:sz="8" w:space="0" w:color="D9D9D9" w:themeColor="background1" w:themeShade="D9"/>
              <w:left w:val="single" w:sz="8" w:space="0" w:color="D9D9D9" w:themeColor="background1" w:themeShade="D9"/>
              <w:bottom w:val="single" w:sz="8" w:space="0" w:color="auto"/>
              <w:right w:val="single" w:sz="8" w:space="0" w:color="D9D9D9" w:themeColor="background1" w:themeShade="D9"/>
            </w:tcBorders>
            <w:shd w:val="clear" w:color="auto" w:fill="auto"/>
            <w:noWrap/>
            <w:vAlign w:val="bottom"/>
            <w:hideMark/>
          </w:tcPr>
          <w:p w14:paraId="1FCD94AC" w14:textId="77777777" w:rsidR="008219DC" w:rsidRPr="00D16A7D" w:rsidRDefault="008219DC" w:rsidP="00AD2407">
            <w:pPr>
              <w:jc w:val="right"/>
              <w:rPr>
                <w:rFonts w:ascii="Calibri" w:hAnsi="Calibri" w:cs="Calibri"/>
                <w:color w:val="000000"/>
              </w:rPr>
            </w:pPr>
            <w:r w:rsidRPr="00D16A7D">
              <w:rPr>
                <w:rFonts w:ascii="Calibri" w:hAnsi="Calibri" w:cs="Calibri"/>
                <w:color w:val="000000"/>
              </w:rPr>
              <w:t>11.02.2021</w:t>
            </w:r>
          </w:p>
        </w:tc>
        <w:tc>
          <w:tcPr>
            <w:tcW w:w="1337" w:type="dxa"/>
            <w:tcBorders>
              <w:top w:val="single" w:sz="8" w:space="0" w:color="D9D9D9" w:themeColor="background1" w:themeShade="D9"/>
              <w:left w:val="single" w:sz="8" w:space="0" w:color="D9D9D9" w:themeColor="background1" w:themeShade="D9"/>
              <w:bottom w:val="single" w:sz="8" w:space="0" w:color="auto"/>
              <w:right w:val="single" w:sz="8" w:space="0" w:color="auto"/>
            </w:tcBorders>
            <w:shd w:val="clear" w:color="auto" w:fill="auto"/>
            <w:noWrap/>
            <w:vAlign w:val="bottom"/>
            <w:hideMark/>
          </w:tcPr>
          <w:p w14:paraId="2CCD4B13" w14:textId="77777777" w:rsidR="008219DC" w:rsidRPr="00D16A7D" w:rsidRDefault="008219DC" w:rsidP="00AD2407">
            <w:pPr>
              <w:jc w:val="center"/>
              <w:rPr>
                <w:rFonts w:ascii="Calibri" w:hAnsi="Calibri" w:cs="Calibri"/>
                <w:color w:val="000000"/>
              </w:rPr>
            </w:pPr>
            <w:r w:rsidRPr="00D16A7D">
              <w:rPr>
                <w:rFonts w:ascii="Calibri" w:hAnsi="Calibri" w:cs="Calibri"/>
                <w:color w:val="000000"/>
              </w:rPr>
              <w:t>53,99</w:t>
            </w:r>
          </w:p>
        </w:tc>
      </w:tr>
      <w:tr w:rsidR="008219DC" w:rsidRPr="00D16A7D" w14:paraId="10E8B256" w14:textId="77777777" w:rsidTr="00AD2407">
        <w:trPr>
          <w:trHeight w:val="274"/>
        </w:trPr>
        <w:tc>
          <w:tcPr>
            <w:tcW w:w="1213" w:type="dxa"/>
            <w:tcBorders>
              <w:top w:val="single" w:sz="8" w:space="0" w:color="auto"/>
              <w:left w:val="single" w:sz="8" w:space="0" w:color="auto"/>
              <w:bottom w:val="single" w:sz="8" w:space="0" w:color="auto"/>
              <w:right w:val="nil"/>
            </w:tcBorders>
            <w:shd w:val="clear" w:color="000000" w:fill="D9D9D9"/>
            <w:noWrap/>
            <w:vAlign w:val="bottom"/>
            <w:hideMark/>
          </w:tcPr>
          <w:p w14:paraId="746533E3" w14:textId="77777777" w:rsidR="008219DC" w:rsidRPr="00D16A7D" w:rsidRDefault="008219DC" w:rsidP="00AD2407">
            <w:pPr>
              <w:rPr>
                <w:rFonts w:ascii="Calibri" w:hAnsi="Calibri" w:cs="Calibri"/>
                <w:b/>
                <w:bCs/>
                <w:color w:val="000000"/>
              </w:rPr>
            </w:pPr>
            <w:r w:rsidRPr="00D16A7D">
              <w:rPr>
                <w:rFonts w:ascii="Calibri" w:hAnsi="Calibri" w:cs="Calibri"/>
                <w:b/>
                <w:bCs/>
                <w:color w:val="000000"/>
              </w:rPr>
              <w:t>SKUPAJ</w:t>
            </w:r>
          </w:p>
        </w:tc>
        <w:tc>
          <w:tcPr>
            <w:tcW w:w="2448" w:type="dxa"/>
            <w:tcBorders>
              <w:top w:val="single" w:sz="8" w:space="0" w:color="auto"/>
              <w:left w:val="nil"/>
              <w:bottom w:val="single" w:sz="8" w:space="0" w:color="auto"/>
              <w:right w:val="nil"/>
            </w:tcBorders>
            <w:shd w:val="clear" w:color="000000" w:fill="D9D9D9"/>
            <w:noWrap/>
            <w:vAlign w:val="bottom"/>
            <w:hideMark/>
          </w:tcPr>
          <w:p w14:paraId="698474E3" w14:textId="77777777" w:rsidR="008219DC" w:rsidRPr="00D16A7D" w:rsidRDefault="008219DC" w:rsidP="00AD2407">
            <w:pPr>
              <w:rPr>
                <w:rFonts w:ascii="Calibri" w:hAnsi="Calibri" w:cs="Calibri"/>
                <w:b/>
                <w:bCs/>
                <w:color w:val="000000"/>
              </w:rPr>
            </w:pPr>
            <w:r w:rsidRPr="00D16A7D">
              <w:rPr>
                <w:rFonts w:ascii="Calibri" w:hAnsi="Calibri" w:cs="Calibri"/>
                <w:b/>
                <w:bCs/>
                <w:color w:val="000000"/>
              </w:rPr>
              <w:t> </w:t>
            </w:r>
          </w:p>
        </w:tc>
        <w:tc>
          <w:tcPr>
            <w:tcW w:w="2612" w:type="dxa"/>
            <w:tcBorders>
              <w:top w:val="single" w:sz="8" w:space="0" w:color="auto"/>
              <w:left w:val="nil"/>
              <w:bottom w:val="single" w:sz="8" w:space="0" w:color="auto"/>
              <w:right w:val="nil"/>
            </w:tcBorders>
            <w:shd w:val="clear" w:color="000000" w:fill="D9D9D9"/>
            <w:noWrap/>
            <w:vAlign w:val="bottom"/>
            <w:hideMark/>
          </w:tcPr>
          <w:p w14:paraId="19851830" w14:textId="77777777" w:rsidR="008219DC" w:rsidRPr="00D16A7D" w:rsidRDefault="008219DC" w:rsidP="00AD2407">
            <w:pPr>
              <w:rPr>
                <w:rFonts w:ascii="Calibri" w:hAnsi="Calibri" w:cs="Calibri"/>
                <w:b/>
                <w:bCs/>
                <w:color w:val="000000"/>
              </w:rPr>
            </w:pPr>
            <w:r w:rsidRPr="00D16A7D">
              <w:rPr>
                <w:rFonts w:ascii="Calibri" w:hAnsi="Calibri" w:cs="Calibri"/>
                <w:b/>
                <w:bCs/>
                <w:color w:val="000000"/>
              </w:rPr>
              <w:t> </w:t>
            </w:r>
          </w:p>
        </w:tc>
        <w:tc>
          <w:tcPr>
            <w:tcW w:w="1399" w:type="dxa"/>
            <w:tcBorders>
              <w:top w:val="single" w:sz="8" w:space="0" w:color="auto"/>
              <w:left w:val="nil"/>
              <w:bottom w:val="single" w:sz="8" w:space="0" w:color="auto"/>
              <w:right w:val="nil"/>
            </w:tcBorders>
            <w:shd w:val="clear" w:color="000000" w:fill="D9D9D9"/>
            <w:noWrap/>
            <w:vAlign w:val="bottom"/>
            <w:hideMark/>
          </w:tcPr>
          <w:p w14:paraId="21FD963F" w14:textId="77777777" w:rsidR="008219DC" w:rsidRPr="00D16A7D" w:rsidRDefault="008219DC" w:rsidP="00AD2407">
            <w:pPr>
              <w:rPr>
                <w:rFonts w:ascii="Calibri" w:hAnsi="Calibri" w:cs="Calibri"/>
                <w:b/>
                <w:bCs/>
                <w:color w:val="000000"/>
              </w:rPr>
            </w:pPr>
            <w:r w:rsidRPr="00D16A7D">
              <w:rPr>
                <w:rFonts w:ascii="Calibri" w:hAnsi="Calibri" w:cs="Calibri"/>
                <w:b/>
                <w:bCs/>
                <w:color w:val="000000"/>
              </w:rPr>
              <w:t> </w:t>
            </w:r>
          </w:p>
        </w:tc>
        <w:tc>
          <w:tcPr>
            <w:tcW w:w="1337" w:type="dxa"/>
            <w:tcBorders>
              <w:top w:val="single" w:sz="8" w:space="0" w:color="auto"/>
              <w:left w:val="nil"/>
              <w:bottom w:val="single" w:sz="8" w:space="0" w:color="auto"/>
              <w:right w:val="single" w:sz="8" w:space="0" w:color="auto"/>
            </w:tcBorders>
            <w:shd w:val="clear" w:color="000000" w:fill="D9D9D9"/>
            <w:noWrap/>
            <w:vAlign w:val="bottom"/>
            <w:hideMark/>
          </w:tcPr>
          <w:p w14:paraId="1879BA31" w14:textId="77777777" w:rsidR="008219DC" w:rsidRPr="00D16A7D" w:rsidRDefault="008219DC" w:rsidP="00AD2407">
            <w:pPr>
              <w:jc w:val="center"/>
              <w:rPr>
                <w:rFonts w:ascii="Calibri" w:hAnsi="Calibri" w:cs="Calibri"/>
                <w:b/>
                <w:bCs/>
                <w:color w:val="000000"/>
              </w:rPr>
            </w:pPr>
            <w:r w:rsidRPr="00D16A7D">
              <w:rPr>
                <w:rFonts w:ascii="Calibri" w:hAnsi="Calibri" w:cs="Calibri"/>
                <w:b/>
                <w:bCs/>
                <w:color w:val="000000"/>
              </w:rPr>
              <w:t>572,96</w:t>
            </w:r>
          </w:p>
        </w:tc>
      </w:tr>
    </w:tbl>
    <w:p w14:paraId="4A0E3A20" w14:textId="77777777" w:rsidR="008219DC" w:rsidRDefault="008219DC" w:rsidP="008219DC">
      <w:pPr>
        <w:pStyle w:val="Telobesedila2"/>
        <w:spacing w:line="280" w:lineRule="atLeast"/>
      </w:pPr>
      <w:r>
        <w:fldChar w:fldCharType="end"/>
      </w:r>
    </w:p>
    <w:p w14:paraId="1ED8AFE6" w14:textId="77777777" w:rsidR="008219DC" w:rsidRDefault="008219DC" w:rsidP="008219DC">
      <w:pPr>
        <w:pStyle w:val="Telobesedila2"/>
        <w:spacing w:line="280" w:lineRule="atLeast"/>
      </w:pPr>
      <w:r>
        <w:fldChar w:fldCharType="end"/>
      </w:r>
    </w:p>
    <w:p w14:paraId="79E0CEF6" w14:textId="77777777" w:rsidR="008219DC" w:rsidRPr="00A0520B" w:rsidRDefault="008219DC" w:rsidP="008219DC">
      <w:pPr>
        <w:pStyle w:val="Telobesedila2"/>
        <w:spacing w:line="280" w:lineRule="atLeast"/>
        <w:jc w:val="left"/>
        <w:rPr>
          <w:rFonts w:asciiTheme="minorHAnsi" w:hAnsiTheme="minorHAnsi" w:cs="Arial"/>
          <w:color w:val="000000" w:themeColor="text1"/>
          <w:sz w:val="24"/>
          <w:szCs w:val="24"/>
          <w:u w:val="single"/>
        </w:rPr>
      </w:pPr>
      <w:r w:rsidRPr="00A0520B">
        <w:rPr>
          <w:rFonts w:asciiTheme="minorHAnsi" w:hAnsiTheme="minorHAnsi" w:cs="Arial"/>
          <w:color w:val="000000" w:themeColor="text1"/>
          <w:sz w:val="24"/>
          <w:szCs w:val="24"/>
          <w:u w:val="single"/>
        </w:rPr>
        <w:t>Viri sredstev uporabljeni za vlaganje v opredmetena osnovna sredstva, neopredmetena dolgoročna sredstva in dolgoročne finančne naložbe (kapitalske naložbe in posojila)</w:t>
      </w:r>
    </w:p>
    <w:p w14:paraId="4070AD5A" w14:textId="77777777" w:rsidR="008219DC" w:rsidRPr="00422EEC" w:rsidRDefault="008219DC" w:rsidP="008219DC">
      <w:pPr>
        <w:pStyle w:val="Telobesedila2"/>
        <w:spacing w:line="280" w:lineRule="atLeast"/>
        <w:rPr>
          <w:rFonts w:asciiTheme="minorHAnsi" w:hAnsiTheme="minorHAnsi" w:cs="Arial"/>
          <w:i/>
          <w:color w:val="000000" w:themeColor="text1"/>
          <w:sz w:val="24"/>
          <w:szCs w:val="24"/>
          <w:u w:val="single"/>
        </w:rPr>
      </w:pPr>
    </w:p>
    <w:p w14:paraId="3DB72472" w14:textId="77777777" w:rsidR="008219DC" w:rsidRPr="00422EEC" w:rsidRDefault="008219DC" w:rsidP="008219DC">
      <w:pPr>
        <w:pStyle w:val="Telobesedila2"/>
        <w:spacing w:line="280" w:lineRule="atLeast"/>
        <w:jc w:val="lef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 xml:space="preserve">20 </w:t>
      </w:r>
      <w:r>
        <w:rPr>
          <w:rFonts w:asciiTheme="minorHAnsi" w:hAnsiTheme="minorHAnsi" w:cs="Arial"/>
          <w:sz w:val="24"/>
          <w:szCs w:val="24"/>
        </w:rPr>
        <w:t>ni bilo vlaganj v opredmetena</w:t>
      </w:r>
      <w:r>
        <w:rPr>
          <w:rFonts w:asciiTheme="minorHAnsi" w:hAnsiTheme="minorHAnsi" w:cs="Arial"/>
          <w:color w:val="000000" w:themeColor="text1"/>
          <w:sz w:val="24"/>
          <w:szCs w:val="24"/>
        </w:rPr>
        <w:t xml:space="preserve"> osnovna sredstva, neopredmetena dolgoročna sredstva in dolgoročne finančne naložbe.</w:t>
      </w:r>
    </w:p>
    <w:p w14:paraId="35FDFF95" w14:textId="77777777" w:rsidR="008219DC" w:rsidRPr="00A07A46" w:rsidRDefault="008219DC" w:rsidP="008219DC">
      <w:pPr>
        <w:pStyle w:val="Telobesedila2"/>
        <w:spacing w:line="280" w:lineRule="atLeast"/>
        <w:ind w:left="360"/>
        <w:rPr>
          <w:rFonts w:asciiTheme="minorHAnsi" w:hAnsiTheme="minorHAnsi" w:cs="Arial"/>
          <w:i/>
          <w:color w:val="FF0000"/>
          <w:sz w:val="24"/>
          <w:szCs w:val="24"/>
          <w:u w:val="single"/>
        </w:rPr>
      </w:pPr>
    </w:p>
    <w:p w14:paraId="6C42CC9F" w14:textId="77777777" w:rsidR="008219DC" w:rsidRPr="00A0520B" w:rsidRDefault="008219DC" w:rsidP="008219DC">
      <w:pPr>
        <w:pStyle w:val="Telobesedila2"/>
        <w:spacing w:line="280" w:lineRule="atLeast"/>
        <w:rPr>
          <w:rFonts w:asciiTheme="minorHAnsi" w:hAnsiTheme="minorHAnsi" w:cs="Arial"/>
          <w:color w:val="000000" w:themeColor="text1"/>
          <w:sz w:val="24"/>
          <w:szCs w:val="24"/>
          <w:u w:val="single"/>
        </w:rPr>
      </w:pPr>
      <w:r w:rsidRPr="00A0520B">
        <w:rPr>
          <w:rFonts w:asciiTheme="minorHAnsi" w:hAnsiTheme="minorHAnsi" w:cs="Arial"/>
          <w:color w:val="000000" w:themeColor="text1"/>
          <w:sz w:val="24"/>
          <w:szCs w:val="24"/>
          <w:u w:val="single"/>
        </w:rPr>
        <w:t>Naložbe prostih denarnih sredstev in stanje sredstev na računu</w:t>
      </w:r>
    </w:p>
    <w:p w14:paraId="59B0D344" w14:textId="77777777" w:rsidR="008219DC" w:rsidRPr="00422EEC" w:rsidRDefault="008219DC" w:rsidP="008219DC">
      <w:pPr>
        <w:pStyle w:val="Telobesedila2"/>
        <w:spacing w:line="280" w:lineRule="atLeast"/>
        <w:rPr>
          <w:rFonts w:asciiTheme="minorHAnsi" w:hAnsiTheme="minorHAnsi" w:cs="Arial"/>
          <w:i/>
          <w:color w:val="000000" w:themeColor="text1"/>
          <w:sz w:val="24"/>
          <w:szCs w:val="24"/>
          <w:u w:val="single"/>
        </w:rPr>
      </w:pPr>
    </w:p>
    <w:p w14:paraId="6FA5B9EE" w14:textId="77777777" w:rsidR="008219DC" w:rsidRDefault="008219DC" w:rsidP="008219DC">
      <w:pPr>
        <w:pStyle w:val="Telobesedila2"/>
        <w:spacing w:line="280" w:lineRule="atLeast"/>
        <w:jc w:val="left"/>
        <w:rPr>
          <w:rFonts w:asciiTheme="minorHAnsi" w:hAnsiTheme="minorHAnsi" w:cs="Arial"/>
          <w:color w:val="000000" w:themeColor="text1"/>
          <w:sz w:val="24"/>
          <w:szCs w:val="24"/>
        </w:rPr>
      </w:pPr>
      <w:r>
        <w:rPr>
          <w:rFonts w:asciiTheme="minorHAnsi" w:hAnsiTheme="minorHAnsi" w:cs="Arial"/>
          <w:color w:val="000000" w:themeColor="text1"/>
          <w:sz w:val="24"/>
          <w:szCs w:val="24"/>
        </w:rPr>
        <w:t>Naložb prostih denarnih sredstev ni, s</w:t>
      </w:r>
      <w:r w:rsidRPr="00422EEC">
        <w:rPr>
          <w:rFonts w:asciiTheme="minorHAnsi" w:hAnsiTheme="minorHAnsi" w:cs="Arial"/>
          <w:color w:val="000000" w:themeColor="text1"/>
          <w:sz w:val="24"/>
          <w:szCs w:val="24"/>
        </w:rPr>
        <w:t>tanje sredstev na račun</w:t>
      </w:r>
      <w:r>
        <w:rPr>
          <w:rFonts w:asciiTheme="minorHAnsi" w:hAnsiTheme="minorHAnsi" w:cs="Arial"/>
          <w:color w:val="000000" w:themeColor="text1"/>
          <w:sz w:val="24"/>
          <w:szCs w:val="24"/>
        </w:rPr>
        <w:t>u</w:t>
      </w:r>
      <w:r w:rsidRPr="00422EEC">
        <w:rPr>
          <w:rFonts w:asciiTheme="minorHAnsi" w:hAnsiTheme="minorHAnsi" w:cs="Arial"/>
          <w:color w:val="000000" w:themeColor="text1"/>
          <w:sz w:val="24"/>
          <w:szCs w:val="24"/>
        </w:rPr>
        <w:t xml:space="preserve"> na dan 31.12.</w:t>
      </w:r>
      <w:r>
        <w:rPr>
          <w:rFonts w:asciiTheme="minorHAnsi" w:hAnsiTheme="minorHAnsi" w:cs="Arial"/>
          <w:color w:val="000000" w:themeColor="text1"/>
          <w:sz w:val="24"/>
          <w:szCs w:val="24"/>
        </w:rPr>
        <w:t>2020</w:t>
      </w:r>
      <w:r w:rsidRPr="00422EEC">
        <w:rPr>
          <w:rFonts w:asciiTheme="minorHAnsi" w:hAnsiTheme="minorHAnsi" w:cs="Arial"/>
          <w:color w:val="000000" w:themeColor="text1"/>
          <w:sz w:val="24"/>
          <w:szCs w:val="24"/>
        </w:rPr>
        <w:t xml:space="preserve"> znaša </w:t>
      </w:r>
      <w:r>
        <w:rPr>
          <w:rFonts w:asciiTheme="minorHAnsi" w:hAnsiTheme="minorHAnsi" w:cs="Arial"/>
          <w:color w:val="000000" w:themeColor="text1"/>
          <w:sz w:val="24"/>
          <w:szCs w:val="24"/>
        </w:rPr>
        <w:t>16.664,14 eur.</w:t>
      </w:r>
    </w:p>
    <w:p w14:paraId="43DAE4AF" w14:textId="77777777" w:rsidR="008219DC" w:rsidRPr="00422EEC" w:rsidRDefault="008219DC" w:rsidP="008219DC">
      <w:pPr>
        <w:pStyle w:val="Telobesedila2"/>
        <w:spacing w:line="280" w:lineRule="atLeast"/>
        <w:rPr>
          <w:rFonts w:asciiTheme="minorHAnsi" w:hAnsiTheme="minorHAnsi" w:cs="Arial"/>
          <w:color w:val="000000" w:themeColor="text1"/>
          <w:sz w:val="24"/>
          <w:szCs w:val="24"/>
        </w:rPr>
      </w:pPr>
    </w:p>
    <w:p w14:paraId="3F83E5EA" w14:textId="77777777" w:rsidR="008219DC" w:rsidRPr="00A0520B" w:rsidRDefault="008219DC" w:rsidP="008219DC">
      <w:pPr>
        <w:pStyle w:val="Telobesedila2"/>
        <w:spacing w:line="280" w:lineRule="atLeast"/>
        <w:rPr>
          <w:rFonts w:asciiTheme="minorHAnsi" w:hAnsiTheme="minorHAnsi" w:cs="Arial"/>
          <w:color w:val="000000" w:themeColor="text1"/>
          <w:sz w:val="24"/>
          <w:szCs w:val="24"/>
          <w:u w:val="single"/>
        </w:rPr>
      </w:pPr>
      <w:r w:rsidRPr="00A0520B">
        <w:rPr>
          <w:rFonts w:asciiTheme="minorHAnsi" w:hAnsiTheme="minorHAnsi" w:cs="Arial"/>
          <w:color w:val="000000" w:themeColor="text1"/>
          <w:sz w:val="24"/>
          <w:szCs w:val="24"/>
          <w:u w:val="single"/>
        </w:rPr>
        <w:t>Razlogi za pomembnejše spremembe stalnih sredstev</w:t>
      </w:r>
    </w:p>
    <w:p w14:paraId="421821C4" w14:textId="77777777" w:rsidR="008219DC" w:rsidRPr="00422EEC" w:rsidRDefault="008219DC" w:rsidP="008219DC">
      <w:pPr>
        <w:pStyle w:val="Telobesedila2"/>
        <w:spacing w:line="280" w:lineRule="atLeast"/>
        <w:rPr>
          <w:rFonts w:asciiTheme="minorHAnsi" w:hAnsiTheme="minorHAnsi" w:cs="Arial"/>
          <w:i/>
          <w:color w:val="000000" w:themeColor="text1"/>
          <w:sz w:val="24"/>
          <w:szCs w:val="24"/>
          <w:u w:val="single"/>
        </w:rPr>
      </w:pPr>
    </w:p>
    <w:p w14:paraId="32D43B4A" w14:textId="77777777" w:rsidR="008219DC" w:rsidRPr="00422EEC" w:rsidRDefault="008219DC" w:rsidP="008219DC">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lastRenderedPageBreak/>
        <w:t>V letu 20</w:t>
      </w:r>
      <w:r>
        <w:rPr>
          <w:rFonts w:asciiTheme="minorHAnsi" w:hAnsiTheme="minorHAnsi" w:cs="Arial"/>
          <w:color w:val="000000" w:themeColor="text1"/>
          <w:sz w:val="24"/>
          <w:szCs w:val="24"/>
        </w:rPr>
        <w:t xml:space="preserve">20 </w:t>
      </w:r>
      <w:r w:rsidRPr="00422EEC">
        <w:rPr>
          <w:rFonts w:asciiTheme="minorHAnsi" w:hAnsiTheme="minorHAnsi" w:cs="Arial"/>
          <w:color w:val="000000" w:themeColor="text1"/>
          <w:sz w:val="24"/>
          <w:szCs w:val="24"/>
        </w:rPr>
        <w:t>ni bilo pomembnejših sprememb stalnih sredstev.</w:t>
      </w:r>
    </w:p>
    <w:p w14:paraId="12F34C9E" w14:textId="77777777" w:rsidR="008219DC" w:rsidRPr="00422EEC" w:rsidRDefault="008219DC" w:rsidP="008219DC">
      <w:pPr>
        <w:pStyle w:val="Telobesedila2"/>
        <w:spacing w:line="280" w:lineRule="atLeast"/>
        <w:ind w:left="360"/>
        <w:rPr>
          <w:rFonts w:asciiTheme="minorHAnsi" w:hAnsiTheme="minorHAnsi" w:cs="Arial"/>
          <w:color w:val="000000" w:themeColor="text1"/>
          <w:sz w:val="24"/>
          <w:szCs w:val="24"/>
        </w:rPr>
      </w:pPr>
    </w:p>
    <w:p w14:paraId="1ACF0EDC" w14:textId="77777777" w:rsidR="008219DC" w:rsidRPr="00A0520B" w:rsidRDefault="008219DC" w:rsidP="008219DC">
      <w:pPr>
        <w:pStyle w:val="Telobesedila2"/>
        <w:spacing w:line="280" w:lineRule="atLeast"/>
        <w:rPr>
          <w:rFonts w:asciiTheme="minorHAnsi" w:hAnsiTheme="minorHAnsi" w:cs="Arial"/>
          <w:color w:val="000000" w:themeColor="text1"/>
          <w:sz w:val="24"/>
          <w:szCs w:val="24"/>
          <w:u w:val="single"/>
        </w:rPr>
      </w:pPr>
      <w:r w:rsidRPr="00A0520B">
        <w:rPr>
          <w:rFonts w:asciiTheme="minorHAnsi" w:hAnsiTheme="minorHAnsi" w:cs="Arial"/>
          <w:color w:val="000000" w:themeColor="text1"/>
          <w:sz w:val="24"/>
          <w:szCs w:val="24"/>
          <w:u w:val="single"/>
        </w:rPr>
        <w:t>Vrste postavk, ki so zajete v znesku izkazanem na kontih zunaj</w:t>
      </w:r>
      <w:r>
        <w:rPr>
          <w:rFonts w:asciiTheme="minorHAnsi" w:hAnsiTheme="minorHAnsi" w:cs="Arial"/>
          <w:color w:val="000000" w:themeColor="text1"/>
          <w:sz w:val="24"/>
          <w:szCs w:val="24"/>
          <w:u w:val="single"/>
        </w:rPr>
        <w:t xml:space="preserve"> </w:t>
      </w:r>
      <w:r w:rsidRPr="00A0520B">
        <w:rPr>
          <w:rFonts w:asciiTheme="minorHAnsi" w:hAnsiTheme="minorHAnsi" w:cs="Arial"/>
          <w:color w:val="000000" w:themeColor="text1"/>
          <w:sz w:val="24"/>
          <w:szCs w:val="24"/>
          <w:u w:val="single"/>
        </w:rPr>
        <w:t>bilančne evidence</w:t>
      </w:r>
    </w:p>
    <w:p w14:paraId="1479D003" w14:textId="77777777" w:rsidR="008219DC" w:rsidRPr="00422EEC" w:rsidRDefault="008219DC" w:rsidP="008219DC">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i/>
          <w:color w:val="000000" w:themeColor="text1"/>
          <w:sz w:val="24"/>
          <w:szCs w:val="24"/>
          <w:u w:val="single"/>
        </w:rPr>
        <w:t xml:space="preserve"> </w:t>
      </w:r>
    </w:p>
    <w:p w14:paraId="202DBE83" w14:textId="77777777" w:rsidR="008219DC" w:rsidRPr="00422EEC" w:rsidRDefault="008219DC" w:rsidP="008219DC">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n</w:t>
      </w:r>
      <w:r>
        <w:rPr>
          <w:rFonts w:asciiTheme="minorHAnsi" w:hAnsiTheme="minorHAnsi" w:cs="Arial"/>
          <w:color w:val="000000" w:themeColor="text1"/>
          <w:sz w:val="24"/>
          <w:szCs w:val="24"/>
        </w:rPr>
        <w:t>i</w:t>
      </w:r>
      <w:r w:rsidRPr="00422EEC">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422EEC">
        <w:rPr>
          <w:rFonts w:asciiTheme="minorHAnsi" w:hAnsiTheme="minorHAnsi" w:cs="Arial"/>
          <w:color w:val="000000" w:themeColor="text1"/>
          <w:sz w:val="24"/>
          <w:szCs w:val="24"/>
        </w:rPr>
        <w:t xml:space="preserve"> zneskov na kontih zunaj</w:t>
      </w:r>
      <w:r>
        <w:rPr>
          <w:rFonts w:asciiTheme="minorHAnsi" w:hAnsiTheme="minorHAnsi" w:cs="Arial"/>
          <w:color w:val="000000" w:themeColor="text1"/>
          <w:sz w:val="24"/>
          <w:szCs w:val="24"/>
        </w:rPr>
        <w:t xml:space="preserve"> </w:t>
      </w:r>
      <w:r w:rsidRPr="00422EEC">
        <w:rPr>
          <w:rFonts w:asciiTheme="minorHAnsi" w:hAnsiTheme="minorHAnsi" w:cs="Arial"/>
          <w:color w:val="000000" w:themeColor="text1"/>
          <w:sz w:val="24"/>
          <w:szCs w:val="24"/>
        </w:rPr>
        <w:t>bilančne evidence.</w:t>
      </w:r>
    </w:p>
    <w:p w14:paraId="15F25CA4" w14:textId="77777777" w:rsidR="008219DC" w:rsidRPr="00422EEC" w:rsidRDefault="008219DC" w:rsidP="008219DC">
      <w:pPr>
        <w:pStyle w:val="Telobesedila2"/>
        <w:spacing w:line="280" w:lineRule="atLeast"/>
        <w:rPr>
          <w:rFonts w:asciiTheme="minorHAnsi" w:hAnsiTheme="minorHAnsi" w:cs="Arial"/>
          <w:color w:val="000000" w:themeColor="text1"/>
          <w:sz w:val="24"/>
          <w:szCs w:val="24"/>
        </w:rPr>
      </w:pPr>
    </w:p>
    <w:p w14:paraId="0DD8CA23" w14:textId="77777777" w:rsidR="008219DC" w:rsidRPr="00A0520B" w:rsidRDefault="008219DC" w:rsidP="008219DC">
      <w:pPr>
        <w:pStyle w:val="Telobesedila2"/>
        <w:spacing w:line="280" w:lineRule="atLeast"/>
        <w:jc w:val="left"/>
        <w:rPr>
          <w:rFonts w:asciiTheme="minorHAnsi" w:hAnsiTheme="minorHAnsi" w:cs="Arial"/>
          <w:color w:val="000000" w:themeColor="text1"/>
          <w:sz w:val="24"/>
          <w:szCs w:val="24"/>
          <w:u w:val="single"/>
        </w:rPr>
      </w:pPr>
      <w:r w:rsidRPr="00A0520B">
        <w:rPr>
          <w:rFonts w:asciiTheme="minorHAnsi" w:hAnsiTheme="minorHAnsi" w:cs="Arial"/>
          <w:color w:val="000000" w:themeColor="text1"/>
          <w:sz w:val="24"/>
          <w:szCs w:val="24"/>
          <w:u w:val="single"/>
        </w:rPr>
        <w:t>Podatki o pomembnejših opredmetenih sredstvih in neopredmetenih dolgoročnih sredstvih, ki so že v celoti odpisane, pa se še vedno uporabljajo za opravljanje dejavnosti</w:t>
      </w:r>
    </w:p>
    <w:p w14:paraId="50CF49ED" w14:textId="77777777" w:rsidR="008219DC" w:rsidRPr="00422EEC" w:rsidRDefault="008219DC" w:rsidP="008219DC">
      <w:pPr>
        <w:pStyle w:val="Telobesedila2"/>
        <w:spacing w:line="280" w:lineRule="atLeast"/>
        <w:rPr>
          <w:rFonts w:asciiTheme="minorHAnsi" w:hAnsiTheme="minorHAnsi" w:cs="Arial"/>
          <w:i/>
          <w:color w:val="000000" w:themeColor="text1"/>
          <w:sz w:val="24"/>
          <w:szCs w:val="24"/>
          <w:u w:val="single"/>
        </w:rPr>
      </w:pPr>
    </w:p>
    <w:p w14:paraId="3B53DF31" w14:textId="77777777" w:rsidR="008219DC" w:rsidRDefault="008219DC" w:rsidP="008219DC">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 je</w:t>
      </w:r>
      <w:r w:rsidRPr="00422EEC">
        <w:rPr>
          <w:rFonts w:asciiTheme="minorHAnsi" w:hAnsiTheme="minorHAnsi" w:cs="Arial"/>
          <w:color w:val="000000" w:themeColor="text1"/>
          <w:sz w:val="24"/>
          <w:szCs w:val="24"/>
        </w:rPr>
        <w:t xml:space="preserve"> v uporabi poslovni prostor, ki še ni </w:t>
      </w:r>
      <w:r>
        <w:rPr>
          <w:rFonts w:asciiTheme="minorHAnsi" w:hAnsiTheme="minorHAnsi" w:cs="Arial"/>
          <w:color w:val="000000" w:themeColor="text1"/>
          <w:sz w:val="24"/>
          <w:szCs w:val="24"/>
        </w:rPr>
        <w:t>odpisan.</w:t>
      </w:r>
    </w:p>
    <w:p w14:paraId="1BA62954" w14:textId="77777777" w:rsidR="008219DC" w:rsidRDefault="008219DC" w:rsidP="008219DC">
      <w:pPr>
        <w:pStyle w:val="Telobesedila2"/>
        <w:spacing w:line="280" w:lineRule="atLeast"/>
        <w:rPr>
          <w:rFonts w:asciiTheme="minorHAnsi" w:hAnsiTheme="minorHAnsi" w:cs="Arial"/>
          <w:i/>
          <w:color w:val="000000" w:themeColor="text1"/>
          <w:sz w:val="24"/>
          <w:szCs w:val="24"/>
          <w:u w:val="single"/>
        </w:rPr>
      </w:pPr>
    </w:p>
    <w:p w14:paraId="508C3CC7" w14:textId="77777777" w:rsidR="008219DC" w:rsidRPr="008555EB" w:rsidRDefault="008219DC" w:rsidP="008219DC">
      <w:pPr>
        <w:pStyle w:val="Telobesedila2"/>
        <w:spacing w:line="280" w:lineRule="atLeast"/>
        <w:jc w:val="left"/>
        <w:rPr>
          <w:rFonts w:asciiTheme="minorHAnsi" w:hAnsiTheme="minorHAnsi" w:cs="Arial"/>
          <w:color w:val="000000" w:themeColor="text1"/>
          <w:sz w:val="24"/>
          <w:szCs w:val="24"/>
          <w:u w:val="single"/>
        </w:rPr>
      </w:pPr>
      <w:r w:rsidRPr="008555EB">
        <w:rPr>
          <w:rFonts w:asciiTheme="minorHAnsi" w:hAnsiTheme="minorHAnsi" w:cs="Arial"/>
          <w:color w:val="000000" w:themeColor="text1"/>
          <w:sz w:val="24"/>
          <w:szCs w:val="24"/>
          <w:u w:val="single"/>
        </w:rPr>
        <w:t xml:space="preserve">Drugi pomembnejši podatki za popolnejšo predstavitev poslovanja in premoženjskega stanja </w:t>
      </w:r>
    </w:p>
    <w:p w14:paraId="2F048027" w14:textId="77777777" w:rsidR="008219DC" w:rsidRPr="00422EEC" w:rsidRDefault="008219DC" w:rsidP="008219DC">
      <w:pPr>
        <w:pStyle w:val="Telobesedila2"/>
        <w:spacing w:line="280" w:lineRule="atLeast"/>
        <w:rPr>
          <w:rFonts w:asciiTheme="minorHAnsi" w:hAnsiTheme="minorHAnsi" w:cs="Arial"/>
          <w:color w:val="000000" w:themeColor="text1"/>
          <w:sz w:val="24"/>
          <w:szCs w:val="24"/>
          <w:u w:val="single"/>
        </w:rPr>
      </w:pPr>
    </w:p>
    <w:p w14:paraId="5AB5142F" w14:textId="77777777" w:rsidR="008219DC" w:rsidRPr="00422EEC" w:rsidRDefault="008219DC" w:rsidP="008219DC">
      <w:pPr>
        <w:pStyle w:val="Telobesedila2"/>
        <w:spacing w:line="280" w:lineRule="atLeast"/>
        <w:rPr>
          <w:rFonts w:asciiTheme="minorHAnsi" w:hAnsiTheme="minorHAnsi" w:cs="Arial"/>
          <w:color w:val="000000" w:themeColor="text1"/>
          <w:sz w:val="24"/>
          <w:szCs w:val="24"/>
          <w:u w:val="single"/>
        </w:rPr>
      </w:pPr>
      <w:r w:rsidRPr="00422EEC">
        <w:rPr>
          <w:rFonts w:asciiTheme="minorHAnsi" w:hAnsiTheme="minorHAnsi" w:cs="Arial"/>
          <w:color w:val="000000" w:themeColor="text1"/>
          <w:sz w:val="24"/>
          <w:szCs w:val="24"/>
          <w:u w:val="single"/>
        </w:rPr>
        <w:t>Opredmetena osnovna sredstva</w:t>
      </w:r>
    </w:p>
    <w:p w14:paraId="6FD43BDE" w14:textId="77777777" w:rsidR="008219DC" w:rsidRDefault="008219DC" w:rsidP="008219DC">
      <w:pPr>
        <w:pStyle w:val="Telobesedila2"/>
        <w:spacing w:line="280" w:lineRule="atLeast"/>
        <w:rPr>
          <w:sz w:val="20"/>
        </w:rPr>
      </w:pPr>
      <w:r>
        <w:fldChar w:fldCharType="begin"/>
      </w:r>
      <w:r>
        <w:instrText xml:space="preserve"> LINK Excel.Sheet.12 "C:\\Users\\matejas.OBCTRZIC\\AppData\\Local\\Microsoft\\Windows\\INetCache\\Content.MSO\\Kopija od KopijaKS Leše - OS 2020.xlsx" "List1!R1C1:R11C4" \a \f 4 \h  \* MERGEFORMAT </w:instrText>
      </w:r>
      <w:r>
        <w:fldChar w:fldCharType="separate"/>
      </w:r>
    </w:p>
    <w:tbl>
      <w:tblPr>
        <w:tblW w:w="8980" w:type="dxa"/>
        <w:tblCellMar>
          <w:left w:w="70" w:type="dxa"/>
          <w:right w:w="70" w:type="dxa"/>
        </w:tblCellMar>
        <w:tblLook w:val="04A0" w:firstRow="1" w:lastRow="0" w:firstColumn="1" w:lastColumn="0" w:noHBand="0" w:noVBand="1"/>
      </w:tblPr>
      <w:tblGrid>
        <w:gridCol w:w="2422"/>
        <w:gridCol w:w="2018"/>
        <w:gridCol w:w="2169"/>
        <w:gridCol w:w="2371"/>
      </w:tblGrid>
      <w:tr w:rsidR="008219DC" w:rsidRPr="00FF30FB" w14:paraId="7C3A1D2B" w14:textId="77777777" w:rsidTr="00AD2407">
        <w:trPr>
          <w:trHeight w:val="259"/>
        </w:trPr>
        <w:tc>
          <w:tcPr>
            <w:tcW w:w="2422" w:type="dxa"/>
            <w:tcBorders>
              <w:top w:val="nil"/>
              <w:left w:val="nil"/>
              <w:bottom w:val="nil"/>
              <w:right w:val="nil"/>
            </w:tcBorders>
            <w:shd w:val="clear" w:color="auto" w:fill="auto"/>
            <w:noWrap/>
            <w:vAlign w:val="bottom"/>
            <w:hideMark/>
          </w:tcPr>
          <w:p w14:paraId="3C09A9F6" w14:textId="77777777" w:rsidR="008219DC" w:rsidRPr="00FF30FB" w:rsidRDefault="008219DC" w:rsidP="00AD2407">
            <w:pPr>
              <w:rPr>
                <w:sz w:val="24"/>
                <w:szCs w:val="24"/>
              </w:rPr>
            </w:pPr>
          </w:p>
        </w:tc>
        <w:tc>
          <w:tcPr>
            <w:tcW w:w="2018" w:type="dxa"/>
            <w:tcBorders>
              <w:top w:val="nil"/>
              <w:left w:val="nil"/>
              <w:bottom w:val="nil"/>
              <w:right w:val="nil"/>
            </w:tcBorders>
            <w:shd w:val="clear" w:color="auto" w:fill="auto"/>
            <w:noWrap/>
            <w:vAlign w:val="bottom"/>
            <w:hideMark/>
          </w:tcPr>
          <w:p w14:paraId="59CA1503" w14:textId="77777777" w:rsidR="008219DC" w:rsidRPr="00FF30FB" w:rsidRDefault="008219DC" w:rsidP="00AD2407"/>
        </w:tc>
        <w:tc>
          <w:tcPr>
            <w:tcW w:w="2169" w:type="dxa"/>
            <w:tcBorders>
              <w:top w:val="nil"/>
              <w:left w:val="nil"/>
              <w:bottom w:val="nil"/>
              <w:right w:val="nil"/>
            </w:tcBorders>
            <w:shd w:val="clear" w:color="auto" w:fill="auto"/>
            <w:noWrap/>
            <w:vAlign w:val="bottom"/>
            <w:hideMark/>
          </w:tcPr>
          <w:p w14:paraId="3894FB58" w14:textId="77777777" w:rsidR="008219DC" w:rsidRPr="00FF30FB" w:rsidRDefault="008219DC" w:rsidP="00AD2407"/>
        </w:tc>
        <w:tc>
          <w:tcPr>
            <w:tcW w:w="2371" w:type="dxa"/>
            <w:tcBorders>
              <w:top w:val="nil"/>
              <w:left w:val="nil"/>
              <w:bottom w:val="nil"/>
              <w:right w:val="nil"/>
            </w:tcBorders>
            <w:shd w:val="clear" w:color="auto" w:fill="auto"/>
            <w:noWrap/>
            <w:vAlign w:val="bottom"/>
            <w:hideMark/>
          </w:tcPr>
          <w:p w14:paraId="467B1DFC" w14:textId="77777777" w:rsidR="008219DC" w:rsidRPr="00FF30FB" w:rsidRDefault="008219DC" w:rsidP="00AD2407">
            <w:pPr>
              <w:jc w:val="right"/>
              <w:rPr>
                <w:rFonts w:ascii="Calibri" w:hAnsi="Calibri" w:cs="Calibri"/>
              </w:rPr>
            </w:pPr>
            <w:r w:rsidRPr="00FF30FB">
              <w:rPr>
                <w:rFonts w:ascii="Calibri" w:hAnsi="Calibri" w:cs="Calibri"/>
              </w:rPr>
              <w:t>v EUR</w:t>
            </w:r>
          </w:p>
        </w:tc>
      </w:tr>
      <w:tr w:rsidR="008219DC" w:rsidRPr="00FF30FB" w14:paraId="07D65D5F" w14:textId="77777777" w:rsidTr="00AD2407">
        <w:trPr>
          <w:trHeight w:val="259"/>
        </w:trPr>
        <w:tc>
          <w:tcPr>
            <w:tcW w:w="2422" w:type="dxa"/>
            <w:tcBorders>
              <w:top w:val="single" w:sz="4" w:space="0" w:color="auto"/>
              <w:left w:val="single" w:sz="4" w:space="0" w:color="auto"/>
              <w:bottom w:val="nil"/>
              <w:right w:val="single" w:sz="4" w:space="0" w:color="auto"/>
            </w:tcBorders>
            <w:shd w:val="clear" w:color="000000" w:fill="D9D9D9"/>
            <w:noWrap/>
            <w:hideMark/>
          </w:tcPr>
          <w:p w14:paraId="5C7DE58B" w14:textId="77777777" w:rsidR="008219DC" w:rsidRPr="00FF30FB" w:rsidRDefault="008219DC" w:rsidP="00AD2407">
            <w:pPr>
              <w:rPr>
                <w:rFonts w:ascii="Calibri" w:hAnsi="Calibri" w:cs="Calibri"/>
                <w:b/>
                <w:bCs/>
              </w:rPr>
            </w:pPr>
            <w:r w:rsidRPr="00FF30FB">
              <w:rPr>
                <w:rFonts w:ascii="Calibri" w:hAnsi="Calibri" w:cs="Calibri"/>
                <w:b/>
                <w:bCs/>
              </w:rPr>
              <w:t>Dolgoročna sredstva</w:t>
            </w:r>
          </w:p>
        </w:tc>
        <w:tc>
          <w:tcPr>
            <w:tcW w:w="2018" w:type="dxa"/>
            <w:tcBorders>
              <w:top w:val="single" w:sz="4" w:space="0" w:color="auto"/>
              <w:left w:val="nil"/>
              <w:bottom w:val="nil"/>
              <w:right w:val="single" w:sz="4" w:space="0" w:color="auto"/>
            </w:tcBorders>
            <w:shd w:val="clear" w:color="000000" w:fill="D9D9D9"/>
            <w:noWrap/>
            <w:hideMark/>
          </w:tcPr>
          <w:p w14:paraId="64DBE720" w14:textId="77777777" w:rsidR="008219DC" w:rsidRPr="00FF30FB" w:rsidRDefault="008219DC" w:rsidP="00AD2407">
            <w:pPr>
              <w:rPr>
                <w:rFonts w:ascii="Calibri" w:hAnsi="Calibri" w:cs="Calibri"/>
                <w:b/>
                <w:bCs/>
              </w:rPr>
            </w:pPr>
            <w:r w:rsidRPr="00FF30FB">
              <w:rPr>
                <w:rFonts w:ascii="Calibri" w:hAnsi="Calibri" w:cs="Calibri"/>
                <w:b/>
                <w:bCs/>
              </w:rPr>
              <w:t>Nabavna vrednost</w:t>
            </w:r>
          </w:p>
        </w:tc>
        <w:tc>
          <w:tcPr>
            <w:tcW w:w="2169" w:type="dxa"/>
            <w:tcBorders>
              <w:top w:val="single" w:sz="4" w:space="0" w:color="auto"/>
              <w:left w:val="nil"/>
              <w:bottom w:val="nil"/>
              <w:right w:val="single" w:sz="4" w:space="0" w:color="auto"/>
            </w:tcBorders>
            <w:shd w:val="clear" w:color="000000" w:fill="D9D9D9"/>
            <w:noWrap/>
            <w:hideMark/>
          </w:tcPr>
          <w:p w14:paraId="633EAA76" w14:textId="77777777" w:rsidR="008219DC" w:rsidRPr="00FF30FB" w:rsidRDefault="008219DC" w:rsidP="00AD2407">
            <w:pPr>
              <w:rPr>
                <w:rFonts w:ascii="Calibri" w:hAnsi="Calibri" w:cs="Calibri"/>
                <w:b/>
                <w:bCs/>
              </w:rPr>
            </w:pPr>
            <w:r w:rsidRPr="00FF30FB">
              <w:rPr>
                <w:rFonts w:ascii="Calibri" w:hAnsi="Calibri" w:cs="Calibri"/>
                <w:b/>
                <w:bCs/>
              </w:rPr>
              <w:t>Popravek vrednosti</w:t>
            </w:r>
          </w:p>
        </w:tc>
        <w:tc>
          <w:tcPr>
            <w:tcW w:w="2371" w:type="dxa"/>
            <w:tcBorders>
              <w:top w:val="single" w:sz="4" w:space="0" w:color="auto"/>
              <w:left w:val="nil"/>
              <w:bottom w:val="nil"/>
              <w:right w:val="single" w:sz="4" w:space="0" w:color="auto"/>
            </w:tcBorders>
            <w:shd w:val="clear" w:color="000000" w:fill="D9D9D9"/>
            <w:noWrap/>
            <w:hideMark/>
          </w:tcPr>
          <w:p w14:paraId="761E6A06" w14:textId="77777777" w:rsidR="008219DC" w:rsidRPr="00FF30FB" w:rsidRDefault="008219DC" w:rsidP="00AD2407">
            <w:pPr>
              <w:rPr>
                <w:rFonts w:ascii="Calibri" w:hAnsi="Calibri" w:cs="Calibri"/>
                <w:b/>
                <w:bCs/>
              </w:rPr>
            </w:pPr>
            <w:r w:rsidRPr="00FF30FB">
              <w:rPr>
                <w:rFonts w:ascii="Calibri" w:hAnsi="Calibri" w:cs="Calibri"/>
                <w:b/>
                <w:bCs/>
              </w:rPr>
              <w:t>Neodpisana vrednost</w:t>
            </w:r>
          </w:p>
        </w:tc>
      </w:tr>
      <w:tr w:rsidR="008219DC" w:rsidRPr="00FF30FB" w14:paraId="5566247C" w14:textId="77777777" w:rsidTr="00AD2407">
        <w:trPr>
          <w:trHeight w:val="152"/>
        </w:trPr>
        <w:tc>
          <w:tcPr>
            <w:tcW w:w="2422" w:type="dxa"/>
            <w:tcBorders>
              <w:top w:val="single" w:sz="4" w:space="0" w:color="auto"/>
              <w:left w:val="single" w:sz="4" w:space="0" w:color="auto"/>
              <w:bottom w:val="single" w:sz="4" w:space="0" w:color="auto"/>
              <w:right w:val="nil"/>
            </w:tcBorders>
            <w:shd w:val="clear" w:color="auto" w:fill="auto"/>
            <w:noWrap/>
            <w:hideMark/>
          </w:tcPr>
          <w:p w14:paraId="45C8BC49" w14:textId="77777777" w:rsidR="008219DC" w:rsidRPr="00FF30FB" w:rsidRDefault="008219DC" w:rsidP="00AD2407">
            <w:pPr>
              <w:rPr>
                <w:rFonts w:ascii="Calibri" w:hAnsi="Calibri" w:cs="Calibri"/>
              </w:rPr>
            </w:pPr>
            <w:r w:rsidRPr="00FF30FB">
              <w:rPr>
                <w:rFonts w:ascii="Calibri" w:hAnsi="Calibri" w:cs="Calibri"/>
              </w:rPr>
              <w:t> </w:t>
            </w:r>
          </w:p>
        </w:tc>
        <w:tc>
          <w:tcPr>
            <w:tcW w:w="2018" w:type="dxa"/>
            <w:tcBorders>
              <w:top w:val="single" w:sz="4" w:space="0" w:color="auto"/>
              <w:left w:val="nil"/>
              <w:bottom w:val="single" w:sz="4" w:space="0" w:color="auto"/>
              <w:right w:val="nil"/>
            </w:tcBorders>
            <w:shd w:val="clear" w:color="auto" w:fill="auto"/>
            <w:noWrap/>
            <w:hideMark/>
          </w:tcPr>
          <w:p w14:paraId="40EC0DE4" w14:textId="77777777" w:rsidR="008219DC" w:rsidRPr="00FF30FB" w:rsidRDefault="008219DC" w:rsidP="00AD2407">
            <w:pPr>
              <w:rPr>
                <w:rFonts w:ascii="Calibri" w:hAnsi="Calibri" w:cs="Calibri"/>
              </w:rPr>
            </w:pPr>
            <w:r w:rsidRPr="00FF30FB">
              <w:rPr>
                <w:rFonts w:ascii="Calibri" w:hAnsi="Calibri" w:cs="Calibri"/>
              </w:rPr>
              <w:t> </w:t>
            </w:r>
          </w:p>
        </w:tc>
        <w:tc>
          <w:tcPr>
            <w:tcW w:w="2169" w:type="dxa"/>
            <w:tcBorders>
              <w:top w:val="single" w:sz="4" w:space="0" w:color="auto"/>
              <w:left w:val="nil"/>
              <w:bottom w:val="single" w:sz="4" w:space="0" w:color="auto"/>
              <w:right w:val="nil"/>
            </w:tcBorders>
            <w:shd w:val="clear" w:color="auto" w:fill="auto"/>
            <w:noWrap/>
            <w:hideMark/>
          </w:tcPr>
          <w:p w14:paraId="3ADDC7B5" w14:textId="77777777" w:rsidR="008219DC" w:rsidRPr="00FF30FB" w:rsidRDefault="008219DC" w:rsidP="00AD2407">
            <w:pPr>
              <w:rPr>
                <w:rFonts w:ascii="Calibri" w:hAnsi="Calibri" w:cs="Calibri"/>
              </w:rPr>
            </w:pPr>
            <w:r w:rsidRPr="00FF30FB">
              <w:rPr>
                <w:rFonts w:ascii="Calibri" w:hAnsi="Calibri" w:cs="Calibri"/>
              </w:rPr>
              <w:t> </w:t>
            </w:r>
          </w:p>
        </w:tc>
        <w:tc>
          <w:tcPr>
            <w:tcW w:w="2371" w:type="dxa"/>
            <w:tcBorders>
              <w:top w:val="single" w:sz="4" w:space="0" w:color="auto"/>
              <w:left w:val="nil"/>
              <w:bottom w:val="single" w:sz="4" w:space="0" w:color="auto"/>
              <w:right w:val="single" w:sz="4" w:space="0" w:color="auto"/>
            </w:tcBorders>
            <w:shd w:val="clear" w:color="auto" w:fill="auto"/>
            <w:noWrap/>
            <w:hideMark/>
          </w:tcPr>
          <w:p w14:paraId="69434976" w14:textId="77777777" w:rsidR="008219DC" w:rsidRPr="00FF30FB" w:rsidRDefault="008219DC" w:rsidP="00AD2407">
            <w:pPr>
              <w:rPr>
                <w:rFonts w:ascii="Calibri" w:hAnsi="Calibri" w:cs="Calibri"/>
              </w:rPr>
            </w:pPr>
            <w:r w:rsidRPr="00FF30FB">
              <w:rPr>
                <w:rFonts w:ascii="Calibri" w:hAnsi="Calibri" w:cs="Calibri"/>
              </w:rPr>
              <w:t> </w:t>
            </w:r>
          </w:p>
        </w:tc>
      </w:tr>
      <w:tr w:rsidR="008219DC" w:rsidRPr="00FF30FB" w14:paraId="1E5D0535" w14:textId="77777777" w:rsidTr="00AD2407">
        <w:trPr>
          <w:trHeight w:val="259"/>
        </w:trPr>
        <w:tc>
          <w:tcPr>
            <w:tcW w:w="2422" w:type="dxa"/>
            <w:tcBorders>
              <w:top w:val="nil"/>
              <w:left w:val="single" w:sz="4" w:space="0" w:color="auto"/>
              <w:bottom w:val="single" w:sz="4" w:space="0" w:color="auto"/>
              <w:right w:val="single" w:sz="4" w:space="0" w:color="auto"/>
            </w:tcBorders>
            <w:shd w:val="clear" w:color="000000" w:fill="D9D9D9"/>
            <w:noWrap/>
            <w:hideMark/>
          </w:tcPr>
          <w:p w14:paraId="4A92831C" w14:textId="77777777" w:rsidR="008219DC" w:rsidRPr="00FF30FB" w:rsidRDefault="008219DC" w:rsidP="00AD2407">
            <w:pPr>
              <w:rPr>
                <w:rFonts w:ascii="Calibri" w:hAnsi="Calibri" w:cs="Calibri"/>
                <w:b/>
                <w:bCs/>
              </w:rPr>
            </w:pPr>
            <w:r w:rsidRPr="00FF30FB">
              <w:rPr>
                <w:rFonts w:ascii="Calibri" w:hAnsi="Calibri" w:cs="Calibri"/>
                <w:b/>
                <w:bCs/>
              </w:rPr>
              <w:t>Nepremičnine</w:t>
            </w:r>
          </w:p>
        </w:tc>
        <w:tc>
          <w:tcPr>
            <w:tcW w:w="2018" w:type="dxa"/>
            <w:tcBorders>
              <w:top w:val="nil"/>
              <w:left w:val="nil"/>
              <w:bottom w:val="single" w:sz="4" w:space="0" w:color="auto"/>
              <w:right w:val="single" w:sz="4" w:space="0" w:color="auto"/>
            </w:tcBorders>
            <w:shd w:val="clear" w:color="000000" w:fill="D9D9D9"/>
            <w:noWrap/>
            <w:hideMark/>
          </w:tcPr>
          <w:p w14:paraId="71BCAFBF" w14:textId="77777777" w:rsidR="008219DC" w:rsidRPr="00FF30FB" w:rsidRDefault="008219DC" w:rsidP="00AD2407">
            <w:pPr>
              <w:jc w:val="center"/>
              <w:rPr>
                <w:rFonts w:ascii="Calibri" w:hAnsi="Calibri" w:cs="Calibri"/>
                <w:b/>
                <w:bCs/>
              </w:rPr>
            </w:pPr>
            <w:r w:rsidRPr="00FF30FB">
              <w:rPr>
                <w:rFonts w:ascii="Calibri" w:hAnsi="Calibri" w:cs="Calibri"/>
                <w:b/>
                <w:bCs/>
              </w:rPr>
              <w:t>111.962,75</w:t>
            </w:r>
          </w:p>
        </w:tc>
        <w:tc>
          <w:tcPr>
            <w:tcW w:w="2169" w:type="dxa"/>
            <w:tcBorders>
              <w:top w:val="nil"/>
              <w:left w:val="nil"/>
              <w:bottom w:val="single" w:sz="4" w:space="0" w:color="auto"/>
              <w:right w:val="single" w:sz="4" w:space="0" w:color="auto"/>
            </w:tcBorders>
            <w:shd w:val="clear" w:color="000000" w:fill="D9D9D9"/>
            <w:noWrap/>
            <w:hideMark/>
          </w:tcPr>
          <w:p w14:paraId="6EAF25C6" w14:textId="77777777" w:rsidR="008219DC" w:rsidRPr="00FF30FB" w:rsidRDefault="008219DC" w:rsidP="00AD2407">
            <w:pPr>
              <w:jc w:val="center"/>
              <w:rPr>
                <w:rFonts w:ascii="Calibri" w:hAnsi="Calibri" w:cs="Calibri"/>
                <w:b/>
                <w:bCs/>
              </w:rPr>
            </w:pPr>
            <w:r w:rsidRPr="00FF30FB">
              <w:rPr>
                <w:rFonts w:ascii="Calibri" w:hAnsi="Calibri" w:cs="Calibri"/>
                <w:b/>
                <w:bCs/>
              </w:rPr>
              <w:t>37.612,54</w:t>
            </w:r>
          </w:p>
        </w:tc>
        <w:tc>
          <w:tcPr>
            <w:tcW w:w="2371" w:type="dxa"/>
            <w:tcBorders>
              <w:top w:val="nil"/>
              <w:left w:val="nil"/>
              <w:bottom w:val="single" w:sz="4" w:space="0" w:color="auto"/>
              <w:right w:val="single" w:sz="4" w:space="0" w:color="auto"/>
            </w:tcBorders>
            <w:shd w:val="clear" w:color="000000" w:fill="D9D9D9"/>
            <w:noWrap/>
            <w:hideMark/>
          </w:tcPr>
          <w:p w14:paraId="504912A4" w14:textId="77777777" w:rsidR="008219DC" w:rsidRPr="00FF30FB" w:rsidRDefault="008219DC" w:rsidP="00AD2407">
            <w:pPr>
              <w:jc w:val="center"/>
              <w:rPr>
                <w:rFonts w:ascii="Calibri" w:hAnsi="Calibri" w:cs="Calibri"/>
                <w:b/>
                <w:bCs/>
              </w:rPr>
            </w:pPr>
            <w:r w:rsidRPr="00FF30FB">
              <w:rPr>
                <w:rFonts w:ascii="Calibri" w:hAnsi="Calibri" w:cs="Calibri"/>
                <w:b/>
                <w:bCs/>
              </w:rPr>
              <w:t>74.350,21</w:t>
            </w:r>
          </w:p>
        </w:tc>
      </w:tr>
      <w:tr w:rsidR="008219DC" w:rsidRPr="00FF30FB" w14:paraId="0CA017BE" w14:textId="77777777" w:rsidTr="00AD2407">
        <w:trPr>
          <w:trHeight w:val="259"/>
        </w:trPr>
        <w:tc>
          <w:tcPr>
            <w:tcW w:w="2422" w:type="dxa"/>
            <w:tcBorders>
              <w:top w:val="nil"/>
              <w:left w:val="single" w:sz="4" w:space="0" w:color="auto"/>
              <w:bottom w:val="single" w:sz="4" w:space="0" w:color="auto"/>
              <w:right w:val="single" w:sz="4" w:space="0" w:color="auto"/>
            </w:tcBorders>
            <w:shd w:val="clear" w:color="auto" w:fill="auto"/>
            <w:noWrap/>
            <w:hideMark/>
          </w:tcPr>
          <w:p w14:paraId="719D7DBF" w14:textId="77777777" w:rsidR="008219DC" w:rsidRPr="00FF30FB" w:rsidRDefault="008219DC" w:rsidP="00AD2407">
            <w:pPr>
              <w:rPr>
                <w:rFonts w:ascii="Calibri" w:hAnsi="Calibri" w:cs="Calibri"/>
              </w:rPr>
            </w:pPr>
            <w:r w:rsidRPr="00FF30FB">
              <w:rPr>
                <w:rFonts w:ascii="Calibri" w:hAnsi="Calibri" w:cs="Calibri"/>
              </w:rPr>
              <w:t>Poslovni prostori</w:t>
            </w:r>
          </w:p>
        </w:tc>
        <w:tc>
          <w:tcPr>
            <w:tcW w:w="2018" w:type="dxa"/>
            <w:tcBorders>
              <w:top w:val="nil"/>
              <w:left w:val="nil"/>
              <w:bottom w:val="single" w:sz="4" w:space="0" w:color="auto"/>
              <w:right w:val="single" w:sz="4" w:space="0" w:color="auto"/>
            </w:tcBorders>
            <w:shd w:val="clear" w:color="auto" w:fill="auto"/>
            <w:noWrap/>
            <w:hideMark/>
          </w:tcPr>
          <w:p w14:paraId="41EDEAC5" w14:textId="77777777" w:rsidR="008219DC" w:rsidRPr="00FF30FB" w:rsidRDefault="008219DC" w:rsidP="00AD2407">
            <w:pPr>
              <w:jc w:val="center"/>
              <w:rPr>
                <w:rFonts w:ascii="Calibri" w:hAnsi="Calibri" w:cs="Calibri"/>
              </w:rPr>
            </w:pPr>
            <w:r w:rsidRPr="00FF30FB">
              <w:rPr>
                <w:rFonts w:ascii="Calibri" w:hAnsi="Calibri" w:cs="Calibri"/>
              </w:rPr>
              <w:t>84.996,85</w:t>
            </w:r>
          </w:p>
        </w:tc>
        <w:tc>
          <w:tcPr>
            <w:tcW w:w="2169" w:type="dxa"/>
            <w:tcBorders>
              <w:top w:val="nil"/>
              <w:left w:val="nil"/>
              <w:bottom w:val="single" w:sz="4" w:space="0" w:color="auto"/>
              <w:right w:val="single" w:sz="4" w:space="0" w:color="auto"/>
            </w:tcBorders>
            <w:shd w:val="clear" w:color="auto" w:fill="auto"/>
            <w:noWrap/>
            <w:hideMark/>
          </w:tcPr>
          <w:p w14:paraId="5F544E13" w14:textId="77777777" w:rsidR="008219DC" w:rsidRPr="00FF30FB" w:rsidRDefault="008219DC" w:rsidP="00AD2407">
            <w:pPr>
              <w:jc w:val="center"/>
              <w:rPr>
                <w:rFonts w:ascii="Calibri" w:hAnsi="Calibri" w:cs="Calibri"/>
              </w:rPr>
            </w:pPr>
            <w:r w:rsidRPr="00FF30FB">
              <w:rPr>
                <w:rFonts w:ascii="Calibri" w:hAnsi="Calibri" w:cs="Calibri"/>
              </w:rPr>
              <w:t>37.612,54</w:t>
            </w:r>
          </w:p>
        </w:tc>
        <w:tc>
          <w:tcPr>
            <w:tcW w:w="2371" w:type="dxa"/>
            <w:tcBorders>
              <w:top w:val="nil"/>
              <w:left w:val="nil"/>
              <w:bottom w:val="single" w:sz="4" w:space="0" w:color="auto"/>
              <w:right w:val="single" w:sz="4" w:space="0" w:color="auto"/>
            </w:tcBorders>
            <w:shd w:val="clear" w:color="auto" w:fill="auto"/>
            <w:noWrap/>
            <w:hideMark/>
          </w:tcPr>
          <w:p w14:paraId="404405D2" w14:textId="77777777" w:rsidR="008219DC" w:rsidRPr="00FF30FB" w:rsidRDefault="008219DC" w:rsidP="00AD2407">
            <w:pPr>
              <w:jc w:val="center"/>
              <w:rPr>
                <w:rFonts w:ascii="Calibri" w:hAnsi="Calibri" w:cs="Calibri"/>
              </w:rPr>
            </w:pPr>
            <w:r w:rsidRPr="00FF30FB">
              <w:rPr>
                <w:rFonts w:ascii="Calibri" w:hAnsi="Calibri" w:cs="Calibri"/>
              </w:rPr>
              <w:t>47.384,31</w:t>
            </w:r>
          </w:p>
        </w:tc>
      </w:tr>
      <w:tr w:rsidR="008219DC" w:rsidRPr="00FF30FB" w14:paraId="5A6566AA" w14:textId="77777777" w:rsidTr="00AD2407">
        <w:trPr>
          <w:trHeight w:val="259"/>
        </w:trPr>
        <w:tc>
          <w:tcPr>
            <w:tcW w:w="2422" w:type="dxa"/>
            <w:tcBorders>
              <w:top w:val="nil"/>
              <w:left w:val="single" w:sz="4" w:space="0" w:color="auto"/>
              <w:bottom w:val="single" w:sz="4" w:space="0" w:color="auto"/>
              <w:right w:val="single" w:sz="4" w:space="0" w:color="auto"/>
            </w:tcBorders>
            <w:shd w:val="clear" w:color="auto" w:fill="auto"/>
            <w:noWrap/>
            <w:hideMark/>
          </w:tcPr>
          <w:p w14:paraId="74BB8E51" w14:textId="77777777" w:rsidR="008219DC" w:rsidRPr="00FF30FB" w:rsidRDefault="008219DC" w:rsidP="00AD2407">
            <w:pPr>
              <w:rPr>
                <w:rFonts w:ascii="Calibri" w:hAnsi="Calibri" w:cs="Calibri"/>
              </w:rPr>
            </w:pPr>
            <w:r w:rsidRPr="00FF30FB">
              <w:rPr>
                <w:rFonts w:ascii="Calibri" w:hAnsi="Calibri" w:cs="Calibri"/>
              </w:rPr>
              <w:t>Zemljišča</w:t>
            </w:r>
          </w:p>
        </w:tc>
        <w:tc>
          <w:tcPr>
            <w:tcW w:w="2018" w:type="dxa"/>
            <w:tcBorders>
              <w:top w:val="nil"/>
              <w:left w:val="nil"/>
              <w:bottom w:val="single" w:sz="4" w:space="0" w:color="auto"/>
              <w:right w:val="single" w:sz="4" w:space="0" w:color="auto"/>
            </w:tcBorders>
            <w:shd w:val="clear" w:color="auto" w:fill="auto"/>
            <w:noWrap/>
            <w:hideMark/>
          </w:tcPr>
          <w:p w14:paraId="5A4F9F67" w14:textId="77777777" w:rsidR="008219DC" w:rsidRPr="00FF30FB" w:rsidRDefault="008219DC" w:rsidP="00AD2407">
            <w:pPr>
              <w:jc w:val="center"/>
              <w:rPr>
                <w:rFonts w:ascii="Calibri" w:hAnsi="Calibri" w:cs="Calibri"/>
              </w:rPr>
            </w:pPr>
            <w:r w:rsidRPr="00FF30FB">
              <w:rPr>
                <w:rFonts w:ascii="Calibri" w:hAnsi="Calibri" w:cs="Calibri"/>
              </w:rPr>
              <w:t>26.965,90</w:t>
            </w:r>
          </w:p>
        </w:tc>
        <w:tc>
          <w:tcPr>
            <w:tcW w:w="2169" w:type="dxa"/>
            <w:tcBorders>
              <w:top w:val="nil"/>
              <w:left w:val="nil"/>
              <w:bottom w:val="single" w:sz="4" w:space="0" w:color="auto"/>
              <w:right w:val="single" w:sz="4" w:space="0" w:color="auto"/>
            </w:tcBorders>
            <w:shd w:val="clear" w:color="auto" w:fill="auto"/>
            <w:noWrap/>
            <w:hideMark/>
          </w:tcPr>
          <w:p w14:paraId="3BA31480" w14:textId="77777777" w:rsidR="008219DC" w:rsidRPr="00FF30FB" w:rsidRDefault="008219DC" w:rsidP="00AD2407">
            <w:pPr>
              <w:jc w:val="center"/>
              <w:rPr>
                <w:rFonts w:ascii="Calibri" w:hAnsi="Calibri" w:cs="Calibri"/>
              </w:rPr>
            </w:pPr>
            <w:r w:rsidRPr="00FF30FB">
              <w:rPr>
                <w:rFonts w:ascii="Calibri" w:hAnsi="Calibri" w:cs="Calibri"/>
              </w:rPr>
              <w:t>0,00</w:t>
            </w:r>
          </w:p>
        </w:tc>
        <w:tc>
          <w:tcPr>
            <w:tcW w:w="2371" w:type="dxa"/>
            <w:tcBorders>
              <w:top w:val="nil"/>
              <w:left w:val="nil"/>
              <w:bottom w:val="single" w:sz="4" w:space="0" w:color="auto"/>
              <w:right w:val="single" w:sz="4" w:space="0" w:color="auto"/>
            </w:tcBorders>
            <w:shd w:val="clear" w:color="auto" w:fill="auto"/>
            <w:noWrap/>
            <w:hideMark/>
          </w:tcPr>
          <w:p w14:paraId="7A56436B" w14:textId="77777777" w:rsidR="008219DC" w:rsidRPr="00FF30FB" w:rsidRDefault="008219DC" w:rsidP="00AD2407">
            <w:pPr>
              <w:jc w:val="center"/>
              <w:rPr>
                <w:rFonts w:ascii="Calibri" w:hAnsi="Calibri" w:cs="Calibri"/>
              </w:rPr>
            </w:pPr>
            <w:r w:rsidRPr="00FF30FB">
              <w:rPr>
                <w:rFonts w:ascii="Calibri" w:hAnsi="Calibri" w:cs="Calibri"/>
              </w:rPr>
              <w:t>26.965,90</w:t>
            </w:r>
          </w:p>
        </w:tc>
      </w:tr>
      <w:tr w:rsidR="008219DC" w:rsidRPr="00FF30FB" w14:paraId="660285A9" w14:textId="77777777" w:rsidTr="00AD2407">
        <w:trPr>
          <w:trHeight w:val="152"/>
        </w:trPr>
        <w:tc>
          <w:tcPr>
            <w:tcW w:w="2422" w:type="dxa"/>
            <w:tcBorders>
              <w:top w:val="nil"/>
              <w:left w:val="single" w:sz="4" w:space="0" w:color="auto"/>
              <w:bottom w:val="single" w:sz="4" w:space="0" w:color="auto"/>
              <w:right w:val="nil"/>
            </w:tcBorders>
            <w:shd w:val="clear" w:color="auto" w:fill="auto"/>
            <w:noWrap/>
            <w:hideMark/>
          </w:tcPr>
          <w:p w14:paraId="7F207F44" w14:textId="77777777" w:rsidR="008219DC" w:rsidRPr="00FF30FB" w:rsidRDefault="008219DC" w:rsidP="00AD2407">
            <w:pPr>
              <w:rPr>
                <w:rFonts w:ascii="Calibri" w:hAnsi="Calibri" w:cs="Calibri"/>
              </w:rPr>
            </w:pPr>
            <w:r w:rsidRPr="00FF30FB">
              <w:rPr>
                <w:rFonts w:ascii="Calibri" w:hAnsi="Calibri" w:cs="Calibri"/>
              </w:rPr>
              <w:t> </w:t>
            </w:r>
          </w:p>
        </w:tc>
        <w:tc>
          <w:tcPr>
            <w:tcW w:w="2018" w:type="dxa"/>
            <w:tcBorders>
              <w:top w:val="nil"/>
              <w:left w:val="nil"/>
              <w:bottom w:val="single" w:sz="4" w:space="0" w:color="auto"/>
              <w:right w:val="nil"/>
            </w:tcBorders>
            <w:shd w:val="clear" w:color="auto" w:fill="auto"/>
            <w:noWrap/>
            <w:hideMark/>
          </w:tcPr>
          <w:p w14:paraId="1CBF490B" w14:textId="77777777" w:rsidR="008219DC" w:rsidRPr="00FF30FB" w:rsidRDefault="008219DC" w:rsidP="00AD2407">
            <w:pPr>
              <w:jc w:val="center"/>
              <w:rPr>
                <w:rFonts w:ascii="Calibri" w:hAnsi="Calibri" w:cs="Calibri"/>
              </w:rPr>
            </w:pPr>
            <w:r w:rsidRPr="00FF30FB">
              <w:rPr>
                <w:rFonts w:ascii="Calibri" w:hAnsi="Calibri" w:cs="Calibri"/>
              </w:rPr>
              <w:t> </w:t>
            </w:r>
          </w:p>
        </w:tc>
        <w:tc>
          <w:tcPr>
            <w:tcW w:w="2169" w:type="dxa"/>
            <w:tcBorders>
              <w:top w:val="nil"/>
              <w:left w:val="nil"/>
              <w:bottom w:val="single" w:sz="4" w:space="0" w:color="auto"/>
              <w:right w:val="nil"/>
            </w:tcBorders>
            <w:shd w:val="clear" w:color="auto" w:fill="auto"/>
            <w:noWrap/>
            <w:hideMark/>
          </w:tcPr>
          <w:p w14:paraId="7161EFDA" w14:textId="77777777" w:rsidR="008219DC" w:rsidRPr="00FF30FB" w:rsidRDefault="008219DC" w:rsidP="00AD2407">
            <w:pPr>
              <w:jc w:val="center"/>
              <w:rPr>
                <w:rFonts w:ascii="Calibri" w:hAnsi="Calibri" w:cs="Calibri"/>
              </w:rPr>
            </w:pPr>
            <w:r w:rsidRPr="00FF30FB">
              <w:rPr>
                <w:rFonts w:ascii="Calibri" w:hAnsi="Calibri" w:cs="Calibri"/>
              </w:rPr>
              <w:t> </w:t>
            </w:r>
          </w:p>
        </w:tc>
        <w:tc>
          <w:tcPr>
            <w:tcW w:w="2371" w:type="dxa"/>
            <w:tcBorders>
              <w:top w:val="nil"/>
              <w:left w:val="nil"/>
              <w:bottom w:val="single" w:sz="4" w:space="0" w:color="auto"/>
              <w:right w:val="single" w:sz="4" w:space="0" w:color="auto"/>
            </w:tcBorders>
            <w:shd w:val="clear" w:color="auto" w:fill="auto"/>
            <w:noWrap/>
            <w:hideMark/>
          </w:tcPr>
          <w:p w14:paraId="553B7BA0" w14:textId="77777777" w:rsidR="008219DC" w:rsidRPr="00FF30FB" w:rsidRDefault="008219DC" w:rsidP="00AD2407">
            <w:pPr>
              <w:jc w:val="center"/>
              <w:rPr>
                <w:rFonts w:ascii="Calibri" w:hAnsi="Calibri" w:cs="Calibri"/>
              </w:rPr>
            </w:pPr>
            <w:r w:rsidRPr="00FF30FB">
              <w:rPr>
                <w:rFonts w:ascii="Calibri" w:hAnsi="Calibri" w:cs="Calibri"/>
              </w:rPr>
              <w:t> </w:t>
            </w:r>
          </w:p>
        </w:tc>
      </w:tr>
      <w:tr w:rsidR="008219DC" w:rsidRPr="00FF30FB" w14:paraId="0F20004F" w14:textId="77777777" w:rsidTr="00AD2407">
        <w:trPr>
          <w:trHeight w:val="259"/>
        </w:trPr>
        <w:tc>
          <w:tcPr>
            <w:tcW w:w="2422" w:type="dxa"/>
            <w:tcBorders>
              <w:top w:val="nil"/>
              <w:left w:val="single" w:sz="4" w:space="0" w:color="auto"/>
              <w:bottom w:val="single" w:sz="4" w:space="0" w:color="auto"/>
              <w:right w:val="single" w:sz="4" w:space="0" w:color="auto"/>
            </w:tcBorders>
            <w:shd w:val="clear" w:color="000000" w:fill="D9D9D9"/>
            <w:noWrap/>
            <w:hideMark/>
          </w:tcPr>
          <w:p w14:paraId="09CE8AC0" w14:textId="77777777" w:rsidR="008219DC" w:rsidRPr="00FF30FB" w:rsidRDefault="008219DC" w:rsidP="00AD2407">
            <w:pPr>
              <w:rPr>
                <w:rFonts w:ascii="Calibri" w:hAnsi="Calibri" w:cs="Calibri"/>
                <w:b/>
                <w:bCs/>
              </w:rPr>
            </w:pPr>
            <w:r w:rsidRPr="00FF30FB">
              <w:rPr>
                <w:rFonts w:ascii="Calibri" w:hAnsi="Calibri" w:cs="Calibri"/>
                <w:b/>
                <w:bCs/>
              </w:rPr>
              <w:t>Oprema in druga OOS</w:t>
            </w:r>
          </w:p>
        </w:tc>
        <w:tc>
          <w:tcPr>
            <w:tcW w:w="2018" w:type="dxa"/>
            <w:tcBorders>
              <w:top w:val="nil"/>
              <w:left w:val="nil"/>
              <w:bottom w:val="single" w:sz="4" w:space="0" w:color="auto"/>
              <w:right w:val="single" w:sz="4" w:space="0" w:color="auto"/>
            </w:tcBorders>
            <w:shd w:val="clear" w:color="000000" w:fill="D9D9D9"/>
            <w:noWrap/>
            <w:hideMark/>
          </w:tcPr>
          <w:p w14:paraId="53AD9FDF" w14:textId="77777777" w:rsidR="008219DC" w:rsidRPr="00FF30FB" w:rsidRDefault="008219DC" w:rsidP="00AD2407">
            <w:pPr>
              <w:jc w:val="center"/>
              <w:rPr>
                <w:rFonts w:ascii="Calibri" w:hAnsi="Calibri" w:cs="Calibri"/>
                <w:b/>
                <w:bCs/>
              </w:rPr>
            </w:pPr>
            <w:r w:rsidRPr="00FF30FB">
              <w:rPr>
                <w:rFonts w:ascii="Calibri" w:hAnsi="Calibri" w:cs="Calibri"/>
                <w:b/>
                <w:bCs/>
              </w:rPr>
              <w:t>7.399,95</w:t>
            </w:r>
          </w:p>
        </w:tc>
        <w:tc>
          <w:tcPr>
            <w:tcW w:w="2169" w:type="dxa"/>
            <w:tcBorders>
              <w:top w:val="nil"/>
              <w:left w:val="nil"/>
              <w:bottom w:val="single" w:sz="4" w:space="0" w:color="auto"/>
              <w:right w:val="single" w:sz="4" w:space="0" w:color="auto"/>
            </w:tcBorders>
            <w:shd w:val="clear" w:color="000000" w:fill="D9D9D9"/>
            <w:noWrap/>
            <w:hideMark/>
          </w:tcPr>
          <w:p w14:paraId="46DB09B9" w14:textId="77777777" w:rsidR="008219DC" w:rsidRPr="00FF30FB" w:rsidRDefault="008219DC" w:rsidP="00AD2407">
            <w:pPr>
              <w:jc w:val="center"/>
              <w:rPr>
                <w:rFonts w:ascii="Calibri" w:hAnsi="Calibri" w:cs="Calibri"/>
                <w:b/>
                <w:bCs/>
              </w:rPr>
            </w:pPr>
            <w:r w:rsidRPr="00FF30FB">
              <w:rPr>
                <w:rFonts w:ascii="Calibri" w:hAnsi="Calibri" w:cs="Calibri"/>
                <w:b/>
                <w:bCs/>
              </w:rPr>
              <w:t>5.517,84</w:t>
            </w:r>
          </w:p>
        </w:tc>
        <w:tc>
          <w:tcPr>
            <w:tcW w:w="2371" w:type="dxa"/>
            <w:tcBorders>
              <w:top w:val="nil"/>
              <w:left w:val="nil"/>
              <w:bottom w:val="single" w:sz="4" w:space="0" w:color="auto"/>
              <w:right w:val="single" w:sz="4" w:space="0" w:color="auto"/>
            </w:tcBorders>
            <w:shd w:val="clear" w:color="000000" w:fill="D9D9D9"/>
            <w:noWrap/>
            <w:hideMark/>
          </w:tcPr>
          <w:p w14:paraId="5C10E4A2" w14:textId="77777777" w:rsidR="008219DC" w:rsidRPr="00FF30FB" w:rsidRDefault="008219DC" w:rsidP="00AD2407">
            <w:pPr>
              <w:jc w:val="center"/>
              <w:rPr>
                <w:rFonts w:ascii="Calibri" w:hAnsi="Calibri" w:cs="Calibri"/>
                <w:b/>
                <w:bCs/>
              </w:rPr>
            </w:pPr>
            <w:r w:rsidRPr="00FF30FB">
              <w:rPr>
                <w:rFonts w:ascii="Calibri" w:hAnsi="Calibri" w:cs="Calibri"/>
                <w:b/>
                <w:bCs/>
              </w:rPr>
              <w:t>1.882,11</w:t>
            </w:r>
          </w:p>
        </w:tc>
      </w:tr>
      <w:tr w:rsidR="008219DC" w:rsidRPr="00FF30FB" w14:paraId="6CDBFB5D" w14:textId="77777777" w:rsidTr="00AD2407">
        <w:trPr>
          <w:trHeight w:val="259"/>
        </w:trPr>
        <w:tc>
          <w:tcPr>
            <w:tcW w:w="2422" w:type="dxa"/>
            <w:tcBorders>
              <w:top w:val="nil"/>
              <w:left w:val="single" w:sz="4" w:space="0" w:color="auto"/>
              <w:bottom w:val="single" w:sz="4" w:space="0" w:color="auto"/>
              <w:right w:val="single" w:sz="4" w:space="0" w:color="auto"/>
            </w:tcBorders>
            <w:shd w:val="clear" w:color="auto" w:fill="auto"/>
            <w:noWrap/>
            <w:hideMark/>
          </w:tcPr>
          <w:p w14:paraId="59B887ED" w14:textId="77777777" w:rsidR="008219DC" w:rsidRPr="00FF30FB" w:rsidRDefault="008219DC" w:rsidP="00AD2407">
            <w:pPr>
              <w:rPr>
                <w:rFonts w:ascii="Calibri" w:hAnsi="Calibri" w:cs="Calibri"/>
              </w:rPr>
            </w:pPr>
            <w:r w:rsidRPr="00FF30FB">
              <w:rPr>
                <w:rFonts w:ascii="Calibri" w:hAnsi="Calibri" w:cs="Calibri"/>
              </w:rPr>
              <w:t>Oprema</w:t>
            </w:r>
          </w:p>
        </w:tc>
        <w:tc>
          <w:tcPr>
            <w:tcW w:w="2018" w:type="dxa"/>
            <w:tcBorders>
              <w:top w:val="nil"/>
              <w:left w:val="nil"/>
              <w:bottom w:val="single" w:sz="4" w:space="0" w:color="auto"/>
              <w:right w:val="single" w:sz="4" w:space="0" w:color="auto"/>
            </w:tcBorders>
            <w:shd w:val="clear" w:color="auto" w:fill="auto"/>
            <w:noWrap/>
            <w:hideMark/>
          </w:tcPr>
          <w:p w14:paraId="174375E7" w14:textId="77777777" w:rsidR="008219DC" w:rsidRPr="00FF30FB" w:rsidRDefault="008219DC" w:rsidP="00AD2407">
            <w:pPr>
              <w:jc w:val="center"/>
              <w:rPr>
                <w:rFonts w:ascii="Calibri" w:hAnsi="Calibri" w:cs="Calibri"/>
              </w:rPr>
            </w:pPr>
            <w:r w:rsidRPr="00FF30FB">
              <w:rPr>
                <w:rFonts w:ascii="Calibri" w:hAnsi="Calibri" w:cs="Calibri"/>
              </w:rPr>
              <w:t>3.480,43</w:t>
            </w:r>
          </w:p>
        </w:tc>
        <w:tc>
          <w:tcPr>
            <w:tcW w:w="2169" w:type="dxa"/>
            <w:tcBorders>
              <w:top w:val="nil"/>
              <w:left w:val="nil"/>
              <w:bottom w:val="single" w:sz="4" w:space="0" w:color="auto"/>
              <w:right w:val="single" w:sz="4" w:space="0" w:color="auto"/>
            </w:tcBorders>
            <w:shd w:val="clear" w:color="auto" w:fill="auto"/>
            <w:noWrap/>
            <w:hideMark/>
          </w:tcPr>
          <w:p w14:paraId="120EDA7D" w14:textId="77777777" w:rsidR="008219DC" w:rsidRPr="00FF30FB" w:rsidRDefault="008219DC" w:rsidP="00AD2407">
            <w:pPr>
              <w:jc w:val="center"/>
              <w:rPr>
                <w:rFonts w:ascii="Calibri" w:hAnsi="Calibri" w:cs="Calibri"/>
              </w:rPr>
            </w:pPr>
            <w:r w:rsidRPr="00FF30FB">
              <w:rPr>
                <w:rFonts w:ascii="Calibri" w:hAnsi="Calibri" w:cs="Calibri"/>
              </w:rPr>
              <w:t>3.480,43</w:t>
            </w:r>
          </w:p>
        </w:tc>
        <w:tc>
          <w:tcPr>
            <w:tcW w:w="2371" w:type="dxa"/>
            <w:tcBorders>
              <w:top w:val="nil"/>
              <w:left w:val="nil"/>
              <w:bottom w:val="single" w:sz="4" w:space="0" w:color="auto"/>
              <w:right w:val="single" w:sz="4" w:space="0" w:color="auto"/>
            </w:tcBorders>
            <w:shd w:val="clear" w:color="auto" w:fill="auto"/>
            <w:noWrap/>
            <w:hideMark/>
          </w:tcPr>
          <w:p w14:paraId="5EE0B065" w14:textId="77777777" w:rsidR="008219DC" w:rsidRPr="00FF30FB" w:rsidRDefault="008219DC" w:rsidP="00AD2407">
            <w:pPr>
              <w:jc w:val="center"/>
              <w:rPr>
                <w:rFonts w:ascii="Calibri" w:hAnsi="Calibri" w:cs="Calibri"/>
              </w:rPr>
            </w:pPr>
            <w:r w:rsidRPr="00FF30FB">
              <w:rPr>
                <w:rFonts w:ascii="Calibri" w:hAnsi="Calibri" w:cs="Calibri"/>
              </w:rPr>
              <w:t>0,00</w:t>
            </w:r>
          </w:p>
        </w:tc>
      </w:tr>
      <w:tr w:rsidR="008219DC" w:rsidRPr="00FF30FB" w14:paraId="72318E62" w14:textId="77777777" w:rsidTr="00AD2407">
        <w:trPr>
          <w:trHeight w:val="259"/>
        </w:trPr>
        <w:tc>
          <w:tcPr>
            <w:tcW w:w="2422" w:type="dxa"/>
            <w:tcBorders>
              <w:top w:val="nil"/>
              <w:left w:val="single" w:sz="4" w:space="0" w:color="auto"/>
              <w:bottom w:val="single" w:sz="4" w:space="0" w:color="auto"/>
              <w:right w:val="single" w:sz="4" w:space="0" w:color="auto"/>
            </w:tcBorders>
            <w:shd w:val="clear" w:color="auto" w:fill="auto"/>
            <w:noWrap/>
            <w:hideMark/>
          </w:tcPr>
          <w:p w14:paraId="4E471579" w14:textId="77777777" w:rsidR="008219DC" w:rsidRPr="00FF30FB" w:rsidRDefault="008219DC" w:rsidP="00AD2407">
            <w:pPr>
              <w:rPr>
                <w:rFonts w:ascii="Calibri" w:hAnsi="Calibri" w:cs="Calibri"/>
              </w:rPr>
            </w:pPr>
            <w:r w:rsidRPr="00FF30FB">
              <w:rPr>
                <w:rFonts w:ascii="Calibri" w:hAnsi="Calibri" w:cs="Calibri"/>
              </w:rPr>
              <w:t>Drobni inventar</w:t>
            </w:r>
          </w:p>
        </w:tc>
        <w:tc>
          <w:tcPr>
            <w:tcW w:w="2018" w:type="dxa"/>
            <w:tcBorders>
              <w:top w:val="nil"/>
              <w:left w:val="nil"/>
              <w:bottom w:val="single" w:sz="4" w:space="0" w:color="auto"/>
              <w:right w:val="single" w:sz="4" w:space="0" w:color="auto"/>
            </w:tcBorders>
            <w:shd w:val="clear" w:color="auto" w:fill="auto"/>
            <w:noWrap/>
            <w:hideMark/>
          </w:tcPr>
          <w:p w14:paraId="180F9202" w14:textId="77777777" w:rsidR="008219DC" w:rsidRPr="00FF30FB" w:rsidRDefault="008219DC" w:rsidP="00AD2407">
            <w:pPr>
              <w:jc w:val="center"/>
              <w:rPr>
                <w:rFonts w:ascii="Calibri" w:hAnsi="Calibri" w:cs="Calibri"/>
              </w:rPr>
            </w:pPr>
            <w:r w:rsidRPr="00FF30FB">
              <w:rPr>
                <w:rFonts w:ascii="Calibri" w:hAnsi="Calibri" w:cs="Calibri"/>
              </w:rPr>
              <w:t>2.037,41</w:t>
            </w:r>
          </w:p>
        </w:tc>
        <w:tc>
          <w:tcPr>
            <w:tcW w:w="2169" w:type="dxa"/>
            <w:tcBorders>
              <w:top w:val="nil"/>
              <w:left w:val="nil"/>
              <w:bottom w:val="single" w:sz="4" w:space="0" w:color="auto"/>
              <w:right w:val="single" w:sz="4" w:space="0" w:color="auto"/>
            </w:tcBorders>
            <w:shd w:val="clear" w:color="auto" w:fill="auto"/>
            <w:noWrap/>
            <w:hideMark/>
          </w:tcPr>
          <w:p w14:paraId="28612268" w14:textId="77777777" w:rsidR="008219DC" w:rsidRPr="00FF30FB" w:rsidRDefault="008219DC" w:rsidP="00AD2407">
            <w:pPr>
              <w:jc w:val="center"/>
              <w:rPr>
                <w:rFonts w:ascii="Calibri" w:hAnsi="Calibri" w:cs="Calibri"/>
              </w:rPr>
            </w:pPr>
            <w:r w:rsidRPr="00FF30FB">
              <w:rPr>
                <w:rFonts w:ascii="Calibri" w:hAnsi="Calibri" w:cs="Calibri"/>
              </w:rPr>
              <w:t>2.037,41</w:t>
            </w:r>
          </w:p>
        </w:tc>
        <w:tc>
          <w:tcPr>
            <w:tcW w:w="2371" w:type="dxa"/>
            <w:tcBorders>
              <w:top w:val="nil"/>
              <w:left w:val="nil"/>
              <w:bottom w:val="single" w:sz="4" w:space="0" w:color="auto"/>
              <w:right w:val="single" w:sz="4" w:space="0" w:color="auto"/>
            </w:tcBorders>
            <w:shd w:val="clear" w:color="auto" w:fill="auto"/>
            <w:noWrap/>
            <w:hideMark/>
          </w:tcPr>
          <w:p w14:paraId="3171B4CB" w14:textId="77777777" w:rsidR="008219DC" w:rsidRPr="00FF30FB" w:rsidRDefault="008219DC" w:rsidP="00AD2407">
            <w:pPr>
              <w:jc w:val="center"/>
              <w:rPr>
                <w:rFonts w:ascii="Calibri" w:hAnsi="Calibri" w:cs="Calibri"/>
              </w:rPr>
            </w:pPr>
            <w:r w:rsidRPr="00FF30FB">
              <w:rPr>
                <w:rFonts w:ascii="Calibri" w:hAnsi="Calibri" w:cs="Calibri"/>
              </w:rPr>
              <w:t>0,00</w:t>
            </w:r>
          </w:p>
        </w:tc>
      </w:tr>
      <w:tr w:rsidR="008219DC" w:rsidRPr="00FF30FB" w14:paraId="3065F814" w14:textId="77777777" w:rsidTr="00AD2407">
        <w:trPr>
          <w:trHeight w:val="259"/>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7230401B" w14:textId="77777777" w:rsidR="008219DC" w:rsidRPr="00FF30FB" w:rsidRDefault="008219DC" w:rsidP="00AD2407">
            <w:pPr>
              <w:rPr>
                <w:rFonts w:ascii="Calibri" w:hAnsi="Calibri" w:cs="Calibri"/>
              </w:rPr>
            </w:pPr>
            <w:r w:rsidRPr="00FF30FB">
              <w:rPr>
                <w:rFonts w:ascii="Calibri" w:hAnsi="Calibri" w:cs="Calibri"/>
              </w:rPr>
              <w:t>OS, ki se pridobivajo</w:t>
            </w:r>
          </w:p>
        </w:tc>
        <w:tc>
          <w:tcPr>
            <w:tcW w:w="2018" w:type="dxa"/>
            <w:tcBorders>
              <w:top w:val="nil"/>
              <w:left w:val="nil"/>
              <w:bottom w:val="single" w:sz="4" w:space="0" w:color="auto"/>
              <w:right w:val="single" w:sz="4" w:space="0" w:color="auto"/>
            </w:tcBorders>
            <w:shd w:val="clear" w:color="auto" w:fill="auto"/>
            <w:noWrap/>
            <w:vAlign w:val="bottom"/>
            <w:hideMark/>
          </w:tcPr>
          <w:p w14:paraId="40184B69" w14:textId="77777777" w:rsidR="008219DC" w:rsidRPr="00FF30FB" w:rsidRDefault="008219DC" w:rsidP="00AD2407">
            <w:pPr>
              <w:jc w:val="center"/>
              <w:rPr>
                <w:rFonts w:ascii="Calibri" w:hAnsi="Calibri" w:cs="Calibri"/>
              </w:rPr>
            </w:pPr>
            <w:r w:rsidRPr="00FF30FB">
              <w:rPr>
                <w:rFonts w:ascii="Calibri" w:hAnsi="Calibri" w:cs="Calibri"/>
              </w:rPr>
              <w:t>1.882,11</w:t>
            </w:r>
          </w:p>
        </w:tc>
        <w:tc>
          <w:tcPr>
            <w:tcW w:w="2169" w:type="dxa"/>
            <w:tcBorders>
              <w:top w:val="nil"/>
              <w:left w:val="nil"/>
              <w:bottom w:val="single" w:sz="4" w:space="0" w:color="auto"/>
              <w:right w:val="single" w:sz="4" w:space="0" w:color="auto"/>
            </w:tcBorders>
            <w:shd w:val="clear" w:color="auto" w:fill="auto"/>
            <w:noWrap/>
            <w:vAlign w:val="bottom"/>
            <w:hideMark/>
          </w:tcPr>
          <w:p w14:paraId="7F11E1DE" w14:textId="77777777" w:rsidR="008219DC" w:rsidRPr="00FF30FB" w:rsidRDefault="008219DC" w:rsidP="00AD2407">
            <w:pPr>
              <w:jc w:val="center"/>
              <w:rPr>
                <w:rFonts w:ascii="Calibri" w:hAnsi="Calibri" w:cs="Calibri"/>
              </w:rPr>
            </w:pPr>
            <w:r w:rsidRPr="00FF30FB">
              <w:rPr>
                <w:rFonts w:ascii="Calibri" w:hAnsi="Calibri" w:cs="Calibri"/>
              </w:rPr>
              <w:t>0,00</w:t>
            </w:r>
          </w:p>
        </w:tc>
        <w:tc>
          <w:tcPr>
            <w:tcW w:w="2371" w:type="dxa"/>
            <w:tcBorders>
              <w:top w:val="nil"/>
              <w:left w:val="nil"/>
              <w:bottom w:val="single" w:sz="4" w:space="0" w:color="auto"/>
              <w:right w:val="single" w:sz="4" w:space="0" w:color="auto"/>
            </w:tcBorders>
            <w:shd w:val="clear" w:color="auto" w:fill="auto"/>
            <w:noWrap/>
            <w:vAlign w:val="bottom"/>
            <w:hideMark/>
          </w:tcPr>
          <w:p w14:paraId="6C1302F9" w14:textId="77777777" w:rsidR="008219DC" w:rsidRPr="00FF30FB" w:rsidRDefault="008219DC" w:rsidP="00AD2407">
            <w:pPr>
              <w:jc w:val="center"/>
              <w:rPr>
                <w:rFonts w:ascii="Calibri" w:hAnsi="Calibri" w:cs="Calibri"/>
              </w:rPr>
            </w:pPr>
            <w:r w:rsidRPr="00FF30FB">
              <w:rPr>
                <w:rFonts w:ascii="Calibri" w:hAnsi="Calibri" w:cs="Calibri"/>
              </w:rPr>
              <w:t>0,00</w:t>
            </w:r>
          </w:p>
        </w:tc>
      </w:tr>
    </w:tbl>
    <w:p w14:paraId="52EAE737" w14:textId="77777777" w:rsidR="008219DC" w:rsidRDefault="008219DC" w:rsidP="008219DC">
      <w:pPr>
        <w:pStyle w:val="Telobesedila2"/>
        <w:spacing w:line="280" w:lineRule="atLeast"/>
        <w:rPr>
          <w:sz w:val="20"/>
        </w:rPr>
      </w:pPr>
      <w:r>
        <w:fldChar w:fldCharType="end"/>
      </w:r>
      <w:r>
        <w:fldChar w:fldCharType="begin"/>
      </w:r>
      <w:r>
        <w:instrText xml:space="preserve"> LINK Excel.Sheet.12 "C:\\Users\\matejas.OBCTRZIC\\Desktop\\Mateja\\Splošno KS\\Zaključni račun\\2019\\Letno poročilo\\KS Leše\\KS Leše - OS 2019.xlsx" List1!R1C1:R11C4 \a \f 4 \h  \* MERGEFORMAT </w:instrText>
      </w:r>
      <w:r>
        <w:fldChar w:fldCharType="separate"/>
      </w:r>
    </w:p>
    <w:p w14:paraId="18B4FB8E" w14:textId="77777777" w:rsidR="008219DC" w:rsidRPr="00621DCF" w:rsidRDefault="008219DC" w:rsidP="008219DC">
      <w:pPr>
        <w:pStyle w:val="Telobesedila2"/>
        <w:spacing w:line="280" w:lineRule="atLeast"/>
        <w:jc w:val="left"/>
        <w:rPr>
          <w:rFonts w:asciiTheme="minorHAnsi" w:hAnsiTheme="minorHAnsi" w:cs="Arial"/>
          <w:sz w:val="24"/>
          <w:szCs w:val="24"/>
        </w:rPr>
      </w:pPr>
      <w:r>
        <w:fldChar w:fldCharType="end"/>
      </w:r>
      <w:r w:rsidRPr="00621DCF">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621DCF">
        <w:rPr>
          <w:rFonts w:asciiTheme="minorHAnsi" w:hAnsiTheme="minorHAnsi" w:cs="Arial"/>
          <w:sz w:val="24"/>
          <w:szCs w:val="24"/>
        </w:rPr>
        <w:t>Ur.l</w:t>
      </w:r>
      <w:proofErr w:type="spellEnd"/>
      <w:r w:rsidRPr="00621DCF">
        <w:rPr>
          <w:rFonts w:asciiTheme="minorHAnsi" w:hAnsiTheme="minorHAnsi" w:cs="Arial"/>
          <w:sz w:val="24"/>
          <w:szCs w:val="24"/>
        </w:rPr>
        <w:t>. RS, št. 45/05, 138/06, 120/07, 48/09, 112/09, 58/10, 108/13 in 100/15). Drobni inventar se v skladu s 45. členom Zakona o računovodstvu odpiše enkratno v celoti ob nabavi.</w:t>
      </w:r>
    </w:p>
    <w:p w14:paraId="72233081" w14:textId="77777777" w:rsidR="008219DC" w:rsidRDefault="008219DC" w:rsidP="008219DC">
      <w:pPr>
        <w:pStyle w:val="Telobesedila2"/>
        <w:spacing w:line="280" w:lineRule="atLeast"/>
        <w:rPr>
          <w:rFonts w:asciiTheme="minorHAnsi" w:hAnsiTheme="minorHAnsi" w:cs="Arial"/>
          <w:color w:val="FF0000"/>
          <w:sz w:val="24"/>
          <w:szCs w:val="24"/>
        </w:rPr>
      </w:pPr>
    </w:p>
    <w:p w14:paraId="4B08AE5D" w14:textId="77777777" w:rsidR="008219DC" w:rsidRDefault="008219DC" w:rsidP="008219DC">
      <w:pPr>
        <w:rPr>
          <w:rFonts w:asciiTheme="minorHAnsi" w:hAnsiTheme="minorHAnsi" w:cs="Arial"/>
          <w:color w:val="000000" w:themeColor="text1"/>
          <w:sz w:val="24"/>
          <w:szCs w:val="24"/>
        </w:rPr>
      </w:pPr>
      <w:r>
        <w:rPr>
          <w:rFonts w:asciiTheme="minorHAnsi" w:hAnsiTheme="minorHAnsi" w:cs="Arial"/>
          <w:color w:val="000000" w:themeColor="text1"/>
          <w:sz w:val="24"/>
          <w:szCs w:val="24"/>
        </w:rPr>
        <w:br w:type="page"/>
      </w:r>
    </w:p>
    <w:p w14:paraId="2715F609" w14:textId="77777777" w:rsidR="008219DC" w:rsidRPr="00422EEC" w:rsidRDefault="008219DC" w:rsidP="008219DC">
      <w:pPr>
        <w:jc w:val="both"/>
        <w:rPr>
          <w:rFonts w:asciiTheme="minorHAnsi" w:hAnsiTheme="minorHAnsi" w:cs="Arial"/>
          <w:b/>
          <w:color w:val="000000" w:themeColor="text1"/>
          <w:sz w:val="24"/>
          <w:szCs w:val="24"/>
        </w:rPr>
      </w:pPr>
      <w:r w:rsidRPr="00422EEC">
        <w:rPr>
          <w:rFonts w:asciiTheme="minorHAnsi" w:hAnsiTheme="minorHAnsi" w:cs="Arial"/>
          <w:b/>
          <w:color w:val="000000" w:themeColor="text1"/>
          <w:sz w:val="24"/>
          <w:szCs w:val="24"/>
        </w:rPr>
        <w:lastRenderedPageBreak/>
        <w:t>POROČILO O REALIZACIJI FINA</w:t>
      </w:r>
      <w:r>
        <w:rPr>
          <w:rFonts w:asciiTheme="minorHAnsi" w:hAnsiTheme="minorHAnsi" w:cs="Arial"/>
          <w:b/>
          <w:color w:val="000000" w:themeColor="text1"/>
          <w:sz w:val="24"/>
          <w:szCs w:val="24"/>
        </w:rPr>
        <w:t>N</w:t>
      </w:r>
      <w:r w:rsidRPr="00422EEC">
        <w:rPr>
          <w:rFonts w:asciiTheme="minorHAnsi" w:hAnsiTheme="minorHAnsi" w:cs="Arial"/>
          <w:b/>
          <w:color w:val="000000" w:themeColor="text1"/>
          <w:sz w:val="24"/>
          <w:szCs w:val="24"/>
        </w:rPr>
        <w:t>ČNEGA NAČRTA</w:t>
      </w:r>
    </w:p>
    <w:p w14:paraId="108C7F5B" w14:textId="77777777" w:rsidR="008219DC" w:rsidRPr="00422EEC" w:rsidRDefault="008219DC" w:rsidP="008219DC">
      <w:pPr>
        <w:jc w:val="both"/>
        <w:rPr>
          <w:rFonts w:asciiTheme="minorHAnsi" w:hAnsiTheme="minorHAnsi" w:cs="Arial"/>
          <w:color w:val="000000" w:themeColor="text1"/>
          <w:sz w:val="24"/>
          <w:szCs w:val="24"/>
        </w:rPr>
      </w:pPr>
    </w:p>
    <w:p w14:paraId="78FE6F7E" w14:textId="77777777" w:rsidR="008219DC" w:rsidRDefault="008219DC" w:rsidP="008219DC">
      <w:pPr>
        <w:pStyle w:val="Naslov2"/>
        <w:jc w:val="both"/>
      </w:pPr>
      <w:r w:rsidRPr="00B82DAE">
        <w:rPr>
          <w:rFonts w:asciiTheme="minorHAnsi" w:hAnsiTheme="minorHAnsi" w:cs="Arial"/>
          <w:color w:val="000000" w:themeColor="text1"/>
          <w:szCs w:val="24"/>
          <w:u w:val="single"/>
        </w:rPr>
        <w:t>Prihodki</w:t>
      </w:r>
      <w:r>
        <w:fldChar w:fldCharType="begin"/>
      </w:r>
      <w:r>
        <w:instrText xml:space="preserve"> LINK Excel.Sheet.12 "C:\\Users\\matejas.OBCTRZIC\\AppData\\Local\\Microsoft\\Windows\\INetCache\\Content.MSO\\Kopija od KS Leše - Prihodki.xlsx" "List1!R1C1:R6C4" \a \f 4 \h  \* MERGEFORMAT </w:instrText>
      </w:r>
      <w:r>
        <w:fldChar w:fldCharType="separate"/>
      </w:r>
    </w:p>
    <w:p w14:paraId="54081FC5" w14:textId="77777777" w:rsidR="008219DC" w:rsidRDefault="008219DC" w:rsidP="008219DC">
      <w:r>
        <w:rPr>
          <w:rFonts w:asciiTheme="minorHAnsi" w:hAnsiTheme="minorHAnsi"/>
          <w:color w:val="FF0000"/>
        </w:rPr>
        <w:fldChar w:fldCharType="end"/>
      </w:r>
      <w:r>
        <w:rPr>
          <w:rFonts w:asciiTheme="minorHAnsi" w:hAnsiTheme="minorHAnsi"/>
          <w:color w:val="FF0000"/>
        </w:rPr>
        <w:fldChar w:fldCharType="begin"/>
      </w:r>
      <w:r>
        <w:rPr>
          <w:rFonts w:asciiTheme="minorHAnsi" w:hAnsiTheme="minorHAnsi"/>
          <w:color w:val="FF0000"/>
        </w:rPr>
        <w:instrText xml:space="preserve"> LINK Excel.Sheet.12 "C:\\Users\\matejas.OBCTRZIC\\AppData\\Local\\Microsoft\\Windows\\INetCache\\Content.MSO\\Kopija od Prihodki.xlsx" "List1!R1C1:R7C4" \a \f 4 \h  \* MERGEFORMAT </w:instrText>
      </w:r>
      <w:r>
        <w:rPr>
          <w:rFonts w:asciiTheme="minorHAnsi" w:hAnsiTheme="minorHAnsi"/>
          <w:color w:val="FF0000"/>
        </w:rPr>
        <w:fldChar w:fldCharType="separate"/>
      </w:r>
    </w:p>
    <w:tbl>
      <w:tblPr>
        <w:tblW w:w="9029" w:type="dxa"/>
        <w:tblCellMar>
          <w:left w:w="70" w:type="dxa"/>
          <w:right w:w="70" w:type="dxa"/>
        </w:tblCellMar>
        <w:tblLook w:val="04A0" w:firstRow="1" w:lastRow="0" w:firstColumn="1" w:lastColumn="0" w:noHBand="0" w:noVBand="1"/>
      </w:tblPr>
      <w:tblGrid>
        <w:gridCol w:w="3919"/>
        <w:gridCol w:w="1992"/>
        <w:gridCol w:w="1992"/>
        <w:gridCol w:w="1126"/>
      </w:tblGrid>
      <w:tr w:rsidR="008219DC" w:rsidRPr="00186DF0" w14:paraId="22BCA1EE" w14:textId="77777777" w:rsidTr="00AD2407">
        <w:trPr>
          <w:trHeight w:val="291"/>
        </w:trPr>
        <w:tc>
          <w:tcPr>
            <w:tcW w:w="3919" w:type="dxa"/>
            <w:tcBorders>
              <w:top w:val="nil"/>
              <w:left w:val="nil"/>
              <w:bottom w:val="nil"/>
              <w:right w:val="nil"/>
            </w:tcBorders>
            <w:shd w:val="clear" w:color="auto" w:fill="auto"/>
            <w:noWrap/>
            <w:vAlign w:val="bottom"/>
            <w:hideMark/>
          </w:tcPr>
          <w:p w14:paraId="56B7B117" w14:textId="77777777" w:rsidR="008219DC" w:rsidRPr="00186DF0" w:rsidRDefault="008219DC" w:rsidP="00AD2407">
            <w:pPr>
              <w:rPr>
                <w:sz w:val="24"/>
                <w:szCs w:val="24"/>
              </w:rPr>
            </w:pPr>
          </w:p>
        </w:tc>
        <w:tc>
          <w:tcPr>
            <w:tcW w:w="1992" w:type="dxa"/>
            <w:tcBorders>
              <w:top w:val="nil"/>
              <w:left w:val="nil"/>
              <w:bottom w:val="nil"/>
              <w:right w:val="nil"/>
            </w:tcBorders>
            <w:shd w:val="clear" w:color="auto" w:fill="auto"/>
            <w:noWrap/>
            <w:vAlign w:val="bottom"/>
            <w:hideMark/>
          </w:tcPr>
          <w:p w14:paraId="6011A81B" w14:textId="77777777" w:rsidR="008219DC" w:rsidRPr="00186DF0" w:rsidRDefault="008219DC" w:rsidP="00AD2407"/>
        </w:tc>
        <w:tc>
          <w:tcPr>
            <w:tcW w:w="1992" w:type="dxa"/>
            <w:tcBorders>
              <w:top w:val="nil"/>
              <w:left w:val="nil"/>
              <w:bottom w:val="nil"/>
              <w:right w:val="nil"/>
            </w:tcBorders>
            <w:shd w:val="clear" w:color="auto" w:fill="auto"/>
            <w:noWrap/>
            <w:vAlign w:val="bottom"/>
            <w:hideMark/>
          </w:tcPr>
          <w:p w14:paraId="206AEB1A" w14:textId="77777777" w:rsidR="008219DC" w:rsidRPr="00186DF0" w:rsidRDefault="008219DC" w:rsidP="00AD2407">
            <w:pPr>
              <w:jc w:val="center"/>
            </w:pPr>
          </w:p>
        </w:tc>
        <w:tc>
          <w:tcPr>
            <w:tcW w:w="1126" w:type="dxa"/>
            <w:tcBorders>
              <w:top w:val="nil"/>
              <w:left w:val="nil"/>
              <w:bottom w:val="nil"/>
              <w:right w:val="nil"/>
            </w:tcBorders>
            <w:shd w:val="clear" w:color="auto" w:fill="auto"/>
            <w:noWrap/>
            <w:vAlign w:val="bottom"/>
            <w:hideMark/>
          </w:tcPr>
          <w:p w14:paraId="40CA0F60" w14:textId="77777777" w:rsidR="008219DC" w:rsidRPr="00186DF0" w:rsidRDefault="008219DC" w:rsidP="00AD2407">
            <w:pPr>
              <w:jc w:val="right"/>
              <w:rPr>
                <w:rFonts w:ascii="Calibri" w:hAnsi="Calibri" w:cs="Calibri"/>
                <w:color w:val="000000"/>
              </w:rPr>
            </w:pPr>
            <w:r w:rsidRPr="00186DF0">
              <w:rPr>
                <w:rFonts w:ascii="Calibri" w:hAnsi="Calibri" w:cs="Calibri"/>
                <w:color w:val="000000"/>
              </w:rPr>
              <w:t>v EUR</w:t>
            </w:r>
          </w:p>
        </w:tc>
      </w:tr>
      <w:tr w:rsidR="008219DC" w:rsidRPr="00186DF0" w14:paraId="72F6EEB6" w14:textId="77777777" w:rsidTr="00AD2407">
        <w:trPr>
          <w:trHeight w:val="648"/>
        </w:trPr>
        <w:tc>
          <w:tcPr>
            <w:tcW w:w="3919"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399CE8F3" w14:textId="77777777" w:rsidR="008219DC" w:rsidRPr="00186DF0" w:rsidRDefault="008219DC" w:rsidP="00AD2407">
            <w:pPr>
              <w:jc w:val="center"/>
              <w:rPr>
                <w:rFonts w:ascii="Calibri" w:hAnsi="Calibri" w:cs="Calibri"/>
                <w:b/>
                <w:bCs/>
                <w:color w:val="000000"/>
              </w:rPr>
            </w:pPr>
            <w:r w:rsidRPr="00186DF0">
              <w:rPr>
                <w:rFonts w:ascii="Calibri" w:hAnsi="Calibri" w:cs="Calibri"/>
                <w:b/>
                <w:bCs/>
                <w:color w:val="000000"/>
              </w:rPr>
              <w:t xml:space="preserve">Prihodki   </w:t>
            </w:r>
          </w:p>
        </w:tc>
        <w:tc>
          <w:tcPr>
            <w:tcW w:w="1992" w:type="dxa"/>
            <w:tcBorders>
              <w:top w:val="single" w:sz="8" w:space="0" w:color="auto"/>
              <w:left w:val="nil"/>
              <w:bottom w:val="single" w:sz="8" w:space="0" w:color="auto"/>
              <w:right w:val="single" w:sz="4" w:space="0" w:color="auto"/>
            </w:tcBorders>
            <w:shd w:val="clear" w:color="000000" w:fill="D9D9D9"/>
            <w:vAlign w:val="center"/>
            <w:hideMark/>
          </w:tcPr>
          <w:p w14:paraId="53A182AD" w14:textId="77777777" w:rsidR="008219DC" w:rsidRPr="00186DF0" w:rsidRDefault="008219DC" w:rsidP="00AD2407">
            <w:pPr>
              <w:jc w:val="center"/>
              <w:rPr>
                <w:rFonts w:ascii="Calibri" w:hAnsi="Calibri" w:cs="Calibri"/>
                <w:b/>
                <w:bCs/>
                <w:color w:val="000000"/>
              </w:rPr>
            </w:pPr>
            <w:r w:rsidRPr="00186DF0">
              <w:rPr>
                <w:rFonts w:ascii="Calibri" w:hAnsi="Calibri" w:cs="Calibri"/>
                <w:b/>
                <w:bCs/>
                <w:color w:val="000000"/>
              </w:rPr>
              <w:t>Načrtovani prihodki za leto 2020</w:t>
            </w:r>
          </w:p>
        </w:tc>
        <w:tc>
          <w:tcPr>
            <w:tcW w:w="1992" w:type="dxa"/>
            <w:tcBorders>
              <w:top w:val="single" w:sz="8" w:space="0" w:color="auto"/>
              <w:left w:val="nil"/>
              <w:bottom w:val="single" w:sz="8" w:space="0" w:color="auto"/>
              <w:right w:val="single" w:sz="4" w:space="0" w:color="auto"/>
            </w:tcBorders>
            <w:shd w:val="clear" w:color="000000" w:fill="D9D9D9"/>
            <w:vAlign w:val="center"/>
            <w:hideMark/>
          </w:tcPr>
          <w:p w14:paraId="761EFCDD" w14:textId="77777777" w:rsidR="008219DC" w:rsidRPr="00186DF0" w:rsidRDefault="008219DC" w:rsidP="00AD2407">
            <w:pPr>
              <w:jc w:val="center"/>
              <w:rPr>
                <w:rFonts w:ascii="Calibri" w:hAnsi="Calibri" w:cs="Calibri"/>
                <w:b/>
                <w:bCs/>
                <w:color w:val="000000"/>
              </w:rPr>
            </w:pPr>
            <w:r w:rsidRPr="00186DF0">
              <w:rPr>
                <w:rFonts w:ascii="Calibri" w:hAnsi="Calibri" w:cs="Calibri"/>
                <w:b/>
                <w:bCs/>
                <w:color w:val="000000"/>
              </w:rPr>
              <w:t>Realizirani prihodki v letu 2020</w:t>
            </w:r>
          </w:p>
        </w:tc>
        <w:tc>
          <w:tcPr>
            <w:tcW w:w="1126" w:type="dxa"/>
            <w:tcBorders>
              <w:top w:val="single" w:sz="8" w:space="0" w:color="auto"/>
              <w:left w:val="nil"/>
              <w:bottom w:val="single" w:sz="8" w:space="0" w:color="auto"/>
              <w:right w:val="single" w:sz="8" w:space="0" w:color="auto"/>
            </w:tcBorders>
            <w:shd w:val="clear" w:color="000000" w:fill="D9D9D9"/>
            <w:vAlign w:val="center"/>
            <w:hideMark/>
          </w:tcPr>
          <w:p w14:paraId="1DD79835" w14:textId="77777777" w:rsidR="008219DC" w:rsidRPr="00186DF0" w:rsidRDefault="008219DC" w:rsidP="00AD2407">
            <w:pPr>
              <w:jc w:val="center"/>
              <w:rPr>
                <w:rFonts w:ascii="Calibri" w:hAnsi="Calibri" w:cs="Calibri"/>
                <w:b/>
                <w:bCs/>
                <w:color w:val="000000"/>
              </w:rPr>
            </w:pPr>
            <w:r w:rsidRPr="00186DF0">
              <w:rPr>
                <w:rFonts w:ascii="Calibri" w:hAnsi="Calibri" w:cs="Calibri"/>
                <w:b/>
                <w:bCs/>
                <w:color w:val="000000"/>
              </w:rPr>
              <w:t>Indeks                    3:2</w:t>
            </w:r>
          </w:p>
        </w:tc>
      </w:tr>
      <w:tr w:rsidR="008219DC" w:rsidRPr="00186DF0" w14:paraId="7E90FC13" w14:textId="77777777" w:rsidTr="00AD2407">
        <w:trPr>
          <w:trHeight w:val="291"/>
        </w:trPr>
        <w:tc>
          <w:tcPr>
            <w:tcW w:w="3919" w:type="dxa"/>
            <w:tcBorders>
              <w:top w:val="nil"/>
              <w:left w:val="single" w:sz="8" w:space="0" w:color="auto"/>
              <w:bottom w:val="nil"/>
              <w:right w:val="single" w:sz="4" w:space="0" w:color="D9D9D9"/>
            </w:tcBorders>
            <w:shd w:val="clear" w:color="000000" w:fill="F2F2F2"/>
            <w:noWrap/>
            <w:vAlign w:val="center"/>
            <w:hideMark/>
          </w:tcPr>
          <w:p w14:paraId="0630A492"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1</w:t>
            </w:r>
          </w:p>
        </w:tc>
        <w:tc>
          <w:tcPr>
            <w:tcW w:w="1992" w:type="dxa"/>
            <w:tcBorders>
              <w:top w:val="nil"/>
              <w:left w:val="nil"/>
              <w:bottom w:val="nil"/>
              <w:right w:val="single" w:sz="4" w:space="0" w:color="D9D9D9"/>
            </w:tcBorders>
            <w:shd w:val="clear" w:color="000000" w:fill="F2F2F2"/>
            <w:noWrap/>
            <w:vAlign w:val="center"/>
            <w:hideMark/>
          </w:tcPr>
          <w:p w14:paraId="1326309C"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2</w:t>
            </w:r>
          </w:p>
        </w:tc>
        <w:tc>
          <w:tcPr>
            <w:tcW w:w="1992" w:type="dxa"/>
            <w:tcBorders>
              <w:top w:val="nil"/>
              <w:left w:val="nil"/>
              <w:bottom w:val="nil"/>
              <w:right w:val="single" w:sz="4" w:space="0" w:color="D9D9D9"/>
            </w:tcBorders>
            <w:shd w:val="clear" w:color="000000" w:fill="F2F2F2"/>
            <w:noWrap/>
            <w:vAlign w:val="center"/>
            <w:hideMark/>
          </w:tcPr>
          <w:p w14:paraId="3B2393A9"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3</w:t>
            </w:r>
          </w:p>
        </w:tc>
        <w:tc>
          <w:tcPr>
            <w:tcW w:w="1126" w:type="dxa"/>
            <w:tcBorders>
              <w:top w:val="nil"/>
              <w:left w:val="nil"/>
              <w:bottom w:val="nil"/>
              <w:right w:val="single" w:sz="8" w:space="0" w:color="auto"/>
            </w:tcBorders>
            <w:shd w:val="clear" w:color="000000" w:fill="F2F2F2"/>
            <w:noWrap/>
            <w:vAlign w:val="center"/>
            <w:hideMark/>
          </w:tcPr>
          <w:p w14:paraId="5EE47CB4"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4</w:t>
            </w:r>
          </w:p>
        </w:tc>
      </w:tr>
      <w:tr w:rsidR="008219DC" w:rsidRPr="00186DF0" w14:paraId="079AE1D0" w14:textId="77777777" w:rsidTr="00AD2407">
        <w:trPr>
          <w:trHeight w:val="275"/>
        </w:trPr>
        <w:tc>
          <w:tcPr>
            <w:tcW w:w="3919"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1B235A51" w14:textId="77777777" w:rsidR="008219DC" w:rsidRPr="00186DF0" w:rsidRDefault="008219DC" w:rsidP="00AD2407">
            <w:pPr>
              <w:rPr>
                <w:rFonts w:ascii="Calibri" w:hAnsi="Calibri" w:cs="Calibri"/>
                <w:color w:val="000000"/>
              </w:rPr>
            </w:pPr>
            <w:r w:rsidRPr="00186DF0">
              <w:rPr>
                <w:rFonts w:ascii="Calibri" w:hAnsi="Calibri" w:cs="Calibri"/>
                <w:color w:val="000000"/>
              </w:rPr>
              <w:t>Prihodki od premoženja</w:t>
            </w:r>
          </w:p>
        </w:tc>
        <w:tc>
          <w:tcPr>
            <w:tcW w:w="1992" w:type="dxa"/>
            <w:tcBorders>
              <w:top w:val="single" w:sz="8" w:space="0" w:color="auto"/>
              <w:left w:val="nil"/>
              <w:bottom w:val="single" w:sz="4" w:space="0" w:color="D9D9D9"/>
              <w:right w:val="single" w:sz="4" w:space="0" w:color="D9D9D9"/>
            </w:tcBorders>
            <w:shd w:val="clear" w:color="000000" w:fill="FFFFFF"/>
            <w:noWrap/>
            <w:vAlign w:val="bottom"/>
            <w:hideMark/>
          </w:tcPr>
          <w:p w14:paraId="364CA12E"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500,00</w:t>
            </w:r>
          </w:p>
        </w:tc>
        <w:tc>
          <w:tcPr>
            <w:tcW w:w="1992" w:type="dxa"/>
            <w:tcBorders>
              <w:top w:val="single" w:sz="8" w:space="0" w:color="auto"/>
              <w:left w:val="nil"/>
              <w:bottom w:val="single" w:sz="4" w:space="0" w:color="D9D9D9"/>
              <w:right w:val="single" w:sz="4" w:space="0" w:color="D9D9D9"/>
            </w:tcBorders>
            <w:shd w:val="clear" w:color="000000" w:fill="FFFFFF"/>
            <w:noWrap/>
            <w:vAlign w:val="bottom"/>
            <w:hideMark/>
          </w:tcPr>
          <w:p w14:paraId="34D02DB0"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280,00</w:t>
            </w:r>
          </w:p>
        </w:tc>
        <w:tc>
          <w:tcPr>
            <w:tcW w:w="1126" w:type="dxa"/>
            <w:tcBorders>
              <w:top w:val="single" w:sz="8" w:space="0" w:color="auto"/>
              <w:left w:val="nil"/>
              <w:bottom w:val="single" w:sz="4" w:space="0" w:color="D9D9D9"/>
              <w:right w:val="single" w:sz="8" w:space="0" w:color="auto"/>
            </w:tcBorders>
            <w:shd w:val="clear" w:color="000000" w:fill="FFFFFF"/>
            <w:noWrap/>
            <w:vAlign w:val="bottom"/>
            <w:hideMark/>
          </w:tcPr>
          <w:p w14:paraId="317599D2"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56,00</w:t>
            </w:r>
          </w:p>
        </w:tc>
      </w:tr>
      <w:tr w:rsidR="008219DC" w:rsidRPr="00186DF0" w14:paraId="0E919C34" w14:textId="77777777" w:rsidTr="00AD2407">
        <w:trPr>
          <w:trHeight w:val="275"/>
        </w:trPr>
        <w:tc>
          <w:tcPr>
            <w:tcW w:w="3919" w:type="dxa"/>
            <w:tcBorders>
              <w:top w:val="nil"/>
              <w:left w:val="single" w:sz="8" w:space="0" w:color="auto"/>
              <w:bottom w:val="single" w:sz="4" w:space="0" w:color="D9D9D9"/>
              <w:right w:val="single" w:sz="4" w:space="0" w:color="D9D9D9"/>
            </w:tcBorders>
            <w:shd w:val="clear" w:color="000000" w:fill="FFFFFF"/>
            <w:noWrap/>
            <w:vAlign w:val="bottom"/>
            <w:hideMark/>
          </w:tcPr>
          <w:p w14:paraId="5BD597D7" w14:textId="77777777" w:rsidR="008219DC" w:rsidRPr="00186DF0" w:rsidRDefault="008219DC" w:rsidP="00AD2407">
            <w:pPr>
              <w:rPr>
                <w:rFonts w:ascii="Calibri" w:hAnsi="Calibri" w:cs="Calibri"/>
                <w:color w:val="000000"/>
              </w:rPr>
            </w:pPr>
            <w:r w:rsidRPr="00186DF0">
              <w:rPr>
                <w:rFonts w:ascii="Calibri" w:hAnsi="Calibri" w:cs="Calibri"/>
                <w:color w:val="000000"/>
              </w:rPr>
              <w:t>Drugi nedavčni prihodki</w:t>
            </w:r>
          </w:p>
        </w:tc>
        <w:tc>
          <w:tcPr>
            <w:tcW w:w="1992" w:type="dxa"/>
            <w:tcBorders>
              <w:top w:val="nil"/>
              <w:left w:val="nil"/>
              <w:bottom w:val="single" w:sz="4" w:space="0" w:color="D9D9D9"/>
              <w:right w:val="single" w:sz="4" w:space="0" w:color="D9D9D9"/>
            </w:tcBorders>
            <w:shd w:val="clear" w:color="000000" w:fill="FFFFFF"/>
            <w:noWrap/>
            <w:vAlign w:val="bottom"/>
            <w:hideMark/>
          </w:tcPr>
          <w:p w14:paraId="2C2F048C"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1.906,66</w:t>
            </w:r>
          </w:p>
        </w:tc>
        <w:tc>
          <w:tcPr>
            <w:tcW w:w="1992" w:type="dxa"/>
            <w:tcBorders>
              <w:top w:val="nil"/>
              <w:left w:val="nil"/>
              <w:bottom w:val="single" w:sz="4" w:space="0" w:color="D9D9D9"/>
              <w:right w:val="single" w:sz="4" w:space="0" w:color="D9D9D9"/>
            </w:tcBorders>
            <w:shd w:val="clear" w:color="000000" w:fill="FFFFFF"/>
            <w:noWrap/>
            <w:vAlign w:val="bottom"/>
            <w:hideMark/>
          </w:tcPr>
          <w:p w14:paraId="22CE48DA"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2.152,72</w:t>
            </w:r>
          </w:p>
        </w:tc>
        <w:tc>
          <w:tcPr>
            <w:tcW w:w="1126" w:type="dxa"/>
            <w:tcBorders>
              <w:top w:val="nil"/>
              <w:left w:val="nil"/>
              <w:bottom w:val="single" w:sz="4" w:space="0" w:color="D9D9D9"/>
              <w:right w:val="single" w:sz="8" w:space="0" w:color="auto"/>
            </w:tcBorders>
            <w:shd w:val="clear" w:color="000000" w:fill="FFFFFF"/>
            <w:noWrap/>
            <w:vAlign w:val="bottom"/>
            <w:hideMark/>
          </w:tcPr>
          <w:p w14:paraId="5ECD8C70"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112,91</w:t>
            </w:r>
          </w:p>
        </w:tc>
      </w:tr>
      <w:tr w:rsidR="008219DC" w:rsidRPr="00186DF0" w14:paraId="7B5D333B" w14:textId="77777777" w:rsidTr="00AD2407">
        <w:trPr>
          <w:trHeight w:val="291"/>
        </w:trPr>
        <w:tc>
          <w:tcPr>
            <w:tcW w:w="3919" w:type="dxa"/>
            <w:tcBorders>
              <w:top w:val="nil"/>
              <w:left w:val="single" w:sz="8" w:space="0" w:color="auto"/>
              <w:bottom w:val="single" w:sz="8" w:space="0" w:color="auto"/>
              <w:right w:val="single" w:sz="4" w:space="0" w:color="D9D9D9"/>
            </w:tcBorders>
            <w:shd w:val="clear" w:color="000000" w:fill="FFFFFF"/>
            <w:noWrap/>
            <w:vAlign w:val="bottom"/>
            <w:hideMark/>
          </w:tcPr>
          <w:p w14:paraId="03221F81" w14:textId="77777777" w:rsidR="008219DC" w:rsidRPr="00186DF0" w:rsidRDefault="008219DC" w:rsidP="00AD2407">
            <w:pPr>
              <w:rPr>
                <w:rFonts w:ascii="Calibri" w:hAnsi="Calibri" w:cs="Calibri"/>
                <w:color w:val="000000"/>
              </w:rPr>
            </w:pPr>
            <w:r w:rsidRPr="00186DF0">
              <w:rPr>
                <w:rFonts w:ascii="Calibri" w:hAnsi="Calibri" w:cs="Calibri"/>
                <w:color w:val="000000"/>
              </w:rPr>
              <w:t>Prejeta sredstva iz občinskih proračunov</w:t>
            </w:r>
          </w:p>
        </w:tc>
        <w:tc>
          <w:tcPr>
            <w:tcW w:w="1992" w:type="dxa"/>
            <w:tcBorders>
              <w:top w:val="nil"/>
              <w:left w:val="nil"/>
              <w:bottom w:val="single" w:sz="8" w:space="0" w:color="auto"/>
              <w:right w:val="single" w:sz="4" w:space="0" w:color="D9D9D9"/>
            </w:tcBorders>
            <w:shd w:val="clear" w:color="000000" w:fill="FFFFFF"/>
            <w:noWrap/>
            <w:vAlign w:val="bottom"/>
            <w:hideMark/>
          </w:tcPr>
          <w:p w14:paraId="4F1F5C92"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9.251,10</w:t>
            </w:r>
          </w:p>
        </w:tc>
        <w:tc>
          <w:tcPr>
            <w:tcW w:w="1992" w:type="dxa"/>
            <w:tcBorders>
              <w:top w:val="nil"/>
              <w:left w:val="nil"/>
              <w:bottom w:val="single" w:sz="8" w:space="0" w:color="auto"/>
              <w:right w:val="single" w:sz="4" w:space="0" w:color="D9D9D9"/>
            </w:tcBorders>
            <w:shd w:val="clear" w:color="000000" w:fill="FFFFFF"/>
            <w:noWrap/>
            <w:vAlign w:val="bottom"/>
            <w:hideMark/>
          </w:tcPr>
          <w:p w14:paraId="012F3C8A"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9.251,10</w:t>
            </w:r>
          </w:p>
        </w:tc>
        <w:tc>
          <w:tcPr>
            <w:tcW w:w="1126" w:type="dxa"/>
            <w:tcBorders>
              <w:top w:val="nil"/>
              <w:left w:val="nil"/>
              <w:bottom w:val="single" w:sz="8" w:space="0" w:color="auto"/>
              <w:right w:val="single" w:sz="8" w:space="0" w:color="auto"/>
            </w:tcBorders>
            <w:shd w:val="clear" w:color="000000" w:fill="FFFFFF"/>
            <w:noWrap/>
            <w:vAlign w:val="bottom"/>
            <w:hideMark/>
          </w:tcPr>
          <w:p w14:paraId="0C32290B" w14:textId="77777777" w:rsidR="008219DC" w:rsidRPr="00186DF0" w:rsidRDefault="008219DC" w:rsidP="00AD2407">
            <w:pPr>
              <w:jc w:val="center"/>
              <w:rPr>
                <w:rFonts w:ascii="Calibri" w:hAnsi="Calibri" w:cs="Calibri"/>
                <w:color w:val="000000"/>
              </w:rPr>
            </w:pPr>
            <w:r w:rsidRPr="00186DF0">
              <w:rPr>
                <w:rFonts w:ascii="Calibri" w:hAnsi="Calibri" w:cs="Calibri"/>
                <w:color w:val="000000"/>
              </w:rPr>
              <w:t>100,00</w:t>
            </w:r>
          </w:p>
        </w:tc>
      </w:tr>
      <w:tr w:rsidR="008219DC" w:rsidRPr="00186DF0" w14:paraId="0AF9BE61" w14:textId="77777777" w:rsidTr="00AD2407">
        <w:trPr>
          <w:trHeight w:val="291"/>
        </w:trPr>
        <w:tc>
          <w:tcPr>
            <w:tcW w:w="3919" w:type="dxa"/>
            <w:tcBorders>
              <w:top w:val="nil"/>
              <w:left w:val="single" w:sz="8" w:space="0" w:color="auto"/>
              <w:bottom w:val="single" w:sz="8" w:space="0" w:color="auto"/>
              <w:right w:val="nil"/>
            </w:tcBorders>
            <w:shd w:val="clear" w:color="000000" w:fill="D9D9D9"/>
            <w:noWrap/>
            <w:vAlign w:val="bottom"/>
            <w:hideMark/>
          </w:tcPr>
          <w:p w14:paraId="41835888" w14:textId="77777777" w:rsidR="008219DC" w:rsidRPr="00186DF0" w:rsidRDefault="008219DC" w:rsidP="00AD2407">
            <w:pPr>
              <w:rPr>
                <w:rFonts w:ascii="Calibri" w:hAnsi="Calibri" w:cs="Calibri"/>
                <w:b/>
                <w:bCs/>
                <w:color w:val="000000"/>
              </w:rPr>
            </w:pPr>
            <w:r w:rsidRPr="00186DF0">
              <w:rPr>
                <w:rFonts w:ascii="Calibri" w:hAnsi="Calibri" w:cs="Calibri"/>
                <w:b/>
                <w:bCs/>
                <w:color w:val="000000"/>
              </w:rPr>
              <w:t> </w:t>
            </w:r>
            <w:r>
              <w:rPr>
                <w:rFonts w:ascii="Calibri" w:hAnsi="Calibri" w:cs="Calibri"/>
                <w:b/>
                <w:bCs/>
                <w:color w:val="000000"/>
              </w:rPr>
              <w:t>SKUPAJ</w:t>
            </w:r>
          </w:p>
        </w:tc>
        <w:tc>
          <w:tcPr>
            <w:tcW w:w="1992" w:type="dxa"/>
            <w:tcBorders>
              <w:top w:val="nil"/>
              <w:left w:val="nil"/>
              <w:bottom w:val="single" w:sz="8" w:space="0" w:color="auto"/>
              <w:right w:val="nil"/>
            </w:tcBorders>
            <w:shd w:val="clear" w:color="000000" w:fill="D9D9D9"/>
            <w:noWrap/>
            <w:vAlign w:val="bottom"/>
            <w:hideMark/>
          </w:tcPr>
          <w:p w14:paraId="66E81F76" w14:textId="77777777" w:rsidR="008219DC" w:rsidRPr="00186DF0" w:rsidRDefault="008219DC" w:rsidP="00AD2407">
            <w:pPr>
              <w:jc w:val="center"/>
              <w:rPr>
                <w:rFonts w:ascii="Calibri" w:hAnsi="Calibri" w:cs="Calibri"/>
                <w:b/>
                <w:bCs/>
                <w:color w:val="000000"/>
              </w:rPr>
            </w:pPr>
            <w:r w:rsidRPr="00186DF0">
              <w:rPr>
                <w:rFonts w:ascii="Calibri" w:hAnsi="Calibri" w:cs="Calibri"/>
                <w:b/>
                <w:bCs/>
                <w:color w:val="000000"/>
              </w:rPr>
              <w:t>11.657,76</w:t>
            </w:r>
          </w:p>
        </w:tc>
        <w:tc>
          <w:tcPr>
            <w:tcW w:w="1992" w:type="dxa"/>
            <w:tcBorders>
              <w:top w:val="nil"/>
              <w:left w:val="nil"/>
              <w:bottom w:val="single" w:sz="8" w:space="0" w:color="auto"/>
              <w:right w:val="nil"/>
            </w:tcBorders>
            <w:shd w:val="clear" w:color="000000" w:fill="D9D9D9"/>
            <w:noWrap/>
            <w:vAlign w:val="bottom"/>
            <w:hideMark/>
          </w:tcPr>
          <w:p w14:paraId="720BEBB3" w14:textId="77777777" w:rsidR="008219DC" w:rsidRPr="00186DF0" w:rsidRDefault="008219DC" w:rsidP="00AD2407">
            <w:pPr>
              <w:jc w:val="center"/>
              <w:rPr>
                <w:rFonts w:ascii="Calibri" w:hAnsi="Calibri" w:cs="Calibri"/>
                <w:b/>
                <w:bCs/>
                <w:color w:val="000000"/>
              </w:rPr>
            </w:pPr>
            <w:r w:rsidRPr="00186DF0">
              <w:rPr>
                <w:rFonts w:ascii="Calibri" w:hAnsi="Calibri" w:cs="Calibri"/>
                <w:b/>
                <w:bCs/>
                <w:color w:val="000000"/>
              </w:rPr>
              <w:t>11.683,82</w:t>
            </w:r>
          </w:p>
        </w:tc>
        <w:tc>
          <w:tcPr>
            <w:tcW w:w="1126" w:type="dxa"/>
            <w:tcBorders>
              <w:top w:val="nil"/>
              <w:left w:val="nil"/>
              <w:bottom w:val="single" w:sz="8" w:space="0" w:color="auto"/>
              <w:right w:val="single" w:sz="8" w:space="0" w:color="auto"/>
            </w:tcBorders>
            <w:shd w:val="clear" w:color="000000" w:fill="D9D9D9"/>
            <w:noWrap/>
            <w:vAlign w:val="bottom"/>
            <w:hideMark/>
          </w:tcPr>
          <w:p w14:paraId="4E5E1934" w14:textId="77777777" w:rsidR="008219DC" w:rsidRPr="00186DF0" w:rsidRDefault="008219DC" w:rsidP="00AD2407">
            <w:pPr>
              <w:jc w:val="center"/>
              <w:rPr>
                <w:rFonts w:ascii="Calibri" w:hAnsi="Calibri" w:cs="Calibri"/>
                <w:b/>
                <w:bCs/>
                <w:color w:val="000000"/>
              </w:rPr>
            </w:pPr>
            <w:r w:rsidRPr="00186DF0">
              <w:rPr>
                <w:rFonts w:ascii="Calibri" w:hAnsi="Calibri" w:cs="Calibri"/>
                <w:b/>
                <w:bCs/>
                <w:color w:val="000000"/>
              </w:rPr>
              <w:t>100,22</w:t>
            </w:r>
          </w:p>
        </w:tc>
      </w:tr>
    </w:tbl>
    <w:p w14:paraId="2A094497" w14:textId="77777777" w:rsidR="008219DC" w:rsidRDefault="008219DC" w:rsidP="008219DC">
      <w:pPr>
        <w:rPr>
          <w:rFonts w:asciiTheme="minorHAnsi" w:hAnsiTheme="minorHAnsi"/>
          <w:color w:val="FF0000"/>
        </w:rPr>
      </w:pPr>
      <w:r>
        <w:rPr>
          <w:rFonts w:asciiTheme="minorHAnsi" w:hAnsiTheme="minorHAnsi"/>
          <w:color w:val="FF0000"/>
        </w:rPr>
        <w:fldChar w:fldCharType="end"/>
      </w:r>
    </w:p>
    <w:p w14:paraId="409914EB" w14:textId="77777777" w:rsidR="008219DC" w:rsidRDefault="008219DC" w:rsidP="008219DC">
      <w:pPr>
        <w:rPr>
          <w:rFonts w:asciiTheme="minorHAnsi" w:hAnsiTheme="minorHAnsi"/>
          <w:color w:val="FF0000"/>
        </w:rPr>
      </w:pPr>
    </w:p>
    <w:p w14:paraId="4BC460D3" w14:textId="77777777" w:rsidR="008219DC" w:rsidRPr="00B82DAE" w:rsidRDefault="008219DC" w:rsidP="008219DC">
      <w:pPr>
        <w:pStyle w:val="Naslov2"/>
        <w:jc w:val="left"/>
        <w:rPr>
          <w:rFonts w:asciiTheme="minorHAnsi" w:hAnsiTheme="minorHAnsi" w:cstheme="minorHAnsi"/>
          <w:color w:val="000000" w:themeColor="text1"/>
          <w:szCs w:val="24"/>
        </w:rPr>
      </w:pPr>
      <w:r w:rsidRPr="00B82DAE">
        <w:rPr>
          <w:rFonts w:asciiTheme="minorHAnsi" w:hAnsiTheme="minorHAnsi" w:cstheme="minorHAnsi"/>
          <w:color w:val="000000" w:themeColor="text1"/>
          <w:szCs w:val="24"/>
        </w:rPr>
        <w:t>V proračunskem letu 20</w:t>
      </w:r>
      <w:r>
        <w:rPr>
          <w:rFonts w:asciiTheme="minorHAnsi" w:hAnsiTheme="minorHAnsi" w:cstheme="minorHAnsi"/>
          <w:color w:val="000000" w:themeColor="text1"/>
          <w:szCs w:val="24"/>
        </w:rPr>
        <w:t>20</w:t>
      </w:r>
      <w:r w:rsidRPr="00B82DAE">
        <w:rPr>
          <w:rFonts w:asciiTheme="minorHAnsi" w:hAnsiTheme="minorHAnsi" w:cstheme="minorHAnsi"/>
          <w:color w:val="000000" w:themeColor="text1"/>
          <w:szCs w:val="24"/>
        </w:rPr>
        <w:t xml:space="preserve"> so bili prihodki </w:t>
      </w:r>
      <w:r>
        <w:rPr>
          <w:rFonts w:asciiTheme="minorHAnsi" w:hAnsiTheme="minorHAnsi" w:cstheme="minorHAnsi"/>
          <w:color w:val="000000" w:themeColor="text1"/>
          <w:szCs w:val="24"/>
        </w:rPr>
        <w:t>v višini načrtovanih. Prihodki od premoženja so bili manjši od načrtovanih, drugi nedavčni prihodki so bil večji in prejeta sredstva iz občinskih proračunov v višini načrtovanih.</w:t>
      </w:r>
      <w:r w:rsidRPr="00B82DAE">
        <w:rPr>
          <w:rFonts w:asciiTheme="minorHAnsi" w:hAnsiTheme="minorHAnsi" w:cstheme="minorHAnsi"/>
          <w:color w:val="000000" w:themeColor="text1"/>
          <w:szCs w:val="24"/>
        </w:rPr>
        <w:t xml:space="preserve"> </w:t>
      </w:r>
    </w:p>
    <w:p w14:paraId="47C3563E" w14:textId="77777777" w:rsidR="008219DC" w:rsidRDefault="008219DC" w:rsidP="008219DC">
      <w:pPr>
        <w:pStyle w:val="Naslov2"/>
        <w:jc w:val="left"/>
        <w:rPr>
          <w:rFonts w:asciiTheme="minorHAnsi" w:hAnsiTheme="minorHAnsi" w:cstheme="minorHAnsi"/>
          <w:color w:val="000000" w:themeColor="text1"/>
          <w:szCs w:val="24"/>
        </w:rPr>
      </w:pPr>
    </w:p>
    <w:p w14:paraId="2BD06F54" w14:textId="77777777" w:rsidR="008219DC" w:rsidRPr="0049709C" w:rsidRDefault="008219DC" w:rsidP="008219DC"/>
    <w:p w14:paraId="764BA515" w14:textId="77777777" w:rsidR="008219DC" w:rsidRPr="00B82DAE" w:rsidRDefault="008219DC" w:rsidP="004962B7">
      <w:pPr>
        <w:pStyle w:val="Odstavekseznama"/>
        <w:numPr>
          <w:ilvl w:val="0"/>
          <w:numId w:val="17"/>
        </w:numPr>
      </w:pPr>
      <w:r>
        <w:rPr>
          <w:rFonts w:asciiTheme="minorHAnsi" w:hAnsiTheme="minorHAnsi" w:cstheme="minorHAnsi"/>
          <w:sz w:val="24"/>
          <w:szCs w:val="24"/>
        </w:rPr>
        <w:t>Prihodki od premoženja se nanašajo na oddajanje mrliških vežic v najem.</w:t>
      </w:r>
    </w:p>
    <w:p w14:paraId="4F08FFFA" w14:textId="77777777" w:rsidR="008219DC" w:rsidRPr="00B82DAE" w:rsidRDefault="008219DC" w:rsidP="004962B7">
      <w:pPr>
        <w:pStyle w:val="Odstavekseznama"/>
        <w:numPr>
          <w:ilvl w:val="0"/>
          <w:numId w:val="17"/>
        </w:numPr>
      </w:pPr>
      <w:r>
        <w:rPr>
          <w:rFonts w:asciiTheme="minorHAnsi" w:hAnsiTheme="minorHAnsi" w:cstheme="minorHAnsi"/>
          <w:sz w:val="24"/>
          <w:szCs w:val="24"/>
        </w:rPr>
        <w:t>Drugi nedavčni prihodki so prihodki od grobnin za leto 2019.</w:t>
      </w:r>
    </w:p>
    <w:p w14:paraId="275102A6" w14:textId="77777777" w:rsidR="008219DC" w:rsidRDefault="008219DC" w:rsidP="004962B7">
      <w:pPr>
        <w:pStyle w:val="Odstavekseznama"/>
        <w:numPr>
          <w:ilvl w:val="0"/>
          <w:numId w:val="7"/>
        </w:numPr>
        <w:jc w:val="both"/>
        <w:rPr>
          <w:rFonts w:asciiTheme="minorHAnsi" w:hAnsiTheme="minorHAnsi" w:cstheme="minorHAnsi"/>
          <w:sz w:val="24"/>
          <w:szCs w:val="24"/>
        </w:rPr>
      </w:pPr>
      <w:r w:rsidRPr="000C651D">
        <w:rPr>
          <w:rFonts w:asciiTheme="minorHAnsi" w:hAnsiTheme="minorHAnsi" w:cstheme="minorHAnsi"/>
          <w:sz w:val="24"/>
          <w:szCs w:val="24"/>
        </w:rPr>
        <w:t>Prejeta sredstva iz občinskih proračunov se nanašajo na letno dotacijo</w:t>
      </w:r>
      <w:r>
        <w:rPr>
          <w:rFonts w:asciiTheme="minorHAnsi" w:hAnsiTheme="minorHAnsi" w:cstheme="minorHAnsi"/>
          <w:sz w:val="24"/>
          <w:szCs w:val="24"/>
        </w:rPr>
        <w:t>.</w:t>
      </w:r>
    </w:p>
    <w:p w14:paraId="69DF5233" w14:textId="77777777" w:rsidR="008219DC" w:rsidRDefault="008219DC" w:rsidP="008219DC">
      <w:pPr>
        <w:pStyle w:val="Odstavekseznama"/>
        <w:jc w:val="both"/>
        <w:rPr>
          <w:rFonts w:asciiTheme="minorHAnsi" w:hAnsiTheme="minorHAnsi" w:cstheme="minorHAnsi"/>
          <w:sz w:val="24"/>
          <w:szCs w:val="24"/>
        </w:rPr>
      </w:pPr>
    </w:p>
    <w:p w14:paraId="37615BB3" w14:textId="77777777" w:rsidR="008219DC" w:rsidRPr="000C651D" w:rsidRDefault="008219DC" w:rsidP="008219DC">
      <w:pPr>
        <w:pStyle w:val="Odstavekseznama"/>
        <w:jc w:val="both"/>
        <w:rPr>
          <w:rFonts w:asciiTheme="minorHAnsi" w:hAnsiTheme="minorHAnsi" w:cstheme="minorHAnsi"/>
          <w:sz w:val="24"/>
          <w:szCs w:val="24"/>
        </w:rPr>
      </w:pPr>
    </w:p>
    <w:p w14:paraId="2D07AE75" w14:textId="77777777" w:rsidR="008219DC" w:rsidRPr="00B82DAE" w:rsidRDefault="008219DC" w:rsidP="008219DC">
      <w:pPr>
        <w:pStyle w:val="Naslov2"/>
        <w:jc w:val="left"/>
        <w:rPr>
          <w:rFonts w:asciiTheme="minorHAnsi" w:hAnsiTheme="minorHAnsi" w:cstheme="minorHAnsi"/>
          <w:color w:val="000000" w:themeColor="text1"/>
          <w:szCs w:val="24"/>
        </w:rPr>
      </w:pPr>
      <w:r w:rsidRPr="00B82DAE">
        <w:rPr>
          <w:rFonts w:asciiTheme="minorHAnsi" w:hAnsiTheme="minorHAnsi" w:cstheme="minorHAnsi"/>
          <w:color w:val="000000" w:themeColor="text1"/>
          <w:szCs w:val="24"/>
        </w:rPr>
        <w:t>Celotni prihodki v letu 20</w:t>
      </w:r>
      <w:r>
        <w:rPr>
          <w:rFonts w:asciiTheme="minorHAnsi" w:hAnsiTheme="minorHAnsi" w:cstheme="minorHAnsi"/>
          <w:color w:val="000000" w:themeColor="text1"/>
          <w:szCs w:val="24"/>
        </w:rPr>
        <w:t>20</w:t>
      </w:r>
      <w:r w:rsidRPr="00B82DAE">
        <w:rPr>
          <w:rFonts w:asciiTheme="minorHAnsi" w:hAnsiTheme="minorHAnsi" w:cstheme="minorHAnsi"/>
          <w:color w:val="000000" w:themeColor="text1"/>
          <w:szCs w:val="24"/>
        </w:rPr>
        <w:t xml:space="preserve"> znašajo </w:t>
      </w:r>
      <w:r>
        <w:rPr>
          <w:rFonts w:asciiTheme="minorHAnsi" w:hAnsiTheme="minorHAnsi" w:cstheme="minorHAnsi"/>
          <w:color w:val="000000" w:themeColor="text1"/>
          <w:szCs w:val="24"/>
        </w:rPr>
        <w:t>11.683,82 eur. Delež posamezne vrste odhodkov med celotnimi prihodki je prikazan v spodnjem grafu.</w:t>
      </w:r>
    </w:p>
    <w:p w14:paraId="1ABC7C79" w14:textId="77777777" w:rsidR="008219DC" w:rsidRDefault="008219DC" w:rsidP="008219DC">
      <w:pPr>
        <w:pStyle w:val="Telobesedila"/>
        <w:jc w:val="both"/>
        <w:rPr>
          <w:rFonts w:asciiTheme="minorHAnsi" w:hAnsiTheme="minorHAnsi" w:cs="Arial"/>
          <w:color w:val="000000" w:themeColor="text1"/>
          <w:sz w:val="24"/>
          <w:szCs w:val="24"/>
        </w:rPr>
      </w:pPr>
    </w:p>
    <w:p w14:paraId="4BFFE9C0" w14:textId="77777777" w:rsidR="008219DC" w:rsidRDefault="008219DC" w:rsidP="008219DC">
      <w:pPr>
        <w:pStyle w:val="Telobesedila"/>
        <w:jc w:val="center"/>
        <w:rPr>
          <w:rFonts w:asciiTheme="minorHAnsi" w:hAnsiTheme="minorHAnsi" w:cs="Arial"/>
          <w:color w:val="000000" w:themeColor="text1"/>
          <w:sz w:val="24"/>
          <w:szCs w:val="24"/>
        </w:rPr>
      </w:pPr>
      <w:r w:rsidRPr="0049709C">
        <w:rPr>
          <w:noProof/>
          <w:bdr w:val="single" w:sz="8" w:space="0" w:color="D9D9D9" w:themeColor="background1" w:themeShade="D9"/>
        </w:rPr>
        <w:drawing>
          <wp:inline distT="0" distB="0" distL="0" distR="0" wp14:anchorId="49E3879F" wp14:editId="38D6C2CB">
            <wp:extent cx="4155743" cy="2777319"/>
            <wp:effectExtent l="0" t="0" r="16510" b="4445"/>
            <wp:docPr id="20" name="Grafikon 20">
              <a:extLst xmlns:a="http://schemas.openxmlformats.org/drawingml/2006/main">
                <a:ext uri="{FF2B5EF4-FFF2-40B4-BE49-F238E27FC236}">
                  <a16:creationId xmlns:a16="http://schemas.microsoft.com/office/drawing/2014/main" id="{A0D232DA-7E56-4B83-97C9-4F7C7A843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3B742A4" w14:textId="77777777" w:rsidR="008219DC" w:rsidRDefault="008219DC" w:rsidP="008219DC">
      <w:pPr>
        <w:pStyle w:val="Telobesedila"/>
        <w:jc w:val="both"/>
        <w:rPr>
          <w:rFonts w:asciiTheme="minorHAnsi" w:hAnsiTheme="minorHAnsi" w:cs="Arial"/>
          <w:color w:val="000000" w:themeColor="text1"/>
          <w:sz w:val="24"/>
          <w:szCs w:val="24"/>
        </w:rPr>
      </w:pPr>
    </w:p>
    <w:p w14:paraId="188469E4" w14:textId="77777777" w:rsidR="008219DC" w:rsidRDefault="008219DC" w:rsidP="008219DC">
      <w:pPr>
        <w:pStyle w:val="Telobesedila"/>
        <w:jc w:val="both"/>
        <w:rPr>
          <w:rFonts w:asciiTheme="minorHAnsi" w:hAnsiTheme="minorHAnsi" w:cs="Arial"/>
          <w:color w:val="000000" w:themeColor="text1"/>
          <w:sz w:val="24"/>
          <w:szCs w:val="24"/>
        </w:rPr>
      </w:pPr>
    </w:p>
    <w:p w14:paraId="2ADF2147" w14:textId="77777777" w:rsidR="008219DC" w:rsidRDefault="008219DC" w:rsidP="008219DC">
      <w:pPr>
        <w:pStyle w:val="Telobesedila"/>
        <w:jc w:val="both"/>
        <w:rPr>
          <w:rFonts w:asciiTheme="minorHAnsi" w:hAnsiTheme="minorHAnsi" w:cs="Arial"/>
          <w:color w:val="000000" w:themeColor="text1"/>
          <w:sz w:val="24"/>
          <w:szCs w:val="24"/>
        </w:rPr>
      </w:pPr>
    </w:p>
    <w:p w14:paraId="4D0C6547" w14:textId="77777777" w:rsidR="008219DC" w:rsidRDefault="008219DC" w:rsidP="008219DC">
      <w:pPr>
        <w:pStyle w:val="Telobesedila"/>
        <w:jc w:val="both"/>
        <w:rPr>
          <w:rFonts w:asciiTheme="minorHAnsi" w:hAnsiTheme="minorHAnsi" w:cs="Arial"/>
          <w:color w:val="000000" w:themeColor="text1"/>
          <w:sz w:val="24"/>
          <w:szCs w:val="24"/>
        </w:rPr>
      </w:pPr>
    </w:p>
    <w:p w14:paraId="6F962F61" w14:textId="77777777" w:rsidR="008219DC" w:rsidRDefault="008219DC" w:rsidP="008219DC">
      <w:pPr>
        <w:pStyle w:val="Telobesedila"/>
        <w:jc w:val="both"/>
        <w:rPr>
          <w:rFonts w:asciiTheme="minorHAnsi" w:hAnsiTheme="minorHAnsi" w:cs="Arial"/>
          <w:color w:val="000000" w:themeColor="text1"/>
          <w:sz w:val="24"/>
          <w:szCs w:val="24"/>
        </w:rPr>
      </w:pPr>
    </w:p>
    <w:p w14:paraId="6FA48D3A" w14:textId="77777777" w:rsidR="008219DC" w:rsidRDefault="008219DC" w:rsidP="008219DC">
      <w:pPr>
        <w:pStyle w:val="Telobesedila"/>
        <w:jc w:val="both"/>
        <w:rPr>
          <w:rFonts w:asciiTheme="minorHAnsi" w:hAnsiTheme="minorHAnsi" w:cs="Arial"/>
          <w:color w:val="000000" w:themeColor="text1"/>
          <w:sz w:val="24"/>
          <w:szCs w:val="24"/>
        </w:rPr>
      </w:pPr>
    </w:p>
    <w:p w14:paraId="16CAE6FB" w14:textId="77777777" w:rsidR="008219DC" w:rsidRDefault="008219DC" w:rsidP="008219DC">
      <w:pPr>
        <w:jc w:val="both"/>
      </w:pPr>
      <w:r w:rsidRPr="00D15FA5">
        <w:rPr>
          <w:rFonts w:asciiTheme="minorHAnsi" w:hAnsiTheme="minorHAnsi" w:cs="Arial"/>
          <w:sz w:val="24"/>
          <w:szCs w:val="24"/>
          <w:u w:val="single"/>
        </w:rPr>
        <w:t xml:space="preserve">Primerjava prihodkov </w:t>
      </w:r>
      <w:r>
        <w:rPr>
          <w:rFonts w:asciiTheme="minorHAnsi" w:hAnsiTheme="minorHAnsi" w:cs="Arial"/>
          <w:sz w:val="24"/>
          <w:szCs w:val="24"/>
          <w:u w:val="single"/>
        </w:rPr>
        <w:t>med letoma</w:t>
      </w:r>
      <w:r w:rsidRPr="00D15FA5">
        <w:rPr>
          <w:rFonts w:asciiTheme="minorHAnsi" w:hAnsiTheme="minorHAnsi" w:cs="Arial"/>
          <w:sz w:val="24"/>
          <w:szCs w:val="24"/>
          <w:u w:val="single"/>
        </w:rPr>
        <w:t xml:space="preserve"> 201</w:t>
      </w:r>
      <w:r>
        <w:rPr>
          <w:rFonts w:asciiTheme="minorHAnsi" w:hAnsiTheme="minorHAnsi" w:cs="Arial"/>
          <w:sz w:val="24"/>
          <w:szCs w:val="24"/>
          <w:u w:val="single"/>
        </w:rPr>
        <w:t xml:space="preserve">9 </w:t>
      </w:r>
      <w:r w:rsidRPr="00D15FA5">
        <w:rPr>
          <w:rFonts w:asciiTheme="minorHAnsi" w:hAnsiTheme="minorHAnsi" w:cs="Arial"/>
          <w:sz w:val="24"/>
          <w:szCs w:val="24"/>
          <w:u w:val="single"/>
        </w:rPr>
        <w:t>in 20</w:t>
      </w:r>
      <w:r>
        <w:rPr>
          <w:rFonts w:asciiTheme="minorHAnsi" w:hAnsiTheme="minorHAnsi" w:cs="Arial"/>
          <w:sz w:val="24"/>
          <w:szCs w:val="24"/>
          <w:u w:val="single"/>
        </w:rPr>
        <w:t>20</w:t>
      </w:r>
      <w:r>
        <w:fldChar w:fldCharType="begin"/>
      </w:r>
      <w:r>
        <w:instrText xml:space="preserve"> LINK Excel.Sheet.12 "C:\\Users\\matejas.OBCTRZIC\\AppData\\Local\\Microsoft\\Windows\\INetCache\\Content.MSO\\Kopija od Ks ksirže - Prihodki - primerjava.xlsx" "List1!R1C1:R6C4" \a \f 4 \h </w:instrText>
      </w:r>
      <w:r>
        <w:fldChar w:fldCharType="separate"/>
      </w:r>
    </w:p>
    <w:p w14:paraId="010BD6DF" w14:textId="77777777" w:rsidR="008219DC" w:rsidRDefault="008219DC" w:rsidP="008219DC">
      <w:pPr>
        <w:jc w:val="both"/>
      </w:pPr>
      <w:r>
        <w:rPr>
          <w:rFonts w:asciiTheme="minorHAnsi" w:hAnsiTheme="minorHAnsi" w:cs="Arial"/>
          <w:color w:val="FF0000"/>
          <w:sz w:val="24"/>
          <w:szCs w:val="24"/>
        </w:rPr>
        <w:fldChar w:fldCharType="end"/>
      </w:r>
      <w:r>
        <w:rPr>
          <w:rFonts w:asciiTheme="minorHAnsi" w:hAnsiTheme="minorHAnsi" w:cs="Arial"/>
          <w:color w:val="FF0000"/>
          <w:sz w:val="24"/>
          <w:szCs w:val="24"/>
        </w:rPr>
        <w:fldChar w:fldCharType="begin"/>
      </w:r>
      <w:r>
        <w:rPr>
          <w:rFonts w:asciiTheme="minorHAnsi" w:hAnsiTheme="minorHAnsi" w:cs="Arial"/>
          <w:color w:val="FF0000"/>
          <w:sz w:val="24"/>
          <w:szCs w:val="24"/>
        </w:rPr>
        <w:instrText xml:space="preserve"> LINK Excel.Sheet.12 "C:\\Users\\matejas.OBCTRZIC\\AppData\\Local\\Microsoft\\Windows\\INetCache\\Content.MSO\\Kopija od Prihodki  - primerjava.xlsx" "List1!R1C1:R7C4" \a \f 4 \h  \* MERGEFORMAT </w:instrText>
      </w:r>
      <w:r>
        <w:rPr>
          <w:rFonts w:asciiTheme="minorHAnsi" w:hAnsiTheme="minorHAnsi" w:cs="Arial"/>
          <w:color w:val="FF0000"/>
          <w:sz w:val="24"/>
          <w:szCs w:val="24"/>
        </w:rPr>
        <w:fldChar w:fldCharType="separate"/>
      </w:r>
    </w:p>
    <w:tbl>
      <w:tblPr>
        <w:tblW w:w="9078" w:type="dxa"/>
        <w:tblCellMar>
          <w:left w:w="70" w:type="dxa"/>
          <w:right w:w="70" w:type="dxa"/>
        </w:tblCellMar>
        <w:tblLook w:val="04A0" w:firstRow="1" w:lastRow="0" w:firstColumn="1" w:lastColumn="0" w:noHBand="0" w:noVBand="1"/>
      </w:tblPr>
      <w:tblGrid>
        <w:gridCol w:w="3849"/>
        <w:gridCol w:w="1977"/>
        <w:gridCol w:w="1977"/>
        <w:gridCol w:w="1275"/>
      </w:tblGrid>
      <w:tr w:rsidR="008219DC" w:rsidRPr="004016D6" w14:paraId="4B454E77" w14:textId="77777777" w:rsidTr="00AD2407">
        <w:trPr>
          <w:trHeight w:val="290"/>
        </w:trPr>
        <w:tc>
          <w:tcPr>
            <w:tcW w:w="3849" w:type="dxa"/>
            <w:tcBorders>
              <w:top w:val="nil"/>
              <w:left w:val="nil"/>
              <w:bottom w:val="nil"/>
              <w:right w:val="nil"/>
            </w:tcBorders>
            <w:shd w:val="clear" w:color="auto" w:fill="auto"/>
            <w:noWrap/>
            <w:vAlign w:val="bottom"/>
            <w:hideMark/>
          </w:tcPr>
          <w:p w14:paraId="3E3ED884" w14:textId="77777777" w:rsidR="008219DC" w:rsidRPr="004016D6" w:rsidRDefault="008219DC" w:rsidP="00AD2407">
            <w:pPr>
              <w:rPr>
                <w:sz w:val="24"/>
                <w:szCs w:val="24"/>
              </w:rPr>
            </w:pPr>
          </w:p>
        </w:tc>
        <w:tc>
          <w:tcPr>
            <w:tcW w:w="1977" w:type="dxa"/>
            <w:tcBorders>
              <w:top w:val="nil"/>
              <w:left w:val="nil"/>
              <w:bottom w:val="nil"/>
              <w:right w:val="nil"/>
            </w:tcBorders>
            <w:shd w:val="clear" w:color="auto" w:fill="auto"/>
            <w:noWrap/>
            <w:vAlign w:val="bottom"/>
            <w:hideMark/>
          </w:tcPr>
          <w:p w14:paraId="0C051FF1" w14:textId="77777777" w:rsidR="008219DC" w:rsidRPr="004016D6" w:rsidRDefault="008219DC" w:rsidP="00AD2407"/>
        </w:tc>
        <w:tc>
          <w:tcPr>
            <w:tcW w:w="1977" w:type="dxa"/>
            <w:tcBorders>
              <w:top w:val="nil"/>
              <w:left w:val="nil"/>
              <w:bottom w:val="nil"/>
              <w:right w:val="nil"/>
            </w:tcBorders>
            <w:shd w:val="clear" w:color="auto" w:fill="auto"/>
            <w:noWrap/>
            <w:vAlign w:val="bottom"/>
            <w:hideMark/>
          </w:tcPr>
          <w:p w14:paraId="3BA71347" w14:textId="77777777" w:rsidR="008219DC" w:rsidRPr="004016D6" w:rsidRDefault="008219DC" w:rsidP="00AD2407">
            <w:pPr>
              <w:jc w:val="center"/>
            </w:pPr>
          </w:p>
        </w:tc>
        <w:tc>
          <w:tcPr>
            <w:tcW w:w="1275" w:type="dxa"/>
            <w:tcBorders>
              <w:top w:val="nil"/>
              <w:left w:val="nil"/>
              <w:bottom w:val="nil"/>
              <w:right w:val="nil"/>
            </w:tcBorders>
            <w:shd w:val="clear" w:color="auto" w:fill="auto"/>
            <w:noWrap/>
            <w:vAlign w:val="bottom"/>
            <w:hideMark/>
          </w:tcPr>
          <w:p w14:paraId="139B6383" w14:textId="77777777" w:rsidR="008219DC" w:rsidRPr="004016D6" w:rsidRDefault="008219DC" w:rsidP="00AD2407">
            <w:pPr>
              <w:jc w:val="right"/>
              <w:rPr>
                <w:rFonts w:ascii="Calibri" w:hAnsi="Calibri" w:cs="Calibri"/>
                <w:color w:val="000000"/>
                <w:sz w:val="16"/>
                <w:szCs w:val="16"/>
              </w:rPr>
            </w:pPr>
            <w:r w:rsidRPr="004016D6">
              <w:rPr>
                <w:rFonts w:ascii="Calibri" w:hAnsi="Calibri" w:cs="Calibri"/>
                <w:color w:val="000000"/>
                <w:sz w:val="16"/>
                <w:szCs w:val="16"/>
              </w:rPr>
              <w:t>v EUR</w:t>
            </w:r>
          </w:p>
        </w:tc>
      </w:tr>
      <w:tr w:rsidR="008219DC" w:rsidRPr="004016D6" w14:paraId="01B639C1" w14:textId="77777777" w:rsidTr="00AD2407">
        <w:trPr>
          <w:trHeight w:val="646"/>
        </w:trPr>
        <w:tc>
          <w:tcPr>
            <w:tcW w:w="3849"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CDFF5B6" w14:textId="77777777" w:rsidR="008219DC" w:rsidRPr="004016D6" w:rsidRDefault="008219DC" w:rsidP="00AD2407">
            <w:pPr>
              <w:jc w:val="center"/>
              <w:rPr>
                <w:rFonts w:ascii="Calibri" w:hAnsi="Calibri" w:cs="Calibri"/>
                <w:b/>
                <w:bCs/>
                <w:color w:val="000000"/>
              </w:rPr>
            </w:pPr>
            <w:r w:rsidRPr="004016D6">
              <w:rPr>
                <w:rFonts w:ascii="Calibri" w:hAnsi="Calibri" w:cs="Calibri"/>
                <w:b/>
                <w:bCs/>
                <w:color w:val="000000"/>
              </w:rPr>
              <w:t xml:space="preserve">Prihodki   </w:t>
            </w:r>
          </w:p>
        </w:tc>
        <w:tc>
          <w:tcPr>
            <w:tcW w:w="1977" w:type="dxa"/>
            <w:tcBorders>
              <w:top w:val="single" w:sz="8" w:space="0" w:color="auto"/>
              <w:left w:val="nil"/>
              <w:bottom w:val="single" w:sz="8" w:space="0" w:color="auto"/>
              <w:right w:val="single" w:sz="4" w:space="0" w:color="auto"/>
            </w:tcBorders>
            <w:shd w:val="clear" w:color="000000" w:fill="D9D9D9"/>
            <w:vAlign w:val="center"/>
            <w:hideMark/>
          </w:tcPr>
          <w:p w14:paraId="76E20FB8" w14:textId="77777777" w:rsidR="008219DC" w:rsidRPr="004016D6" w:rsidRDefault="008219DC" w:rsidP="00AD2407">
            <w:pPr>
              <w:jc w:val="center"/>
              <w:rPr>
                <w:rFonts w:ascii="Calibri" w:hAnsi="Calibri" w:cs="Calibri"/>
                <w:b/>
                <w:bCs/>
                <w:color w:val="000000"/>
              </w:rPr>
            </w:pPr>
            <w:r w:rsidRPr="004016D6">
              <w:rPr>
                <w:rFonts w:ascii="Calibri" w:hAnsi="Calibri" w:cs="Calibri"/>
                <w:b/>
                <w:bCs/>
                <w:color w:val="000000"/>
              </w:rPr>
              <w:t>Realizirani prihodki v letu 2019</w:t>
            </w:r>
          </w:p>
        </w:tc>
        <w:tc>
          <w:tcPr>
            <w:tcW w:w="1977" w:type="dxa"/>
            <w:tcBorders>
              <w:top w:val="single" w:sz="8" w:space="0" w:color="auto"/>
              <w:left w:val="nil"/>
              <w:bottom w:val="single" w:sz="8" w:space="0" w:color="auto"/>
              <w:right w:val="single" w:sz="4" w:space="0" w:color="auto"/>
            </w:tcBorders>
            <w:shd w:val="clear" w:color="000000" w:fill="D9D9D9"/>
            <w:vAlign w:val="center"/>
            <w:hideMark/>
          </w:tcPr>
          <w:p w14:paraId="5982066B" w14:textId="77777777" w:rsidR="008219DC" w:rsidRPr="004016D6" w:rsidRDefault="008219DC" w:rsidP="00AD2407">
            <w:pPr>
              <w:jc w:val="center"/>
              <w:rPr>
                <w:rFonts w:ascii="Calibri" w:hAnsi="Calibri" w:cs="Calibri"/>
                <w:b/>
                <w:bCs/>
                <w:color w:val="000000"/>
              </w:rPr>
            </w:pPr>
            <w:r w:rsidRPr="004016D6">
              <w:rPr>
                <w:rFonts w:ascii="Calibri" w:hAnsi="Calibri" w:cs="Calibri"/>
                <w:b/>
                <w:bCs/>
                <w:color w:val="000000"/>
              </w:rPr>
              <w:t>Realizirani prihodki v letu 2020</w:t>
            </w:r>
          </w:p>
        </w:tc>
        <w:tc>
          <w:tcPr>
            <w:tcW w:w="1275" w:type="dxa"/>
            <w:tcBorders>
              <w:top w:val="single" w:sz="8" w:space="0" w:color="auto"/>
              <w:left w:val="nil"/>
              <w:bottom w:val="single" w:sz="8" w:space="0" w:color="auto"/>
              <w:right w:val="single" w:sz="8" w:space="0" w:color="auto"/>
            </w:tcBorders>
            <w:shd w:val="clear" w:color="000000" w:fill="D9D9D9"/>
            <w:vAlign w:val="center"/>
            <w:hideMark/>
          </w:tcPr>
          <w:p w14:paraId="6C3D2B62" w14:textId="77777777" w:rsidR="008219DC" w:rsidRPr="004016D6" w:rsidRDefault="008219DC" w:rsidP="00AD2407">
            <w:pPr>
              <w:jc w:val="center"/>
              <w:rPr>
                <w:rFonts w:ascii="Calibri" w:hAnsi="Calibri" w:cs="Calibri"/>
                <w:b/>
                <w:bCs/>
                <w:color w:val="000000"/>
              </w:rPr>
            </w:pPr>
            <w:r w:rsidRPr="004016D6">
              <w:rPr>
                <w:rFonts w:ascii="Calibri" w:hAnsi="Calibri" w:cs="Calibri"/>
                <w:b/>
                <w:bCs/>
                <w:color w:val="000000"/>
              </w:rPr>
              <w:t>Indeks                    3 :2</w:t>
            </w:r>
          </w:p>
        </w:tc>
      </w:tr>
      <w:tr w:rsidR="008219DC" w:rsidRPr="004016D6" w14:paraId="06796C2E" w14:textId="77777777" w:rsidTr="00AD2407">
        <w:trPr>
          <w:trHeight w:val="257"/>
        </w:trPr>
        <w:tc>
          <w:tcPr>
            <w:tcW w:w="3849" w:type="dxa"/>
            <w:tcBorders>
              <w:top w:val="nil"/>
              <w:left w:val="single" w:sz="4" w:space="0" w:color="auto"/>
              <w:bottom w:val="nil"/>
              <w:right w:val="single" w:sz="4" w:space="0" w:color="auto"/>
            </w:tcBorders>
            <w:shd w:val="clear" w:color="000000" w:fill="FFFFFF"/>
            <w:noWrap/>
            <w:vAlign w:val="center"/>
            <w:hideMark/>
          </w:tcPr>
          <w:p w14:paraId="46D24B00" w14:textId="77777777" w:rsidR="008219DC" w:rsidRPr="004016D6" w:rsidRDefault="008219DC" w:rsidP="00AD2407">
            <w:pPr>
              <w:jc w:val="center"/>
              <w:rPr>
                <w:rFonts w:ascii="Calibri" w:hAnsi="Calibri" w:cs="Calibri"/>
                <w:color w:val="000000"/>
                <w:sz w:val="16"/>
                <w:szCs w:val="16"/>
              </w:rPr>
            </w:pPr>
            <w:r w:rsidRPr="004016D6">
              <w:rPr>
                <w:rFonts w:ascii="Calibri" w:hAnsi="Calibri" w:cs="Calibri"/>
                <w:color w:val="000000"/>
                <w:sz w:val="16"/>
                <w:szCs w:val="16"/>
              </w:rPr>
              <w:t>1</w:t>
            </w:r>
          </w:p>
        </w:tc>
        <w:tc>
          <w:tcPr>
            <w:tcW w:w="1977" w:type="dxa"/>
            <w:tcBorders>
              <w:top w:val="nil"/>
              <w:left w:val="nil"/>
              <w:bottom w:val="nil"/>
              <w:right w:val="single" w:sz="4" w:space="0" w:color="auto"/>
            </w:tcBorders>
            <w:shd w:val="clear" w:color="000000" w:fill="FFFFFF"/>
            <w:noWrap/>
            <w:vAlign w:val="center"/>
            <w:hideMark/>
          </w:tcPr>
          <w:p w14:paraId="0C940716" w14:textId="77777777" w:rsidR="008219DC" w:rsidRPr="004016D6" w:rsidRDefault="008219DC" w:rsidP="00AD2407">
            <w:pPr>
              <w:jc w:val="center"/>
              <w:rPr>
                <w:rFonts w:ascii="Calibri" w:hAnsi="Calibri" w:cs="Calibri"/>
                <w:color w:val="000000"/>
                <w:sz w:val="16"/>
                <w:szCs w:val="16"/>
              </w:rPr>
            </w:pPr>
            <w:r w:rsidRPr="004016D6">
              <w:rPr>
                <w:rFonts w:ascii="Calibri" w:hAnsi="Calibri" w:cs="Calibri"/>
                <w:color w:val="000000"/>
                <w:sz w:val="16"/>
                <w:szCs w:val="16"/>
              </w:rPr>
              <w:t>2</w:t>
            </w:r>
          </w:p>
        </w:tc>
        <w:tc>
          <w:tcPr>
            <w:tcW w:w="1977" w:type="dxa"/>
            <w:tcBorders>
              <w:top w:val="nil"/>
              <w:left w:val="nil"/>
              <w:bottom w:val="nil"/>
              <w:right w:val="single" w:sz="4" w:space="0" w:color="auto"/>
            </w:tcBorders>
            <w:shd w:val="clear" w:color="000000" w:fill="FFFFFF"/>
            <w:noWrap/>
            <w:vAlign w:val="center"/>
            <w:hideMark/>
          </w:tcPr>
          <w:p w14:paraId="25E0976F" w14:textId="77777777" w:rsidR="008219DC" w:rsidRPr="004016D6" w:rsidRDefault="008219DC" w:rsidP="00AD2407">
            <w:pPr>
              <w:jc w:val="center"/>
              <w:rPr>
                <w:rFonts w:ascii="Calibri" w:hAnsi="Calibri" w:cs="Calibri"/>
                <w:color w:val="000000"/>
                <w:sz w:val="16"/>
                <w:szCs w:val="16"/>
              </w:rPr>
            </w:pPr>
            <w:r w:rsidRPr="004016D6">
              <w:rPr>
                <w:rFonts w:ascii="Calibri" w:hAnsi="Calibri" w:cs="Calibri"/>
                <w:color w:val="000000"/>
                <w:sz w:val="16"/>
                <w:szCs w:val="16"/>
              </w:rPr>
              <w:t>3</w:t>
            </w:r>
          </w:p>
        </w:tc>
        <w:tc>
          <w:tcPr>
            <w:tcW w:w="1275" w:type="dxa"/>
            <w:tcBorders>
              <w:top w:val="nil"/>
              <w:left w:val="nil"/>
              <w:bottom w:val="nil"/>
              <w:right w:val="single" w:sz="4" w:space="0" w:color="auto"/>
            </w:tcBorders>
            <w:shd w:val="clear" w:color="000000" w:fill="FFFFFF"/>
            <w:noWrap/>
            <w:vAlign w:val="center"/>
            <w:hideMark/>
          </w:tcPr>
          <w:p w14:paraId="341E38E5" w14:textId="77777777" w:rsidR="008219DC" w:rsidRPr="004016D6" w:rsidRDefault="008219DC" w:rsidP="00AD2407">
            <w:pPr>
              <w:jc w:val="center"/>
              <w:rPr>
                <w:rFonts w:ascii="Calibri" w:hAnsi="Calibri" w:cs="Calibri"/>
                <w:color w:val="000000"/>
                <w:sz w:val="16"/>
                <w:szCs w:val="16"/>
              </w:rPr>
            </w:pPr>
            <w:r w:rsidRPr="004016D6">
              <w:rPr>
                <w:rFonts w:ascii="Calibri" w:hAnsi="Calibri" w:cs="Calibri"/>
                <w:color w:val="000000"/>
                <w:sz w:val="16"/>
                <w:szCs w:val="16"/>
              </w:rPr>
              <w:t>4</w:t>
            </w:r>
          </w:p>
        </w:tc>
      </w:tr>
      <w:tr w:rsidR="008219DC" w:rsidRPr="004016D6" w14:paraId="6DAE6CF2" w14:textId="77777777" w:rsidTr="00AD2407">
        <w:trPr>
          <w:trHeight w:val="274"/>
        </w:trPr>
        <w:tc>
          <w:tcPr>
            <w:tcW w:w="3849"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7B37E305" w14:textId="77777777" w:rsidR="008219DC" w:rsidRPr="004016D6" w:rsidRDefault="008219DC" w:rsidP="00AD2407">
            <w:pPr>
              <w:rPr>
                <w:rFonts w:ascii="Calibri" w:hAnsi="Calibri" w:cs="Calibri"/>
                <w:color w:val="000000"/>
              </w:rPr>
            </w:pPr>
            <w:r w:rsidRPr="004016D6">
              <w:rPr>
                <w:rFonts w:ascii="Calibri" w:hAnsi="Calibri" w:cs="Calibri"/>
                <w:color w:val="000000"/>
              </w:rPr>
              <w:t>Prihodki od premoženja</w:t>
            </w:r>
          </w:p>
        </w:tc>
        <w:tc>
          <w:tcPr>
            <w:tcW w:w="1977" w:type="dxa"/>
            <w:tcBorders>
              <w:top w:val="single" w:sz="8" w:space="0" w:color="auto"/>
              <w:left w:val="nil"/>
              <w:bottom w:val="single" w:sz="4" w:space="0" w:color="D9D9D9"/>
              <w:right w:val="single" w:sz="4" w:space="0" w:color="D9D9D9"/>
            </w:tcBorders>
            <w:shd w:val="clear" w:color="000000" w:fill="FFFFFF"/>
            <w:noWrap/>
            <w:vAlign w:val="bottom"/>
            <w:hideMark/>
          </w:tcPr>
          <w:p w14:paraId="2A0D2D81" w14:textId="77777777" w:rsidR="008219DC" w:rsidRPr="004016D6" w:rsidRDefault="008219DC" w:rsidP="00AD2407">
            <w:pPr>
              <w:jc w:val="center"/>
              <w:rPr>
                <w:rFonts w:ascii="Calibri" w:hAnsi="Calibri" w:cs="Calibri"/>
                <w:color w:val="000000"/>
              </w:rPr>
            </w:pPr>
            <w:r w:rsidRPr="004016D6">
              <w:rPr>
                <w:rFonts w:ascii="Calibri" w:hAnsi="Calibri" w:cs="Calibri"/>
                <w:color w:val="000000"/>
              </w:rPr>
              <w:t>40,00</w:t>
            </w:r>
          </w:p>
        </w:tc>
        <w:tc>
          <w:tcPr>
            <w:tcW w:w="1977" w:type="dxa"/>
            <w:tcBorders>
              <w:top w:val="single" w:sz="8" w:space="0" w:color="auto"/>
              <w:left w:val="nil"/>
              <w:bottom w:val="single" w:sz="4" w:space="0" w:color="D9D9D9"/>
              <w:right w:val="single" w:sz="4" w:space="0" w:color="D9D9D9"/>
            </w:tcBorders>
            <w:shd w:val="clear" w:color="000000" w:fill="FFFFFF"/>
            <w:noWrap/>
            <w:vAlign w:val="bottom"/>
            <w:hideMark/>
          </w:tcPr>
          <w:p w14:paraId="56977CE9" w14:textId="77777777" w:rsidR="008219DC" w:rsidRPr="004016D6" w:rsidRDefault="008219DC" w:rsidP="00AD2407">
            <w:pPr>
              <w:jc w:val="center"/>
              <w:rPr>
                <w:rFonts w:ascii="Calibri" w:hAnsi="Calibri" w:cs="Calibri"/>
                <w:color w:val="000000"/>
              </w:rPr>
            </w:pPr>
            <w:r w:rsidRPr="004016D6">
              <w:rPr>
                <w:rFonts w:ascii="Calibri" w:hAnsi="Calibri" w:cs="Calibri"/>
                <w:color w:val="000000"/>
              </w:rPr>
              <w:t>280,00</w:t>
            </w:r>
          </w:p>
        </w:tc>
        <w:tc>
          <w:tcPr>
            <w:tcW w:w="1275" w:type="dxa"/>
            <w:tcBorders>
              <w:top w:val="single" w:sz="8" w:space="0" w:color="auto"/>
              <w:left w:val="nil"/>
              <w:bottom w:val="single" w:sz="4" w:space="0" w:color="D9D9D9"/>
              <w:right w:val="single" w:sz="8" w:space="0" w:color="auto"/>
            </w:tcBorders>
            <w:shd w:val="clear" w:color="000000" w:fill="FFFFFF"/>
            <w:noWrap/>
            <w:vAlign w:val="bottom"/>
            <w:hideMark/>
          </w:tcPr>
          <w:p w14:paraId="0C9FE8B0" w14:textId="77777777" w:rsidR="008219DC" w:rsidRPr="004016D6" w:rsidRDefault="008219DC" w:rsidP="00AD2407">
            <w:pPr>
              <w:jc w:val="center"/>
              <w:rPr>
                <w:rFonts w:ascii="Calibri" w:hAnsi="Calibri" w:cs="Calibri"/>
                <w:color w:val="000000"/>
              </w:rPr>
            </w:pPr>
            <w:r w:rsidRPr="004016D6">
              <w:rPr>
                <w:rFonts w:ascii="Calibri" w:hAnsi="Calibri" w:cs="Calibri"/>
                <w:color w:val="000000"/>
              </w:rPr>
              <w:t>700,00</w:t>
            </w:r>
          </w:p>
        </w:tc>
      </w:tr>
      <w:tr w:rsidR="008219DC" w:rsidRPr="004016D6" w14:paraId="2C6D963F" w14:textId="77777777" w:rsidTr="00AD2407">
        <w:trPr>
          <w:trHeight w:val="274"/>
        </w:trPr>
        <w:tc>
          <w:tcPr>
            <w:tcW w:w="3849" w:type="dxa"/>
            <w:tcBorders>
              <w:top w:val="nil"/>
              <w:left w:val="single" w:sz="8" w:space="0" w:color="auto"/>
              <w:bottom w:val="single" w:sz="4" w:space="0" w:color="D9D9D9"/>
              <w:right w:val="single" w:sz="4" w:space="0" w:color="D9D9D9"/>
            </w:tcBorders>
            <w:shd w:val="clear" w:color="000000" w:fill="FFFFFF"/>
            <w:noWrap/>
            <w:vAlign w:val="bottom"/>
            <w:hideMark/>
          </w:tcPr>
          <w:p w14:paraId="579664EB" w14:textId="77777777" w:rsidR="008219DC" w:rsidRPr="004016D6" w:rsidRDefault="008219DC" w:rsidP="00AD2407">
            <w:pPr>
              <w:rPr>
                <w:rFonts w:ascii="Calibri" w:hAnsi="Calibri" w:cs="Calibri"/>
                <w:color w:val="000000"/>
              </w:rPr>
            </w:pPr>
            <w:r w:rsidRPr="004016D6">
              <w:rPr>
                <w:rFonts w:ascii="Calibri" w:hAnsi="Calibri" w:cs="Calibri"/>
                <w:color w:val="000000"/>
              </w:rPr>
              <w:t>Drugi nedavčni prihodki</w:t>
            </w:r>
          </w:p>
        </w:tc>
        <w:tc>
          <w:tcPr>
            <w:tcW w:w="1977" w:type="dxa"/>
            <w:tcBorders>
              <w:top w:val="nil"/>
              <w:left w:val="nil"/>
              <w:bottom w:val="single" w:sz="4" w:space="0" w:color="D9D9D9"/>
              <w:right w:val="single" w:sz="4" w:space="0" w:color="D9D9D9"/>
            </w:tcBorders>
            <w:shd w:val="clear" w:color="000000" w:fill="FFFFFF"/>
            <w:noWrap/>
            <w:vAlign w:val="bottom"/>
            <w:hideMark/>
          </w:tcPr>
          <w:p w14:paraId="3FAA5F84" w14:textId="77777777" w:rsidR="008219DC" w:rsidRPr="004016D6" w:rsidRDefault="008219DC" w:rsidP="00AD2407">
            <w:pPr>
              <w:jc w:val="center"/>
              <w:rPr>
                <w:rFonts w:ascii="Calibri" w:hAnsi="Calibri" w:cs="Calibri"/>
                <w:color w:val="000000"/>
              </w:rPr>
            </w:pPr>
            <w:r w:rsidRPr="004016D6">
              <w:rPr>
                <w:rFonts w:ascii="Calibri" w:hAnsi="Calibri" w:cs="Calibri"/>
                <w:color w:val="000000"/>
              </w:rPr>
              <w:t>1.939,99</w:t>
            </w:r>
          </w:p>
        </w:tc>
        <w:tc>
          <w:tcPr>
            <w:tcW w:w="1977" w:type="dxa"/>
            <w:tcBorders>
              <w:top w:val="nil"/>
              <w:left w:val="nil"/>
              <w:bottom w:val="single" w:sz="4" w:space="0" w:color="D9D9D9"/>
              <w:right w:val="single" w:sz="4" w:space="0" w:color="D9D9D9"/>
            </w:tcBorders>
            <w:shd w:val="clear" w:color="000000" w:fill="FFFFFF"/>
            <w:noWrap/>
            <w:vAlign w:val="bottom"/>
            <w:hideMark/>
          </w:tcPr>
          <w:p w14:paraId="061F241F" w14:textId="77777777" w:rsidR="008219DC" w:rsidRPr="004016D6" w:rsidRDefault="008219DC" w:rsidP="00AD2407">
            <w:pPr>
              <w:jc w:val="center"/>
              <w:rPr>
                <w:rFonts w:ascii="Calibri" w:hAnsi="Calibri" w:cs="Calibri"/>
                <w:color w:val="000000"/>
              </w:rPr>
            </w:pPr>
            <w:r w:rsidRPr="004016D6">
              <w:rPr>
                <w:rFonts w:ascii="Calibri" w:hAnsi="Calibri" w:cs="Calibri"/>
                <w:color w:val="000000"/>
              </w:rPr>
              <w:t>2.152,72</w:t>
            </w:r>
          </w:p>
        </w:tc>
        <w:tc>
          <w:tcPr>
            <w:tcW w:w="1275" w:type="dxa"/>
            <w:tcBorders>
              <w:top w:val="nil"/>
              <w:left w:val="nil"/>
              <w:bottom w:val="single" w:sz="4" w:space="0" w:color="D9D9D9"/>
              <w:right w:val="single" w:sz="8" w:space="0" w:color="auto"/>
            </w:tcBorders>
            <w:shd w:val="clear" w:color="000000" w:fill="FFFFFF"/>
            <w:noWrap/>
            <w:vAlign w:val="bottom"/>
            <w:hideMark/>
          </w:tcPr>
          <w:p w14:paraId="73B97294" w14:textId="77777777" w:rsidR="008219DC" w:rsidRPr="004016D6" w:rsidRDefault="008219DC" w:rsidP="00AD2407">
            <w:pPr>
              <w:jc w:val="center"/>
              <w:rPr>
                <w:rFonts w:ascii="Calibri" w:hAnsi="Calibri" w:cs="Calibri"/>
                <w:color w:val="000000"/>
              </w:rPr>
            </w:pPr>
            <w:r w:rsidRPr="004016D6">
              <w:rPr>
                <w:rFonts w:ascii="Calibri" w:hAnsi="Calibri" w:cs="Calibri"/>
                <w:color w:val="000000"/>
              </w:rPr>
              <w:t>110,97</w:t>
            </w:r>
          </w:p>
        </w:tc>
      </w:tr>
      <w:tr w:rsidR="008219DC" w:rsidRPr="004016D6" w14:paraId="3F3E3B0C" w14:textId="77777777" w:rsidTr="00AD2407">
        <w:trPr>
          <w:trHeight w:val="290"/>
        </w:trPr>
        <w:tc>
          <w:tcPr>
            <w:tcW w:w="3849" w:type="dxa"/>
            <w:tcBorders>
              <w:top w:val="nil"/>
              <w:left w:val="single" w:sz="8" w:space="0" w:color="auto"/>
              <w:bottom w:val="single" w:sz="8" w:space="0" w:color="auto"/>
              <w:right w:val="single" w:sz="4" w:space="0" w:color="D9D9D9"/>
            </w:tcBorders>
            <w:shd w:val="clear" w:color="000000" w:fill="FFFFFF"/>
            <w:noWrap/>
            <w:vAlign w:val="bottom"/>
            <w:hideMark/>
          </w:tcPr>
          <w:p w14:paraId="0329B9BE" w14:textId="77777777" w:rsidR="008219DC" w:rsidRPr="004016D6" w:rsidRDefault="008219DC" w:rsidP="00AD2407">
            <w:pPr>
              <w:rPr>
                <w:rFonts w:ascii="Calibri" w:hAnsi="Calibri" w:cs="Calibri"/>
                <w:color w:val="000000"/>
              </w:rPr>
            </w:pPr>
            <w:r w:rsidRPr="004016D6">
              <w:rPr>
                <w:rFonts w:ascii="Calibri" w:hAnsi="Calibri" w:cs="Calibri"/>
                <w:color w:val="000000"/>
              </w:rPr>
              <w:t>Prejeta sredstva iz občinskih proračunov</w:t>
            </w:r>
          </w:p>
        </w:tc>
        <w:tc>
          <w:tcPr>
            <w:tcW w:w="1977" w:type="dxa"/>
            <w:tcBorders>
              <w:top w:val="nil"/>
              <w:left w:val="nil"/>
              <w:bottom w:val="single" w:sz="8" w:space="0" w:color="auto"/>
              <w:right w:val="single" w:sz="4" w:space="0" w:color="D9D9D9"/>
            </w:tcBorders>
            <w:shd w:val="clear" w:color="000000" w:fill="FFFFFF"/>
            <w:noWrap/>
            <w:vAlign w:val="bottom"/>
            <w:hideMark/>
          </w:tcPr>
          <w:p w14:paraId="72C7731B" w14:textId="77777777" w:rsidR="008219DC" w:rsidRPr="004016D6" w:rsidRDefault="008219DC" w:rsidP="00AD2407">
            <w:pPr>
              <w:jc w:val="center"/>
              <w:rPr>
                <w:rFonts w:ascii="Calibri" w:hAnsi="Calibri" w:cs="Calibri"/>
                <w:color w:val="000000"/>
              </w:rPr>
            </w:pPr>
            <w:r w:rsidRPr="004016D6">
              <w:rPr>
                <w:rFonts w:ascii="Calibri" w:hAnsi="Calibri" w:cs="Calibri"/>
                <w:color w:val="000000"/>
              </w:rPr>
              <w:t>10.251,10</w:t>
            </w:r>
          </w:p>
        </w:tc>
        <w:tc>
          <w:tcPr>
            <w:tcW w:w="1977" w:type="dxa"/>
            <w:tcBorders>
              <w:top w:val="nil"/>
              <w:left w:val="nil"/>
              <w:bottom w:val="single" w:sz="8" w:space="0" w:color="auto"/>
              <w:right w:val="single" w:sz="4" w:space="0" w:color="D9D9D9"/>
            </w:tcBorders>
            <w:shd w:val="clear" w:color="000000" w:fill="FFFFFF"/>
            <w:noWrap/>
            <w:vAlign w:val="bottom"/>
            <w:hideMark/>
          </w:tcPr>
          <w:p w14:paraId="6897BEC8" w14:textId="77777777" w:rsidR="008219DC" w:rsidRPr="004016D6" w:rsidRDefault="008219DC" w:rsidP="00AD2407">
            <w:pPr>
              <w:jc w:val="center"/>
              <w:rPr>
                <w:rFonts w:ascii="Calibri" w:hAnsi="Calibri" w:cs="Calibri"/>
                <w:color w:val="000000"/>
              </w:rPr>
            </w:pPr>
            <w:r w:rsidRPr="004016D6">
              <w:rPr>
                <w:rFonts w:ascii="Calibri" w:hAnsi="Calibri" w:cs="Calibri"/>
                <w:color w:val="000000"/>
              </w:rPr>
              <w:t>9.251,10</w:t>
            </w:r>
          </w:p>
        </w:tc>
        <w:tc>
          <w:tcPr>
            <w:tcW w:w="1275" w:type="dxa"/>
            <w:tcBorders>
              <w:top w:val="nil"/>
              <w:left w:val="nil"/>
              <w:bottom w:val="single" w:sz="8" w:space="0" w:color="auto"/>
              <w:right w:val="single" w:sz="8" w:space="0" w:color="auto"/>
            </w:tcBorders>
            <w:shd w:val="clear" w:color="000000" w:fill="FFFFFF"/>
            <w:noWrap/>
            <w:vAlign w:val="bottom"/>
            <w:hideMark/>
          </w:tcPr>
          <w:p w14:paraId="207EE5AF" w14:textId="77777777" w:rsidR="008219DC" w:rsidRPr="004016D6" w:rsidRDefault="008219DC" w:rsidP="00AD2407">
            <w:pPr>
              <w:jc w:val="center"/>
              <w:rPr>
                <w:rFonts w:ascii="Calibri" w:hAnsi="Calibri" w:cs="Calibri"/>
                <w:color w:val="000000"/>
              </w:rPr>
            </w:pPr>
            <w:r w:rsidRPr="004016D6">
              <w:rPr>
                <w:rFonts w:ascii="Calibri" w:hAnsi="Calibri" w:cs="Calibri"/>
                <w:color w:val="000000"/>
              </w:rPr>
              <w:t>90,24</w:t>
            </w:r>
          </w:p>
        </w:tc>
      </w:tr>
      <w:tr w:rsidR="008219DC" w:rsidRPr="004016D6" w14:paraId="345C77FC" w14:textId="77777777" w:rsidTr="00AD2407">
        <w:trPr>
          <w:trHeight w:val="290"/>
        </w:trPr>
        <w:tc>
          <w:tcPr>
            <w:tcW w:w="3849" w:type="dxa"/>
            <w:tcBorders>
              <w:top w:val="nil"/>
              <w:left w:val="single" w:sz="8" w:space="0" w:color="auto"/>
              <w:bottom w:val="single" w:sz="8" w:space="0" w:color="auto"/>
              <w:right w:val="nil"/>
            </w:tcBorders>
            <w:shd w:val="clear" w:color="000000" w:fill="D9D9D9"/>
            <w:noWrap/>
            <w:vAlign w:val="bottom"/>
            <w:hideMark/>
          </w:tcPr>
          <w:p w14:paraId="516C1858" w14:textId="77777777" w:rsidR="008219DC" w:rsidRPr="004016D6" w:rsidRDefault="008219DC" w:rsidP="00AD2407">
            <w:pPr>
              <w:rPr>
                <w:rFonts w:ascii="Calibri" w:hAnsi="Calibri" w:cs="Calibri"/>
                <w:b/>
                <w:bCs/>
                <w:color w:val="000000"/>
              </w:rPr>
            </w:pPr>
            <w:r w:rsidRPr="004016D6">
              <w:rPr>
                <w:rFonts w:ascii="Calibri" w:hAnsi="Calibri" w:cs="Calibri"/>
                <w:b/>
                <w:bCs/>
                <w:color w:val="000000"/>
              </w:rPr>
              <w:t>SKUPAJ</w:t>
            </w:r>
          </w:p>
        </w:tc>
        <w:tc>
          <w:tcPr>
            <w:tcW w:w="1977" w:type="dxa"/>
            <w:tcBorders>
              <w:top w:val="nil"/>
              <w:left w:val="nil"/>
              <w:bottom w:val="single" w:sz="8" w:space="0" w:color="auto"/>
              <w:right w:val="nil"/>
            </w:tcBorders>
            <w:shd w:val="clear" w:color="000000" w:fill="D9D9D9"/>
            <w:noWrap/>
            <w:vAlign w:val="bottom"/>
            <w:hideMark/>
          </w:tcPr>
          <w:p w14:paraId="3AEED1C5" w14:textId="77777777" w:rsidR="008219DC" w:rsidRPr="004016D6" w:rsidRDefault="008219DC" w:rsidP="00AD2407">
            <w:pPr>
              <w:jc w:val="center"/>
              <w:rPr>
                <w:rFonts w:ascii="Calibri" w:hAnsi="Calibri" w:cs="Calibri"/>
                <w:b/>
                <w:bCs/>
                <w:color w:val="000000"/>
              </w:rPr>
            </w:pPr>
            <w:r w:rsidRPr="004016D6">
              <w:rPr>
                <w:rFonts w:ascii="Calibri" w:hAnsi="Calibri" w:cs="Calibri"/>
                <w:b/>
                <w:bCs/>
                <w:color w:val="000000"/>
              </w:rPr>
              <w:t>12.231,09</w:t>
            </w:r>
          </w:p>
        </w:tc>
        <w:tc>
          <w:tcPr>
            <w:tcW w:w="1977" w:type="dxa"/>
            <w:tcBorders>
              <w:top w:val="nil"/>
              <w:left w:val="nil"/>
              <w:bottom w:val="single" w:sz="8" w:space="0" w:color="auto"/>
              <w:right w:val="nil"/>
            </w:tcBorders>
            <w:shd w:val="clear" w:color="000000" w:fill="D9D9D9"/>
            <w:noWrap/>
            <w:vAlign w:val="bottom"/>
            <w:hideMark/>
          </w:tcPr>
          <w:p w14:paraId="76F23852" w14:textId="77777777" w:rsidR="008219DC" w:rsidRPr="004016D6" w:rsidRDefault="008219DC" w:rsidP="00AD2407">
            <w:pPr>
              <w:jc w:val="center"/>
              <w:rPr>
                <w:rFonts w:ascii="Calibri" w:hAnsi="Calibri" w:cs="Calibri"/>
                <w:b/>
                <w:bCs/>
                <w:color w:val="000000"/>
              </w:rPr>
            </w:pPr>
            <w:r w:rsidRPr="004016D6">
              <w:rPr>
                <w:rFonts w:ascii="Calibri" w:hAnsi="Calibri" w:cs="Calibri"/>
                <w:b/>
                <w:bCs/>
                <w:color w:val="000000"/>
              </w:rPr>
              <w:t>11.683,82</w:t>
            </w:r>
          </w:p>
        </w:tc>
        <w:tc>
          <w:tcPr>
            <w:tcW w:w="1275" w:type="dxa"/>
            <w:tcBorders>
              <w:top w:val="nil"/>
              <w:left w:val="nil"/>
              <w:bottom w:val="single" w:sz="8" w:space="0" w:color="auto"/>
              <w:right w:val="single" w:sz="8" w:space="0" w:color="auto"/>
            </w:tcBorders>
            <w:shd w:val="clear" w:color="000000" w:fill="D9D9D9"/>
            <w:noWrap/>
            <w:vAlign w:val="bottom"/>
            <w:hideMark/>
          </w:tcPr>
          <w:p w14:paraId="4567A61D" w14:textId="77777777" w:rsidR="008219DC" w:rsidRPr="004016D6" w:rsidRDefault="008219DC" w:rsidP="00AD2407">
            <w:pPr>
              <w:jc w:val="center"/>
              <w:rPr>
                <w:rFonts w:ascii="Calibri" w:hAnsi="Calibri" w:cs="Calibri"/>
                <w:b/>
                <w:bCs/>
                <w:color w:val="000000"/>
              </w:rPr>
            </w:pPr>
            <w:r w:rsidRPr="004016D6">
              <w:rPr>
                <w:rFonts w:ascii="Calibri" w:hAnsi="Calibri" w:cs="Calibri"/>
                <w:b/>
                <w:bCs/>
                <w:color w:val="000000"/>
              </w:rPr>
              <w:t>95,53</w:t>
            </w:r>
          </w:p>
        </w:tc>
      </w:tr>
    </w:tbl>
    <w:p w14:paraId="5A73C308" w14:textId="77777777" w:rsidR="008219DC" w:rsidRDefault="008219DC" w:rsidP="008219DC">
      <w:pPr>
        <w:jc w:val="both"/>
      </w:pPr>
      <w:r>
        <w:rPr>
          <w:rFonts w:asciiTheme="minorHAnsi" w:hAnsiTheme="minorHAnsi" w:cs="Arial"/>
          <w:color w:val="FF0000"/>
          <w:sz w:val="24"/>
          <w:szCs w:val="24"/>
        </w:rPr>
        <w:fldChar w:fldCharType="end"/>
      </w:r>
      <w:r>
        <w:rPr>
          <w:rFonts w:asciiTheme="minorHAnsi" w:hAnsiTheme="minorHAnsi" w:cs="Arial"/>
          <w:color w:val="FF0000"/>
          <w:sz w:val="24"/>
          <w:szCs w:val="24"/>
        </w:rPr>
        <w:fldChar w:fldCharType="begin"/>
      </w:r>
      <w:r>
        <w:rPr>
          <w:rFonts w:asciiTheme="minorHAnsi" w:hAnsiTheme="minorHAnsi" w:cs="Arial"/>
          <w:color w:val="FF0000"/>
          <w:sz w:val="24"/>
          <w:szCs w:val="24"/>
        </w:rPr>
        <w:instrText xml:space="preserve"> LINK Excel.Sheet.12 "C:\\Users\\matejas.OBCTRZIC\\Desktop\\Mateja\\Splošno KS\\Zaključni račun\\2017\\Letno poročilo\\KS Leše\\Prihodki - primerjava.xlsx" List1!R1C1:R7C4 \a \f 4 \h </w:instrText>
      </w:r>
      <w:r>
        <w:rPr>
          <w:rFonts w:asciiTheme="minorHAnsi" w:hAnsiTheme="minorHAnsi" w:cs="Arial"/>
          <w:color w:val="FF0000"/>
          <w:sz w:val="24"/>
          <w:szCs w:val="24"/>
        </w:rPr>
        <w:fldChar w:fldCharType="separate"/>
      </w:r>
    </w:p>
    <w:p w14:paraId="260DE47F" w14:textId="77777777" w:rsidR="008219DC" w:rsidRDefault="008219DC" w:rsidP="008219DC">
      <w:pPr>
        <w:jc w:val="both"/>
        <w:rPr>
          <w:rFonts w:asciiTheme="minorHAnsi" w:hAnsiTheme="minorHAnsi" w:cs="Arial"/>
          <w:color w:val="FF0000"/>
          <w:sz w:val="24"/>
          <w:szCs w:val="24"/>
        </w:rPr>
      </w:pPr>
      <w:r>
        <w:rPr>
          <w:rFonts w:asciiTheme="minorHAnsi" w:hAnsiTheme="minorHAnsi" w:cs="Arial"/>
          <w:color w:val="FF0000"/>
          <w:sz w:val="24"/>
          <w:szCs w:val="24"/>
        </w:rPr>
        <w:fldChar w:fldCharType="end"/>
      </w:r>
    </w:p>
    <w:p w14:paraId="7E03A6C3" w14:textId="77777777" w:rsidR="008219DC" w:rsidRDefault="008219DC" w:rsidP="008219DC">
      <w:pPr>
        <w:rPr>
          <w:rFonts w:asciiTheme="minorHAnsi" w:hAnsiTheme="minorHAnsi" w:cs="Arial"/>
          <w:sz w:val="24"/>
          <w:szCs w:val="24"/>
        </w:rPr>
      </w:pPr>
      <w:r w:rsidRPr="00D15FA5">
        <w:rPr>
          <w:rFonts w:asciiTheme="minorHAnsi" w:hAnsiTheme="minorHAnsi" w:cs="Arial"/>
          <w:sz w:val="24"/>
          <w:szCs w:val="24"/>
        </w:rPr>
        <w:t xml:space="preserve">Prihodki v letu </w:t>
      </w:r>
      <w:r>
        <w:rPr>
          <w:rFonts w:asciiTheme="minorHAnsi" w:hAnsiTheme="minorHAnsi" w:cs="Arial"/>
          <w:sz w:val="24"/>
          <w:szCs w:val="24"/>
        </w:rPr>
        <w:t xml:space="preserve">2020 </w:t>
      </w:r>
      <w:r w:rsidRPr="00D15FA5">
        <w:rPr>
          <w:rFonts w:asciiTheme="minorHAnsi" w:hAnsiTheme="minorHAnsi" w:cs="Arial"/>
          <w:sz w:val="24"/>
          <w:szCs w:val="24"/>
        </w:rPr>
        <w:t xml:space="preserve">so </w:t>
      </w:r>
      <w:r>
        <w:rPr>
          <w:rFonts w:asciiTheme="minorHAnsi" w:hAnsiTheme="minorHAnsi" w:cs="Arial"/>
          <w:sz w:val="24"/>
          <w:szCs w:val="24"/>
        </w:rPr>
        <w:t xml:space="preserve">bili skoraj enaki kot v letu 2019. Najbolj so se povečali prihodki od premoženja (najem mrliških vežic). </w:t>
      </w:r>
    </w:p>
    <w:p w14:paraId="6D2183BE" w14:textId="77777777" w:rsidR="008219DC" w:rsidRDefault="008219DC" w:rsidP="008219DC">
      <w:pPr>
        <w:rPr>
          <w:rFonts w:asciiTheme="minorHAnsi" w:hAnsiTheme="minorHAnsi" w:cs="Arial"/>
          <w:sz w:val="24"/>
          <w:szCs w:val="24"/>
        </w:rPr>
      </w:pPr>
    </w:p>
    <w:p w14:paraId="39C8086F" w14:textId="77777777" w:rsidR="008219DC" w:rsidRDefault="008219DC" w:rsidP="008219DC">
      <w:pPr>
        <w:rPr>
          <w:rFonts w:asciiTheme="minorHAnsi" w:hAnsiTheme="minorHAnsi" w:cs="Arial"/>
          <w:sz w:val="24"/>
          <w:szCs w:val="24"/>
        </w:rPr>
      </w:pPr>
      <w:r>
        <w:rPr>
          <w:rFonts w:asciiTheme="minorHAnsi" w:hAnsiTheme="minorHAnsi" w:cs="Arial"/>
          <w:sz w:val="24"/>
          <w:szCs w:val="24"/>
        </w:rPr>
        <w:t>V spodnjem grafu je prikazana primerjava realiziranih prihodkov med letoma 2019 in 2020.</w:t>
      </w:r>
    </w:p>
    <w:p w14:paraId="49F86044" w14:textId="77777777" w:rsidR="008219DC" w:rsidRDefault="008219DC" w:rsidP="008219DC">
      <w:pPr>
        <w:rPr>
          <w:rFonts w:asciiTheme="minorHAnsi" w:hAnsiTheme="minorHAnsi" w:cs="Arial"/>
          <w:sz w:val="24"/>
          <w:szCs w:val="24"/>
        </w:rPr>
      </w:pPr>
    </w:p>
    <w:p w14:paraId="5891F7A7" w14:textId="77777777" w:rsidR="008219DC" w:rsidRDefault="008219DC" w:rsidP="008219DC">
      <w:pPr>
        <w:jc w:val="center"/>
        <w:rPr>
          <w:rFonts w:asciiTheme="minorHAnsi" w:hAnsiTheme="minorHAnsi" w:cs="Arial"/>
          <w:sz w:val="24"/>
          <w:szCs w:val="24"/>
        </w:rPr>
      </w:pPr>
      <w:r w:rsidRPr="00A35219">
        <w:rPr>
          <w:noProof/>
          <w:bdr w:val="single" w:sz="4" w:space="0" w:color="D9D9D9" w:themeColor="background1" w:themeShade="D9"/>
        </w:rPr>
        <w:drawing>
          <wp:inline distT="0" distB="0" distL="0" distR="0" wp14:anchorId="21FBAC08" wp14:editId="4F0370EB">
            <wp:extent cx="4572000" cy="2743200"/>
            <wp:effectExtent l="0" t="0" r="0" b="0"/>
            <wp:docPr id="21" name="Grafikon 21">
              <a:extLst xmlns:a="http://schemas.openxmlformats.org/drawingml/2006/main">
                <a:ext uri="{FF2B5EF4-FFF2-40B4-BE49-F238E27FC236}">
                  <a16:creationId xmlns:a16="http://schemas.microsoft.com/office/drawing/2014/main" id="{0F459632-6870-46B0-8A52-77A1C76BE9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2D6B188" w14:textId="77777777" w:rsidR="008219DC" w:rsidRDefault="008219DC" w:rsidP="008219DC">
      <w:pPr>
        <w:rPr>
          <w:rFonts w:asciiTheme="minorHAnsi" w:hAnsiTheme="minorHAnsi" w:cs="Arial"/>
          <w:sz w:val="24"/>
          <w:szCs w:val="24"/>
        </w:rPr>
      </w:pPr>
    </w:p>
    <w:p w14:paraId="3165B5E1" w14:textId="77777777" w:rsidR="008219DC" w:rsidRDefault="008219DC" w:rsidP="008219DC">
      <w:pPr>
        <w:rPr>
          <w:rFonts w:asciiTheme="minorHAnsi" w:hAnsiTheme="minorHAnsi" w:cs="Arial"/>
          <w:sz w:val="24"/>
          <w:szCs w:val="24"/>
        </w:rPr>
      </w:pPr>
    </w:p>
    <w:p w14:paraId="25FF3BCD" w14:textId="77777777" w:rsidR="008219DC" w:rsidRDefault="008219DC" w:rsidP="008219DC">
      <w:pPr>
        <w:rPr>
          <w:rFonts w:asciiTheme="minorHAnsi" w:hAnsiTheme="minorHAnsi" w:cs="Arial"/>
          <w:sz w:val="24"/>
          <w:szCs w:val="24"/>
        </w:rPr>
      </w:pPr>
    </w:p>
    <w:p w14:paraId="4BA5F0C1" w14:textId="77777777" w:rsidR="008219DC" w:rsidRDefault="008219DC" w:rsidP="008219DC">
      <w:pPr>
        <w:rPr>
          <w:rFonts w:asciiTheme="minorHAnsi" w:hAnsiTheme="minorHAnsi" w:cs="Arial"/>
          <w:sz w:val="24"/>
          <w:szCs w:val="24"/>
        </w:rPr>
      </w:pPr>
    </w:p>
    <w:p w14:paraId="3811E851" w14:textId="77777777" w:rsidR="008219DC" w:rsidRDefault="008219DC" w:rsidP="008219DC">
      <w:pPr>
        <w:rPr>
          <w:rFonts w:asciiTheme="minorHAnsi" w:hAnsiTheme="minorHAnsi" w:cs="Arial"/>
          <w:sz w:val="24"/>
          <w:szCs w:val="24"/>
        </w:rPr>
      </w:pPr>
    </w:p>
    <w:p w14:paraId="220A3ADA" w14:textId="77777777" w:rsidR="008219DC" w:rsidRDefault="008219DC" w:rsidP="008219DC">
      <w:pPr>
        <w:rPr>
          <w:rFonts w:asciiTheme="minorHAnsi" w:hAnsiTheme="minorHAnsi" w:cs="Arial"/>
          <w:sz w:val="24"/>
          <w:szCs w:val="24"/>
        </w:rPr>
      </w:pPr>
    </w:p>
    <w:p w14:paraId="7D808559" w14:textId="77777777" w:rsidR="008219DC" w:rsidRDefault="008219DC" w:rsidP="008219DC">
      <w:pPr>
        <w:rPr>
          <w:rFonts w:asciiTheme="minorHAnsi" w:hAnsiTheme="minorHAnsi" w:cs="Arial"/>
          <w:sz w:val="24"/>
          <w:szCs w:val="24"/>
        </w:rPr>
      </w:pPr>
    </w:p>
    <w:p w14:paraId="4688A476" w14:textId="77777777" w:rsidR="008219DC" w:rsidRDefault="008219DC" w:rsidP="008219DC">
      <w:pPr>
        <w:rPr>
          <w:rFonts w:asciiTheme="minorHAnsi" w:hAnsiTheme="minorHAnsi" w:cs="Arial"/>
          <w:sz w:val="24"/>
          <w:szCs w:val="24"/>
        </w:rPr>
      </w:pPr>
    </w:p>
    <w:p w14:paraId="031A29E6" w14:textId="77777777" w:rsidR="008219DC" w:rsidRDefault="008219DC" w:rsidP="008219DC">
      <w:pPr>
        <w:rPr>
          <w:rFonts w:asciiTheme="minorHAnsi" w:hAnsiTheme="minorHAnsi" w:cs="Arial"/>
          <w:sz w:val="24"/>
          <w:szCs w:val="24"/>
        </w:rPr>
      </w:pPr>
    </w:p>
    <w:p w14:paraId="1DC606AB" w14:textId="77777777" w:rsidR="008219DC" w:rsidRDefault="008219DC" w:rsidP="008219DC">
      <w:pPr>
        <w:rPr>
          <w:rFonts w:asciiTheme="minorHAnsi" w:hAnsiTheme="minorHAnsi" w:cs="Arial"/>
          <w:sz w:val="24"/>
          <w:szCs w:val="24"/>
        </w:rPr>
      </w:pPr>
    </w:p>
    <w:p w14:paraId="50FA84BF" w14:textId="77777777" w:rsidR="008219DC" w:rsidRDefault="008219DC" w:rsidP="008219DC">
      <w:pPr>
        <w:rPr>
          <w:rFonts w:asciiTheme="minorHAnsi" w:hAnsiTheme="minorHAnsi" w:cs="Arial"/>
          <w:sz w:val="24"/>
          <w:szCs w:val="24"/>
        </w:rPr>
      </w:pPr>
    </w:p>
    <w:p w14:paraId="35C36DD3" w14:textId="77777777" w:rsidR="008219DC" w:rsidRDefault="008219DC" w:rsidP="008219DC">
      <w:pPr>
        <w:rPr>
          <w:rFonts w:asciiTheme="minorHAnsi" w:hAnsiTheme="minorHAnsi" w:cs="Arial"/>
          <w:sz w:val="24"/>
          <w:szCs w:val="24"/>
        </w:rPr>
      </w:pPr>
    </w:p>
    <w:p w14:paraId="25591AB6" w14:textId="77777777" w:rsidR="008219DC" w:rsidRDefault="008219DC" w:rsidP="008219DC">
      <w:pPr>
        <w:rPr>
          <w:rFonts w:asciiTheme="minorHAnsi" w:hAnsiTheme="minorHAnsi" w:cs="Arial"/>
          <w:sz w:val="24"/>
          <w:szCs w:val="24"/>
        </w:rPr>
      </w:pPr>
    </w:p>
    <w:p w14:paraId="66627089" w14:textId="77777777" w:rsidR="008219DC" w:rsidRDefault="008219DC" w:rsidP="008219DC">
      <w:pPr>
        <w:rPr>
          <w:rFonts w:asciiTheme="minorHAnsi" w:hAnsiTheme="minorHAnsi" w:cs="Arial"/>
          <w:sz w:val="24"/>
          <w:szCs w:val="24"/>
        </w:rPr>
      </w:pPr>
    </w:p>
    <w:p w14:paraId="69842F5A" w14:textId="77777777" w:rsidR="008219DC" w:rsidRDefault="008219DC" w:rsidP="008219DC">
      <w:pPr>
        <w:rPr>
          <w:rFonts w:asciiTheme="minorHAnsi" w:hAnsiTheme="minorHAnsi" w:cs="Arial"/>
          <w:sz w:val="24"/>
          <w:szCs w:val="24"/>
        </w:rPr>
      </w:pPr>
    </w:p>
    <w:p w14:paraId="0F198C01" w14:textId="77777777" w:rsidR="008219DC" w:rsidRDefault="008219DC" w:rsidP="008219DC">
      <w:pPr>
        <w:pStyle w:val="Naslov2"/>
        <w:jc w:val="both"/>
      </w:pPr>
      <w:proofErr w:type="spellStart"/>
      <w:r w:rsidRPr="00B82DAE">
        <w:rPr>
          <w:rFonts w:asciiTheme="minorHAnsi" w:hAnsiTheme="minorHAnsi" w:cs="Arial"/>
          <w:szCs w:val="24"/>
          <w:u w:val="single"/>
        </w:rPr>
        <w:lastRenderedPageBreak/>
        <w:t>Odhodki</w:t>
      </w:r>
      <w:r>
        <w:fldChar w:fldCharType="begin"/>
      </w:r>
      <w:r>
        <w:instrText xml:space="preserve"> LINK Excel.Sheet.12 "C:\\Users\\matejas.OBCTRZIC\\Desktop\\Mateja\\Splošno KS\\Zaključni račun\\2017\\Letno poročilo\\KS Leše\\Odhodki.xlsx" List1!R1C1:R11C4 \a \f 4 \h  \* MERGEFORMAT </w:instrText>
      </w:r>
      <w:r>
        <w:fldChar w:fldCharType="separate"/>
      </w:r>
      <w:r>
        <w:fldChar w:fldCharType="begin"/>
      </w:r>
      <w:r>
        <w:instrText xml:space="preserve"> LINK Excel.Sheet.12 "C:\\Users\\matejas.OBCTRZIC\\AppData\\Local\\Microsoft\\Windows\\INetCache\\Content.MSO\\Kopija od KS Križe - Odhodki.xlsx" "List1!R1C1:R12C4" \a \f 4 \h  \* MERGEFORMAT </w:instrText>
      </w:r>
      <w:r>
        <w:fldChar w:fldCharType="separate"/>
      </w:r>
      <w:r>
        <w:fldChar w:fldCharType="begin"/>
      </w:r>
      <w:r>
        <w:instrText xml:space="preserve"> LINK Excel.Sheet.12 "C:\\Users\\matejas.OBCTRZIC\\AppData\\Local\\Microsoft\\Windows\\INetCache\\Content.MSO\\Kopija od KS Leše - Odhodki.xlsx" "List1!R1C1:R22C4" \a \f 4 \h  \* MERGEFORMAT </w:instrText>
      </w:r>
      <w:r>
        <w:fldChar w:fldCharType="separate"/>
      </w:r>
    </w:p>
    <w:p w14:paraId="621CC2F3" w14:textId="77777777" w:rsidR="008219DC" w:rsidRDefault="008219DC" w:rsidP="008219DC">
      <w:r>
        <w:fldChar w:fldCharType="begin"/>
      </w:r>
      <w:r>
        <w:instrText xml:space="preserve"> LINK Excel.Sheet.12 "C:\\Users\\matejas.OBCTRZIC\\AppData\\Local\\Microsoft\\Windows\\INetCache\\Content.MSO\\Kopija od Odhodki.xlsx" "List1!R1C1:R24C4" \a \f 4 \h  \* MERGEFORMAT </w:instrText>
      </w:r>
      <w:r>
        <w:fldChar w:fldCharType="separate"/>
      </w:r>
    </w:p>
    <w:tbl>
      <w:tblPr>
        <w:tblW w:w="8990" w:type="dxa"/>
        <w:tblCellMar>
          <w:left w:w="70" w:type="dxa"/>
          <w:right w:w="70" w:type="dxa"/>
        </w:tblCellMar>
        <w:tblLook w:val="04A0" w:firstRow="1" w:lastRow="0" w:firstColumn="1" w:lastColumn="0" w:noHBand="0" w:noVBand="1"/>
      </w:tblPr>
      <w:tblGrid>
        <w:gridCol w:w="4015"/>
        <w:gridCol w:w="1944"/>
        <w:gridCol w:w="1944"/>
        <w:gridCol w:w="1087"/>
      </w:tblGrid>
      <w:tr w:rsidR="008219DC" w:rsidRPr="009F4296" w14:paraId="7483EDAC" w14:textId="77777777" w:rsidTr="00AD2407">
        <w:trPr>
          <w:trHeight w:val="281"/>
        </w:trPr>
        <w:tc>
          <w:tcPr>
            <w:tcW w:w="4015" w:type="dxa"/>
            <w:tcBorders>
              <w:top w:val="nil"/>
              <w:left w:val="nil"/>
              <w:bottom w:val="nil"/>
              <w:right w:val="nil"/>
            </w:tcBorders>
            <w:shd w:val="clear" w:color="auto" w:fill="auto"/>
            <w:noWrap/>
            <w:vAlign w:val="bottom"/>
            <w:hideMark/>
          </w:tcPr>
          <w:p w14:paraId="046FD426" w14:textId="77777777" w:rsidR="008219DC" w:rsidRPr="009F4296" w:rsidRDefault="008219DC" w:rsidP="00AD2407">
            <w:pPr>
              <w:rPr>
                <w:sz w:val="24"/>
                <w:szCs w:val="24"/>
              </w:rPr>
            </w:pPr>
          </w:p>
        </w:tc>
        <w:tc>
          <w:tcPr>
            <w:tcW w:w="1944" w:type="dxa"/>
            <w:tcBorders>
              <w:top w:val="nil"/>
              <w:left w:val="nil"/>
              <w:bottom w:val="nil"/>
              <w:right w:val="nil"/>
            </w:tcBorders>
            <w:shd w:val="clear" w:color="auto" w:fill="auto"/>
            <w:noWrap/>
            <w:vAlign w:val="bottom"/>
            <w:hideMark/>
          </w:tcPr>
          <w:p w14:paraId="512A708C" w14:textId="77777777" w:rsidR="008219DC" w:rsidRPr="009F4296" w:rsidRDefault="008219DC" w:rsidP="00AD2407"/>
        </w:tc>
        <w:tc>
          <w:tcPr>
            <w:tcW w:w="1944" w:type="dxa"/>
            <w:tcBorders>
              <w:top w:val="nil"/>
              <w:left w:val="nil"/>
              <w:bottom w:val="nil"/>
              <w:right w:val="nil"/>
            </w:tcBorders>
            <w:shd w:val="clear" w:color="auto" w:fill="auto"/>
            <w:noWrap/>
            <w:vAlign w:val="bottom"/>
            <w:hideMark/>
          </w:tcPr>
          <w:p w14:paraId="642C9448" w14:textId="77777777" w:rsidR="008219DC" w:rsidRPr="009F4296" w:rsidRDefault="008219DC" w:rsidP="00AD2407">
            <w:pPr>
              <w:jc w:val="center"/>
            </w:pPr>
          </w:p>
        </w:tc>
        <w:tc>
          <w:tcPr>
            <w:tcW w:w="1087" w:type="dxa"/>
            <w:tcBorders>
              <w:top w:val="nil"/>
              <w:left w:val="nil"/>
              <w:bottom w:val="nil"/>
              <w:right w:val="nil"/>
            </w:tcBorders>
            <w:shd w:val="clear" w:color="auto" w:fill="auto"/>
            <w:noWrap/>
            <w:vAlign w:val="bottom"/>
            <w:hideMark/>
          </w:tcPr>
          <w:p w14:paraId="1D417DCD" w14:textId="77777777" w:rsidR="008219DC" w:rsidRPr="009F4296" w:rsidRDefault="008219DC" w:rsidP="00AD2407">
            <w:pPr>
              <w:jc w:val="right"/>
              <w:rPr>
                <w:rFonts w:ascii="Calibri" w:hAnsi="Calibri" w:cs="Calibri"/>
                <w:color w:val="000000"/>
                <w:sz w:val="16"/>
                <w:szCs w:val="16"/>
              </w:rPr>
            </w:pPr>
            <w:r w:rsidRPr="009F4296">
              <w:rPr>
                <w:rFonts w:ascii="Calibri" w:hAnsi="Calibri" w:cs="Calibri"/>
                <w:color w:val="000000"/>
                <w:sz w:val="16"/>
                <w:szCs w:val="16"/>
              </w:rPr>
              <w:t>v EUR</w:t>
            </w:r>
          </w:p>
        </w:tc>
      </w:tr>
      <w:tr w:rsidR="008219DC" w:rsidRPr="009F4296" w14:paraId="4FCC8CD6" w14:textId="77777777" w:rsidTr="00AD2407">
        <w:trPr>
          <w:trHeight w:val="625"/>
        </w:trPr>
        <w:tc>
          <w:tcPr>
            <w:tcW w:w="4015"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0441D547"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Odhodki</w:t>
            </w:r>
          </w:p>
        </w:tc>
        <w:tc>
          <w:tcPr>
            <w:tcW w:w="1944" w:type="dxa"/>
            <w:tcBorders>
              <w:top w:val="single" w:sz="8" w:space="0" w:color="auto"/>
              <w:left w:val="nil"/>
              <w:bottom w:val="single" w:sz="8" w:space="0" w:color="auto"/>
              <w:right w:val="single" w:sz="4" w:space="0" w:color="auto"/>
            </w:tcBorders>
            <w:shd w:val="clear" w:color="000000" w:fill="D9D9D9"/>
            <w:vAlign w:val="center"/>
            <w:hideMark/>
          </w:tcPr>
          <w:p w14:paraId="6C9FA695"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Načrtovani odhodki za leto 2020</w:t>
            </w:r>
          </w:p>
        </w:tc>
        <w:tc>
          <w:tcPr>
            <w:tcW w:w="1944" w:type="dxa"/>
            <w:tcBorders>
              <w:top w:val="single" w:sz="8" w:space="0" w:color="auto"/>
              <w:left w:val="nil"/>
              <w:bottom w:val="single" w:sz="8" w:space="0" w:color="auto"/>
              <w:right w:val="single" w:sz="4" w:space="0" w:color="auto"/>
            </w:tcBorders>
            <w:shd w:val="clear" w:color="000000" w:fill="D9D9D9"/>
            <w:vAlign w:val="center"/>
            <w:hideMark/>
          </w:tcPr>
          <w:p w14:paraId="43C69F42"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Realizacija odhodkov v letu 2020</w:t>
            </w:r>
          </w:p>
        </w:tc>
        <w:tc>
          <w:tcPr>
            <w:tcW w:w="1087" w:type="dxa"/>
            <w:tcBorders>
              <w:top w:val="single" w:sz="8" w:space="0" w:color="auto"/>
              <w:left w:val="nil"/>
              <w:bottom w:val="single" w:sz="8" w:space="0" w:color="auto"/>
              <w:right w:val="single" w:sz="8" w:space="0" w:color="auto"/>
            </w:tcBorders>
            <w:shd w:val="clear" w:color="000000" w:fill="D9D9D9"/>
            <w:vAlign w:val="center"/>
            <w:hideMark/>
          </w:tcPr>
          <w:p w14:paraId="35D88E01"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Indeks         3:2</w:t>
            </w:r>
          </w:p>
        </w:tc>
      </w:tr>
      <w:tr w:rsidR="008219DC" w:rsidRPr="009F4296" w14:paraId="6D7A87D6" w14:textId="77777777" w:rsidTr="00AD2407">
        <w:trPr>
          <w:trHeight w:val="265"/>
        </w:trPr>
        <w:tc>
          <w:tcPr>
            <w:tcW w:w="4015" w:type="dxa"/>
            <w:tcBorders>
              <w:top w:val="nil"/>
              <w:left w:val="single" w:sz="8" w:space="0" w:color="auto"/>
              <w:bottom w:val="single" w:sz="4" w:space="0" w:color="auto"/>
              <w:right w:val="single" w:sz="4" w:space="0" w:color="auto"/>
            </w:tcBorders>
            <w:shd w:val="clear" w:color="000000" w:fill="FFFFFF"/>
            <w:noWrap/>
            <w:vAlign w:val="center"/>
            <w:hideMark/>
          </w:tcPr>
          <w:p w14:paraId="7543CABA"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1</w:t>
            </w:r>
          </w:p>
        </w:tc>
        <w:tc>
          <w:tcPr>
            <w:tcW w:w="1944" w:type="dxa"/>
            <w:tcBorders>
              <w:top w:val="nil"/>
              <w:left w:val="nil"/>
              <w:bottom w:val="single" w:sz="4" w:space="0" w:color="auto"/>
              <w:right w:val="single" w:sz="4" w:space="0" w:color="auto"/>
            </w:tcBorders>
            <w:shd w:val="clear" w:color="000000" w:fill="FFFFFF"/>
            <w:noWrap/>
            <w:vAlign w:val="center"/>
            <w:hideMark/>
          </w:tcPr>
          <w:p w14:paraId="44C52B5E"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w:t>
            </w:r>
          </w:p>
        </w:tc>
        <w:tc>
          <w:tcPr>
            <w:tcW w:w="1944" w:type="dxa"/>
            <w:tcBorders>
              <w:top w:val="nil"/>
              <w:left w:val="nil"/>
              <w:bottom w:val="single" w:sz="4" w:space="0" w:color="auto"/>
              <w:right w:val="single" w:sz="4" w:space="0" w:color="auto"/>
            </w:tcBorders>
            <w:shd w:val="clear" w:color="000000" w:fill="FFFFFF"/>
            <w:noWrap/>
            <w:vAlign w:val="center"/>
            <w:hideMark/>
          </w:tcPr>
          <w:p w14:paraId="5B1DA145"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3</w:t>
            </w:r>
          </w:p>
        </w:tc>
        <w:tc>
          <w:tcPr>
            <w:tcW w:w="1087" w:type="dxa"/>
            <w:tcBorders>
              <w:top w:val="nil"/>
              <w:left w:val="nil"/>
              <w:bottom w:val="single" w:sz="4" w:space="0" w:color="auto"/>
              <w:right w:val="single" w:sz="8" w:space="0" w:color="auto"/>
            </w:tcBorders>
            <w:shd w:val="clear" w:color="000000" w:fill="FFFFFF"/>
            <w:noWrap/>
            <w:vAlign w:val="center"/>
            <w:hideMark/>
          </w:tcPr>
          <w:p w14:paraId="1AC0B207"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4</w:t>
            </w:r>
          </w:p>
        </w:tc>
      </w:tr>
      <w:tr w:rsidR="008219DC" w:rsidRPr="009F4296" w14:paraId="00EDCC67" w14:textId="77777777" w:rsidTr="00AD2407">
        <w:trPr>
          <w:trHeight w:val="281"/>
        </w:trPr>
        <w:tc>
          <w:tcPr>
            <w:tcW w:w="4015" w:type="dxa"/>
            <w:tcBorders>
              <w:top w:val="nil"/>
              <w:left w:val="single" w:sz="8" w:space="0" w:color="auto"/>
              <w:bottom w:val="nil"/>
              <w:right w:val="nil"/>
            </w:tcBorders>
            <w:shd w:val="clear" w:color="000000" w:fill="FFFFFF"/>
            <w:noWrap/>
            <w:vAlign w:val="center"/>
            <w:hideMark/>
          </w:tcPr>
          <w:p w14:paraId="10BA2005"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c>
          <w:tcPr>
            <w:tcW w:w="1944" w:type="dxa"/>
            <w:tcBorders>
              <w:top w:val="nil"/>
              <w:left w:val="nil"/>
              <w:bottom w:val="nil"/>
              <w:right w:val="nil"/>
            </w:tcBorders>
            <w:shd w:val="clear" w:color="000000" w:fill="FFFFFF"/>
            <w:noWrap/>
            <w:vAlign w:val="center"/>
            <w:hideMark/>
          </w:tcPr>
          <w:p w14:paraId="4F6B1C48"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c>
          <w:tcPr>
            <w:tcW w:w="1944" w:type="dxa"/>
            <w:tcBorders>
              <w:top w:val="nil"/>
              <w:left w:val="nil"/>
              <w:bottom w:val="nil"/>
              <w:right w:val="nil"/>
            </w:tcBorders>
            <w:shd w:val="clear" w:color="000000" w:fill="FFFFFF"/>
            <w:noWrap/>
            <w:vAlign w:val="center"/>
            <w:hideMark/>
          </w:tcPr>
          <w:p w14:paraId="5B28E666"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c>
          <w:tcPr>
            <w:tcW w:w="1087" w:type="dxa"/>
            <w:tcBorders>
              <w:top w:val="nil"/>
              <w:left w:val="nil"/>
              <w:bottom w:val="nil"/>
              <w:right w:val="single" w:sz="8" w:space="0" w:color="auto"/>
            </w:tcBorders>
            <w:shd w:val="clear" w:color="000000" w:fill="FFFFFF"/>
            <w:noWrap/>
            <w:vAlign w:val="center"/>
            <w:hideMark/>
          </w:tcPr>
          <w:p w14:paraId="4B1BB4A4"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r>
      <w:tr w:rsidR="008219DC" w:rsidRPr="009F4296" w14:paraId="565D2F9A" w14:textId="77777777" w:rsidTr="00AD2407">
        <w:trPr>
          <w:trHeight w:val="281"/>
        </w:trPr>
        <w:tc>
          <w:tcPr>
            <w:tcW w:w="4015" w:type="dxa"/>
            <w:tcBorders>
              <w:top w:val="single" w:sz="8" w:space="0" w:color="auto"/>
              <w:left w:val="single" w:sz="8" w:space="0" w:color="auto"/>
              <w:bottom w:val="single" w:sz="8" w:space="0" w:color="auto"/>
              <w:right w:val="nil"/>
            </w:tcBorders>
            <w:shd w:val="clear" w:color="000000" w:fill="D9D9D9"/>
            <w:noWrap/>
            <w:vAlign w:val="bottom"/>
            <w:hideMark/>
          </w:tcPr>
          <w:p w14:paraId="3DC73035" w14:textId="77777777" w:rsidR="008219DC" w:rsidRPr="009F4296" w:rsidRDefault="008219DC" w:rsidP="00AD2407">
            <w:pPr>
              <w:rPr>
                <w:rFonts w:ascii="Calibri" w:hAnsi="Calibri" w:cs="Calibri"/>
                <w:b/>
                <w:bCs/>
                <w:color w:val="000000"/>
              </w:rPr>
            </w:pPr>
            <w:r w:rsidRPr="009F4296">
              <w:rPr>
                <w:rFonts w:ascii="Calibri" w:hAnsi="Calibri" w:cs="Calibri"/>
                <w:b/>
                <w:bCs/>
                <w:color w:val="000000"/>
              </w:rPr>
              <w:t xml:space="preserve">KRAJEVNA SAMOUPRAVA </w:t>
            </w:r>
          </w:p>
        </w:tc>
        <w:tc>
          <w:tcPr>
            <w:tcW w:w="1944" w:type="dxa"/>
            <w:tcBorders>
              <w:top w:val="single" w:sz="8" w:space="0" w:color="auto"/>
              <w:left w:val="nil"/>
              <w:bottom w:val="single" w:sz="8" w:space="0" w:color="auto"/>
              <w:right w:val="nil"/>
            </w:tcBorders>
            <w:shd w:val="clear" w:color="000000" w:fill="D9D9D9"/>
            <w:noWrap/>
            <w:vAlign w:val="bottom"/>
            <w:hideMark/>
          </w:tcPr>
          <w:p w14:paraId="1D914237"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8.400,00</w:t>
            </w:r>
          </w:p>
        </w:tc>
        <w:tc>
          <w:tcPr>
            <w:tcW w:w="1944" w:type="dxa"/>
            <w:tcBorders>
              <w:top w:val="single" w:sz="8" w:space="0" w:color="auto"/>
              <w:left w:val="nil"/>
              <w:bottom w:val="single" w:sz="8" w:space="0" w:color="auto"/>
              <w:right w:val="nil"/>
            </w:tcBorders>
            <w:shd w:val="clear" w:color="000000" w:fill="D9D9D9"/>
            <w:noWrap/>
            <w:vAlign w:val="bottom"/>
            <w:hideMark/>
          </w:tcPr>
          <w:p w14:paraId="68A5F891"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2.111,15</w:t>
            </w:r>
          </w:p>
        </w:tc>
        <w:tc>
          <w:tcPr>
            <w:tcW w:w="1087" w:type="dxa"/>
            <w:tcBorders>
              <w:top w:val="single" w:sz="8" w:space="0" w:color="auto"/>
              <w:left w:val="nil"/>
              <w:bottom w:val="single" w:sz="8" w:space="0" w:color="auto"/>
              <w:right w:val="single" w:sz="8" w:space="0" w:color="auto"/>
            </w:tcBorders>
            <w:shd w:val="clear" w:color="000000" w:fill="D9D9D9"/>
            <w:noWrap/>
            <w:vAlign w:val="bottom"/>
            <w:hideMark/>
          </w:tcPr>
          <w:p w14:paraId="423DC28B"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25,13</w:t>
            </w:r>
          </w:p>
        </w:tc>
      </w:tr>
      <w:tr w:rsidR="008219DC" w:rsidRPr="009F4296" w14:paraId="6A6FAE6A" w14:textId="77777777" w:rsidTr="00AD2407">
        <w:trPr>
          <w:trHeight w:val="265"/>
        </w:trPr>
        <w:tc>
          <w:tcPr>
            <w:tcW w:w="4015" w:type="dxa"/>
            <w:tcBorders>
              <w:top w:val="nil"/>
              <w:left w:val="single" w:sz="8" w:space="0" w:color="auto"/>
              <w:bottom w:val="single" w:sz="4" w:space="0" w:color="D9D9D9"/>
              <w:right w:val="single" w:sz="4" w:space="0" w:color="D9D9D9"/>
            </w:tcBorders>
            <w:shd w:val="clear" w:color="000000" w:fill="FFFFFF"/>
            <w:noWrap/>
            <w:vAlign w:val="bottom"/>
            <w:hideMark/>
          </w:tcPr>
          <w:p w14:paraId="4FF8105E" w14:textId="77777777" w:rsidR="008219DC" w:rsidRPr="009F4296" w:rsidRDefault="008219DC" w:rsidP="00AD2407">
            <w:pPr>
              <w:rPr>
                <w:rFonts w:ascii="Calibri" w:hAnsi="Calibri" w:cs="Calibri"/>
                <w:color w:val="000000"/>
              </w:rPr>
            </w:pPr>
            <w:r w:rsidRPr="009F4296">
              <w:rPr>
                <w:rFonts w:ascii="Calibri" w:hAnsi="Calibri" w:cs="Calibri"/>
                <w:color w:val="000000"/>
              </w:rPr>
              <w:t>Pisarniški in splošni material in storitve</w:t>
            </w:r>
          </w:p>
        </w:tc>
        <w:tc>
          <w:tcPr>
            <w:tcW w:w="1944" w:type="dxa"/>
            <w:tcBorders>
              <w:top w:val="nil"/>
              <w:left w:val="nil"/>
              <w:bottom w:val="single" w:sz="4" w:space="0" w:color="D9D9D9"/>
              <w:right w:val="single" w:sz="4" w:space="0" w:color="D9D9D9"/>
            </w:tcBorders>
            <w:shd w:val="clear" w:color="000000" w:fill="FFFFFF"/>
            <w:noWrap/>
            <w:vAlign w:val="bottom"/>
            <w:hideMark/>
          </w:tcPr>
          <w:p w14:paraId="7A98D5CA"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1.300,00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544E98F2"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560,64</w:t>
            </w:r>
          </w:p>
        </w:tc>
        <w:tc>
          <w:tcPr>
            <w:tcW w:w="1087" w:type="dxa"/>
            <w:tcBorders>
              <w:top w:val="nil"/>
              <w:left w:val="nil"/>
              <w:bottom w:val="single" w:sz="4" w:space="0" w:color="D9D9D9"/>
              <w:right w:val="single" w:sz="8" w:space="0" w:color="auto"/>
            </w:tcBorders>
            <w:shd w:val="clear" w:color="000000" w:fill="FFFFFF"/>
            <w:noWrap/>
            <w:vAlign w:val="bottom"/>
            <w:hideMark/>
          </w:tcPr>
          <w:p w14:paraId="664E71C6"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43,13</w:t>
            </w:r>
          </w:p>
        </w:tc>
      </w:tr>
      <w:tr w:rsidR="008219DC" w:rsidRPr="009F4296" w14:paraId="78BBF1DB" w14:textId="77777777" w:rsidTr="00AD2407">
        <w:trPr>
          <w:trHeight w:val="265"/>
        </w:trPr>
        <w:tc>
          <w:tcPr>
            <w:tcW w:w="4015" w:type="dxa"/>
            <w:tcBorders>
              <w:top w:val="nil"/>
              <w:left w:val="single" w:sz="8" w:space="0" w:color="auto"/>
              <w:bottom w:val="single" w:sz="4" w:space="0" w:color="D9D9D9"/>
              <w:right w:val="single" w:sz="4" w:space="0" w:color="D9D9D9"/>
            </w:tcBorders>
            <w:shd w:val="clear" w:color="000000" w:fill="FFFFFF"/>
            <w:noWrap/>
            <w:vAlign w:val="bottom"/>
            <w:hideMark/>
          </w:tcPr>
          <w:p w14:paraId="59831184" w14:textId="77777777" w:rsidR="008219DC" w:rsidRPr="009F4296" w:rsidRDefault="008219DC" w:rsidP="00AD2407">
            <w:pPr>
              <w:rPr>
                <w:rFonts w:ascii="Calibri" w:hAnsi="Calibri" w:cs="Calibri"/>
                <w:color w:val="000000"/>
              </w:rPr>
            </w:pPr>
            <w:r w:rsidRPr="009F4296">
              <w:rPr>
                <w:rFonts w:ascii="Calibri" w:hAnsi="Calibri" w:cs="Calibri"/>
                <w:color w:val="000000"/>
              </w:rPr>
              <w:t>Posebni material in storitve</w:t>
            </w:r>
          </w:p>
        </w:tc>
        <w:tc>
          <w:tcPr>
            <w:tcW w:w="1944" w:type="dxa"/>
            <w:tcBorders>
              <w:top w:val="nil"/>
              <w:left w:val="nil"/>
              <w:bottom w:val="single" w:sz="4" w:space="0" w:color="D9D9D9"/>
              <w:right w:val="single" w:sz="4" w:space="0" w:color="D9D9D9"/>
            </w:tcBorders>
            <w:shd w:val="clear" w:color="000000" w:fill="FFFFFF"/>
            <w:noWrap/>
            <w:vAlign w:val="bottom"/>
            <w:hideMark/>
          </w:tcPr>
          <w:p w14:paraId="1443DC35"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200,00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0A639C46"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c>
          <w:tcPr>
            <w:tcW w:w="1087" w:type="dxa"/>
            <w:tcBorders>
              <w:top w:val="nil"/>
              <w:left w:val="nil"/>
              <w:bottom w:val="single" w:sz="4" w:space="0" w:color="D9D9D9"/>
              <w:right w:val="single" w:sz="8" w:space="0" w:color="auto"/>
            </w:tcBorders>
            <w:shd w:val="clear" w:color="000000" w:fill="FFFFFF"/>
            <w:noWrap/>
            <w:vAlign w:val="bottom"/>
            <w:hideMark/>
          </w:tcPr>
          <w:p w14:paraId="2A6ED3B1"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r>
      <w:tr w:rsidR="008219DC" w:rsidRPr="009F4296" w14:paraId="6C4B684F" w14:textId="77777777" w:rsidTr="00AD2407">
        <w:trPr>
          <w:trHeight w:val="265"/>
        </w:trPr>
        <w:tc>
          <w:tcPr>
            <w:tcW w:w="4015" w:type="dxa"/>
            <w:tcBorders>
              <w:top w:val="nil"/>
              <w:left w:val="single" w:sz="8" w:space="0" w:color="auto"/>
              <w:bottom w:val="single" w:sz="4" w:space="0" w:color="D9D9D9"/>
              <w:right w:val="single" w:sz="4" w:space="0" w:color="D9D9D9"/>
            </w:tcBorders>
            <w:shd w:val="clear" w:color="000000" w:fill="FFFFFF"/>
            <w:noWrap/>
            <w:vAlign w:val="bottom"/>
            <w:hideMark/>
          </w:tcPr>
          <w:p w14:paraId="5D3A667A" w14:textId="77777777" w:rsidR="008219DC" w:rsidRPr="009F4296" w:rsidRDefault="008219DC" w:rsidP="00AD2407">
            <w:pPr>
              <w:rPr>
                <w:rFonts w:ascii="Calibri" w:hAnsi="Calibri" w:cs="Calibri"/>
                <w:color w:val="000000"/>
              </w:rPr>
            </w:pPr>
            <w:r w:rsidRPr="009F4296">
              <w:rPr>
                <w:rFonts w:ascii="Calibri" w:hAnsi="Calibri" w:cs="Calibri"/>
                <w:color w:val="000000"/>
              </w:rPr>
              <w:t>Energija, voda, kom.storitve in komunikacije</w:t>
            </w:r>
          </w:p>
        </w:tc>
        <w:tc>
          <w:tcPr>
            <w:tcW w:w="1944" w:type="dxa"/>
            <w:tcBorders>
              <w:top w:val="nil"/>
              <w:left w:val="nil"/>
              <w:bottom w:val="single" w:sz="4" w:space="0" w:color="D9D9D9"/>
              <w:right w:val="single" w:sz="4" w:space="0" w:color="D9D9D9"/>
            </w:tcBorders>
            <w:shd w:val="clear" w:color="000000" w:fill="FFFFFF"/>
            <w:noWrap/>
            <w:vAlign w:val="bottom"/>
            <w:hideMark/>
          </w:tcPr>
          <w:p w14:paraId="247A4358"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3.400,00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01764577"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1.219,46</w:t>
            </w:r>
          </w:p>
        </w:tc>
        <w:tc>
          <w:tcPr>
            <w:tcW w:w="1087" w:type="dxa"/>
            <w:tcBorders>
              <w:top w:val="nil"/>
              <w:left w:val="nil"/>
              <w:bottom w:val="single" w:sz="4" w:space="0" w:color="D9D9D9"/>
              <w:right w:val="single" w:sz="8" w:space="0" w:color="auto"/>
            </w:tcBorders>
            <w:shd w:val="clear" w:color="000000" w:fill="FFFFFF"/>
            <w:noWrap/>
            <w:vAlign w:val="bottom"/>
            <w:hideMark/>
          </w:tcPr>
          <w:p w14:paraId="31538614"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35,87</w:t>
            </w:r>
          </w:p>
        </w:tc>
      </w:tr>
      <w:tr w:rsidR="008219DC" w:rsidRPr="009F4296" w14:paraId="48100DE6" w14:textId="77777777" w:rsidTr="00AD2407">
        <w:trPr>
          <w:trHeight w:val="265"/>
        </w:trPr>
        <w:tc>
          <w:tcPr>
            <w:tcW w:w="4015" w:type="dxa"/>
            <w:tcBorders>
              <w:top w:val="nil"/>
              <w:left w:val="single" w:sz="8" w:space="0" w:color="auto"/>
              <w:bottom w:val="single" w:sz="4" w:space="0" w:color="D9D9D9"/>
              <w:right w:val="single" w:sz="4" w:space="0" w:color="D9D9D9"/>
            </w:tcBorders>
            <w:shd w:val="clear" w:color="000000" w:fill="FFFFFF"/>
            <w:noWrap/>
            <w:vAlign w:val="bottom"/>
            <w:hideMark/>
          </w:tcPr>
          <w:p w14:paraId="23ED8923" w14:textId="77777777" w:rsidR="008219DC" w:rsidRPr="009F4296" w:rsidRDefault="008219DC" w:rsidP="00AD2407">
            <w:pPr>
              <w:rPr>
                <w:rFonts w:ascii="Calibri" w:hAnsi="Calibri" w:cs="Calibri"/>
                <w:color w:val="000000"/>
              </w:rPr>
            </w:pPr>
            <w:r w:rsidRPr="009F4296">
              <w:rPr>
                <w:rFonts w:ascii="Calibri" w:hAnsi="Calibri" w:cs="Calibri"/>
                <w:color w:val="000000"/>
              </w:rPr>
              <w:t>Tekoče vzdrževanje</w:t>
            </w:r>
          </w:p>
        </w:tc>
        <w:tc>
          <w:tcPr>
            <w:tcW w:w="1944" w:type="dxa"/>
            <w:tcBorders>
              <w:top w:val="nil"/>
              <w:left w:val="nil"/>
              <w:bottom w:val="single" w:sz="4" w:space="0" w:color="D9D9D9"/>
              <w:right w:val="single" w:sz="4" w:space="0" w:color="D9D9D9"/>
            </w:tcBorders>
            <w:shd w:val="clear" w:color="000000" w:fill="FFFFFF"/>
            <w:noWrap/>
            <w:vAlign w:val="bottom"/>
            <w:hideMark/>
          </w:tcPr>
          <w:p w14:paraId="6AB2CB45"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280,00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682D01D0"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269,58</w:t>
            </w:r>
          </w:p>
        </w:tc>
        <w:tc>
          <w:tcPr>
            <w:tcW w:w="1087" w:type="dxa"/>
            <w:tcBorders>
              <w:top w:val="nil"/>
              <w:left w:val="nil"/>
              <w:bottom w:val="single" w:sz="4" w:space="0" w:color="D9D9D9"/>
              <w:right w:val="single" w:sz="8" w:space="0" w:color="auto"/>
            </w:tcBorders>
            <w:shd w:val="clear" w:color="000000" w:fill="FFFFFF"/>
            <w:noWrap/>
            <w:vAlign w:val="bottom"/>
            <w:hideMark/>
          </w:tcPr>
          <w:p w14:paraId="21AB6A0C"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96,28</w:t>
            </w:r>
          </w:p>
        </w:tc>
      </w:tr>
      <w:tr w:rsidR="008219DC" w:rsidRPr="009F4296" w14:paraId="734AE40E" w14:textId="77777777" w:rsidTr="00AD2407">
        <w:trPr>
          <w:trHeight w:val="265"/>
        </w:trPr>
        <w:tc>
          <w:tcPr>
            <w:tcW w:w="4015" w:type="dxa"/>
            <w:tcBorders>
              <w:top w:val="nil"/>
              <w:left w:val="single" w:sz="8" w:space="0" w:color="auto"/>
              <w:bottom w:val="single" w:sz="4" w:space="0" w:color="D9D9D9"/>
              <w:right w:val="single" w:sz="4" w:space="0" w:color="D9D9D9"/>
            </w:tcBorders>
            <w:shd w:val="clear" w:color="000000" w:fill="FFFFFF"/>
            <w:noWrap/>
            <w:vAlign w:val="bottom"/>
            <w:hideMark/>
          </w:tcPr>
          <w:p w14:paraId="2AF20B98" w14:textId="77777777" w:rsidR="008219DC" w:rsidRPr="009F4296" w:rsidRDefault="008219DC" w:rsidP="00AD2407">
            <w:pPr>
              <w:rPr>
                <w:rFonts w:ascii="Calibri" w:hAnsi="Calibri" w:cs="Calibri"/>
                <w:color w:val="000000"/>
              </w:rPr>
            </w:pPr>
            <w:r w:rsidRPr="009F4296">
              <w:rPr>
                <w:rFonts w:ascii="Calibri" w:hAnsi="Calibri" w:cs="Calibri"/>
                <w:color w:val="000000"/>
              </w:rPr>
              <w:t>Poslovne najemnine in zakupnine</w:t>
            </w:r>
          </w:p>
        </w:tc>
        <w:tc>
          <w:tcPr>
            <w:tcW w:w="1944" w:type="dxa"/>
            <w:tcBorders>
              <w:top w:val="nil"/>
              <w:left w:val="nil"/>
              <w:bottom w:val="single" w:sz="4" w:space="0" w:color="D9D9D9"/>
              <w:right w:val="single" w:sz="4" w:space="0" w:color="D9D9D9"/>
            </w:tcBorders>
            <w:shd w:val="clear" w:color="000000" w:fill="FFFFFF"/>
            <w:noWrap/>
            <w:vAlign w:val="bottom"/>
            <w:hideMark/>
          </w:tcPr>
          <w:p w14:paraId="22B3944C"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100,00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5E4CE56C"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59,22</w:t>
            </w:r>
          </w:p>
        </w:tc>
        <w:tc>
          <w:tcPr>
            <w:tcW w:w="1087" w:type="dxa"/>
            <w:tcBorders>
              <w:top w:val="nil"/>
              <w:left w:val="nil"/>
              <w:bottom w:val="single" w:sz="4" w:space="0" w:color="D9D9D9"/>
              <w:right w:val="single" w:sz="8" w:space="0" w:color="auto"/>
            </w:tcBorders>
            <w:shd w:val="clear" w:color="000000" w:fill="FFFFFF"/>
            <w:noWrap/>
            <w:vAlign w:val="bottom"/>
            <w:hideMark/>
          </w:tcPr>
          <w:p w14:paraId="470A5AD1"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59,22</w:t>
            </w:r>
          </w:p>
        </w:tc>
      </w:tr>
      <w:tr w:rsidR="008219DC" w:rsidRPr="009F4296" w14:paraId="5BE5C801" w14:textId="77777777" w:rsidTr="00AD2407">
        <w:trPr>
          <w:trHeight w:val="265"/>
        </w:trPr>
        <w:tc>
          <w:tcPr>
            <w:tcW w:w="4015" w:type="dxa"/>
            <w:tcBorders>
              <w:top w:val="nil"/>
              <w:left w:val="single" w:sz="8" w:space="0" w:color="auto"/>
              <w:bottom w:val="single" w:sz="4" w:space="0" w:color="D9D9D9"/>
              <w:right w:val="single" w:sz="4" w:space="0" w:color="D9D9D9"/>
            </w:tcBorders>
            <w:shd w:val="clear" w:color="000000" w:fill="FFFFFF"/>
            <w:noWrap/>
            <w:vAlign w:val="bottom"/>
            <w:hideMark/>
          </w:tcPr>
          <w:p w14:paraId="1B1BEF04" w14:textId="77777777" w:rsidR="008219DC" w:rsidRPr="009F4296" w:rsidRDefault="008219DC" w:rsidP="00AD2407">
            <w:pPr>
              <w:rPr>
                <w:rFonts w:ascii="Calibri" w:hAnsi="Calibri" w:cs="Calibri"/>
                <w:color w:val="000000"/>
              </w:rPr>
            </w:pPr>
            <w:r w:rsidRPr="009F4296">
              <w:rPr>
                <w:rFonts w:ascii="Calibri" w:hAnsi="Calibri" w:cs="Calibri"/>
                <w:color w:val="000000"/>
              </w:rPr>
              <w:t>Drugi operativni odhodki</w:t>
            </w:r>
          </w:p>
        </w:tc>
        <w:tc>
          <w:tcPr>
            <w:tcW w:w="1944" w:type="dxa"/>
            <w:tcBorders>
              <w:top w:val="nil"/>
              <w:left w:val="nil"/>
              <w:bottom w:val="single" w:sz="4" w:space="0" w:color="D9D9D9"/>
              <w:right w:val="single" w:sz="4" w:space="0" w:color="D9D9D9"/>
            </w:tcBorders>
            <w:shd w:val="clear" w:color="000000" w:fill="FFFFFF"/>
            <w:noWrap/>
            <w:vAlign w:val="bottom"/>
            <w:hideMark/>
          </w:tcPr>
          <w:p w14:paraId="19AD1EBC"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105,00</w:t>
            </w:r>
          </w:p>
        </w:tc>
        <w:tc>
          <w:tcPr>
            <w:tcW w:w="1944" w:type="dxa"/>
            <w:tcBorders>
              <w:top w:val="nil"/>
              <w:left w:val="nil"/>
              <w:bottom w:val="single" w:sz="4" w:space="0" w:color="D9D9D9"/>
              <w:right w:val="single" w:sz="4" w:space="0" w:color="D9D9D9"/>
            </w:tcBorders>
            <w:shd w:val="clear" w:color="000000" w:fill="FFFFFF"/>
            <w:noWrap/>
            <w:vAlign w:val="bottom"/>
            <w:hideMark/>
          </w:tcPr>
          <w:p w14:paraId="2180C134"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2,25</w:t>
            </w:r>
          </w:p>
        </w:tc>
        <w:tc>
          <w:tcPr>
            <w:tcW w:w="1087" w:type="dxa"/>
            <w:tcBorders>
              <w:top w:val="nil"/>
              <w:left w:val="nil"/>
              <w:bottom w:val="single" w:sz="4" w:space="0" w:color="D9D9D9"/>
              <w:right w:val="single" w:sz="8" w:space="0" w:color="auto"/>
            </w:tcBorders>
            <w:shd w:val="clear" w:color="000000" w:fill="FFFFFF"/>
            <w:noWrap/>
            <w:vAlign w:val="bottom"/>
            <w:hideMark/>
          </w:tcPr>
          <w:p w14:paraId="6380B67D"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2,14</w:t>
            </w:r>
          </w:p>
        </w:tc>
      </w:tr>
      <w:tr w:rsidR="008219DC" w:rsidRPr="009F4296" w14:paraId="0CCC4C58" w14:textId="77777777" w:rsidTr="00AD2407">
        <w:trPr>
          <w:trHeight w:val="265"/>
        </w:trPr>
        <w:tc>
          <w:tcPr>
            <w:tcW w:w="4015" w:type="dxa"/>
            <w:tcBorders>
              <w:top w:val="nil"/>
              <w:left w:val="single" w:sz="8" w:space="0" w:color="auto"/>
              <w:bottom w:val="single" w:sz="4" w:space="0" w:color="D9D9D9"/>
              <w:right w:val="single" w:sz="4" w:space="0" w:color="D9D9D9"/>
            </w:tcBorders>
            <w:shd w:val="clear" w:color="000000" w:fill="FFFFFF"/>
            <w:noWrap/>
            <w:vAlign w:val="bottom"/>
            <w:hideMark/>
          </w:tcPr>
          <w:p w14:paraId="1936AC1A" w14:textId="77777777" w:rsidR="008219DC" w:rsidRPr="009F4296" w:rsidRDefault="008219DC" w:rsidP="00AD2407">
            <w:pPr>
              <w:rPr>
                <w:rFonts w:ascii="Calibri" w:hAnsi="Calibri" w:cs="Calibri"/>
                <w:color w:val="000000"/>
              </w:rPr>
            </w:pPr>
            <w:r w:rsidRPr="009F4296">
              <w:rPr>
                <w:rFonts w:ascii="Calibri" w:hAnsi="Calibri" w:cs="Calibri"/>
                <w:color w:val="000000"/>
              </w:rPr>
              <w:t>Tekoči trans.neprid.org.in ustanovam</w:t>
            </w:r>
          </w:p>
        </w:tc>
        <w:tc>
          <w:tcPr>
            <w:tcW w:w="1944" w:type="dxa"/>
            <w:tcBorders>
              <w:top w:val="nil"/>
              <w:left w:val="nil"/>
              <w:bottom w:val="single" w:sz="4" w:space="0" w:color="D9D9D9"/>
              <w:right w:val="single" w:sz="4" w:space="0" w:color="D9D9D9"/>
            </w:tcBorders>
            <w:shd w:val="clear" w:color="000000" w:fill="FFFFFF"/>
            <w:noWrap/>
            <w:vAlign w:val="bottom"/>
            <w:hideMark/>
          </w:tcPr>
          <w:p w14:paraId="61751DD6"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1.000,00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65068404"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c>
          <w:tcPr>
            <w:tcW w:w="1087" w:type="dxa"/>
            <w:tcBorders>
              <w:top w:val="nil"/>
              <w:left w:val="nil"/>
              <w:bottom w:val="single" w:sz="4" w:space="0" w:color="D9D9D9"/>
              <w:right w:val="single" w:sz="8" w:space="0" w:color="auto"/>
            </w:tcBorders>
            <w:shd w:val="clear" w:color="000000" w:fill="FFFFFF"/>
            <w:noWrap/>
            <w:vAlign w:val="bottom"/>
            <w:hideMark/>
          </w:tcPr>
          <w:p w14:paraId="46036F29"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r>
      <w:tr w:rsidR="008219DC" w:rsidRPr="009F4296" w14:paraId="2F8EDEDD" w14:textId="77777777" w:rsidTr="00AD2407">
        <w:trPr>
          <w:trHeight w:val="281"/>
        </w:trPr>
        <w:tc>
          <w:tcPr>
            <w:tcW w:w="4015" w:type="dxa"/>
            <w:tcBorders>
              <w:top w:val="nil"/>
              <w:left w:val="single" w:sz="8" w:space="0" w:color="auto"/>
              <w:bottom w:val="single" w:sz="8" w:space="0" w:color="auto"/>
              <w:right w:val="single" w:sz="4" w:space="0" w:color="D9D9D9"/>
            </w:tcBorders>
            <w:shd w:val="clear" w:color="000000" w:fill="FFFFFF"/>
            <w:noWrap/>
            <w:vAlign w:val="bottom"/>
            <w:hideMark/>
          </w:tcPr>
          <w:p w14:paraId="14997448" w14:textId="77777777" w:rsidR="008219DC" w:rsidRPr="009F4296" w:rsidRDefault="008219DC" w:rsidP="00AD2407">
            <w:pPr>
              <w:rPr>
                <w:rFonts w:ascii="Calibri" w:hAnsi="Calibri" w:cs="Calibri"/>
                <w:color w:val="000000"/>
              </w:rPr>
            </w:pPr>
            <w:r w:rsidRPr="009F4296">
              <w:rPr>
                <w:rFonts w:ascii="Calibri" w:hAnsi="Calibri" w:cs="Calibri"/>
                <w:color w:val="000000"/>
              </w:rPr>
              <w:t>Investicijsko vzdrževanje in obnove</w:t>
            </w:r>
          </w:p>
        </w:tc>
        <w:tc>
          <w:tcPr>
            <w:tcW w:w="1944" w:type="dxa"/>
            <w:tcBorders>
              <w:top w:val="nil"/>
              <w:left w:val="nil"/>
              <w:bottom w:val="single" w:sz="8" w:space="0" w:color="auto"/>
              <w:right w:val="single" w:sz="4" w:space="0" w:color="D9D9D9"/>
            </w:tcBorders>
            <w:shd w:val="clear" w:color="000000" w:fill="FFFFFF"/>
            <w:noWrap/>
            <w:vAlign w:val="bottom"/>
            <w:hideMark/>
          </w:tcPr>
          <w:p w14:paraId="5E0EBD5B"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2.015,00</w:t>
            </w:r>
          </w:p>
        </w:tc>
        <w:tc>
          <w:tcPr>
            <w:tcW w:w="1944" w:type="dxa"/>
            <w:tcBorders>
              <w:top w:val="nil"/>
              <w:left w:val="nil"/>
              <w:bottom w:val="single" w:sz="8" w:space="0" w:color="auto"/>
              <w:right w:val="single" w:sz="4" w:space="0" w:color="D9D9D9"/>
            </w:tcBorders>
            <w:shd w:val="clear" w:color="000000" w:fill="FFFFFF"/>
            <w:noWrap/>
            <w:vAlign w:val="bottom"/>
            <w:hideMark/>
          </w:tcPr>
          <w:p w14:paraId="768325AB"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c>
          <w:tcPr>
            <w:tcW w:w="1087" w:type="dxa"/>
            <w:tcBorders>
              <w:top w:val="nil"/>
              <w:left w:val="nil"/>
              <w:bottom w:val="single" w:sz="8" w:space="0" w:color="auto"/>
              <w:right w:val="single" w:sz="8" w:space="0" w:color="auto"/>
            </w:tcBorders>
            <w:shd w:val="clear" w:color="000000" w:fill="FFFFFF"/>
            <w:noWrap/>
            <w:vAlign w:val="bottom"/>
            <w:hideMark/>
          </w:tcPr>
          <w:p w14:paraId="20491A9E"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r>
      <w:tr w:rsidR="008219DC" w:rsidRPr="009F4296" w14:paraId="3B9B7F69" w14:textId="77777777" w:rsidTr="00AD2407">
        <w:trPr>
          <w:trHeight w:val="281"/>
        </w:trPr>
        <w:tc>
          <w:tcPr>
            <w:tcW w:w="4015" w:type="dxa"/>
            <w:tcBorders>
              <w:top w:val="nil"/>
              <w:left w:val="single" w:sz="8" w:space="0" w:color="auto"/>
              <w:bottom w:val="nil"/>
              <w:right w:val="nil"/>
            </w:tcBorders>
            <w:shd w:val="clear" w:color="000000" w:fill="FFFFFF"/>
            <w:noWrap/>
            <w:vAlign w:val="bottom"/>
            <w:hideMark/>
          </w:tcPr>
          <w:p w14:paraId="1708985C" w14:textId="77777777" w:rsidR="008219DC" w:rsidRPr="009F4296" w:rsidRDefault="008219DC" w:rsidP="00AD2407">
            <w:pPr>
              <w:rPr>
                <w:rFonts w:ascii="Calibri" w:hAnsi="Calibri" w:cs="Calibri"/>
                <w:color w:val="000000"/>
              </w:rPr>
            </w:pPr>
            <w:r w:rsidRPr="009F4296">
              <w:rPr>
                <w:rFonts w:ascii="Calibri" w:hAnsi="Calibri" w:cs="Calibri"/>
                <w:color w:val="000000"/>
              </w:rPr>
              <w:t> </w:t>
            </w:r>
          </w:p>
        </w:tc>
        <w:tc>
          <w:tcPr>
            <w:tcW w:w="1944" w:type="dxa"/>
            <w:tcBorders>
              <w:top w:val="nil"/>
              <w:left w:val="nil"/>
              <w:bottom w:val="nil"/>
              <w:right w:val="nil"/>
            </w:tcBorders>
            <w:shd w:val="clear" w:color="000000" w:fill="FFFFFF"/>
            <w:noWrap/>
            <w:vAlign w:val="bottom"/>
            <w:hideMark/>
          </w:tcPr>
          <w:p w14:paraId="3FC9AD41"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c>
          <w:tcPr>
            <w:tcW w:w="1944" w:type="dxa"/>
            <w:tcBorders>
              <w:top w:val="nil"/>
              <w:left w:val="nil"/>
              <w:bottom w:val="nil"/>
              <w:right w:val="nil"/>
            </w:tcBorders>
            <w:shd w:val="clear" w:color="000000" w:fill="FFFFFF"/>
            <w:noWrap/>
            <w:vAlign w:val="bottom"/>
            <w:hideMark/>
          </w:tcPr>
          <w:p w14:paraId="37087A6B"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c>
          <w:tcPr>
            <w:tcW w:w="1087" w:type="dxa"/>
            <w:tcBorders>
              <w:top w:val="nil"/>
              <w:left w:val="nil"/>
              <w:bottom w:val="nil"/>
              <w:right w:val="single" w:sz="8" w:space="0" w:color="auto"/>
            </w:tcBorders>
            <w:shd w:val="clear" w:color="000000" w:fill="FFFFFF"/>
            <w:noWrap/>
            <w:vAlign w:val="bottom"/>
            <w:hideMark/>
          </w:tcPr>
          <w:p w14:paraId="5B4D329C"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r>
      <w:tr w:rsidR="008219DC" w:rsidRPr="009F4296" w14:paraId="457A09B2" w14:textId="77777777" w:rsidTr="00AD2407">
        <w:trPr>
          <w:trHeight w:val="281"/>
        </w:trPr>
        <w:tc>
          <w:tcPr>
            <w:tcW w:w="4015" w:type="dxa"/>
            <w:tcBorders>
              <w:top w:val="single" w:sz="8" w:space="0" w:color="auto"/>
              <w:left w:val="single" w:sz="8" w:space="0" w:color="auto"/>
              <w:bottom w:val="single" w:sz="8" w:space="0" w:color="auto"/>
              <w:right w:val="nil"/>
            </w:tcBorders>
            <w:shd w:val="clear" w:color="000000" w:fill="D9D9D9"/>
            <w:noWrap/>
            <w:vAlign w:val="bottom"/>
            <w:hideMark/>
          </w:tcPr>
          <w:p w14:paraId="5773B8D5" w14:textId="77777777" w:rsidR="008219DC" w:rsidRPr="009F4296" w:rsidRDefault="008219DC" w:rsidP="00AD2407">
            <w:pPr>
              <w:rPr>
                <w:rFonts w:ascii="Calibri" w:hAnsi="Calibri" w:cs="Calibri"/>
                <w:b/>
                <w:bCs/>
                <w:color w:val="000000"/>
              </w:rPr>
            </w:pPr>
            <w:r w:rsidRPr="009F4296">
              <w:rPr>
                <w:rFonts w:ascii="Calibri" w:hAnsi="Calibri" w:cs="Calibri"/>
                <w:b/>
                <w:bCs/>
                <w:color w:val="000000"/>
              </w:rPr>
              <w:t xml:space="preserve">TEKOČE VZDRŽEVANJE LC  </w:t>
            </w:r>
          </w:p>
        </w:tc>
        <w:tc>
          <w:tcPr>
            <w:tcW w:w="1944" w:type="dxa"/>
            <w:tcBorders>
              <w:top w:val="single" w:sz="8" w:space="0" w:color="auto"/>
              <w:left w:val="nil"/>
              <w:bottom w:val="single" w:sz="8" w:space="0" w:color="auto"/>
              <w:right w:val="nil"/>
            </w:tcBorders>
            <w:shd w:val="clear" w:color="000000" w:fill="D9D9D9"/>
            <w:noWrap/>
            <w:vAlign w:val="bottom"/>
            <w:hideMark/>
          </w:tcPr>
          <w:p w14:paraId="0D86AD7B"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4.000,00</w:t>
            </w:r>
          </w:p>
        </w:tc>
        <w:tc>
          <w:tcPr>
            <w:tcW w:w="1944" w:type="dxa"/>
            <w:tcBorders>
              <w:top w:val="single" w:sz="8" w:space="0" w:color="auto"/>
              <w:left w:val="nil"/>
              <w:bottom w:val="single" w:sz="8" w:space="0" w:color="auto"/>
              <w:right w:val="nil"/>
            </w:tcBorders>
            <w:shd w:val="clear" w:color="000000" w:fill="D9D9D9"/>
            <w:noWrap/>
            <w:vAlign w:val="bottom"/>
            <w:hideMark/>
          </w:tcPr>
          <w:p w14:paraId="02BA02F5"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0,00</w:t>
            </w:r>
          </w:p>
        </w:tc>
        <w:tc>
          <w:tcPr>
            <w:tcW w:w="1087" w:type="dxa"/>
            <w:tcBorders>
              <w:top w:val="single" w:sz="8" w:space="0" w:color="auto"/>
              <w:left w:val="nil"/>
              <w:bottom w:val="single" w:sz="8" w:space="0" w:color="auto"/>
              <w:right w:val="single" w:sz="8" w:space="0" w:color="auto"/>
            </w:tcBorders>
            <w:shd w:val="clear" w:color="000000" w:fill="D9D9D9"/>
            <w:noWrap/>
            <w:vAlign w:val="bottom"/>
            <w:hideMark/>
          </w:tcPr>
          <w:p w14:paraId="3510181E"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0,00</w:t>
            </w:r>
          </w:p>
        </w:tc>
      </w:tr>
      <w:tr w:rsidR="008219DC" w:rsidRPr="009F4296" w14:paraId="6B00C8D5" w14:textId="77777777" w:rsidTr="00AD2407">
        <w:trPr>
          <w:trHeight w:val="265"/>
        </w:trPr>
        <w:tc>
          <w:tcPr>
            <w:tcW w:w="4015" w:type="dxa"/>
            <w:tcBorders>
              <w:top w:val="single" w:sz="4" w:space="0" w:color="D9D9D9"/>
              <w:left w:val="single" w:sz="8" w:space="0" w:color="auto"/>
              <w:bottom w:val="single" w:sz="4" w:space="0" w:color="D9D9D9"/>
              <w:right w:val="single" w:sz="4" w:space="0" w:color="D9D9D9"/>
            </w:tcBorders>
            <w:shd w:val="clear" w:color="000000" w:fill="FFFFFF"/>
            <w:noWrap/>
            <w:vAlign w:val="bottom"/>
            <w:hideMark/>
          </w:tcPr>
          <w:p w14:paraId="75D2D77D" w14:textId="77777777" w:rsidR="008219DC" w:rsidRPr="009F4296" w:rsidRDefault="008219DC" w:rsidP="00AD2407">
            <w:pPr>
              <w:rPr>
                <w:rFonts w:ascii="Calibri" w:hAnsi="Calibri" w:cs="Calibri"/>
                <w:color w:val="000000"/>
              </w:rPr>
            </w:pPr>
            <w:r w:rsidRPr="009F4296">
              <w:rPr>
                <w:rFonts w:ascii="Calibri" w:hAnsi="Calibri" w:cs="Calibri"/>
                <w:color w:val="000000"/>
              </w:rPr>
              <w:t>Drugi operativni odhodki</w:t>
            </w:r>
          </w:p>
        </w:tc>
        <w:tc>
          <w:tcPr>
            <w:tcW w:w="1944" w:type="dxa"/>
            <w:tcBorders>
              <w:top w:val="nil"/>
              <w:left w:val="nil"/>
              <w:bottom w:val="single" w:sz="4" w:space="0" w:color="D9D9D9"/>
              <w:right w:val="single" w:sz="4" w:space="0" w:color="D9D9D9"/>
            </w:tcBorders>
            <w:shd w:val="clear" w:color="000000" w:fill="FFFFFF"/>
            <w:noWrap/>
            <w:vAlign w:val="bottom"/>
            <w:hideMark/>
          </w:tcPr>
          <w:p w14:paraId="34A1D0D8"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2.000,00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3ED5C0D1"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c>
          <w:tcPr>
            <w:tcW w:w="1087" w:type="dxa"/>
            <w:tcBorders>
              <w:top w:val="nil"/>
              <w:left w:val="nil"/>
              <w:bottom w:val="single" w:sz="4" w:space="0" w:color="D9D9D9"/>
              <w:right w:val="single" w:sz="8" w:space="0" w:color="auto"/>
            </w:tcBorders>
            <w:shd w:val="clear" w:color="000000" w:fill="FFFFFF"/>
            <w:noWrap/>
            <w:vAlign w:val="bottom"/>
            <w:hideMark/>
          </w:tcPr>
          <w:p w14:paraId="2952DD4E"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r>
      <w:tr w:rsidR="008219DC" w:rsidRPr="009F4296" w14:paraId="76B03064" w14:textId="77777777" w:rsidTr="00AD2407">
        <w:trPr>
          <w:trHeight w:val="281"/>
        </w:trPr>
        <w:tc>
          <w:tcPr>
            <w:tcW w:w="4015" w:type="dxa"/>
            <w:tcBorders>
              <w:top w:val="nil"/>
              <w:left w:val="single" w:sz="8" w:space="0" w:color="auto"/>
              <w:bottom w:val="single" w:sz="8" w:space="0" w:color="auto"/>
              <w:right w:val="single" w:sz="4" w:space="0" w:color="D9D9D9"/>
            </w:tcBorders>
            <w:shd w:val="clear" w:color="000000" w:fill="FFFFFF"/>
            <w:noWrap/>
            <w:vAlign w:val="bottom"/>
            <w:hideMark/>
          </w:tcPr>
          <w:p w14:paraId="182588DF" w14:textId="77777777" w:rsidR="008219DC" w:rsidRPr="009F4296" w:rsidRDefault="008219DC" w:rsidP="00AD2407">
            <w:pPr>
              <w:rPr>
                <w:rFonts w:ascii="Calibri" w:hAnsi="Calibri" w:cs="Calibri"/>
                <w:color w:val="000000"/>
              </w:rPr>
            </w:pPr>
            <w:r w:rsidRPr="009F4296">
              <w:rPr>
                <w:rFonts w:ascii="Calibri" w:hAnsi="Calibri" w:cs="Calibri"/>
                <w:color w:val="000000"/>
              </w:rPr>
              <w:t>Investicijsko vzdrževanje in obnove</w:t>
            </w:r>
          </w:p>
        </w:tc>
        <w:tc>
          <w:tcPr>
            <w:tcW w:w="1944" w:type="dxa"/>
            <w:tcBorders>
              <w:top w:val="nil"/>
              <w:left w:val="nil"/>
              <w:bottom w:val="single" w:sz="8" w:space="0" w:color="auto"/>
              <w:right w:val="single" w:sz="4" w:space="0" w:color="D9D9D9"/>
            </w:tcBorders>
            <w:shd w:val="clear" w:color="000000" w:fill="FFFFFF"/>
            <w:noWrap/>
            <w:vAlign w:val="bottom"/>
            <w:hideMark/>
          </w:tcPr>
          <w:p w14:paraId="73007F4B"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2.000,00</w:t>
            </w:r>
          </w:p>
        </w:tc>
        <w:tc>
          <w:tcPr>
            <w:tcW w:w="1944" w:type="dxa"/>
            <w:tcBorders>
              <w:top w:val="nil"/>
              <w:left w:val="nil"/>
              <w:bottom w:val="single" w:sz="8" w:space="0" w:color="auto"/>
              <w:right w:val="single" w:sz="4" w:space="0" w:color="D9D9D9"/>
            </w:tcBorders>
            <w:shd w:val="clear" w:color="000000" w:fill="FFFFFF"/>
            <w:noWrap/>
            <w:vAlign w:val="bottom"/>
            <w:hideMark/>
          </w:tcPr>
          <w:p w14:paraId="7520477F"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c>
          <w:tcPr>
            <w:tcW w:w="1087" w:type="dxa"/>
            <w:tcBorders>
              <w:top w:val="nil"/>
              <w:left w:val="nil"/>
              <w:bottom w:val="single" w:sz="8" w:space="0" w:color="auto"/>
              <w:right w:val="single" w:sz="8" w:space="0" w:color="auto"/>
            </w:tcBorders>
            <w:shd w:val="clear" w:color="000000" w:fill="FFFFFF"/>
            <w:noWrap/>
            <w:vAlign w:val="bottom"/>
            <w:hideMark/>
          </w:tcPr>
          <w:p w14:paraId="7263B8A9"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r>
      <w:tr w:rsidR="008219DC" w:rsidRPr="009F4296" w14:paraId="3CF48F3C" w14:textId="77777777" w:rsidTr="00AD2407">
        <w:trPr>
          <w:trHeight w:val="281"/>
        </w:trPr>
        <w:tc>
          <w:tcPr>
            <w:tcW w:w="4015" w:type="dxa"/>
            <w:tcBorders>
              <w:top w:val="nil"/>
              <w:left w:val="single" w:sz="8" w:space="0" w:color="auto"/>
              <w:bottom w:val="nil"/>
              <w:right w:val="nil"/>
            </w:tcBorders>
            <w:shd w:val="clear" w:color="000000" w:fill="FFFFFF"/>
            <w:noWrap/>
            <w:vAlign w:val="bottom"/>
            <w:hideMark/>
          </w:tcPr>
          <w:p w14:paraId="603D560D" w14:textId="77777777" w:rsidR="008219DC" w:rsidRPr="009F4296" w:rsidRDefault="008219DC" w:rsidP="00AD2407">
            <w:pPr>
              <w:rPr>
                <w:rFonts w:ascii="Calibri" w:hAnsi="Calibri" w:cs="Calibri"/>
                <w:color w:val="000000"/>
              </w:rPr>
            </w:pPr>
            <w:r w:rsidRPr="009F4296">
              <w:rPr>
                <w:rFonts w:ascii="Calibri" w:hAnsi="Calibri" w:cs="Calibri"/>
                <w:color w:val="000000"/>
              </w:rPr>
              <w:t> </w:t>
            </w:r>
          </w:p>
        </w:tc>
        <w:tc>
          <w:tcPr>
            <w:tcW w:w="1944" w:type="dxa"/>
            <w:tcBorders>
              <w:top w:val="nil"/>
              <w:left w:val="nil"/>
              <w:bottom w:val="nil"/>
              <w:right w:val="nil"/>
            </w:tcBorders>
            <w:shd w:val="clear" w:color="000000" w:fill="FFFFFF"/>
            <w:noWrap/>
            <w:vAlign w:val="bottom"/>
            <w:hideMark/>
          </w:tcPr>
          <w:p w14:paraId="2C1B15F4"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c>
          <w:tcPr>
            <w:tcW w:w="1944" w:type="dxa"/>
            <w:tcBorders>
              <w:top w:val="nil"/>
              <w:left w:val="nil"/>
              <w:bottom w:val="nil"/>
              <w:right w:val="nil"/>
            </w:tcBorders>
            <w:shd w:val="clear" w:color="000000" w:fill="FFFFFF"/>
            <w:noWrap/>
            <w:vAlign w:val="bottom"/>
            <w:hideMark/>
          </w:tcPr>
          <w:p w14:paraId="2625F454"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c>
          <w:tcPr>
            <w:tcW w:w="1087" w:type="dxa"/>
            <w:tcBorders>
              <w:top w:val="nil"/>
              <w:left w:val="nil"/>
              <w:bottom w:val="nil"/>
              <w:right w:val="single" w:sz="8" w:space="0" w:color="auto"/>
            </w:tcBorders>
            <w:shd w:val="clear" w:color="000000" w:fill="FFFFFF"/>
            <w:noWrap/>
            <w:vAlign w:val="bottom"/>
            <w:hideMark/>
          </w:tcPr>
          <w:p w14:paraId="191B0752"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r>
      <w:tr w:rsidR="008219DC" w:rsidRPr="009F4296" w14:paraId="0F2E5A43" w14:textId="77777777" w:rsidTr="00AD2407">
        <w:trPr>
          <w:trHeight w:val="281"/>
        </w:trPr>
        <w:tc>
          <w:tcPr>
            <w:tcW w:w="4015" w:type="dxa"/>
            <w:tcBorders>
              <w:top w:val="single" w:sz="8" w:space="0" w:color="auto"/>
              <w:left w:val="single" w:sz="8" w:space="0" w:color="auto"/>
              <w:bottom w:val="single" w:sz="8" w:space="0" w:color="auto"/>
              <w:right w:val="nil"/>
            </w:tcBorders>
            <w:shd w:val="clear" w:color="000000" w:fill="D9D9D9"/>
            <w:noWrap/>
            <w:vAlign w:val="bottom"/>
            <w:hideMark/>
          </w:tcPr>
          <w:p w14:paraId="0D27BE5A" w14:textId="77777777" w:rsidR="008219DC" w:rsidRPr="009F4296" w:rsidRDefault="008219DC" w:rsidP="00AD2407">
            <w:pPr>
              <w:rPr>
                <w:rFonts w:ascii="Calibri" w:hAnsi="Calibri" w:cs="Calibri"/>
                <w:b/>
                <w:bCs/>
                <w:color w:val="000000"/>
              </w:rPr>
            </w:pPr>
            <w:r w:rsidRPr="009F4296">
              <w:rPr>
                <w:rFonts w:ascii="Calibri" w:hAnsi="Calibri" w:cs="Calibri"/>
                <w:b/>
                <w:bCs/>
                <w:color w:val="000000"/>
              </w:rPr>
              <w:t xml:space="preserve">UREJANJE JAVNIH POVRŠIN </w:t>
            </w:r>
          </w:p>
        </w:tc>
        <w:tc>
          <w:tcPr>
            <w:tcW w:w="1944" w:type="dxa"/>
            <w:tcBorders>
              <w:top w:val="single" w:sz="8" w:space="0" w:color="auto"/>
              <w:left w:val="nil"/>
              <w:bottom w:val="single" w:sz="8" w:space="0" w:color="auto"/>
              <w:right w:val="nil"/>
            </w:tcBorders>
            <w:shd w:val="clear" w:color="000000" w:fill="D9D9D9"/>
            <w:noWrap/>
            <w:vAlign w:val="bottom"/>
            <w:hideMark/>
          </w:tcPr>
          <w:p w14:paraId="48BE3619"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4.000,00</w:t>
            </w:r>
          </w:p>
        </w:tc>
        <w:tc>
          <w:tcPr>
            <w:tcW w:w="1944" w:type="dxa"/>
            <w:tcBorders>
              <w:top w:val="single" w:sz="8" w:space="0" w:color="auto"/>
              <w:left w:val="nil"/>
              <w:bottom w:val="single" w:sz="8" w:space="0" w:color="auto"/>
              <w:right w:val="nil"/>
            </w:tcBorders>
            <w:shd w:val="clear" w:color="000000" w:fill="D9D9D9"/>
            <w:noWrap/>
            <w:vAlign w:val="bottom"/>
            <w:hideMark/>
          </w:tcPr>
          <w:p w14:paraId="442E27C9"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1.880,54</w:t>
            </w:r>
          </w:p>
        </w:tc>
        <w:tc>
          <w:tcPr>
            <w:tcW w:w="1087" w:type="dxa"/>
            <w:tcBorders>
              <w:top w:val="single" w:sz="8" w:space="0" w:color="auto"/>
              <w:left w:val="nil"/>
              <w:bottom w:val="single" w:sz="8" w:space="0" w:color="auto"/>
              <w:right w:val="single" w:sz="8" w:space="0" w:color="auto"/>
            </w:tcBorders>
            <w:shd w:val="clear" w:color="000000" w:fill="D9D9D9"/>
            <w:noWrap/>
            <w:vAlign w:val="bottom"/>
            <w:hideMark/>
          </w:tcPr>
          <w:p w14:paraId="39B92788"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47,01</w:t>
            </w:r>
          </w:p>
        </w:tc>
      </w:tr>
      <w:tr w:rsidR="008219DC" w:rsidRPr="009F4296" w14:paraId="3E76F778" w14:textId="77777777" w:rsidTr="00AD2407">
        <w:trPr>
          <w:trHeight w:val="265"/>
        </w:trPr>
        <w:tc>
          <w:tcPr>
            <w:tcW w:w="4015" w:type="dxa"/>
            <w:tcBorders>
              <w:top w:val="single" w:sz="4" w:space="0" w:color="D9D9D9"/>
              <w:left w:val="single" w:sz="8" w:space="0" w:color="auto"/>
              <w:bottom w:val="single" w:sz="4" w:space="0" w:color="D9D9D9"/>
              <w:right w:val="single" w:sz="4" w:space="0" w:color="D9D9D9"/>
            </w:tcBorders>
            <w:shd w:val="clear" w:color="000000" w:fill="FFFFFF"/>
            <w:noWrap/>
            <w:vAlign w:val="bottom"/>
            <w:hideMark/>
          </w:tcPr>
          <w:p w14:paraId="00496541" w14:textId="77777777" w:rsidR="008219DC" w:rsidRPr="009F4296" w:rsidRDefault="008219DC" w:rsidP="00AD2407">
            <w:pPr>
              <w:rPr>
                <w:rFonts w:ascii="Calibri" w:hAnsi="Calibri" w:cs="Calibri"/>
                <w:color w:val="000000"/>
              </w:rPr>
            </w:pPr>
            <w:r w:rsidRPr="009F4296">
              <w:rPr>
                <w:rFonts w:ascii="Calibri" w:hAnsi="Calibri" w:cs="Calibri"/>
                <w:color w:val="000000"/>
              </w:rPr>
              <w:t>Energija, voda, kom.storitve in komunikacije</w:t>
            </w:r>
          </w:p>
        </w:tc>
        <w:tc>
          <w:tcPr>
            <w:tcW w:w="1944" w:type="dxa"/>
            <w:tcBorders>
              <w:top w:val="nil"/>
              <w:left w:val="nil"/>
              <w:bottom w:val="single" w:sz="4" w:space="0" w:color="D9D9D9"/>
              <w:right w:val="single" w:sz="4" w:space="0" w:color="D9D9D9"/>
            </w:tcBorders>
            <w:shd w:val="clear" w:color="000000" w:fill="FFFFFF"/>
            <w:noWrap/>
            <w:vAlign w:val="bottom"/>
            <w:hideMark/>
          </w:tcPr>
          <w:p w14:paraId="1ABE28D6"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2.000,00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0C315265"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1.880,54</w:t>
            </w:r>
          </w:p>
        </w:tc>
        <w:tc>
          <w:tcPr>
            <w:tcW w:w="1087" w:type="dxa"/>
            <w:tcBorders>
              <w:top w:val="nil"/>
              <w:left w:val="nil"/>
              <w:bottom w:val="single" w:sz="4" w:space="0" w:color="D9D9D9"/>
              <w:right w:val="single" w:sz="8" w:space="0" w:color="auto"/>
            </w:tcBorders>
            <w:shd w:val="clear" w:color="000000" w:fill="FFFFFF"/>
            <w:noWrap/>
            <w:vAlign w:val="bottom"/>
            <w:hideMark/>
          </w:tcPr>
          <w:p w14:paraId="5B32947A"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94,03</w:t>
            </w:r>
          </w:p>
        </w:tc>
      </w:tr>
      <w:tr w:rsidR="008219DC" w:rsidRPr="009F4296" w14:paraId="2F99845A" w14:textId="77777777" w:rsidTr="00AD2407">
        <w:trPr>
          <w:trHeight w:val="265"/>
        </w:trPr>
        <w:tc>
          <w:tcPr>
            <w:tcW w:w="4015" w:type="dxa"/>
            <w:tcBorders>
              <w:top w:val="nil"/>
              <w:left w:val="single" w:sz="8" w:space="0" w:color="auto"/>
              <w:bottom w:val="single" w:sz="4" w:space="0" w:color="D9D9D9"/>
              <w:right w:val="single" w:sz="4" w:space="0" w:color="D9D9D9"/>
            </w:tcBorders>
            <w:shd w:val="clear" w:color="000000" w:fill="FFFFFF"/>
            <w:noWrap/>
            <w:vAlign w:val="bottom"/>
            <w:hideMark/>
          </w:tcPr>
          <w:p w14:paraId="750086B0" w14:textId="77777777" w:rsidR="008219DC" w:rsidRPr="009F4296" w:rsidRDefault="008219DC" w:rsidP="00AD2407">
            <w:pPr>
              <w:rPr>
                <w:rFonts w:ascii="Calibri" w:hAnsi="Calibri" w:cs="Calibri"/>
                <w:color w:val="000000"/>
              </w:rPr>
            </w:pPr>
            <w:r w:rsidRPr="009F4296">
              <w:rPr>
                <w:rFonts w:ascii="Calibri" w:hAnsi="Calibri" w:cs="Calibri"/>
                <w:color w:val="000000"/>
              </w:rPr>
              <w:t>Drugi operativni odhodki</w:t>
            </w:r>
          </w:p>
        </w:tc>
        <w:tc>
          <w:tcPr>
            <w:tcW w:w="1944" w:type="dxa"/>
            <w:tcBorders>
              <w:top w:val="nil"/>
              <w:left w:val="nil"/>
              <w:bottom w:val="single" w:sz="4" w:space="0" w:color="D9D9D9"/>
              <w:right w:val="single" w:sz="4" w:space="0" w:color="D9D9D9"/>
            </w:tcBorders>
            <w:shd w:val="clear" w:color="000000" w:fill="FFFFFF"/>
            <w:noWrap/>
            <w:vAlign w:val="bottom"/>
            <w:hideMark/>
          </w:tcPr>
          <w:p w14:paraId="303C14CF"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940,00</w:t>
            </w:r>
          </w:p>
        </w:tc>
        <w:tc>
          <w:tcPr>
            <w:tcW w:w="1944" w:type="dxa"/>
            <w:tcBorders>
              <w:top w:val="nil"/>
              <w:left w:val="nil"/>
              <w:bottom w:val="single" w:sz="4" w:space="0" w:color="D9D9D9"/>
              <w:right w:val="single" w:sz="4" w:space="0" w:color="D9D9D9"/>
            </w:tcBorders>
            <w:shd w:val="clear" w:color="000000" w:fill="FFFFFF"/>
            <w:noWrap/>
            <w:vAlign w:val="bottom"/>
            <w:hideMark/>
          </w:tcPr>
          <w:p w14:paraId="0BF7213E"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c>
          <w:tcPr>
            <w:tcW w:w="1087" w:type="dxa"/>
            <w:tcBorders>
              <w:top w:val="nil"/>
              <w:left w:val="nil"/>
              <w:bottom w:val="single" w:sz="4" w:space="0" w:color="D9D9D9"/>
              <w:right w:val="single" w:sz="8" w:space="0" w:color="auto"/>
            </w:tcBorders>
            <w:shd w:val="clear" w:color="000000" w:fill="FFFFFF"/>
            <w:noWrap/>
            <w:vAlign w:val="bottom"/>
            <w:hideMark/>
          </w:tcPr>
          <w:p w14:paraId="22C30B69"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r>
      <w:tr w:rsidR="008219DC" w:rsidRPr="009F4296" w14:paraId="2E8DED13" w14:textId="77777777" w:rsidTr="00AD2407">
        <w:trPr>
          <w:trHeight w:val="281"/>
        </w:trPr>
        <w:tc>
          <w:tcPr>
            <w:tcW w:w="4015" w:type="dxa"/>
            <w:tcBorders>
              <w:top w:val="nil"/>
              <w:left w:val="single" w:sz="8" w:space="0" w:color="auto"/>
              <w:bottom w:val="single" w:sz="8" w:space="0" w:color="auto"/>
              <w:right w:val="single" w:sz="4" w:space="0" w:color="D9D9D9"/>
            </w:tcBorders>
            <w:shd w:val="clear" w:color="000000" w:fill="FFFFFF"/>
            <w:noWrap/>
            <w:vAlign w:val="bottom"/>
            <w:hideMark/>
          </w:tcPr>
          <w:p w14:paraId="2F7735EE" w14:textId="77777777" w:rsidR="008219DC" w:rsidRPr="009F4296" w:rsidRDefault="008219DC" w:rsidP="00AD2407">
            <w:pPr>
              <w:rPr>
                <w:rFonts w:ascii="Calibri" w:hAnsi="Calibri" w:cs="Calibri"/>
                <w:color w:val="000000"/>
              </w:rPr>
            </w:pPr>
            <w:r w:rsidRPr="009F4296">
              <w:rPr>
                <w:rFonts w:ascii="Calibri" w:hAnsi="Calibri" w:cs="Calibri"/>
                <w:color w:val="000000"/>
              </w:rPr>
              <w:t>Investicijsko vzdrževanje in obnove</w:t>
            </w:r>
          </w:p>
        </w:tc>
        <w:tc>
          <w:tcPr>
            <w:tcW w:w="1944" w:type="dxa"/>
            <w:tcBorders>
              <w:top w:val="nil"/>
              <w:left w:val="nil"/>
              <w:bottom w:val="single" w:sz="8" w:space="0" w:color="auto"/>
              <w:right w:val="single" w:sz="4" w:space="0" w:color="D9D9D9"/>
            </w:tcBorders>
            <w:shd w:val="clear" w:color="000000" w:fill="FFFFFF"/>
            <w:noWrap/>
            <w:vAlign w:val="bottom"/>
            <w:hideMark/>
          </w:tcPr>
          <w:p w14:paraId="0B5CBF02"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1.060,00</w:t>
            </w:r>
          </w:p>
        </w:tc>
        <w:tc>
          <w:tcPr>
            <w:tcW w:w="1944" w:type="dxa"/>
            <w:tcBorders>
              <w:top w:val="nil"/>
              <w:left w:val="nil"/>
              <w:bottom w:val="single" w:sz="8" w:space="0" w:color="auto"/>
              <w:right w:val="single" w:sz="4" w:space="0" w:color="D9D9D9"/>
            </w:tcBorders>
            <w:shd w:val="clear" w:color="000000" w:fill="FFFFFF"/>
            <w:noWrap/>
            <w:vAlign w:val="bottom"/>
            <w:hideMark/>
          </w:tcPr>
          <w:p w14:paraId="00187783"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c>
          <w:tcPr>
            <w:tcW w:w="1087" w:type="dxa"/>
            <w:tcBorders>
              <w:top w:val="nil"/>
              <w:left w:val="nil"/>
              <w:bottom w:val="single" w:sz="8" w:space="0" w:color="auto"/>
              <w:right w:val="single" w:sz="8" w:space="0" w:color="auto"/>
            </w:tcBorders>
            <w:shd w:val="clear" w:color="000000" w:fill="FFFFFF"/>
            <w:noWrap/>
            <w:vAlign w:val="bottom"/>
            <w:hideMark/>
          </w:tcPr>
          <w:p w14:paraId="45AD9084"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0,00</w:t>
            </w:r>
          </w:p>
        </w:tc>
      </w:tr>
      <w:tr w:rsidR="008219DC" w:rsidRPr="009F4296" w14:paraId="7C8167DB" w14:textId="77777777" w:rsidTr="00AD2407">
        <w:trPr>
          <w:trHeight w:val="281"/>
        </w:trPr>
        <w:tc>
          <w:tcPr>
            <w:tcW w:w="4015" w:type="dxa"/>
            <w:tcBorders>
              <w:top w:val="nil"/>
              <w:left w:val="single" w:sz="8" w:space="0" w:color="auto"/>
              <w:bottom w:val="single" w:sz="8" w:space="0" w:color="auto"/>
              <w:right w:val="nil"/>
            </w:tcBorders>
            <w:shd w:val="clear" w:color="000000" w:fill="FFFFFF"/>
            <w:noWrap/>
            <w:vAlign w:val="bottom"/>
            <w:hideMark/>
          </w:tcPr>
          <w:p w14:paraId="15CCC035" w14:textId="77777777" w:rsidR="008219DC" w:rsidRPr="009F4296" w:rsidRDefault="008219DC" w:rsidP="00AD2407">
            <w:pPr>
              <w:rPr>
                <w:rFonts w:ascii="Calibri" w:hAnsi="Calibri" w:cs="Calibri"/>
                <w:color w:val="000000"/>
              </w:rPr>
            </w:pPr>
            <w:r w:rsidRPr="009F4296">
              <w:rPr>
                <w:rFonts w:ascii="Calibri" w:hAnsi="Calibri" w:cs="Calibri"/>
                <w:color w:val="000000"/>
              </w:rPr>
              <w:t> </w:t>
            </w:r>
          </w:p>
        </w:tc>
        <w:tc>
          <w:tcPr>
            <w:tcW w:w="1944" w:type="dxa"/>
            <w:tcBorders>
              <w:top w:val="nil"/>
              <w:left w:val="nil"/>
              <w:bottom w:val="single" w:sz="8" w:space="0" w:color="auto"/>
              <w:right w:val="nil"/>
            </w:tcBorders>
            <w:shd w:val="clear" w:color="000000" w:fill="FFFFFF"/>
            <w:noWrap/>
            <w:vAlign w:val="bottom"/>
            <w:hideMark/>
          </w:tcPr>
          <w:p w14:paraId="6AF65D9C"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c>
          <w:tcPr>
            <w:tcW w:w="1944" w:type="dxa"/>
            <w:tcBorders>
              <w:top w:val="nil"/>
              <w:left w:val="nil"/>
              <w:bottom w:val="single" w:sz="8" w:space="0" w:color="auto"/>
              <w:right w:val="nil"/>
            </w:tcBorders>
            <w:shd w:val="clear" w:color="000000" w:fill="FFFFFF"/>
            <w:noWrap/>
            <w:vAlign w:val="bottom"/>
            <w:hideMark/>
          </w:tcPr>
          <w:p w14:paraId="087217E5"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c>
          <w:tcPr>
            <w:tcW w:w="1087" w:type="dxa"/>
            <w:tcBorders>
              <w:top w:val="nil"/>
              <w:left w:val="nil"/>
              <w:bottom w:val="single" w:sz="8" w:space="0" w:color="auto"/>
              <w:right w:val="single" w:sz="8" w:space="0" w:color="auto"/>
            </w:tcBorders>
            <w:shd w:val="clear" w:color="000000" w:fill="FFFFFF"/>
            <w:noWrap/>
            <w:vAlign w:val="bottom"/>
            <w:hideMark/>
          </w:tcPr>
          <w:p w14:paraId="1C0B672A" w14:textId="77777777" w:rsidR="008219DC" w:rsidRPr="009F4296" w:rsidRDefault="008219DC" w:rsidP="00AD2407">
            <w:pPr>
              <w:jc w:val="center"/>
              <w:rPr>
                <w:rFonts w:ascii="Calibri" w:hAnsi="Calibri" w:cs="Calibri"/>
                <w:color w:val="000000"/>
              </w:rPr>
            </w:pPr>
            <w:r w:rsidRPr="009F4296">
              <w:rPr>
                <w:rFonts w:ascii="Calibri" w:hAnsi="Calibri" w:cs="Calibri"/>
                <w:color w:val="000000"/>
              </w:rPr>
              <w:t> </w:t>
            </w:r>
          </w:p>
        </w:tc>
      </w:tr>
      <w:tr w:rsidR="008219DC" w:rsidRPr="009F4296" w14:paraId="35E8AF99" w14:textId="77777777" w:rsidTr="00AD2407">
        <w:trPr>
          <w:trHeight w:val="281"/>
        </w:trPr>
        <w:tc>
          <w:tcPr>
            <w:tcW w:w="4015" w:type="dxa"/>
            <w:tcBorders>
              <w:top w:val="nil"/>
              <w:left w:val="single" w:sz="8" w:space="0" w:color="auto"/>
              <w:bottom w:val="single" w:sz="8" w:space="0" w:color="auto"/>
              <w:right w:val="nil"/>
            </w:tcBorders>
            <w:shd w:val="clear" w:color="000000" w:fill="D9D9D9"/>
            <w:noWrap/>
            <w:vAlign w:val="bottom"/>
            <w:hideMark/>
          </w:tcPr>
          <w:p w14:paraId="0B7A4635" w14:textId="77777777" w:rsidR="008219DC" w:rsidRPr="009F4296" w:rsidRDefault="008219DC" w:rsidP="00AD2407">
            <w:pPr>
              <w:rPr>
                <w:rFonts w:ascii="Calibri" w:hAnsi="Calibri" w:cs="Calibri"/>
                <w:b/>
                <w:bCs/>
                <w:color w:val="000000"/>
              </w:rPr>
            </w:pPr>
            <w:r w:rsidRPr="009F4296">
              <w:rPr>
                <w:rFonts w:ascii="Calibri" w:hAnsi="Calibri" w:cs="Calibri"/>
                <w:b/>
                <w:bCs/>
                <w:color w:val="000000"/>
              </w:rPr>
              <w:t>SKUPAJ</w:t>
            </w:r>
          </w:p>
        </w:tc>
        <w:tc>
          <w:tcPr>
            <w:tcW w:w="1944" w:type="dxa"/>
            <w:tcBorders>
              <w:top w:val="nil"/>
              <w:left w:val="nil"/>
              <w:bottom w:val="single" w:sz="8" w:space="0" w:color="auto"/>
              <w:right w:val="nil"/>
            </w:tcBorders>
            <w:shd w:val="clear" w:color="000000" w:fill="D9D9D9"/>
            <w:noWrap/>
            <w:vAlign w:val="bottom"/>
            <w:hideMark/>
          </w:tcPr>
          <w:p w14:paraId="6CE4064A"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16.400,00</w:t>
            </w:r>
          </w:p>
        </w:tc>
        <w:tc>
          <w:tcPr>
            <w:tcW w:w="1944" w:type="dxa"/>
            <w:tcBorders>
              <w:top w:val="nil"/>
              <w:left w:val="nil"/>
              <w:bottom w:val="single" w:sz="8" w:space="0" w:color="auto"/>
              <w:right w:val="nil"/>
            </w:tcBorders>
            <w:shd w:val="clear" w:color="000000" w:fill="D9D9D9"/>
            <w:noWrap/>
            <w:vAlign w:val="bottom"/>
            <w:hideMark/>
          </w:tcPr>
          <w:p w14:paraId="02D23714"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3.991,69</w:t>
            </w:r>
          </w:p>
        </w:tc>
        <w:tc>
          <w:tcPr>
            <w:tcW w:w="1087" w:type="dxa"/>
            <w:tcBorders>
              <w:top w:val="nil"/>
              <w:left w:val="nil"/>
              <w:bottom w:val="single" w:sz="8" w:space="0" w:color="auto"/>
              <w:right w:val="single" w:sz="8" w:space="0" w:color="auto"/>
            </w:tcBorders>
            <w:shd w:val="clear" w:color="000000" w:fill="D9D9D9"/>
            <w:noWrap/>
            <w:vAlign w:val="bottom"/>
            <w:hideMark/>
          </w:tcPr>
          <w:p w14:paraId="5597A6D9" w14:textId="77777777" w:rsidR="008219DC" w:rsidRPr="009F4296" w:rsidRDefault="008219DC" w:rsidP="00AD2407">
            <w:pPr>
              <w:jc w:val="center"/>
              <w:rPr>
                <w:rFonts w:ascii="Calibri" w:hAnsi="Calibri" w:cs="Calibri"/>
                <w:b/>
                <w:bCs/>
                <w:color w:val="000000"/>
              </w:rPr>
            </w:pPr>
            <w:r w:rsidRPr="009F4296">
              <w:rPr>
                <w:rFonts w:ascii="Calibri" w:hAnsi="Calibri" w:cs="Calibri"/>
                <w:b/>
                <w:bCs/>
                <w:color w:val="000000"/>
              </w:rPr>
              <w:t>24,34</w:t>
            </w:r>
          </w:p>
        </w:tc>
      </w:tr>
    </w:tbl>
    <w:p w14:paraId="3AA5461E" w14:textId="77777777" w:rsidR="008219DC" w:rsidRDefault="008219DC" w:rsidP="008219DC">
      <w:pPr>
        <w:rPr>
          <w:rFonts w:asciiTheme="minorHAnsi" w:hAnsiTheme="minorHAnsi"/>
          <w:color w:val="FF0000"/>
        </w:rPr>
      </w:pPr>
      <w:r>
        <w:rPr>
          <w:rFonts w:asciiTheme="minorHAnsi" w:hAnsiTheme="minorHAnsi"/>
          <w:color w:val="FF0000"/>
        </w:rPr>
        <w:fldChar w:fldCharType="end"/>
      </w:r>
    </w:p>
    <w:p w14:paraId="717FB5F3" w14:textId="77777777" w:rsidR="008219DC" w:rsidRDefault="008219DC" w:rsidP="008219DC">
      <w:pPr>
        <w:rPr>
          <w:rFonts w:asciiTheme="minorHAnsi" w:hAnsiTheme="minorHAnsi"/>
          <w:color w:val="FF0000"/>
        </w:rPr>
      </w:pPr>
    </w:p>
    <w:p w14:paraId="4B742F4D" w14:textId="77777777" w:rsidR="008219DC" w:rsidRDefault="008219DC" w:rsidP="008219DC">
      <w:pPr>
        <w:rPr>
          <w:rFonts w:asciiTheme="minorHAnsi" w:hAnsiTheme="minorHAnsi" w:cs="Arial"/>
          <w:sz w:val="24"/>
          <w:szCs w:val="24"/>
        </w:rPr>
      </w:pPr>
      <w:r>
        <w:rPr>
          <w:rFonts w:asciiTheme="minorHAnsi" w:hAnsiTheme="minorHAnsi"/>
          <w:color w:val="FF0000"/>
        </w:rPr>
        <w:fldChar w:fldCharType="end"/>
      </w:r>
      <w:r>
        <w:rPr>
          <w:rFonts w:asciiTheme="minorHAnsi" w:hAnsiTheme="minorHAnsi"/>
          <w:color w:val="FF0000"/>
        </w:rPr>
        <w:fldChar w:fldCharType="end"/>
      </w:r>
      <w:r>
        <w:rPr>
          <w:rFonts w:asciiTheme="minorHAnsi" w:hAnsiTheme="minorHAnsi"/>
          <w:color w:val="FF0000"/>
        </w:rPr>
        <w:fldChar w:fldCharType="end"/>
      </w:r>
      <w:r w:rsidRPr="00401C0A">
        <w:rPr>
          <w:rFonts w:asciiTheme="minorHAnsi" w:hAnsiTheme="minorHAnsi"/>
          <w:sz w:val="24"/>
        </w:rPr>
        <w:t>O</w:t>
      </w:r>
      <w:r w:rsidRPr="006E3B54">
        <w:rPr>
          <w:rFonts w:asciiTheme="minorHAnsi" w:hAnsiTheme="minorHAnsi" w:cs="Arial"/>
          <w:sz w:val="24"/>
          <w:szCs w:val="24"/>
        </w:rPr>
        <w:t>dhodki</w:t>
      </w:r>
      <w:proofErr w:type="spellEnd"/>
      <w:r w:rsidRPr="006E3B54">
        <w:rPr>
          <w:rFonts w:asciiTheme="minorHAnsi" w:hAnsiTheme="minorHAnsi" w:cs="Arial"/>
          <w:sz w:val="24"/>
          <w:szCs w:val="24"/>
        </w:rPr>
        <w:t xml:space="preserve"> v  proračunskem letu 20</w:t>
      </w:r>
      <w:r>
        <w:rPr>
          <w:rFonts w:asciiTheme="minorHAnsi" w:hAnsiTheme="minorHAnsi" w:cs="Arial"/>
          <w:sz w:val="24"/>
          <w:szCs w:val="24"/>
        </w:rPr>
        <w:t>20</w:t>
      </w:r>
      <w:r w:rsidRPr="006E3B54">
        <w:rPr>
          <w:rFonts w:asciiTheme="minorHAnsi" w:hAnsiTheme="minorHAnsi" w:cs="Arial"/>
          <w:sz w:val="24"/>
          <w:szCs w:val="24"/>
        </w:rPr>
        <w:t xml:space="preserve"> </w:t>
      </w:r>
      <w:r>
        <w:rPr>
          <w:rFonts w:asciiTheme="minorHAnsi" w:hAnsiTheme="minorHAnsi" w:cs="Arial"/>
          <w:sz w:val="24"/>
          <w:szCs w:val="24"/>
        </w:rPr>
        <w:t>so bili realizirani manj kot četrtina načrtovanih. Večina odhodkov se nanaša na proračunsko postavko krajevna samouprava in odhodki so bili še na proračunski postavki urejanje javnih površin. Na postavki tekoče vzdrževanje cest ni bilo realiziranih odhodkov. Prostih sredstev na dan 31.12.2020 je ostalo še 12.408,31 eur.</w:t>
      </w:r>
    </w:p>
    <w:p w14:paraId="434778E9" w14:textId="77777777" w:rsidR="008219DC" w:rsidRDefault="008219DC" w:rsidP="008219DC">
      <w:pPr>
        <w:rPr>
          <w:rFonts w:asciiTheme="minorHAnsi" w:hAnsiTheme="minorHAnsi" w:cs="Arial"/>
          <w:sz w:val="24"/>
          <w:szCs w:val="24"/>
        </w:rPr>
      </w:pPr>
    </w:p>
    <w:p w14:paraId="27F6579D" w14:textId="77777777" w:rsidR="008219DC" w:rsidRPr="00D1695C" w:rsidRDefault="008219DC" w:rsidP="008219DC">
      <w:pPr>
        <w:rPr>
          <w:rFonts w:asciiTheme="minorHAnsi" w:hAnsiTheme="minorHAnsi" w:cs="Arial"/>
          <w:sz w:val="24"/>
          <w:szCs w:val="24"/>
        </w:rPr>
      </w:pPr>
      <w:r w:rsidRPr="00D1695C">
        <w:rPr>
          <w:rFonts w:asciiTheme="minorHAnsi" w:hAnsiTheme="minorHAnsi" w:cs="Arial"/>
          <w:sz w:val="24"/>
          <w:szCs w:val="24"/>
        </w:rPr>
        <w:t>Prekoračitve načrtovane oziroma dovoljene porabe na postavki oz. na kontih ni bilo, saj je bilo usklajevanje med njimi opravljeno že med letom.</w:t>
      </w:r>
    </w:p>
    <w:p w14:paraId="308BFB20" w14:textId="77777777" w:rsidR="008219DC" w:rsidRPr="00D1695C" w:rsidRDefault="008219DC" w:rsidP="008219DC">
      <w:pPr>
        <w:pStyle w:val="Telobesedila"/>
        <w:jc w:val="both"/>
        <w:rPr>
          <w:rFonts w:asciiTheme="minorHAnsi" w:hAnsiTheme="minorHAnsi" w:cs="Arial"/>
          <w:sz w:val="24"/>
          <w:szCs w:val="24"/>
        </w:rPr>
      </w:pPr>
    </w:p>
    <w:p w14:paraId="052DD358" w14:textId="77777777" w:rsidR="008219DC" w:rsidRPr="00D1695C" w:rsidRDefault="008219DC" w:rsidP="008219DC">
      <w:pPr>
        <w:pStyle w:val="Telobesedila"/>
        <w:rPr>
          <w:rFonts w:asciiTheme="minorHAnsi" w:hAnsiTheme="minorHAnsi" w:cs="Arial"/>
          <w:sz w:val="24"/>
          <w:szCs w:val="24"/>
          <w:u w:val="single"/>
        </w:rPr>
      </w:pPr>
      <w:r w:rsidRPr="00D1695C">
        <w:rPr>
          <w:rFonts w:asciiTheme="minorHAnsi" w:hAnsiTheme="minorHAnsi" w:cs="Arial"/>
          <w:sz w:val="24"/>
          <w:szCs w:val="24"/>
          <w:u w:val="single"/>
        </w:rPr>
        <w:t>Krajevna samouprava</w:t>
      </w:r>
    </w:p>
    <w:p w14:paraId="4A118CD8" w14:textId="77777777" w:rsidR="008219DC" w:rsidRPr="00A07A46" w:rsidRDefault="008219DC" w:rsidP="008219DC">
      <w:pPr>
        <w:pStyle w:val="Naslov2"/>
        <w:jc w:val="left"/>
        <w:rPr>
          <w:rFonts w:asciiTheme="minorHAnsi" w:hAnsiTheme="minorHAnsi" w:cs="Arial"/>
          <w:b/>
          <w:i/>
          <w:color w:val="FF0000"/>
          <w:szCs w:val="24"/>
          <w:u w:val="single"/>
        </w:rPr>
      </w:pPr>
    </w:p>
    <w:p w14:paraId="1E5504F3" w14:textId="77777777" w:rsidR="008219DC" w:rsidRPr="008F5964" w:rsidRDefault="008219DC" w:rsidP="004962B7">
      <w:pPr>
        <w:numPr>
          <w:ilvl w:val="0"/>
          <w:numId w:val="1"/>
        </w:numPr>
        <w:ind w:left="709" w:hanging="283"/>
        <w:rPr>
          <w:rFonts w:asciiTheme="minorHAnsi" w:hAnsiTheme="minorHAnsi" w:cs="Arial"/>
          <w:sz w:val="24"/>
          <w:szCs w:val="24"/>
        </w:rPr>
      </w:pPr>
      <w:r w:rsidRPr="008F5964">
        <w:rPr>
          <w:rFonts w:asciiTheme="minorHAnsi" w:hAnsiTheme="minorHAnsi" w:cs="Arial"/>
          <w:sz w:val="24"/>
          <w:szCs w:val="24"/>
        </w:rPr>
        <w:t xml:space="preserve">Pisarniški in splošni material in storitve v skupni vrednosti </w:t>
      </w:r>
      <w:r>
        <w:rPr>
          <w:rFonts w:asciiTheme="minorHAnsi" w:hAnsiTheme="minorHAnsi" w:cs="Arial"/>
          <w:sz w:val="24"/>
          <w:szCs w:val="24"/>
        </w:rPr>
        <w:t>560,64 eur se nanašajo na novoletno pogostitev in obdarovanje starejših konec leta ter nakup izdelkov za ognjemet ob koncu leta 2019.</w:t>
      </w:r>
    </w:p>
    <w:p w14:paraId="3EABA6E2" w14:textId="77777777" w:rsidR="008219DC" w:rsidRDefault="008219DC" w:rsidP="004962B7">
      <w:pPr>
        <w:numPr>
          <w:ilvl w:val="0"/>
          <w:numId w:val="1"/>
        </w:numPr>
        <w:ind w:left="709" w:hanging="283"/>
        <w:rPr>
          <w:rFonts w:asciiTheme="minorHAnsi" w:hAnsiTheme="minorHAnsi" w:cs="Arial"/>
          <w:sz w:val="24"/>
          <w:szCs w:val="24"/>
        </w:rPr>
      </w:pPr>
      <w:r w:rsidRPr="00364EE2">
        <w:rPr>
          <w:rFonts w:asciiTheme="minorHAnsi" w:hAnsiTheme="minorHAnsi" w:cs="Arial"/>
          <w:sz w:val="24"/>
          <w:szCs w:val="24"/>
        </w:rPr>
        <w:t>Električna energija, voda</w:t>
      </w:r>
      <w:r>
        <w:rPr>
          <w:rFonts w:asciiTheme="minorHAnsi" w:hAnsiTheme="minorHAnsi" w:cs="Arial"/>
          <w:sz w:val="24"/>
          <w:szCs w:val="24"/>
        </w:rPr>
        <w:t xml:space="preserve"> in</w:t>
      </w:r>
      <w:r w:rsidRPr="00364EE2">
        <w:rPr>
          <w:rFonts w:asciiTheme="minorHAnsi" w:hAnsiTheme="minorHAnsi" w:cs="Arial"/>
          <w:sz w:val="24"/>
          <w:szCs w:val="24"/>
        </w:rPr>
        <w:t xml:space="preserve"> komunalne storitve</w:t>
      </w:r>
      <w:r>
        <w:rPr>
          <w:rFonts w:asciiTheme="minorHAnsi" w:hAnsiTheme="minorHAnsi" w:cs="Arial"/>
          <w:sz w:val="24"/>
          <w:szCs w:val="24"/>
        </w:rPr>
        <w:t xml:space="preserve"> </w:t>
      </w:r>
      <w:r w:rsidRPr="00364EE2">
        <w:rPr>
          <w:rFonts w:asciiTheme="minorHAnsi" w:hAnsiTheme="minorHAnsi" w:cs="Arial"/>
          <w:sz w:val="24"/>
          <w:szCs w:val="24"/>
        </w:rPr>
        <w:t xml:space="preserve">znašajo za celo leto </w:t>
      </w:r>
      <w:r>
        <w:rPr>
          <w:rFonts w:asciiTheme="minorHAnsi" w:hAnsiTheme="minorHAnsi" w:cs="Arial"/>
          <w:sz w:val="24"/>
          <w:szCs w:val="24"/>
        </w:rPr>
        <w:t>1.219,46 eur.</w:t>
      </w:r>
    </w:p>
    <w:p w14:paraId="5A2E0650" w14:textId="77777777" w:rsidR="008219DC" w:rsidRDefault="008219DC" w:rsidP="004962B7">
      <w:pPr>
        <w:numPr>
          <w:ilvl w:val="0"/>
          <w:numId w:val="1"/>
        </w:numPr>
        <w:rPr>
          <w:rFonts w:asciiTheme="minorHAnsi" w:hAnsiTheme="minorHAnsi" w:cs="Arial"/>
          <w:sz w:val="24"/>
          <w:szCs w:val="24"/>
        </w:rPr>
      </w:pPr>
      <w:r w:rsidRPr="00364EE2">
        <w:rPr>
          <w:rFonts w:asciiTheme="minorHAnsi" w:hAnsiTheme="minorHAnsi" w:cs="Arial"/>
          <w:sz w:val="24"/>
          <w:szCs w:val="24"/>
        </w:rPr>
        <w:t xml:space="preserve">Tekoče vzdrževanje v skupni vrednosti </w:t>
      </w:r>
      <w:r>
        <w:rPr>
          <w:rFonts w:asciiTheme="minorHAnsi" w:hAnsiTheme="minorHAnsi" w:cs="Arial"/>
          <w:sz w:val="24"/>
          <w:szCs w:val="24"/>
        </w:rPr>
        <w:t>269,58 eur</w:t>
      </w:r>
      <w:r w:rsidRPr="00364EE2">
        <w:rPr>
          <w:rFonts w:asciiTheme="minorHAnsi" w:hAnsiTheme="minorHAnsi" w:cs="Arial"/>
          <w:sz w:val="24"/>
          <w:szCs w:val="24"/>
        </w:rPr>
        <w:t xml:space="preserve"> zajema </w:t>
      </w:r>
      <w:r>
        <w:rPr>
          <w:rFonts w:asciiTheme="minorHAnsi" w:hAnsiTheme="minorHAnsi" w:cs="Arial"/>
          <w:sz w:val="24"/>
          <w:szCs w:val="24"/>
        </w:rPr>
        <w:t>zavarovalno premijo.</w:t>
      </w:r>
    </w:p>
    <w:p w14:paraId="32B51F94" w14:textId="77777777" w:rsidR="008219DC" w:rsidRDefault="008219DC" w:rsidP="004962B7">
      <w:pPr>
        <w:numPr>
          <w:ilvl w:val="0"/>
          <w:numId w:val="1"/>
        </w:numPr>
        <w:rPr>
          <w:rFonts w:asciiTheme="minorHAnsi" w:hAnsiTheme="minorHAnsi" w:cs="Arial"/>
          <w:sz w:val="24"/>
          <w:szCs w:val="24"/>
        </w:rPr>
      </w:pPr>
      <w:r w:rsidRPr="009F4296">
        <w:rPr>
          <w:rFonts w:asciiTheme="minorHAnsi" w:hAnsiTheme="minorHAnsi" w:cs="Arial"/>
          <w:sz w:val="24"/>
          <w:szCs w:val="24"/>
        </w:rPr>
        <w:t xml:space="preserve">Poslovne zakupnine in najemnine predstavljajo strošek v znesku </w:t>
      </w:r>
      <w:r>
        <w:rPr>
          <w:rFonts w:asciiTheme="minorHAnsi" w:hAnsiTheme="minorHAnsi" w:cs="Arial"/>
          <w:sz w:val="24"/>
          <w:szCs w:val="24"/>
        </w:rPr>
        <w:t>59,22</w:t>
      </w:r>
      <w:r w:rsidRPr="009F4296">
        <w:rPr>
          <w:rFonts w:asciiTheme="minorHAnsi" w:hAnsiTheme="minorHAnsi" w:cs="Arial"/>
          <w:sz w:val="24"/>
          <w:szCs w:val="24"/>
        </w:rPr>
        <w:t xml:space="preserve"> eur za nadomestilo za uporabo stavbnega zemljišča</w:t>
      </w:r>
      <w:r>
        <w:rPr>
          <w:rFonts w:asciiTheme="minorHAnsi" w:hAnsiTheme="minorHAnsi" w:cs="Arial"/>
          <w:sz w:val="24"/>
          <w:szCs w:val="24"/>
        </w:rPr>
        <w:t>.</w:t>
      </w:r>
    </w:p>
    <w:p w14:paraId="6989358C" w14:textId="77777777" w:rsidR="008219DC" w:rsidRPr="009F4296" w:rsidRDefault="008219DC" w:rsidP="004962B7">
      <w:pPr>
        <w:numPr>
          <w:ilvl w:val="0"/>
          <w:numId w:val="1"/>
        </w:numPr>
        <w:rPr>
          <w:rFonts w:asciiTheme="minorHAnsi" w:hAnsiTheme="minorHAnsi" w:cs="Arial"/>
          <w:sz w:val="24"/>
          <w:szCs w:val="24"/>
        </w:rPr>
      </w:pPr>
      <w:r w:rsidRPr="009F4296">
        <w:rPr>
          <w:rFonts w:asciiTheme="minorHAnsi" w:hAnsiTheme="minorHAnsi" w:cs="Arial"/>
          <w:sz w:val="24"/>
          <w:szCs w:val="24"/>
        </w:rPr>
        <w:t xml:space="preserve">Drugi operativni odhodki znašajo </w:t>
      </w:r>
      <w:r>
        <w:rPr>
          <w:rFonts w:asciiTheme="minorHAnsi" w:hAnsiTheme="minorHAnsi" w:cs="Arial"/>
          <w:sz w:val="24"/>
          <w:szCs w:val="24"/>
        </w:rPr>
        <w:t>2,25</w:t>
      </w:r>
      <w:r w:rsidRPr="009F4296">
        <w:rPr>
          <w:rFonts w:asciiTheme="minorHAnsi" w:hAnsiTheme="minorHAnsi" w:cs="Arial"/>
          <w:sz w:val="24"/>
          <w:szCs w:val="24"/>
        </w:rPr>
        <w:t xml:space="preserve"> eur za stroške plačilnega prometa.</w:t>
      </w:r>
    </w:p>
    <w:p w14:paraId="4FD83252" w14:textId="77777777" w:rsidR="008219DC" w:rsidRDefault="008219DC" w:rsidP="008219DC">
      <w:pPr>
        <w:pStyle w:val="Odstavekseznama"/>
        <w:rPr>
          <w:rFonts w:asciiTheme="minorHAnsi" w:hAnsiTheme="minorHAnsi" w:cs="Arial"/>
          <w:sz w:val="24"/>
          <w:szCs w:val="24"/>
          <w:u w:val="single"/>
        </w:rPr>
      </w:pPr>
    </w:p>
    <w:p w14:paraId="340F544C" w14:textId="77777777" w:rsidR="008219DC" w:rsidRDefault="008219DC" w:rsidP="008219DC">
      <w:pPr>
        <w:pStyle w:val="Odstavekseznama"/>
        <w:rPr>
          <w:rFonts w:asciiTheme="minorHAnsi" w:hAnsiTheme="minorHAnsi" w:cs="Arial"/>
          <w:sz w:val="24"/>
          <w:szCs w:val="24"/>
          <w:u w:val="single"/>
        </w:rPr>
      </w:pPr>
    </w:p>
    <w:p w14:paraId="4B21BFA6" w14:textId="77777777" w:rsidR="008219DC" w:rsidRDefault="008219DC" w:rsidP="008219DC">
      <w:pPr>
        <w:rPr>
          <w:rFonts w:asciiTheme="minorHAnsi" w:hAnsiTheme="minorHAnsi" w:cs="Arial"/>
          <w:sz w:val="24"/>
          <w:szCs w:val="24"/>
        </w:rPr>
      </w:pPr>
    </w:p>
    <w:p w14:paraId="68C22D8D" w14:textId="77777777" w:rsidR="008219DC" w:rsidRPr="005D3F67" w:rsidRDefault="008219DC" w:rsidP="008219DC">
      <w:pPr>
        <w:rPr>
          <w:rFonts w:asciiTheme="minorHAnsi" w:hAnsiTheme="minorHAnsi" w:cs="Arial"/>
          <w:sz w:val="24"/>
          <w:szCs w:val="24"/>
          <w:u w:val="single"/>
        </w:rPr>
      </w:pPr>
      <w:r w:rsidRPr="005D3F67">
        <w:rPr>
          <w:rFonts w:asciiTheme="minorHAnsi" w:hAnsiTheme="minorHAnsi" w:cs="Arial"/>
          <w:sz w:val="24"/>
          <w:szCs w:val="24"/>
          <w:u w:val="single"/>
        </w:rPr>
        <w:t>Urejanje javnih površin</w:t>
      </w:r>
    </w:p>
    <w:p w14:paraId="7C5A69CA" w14:textId="77777777" w:rsidR="008219DC" w:rsidRDefault="008219DC" w:rsidP="008219DC">
      <w:pPr>
        <w:rPr>
          <w:rFonts w:asciiTheme="minorHAnsi" w:hAnsiTheme="minorHAnsi" w:cs="Arial"/>
          <w:sz w:val="24"/>
          <w:szCs w:val="24"/>
        </w:rPr>
      </w:pPr>
    </w:p>
    <w:p w14:paraId="339955FB" w14:textId="77777777" w:rsidR="008219DC" w:rsidRDefault="008219DC" w:rsidP="004962B7">
      <w:pPr>
        <w:numPr>
          <w:ilvl w:val="0"/>
          <w:numId w:val="18"/>
        </w:numPr>
        <w:rPr>
          <w:rFonts w:asciiTheme="minorHAnsi" w:hAnsiTheme="minorHAnsi" w:cs="Arial"/>
          <w:sz w:val="24"/>
          <w:szCs w:val="24"/>
        </w:rPr>
      </w:pPr>
      <w:r w:rsidRPr="00364EE2">
        <w:rPr>
          <w:rFonts w:asciiTheme="minorHAnsi" w:hAnsiTheme="minorHAnsi" w:cs="Arial"/>
          <w:sz w:val="24"/>
          <w:szCs w:val="24"/>
        </w:rPr>
        <w:t>Električna energija, voda</w:t>
      </w:r>
      <w:r>
        <w:rPr>
          <w:rFonts w:asciiTheme="minorHAnsi" w:hAnsiTheme="minorHAnsi" w:cs="Arial"/>
          <w:sz w:val="24"/>
          <w:szCs w:val="24"/>
        </w:rPr>
        <w:t xml:space="preserve"> in</w:t>
      </w:r>
      <w:r w:rsidRPr="00364EE2">
        <w:rPr>
          <w:rFonts w:asciiTheme="minorHAnsi" w:hAnsiTheme="minorHAnsi" w:cs="Arial"/>
          <w:sz w:val="24"/>
          <w:szCs w:val="24"/>
        </w:rPr>
        <w:t xml:space="preserve"> komunalne storitve</w:t>
      </w:r>
      <w:r>
        <w:rPr>
          <w:rFonts w:asciiTheme="minorHAnsi" w:hAnsiTheme="minorHAnsi" w:cs="Arial"/>
          <w:sz w:val="24"/>
          <w:szCs w:val="24"/>
        </w:rPr>
        <w:t xml:space="preserve"> se nanašajo na odvoz smeti s pokopališča</w:t>
      </w:r>
      <w:r w:rsidRPr="00364EE2">
        <w:rPr>
          <w:rFonts w:asciiTheme="minorHAnsi" w:hAnsiTheme="minorHAnsi" w:cs="Arial"/>
          <w:sz w:val="24"/>
          <w:szCs w:val="24"/>
        </w:rPr>
        <w:t xml:space="preserve"> za celo leto</w:t>
      </w:r>
      <w:r>
        <w:rPr>
          <w:rFonts w:asciiTheme="minorHAnsi" w:hAnsiTheme="minorHAnsi" w:cs="Arial"/>
          <w:sz w:val="24"/>
          <w:szCs w:val="24"/>
        </w:rPr>
        <w:t xml:space="preserve"> v višini</w:t>
      </w:r>
      <w:r w:rsidRPr="00364EE2">
        <w:rPr>
          <w:rFonts w:asciiTheme="minorHAnsi" w:hAnsiTheme="minorHAnsi" w:cs="Arial"/>
          <w:sz w:val="24"/>
          <w:szCs w:val="24"/>
        </w:rPr>
        <w:t xml:space="preserve"> </w:t>
      </w:r>
      <w:r>
        <w:rPr>
          <w:rFonts w:asciiTheme="minorHAnsi" w:hAnsiTheme="minorHAnsi" w:cs="Arial"/>
          <w:sz w:val="24"/>
          <w:szCs w:val="24"/>
        </w:rPr>
        <w:t>1.880,54 eur.</w:t>
      </w:r>
    </w:p>
    <w:p w14:paraId="1C8451BB" w14:textId="77777777" w:rsidR="008219DC" w:rsidRPr="00A34EED" w:rsidRDefault="008219DC" w:rsidP="008219DC">
      <w:pPr>
        <w:rPr>
          <w:rFonts w:asciiTheme="minorHAnsi" w:hAnsiTheme="minorHAnsi" w:cs="Arial"/>
          <w:sz w:val="24"/>
          <w:szCs w:val="24"/>
        </w:rPr>
      </w:pPr>
    </w:p>
    <w:p w14:paraId="1B403AB8" w14:textId="77777777" w:rsidR="008219DC" w:rsidRPr="00CB7E1D" w:rsidRDefault="008219DC" w:rsidP="008219DC">
      <w:pPr>
        <w:pStyle w:val="Naslov3"/>
        <w:rPr>
          <w:rFonts w:asciiTheme="minorHAnsi" w:hAnsiTheme="minorHAnsi" w:cs="Arial"/>
          <w:b w:val="0"/>
          <w:sz w:val="24"/>
          <w:szCs w:val="24"/>
        </w:rPr>
      </w:pPr>
      <w:r w:rsidRPr="00CB7E1D">
        <w:rPr>
          <w:rFonts w:asciiTheme="minorHAnsi" w:hAnsiTheme="minorHAnsi" w:cs="Arial"/>
          <w:b w:val="0"/>
          <w:sz w:val="24"/>
          <w:szCs w:val="24"/>
        </w:rPr>
        <w:t>Celotni odhodki v letu 20</w:t>
      </w:r>
      <w:r>
        <w:rPr>
          <w:rFonts w:asciiTheme="minorHAnsi" w:hAnsiTheme="minorHAnsi" w:cs="Arial"/>
          <w:b w:val="0"/>
          <w:sz w:val="24"/>
          <w:szCs w:val="24"/>
        </w:rPr>
        <w:t>20</w:t>
      </w:r>
      <w:r w:rsidRPr="00CB7E1D">
        <w:rPr>
          <w:rFonts w:asciiTheme="minorHAnsi" w:hAnsiTheme="minorHAnsi" w:cs="Arial"/>
          <w:b w:val="0"/>
          <w:sz w:val="24"/>
          <w:szCs w:val="24"/>
        </w:rPr>
        <w:t xml:space="preserve"> znašajo </w:t>
      </w:r>
      <w:r>
        <w:rPr>
          <w:rFonts w:asciiTheme="minorHAnsi" w:hAnsiTheme="minorHAnsi" w:cs="Arial"/>
          <w:b w:val="0"/>
          <w:sz w:val="24"/>
          <w:szCs w:val="24"/>
        </w:rPr>
        <w:t>3.991,69 eur</w:t>
      </w:r>
      <w:r w:rsidRPr="00CB7E1D">
        <w:rPr>
          <w:rFonts w:asciiTheme="minorHAnsi" w:hAnsiTheme="minorHAnsi" w:cs="Arial"/>
          <w:b w:val="0"/>
          <w:sz w:val="24"/>
          <w:szCs w:val="24"/>
        </w:rPr>
        <w:t>.</w:t>
      </w:r>
    </w:p>
    <w:p w14:paraId="0A1958C6" w14:textId="77777777" w:rsidR="008219DC" w:rsidRDefault="008219DC" w:rsidP="008219DC">
      <w:pPr>
        <w:ind w:left="426"/>
        <w:rPr>
          <w:rFonts w:asciiTheme="minorHAnsi" w:hAnsiTheme="minorHAnsi" w:cs="Arial"/>
          <w:sz w:val="24"/>
          <w:szCs w:val="24"/>
        </w:rPr>
      </w:pPr>
    </w:p>
    <w:p w14:paraId="096F52B0" w14:textId="77777777" w:rsidR="008219DC" w:rsidRDefault="008219DC" w:rsidP="008219DC">
      <w:pPr>
        <w:rPr>
          <w:rFonts w:asciiTheme="minorHAnsi" w:hAnsiTheme="minorHAnsi" w:cs="Arial"/>
          <w:sz w:val="24"/>
          <w:szCs w:val="24"/>
        </w:rPr>
      </w:pPr>
      <w:r w:rsidRPr="00CB7E1D">
        <w:rPr>
          <w:rFonts w:asciiTheme="minorHAnsi" w:hAnsiTheme="minorHAnsi" w:cs="Arial"/>
          <w:sz w:val="24"/>
          <w:szCs w:val="24"/>
        </w:rPr>
        <w:t xml:space="preserve">Presežek </w:t>
      </w:r>
      <w:r>
        <w:rPr>
          <w:rFonts w:asciiTheme="minorHAnsi" w:hAnsiTheme="minorHAnsi" w:cs="Arial"/>
          <w:sz w:val="24"/>
          <w:szCs w:val="24"/>
        </w:rPr>
        <w:t>pri</w:t>
      </w:r>
      <w:r w:rsidRPr="00CB7E1D">
        <w:rPr>
          <w:rFonts w:asciiTheme="minorHAnsi" w:hAnsiTheme="minorHAnsi" w:cs="Arial"/>
          <w:sz w:val="24"/>
          <w:szCs w:val="24"/>
        </w:rPr>
        <w:t xml:space="preserve">hodkov nad </w:t>
      </w:r>
      <w:r>
        <w:rPr>
          <w:rFonts w:asciiTheme="minorHAnsi" w:hAnsiTheme="minorHAnsi" w:cs="Arial"/>
          <w:sz w:val="24"/>
          <w:szCs w:val="24"/>
        </w:rPr>
        <w:t>odh</w:t>
      </w:r>
      <w:r w:rsidRPr="00CB7E1D">
        <w:rPr>
          <w:rFonts w:asciiTheme="minorHAnsi" w:hAnsiTheme="minorHAnsi" w:cs="Arial"/>
          <w:sz w:val="24"/>
          <w:szCs w:val="24"/>
        </w:rPr>
        <w:t>odki Krajevne skupnosti Leše v letu 20</w:t>
      </w:r>
      <w:r>
        <w:rPr>
          <w:rFonts w:asciiTheme="minorHAnsi" w:hAnsiTheme="minorHAnsi" w:cs="Arial"/>
          <w:sz w:val="24"/>
          <w:szCs w:val="24"/>
        </w:rPr>
        <w:t xml:space="preserve">20 </w:t>
      </w:r>
      <w:r w:rsidRPr="00CB7E1D">
        <w:rPr>
          <w:rFonts w:asciiTheme="minorHAnsi" w:hAnsiTheme="minorHAnsi" w:cs="Arial"/>
          <w:sz w:val="24"/>
          <w:szCs w:val="24"/>
        </w:rPr>
        <w:t xml:space="preserve">znaša </w:t>
      </w:r>
      <w:r>
        <w:rPr>
          <w:rFonts w:asciiTheme="minorHAnsi" w:hAnsiTheme="minorHAnsi" w:cs="Arial"/>
          <w:sz w:val="24"/>
          <w:szCs w:val="24"/>
        </w:rPr>
        <w:t>7.692,13 eur</w:t>
      </w:r>
      <w:r w:rsidRPr="00CB7E1D">
        <w:rPr>
          <w:rFonts w:asciiTheme="minorHAnsi" w:hAnsiTheme="minorHAnsi" w:cs="Arial"/>
          <w:sz w:val="24"/>
          <w:szCs w:val="24"/>
        </w:rPr>
        <w:t>.</w:t>
      </w:r>
    </w:p>
    <w:p w14:paraId="0EC3EA9B" w14:textId="77777777" w:rsidR="008219DC" w:rsidRDefault="008219DC" w:rsidP="008219DC">
      <w:pPr>
        <w:rPr>
          <w:rFonts w:asciiTheme="minorHAnsi" w:hAnsiTheme="minorHAnsi" w:cs="Arial"/>
          <w:sz w:val="24"/>
          <w:szCs w:val="24"/>
        </w:rPr>
      </w:pPr>
    </w:p>
    <w:p w14:paraId="0D0BE66C" w14:textId="77777777" w:rsidR="008219DC" w:rsidRDefault="008219DC" w:rsidP="008219DC">
      <w:pPr>
        <w:rPr>
          <w:rFonts w:asciiTheme="minorHAnsi" w:hAnsiTheme="minorHAnsi" w:cs="Arial"/>
          <w:sz w:val="24"/>
          <w:szCs w:val="24"/>
        </w:rPr>
      </w:pPr>
      <w:r>
        <w:rPr>
          <w:rFonts w:asciiTheme="minorHAnsi" w:hAnsiTheme="minorHAnsi" w:cs="Arial"/>
          <w:sz w:val="24"/>
          <w:szCs w:val="24"/>
        </w:rPr>
        <w:t>V spodnjem grafu je prikazana struktura celotnih odhodkov, ki so bili realizirani v letu 2020 na proračunski postavki krajevna samouprava.</w:t>
      </w:r>
    </w:p>
    <w:p w14:paraId="1C9373DC" w14:textId="77777777" w:rsidR="008219DC" w:rsidRDefault="008219DC" w:rsidP="008219DC">
      <w:pPr>
        <w:rPr>
          <w:rFonts w:asciiTheme="minorHAnsi" w:hAnsiTheme="minorHAnsi" w:cs="Arial"/>
          <w:sz w:val="24"/>
          <w:szCs w:val="24"/>
        </w:rPr>
      </w:pPr>
    </w:p>
    <w:p w14:paraId="5FD0825B" w14:textId="77777777" w:rsidR="008219DC" w:rsidRDefault="008219DC" w:rsidP="008219DC">
      <w:pPr>
        <w:rPr>
          <w:rFonts w:asciiTheme="minorHAnsi" w:hAnsiTheme="minorHAnsi" w:cs="Arial"/>
          <w:sz w:val="24"/>
          <w:szCs w:val="24"/>
        </w:rPr>
      </w:pPr>
    </w:p>
    <w:p w14:paraId="5D25C92E" w14:textId="77777777" w:rsidR="008219DC" w:rsidRDefault="008219DC" w:rsidP="008219DC">
      <w:pPr>
        <w:jc w:val="center"/>
        <w:rPr>
          <w:rFonts w:asciiTheme="minorHAnsi" w:hAnsiTheme="minorHAnsi" w:cs="Arial"/>
          <w:sz w:val="24"/>
          <w:szCs w:val="24"/>
        </w:rPr>
      </w:pPr>
      <w:r w:rsidRPr="00F3011A">
        <w:rPr>
          <w:noProof/>
          <w:bdr w:val="single" w:sz="8" w:space="0" w:color="F2F2F2" w:themeColor="background1" w:themeShade="F2"/>
        </w:rPr>
        <w:drawing>
          <wp:inline distT="0" distB="0" distL="0" distR="0" wp14:anchorId="520FC22F" wp14:editId="4199649C">
            <wp:extent cx="5144493" cy="2560320"/>
            <wp:effectExtent l="0" t="0" r="18415" b="11430"/>
            <wp:docPr id="22" name="Grafikon 22">
              <a:extLst xmlns:a="http://schemas.openxmlformats.org/drawingml/2006/main">
                <a:ext uri="{FF2B5EF4-FFF2-40B4-BE49-F238E27FC236}">
                  <a16:creationId xmlns:a16="http://schemas.microsoft.com/office/drawing/2014/main" id="{6C4CE638-4392-4EC1-A6ED-3625CFD8B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DA3C7AD" w14:textId="77777777" w:rsidR="008219DC" w:rsidRDefault="008219DC" w:rsidP="008219DC">
      <w:pPr>
        <w:rPr>
          <w:rFonts w:asciiTheme="minorHAnsi" w:hAnsiTheme="minorHAnsi" w:cs="Arial"/>
          <w:sz w:val="24"/>
          <w:szCs w:val="24"/>
        </w:rPr>
      </w:pPr>
    </w:p>
    <w:p w14:paraId="5F2FE2C8" w14:textId="77777777" w:rsidR="008219DC" w:rsidRDefault="008219DC" w:rsidP="008219DC">
      <w:pPr>
        <w:rPr>
          <w:rFonts w:asciiTheme="minorHAnsi" w:hAnsiTheme="minorHAnsi" w:cs="Arial"/>
          <w:sz w:val="24"/>
          <w:szCs w:val="24"/>
        </w:rPr>
      </w:pPr>
    </w:p>
    <w:p w14:paraId="4B1BEF91" w14:textId="77777777" w:rsidR="008219DC" w:rsidRDefault="008219DC" w:rsidP="008219DC">
      <w:pPr>
        <w:rPr>
          <w:rFonts w:asciiTheme="minorHAnsi" w:hAnsiTheme="minorHAnsi" w:cs="Arial"/>
          <w:sz w:val="24"/>
          <w:szCs w:val="24"/>
          <w:u w:val="single"/>
        </w:rPr>
      </w:pPr>
    </w:p>
    <w:p w14:paraId="09C27083" w14:textId="77777777" w:rsidR="008219DC" w:rsidRDefault="008219DC" w:rsidP="008219DC">
      <w:pPr>
        <w:rPr>
          <w:rFonts w:asciiTheme="minorHAnsi" w:hAnsiTheme="minorHAnsi" w:cs="Arial"/>
          <w:sz w:val="24"/>
          <w:szCs w:val="24"/>
          <w:u w:val="single"/>
        </w:rPr>
      </w:pPr>
    </w:p>
    <w:p w14:paraId="0362F51C" w14:textId="77777777" w:rsidR="008219DC" w:rsidRDefault="008219DC" w:rsidP="008219DC">
      <w:pPr>
        <w:rPr>
          <w:rFonts w:asciiTheme="minorHAnsi" w:hAnsiTheme="minorHAnsi" w:cs="Arial"/>
          <w:sz w:val="24"/>
          <w:szCs w:val="24"/>
          <w:u w:val="single"/>
        </w:rPr>
      </w:pPr>
    </w:p>
    <w:p w14:paraId="0661EA66" w14:textId="77777777" w:rsidR="008219DC" w:rsidRDefault="008219DC" w:rsidP="008219DC">
      <w:pPr>
        <w:rPr>
          <w:rFonts w:asciiTheme="minorHAnsi" w:hAnsiTheme="minorHAnsi" w:cs="Arial"/>
          <w:sz w:val="24"/>
          <w:szCs w:val="24"/>
          <w:u w:val="single"/>
        </w:rPr>
      </w:pPr>
    </w:p>
    <w:p w14:paraId="7569F982" w14:textId="77777777" w:rsidR="008219DC" w:rsidRDefault="008219DC" w:rsidP="008219DC">
      <w:pPr>
        <w:rPr>
          <w:rFonts w:asciiTheme="minorHAnsi" w:hAnsiTheme="minorHAnsi" w:cs="Arial"/>
          <w:sz w:val="24"/>
          <w:szCs w:val="24"/>
          <w:u w:val="single"/>
        </w:rPr>
      </w:pPr>
    </w:p>
    <w:p w14:paraId="7D95E1BD" w14:textId="77777777" w:rsidR="008219DC" w:rsidRDefault="008219DC" w:rsidP="008219DC">
      <w:pPr>
        <w:rPr>
          <w:rFonts w:asciiTheme="minorHAnsi" w:hAnsiTheme="minorHAnsi" w:cs="Arial"/>
          <w:sz w:val="24"/>
          <w:szCs w:val="24"/>
          <w:u w:val="single"/>
        </w:rPr>
      </w:pPr>
    </w:p>
    <w:p w14:paraId="7A02170D" w14:textId="77777777" w:rsidR="008219DC" w:rsidRDefault="008219DC" w:rsidP="008219DC">
      <w:pPr>
        <w:rPr>
          <w:rFonts w:asciiTheme="minorHAnsi" w:hAnsiTheme="minorHAnsi" w:cs="Arial"/>
          <w:sz w:val="24"/>
          <w:szCs w:val="24"/>
          <w:u w:val="single"/>
        </w:rPr>
      </w:pPr>
    </w:p>
    <w:p w14:paraId="3D3B569E" w14:textId="77777777" w:rsidR="008219DC" w:rsidRDefault="008219DC" w:rsidP="008219DC">
      <w:pPr>
        <w:rPr>
          <w:rFonts w:asciiTheme="minorHAnsi" w:hAnsiTheme="minorHAnsi" w:cs="Arial"/>
          <w:sz w:val="24"/>
          <w:szCs w:val="24"/>
          <w:u w:val="single"/>
        </w:rPr>
      </w:pPr>
    </w:p>
    <w:p w14:paraId="2876BFD8" w14:textId="77777777" w:rsidR="008219DC" w:rsidRDefault="008219DC" w:rsidP="008219DC">
      <w:pPr>
        <w:rPr>
          <w:rFonts w:asciiTheme="minorHAnsi" w:hAnsiTheme="minorHAnsi" w:cs="Arial"/>
          <w:sz w:val="24"/>
          <w:szCs w:val="24"/>
          <w:u w:val="single"/>
        </w:rPr>
      </w:pPr>
    </w:p>
    <w:p w14:paraId="6EAA9024" w14:textId="77777777" w:rsidR="008219DC" w:rsidRDefault="008219DC" w:rsidP="008219DC">
      <w:pPr>
        <w:rPr>
          <w:rFonts w:asciiTheme="minorHAnsi" w:hAnsiTheme="minorHAnsi" w:cs="Arial"/>
          <w:sz w:val="24"/>
          <w:szCs w:val="24"/>
          <w:u w:val="single"/>
        </w:rPr>
      </w:pPr>
    </w:p>
    <w:p w14:paraId="2068AAA5" w14:textId="77777777" w:rsidR="008219DC" w:rsidRDefault="008219DC" w:rsidP="008219DC">
      <w:pPr>
        <w:rPr>
          <w:rFonts w:asciiTheme="minorHAnsi" w:hAnsiTheme="minorHAnsi" w:cs="Arial"/>
          <w:sz w:val="24"/>
          <w:szCs w:val="24"/>
          <w:u w:val="single"/>
        </w:rPr>
      </w:pPr>
    </w:p>
    <w:p w14:paraId="6A672F44" w14:textId="77777777" w:rsidR="008219DC" w:rsidRDefault="008219DC" w:rsidP="008219DC">
      <w:pPr>
        <w:rPr>
          <w:rFonts w:asciiTheme="minorHAnsi" w:hAnsiTheme="minorHAnsi" w:cs="Arial"/>
          <w:sz w:val="24"/>
          <w:szCs w:val="24"/>
          <w:u w:val="single"/>
        </w:rPr>
      </w:pPr>
    </w:p>
    <w:p w14:paraId="138D2DCE" w14:textId="77777777" w:rsidR="008219DC" w:rsidRDefault="008219DC" w:rsidP="008219DC">
      <w:pPr>
        <w:rPr>
          <w:rFonts w:asciiTheme="minorHAnsi" w:hAnsiTheme="minorHAnsi" w:cs="Arial"/>
          <w:sz w:val="24"/>
          <w:szCs w:val="24"/>
          <w:u w:val="single"/>
        </w:rPr>
      </w:pPr>
    </w:p>
    <w:p w14:paraId="2A22F31B" w14:textId="77777777" w:rsidR="008219DC" w:rsidRDefault="008219DC" w:rsidP="008219DC">
      <w:pPr>
        <w:rPr>
          <w:rFonts w:asciiTheme="minorHAnsi" w:hAnsiTheme="minorHAnsi" w:cs="Arial"/>
          <w:sz w:val="24"/>
          <w:szCs w:val="24"/>
          <w:u w:val="single"/>
        </w:rPr>
      </w:pPr>
    </w:p>
    <w:p w14:paraId="19D52049" w14:textId="77777777" w:rsidR="008219DC" w:rsidRDefault="008219DC" w:rsidP="008219DC">
      <w:pPr>
        <w:rPr>
          <w:rFonts w:asciiTheme="minorHAnsi" w:hAnsiTheme="minorHAnsi" w:cs="Arial"/>
          <w:sz w:val="24"/>
          <w:szCs w:val="24"/>
          <w:u w:val="single"/>
        </w:rPr>
      </w:pPr>
    </w:p>
    <w:p w14:paraId="20446351" w14:textId="77777777" w:rsidR="008219DC" w:rsidRDefault="008219DC" w:rsidP="008219DC">
      <w:pPr>
        <w:rPr>
          <w:rFonts w:asciiTheme="minorHAnsi" w:hAnsiTheme="minorHAnsi" w:cs="Arial"/>
          <w:sz w:val="24"/>
          <w:szCs w:val="24"/>
          <w:u w:val="single"/>
        </w:rPr>
      </w:pPr>
    </w:p>
    <w:p w14:paraId="7AA2E93F" w14:textId="77777777" w:rsidR="008219DC" w:rsidRDefault="008219DC" w:rsidP="008219DC">
      <w:r w:rsidRPr="006E3B54">
        <w:rPr>
          <w:rFonts w:asciiTheme="minorHAnsi" w:hAnsiTheme="minorHAnsi" w:cs="Arial"/>
          <w:sz w:val="24"/>
          <w:szCs w:val="24"/>
          <w:u w:val="single"/>
        </w:rPr>
        <w:lastRenderedPageBreak/>
        <w:t xml:space="preserve">Primerjava odhodkov </w:t>
      </w:r>
      <w:r>
        <w:rPr>
          <w:rFonts w:asciiTheme="minorHAnsi" w:hAnsiTheme="minorHAnsi" w:cs="Arial"/>
          <w:sz w:val="24"/>
          <w:szCs w:val="24"/>
          <w:u w:val="single"/>
        </w:rPr>
        <w:t>med letoma</w:t>
      </w:r>
      <w:r w:rsidRPr="006E3B54">
        <w:rPr>
          <w:rFonts w:asciiTheme="minorHAnsi" w:hAnsiTheme="minorHAnsi" w:cs="Arial"/>
          <w:sz w:val="24"/>
          <w:szCs w:val="24"/>
          <w:u w:val="single"/>
        </w:rPr>
        <w:t xml:space="preserve"> 201</w:t>
      </w:r>
      <w:r>
        <w:rPr>
          <w:rFonts w:asciiTheme="minorHAnsi" w:hAnsiTheme="minorHAnsi" w:cs="Arial"/>
          <w:sz w:val="24"/>
          <w:szCs w:val="24"/>
          <w:u w:val="single"/>
        </w:rPr>
        <w:t>9</w:t>
      </w:r>
      <w:r w:rsidRPr="006E3B54">
        <w:rPr>
          <w:rFonts w:asciiTheme="minorHAnsi" w:hAnsiTheme="minorHAnsi" w:cs="Arial"/>
          <w:sz w:val="24"/>
          <w:szCs w:val="24"/>
          <w:u w:val="single"/>
        </w:rPr>
        <w:t xml:space="preserve"> in </w:t>
      </w:r>
      <w:r>
        <w:rPr>
          <w:rFonts w:asciiTheme="minorHAnsi" w:hAnsiTheme="minorHAnsi" w:cs="Arial"/>
          <w:sz w:val="24"/>
          <w:szCs w:val="24"/>
          <w:u w:val="single"/>
        </w:rPr>
        <w:t>2020</w:t>
      </w:r>
      <w:r>
        <w:fldChar w:fldCharType="begin"/>
      </w:r>
      <w:r>
        <w:instrText xml:space="preserve"> LINK Excel.Sheet.12 "C:\\Users\\matejas.OBCTRZIC\\Desktop\\Mateja\\Splošno KS\\Zaključni račun\\2017\\Letno poročilo\\KS Leše\\Odhodki - primerjava.xlsx" List1!R1C1:R19C4 \a \f 4 \h  \* MERGEFORMAT </w:instrText>
      </w:r>
      <w:r>
        <w:fldChar w:fldCharType="separate"/>
      </w:r>
      <w:r>
        <w:fldChar w:fldCharType="begin"/>
      </w:r>
      <w:r>
        <w:instrText xml:space="preserve"> LINK Excel.Sheet.12 "C:\\Users\\matejas.OBCTRZIC\\AppData\\Local\\Microsoft\\Windows\\INetCache\\Content.MSO\\Kopija od KS leše - Odhodki - primerjava.xlsx" "List1!R1C1:R22C4" \a \f 4 \h  \* MERGEFORMAT </w:instrText>
      </w:r>
      <w:r>
        <w:fldChar w:fldCharType="separate"/>
      </w:r>
    </w:p>
    <w:p w14:paraId="56DB1963" w14:textId="77777777" w:rsidR="008219DC" w:rsidRDefault="008219DC" w:rsidP="008219DC">
      <w:pPr>
        <w:jc w:val="both"/>
        <w:rPr>
          <w:rFonts w:asciiTheme="minorHAnsi" w:hAnsiTheme="minorHAnsi" w:cs="Arial"/>
          <w:sz w:val="24"/>
          <w:szCs w:val="24"/>
          <w:u w:val="single"/>
        </w:rPr>
      </w:pPr>
    </w:p>
    <w:tbl>
      <w:tblPr>
        <w:tblW w:w="0" w:type="auto"/>
        <w:tblInd w:w="-30" w:type="dxa"/>
        <w:tblLayout w:type="fixed"/>
        <w:tblCellMar>
          <w:left w:w="70" w:type="dxa"/>
          <w:right w:w="70" w:type="dxa"/>
        </w:tblCellMar>
        <w:tblLook w:val="0000" w:firstRow="0" w:lastRow="0" w:firstColumn="0" w:lastColumn="0" w:noHBand="0" w:noVBand="0"/>
      </w:tblPr>
      <w:tblGrid>
        <w:gridCol w:w="4249"/>
        <w:gridCol w:w="1792"/>
        <w:gridCol w:w="1792"/>
        <w:gridCol w:w="1144"/>
      </w:tblGrid>
      <w:tr w:rsidR="008219DC" w14:paraId="7D3EA38C" w14:textId="77777777" w:rsidTr="00AD2407">
        <w:trPr>
          <w:trHeight w:val="222"/>
        </w:trPr>
        <w:tc>
          <w:tcPr>
            <w:tcW w:w="4249" w:type="dxa"/>
            <w:tcBorders>
              <w:top w:val="nil"/>
              <w:left w:val="nil"/>
              <w:bottom w:val="nil"/>
              <w:right w:val="nil"/>
            </w:tcBorders>
          </w:tcPr>
          <w:p w14:paraId="2E69BC6A" w14:textId="77777777" w:rsidR="008219DC" w:rsidRDefault="008219DC" w:rsidP="00AD2407">
            <w:pPr>
              <w:autoSpaceDE w:val="0"/>
              <w:autoSpaceDN w:val="0"/>
              <w:adjustRightInd w:val="0"/>
              <w:jc w:val="right"/>
              <w:rPr>
                <w:rFonts w:ascii="Calibri" w:hAnsi="Calibri" w:cs="Calibri"/>
                <w:color w:val="000000"/>
                <w:sz w:val="16"/>
                <w:szCs w:val="16"/>
              </w:rPr>
            </w:pPr>
          </w:p>
        </w:tc>
        <w:tc>
          <w:tcPr>
            <w:tcW w:w="1792" w:type="dxa"/>
            <w:tcBorders>
              <w:top w:val="nil"/>
              <w:left w:val="nil"/>
              <w:bottom w:val="nil"/>
              <w:right w:val="nil"/>
            </w:tcBorders>
          </w:tcPr>
          <w:p w14:paraId="296DF2FE" w14:textId="77777777" w:rsidR="008219DC" w:rsidRDefault="008219DC" w:rsidP="00AD2407">
            <w:pPr>
              <w:autoSpaceDE w:val="0"/>
              <w:autoSpaceDN w:val="0"/>
              <w:adjustRightInd w:val="0"/>
              <w:jc w:val="center"/>
              <w:rPr>
                <w:rFonts w:ascii="Calibri" w:hAnsi="Calibri" w:cs="Calibri"/>
                <w:color w:val="000000"/>
                <w:sz w:val="16"/>
                <w:szCs w:val="16"/>
              </w:rPr>
            </w:pPr>
          </w:p>
        </w:tc>
        <w:tc>
          <w:tcPr>
            <w:tcW w:w="1792" w:type="dxa"/>
            <w:tcBorders>
              <w:top w:val="nil"/>
              <w:left w:val="nil"/>
              <w:bottom w:val="nil"/>
              <w:right w:val="nil"/>
            </w:tcBorders>
          </w:tcPr>
          <w:p w14:paraId="7A0FD4DC" w14:textId="77777777" w:rsidR="008219DC" w:rsidRDefault="008219DC" w:rsidP="00AD2407">
            <w:pPr>
              <w:autoSpaceDE w:val="0"/>
              <w:autoSpaceDN w:val="0"/>
              <w:adjustRightInd w:val="0"/>
              <w:jc w:val="center"/>
              <w:rPr>
                <w:rFonts w:ascii="Calibri" w:hAnsi="Calibri" w:cs="Calibri"/>
                <w:color w:val="000000"/>
                <w:sz w:val="16"/>
                <w:szCs w:val="16"/>
              </w:rPr>
            </w:pPr>
          </w:p>
        </w:tc>
        <w:tc>
          <w:tcPr>
            <w:tcW w:w="1144" w:type="dxa"/>
            <w:tcBorders>
              <w:top w:val="nil"/>
              <w:left w:val="nil"/>
              <w:bottom w:val="nil"/>
              <w:right w:val="nil"/>
            </w:tcBorders>
          </w:tcPr>
          <w:p w14:paraId="4C65ECEA" w14:textId="77777777" w:rsidR="008219DC" w:rsidRDefault="008219DC" w:rsidP="00AD2407">
            <w:pPr>
              <w:autoSpaceDE w:val="0"/>
              <w:autoSpaceDN w:val="0"/>
              <w:adjustRightInd w:val="0"/>
              <w:jc w:val="right"/>
              <w:rPr>
                <w:rFonts w:ascii="Calibri" w:hAnsi="Calibri" w:cs="Calibri"/>
                <w:color w:val="000000"/>
                <w:sz w:val="16"/>
                <w:szCs w:val="16"/>
              </w:rPr>
            </w:pPr>
            <w:r>
              <w:rPr>
                <w:rFonts w:ascii="Calibri" w:hAnsi="Calibri" w:cs="Calibri"/>
                <w:color w:val="000000"/>
                <w:sz w:val="16"/>
                <w:szCs w:val="16"/>
              </w:rPr>
              <w:t>v EUR</w:t>
            </w:r>
          </w:p>
        </w:tc>
      </w:tr>
      <w:tr w:rsidR="008219DC" w14:paraId="6866E86B" w14:textId="77777777" w:rsidTr="00AD2407">
        <w:trPr>
          <w:trHeight w:val="597"/>
        </w:trPr>
        <w:tc>
          <w:tcPr>
            <w:tcW w:w="4249" w:type="dxa"/>
            <w:tcBorders>
              <w:top w:val="single" w:sz="6" w:space="0" w:color="auto"/>
              <w:left w:val="single" w:sz="6" w:space="0" w:color="auto"/>
              <w:bottom w:val="single" w:sz="6" w:space="0" w:color="auto"/>
              <w:right w:val="single" w:sz="6" w:space="0" w:color="auto"/>
            </w:tcBorders>
            <w:shd w:val="solid" w:color="C0C0C0" w:fill="auto"/>
          </w:tcPr>
          <w:p w14:paraId="67152A31"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Odhodki</w:t>
            </w:r>
          </w:p>
        </w:tc>
        <w:tc>
          <w:tcPr>
            <w:tcW w:w="1792" w:type="dxa"/>
            <w:tcBorders>
              <w:top w:val="single" w:sz="6" w:space="0" w:color="auto"/>
              <w:left w:val="single" w:sz="6" w:space="0" w:color="auto"/>
              <w:bottom w:val="single" w:sz="6" w:space="0" w:color="auto"/>
              <w:right w:val="single" w:sz="6" w:space="0" w:color="auto"/>
            </w:tcBorders>
            <w:shd w:val="solid" w:color="C0C0C0" w:fill="auto"/>
          </w:tcPr>
          <w:p w14:paraId="32008F37"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Realizacija v letu 2019</w:t>
            </w:r>
          </w:p>
        </w:tc>
        <w:tc>
          <w:tcPr>
            <w:tcW w:w="1792" w:type="dxa"/>
            <w:tcBorders>
              <w:top w:val="single" w:sz="6" w:space="0" w:color="auto"/>
              <w:left w:val="single" w:sz="6" w:space="0" w:color="auto"/>
              <w:bottom w:val="single" w:sz="6" w:space="0" w:color="auto"/>
              <w:right w:val="single" w:sz="6" w:space="0" w:color="auto"/>
            </w:tcBorders>
            <w:shd w:val="solid" w:color="C0C0C0" w:fill="auto"/>
          </w:tcPr>
          <w:p w14:paraId="5A82FCA8"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Realizacija v letu 2020</w:t>
            </w:r>
          </w:p>
        </w:tc>
        <w:tc>
          <w:tcPr>
            <w:tcW w:w="1144" w:type="dxa"/>
            <w:tcBorders>
              <w:top w:val="single" w:sz="6" w:space="0" w:color="auto"/>
              <w:left w:val="single" w:sz="6" w:space="0" w:color="auto"/>
              <w:bottom w:val="single" w:sz="6" w:space="0" w:color="auto"/>
              <w:right w:val="single" w:sz="6" w:space="0" w:color="auto"/>
            </w:tcBorders>
            <w:shd w:val="solid" w:color="C0C0C0" w:fill="auto"/>
          </w:tcPr>
          <w:p w14:paraId="6E23A467"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Indeks                          3:2</w:t>
            </w:r>
          </w:p>
        </w:tc>
      </w:tr>
      <w:tr w:rsidR="008219DC" w14:paraId="5774342A" w14:textId="77777777" w:rsidTr="00AD2407">
        <w:trPr>
          <w:trHeight w:val="236"/>
        </w:trPr>
        <w:tc>
          <w:tcPr>
            <w:tcW w:w="4249" w:type="dxa"/>
            <w:tcBorders>
              <w:top w:val="single" w:sz="6" w:space="0" w:color="auto"/>
              <w:left w:val="single" w:sz="6" w:space="0" w:color="auto"/>
              <w:bottom w:val="nil"/>
              <w:right w:val="single" w:sz="6" w:space="0" w:color="auto"/>
            </w:tcBorders>
            <w:shd w:val="solid" w:color="FFFFFF" w:fill="auto"/>
          </w:tcPr>
          <w:p w14:paraId="4EEF4B61" w14:textId="77777777" w:rsidR="008219DC" w:rsidRDefault="008219DC" w:rsidP="00AD2407">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w:t>
            </w:r>
          </w:p>
        </w:tc>
        <w:tc>
          <w:tcPr>
            <w:tcW w:w="1792" w:type="dxa"/>
            <w:tcBorders>
              <w:top w:val="single" w:sz="6" w:space="0" w:color="auto"/>
              <w:left w:val="single" w:sz="6" w:space="0" w:color="auto"/>
              <w:bottom w:val="nil"/>
              <w:right w:val="single" w:sz="6" w:space="0" w:color="auto"/>
            </w:tcBorders>
            <w:shd w:val="solid" w:color="FFFFFF" w:fill="auto"/>
          </w:tcPr>
          <w:p w14:paraId="4D2BA167" w14:textId="77777777" w:rsidR="008219DC" w:rsidRDefault="008219DC" w:rsidP="00AD2407">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2</w:t>
            </w:r>
          </w:p>
        </w:tc>
        <w:tc>
          <w:tcPr>
            <w:tcW w:w="1792" w:type="dxa"/>
            <w:tcBorders>
              <w:top w:val="single" w:sz="6" w:space="0" w:color="auto"/>
              <w:left w:val="single" w:sz="6" w:space="0" w:color="auto"/>
              <w:bottom w:val="nil"/>
              <w:right w:val="single" w:sz="6" w:space="0" w:color="auto"/>
            </w:tcBorders>
            <w:shd w:val="solid" w:color="FFFFFF" w:fill="auto"/>
          </w:tcPr>
          <w:p w14:paraId="1DDBCC1B" w14:textId="77777777" w:rsidR="008219DC" w:rsidRDefault="008219DC" w:rsidP="00AD2407">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3</w:t>
            </w:r>
          </w:p>
        </w:tc>
        <w:tc>
          <w:tcPr>
            <w:tcW w:w="1144" w:type="dxa"/>
            <w:tcBorders>
              <w:top w:val="single" w:sz="6" w:space="0" w:color="auto"/>
              <w:left w:val="single" w:sz="6" w:space="0" w:color="auto"/>
              <w:bottom w:val="nil"/>
              <w:right w:val="single" w:sz="6" w:space="0" w:color="auto"/>
            </w:tcBorders>
            <w:shd w:val="solid" w:color="FFFFFF" w:fill="auto"/>
          </w:tcPr>
          <w:p w14:paraId="1431D990" w14:textId="77777777" w:rsidR="008219DC" w:rsidRDefault="008219DC" w:rsidP="00AD2407">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4</w:t>
            </w:r>
          </w:p>
        </w:tc>
      </w:tr>
      <w:tr w:rsidR="008219DC" w14:paraId="30EC7EE6" w14:textId="77777777" w:rsidTr="00AD2407">
        <w:trPr>
          <w:trHeight w:val="269"/>
        </w:trPr>
        <w:tc>
          <w:tcPr>
            <w:tcW w:w="4249" w:type="dxa"/>
            <w:tcBorders>
              <w:top w:val="single" w:sz="12" w:space="0" w:color="auto"/>
              <w:left w:val="single" w:sz="12" w:space="0" w:color="auto"/>
              <w:bottom w:val="single" w:sz="12" w:space="0" w:color="auto"/>
              <w:right w:val="nil"/>
            </w:tcBorders>
            <w:shd w:val="solid" w:color="C0C0C0" w:fill="auto"/>
          </w:tcPr>
          <w:p w14:paraId="20021AB5" w14:textId="77777777" w:rsidR="008219DC" w:rsidRDefault="008219DC" w:rsidP="00AD2407">
            <w:pPr>
              <w:autoSpaceDE w:val="0"/>
              <w:autoSpaceDN w:val="0"/>
              <w:adjustRightInd w:val="0"/>
              <w:rPr>
                <w:rFonts w:ascii="Calibri" w:hAnsi="Calibri" w:cs="Calibri"/>
                <w:b/>
                <w:bCs/>
                <w:color w:val="000000"/>
              </w:rPr>
            </w:pPr>
            <w:r>
              <w:rPr>
                <w:rFonts w:ascii="Calibri" w:hAnsi="Calibri" w:cs="Calibri"/>
                <w:b/>
                <w:bCs/>
                <w:color w:val="000000"/>
              </w:rPr>
              <w:t xml:space="preserve">KRAJEVNA SAMOUPRAVA </w:t>
            </w:r>
          </w:p>
        </w:tc>
        <w:tc>
          <w:tcPr>
            <w:tcW w:w="1792" w:type="dxa"/>
            <w:tcBorders>
              <w:top w:val="single" w:sz="12" w:space="0" w:color="auto"/>
              <w:left w:val="nil"/>
              <w:bottom w:val="single" w:sz="12" w:space="0" w:color="auto"/>
              <w:right w:val="nil"/>
            </w:tcBorders>
            <w:shd w:val="solid" w:color="C0C0C0" w:fill="auto"/>
          </w:tcPr>
          <w:p w14:paraId="0BC7575E"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6.525,54</w:t>
            </w:r>
          </w:p>
        </w:tc>
        <w:tc>
          <w:tcPr>
            <w:tcW w:w="1792" w:type="dxa"/>
            <w:tcBorders>
              <w:top w:val="single" w:sz="12" w:space="0" w:color="auto"/>
              <w:left w:val="nil"/>
              <w:bottom w:val="single" w:sz="12" w:space="0" w:color="auto"/>
              <w:right w:val="nil"/>
            </w:tcBorders>
            <w:shd w:val="solid" w:color="C0C0C0" w:fill="auto"/>
          </w:tcPr>
          <w:p w14:paraId="796F5ACE"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2.111,15</w:t>
            </w:r>
          </w:p>
        </w:tc>
        <w:tc>
          <w:tcPr>
            <w:tcW w:w="1144" w:type="dxa"/>
            <w:tcBorders>
              <w:top w:val="single" w:sz="12" w:space="0" w:color="auto"/>
              <w:left w:val="nil"/>
              <w:bottom w:val="single" w:sz="12" w:space="0" w:color="auto"/>
              <w:right w:val="single" w:sz="12" w:space="0" w:color="auto"/>
            </w:tcBorders>
            <w:shd w:val="solid" w:color="C0C0C0" w:fill="auto"/>
          </w:tcPr>
          <w:p w14:paraId="3FFB90BD"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32,35</w:t>
            </w:r>
          </w:p>
        </w:tc>
      </w:tr>
      <w:tr w:rsidR="008219DC" w14:paraId="6DC7FE66" w14:textId="77777777" w:rsidTr="00AD2407">
        <w:trPr>
          <w:trHeight w:val="252"/>
        </w:trPr>
        <w:tc>
          <w:tcPr>
            <w:tcW w:w="4249" w:type="dxa"/>
            <w:tcBorders>
              <w:top w:val="single" w:sz="12" w:space="0" w:color="auto"/>
              <w:left w:val="single" w:sz="12" w:space="0" w:color="auto"/>
              <w:bottom w:val="single" w:sz="6" w:space="0" w:color="C0C0C0"/>
              <w:right w:val="single" w:sz="6" w:space="0" w:color="C0C0C0"/>
            </w:tcBorders>
            <w:shd w:val="solid" w:color="FFFFFF" w:fill="auto"/>
          </w:tcPr>
          <w:p w14:paraId="7BCD0808"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Pisarniški in splošni material in storitve</w:t>
            </w:r>
          </w:p>
        </w:tc>
        <w:tc>
          <w:tcPr>
            <w:tcW w:w="1792" w:type="dxa"/>
            <w:tcBorders>
              <w:top w:val="single" w:sz="12" w:space="0" w:color="auto"/>
              <w:left w:val="single" w:sz="6" w:space="0" w:color="C0C0C0"/>
              <w:bottom w:val="single" w:sz="6" w:space="0" w:color="C0C0C0"/>
              <w:right w:val="single" w:sz="6" w:space="0" w:color="C0C0C0"/>
            </w:tcBorders>
            <w:shd w:val="solid" w:color="FFFFFF" w:fill="auto"/>
          </w:tcPr>
          <w:p w14:paraId="03BA09E1"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1.029,96</w:t>
            </w:r>
          </w:p>
        </w:tc>
        <w:tc>
          <w:tcPr>
            <w:tcW w:w="1792" w:type="dxa"/>
            <w:tcBorders>
              <w:top w:val="single" w:sz="12" w:space="0" w:color="auto"/>
              <w:left w:val="single" w:sz="6" w:space="0" w:color="C0C0C0"/>
              <w:bottom w:val="single" w:sz="6" w:space="0" w:color="C0C0C0"/>
              <w:right w:val="single" w:sz="6" w:space="0" w:color="C0C0C0"/>
            </w:tcBorders>
            <w:shd w:val="solid" w:color="FFFFFF" w:fill="auto"/>
          </w:tcPr>
          <w:p w14:paraId="1319B0AB"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560,64</w:t>
            </w:r>
          </w:p>
        </w:tc>
        <w:tc>
          <w:tcPr>
            <w:tcW w:w="1144" w:type="dxa"/>
            <w:tcBorders>
              <w:top w:val="single" w:sz="12" w:space="0" w:color="auto"/>
              <w:left w:val="single" w:sz="6" w:space="0" w:color="C0C0C0"/>
              <w:bottom w:val="single" w:sz="6" w:space="0" w:color="C0C0C0"/>
              <w:right w:val="single" w:sz="12" w:space="0" w:color="auto"/>
            </w:tcBorders>
            <w:shd w:val="solid" w:color="FFFFFF" w:fill="auto"/>
          </w:tcPr>
          <w:p w14:paraId="5B9B3EE0"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54,43</w:t>
            </w:r>
          </w:p>
        </w:tc>
      </w:tr>
      <w:tr w:rsidR="008219DC" w14:paraId="0BE35740" w14:textId="77777777" w:rsidTr="00AD2407">
        <w:trPr>
          <w:trHeight w:val="252"/>
        </w:trPr>
        <w:tc>
          <w:tcPr>
            <w:tcW w:w="4249" w:type="dxa"/>
            <w:tcBorders>
              <w:top w:val="single" w:sz="6" w:space="0" w:color="C0C0C0"/>
              <w:left w:val="single" w:sz="12" w:space="0" w:color="auto"/>
              <w:bottom w:val="single" w:sz="6" w:space="0" w:color="C0C0C0"/>
              <w:right w:val="single" w:sz="6" w:space="0" w:color="C0C0C0"/>
            </w:tcBorders>
            <w:shd w:val="solid" w:color="FFFFFF" w:fill="auto"/>
          </w:tcPr>
          <w:p w14:paraId="2C7785E4"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Energija, voda, kom.storitve in komunikacije</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005858F8"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1.641,09</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5859CD1A"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1.219,46</w:t>
            </w:r>
          </w:p>
        </w:tc>
        <w:tc>
          <w:tcPr>
            <w:tcW w:w="1144" w:type="dxa"/>
            <w:tcBorders>
              <w:top w:val="single" w:sz="6" w:space="0" w:color="C0C0C0"/>
              <w:left w:val="single" w:sz="6" w:space="0" w:color="C0C0C0"/>
              <w:bottom w:val="single" w:sz="6" w:space="0" w:color="C0C0C0"/>
              <w:right w:val="single" w:sz="12" w:space="0" w:color="auto"/>
            </w:tcBorders>
            <w:shd w:val="solid" w:color="FFFFFF" w:fill="auto"/>
          </w:tcPr>
          <w:p w14:paraId="081E4254"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74,31</w:t>
            </w:r>
          </w:p>
        </w:tc>
      </w:tr>
      <w:tr w:rsidR="008219DC" w14:paraId="27FD9A1C" w14:textId="77777777" w:rsidTr="00AD2407">
        <w:trPr>
          <w:trHeight w:val="252"/>
        </w:trPr>
        <w:tc>
          <w:tcPr>
            <w:tcW w:w="4249" w:type="dxa"/>
            <w:tcBorders>
              <w:top w:val="single" w:sz="6" w:space="0" w:color="C0C0C0"/>
              <w:left w:val="single" w:sz="12" w:space="0" w:color="auto"/>
              <w:bottom w:val="single" w:sz="6" w:space="0" w:color="C0C0C0"/>
              <w:right w:val="single" w:sz="6" w:space="0" w:color="C0C0C0"/>
            </w:tcBorders>
            <w:shd w:val="solid" w:color="FFFFFF" w:fill="auto"/>
          </w:tcPr>
          <w:p w14:paraId="2B96F7B6"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Tekoče vzdrževanje</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59A9C334"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288,74</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60B283AC"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269,58</w:t>
            </w:r>
          </w:p>
        </w:tc>
        <w:tc>
          <w:tcPr>
            <w:tcW w:w="1144" w:type="dxa"/>
            <w:tcBorders>
              <w:top w:val="single" w:sz="6" w:space="0" w:color="C0C0C0"/>
              <w:left w:val="single" w:sz="6" w:space="0" w:color="C0C0C0"/>
              <w:bottom w:val="single" w:sz="6" w:space="0" w:color="C0C0C0"/>
              <w:right w:val="single" w:sz="12" w:space="0" w:color="auto"/>
            </w:tcBorders>
            <w:shd w:val="solid" w:color="FFFFFF" w:fill="auto"/>
          </w:tcPr>
          <w:p w14:paraId="3B7238E6"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93,36</w:t>
            </w:r>
          </w:p>
        </w:tc>
      </w:tr>
      <w:tr w:rsidR="008219DC" w14:paraId="41C0A298" w14:textId="77777777" w:rsidTr="00AD2407">
        <w:trPr>
          <w:trHeight w:val="252"/>
        </w:trPr>
        <w:tc>
          <w:tcPr>
            <w:tcW w:w="4249" w:type="dxa"/>
            <w:tcBorders>
              <w:top w:val="single" w:sz="6" w:space="0" w:color="C0C0C0"/>
              <w:left w:val="single" w:sz="12" w:space="0" w:color="auto"/>
              <w:bottom w:val="single" w:sz="6" w:space="0" w:color="C0C0C0"/>
              <w:right w:val="single" w:sz="6" w:space="0" w:color="C0C0C0"/>
            </w:tcBorders>
            <w:shd w:val="solid" w:color="FFFFFF" w:fill="auto"/>
          </w:tcPr>
          <w:p w14:paraId="470DF3BF"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Poslovne najemnine in zakupnine</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7D4CBC7A"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62,67</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03E78936"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59,22</w:t>
            </w:r>
          </w:p>
        </w:tc>
        <w:tc>
          <w:tcPr>
            <w:tcW w:w="1144" w:type="dxa"/>
            <w:tcBorders>
              <w:top w:val="single" w:sz="6" w:space="0" w:color="C0C0C0"/>
              <w:left w:val="single" w:sz="6" w:space="0" w:color="C0C0C0"/>
              <w:bottom w:val="single" w:sz="6" w:space="0" w:color="C0C0C0"/>
              <w:right w:val="single" w:sz="12" w:space="0" w:color="auto"/>
            </w:tcBorders>
            <w:shd w:val="solid" w:color="FFFFFF" w:fill="auto"/>
          </w:tcPr>
          <w:p w14:paraId="64879DE1"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94,49</w:t>
            </w:r>
          </w:p>
        </w:tc>
      </w:tr>
      <w:tr w:rsidR="008219DC" w14:paraId="158896E2" w14:textId="77777777" w:rsidTr="00AD2407">
        <w:trPr>
          <w:trHeight w:val="252"/>
        </w:trPr>
        <w:tc>
          <w:tcPr>
            <w:tcW w:w="4249" w:type="dxa"/>
            <w:tcBorders>
              <w:top w:val="single" w:sz="6" w:space="0" w:color="C0C0C0"/>
              <w:left w:val="single" w:sz="12" w:space="0" w:color="auto"/>
              <w:bottom w:val="single" w:sz="6" w:space="0" w:color="C0C0C0"/>
              <w:right w:val="single" w:sz="6" w:space="0" w:color="C0C0C0"/>
            </w:tcBorders>
            <w:shd w:val="solid" w:color="FFFFFF" w:fill="auto"/>
          </w:tcPr>
          <w:p w14:paraId="162A839A"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Drugi operativni odhodki</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78077160"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3,08</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50956630"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2,25</w:t>
            </w:r>
          </w:p>
        </w:tc>
        <w:tc>
          <w:tcPr>
            <w:tcW w:w="1144" w:type="dxa"/>
            <w:tcBorders>
              <w:top w:val="single" w:sz="6" w:space="0" w:color="C0C0C0"/>
              <w:left w:val="single" w:sz="6" w:space="0" w:color="C0C0C0"/>
              <w:bottom w:val="single" w:sz="6" w:space="0" w:color="C0C0C0"/>
              <w:right w:val="single" w:sz="12" w:space="0" w:color="auto"/>
            </w:tcBorders>
            <w:shd w:val="solid" w:color="FFFFFF" w:fill="auto"/>
          </w:tcPr>
          <w:p w14:paraId="0E7E1216"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73,05</w:t>
            </w:r>
          </w:p>
        </w:tc>
      </w:tr>
      <w:tr w:rsidR="008219DC" w14:paraId="18C8215B" w14:textId="77777777" w:rsidTr="00AD2407">
        <w:trPr>
          <w:trHeight w:val="269"/>
        </w:trPr>
        <w:tc>
          <w:tcPr>
            <w:tcW w:w="4249" w:type="dxa"/>
            <w:tcBorders>
              <w:top w:val="single" w:sz="6" w:space="0" w:color="C0C0C0"/>
              <w:left w:val="single" w:sz="12" w:space="0" w:color="auto"/>
              <w:bottom w:val="single" w:sz="12" w:space="0" w:color="auto"/>
              <w:right w:val="single" w:sz="6" w:space="0" w:color="C0C0C0"/>
            </w:tcBorders>
            <w:shd w:val="solid" w:color="FFFFFF" w:fill="auto"/>
          </w:tcPr>
          <w:p w14:paraId="34111B1E"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Tekoči transferi neprid.org.in ustanovam</w:t>
            </w:r>
          </w:p>
        </w:tc>
        <w:tc>
          <w:tcPr>
            <w:tcW w:w="1792" w:type="dxa"/>
            <w:tcBorders>
              <w:top w:val="single" w:sz="6" w:space="0" w:color="C0C0C0"/>
              <w:left w:val="single" w:sz="6" w:space="0" w:color="C0C0C0"/>
              <w:bottom w:val="single" w:sz="12" w:space="0" w:color="auto"/>
              <w:right w:val="single" w:sz="6" w:space="0" w:color="C0C0C0"/>
            </w:tcBorders>
            <w:shd w:val="solid" w:color="FFFFFF" w:fill="auto"/>
          </w:tcPr>
          <w:p w14:paraId="0F4A1E86"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3.500,00</w:t>
            </w:r>
          </w:p>
        </w:tc>
        <w:tc>
          <w:tcPr>
            <w:tcW w:w="1792" w:type="dxa"/>
            <w:tcBorders>
              <w:top w:val="single" w:sz="6" w:space="0" w:color="C0C0C0"/>
              <w:left w:val="single" w:sz="6" w:space="0" w:color="C0C0C0"/>
              <w:bottom w:val="single" w:sz="12" w:space="0" w:color="auto"/>
              <w:right w:val="single" w:sz="6" w:space="0" w:color="C0C0C0"/>
            </w:tcBorders>
            <w:shd w:val="solid" w:color="FFFFFF" w:fill="auto"/>
          </w:tcPr>
          <w:p w14:paraId="2981BF3E"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0,00</w:t>
            </w:r>
          </w:p>
        </w:tc>
        <w:tc>
          <w:tcPr>
            <w:tcW w:w="1144" w:type="dxa"/>
            <w:tcBorders>
              <w:top w:val="single" w:sz="6" w:space="0" w:color="C0C0C0"/>
              <w:left w:val="single" w:sz="6" w:space="0" w:color="C0C0C0"/>
              <w:bottom w:val="single" w:sz="12" w:space="0" w:color="auto"/>
              <w:right w:val="single" w:sz="12" w:space="0" w:color="auto"/>
            </w:tcBorders>
            <w:shd w:val="solid" w:color="FFFFFF" w:fill="auto"/>
          </w:tcPr>
          <w:p w14:paraId="719268B7"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0,00</w:t>
            </w:r>
          </w:p>
        </w:tc>
      </w:tr>
      <w:tr w:rsidR="008219DC" w14:paraId="22E8A8AD" w14:textId="77777777" w:rsidTr="00AD2407">
        <w:trPr>
          <w:trHeight w:val="269"/>
        </w:trPr>
        <w:tc>
          <w:tcPr>
            <w:tcW w:w="4249" w:type="dxa"/>
            <w:tcBorders>
              <w:top w:val="nil"/>
              <w:left w:val="single" w:sz="12" w:space="0" w:color="auto"/>
              <w:bottom w:val="nil"/>
              <w:right w:val="nil"/>
            </w:tcBorders>
            <w:shd w:val="solid" w:color="FFFFFF" w:fill="auto"/>
          </w:tcPr>
          <w:p w14:paraId="50B450B0" w14:textId="77777777" w:rsidR="008219DC" w:rsidRDefault="008219DC" w:rsidP="00AD2407">
            <w:pPr>
              <w:autoSpaceDE w:val="0"/>
              <w:autoSpaceDN w:val="0"/>
              <w:adjustRightInd w:val="0"/>
              <w:jc w:val="right"/>
              <w:rPr>
                <w:rFonts w:ascii="Calibri" w:hAnsi="Calibri" w:cs="Calibri"/>
                <w:color w:val="000000"/>
              </w:rPr>
            </w:pPr>
          </w:p>
        </w:tc>
        <w:tc>
          <w:tcPr>
            <w:tcW w:w="1792" w:type="dxa"/>
            <w:tcBorders>
              <w:top w:val="nil"/>
              <w:left w:val="nil"/>
              <w:bottom w:val="nil"/>
              <w:right w:val="nil"/>
            </w:tcBorders>
            <w:shd w:val="solid" w:color="FFFFFF" w:fill="auto"/>
          </w:tcPr>
          <w:p w14:paraId="3088455B" w14:textId="77777777" w:rsidR="008219DC" w:rsidRDefault="008219DC" w:rsidP="00AD2407">
            <w:pPr>
              <w:autoSpaceDE w:val="0"/>
              <w:autoSpaceDN w:val="0"/>
              <w:adjustRightInd w:val="0"/>
              <w:jc w:val="center"/>
              <w:rPr>
                <w:rFonts w:ascii="Calibri" w:hAnsi="Calibri" w:cs="Calibri"/>
                <w:color w:val="000000"/>
              </w:rPr>
            </w:pPr>
          </w:p>
        </w:tc>
        <w:tc>
          <w:tcPr>
            <w:tcW w:w="1792" w:type="dxa"/>
            <w:tcBorders>
              <w:top w:val="nil"/>
              <w:left w:val="nil"/>
              <w:bottom w:val="nil"/>
              <w:right w:val="nil"/>
            </w:tcBorders>
            <w:shd w:val="solid" w:color="FFFFFF" w:fill="auto"/>
          </w:tcPr>
          <w:p w14:paraId="76D99098" w14:textId="77777777" w:rsidR="008219DC" w:rsidRDefault="008219DC" w:rsidP="00AD2407">
            <w:pPr>
              <w:autoSpaceDE w:val="0"/>
              <w:autoSpaceDN w:val="0"/>
              <w:adjustRightInd w:val="0"/>
              <w:jc w:val="center"/>
              <w:rPr>
                <w:rFonts w:ascii="Calibri" w:hAnsi="Calibri" w:cs="Calibri"/>
                <w:color w:val="000000"/>
              </w:rPr>
            </w:pPr>
          </w:p>
        </w:tc>
        <w:tc>
          <w:tcPr>
            <w:tcW w:w="1144" w:type="dxa"/>
            <w:tcBorders>
              <w:top w:val="nil"/>
              <w:left w:val="nil"/>
              <w:bottom w:val="nil"/>
              <w:right w:val="single" w:sz="12" w:space="0" w:color="auto"/>
            </w:tcBorders>
            <w:shd w:val="solid" w:color="FFFFFF" w:fill="auto"/>
          </w:tcPr>
          <w:p w14:paraId="138CFD93" w14:textId="77777777" w:rsidR="008219DC" w:rsidRDefault="008219DC" w:rsidP="00AD2407">
            <w:pPr>
              <w:autoSpaceDE w:val="0"/>
              <w:autoSpaceDN w:val="0"/>
              <w:adjustRightInd w:val="0"/>
              <w:jc w:val="center"/>
              <w:rPr>
                <w:rFonts w:ascii="Calibri" w:hAnsi="Calibri" w:cs="Calibri"/>
                <w:color w:val="000000"/>
              </w:rPr>
            </w:pPr>
          </w:p>
        </w:tc>
      </w:tr>
      <w:tr w:rsidR="008219DC" w14:paraId="2493A252" w14:textId="77777777" w:rsidTr="00AD2407">
        <w:trPr>
          <w:trHeight w:val="269"/>
        </w:trPr>
        <w:tc>
          <w:tcPr>
            <w:tcW w:w="4249" w:type="dxa"/>
            <w:tcBorders>
              <w:top w:val="single" w:sz="12" w:space="0" w:color="auto"/>
              <w:left w:val="single" w:sz="12" w:space="0" w:color="auto"/>
              <w:bottom w:val="single" w:sz="12" w:space="0" w:color="auto"/>
              <w:right w:val="nil"/>
            </w:tcBorders>
            <w:shd w:val="solid" w:color="C0C0C0" w:fill="auto"/>
          </w:tcPr>
          <w:p w14:paraId="529BB822" w14:textId="77777777" w:rsidR="008219DC" w:rsidRDefault="008219DC" w:rsidP="00AD2407">
            <w:pPr>
              <w:autoSpaceDE w:val="0"/>
              <w:autoSpaceDN w:val="0"/>
              <w:adjustRightInd w:val="0"/>
              <w:rPr>
                <w:rFonts w:ascii="Calibri" w:hAnsi="Calibri" w:cs="Calibri"/>
                <w:b/>
                <w:bCs/>
                <w:color w:val="000000"/>
              </w:rPr>
            </w:pPr>
            <w:r>
              <w:rPr>
                <w:rFonts w:ascii="Calibri" w:hAnsi="Calibri" w:cs="Calibri"/>
                <w:b/>
                <w:bCs/>
                <w:color w:val="000000"/>
              </w:rPr>
              <w:t xml:space="preserve">TEKOČE VZDRŽEVANJE LC  </w:t>
            </w:r>
          </w:p>
        </w:tc>
        <w:tc>
          <w:tcPr>
            <w:tcW w:w="1792" w:type="dxa"/>
            <w:tcBorders>
              <w:top w:val="single" w:sz="12" w:space="0" w:color="auto"/>
              <w:left w:val="nil"/>
              <w:bottom w:val="single" w:sz="12" w:space="0" w:color="auto"/>
              <w:right w:val="nil"/>
            </w:tcBorders>
            <w:shd w:val="solid" w:color="C0C0C0" w:fill="auto"/>
          </w:tcPr>
          <w:p w14:paraId="3AF3CE89"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923,82</w:t>
            </w:r>
          </w:p>
        </w:tc>
        <w:tc>
          <w:tcPr>
            <w:tcW w:w="1792" w:type="dxa"/>
            <w:tcBorders>
              <w:top w:val="single" w:sz="12" w:space="0" w:color="auto"/>
              <w:left w:val="nil"/>
              <w:bottom w:val="single" w:sz="12" w:space="0" w:color="auto"/>
              <w:right w:val="nil"/>
            </w:tcBorders>
            <w:shd w:val="solid" w:color="C0C0C0" w:fill="auto"/>
          </w:tcPr>
          <w:p w14:paraId="364743F9"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0,00</w:t>
            </w:r>
          </w:p>
        </w:tc>
        <w:tc>
          <w:tcPr>
            <w:tcW w:w="1144" w:type="dxa"/>
            <w:tcBorders>
              <w:top w:val="single" w:sz="12" w:space="0" w:color="auto"/>
              <w:left w:val="nil"/>
              <w:bottom w:val="single" w:sz="12" w:space="0" w:color="auto"/>
              <w:right w:val="single" w:sz="12" w:space="0" w:color="auto"/>
            </w:tcBorders>
            <w:shd w:val="solid" w:color="C0C0C0" w:fill="auto"/>
          </w:tcPr>
          <w:p w14:paraId="67077801"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0,00</w:t>
            </w:r>
          </w:p>
        </w:tc>
      </w:tr>
      <w:tr w:rsidR="008219DC" w14:paraId="730B55A9" w14:textId="77777777" w:rsidTr="00AD2407">
        <w:trPr>
          <w:trHeight w:val="269"/>
        </w:trPr>
        <w:tc>
          <w:tcPr>
            <w:tcW w:w="4249" w:type="dxa"/>
            <w:tcBorders>
              <w:top w:val="single" w:sz="12" w:space="0" w:color="auto"/>
              <w:left w:val="single" w:sz="12" w:space="0" w:color="auto"/>
              <w:bottom w:val="single" w:sz="12" w:space="0" w:color="auto"/>
              <w:right w:val="single" w:sz="6" w:space="0" w:color="C0C0C0"/>
            </w:tcBorders>
            <w:shd w:val="solid" w:color="FFFFFF" w:fill="auto"/>
          </w:tcPr>
          <w:p w14:paraId="4EC6E31A"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Drugi operativni odhodki</w:t>
            </w:r>
          </w:p>
        </w:tc>
        <w:tc>
          <w:tcPr>
            <w:tcW w:w="1792" w:type="dxa"/>
            <w:tcBorders>
              <w:top w:val="single" w:sz="12" w:space="0" w:color="auto"/>
              <w:left w:val="single" w:sz="6" w:space="0" w:color="C0C0C0"/>
              <w:bottom w:val="single" w:sz="12" w:space="0" w:color="auto"/>
              <w:right w:val="single" w:sz="6" w:space="0" w:color="C0C0C0"/>
            </w:tcBorders>
            <w:shd w:val="solid" w:color="FFFFFF" w:fill="auto"/>
          </w:tcPr>
          <w:p w14:paraId="3F0348F1"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923,82</w:t>
            </w:r>
          </w:p>
        </w:tc>
        <w:tc>
          <w:tcPr>
            <w:tcW w:w="1792" w:type="dxa"/>
            <w:tcBorders>
              <w:top w:val="single" w:sz="12" w:space="0" w:color="auto"/>
              <w:left w:val="single" w:sz="6" w:space="0" w:color="C0C0C0"/>
              <w:bottom w:val="single" w:sz="12" w:space="0" w:color="auto"/>
              <w:right w:val="single" w:sz="6" w:space="0" w:color="C0C0C0"/>
            </w:tcBorders>
            <w:shd w:val="solid" w:color="FFFFFF" w:fill="auto"/>
          </w:tcPr>
          <w:p w14:paraId="7C121FFC"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0,00</w:t>
            </w:r>
          </w:p>
        </w:tc>
        <w:tc>
          <w:tcPr>
            <w:tcW w:w="1144" w:type="dxa"/>
            <w:tcBorders>
              <w:top w:val="single" w:sz="12" w:space="0" w:color="auto"/>
              <w:left w:val="single" w:sz="6" w:space="0" w:color="C0C0C0"/>
              <w:bottom w:val="single" w:sz="12" w:space="0" w:color="auto"/>
              <w:right w:val="single" w:sz="12" w:space="0" w:color="auto"/>
            </w:tcBorders>
            <w:shd w:val="solid" w:color="FFFFFF" w:fill="auto"/>
          </w:tcPr>
          <w:p w14:paraId="5E620FF7"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0,00</w:t>
            </w:r>
          </w:p>
        </w:tc>
      </w:tr>
      <w:tr w:rsidR="008219DC" w14:paraId="44FF2A36" w14:textId="77777777" w:rsidTr="00AD2407">
        <w:trPr>
          <w:trHeight w:val="269"/>
        </w:trPr>
        <w:tc>
          <w:tcPr>
            <w:tcW w:w="4249" w:type="dxa"/>
            <w:tcBorders>
              <w:top w:val="nil"/>
              <w:left w:val="single" w:sz="12" w:space="0" w:color="auto"/>
              <w:bottom w:val="nil"/>
              <w:right w:val="nil"/>
            </w:tcBorders>
            <w:shd w:val="solid" w:color="FFFFFF" w:fill="auto"/>
          </w:tcPr>
          <w:p w14:paraId="14E239EB" w14:textId="77777777" w:rsidR="008219DC" w:rsidRDefault="008219DC" w:rsidP="00AD2407">
            <w:pPr>
              <w:autoSpaceDE w:val="0"/>
              <w:autoSpaceDN w:val="0"/>
              <w:adjustRightInd w:val="0"/>
              <w:jc w:val="right"/>
              <w:rPr>
                <w:rFonts w:ascii="Calibri" w:hAnsi="Calibri" w:cs="Calibri"/>
                <w:color w:val="000000"/>
              </w:rPr>
            </w:pPr>
          </w:p>
        </w:tc>
        <w:tc>
          <w:tcPr>
            <w:tcW w:w="1792" w:type="dxa"/>
            <w:tcBorders>
              <w:top w:val="nil"/>
              <w:left w:val="nil"/>
              <w:bottom w:val="nil"/>
              <w:right w:val="nil"/>
            </w:tcBorders>
            <w:shd w:val="solid" w:color="FFFFFF" w:fill="auto"/>
          </w:tcPr>
          <w:p w14:paraId="45D4BA39" w14:textId="77777777" w:rsidR="008219DC" w:rsidRDefault="008219DC" w:rsidP="00AD2407">
            <w:pPr>
              <w:autoSpaceDE w:val="0"/>
              <w:autoSpaceDN w:val="0"/>
              <w:adjustRightInd w:val="0"/>
              <w:jc w:val="center"/>
              <w:rPr>
                <w:rFonts w:ascii="Calibri" w:hAnsi="Calibri" w:cs="Calibri"/>
                <w:color w:val="000000"/>
              </w:rPr>
            </w:pPr>
          </w:p>
        </w:tc>
        <w:tc>
          <w:tcPr>
            <w:tcW w:w="1792" w:type="dxa"/>
            <w:tcBorders>
              <w:top w:val="nil"/>
              <w:left w:val="nil"/>
              <w:bottom w:val="nil"/>
              <w:right w:val="nil"/>
            </w:tcBorders>
            <w:shd w:val="solid" w:color="FFFFFF" w:fill="auto"/>
          </w:tcPr>
          <w:p w14:paraId="0CF8EBFC" w14:textId="77777777" w:rsidR="008219DC" w:rsidRDefault="008219DC" w:rsidP="00AD2407">
            <w:pPr>
              <w:autoSpaceDE w:val="0"/>
              <w:autoSpaceDN w:val="0"/>
              <w:adjustRightInd w:val="0"/>
              <w:jc w:val="center"/>
              <w:rPr>
                <w:rFonts w:ascii="Calibri" w:hAnsi="Calibri" w:cs="Calibri"/>
                <w:color w:val="000000"/>
              </w:rPr>
            </w:pPr>
          </w:p>
        </w:tc>
        <w:tc>
          <w:tcPr>
            <w:tcW w:w="1144" w:type="dxa"/>
            <w:tcBorders>
              <w:top w:val="nil"/>
              <w:left w:val="nil"/>
              <w:bottom w:val="nil"/>
              <w:right w:val="single" w:sz="12" w:space="0" w:color="auto"/>
            </w:tcBorders>
            <w:shd w:val="solid" w:color="FFFFFF" w:fill="auto"/>
          </w:tcPr>
          <w:p w14:paraId="4481DCC4" w14:textId="77777777" w:rsidR="008219DC" w:rsidRDefault="008219DC" w:rsidP="00AD2407">
            <w:pPr>
              <w:autoSpaceDE w:val="0"/>
              <w:autoSpaceDN w:val="0"/>
              <w:adjustRightInd w:val="0"/>
              <w:jc w:val="center"/>
              <w:rPr>
                <w:rFonts w:ascii="Calibri" w:hAnsi="Calibri" w:cs="Calibri"/>
                <w:color w:val="000000"/>
              </w:rPr>
            </w:pPr>
          </w:p>
        </w:tc>
      </w:tr>
      <w:tr w:rsidR="008219DC" w14:paraId="18D23CAE" w14:textId="77777777" w:rsidTr="00AD2407">
        <w:trPr>
          <w:trHeight w:val="269"/>
        </w:trPr>
        <w:tc>
          <w:tcPr>
            <w:tcW w:w="4249" w:type="dxa"/>
            <w:tcBorders>
              <w:top w:val="single" w:sz="12" w:space="0" w:color="auto"/>
              <w:left w:val="single" w:sz="12" w:space="0" w:color="auto"/>
              <w:bottom w:val="single" w:sz="12" w:space="0" w:color="auto"/>
              <w:right w:val="nil"/>
            </w:tcBorders>
            <w:shd w:val="solid" w:color="C0C0C0" w:fill="auto"/>
          </w:tcPr>
          <w:p w14:paraId="0C033FBF" w14:textId="77777777" w:rsidR="008219DC" w:rsidRDefault="008219DC" w:rsidP="00AD2407">
            <w:pPr>
              <w:autoSpaceDE w:val="0"/>
              <w:autoSpaceDN w:val="0"/>
              <w:adjustRightInd w:val="0"/>
              <w:rPr>
                <w:rFonts w:ascii="Calibri" w:hAnsi="Calibri" w:cs="Calibri"/>
                <w:b/>
                <w:bCs/>
                <w:color w:val="000000"/>
              </w:rPr>
            </w:pPr>
            <w:r>
              <w:rPr>
                <w:rFonts w:ascii="Calibri" w:hAnsi="Calibri" w:cs="Calibri"/>
                <w:b/>
                <w:bCs/>
                <w:color w:val="000000"/>
              </w:rPr>
              <w:t xml:space="preserve">UREJANJE JAVNIH POVRŠIN  </w:t>
            </w:r>
          </w:p>
        </w:tc>
        <w:tc>
          <w:tcPr>
            <w:tcW w:w="1792" w:type="dxa"/>
            <w:tcBorders>
              <w:top w:val="single" w:sz="12" w:space="0" w:color="auto"/>
              <w:left w:val="nil"/>
              <w:bottom w:val="single" w:sz="12" w:space="0" w:color="auto"/>
              <w:right w:val="nil"/>
            </w:tcBorders>
            <w:shd w:val="solid" w:color="C0C0C0" w:fill="auto"/>
          </w:tcPr>
          <w:p w14:paraId="73B14BF7"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2.588,94</w:t>
            </w:r>
          </w:p>
        </w:tc>
        <w:tc>
          <w:tcPr>
            <w:tcW w:w="1792" w:type="dxa"/>
            <w:tcBorders>
              <w:top w:val="single" w:sz="12" w:space="0" w:color="auto"/>
              <w:left w:val="nil"/>
              <w:bottom w:val="single" w:sz="12" w:space="0" w:color="auto"/>
              <w:right w:val="nil"/>
            </w:tcBorders>
            <w:shd w:val="solid" w:color="C0C0C0" w:fill="auto"/>
          </w:tcPr>
          <w:p w14:paraId="73BC2ACE"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1.880,54</w:t>
            </w:r>
          </w:p>
        </w:tc>
        <w:tc>
          <w:tcPr>
            <w:tcW w:w="1144" w:type="dxa"/>
            <w:tcBorders>
              <w:top w:val="single" w:sz="12" w:space="0" w:color="auto"/>
              <w:left w:val="nil"/>
              <w:bottom w:val="single" w:sz="12" w:space="0" w:color="auto"/>
              <w:right w:val="single" w:sz="12" w:space="0" w:color="auto"/>
            </w:tcBorders>
            <w:shd w:val="solid" w:color="C0C0C0" w:fill="auto"/>
          </w:tcPr>
          <w:p w14:paraId="14C30638"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72,64</w:t>
            </w:r>
          </w:p>
        </w:tc>
      </w:tr>
      <w:tr w:rsidR="008219DC" w14:paraId="094CEDD6" w14:textId="77777777" w:rsidTr="00AD2407">
        <w:trPr>
          <w:trHeight w:val="252"/>
        </w:trPr>
        <w:tc>
          <w:tcPr>
            <w:tcW w:w="4249" w:type="dxa"/>
            <w:tcBorders>
              <w:top w:val="single" w:sz="12" w:space="0" w:color="auto"/>
              <w:left w:val="single" w:sz="12" w:space="0" w:color="auto"/>
              <w:bottom w:val="single" w:sz="6" w:space="0" w:color="C0C0C0"/>
              <w:right w:val="single" w:sz="6" w:space="0" w:color="C0C0C0"/>
            </w:tcBorders>
            <w:shd w:val="solid" w:color="FFFFFF" w:fill="auto"/>
          </w:tcPr>
          <w:p w14:paraId="546EAABD"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Energija, voda, kom.storitve in komunikacije</w:t>
            </w:r>
          </w:p>
        </w:tc>
        <w:tc>
          <w:tcPr>
            <w:tcW w:w="1792" w:type="dxa"/>
            <w:tcBorders>
              <w:top w:val="single" w:sz="12" w:space="0" w:color="auto"/>
              <w:left w:val="single" w:sz="6" w:space="0" w:color="C0C0C0"/>
              <w:bottom w:val="single" w:sz="6" w:space="0" w:color="C0C0C0"/>
              <w:right w:val="single" w:sz="6" w:space="0" w:color="C0C0C0"/>
            </w:tcBorders>
            <w:shd w:val="solid" w:color="FFFFFF" w:fill="auto"/>
          </w:tcPr>
          <w:p w14:paraId="3498F219"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1.567,61</w:t>
            </w:r>
          </w:p>
        </w:tc>
        <w:tc>
          <w:tcPr>
            <w:tcW w:w="1792" w:type="dxa"/>
            <w:tcBorders>
              <w:top w:val="single" w:sz="12" w:space="0" w:color="auto"/>
              <w:left w:val="single" w:sz="6" w:space="0" w:color="C0C0C0"/>
              <w:bottom w:val="single" w:sz="6" w:space="0" w:color="C0C0C0"/>
              <w:right w:val="single" w:sz="6" w:space="0" w:color="C0C0C0"/>
            </w:tcBorders>
            <w:shd w:val="solid" w:color="FFFFFF" w:fill="auto"/>
          </w:tcPr>
          <w:p w14:paraId="6A8C6FF6"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1.880,54</w:t>
            </w:r>
          </w:p>
        </w:tc>
        <w:tc>
          <w:tcPr>
            <w:tcW w:w="1144" w:type="dxa"/>
            <w:tcBorders>
              <w:top w:val="single" w:sz="12" w:space="0" w:color="auto"/>
              <w:left w:val="single" w:sz="6" w:space="0" w:color="C0C0C0"/>
              <w:bottom w:val="single" w:sz="6" w:space="0" w:color="C0C0C0"/>
              <w:right w:val="single" w:sz="12" w:space="0" w:color="auto"/>
            </w:tcBorders>
            <w:shd w:val="solid" w:color="FFFFFF" w:fill="auto"/>
          </w:tcPr>
          <w:p w14:paraId="28B02A21"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119,96</w:t>
            </w:r>
          </w:p>
        </w:tc>
      </w:tr>
      <w:tr w:rsidR="008219DC" w14:paraId="075FD939" w14:textId="77777777" w:rsidTr="00AD2407">
        <w:trPr>
          <w:trHeight w:val="252"/>
        </w:trPr>
        <w:tc>
          <w:tcPr>
            <w:tcW w:w="4249" w:type="dxa"/>
            <w:tcBorders>
              <w:top w:val="single" w:sz="6" w:space="0" w:color="C0C0C0"/>
              <w:left w:val="single" w:sz="12" w:space="0" w:color="auto"/>
              <w:bottom w:val="single" w:sz="6" w:space="0" w:color="C0C0C0"/>
              <w:right w:val="single" w:sz="6" w:space="0" w:color="C0C0C0"/>
            </w:tcBorders>
            <w:shd w:val="solid" w:color="FFFFFF" w:fill="auto"/>
          </w:tcPr>
          <w:p w14:paraId="674CE6E8"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Tekoče vzdrževanje</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0C434D04"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97,51</w:t>
            </w:r>
          </w:p>
        </w:tc>
        <w:tc>
          <w:tcPr>
            <w:tcW w:w="1792" w:type="dxa"/>
            <w:tcBorders>
              <w:top w:val="single" w:sz="6" w:space="0" w:color="C0C0C0"/>
              <w:left w:val="single" w:sz="6" w:space="0" w:color="C0C0C0"/>
              <w:bottom w:val="single" w:sz="6" w:space="0" w:color="C0C0C0"/>
              <w:right w:val="single" w:sz="6" w:space="0" w:color="C0C0C0"/>
            </w:tcBorders>
            <w:shd w:val="solid" w:color="FFFFFF" w:fill="auto"/>
          </w:tcPr>
          <w:p w14:paraId="0CEE5A2A"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0,00</w:t>
            </w:r>
          </w:p>
        </w:tc>
        <w:tc>
          <w:tcPr>
            <w:tcW w:w="1144" w:type="dxa"/>
            <w:tcBorders>
              <w:top w:val="single" w:sz="6" w:space="0" w:color="C0C0C0"/>
              <w:left w:val="single" w:sz="6" w:space="0" w:color="C0C0C0"/>
              <w:bottom w:val="single" w:sz="6" w:space="0" w:color="C0C0C0"/>
              <w:right w:val="single" w:sz="12" w:space="0" w:color="auto"/>
            </w:tcBorders>
            <w:shd w:val="solid" w:color="FFFFFF" w:fill="auto"/>
          </w:tcPr>
          <w:p w14:paraId="2F05AA37"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0,00</w:t>
            </w:r>
          </w:p>
        </w:tc>
      </w:tr>
      <w:tr w:rsidR="008219DC" w14:paraId="340B3577" w14:textId="77777777" w:rsidTr="00AD2407">
        <w:trPr>
          <w:trHeight w:val="269"/>
        </w:trPr>
        <w:tc>
          <w:tcPr>
            <w:tcW w:w="4249" w:type="dxa"/>
            <w:tcBorders>
              <w:top w:val="single" w:sz="6" w:space="0" w:color="C0C0C0"/>
              <w:left w:val="single" w:sz="12" w:space="0" w:color="auto"/>
              <w:bottom w:val="single" w:sz="12" w:space="0" w:color="auto"/>
              <w:right w:val="single" w:sz="6" w:space="0" w:color="C0C0C0"/>
            </w:tcBorders>
            <w:shd w:val="solid" w:color="FFFFFF" w:fill="auto"/>
          </w:tcPr>
          <w:p w14:paraId="031D2000" w14:textId="77777777" w:rsidR="008219DC" w:rsidRDefault="008219DC" w:rsidP="00AD2407">
            <w:pPr>
              <w:autoSpaceDE w:val="0"/>
              <w:autoSpaceDN w:val="0"/>
              <w:adjustRightInd w:val="0"/>
              <w:rPr>
                <w:rFonts w:ascii="Calibri" w:hAnsi="Calibri" w:cs="Calibri"/>
                <w:color w:val="000000"/>
              </w:rPr>
            </w:pPr>
            <w:r>
              <w:rPr>
                <w:rFonts w:ascii="Calibri" w:hAnsi="Calibri" w:cs="Calibri"/>
                <w:color w:val="000000"/>
              </w:rPr>
              <w:t>Drugi operativni odhodki</w:t>
            </w:r>
          </w:p>
        </w:tc>
        <w:tc>
          <w:tcPr>
            <w:tcW w:w="1792" w:type="dxa"/>
            <w:tcBorders>
              <w:top w:val="single" w:sz="6" w:space="0" w:color="C0C0C0"/>
              <w:left w:val="single" w:sz="6" w:space="0" w:color="C0C0C0"/>
              <w:bottom w:val="single" w:sz="12" w:space="0" w:color="auto"/>
              <w:right w:val="single" w:sz="6" w:space="0" w:color="C0C0C0"/>
            </w:tcBorders>
            <w:shd w:val="solid" w:color="FFFFFF" w:fill="auto"/>
          </w:tcPr>
          <w:p w14:paraId="0F614DA2"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923,82</w:t>
            </w:r>
          </w:p>
        </w:tc>
        <w:tc>
          <w:tcPr>
            <w:tcW w:w="1792" w:type="dxa"/>
            <w:tcBorders>
              <w:top w:val="single" w:sz="6" w:space="0" w:color="C0C0C0"/>
              <w:left w:val="single" w:sz="6" w:space="0" w:color="C0C0C0"/>
              <w:bottom w:val="single" w:sz="12" w:space="0" w:color="auto"/>
              <w:right w:val="single" w:sz="6" w:space="0" w:color="C0C0C0"/>
            </w:tcBorders>
            <w:shd w:val="solid" w:color="FFFFFF" w:fill="auto"/>
          </w:tcPr>
          <w:p w14:paraId="22EC0B16"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0,00</w:t>
            </w:r>
          </w:p>
        </w:tc>
        <w:tc>
          <w:tcPr>
            <w:tcW w:w="1144" w:type="dxa"/>
            <w:tcBorders>
              <w:top w:val="single" w:sz="6" w:space="0" w:color="C0C0C0"/>
              <w:left w:val="single" w:sz="6" w:space="0" w:color="C0C0C0"/>
              <w:bottom w:val="single" w:sz="12" w:space="0" w:color="auto"/>
              <w:right w:val="single" w:sz="12" w:space="0" w:color="auto"/>
            </w:tcBorders>
            <w:shd w:val="solid" w:color="FFFFFF" w:fill="auto"/>
          </w:tcPr>
          <w:p w14:paraId="5471FD31" w14:textId="77777777" w:rsidR="008219DC" w:rsidRDefault="008219DC" w:rsidP="00AD2407">
            <w:pPr>
              <w:autoSpaceDE w:val="0"/>
              <w:autoSpaceDN w:val="0"/>
              <w:adjustRightInd w:val="0"/>
              <w:jc w:val="center"/>
              <w:rPr>
                <w:rFonts w:ascii="Calibri" w:hAnsi="Calibri" w:cs="Calibri"/>
                <w:color w:val="000000"/>
              </w:rPr>
            </w:pPr>
            <w:r>
              <w:rPr>
                <w:rFonts w:ascii="Calibri" w:hAnsi="Calibri" w:cs="Calibri"/>
                <w:color w:val="000000"/>
              </w:rPr>
              <w:t>0,00</w:t>
            </w:r>
          </w:p>
        </w:tc>
      </w:tr>
      <w:tr w:rsidR="008219DC" w14:paraId="31AD9F57" w14:textId="77777777" w:rsidTr="00AD2407">
        <w:trPr>
          <w:trHeight w:val="269"/>
        </w:trPr>
        <w:tc>
          <w:tcPr>
            <w:tcW w:w="4249" w:type="dxa"/>
            <w:tcBorders>
              <w:top w:val="nil"/>
              <w:left w:val="single" w:sz="12" w:space="0" w:color="auto"/>
              <w:bottom w:val="nil"/>
              <w:right w:val="nil"/>
            </w:tcBorders>
            <w:shd w:val="solid" w:color="FFFFFF" w:fill="auto"/>
          </w:tcPr>
          <w:p w14:paraId="2D0EE8F4" w14:textId="77777777" w:rsidR="008219DC" w:rsidRDefault="008219DC" w:rsidP="00AD2407">
            <w:pPr>
              <w:autoSpaceDE w:val="0"/>
              <w:autoSpaceDN w:val="0"/>
              <w:adjustRightInd w:val="0"/>
              <w:jc w:val="right"/>
              <w:rPr>
                <w:rFonts w:ascii="Calibri" w:hAnsi="Calibri" w:cs="Calibri"/>
                <w:color w:val="000000"/>
              </w:rPr>
            </w:pPr>
          </w:p>
        </w:tc>
        <w:tc>
          <w:tcPr>
            <w:tcW w:w="1792" w:type="dxa"/>
            <w:tcBorders>
              <w:top w:val="nil"/>
              <w:left w:val="nil"/>
              <w:bottom w:val="nil"/>
              <w:right w:val="nil"/>
            </w:tcBorders>
            <w:shd w:val="solid" w:color="FFFFFF" w:fill="auto"/>
          </w:tcPr>
          <w:p w14:paraId="300BA080" w14:textId="77777777" w:rsidR="008219DC" w:rsidRDefault="008219DC" w:rsidP="00AD2407">
            <w:pPr>
              <w:autoSpaceDE w:val="0"/>
              <w:autoSpaceDN w:val="0"/>
              <w:adjustRightInd w:val="0"/>
              <w:jc w:val="center"/>
              <w:rPr>
                <w:rFonts w:ascii="Calibri" w:hAnsi="Calibri" w:cs="Calibri"/>
                <w:color w:val="000000"/>
              </w:rPr>
            </w:pPr>
          </w:p>
        </w:tc>
        <w:tc>
          <w:tcPr>
            <w:tcW w:w="1792" w:type="dxa"/>
            <w:tcBorders>
              <w:top w:val="nil"/>
              <w:left w:val="nil"/>
              <w:bottom w:val="nil"/>
              <w:right w:val="nil"/>
            </w:tcBorders>
            <w:shd w:val="solid" w:color="FFFFFF" w:fill="auto"/>
          </w:tcPr>
          <w:p w14:paraId="49190965" w14:textId="77777777" w:rsidR="008219DC" w:rsidRDefault="008219DC" w:rsidP="00AD2407">
            <w:pPr>
              <w:autoSpaceDE w:val="0"/>
              <w:autoSpaceDN w:val="0"/>
              <w:adjustRightInd w:val="0"/>
              <w:jc w:val="center"/>
              <w:rPr>
                <w:rFonts w:ascii="Calibri" w:hAnsi="Calibri" w:cs="Calibri"/>
                <w:color w:val="000000"/>
              </w:rPr>
            </w:pPr>
          </w:p>
        </w:tc>
        <w:tc>
          <w:tcPr>
            <w:tcW w:w="1144" w:type="dxa"/>
            <w:tcBorders>
              <w:top w:val="nil"/>
              <w:left w:val="nil"/>
              <w:bottom w:val="nil"/>
              <w:right w:val="single" w:sz="12" w:space="0" w:color="auto"/>
            </w:tcBorders>
            <w:shd w:val="solid" w:color="FFFFFF" w:fill="auto"/>
          </w:tcPr>
          <w:p w14:paraId="608A38B0" w14:textId="77777777" w:rsidR="008219DC" w:rsidRDefault="008219DC" w:rsidP="00AD2407">
            <w:pPr>
              <w:autoSpaceDE w:val="0"/>
              <w:autoSpaceDN w:val="0"/>
              <w:adjustRightInd w:val="0"/>
              <w:jc w:val="center"/>
              <w:rPr>
                <w:rFonts w:ascii="Calibri" w:hAnsi="Calibri" w:cs="Calibri"/>
                <w:color w:val="000000"/>
              </w:rPr>
            </w:pPr>
          </w:p>
        </w:tc>
      </w:tr>
      <w:tr w:rsidR="008219DC" w14:paraId="7B363014" w14:textId="77777777" w:rsidTr="00AD2407">
        <w:trPr>
          <w:trHeight w:val="269"/>
        </w:trPr>
        <w:tc>
          <w:tcPr>
            <w:tcW w:w="4249" w:type="dxa"/>
            <w:tcBorders>
              <w:top w:val="single" w:sz="12" w:space="0" w:color="auto"/>
              <w:left w:val="single" w:sz="12" w:space="0" w:color="auto"/>
              <w:bottom w:val="single" w:sz="12" w:space="0" w:color="auto"/>
              <w:right w:val="nil"/>
            </w:tcBorders>
            <w:shd w:val="solid" w:color="C0C0C0" w:fill="auto"/>
          </w:tcPr>
          <w:p w14:paraId="6CC6998E" w14:textId="77777777" w:rsidR="008219DC" w:rsidRDefault="008219DC" w:rsidP="00AD2407">
            <w:pPr>
              <w:autoSpaceDE w:val="0"/>
              <w:autoSpaceDN w:val="0"/>
              <w:adjustRightInd w:val="0"/>
              <w:rPr>
                <w:rFonts w:ascii="Calibri" w:hAnsi="Calibri" w:cs="Calibri"/>
                <w:b/>
                <w:bCs/>
                <w:color w:val="000000"/>
              </w:rPr>
            </w:pPr>
            <w:r>
              <w:rPr>
                <w:rFonts w:ascii="Calibri" w:hAnsi="Calibri" w:cs="Calibri"/>
                <w:b/>
                <w:bCs/>
                <w:color w:val="000000"/>
              </w:rPr>
              <w:t>SKUPAJ</w:t>
            </w:r>
          </w:p>
        </w:tc>
        <w:tc>
          <w:tcPr>
            <w:tcW w:w="1792" w:type="dxa"/>
            <w:tcBorders>
              <w:top w:val="single" w:sz="12" w:space="0" w:color="auto"/>
              <w:left w:val="nil"/>
              <w:bottom w:val="single" w:sz="12" w:space="0" w:color="auto"/>
              <w:right w:val="nil"/>
            </w:tcBorders>
            <w:shd w:val="solid" w:color="C0C0C0" w:fill="auto"/>
          </w:tcPr>
          <w:p w14:paraId="19FDCB55"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10.038,30</w:t>
            </w:r>
          </w:p>
        </w:tc>
        <w:tc>
          <w:tcPr>
            <w:tcW w:w="1792" w:type="dxa"/>
            <w:tcBorders>
              <w:top w:val="single" w:sz="12" w:space="0" w:color="auto"/>
              <w:left w:val="nil"/>
              <w:bottom w:val="single" w:sz="12" w:space="0" w:color="auto"/>
              <w:right w:val="nil"/>
            </w:tcBorders>
            <w:shd w:val="solid" w:color="C0C0C0" w:fill="auto"/>
          </w:tcPr>
          <w:p w14:paraId="386E4157"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3.991,69</w:t>
            </w:r>
          </w:p>
        </w:tc>
        <w:tc>
          <w:tcPr>
            <w:tcW w:w="1144" w:type="dxa"/>
            <w:tcBorders>
              <w:top w:val="single" w:sz="12" w:space="0" w:color="auto"/>
              <w:left w:val="nil"/>
              <w:bottom w:val="single" w:sz="12" w:space="0" w:color="auto"/>
              <w:right w:val="single" w:sz="12" w:space="0" w:color="auto"/>
            </w:tcBorders>
            <w:shd w:val="solid" w:color="C0C0C0" w:fill="auto"/>
          </w:tcPr>
          <w:p w14:paraId="78CD68B0" w14:textId="77777777" w:rsidR="008219DC" w:rsidRDefault="008219DC" w:rsidP="00AD2407">
            <w:pPr>
              <w:autoSpaceDE w:val="0"/>
              <w:autoSpaceDN w:val="0"/>
              <w:adjustRightInd w:val="0"/>
              <w:jc w:val="center"/>
              <w:rPr>
                <w:rFonts w:ascii="Calibri" w:hAnsi="Calibri" w:cs="Calibri"/>
                <w:b/>
                <w:bCs/>
                <w:color w:val="000000"/>
              </w:rPr>
            </w:pPr>
            <w:r>
              <w:rPr>
                <w:rFonts w:ascii="Calibri" w:hAnsi="Calibri" w:cs="Calibri"/>
                <w:b/>
                <w:bCs/>
                <w:color w:val="000000"/>
              </w:rPr>
              <w:t>39,76</w:t>
            </w:r>
          </w:p>
        </w:tc>
      </w:tr>
    </w:tbl>
    <w:p w14:paraId="68DF711D" w14:textId="77777777" w:rsidR="008219DC" w:rsidRDefault="008219DC" w:rsidP="008219DC">
      <w:pPr>
        <w:jc w:val="both"/>
      </w:pPr>
      <w:r>
        <w:fldChar w:fldCharType="begin"/>
      </w:r>
      <w:r>
        <w:instrText xml:space="preserve"> LINK Excel.Sheet.12 "C:\\Users\\matejas.OBCTRZIC\\AppData\\Local\\Microsoft\\Windows\\INetCache\\Content.MSO\\Kopija od Odhodki - primerjava.xlsx" "List1!R1C1:R20C4" \a \f 4 \h  \* MERGEFORMAT </w:instrText>
      </w:r>
      <w:r>
        <w:fldChar w:fldCharType="separate"/>
      </w:r>
    </w:p>
    <w:p w14:paraId="5F035D7E" w14:textId="77777777" w:rsidR="008219DC" w:rsidRDefault="008219DC" w:rsidP="008219DC">
      <w:pPr>
        <w:jc w:val="both"/>
        <w:rPr>
          <w:rFonts w:asciiTheme="minorHAnsi" w:hAnsiTheme="minorHAnsi" w:cs="Arial"/>
          <w:sz w:val="24"/>
          <w:szCs w:val="24"/>
          <w:u w:val="single"/>
        </w:rPr>
      </w:pPr>
      <w:r>
        <w:rPr>
          <w:rFonts w:asciiTheme="minorHAnsi" w:hAnsiTheme="minorHAnsi" w:cs="Arial"/>
          <w:sz w:val="24"/>
          <w:szCs w:val="24"/>
          <w:u w:val="single"/>
        </w:rPr>
        <w:fldChar w:fldCharType="end"/>
      </w:r>
      <w:r>
        <w:rPr>
          <w:rFonts w:asciiTheme="minorHAnsi" w:hAnsiTheme="minorHAnsi" w:cs="Arial"/>
          <w:sz w:val="24"/>
          <w:szCs w:val="24"/>
          <w:u w:val="single"/>
        </w:rPr>
        <w:fldChar w:fldCharType="end"/>
      </w:r>
    </w:p>
    <w:p w14:paraId="1F26A38F" w14:textId="77777777" w:rsidR="008219DC" w:rsidRDefault="008219DC" w:rsidP="008219DC">
      <w:pPr>
        <w:rPr>
          <w:rFonts w:asciiTheme="minorHAnsi" w:hAnsiTheme="minorHAnsi" w:cs="Arial"/>
          <w:sz w:val="24"/>
          <w:szCs w:val="24"/>
        </w:rPr>
      </w:pPr>
      <w:r>
        <w:rPr>
          <w:rFonts w:asciiTheme="minorHAnsi" w:hAnsiTheme="minorHAnsi" w:cs="Arial"/>
          <w:sz w:val="24"/>
          <w:szCs w:val="24"/>
          <w:u w:val="single"/>
        </w:rPr>
        <w:fldChar w:fldCharType="end"/>
      </w:r>
      <w:r w:rsidRPr="006E3B54">
        <w:rPr>
          <w:rFonts w:asciiTheme="minorHAnsi" w:hAnsiTheme="minorHAnsi" w:cs="Arial"/>
          <w:sz w:val="24"/>
          <w:szCs w:val="24"/>
        </w:rPr>
        <w:t xml:space="preserve">Odhodki v letu </w:t>
      </w:r>
      <w:r>
        <w:rPr>
          <w:rFonts w:asciiTheme="minorHAnsi" w:hAnsiTheme="minorHAnsi" w:cs="Arial"/>
          <w:sz w:val="24"/>
          <w:szCs w:val="24"/>
        </w:rPr>
        <w:t>2020</w:t>
      </w:r>
      <w:r w:rsidRPr="006E3B54">
        <w:rPr>
          <w:rFonts w:asciiTheme="minorHAnsi" w:hAnsiTheme="minorHAnsi" w:cs="Arial"/>
          <w:sz w:val="24"/>
          <w:szCs w:val="24"/>
        </w:rPr>
        <w:t xml:space="preserve"> so bili za </w:t>
      </w:r>
      <w:r>
        <w:rPr>
          <w:rFonts w:asciiTheme="minorHAnsi" w:hAnsiTheme="minorHAnsi" w:cs="Arial"/>
          <w:sz w:val="24"/>
          <w:szCs w:val="24"/>
        </w:rPr>
        <w:t>več kot polovico manjši od odhodkov v letu 2019. Na proračunski postavki urejanje javnih površin so bili odhodki v letu 2020 za 29,36 odstotkov manjši kot v letu 2019, odhodki na proračunski postavki krajevna samouprava so bili v letu 2020 za 67,65 odstotkov manjši kot v letu 2019. Na postavki tekoče vzdrževanje lokalnih cest v letu 2020 ni bilo realizacije.</w:t>
      </w:r>
    </w:p>
    <w:p w14:paraId="285D774C" w14:textId="77777777" w:rsidR="008219DC" w:rsidRDefault="008219DC" w:rsidP="008219DC">
      <w:pPr>
        <w:rPr>
          <w:rFonts w:asciiTheme="minorHAnsi" w:hAnsiTheme="minorHAnsi" w:cs="Arial"/>
          <w:sz w:val="24"/>
          <w:szCs w:val="24"/>
        </w:rPr>
      </w:pPr>
    </w:p>
    <w:p w14:paraId="24B669FD" w14:textId="77777777" w:rsidR="008219DC" w:rsidRDefault="008219DC" w:rsidP="008219DC">
      <w:pPr>
        <w:rPr>
          <w:rFonts w:asciiTheme="minorHAnsi" w:hAnsiTheme="minorHAnsi" w:cs="Arial"/>
          <w:sz w:val="24"/>
          <w:szCs w:val="24"/>
        </w:rPr>
      </w:pPr>
    </w:p>
    <w:p w14:paraId="050CDE6A" w14:textId="77777777" w:rsidR="008219DC" w:rsidRDefault="008219DC" w:rsidP="008219DC">
      <w:pPr>
        <w:jc w:val="center"/>
        <w:rPr>
          <w:rFonts w:asciiTheme="minorHAnsi" w:hAnsiTheme="minorHAnsi" w:cs="Arial"/>
          <w:sz w:val="24"/>
          <w:szCs w:val="24"/>
        </w:rPr>
      </w:pPr>
      <w:r w:rsidRPr="00A35219">
        <w:rPr>
          <w:noProof/>
          <w:bdr w:val="single" w:sz="4" w:space="0" w:color="D9D9D9" w:themeColor="background1" w:themeShade="D9"/>
        </w:rPr>
        <w:drawing>
          <wp:inline distT="0" distB="0" distL="0" distR="0" wp14:anchorId="34B57EDA" wp14:editId="31D0444B">
            <wp:extent cx="4572000" cy="2743200"/>
            <wp:effectExtent l="0" t="0" r="0" b="0"/>
            <wp:docPr id="23" name="Grafikon 23">
              <a:extLst xmlns:a="http://schemas.openxmlformats.org/drawingml/2006/main">
                <a:ext uri="{FF2B5EF4-FFF2-40B4-BE49-F238E27FC236}">
                  <a16:creationId xmlns:a16="http://schemas.microsoft.com/office/drawing/2014/main" id="{4AF399D0-59E4-4872-91B6-0D1C7CA25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asciiTheme="minorHAnsi" w:hAnsiTheme="minorHAnsi" w:cs="Arial"/>
          <w:sz w:val="24"/>
          <w:szCs w:val="24"/>
        </w:rPr>
        <w:br w:type="page"/>
      </w:r>
    </w:p>
    <w:p w14:paraId="59BD3144" w14:textId="77777777" w:rsidR="008219DC" w:rsidRPr="00B2782E" w:rsidRDefault="008219DC" w:rsidP="008219DC">
      <w:pPr>
        <w:jc w:val="both"/>
        <w:rPr>
          <w:rFonts w:asciiTheme="minorHAnsi" w:hAnsiTheme="minorHAnsi" w:cs="Arial"/>
          <w:b/>
          <w:color w:val="000000" w:themeColor="text1"/>
          <w:sz w:val="24"/>
          <w:szCs w:val="24"/>
        </w:rPr>
      </w:pPr>
      <w:r>
        <w:rPr>
          <w:rFonts w:asciiTheme="minorHAnsi" w:hAnsiTheme="minorHAnsi" w:cs="Arial"/>
          <w:b/>
          <w:color w:val="000000" w:themeColor="text1"/>
          <w:sz w:val="24"/>
          <w:szCs w:val="24"/>
        </w:rPr>
        <w:lastRenderedPageBreak/>
        <w:t>PO</w:t>
      </w:r>
      <w:r w:rsidRPr="00B2782E">
        <w:rPr>
          <w:rFonts w:asciiTheme="minorHAnsi" w:hAnsiTheme="minorHAnsi" w:cs="Arial"/>
          <w:b/>
          <w:color w:val="000000" w:themeColor="text1"/>
          <w:sz w:val="24"/>
          <w:szCs w:val="24"/>
        </w:rPr>
        <w:t>ROČILO O DOSEŽENIH CILJIH IN REZULTATIH</w:t>
      </w:r>
    </w:p>
    <w:p w14:paraId="4A17F6B6" w14:textId="77777777" w:rsidR="008219DC" w:rsidRDefault="008219DC" w:rsidP="008219DC">
      <w:pPr>
        <w:jc w:val="both"/>
        <w:rPr>
          <w:rFonts w:asciiTheme="minorHAnsi" w:hAnsiTheme="minorHAnsi" w:cs="Arial"/>
          <w:b/>
          <w:color w:val="000000" w:themeColor="text1"/>
          <w:sz w:val="28"/>
          <w:szCs w:val="24"/>
        </w:rPr>
      </w:pPr>
    </w:p>
    <w:p w14:paraId="14608B5F" w14:textId="77777777" w:rsidR="008219DC" w:rsidRDefault="008219DC" w:rsidP="008219DC">
      <w:pPr>
        <w:rPr>
          <w:rFonts w:ascii="Calibri" w:hAnsi="Calibri" w:cs="Calibri"/>
          <w:color w:val="000000" w:themeColor="text1"/>
          <w:sz w:val="24"/>
          <w:szCs w:val="24"/>
        </w:rPr>
      </w:pPr>
      <w:r>
        <w:rPr>
          <w:rFonts w:ascii="Calibri" w:hAnsi="Calibri" w:cs="Calibri"/>
          <w:color w:val="000000" w:themeColor="text1"/>
          <w:sz w:val="24"/>
          <w:szCs w:val="24"/>
        </w:rPr>
        <w:t>Zaključili smo s projektom obnove sanitarnih prostorov, veže in shrambe – prostora, ki je lociranj poleg kuhinje v OŠ Leše.</w:t>
      </w:r>
    </w:p>
    <w:p w14:paraId="56CF7A86" w14:textId="77777777" w:rsidR="008219DC" w:rsidRDefault="008219DC" w:rsidP="008219DC">
      <w:pPr>
        <w:rPr>
          <w:rFonts w:ascii="Calibri" w:hAnsi="Calibri" w:cs="Calibri"/>
          <w:color w:val="000000" w:themeColor="text1"/>
          <w:sz w:val="24"/>
          <w:szCs w:val="24"/>
        </w:rPr>
      </w:pPr>
    </w:p>
    <w:p w14:paraId="709C5DAA" w14:textId="77777777" w:rsidR="008219DC" w:rsidRDefault="008219DC" w:rsidP="008219DC">
      <w:pPr>
        <w:rPr>
          <w:rFonts w:ascii="Calibri" w:hAnsi="Calibri" w:cs="Calibri"/>
          <w:color w:val="000000" w:themeColor="text1"/>
          <w:sz w:val="24"/>
          <w:szCs w:val="24"/>
        </w:rPr>
      </w:pPr>
      <w:r>
        <w:rPr>
          <w:rFonts w:ascii="Calibri" w:hAnsi="Calibri" w:cs="Calibri"/>
          <w:color w:val="000000" w:themeColor="text1"/>
          <w:sz w:val="24"/>
          <w:szCs w:val="24"/>
        </w:rPr>
        <w:t>Izvedli smo vzdrževalna dela v OŠ Leše, ki so bila nujno potrebna za uporabo prostorov: montaža grelnika vode v kuhinji, električna in vodovodna instalacijska dela, sanacija vlažnih površin (sten) pritličja.</w:t>
      </w:r>
    </w:p>
    <w:p w14:paraId="39C22DAE" w14:textId="77777777" w:rsidR="008219DC" w:rsidRPr="001102BB" w:rsidRDefault="008219DC" w:rsidP="008219DC">
      <w:pPr>
        <w:rPr>
          <w:rFonts w:ascii="Calibri" w:hAnsi="Calibri" w:cs="Calibri"/>
          <w:color w:val="000000" w:themeColor="text1"/>
          <w:sz w:val="24"/>
          <w:szCs w:val="24"/>
        </w:rPr>
      </w:pPr>
      <w:r>
        <w:rPr>
          <w:rFonts w:ascii="Calibri" w:hAnsi="Calibri" w:cs="Calibri"/>
          <w:color w:val="000000" w:themeColor="text1"/>
          <w:sz w:val="24"/>
          <w:szCs w:val="24"/>
        </w:rPr>
        <w:t>Redno so bile vzdrževane javne površine: okolica šole, pokopališče, vpadnica v vas Leše, otroško igrišče pred OŠ Leše.</w:t>
      </w:r>
    </w:p>
    <w:p w14:paraId="695F4DD7" w14:textId="77777777" w:rsidR="008219DC" w:rsidRDefault="008219DC" w:rsidP="008219DC">
      <w:pPr>
        <w:rPr>
          <w:rFonts w:asciiTheme="minorHAnsi" w:hAnsiTheme="minorHAnsi" w:cstheme="minorHAnsi"/>
          <w:sz w:val="22"/>
          <w:szCs w:val="22"/>
        </w:rPr>
      </w:pPr>
    </w:p>
    <w:p w14:paraId="083A24F3" w14:textId="77777777" w:rsidR="008219DC" w:rsidRPr="005A2B47" w:rsidRDefault="008219DC" w:rsidP="008219DC">
      <w:pPr>
        <w:jc w:val="both"/>
        <w:rPr>
          <w:rFonts w:asciiTheme="minorHAnsi" w:hAnsiTheme="minorHAnsi" w:cs="Arial"/>
          <w:color w:val="000000" w:themeColor="text1"/>
          <w:sz w:val="28"/>
          <w:szCs w:val="24"/>
        </w:rPr>
      </w:pPr>
    </w:p>
    <w:p w14:paraId="39A82AB6" w14:textId="77777777" w:rsidR="008219DC" w:rsidRPr="005A2B47" w:rsidRDefault="008219DC" w:rsidP="008219DC">
      <w:pPr>
        <w:jc w:val="both"/>
        <w:rPr>
          <w:rFonts w:asciiTheme="minorHAnsi" w:hAnsiTheme="minorHAnsi" w:cs="Arial"/>
          <w:color w:val="000000" w:themeColor="text1"/>
          <w:sz w:val="24"/>
          <w:szCs w:val="24"/>
        </w:rPr>
      </w:pPr>
    </w:p>
    <w:p w14:paraId="037B56F2" w14:textId="77777777" w:rsidR="008219DC" w:rsidRPr="00B2782E" w:rsidRDefault="008219DC" w:rsidP="008219DC">
      <w:pPr>
        <w:jc w:val="both"/>
        <w:rPr>
          <w:rFonts w:asciiTheme="minorHAnsi" w:hAnsiTheme="minorHAnsi" w:cs="Arial"/>
          <w:b/>
          <w:color w:val="000000" w:themeColor="text1"/>
          <w:sz w:val="24"/>
          <w:szCs w:val="24"/>
        </w:rPr>
      </w:pPr>
      <w:r w:rsidRPr="00B2782E">
        <w:rPr>
          <w:rFonts w:asciiTheme="minorHAnsi" w:hAnsiTheme="minorHAnsi" w:cs="Arial"/>
          <w:b/>
          <w:color w:val="000000" w:themeColor="text1"/>
          <w:sz w:val="24"/>
          <w:szCs w:val="24"/>
        </w:rPr>
        <w:t>POROČILO O REALIZACIJI NAČRTA RAZVOJNIH PROGRAMOV</w:t>
      </w:r>
    </w:p>
    <w:p w14:paraId="2DC338B0" w14:textId="77777777" w:rsidR="008219DC" w:rsidRPr="00B2782E" w:rsidRDefault="008219DC" w:rsidP="008219DC">
      <w:pPr>
        <w:jc w:val="both"/>
        <w:rPr>
          <w:rFonts w:asciiTheme="minorHAnsi" w:hAnsiTheme="minorHAnsi" w:cs="Arial"/>
          <w:color w:val="000000" w:themeColor="text1"/>
          <w:sz w:val="24"/>
          <w:szCs w:val="24"/>
        </w:rPr>
      </w:pPr>
    </w:p>
    <w:p w14:paraId="35628950" w14:textId="77777777" w:rsidR="008219DC" w:rsidRPr="00B2782E" w:rsidRDefault="008219DC" w:rsidP="008219DC">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Krajevna skupnost ni imela načrta razvojnih programov.</w:t>
      </w:r>
    </w:p>
    <w:p w14:paraId="203A7F95" w14:textId="77777777" w:rsidR="008219DC" w:rsidRPr="00A07A46" w:rsidRDefault="008219DC" w:rsidP="008219DC">
      <w:pPr>
        <w:jc w:val="both"/>
        <w:rPr>
          <w:rFonts w:asciiTheme="minorHAnsi" w:hAnsiTheme="minorHAnsi" w:cs="Arial"/>
          <w:color w:val="FF0000"/>
          <w:sz w:val="24"/>
          <w:szCs w:val="24"/>
        </w:rPr>
      </w:pPr>
    </w:p>
    <w:p w14:paraId="7F3D2F79" w14:textId="77777777" w:rsidR="008219DC" w:rsidRPr="00A07A46" w:rsidRDefault="008219DC" w:rsidP="008219DC">
      <w:pPr>
        <w:jc w:val="both"/>
        <w:rPr>
          <w:rFonts w:asciiTheme="minorHAnsi" w:hAnsiTheme="minorHAnsi" w:cs="Arial"/>
          <w:color w:val="FF0000"/>
          <w:sz w:val="24"/>
          <w:szCs w:val="24"/>
        </w:rPr>
      </w:pPr>
    </w:p>
    <w:p w14:paraId="69532592" w14:textId="77777777" w:rsidR="008219DC" w:rsidRPr="00A07A46" w:rsidRDefault="008219DC" w:rsidP="008219DC">
      <w:pPr>
        <w:jc w:val="both"/>
        <w:rPr>
          <w:rFonts w:asciiTheme="minorHAnsi" w:hAnsiTheme="minorHAnsi" w:cs="Arial"/>
          <w:color w:val="FF0000"/>
          <w:sz w:val="24"/>
          <w:szCs w:val="24"/>
        </w:rPr>
      </w:pPr>
    </w:p>
    <w:p w14:paraId="35D5528B" w14:textId="77777777" w:rsidR="008219DC" w:rsidRPr="00A07A46" w:rsidRDefault="008219DC" w:rsidP="008219DC">
      <w:pPr>
        <w:jc w:val="both"/>
        <w:rPr>
          <w:rFonts w:asciiTheme="minorHAnsi" w:hAnsiTheme="minorHAnsi" w:cs="Arial"/>
          <w:color w:val="FF0000"/>
          <w:sz w:val="24"/>
          <w:szCs w:val="24"/>
        </w:rPr>
      </w:pPr>
    </w:p>
    <w:p w14:paraId="53CC65AD" w14:textId="77777777" w:rsidR="008219DC" w:rsidRPr="00B2782E" w:rsidRDefault="008219DC" w:rsidP="008219DC">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Pripravila:</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t xml:space="preserve">     </w:t>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Predsednik sveta KS</w:t>
      </w:r>
    </w:p>
    <w:p w14:paraId="63658D1D" w14:textId="77777777" w:rsidR="008219DC" w:rsidRPr="00B2782E" w:rsidRDefault="008219DC" w:rsidP="008219DC">
      <w:pPr>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Mateja Štirn          </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t xml:space="preserve">   </w:t>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Sebastijan Ive</w:t>
      </w:r>
    </w:p>
    <w:p w14:paraId="6EC73F80" w14:textId="2B1A803A" w:rsidR="008219DC" w:rsidRDefault="008219DC">
      <w:pPr>
        <w:rPr>
          <w:rFonts w:asciiTheme="minorHAnsi" w:hAnsiTheme="minorHAnsi" w:cs="Arial"/>
          <w:sz w:val="24"/>
          <w:szCs w:val="24"/>
        </w:rPr>
      </w:pPr>
      <w:r>
        <w:rPr>
          <w:rFonts w:asciiTheme="minorHAnsi" w:hAnsiTheme="minorHAnsi" w:cs="Arial"/>
          <w:sz w:val="24"/>
          <w:szCs w:val="24"/>
        </w:rPr>
        <w:br w:type="page"/>
      </w:r>
    </w:p>
    <w:p w14:paraId="03F6606B" w14:textId="77777777" w:rsidR="00AD2407" w:rsidRPr="00DB1B5F" w:rsidRDefault="00AD2407" w:rsidP="00AD2407">
      <w:pPr>
        <w:pStyle w:val="Naslov1"/>
        <w:jc w:val="both"/>
        <w:rPr>
          <w:rFonts w:asciiTheme="minorHAnsi" w:hAnsiTheme="minorHAnsi" w:cs="Arial"/>
          <w:b/>
          <w:sz w:val="28"/>
        </w:rPr>
      </w:pPr>
      <w:r w:rsidRPr="00DB1B5F">
        <w:rPr>
          <w:rFonts w:asciiTheme="minorHAnsi" w:hAnsiTheme="minorHAnsi" w:cs="Arial"/>
          <w:b/>
          <w:sz w:val="28"/>
        </w:rPr>
        <w:lastRenderedPageBreak/>
        <w:t xml:space="preserve">KRAJEVNA SKUPNOST </w:t>
      </w:r>
      <w:r>
        <w:rPr>
          <w:rFonts w:asciiTheme="minorHAnsi" w:hAnsiTheme="minorHAnsi" w:cs="Arial"/>
          <w:b/>
          <w:sz w:val="28"/>
        </w:rPr>
        <w:t>LOM POD STORŽIČEM</w:t>
      </w:r>
    </w:p>
    <w:p w14:paraId="1DDD9E72" w14:textId="77777777" w:rsidR="00AD2407" w:rsidRPr="00DB1B5F" w:rsidRDefault="00AD2407" w:rsidP="00AD2407">
      <w:pPr>
        <w:jc w:val="both"/>
        <w:rPr>
          <w:rFonts w:asciiTheme="minorHAnsi" w:hAnsiTheme="minorHAnsi" w:cs="Arial"/>
          <w:b/>
          <w:sz w:val="28"/>
        </w:rPr>
      </w:pPr>
      <w:r>
        <w:rPr>
          <w:rFonts w:asciiTheme="minorHAnsi" w:hAnsiTheme="minorHAnsi" w:cs="Arial"/>
          <w:b/>
          <w:sz w:val="28"/>
        </w:rPr>
        <w:t>LOM POD STORŽIČEM 56</w:t>
      </w:r>
    </w:p>
    <w:p w14:paraId="5A145062" w14:textId="77777777" w:rsidR="00AD2407" w:rsidRPr="00DB1B5F" w:rsidRDefault="00AD2407" w:rsidP="00AD2407">
      <w:pPr>
        <w:jc w:val="both"/>
        <w:rPr>
          <w:rFonts w:asciiTheme="minorHAnsi" w:hAnsiTheme="minorHAnsi" w:cs="Arial"/>
          <w:b/>
          <w:sz w:val="28"/>
        </w:rPr>
      </w:pPr>
      <w:r w:rsidRPr="00DB1B5F">
        <w:rPr>
          <w:rFonts w:asciiTheme="minorHAnsi" w:hAnsiTheme="minorHAnsi" w:cs="Arial"/>
          <w:b/>
          <w:sz w:val="28"/>
        </w:rPr>
        <w:t>4290 TRŽIČ</w:t>
      </w:r>
    </w:p>
    <w:p w14:paraId="585C98B1" w14:textId="77777777" w:rsidR="00AD2407" w:rsidRPr="00DB1B5F" w:rsidRDefault="00AD2407" w:rsidP="00AD2407">
      <w:pPr>
        <w:jc w:val="both"/>
        <w:rPr>
          <w:rFonts w:asciiTheme="minorHAnsi" w:hAnsiTheme="minorHAnsi" w:cs="Arial"/>
          <w:b/>
          <w:sz w:val="28"/>
        </w:rPr>
      </w:pPr>
    </w:p>
    <w:p w14:paraId="735A9703" w14:textId="77777777" w:rsidR="00AD2407" w:rsidRPr="00DB1B5F" w:rsidRDefault="00AD2407" w:rsidP="00AD2407">
      <w:pPr>
        <w:jc w:val="both"/>
        <w:rPr>
          <w:rFonts w:asciiTheme="minorHAnsi" w:hAnsiTheme="minorHAnsi"/>
          <w:sz w:val="24"/>
        </w:rPr>
      </w:pPr>
    </w:p>
    <w:p w14:paraId="756050B0" w14:textId="77777777" w:rsidR="00AD2407" w:rsidRPr="00DB1B5F" w:rsidRDefault="00AD2407" w:rsidP="00AD2407">
      <w:pPr>
        <w:jc w:val="both"/>
        <w:rPr>
          <w:rFonts w:asciiTheme="minorHAnsi" w:hAnsiTheme="minorHAnsi"/>
          <w:sz w:val="24"/>
        </w:rPr>
      </w:pPr>
    </w:p>
    <w:p w14:paraId="0B0460DC" w14:textId="77777777" w:rsidR="00AD2407" w:rsidRPr="00DB1B5F" w:rsidRDefault="00AD2407" w:rsidP="00AD2407">
      <w:pPr>
        <w:jc w:val="both"/>
        <w:rPr>
          <w:rFonts w:asciiTheme="minorHAnsi" w:hAnsiTheme="minorHAnsi"/>
          <w:sz w:val="24"/>
        </w:rPr>
      </w:pPr>
    </w:p>
    <w:p w14:paraId="42048135" w14:textId="77777777" w:rsidR="00AD2407" w:rsidRPr="00DB1B5F" w:rsidRDefault="00AD2407" w:rsidP="00AD2407">
      <w:pPr>
        <w:jc w:val="both"/>
        <w:rPr>
          <w:rFonts w:asciiTheme="minorHAnsi" w:hAnsiTheme="minorHAnsi"/>
          <w:sz w:val="24"/>
        </w:rPr>
      </w:pPr>
    </w:p>
    <w:p w14:paraId="41DDAB51" w14:textId="77777777" w:rsidR="00AD2407" w:rsidRPr="00DB1B5F" w:rsidRDefault="00AD2407" w:rsidP="00AD2407">
      <w:pPr>
        <w:jc w:val="both"/>
        <w:rPr>
          <w:rFonts w:asciiTheme="minorHAnsi" w:hAnsiTheme="minorHAnsi"/>
          <w:sz w:val="24"/>
        </w:rPr>
      </w:pPr>
    </w:p>
    <w:p w14:paraId="70020CD4" w14:textId="77777777" w:rsidR="00AD2407" w:rsidRPr="00DB1B5F" w:rsidRDefault="00AD2407" w:rsidP="00AD2407">
      <w:pPr>
        <w:jc w:val="both"/>
        <w:rPr>
          <w:rFonts w:asciiTheme="minorHAnsi" w:hAnsiTheme="minorHAnsi"/>
          <w:sz w:val="24"/>
        </w:rPr>
      </w:pPr>
    </w:p>
    <w:p w14:paraId="19B30905" w14:textId="77777777" w:rsidR="00AD2407" w:rsidRPr="00DB1B5F" w:rsidRDefault="00AD2407" w:rsidP="00AD2407">
      <w:pPr>
        <w:jc w:val="both"/>
        <w:rPr>
          <w:rFonts w:asciiTheme="minorHAnsi" w:hAnsiTheme="minorHAnsi"/>
          <w:sz w:val="24"/>
        </w:rPr>
      </w:pPr>
    </w:p>
    <w:p w14:paraId="046DBCCB" w14:textId="77777777" w:rsidR="00AD2407" w:rsidRDefault="00AD2407" w:rsidP="00AD2407">
      <w:pPr>
        <w:jc w:val="both"/>
        <w:rPr>
          <w:rFonts w:asciiTheme="minorHAnsi" w:hAnsiTheme="minorHAnsi"/>
          <w:sz w:val="24"/>
        </w:rPr>
      </w:pPr>
    </w:p>
    <w:p w14:paraId="00F05F2A" w14:textId="77777777" w:rsidR="00AD2407" w:rsidRDefault="00AD2407" w:rsidP="00AD2407">
      <w:pPr>
        <w:jc w:val="both"/>
        <w:rPr>
          <w:rFonts w:asciiTheme="minorHAnsi" w:hAnsiTheme="minorHAnsi"/>
          <w:sz w:val="24"/>
        </w:rPr>
      </w:pPr>
    </w:p>
    <w:p w14:paraId="207F7034" w14:textId="77777777" w:rsidR="00AD2407" w:rsidRPr="00DB1B5F" w:rsidRDefault="00AD2407" w:rsidP="00AD2407">
      <w:pPr>
        <w:jc w:val="both"/>
        <w:rPr>
          <w:rFonts w:asciiTheme="minorHAnsi" w:hAnsiTheme="minorHAnsi"/>
          <w:sz w:val="24"/>
        </w:rPr>
      </w:pPr>
    </w:p>
    <w:p w14:paraId="5400393B" w14:textId="77777777" w:rsidR="00AD2407" w:rsidRPr="00DB1B5F" w:rsidRDefault="00AD2407" w:rsidP="00AD2407">
      <w:pPr>
        <w:jc w:val="both"/>
        <w:rPr>
          <w:rFonts w:asciiTheme="minorHAnsi" w:hAnsiTheme="minorHAnsi"/>
          <w:sz w:val="24"/>
        </w:rPr>
      </w:pPr>
    </w:p>
    <w:p w14:paraId="27A07692" w14:textId="77777777" w:rsidR="00AD2407" w:rsidRPr="00DB1B5F" w:rsidRDefault="00AD2407" w:rsidP="00AD2407">
      <w:pPr>
        <w:jc w:val="both"/>
        <w:rPr>
          <w:rFonts w:asciiTheme="minorHAnsi" w:hAnsiTheme="minorHAnsi"/>
          <w:sz w:val="24"/>
        </w:rPr>
      </w:pPr>
    </w:p>
    <w:p w14:paraId="51F19103" w14:textId="77777777" w:rsidR="00AD2407" w:rsidRPr="00DB1B5F" w:rsidRDefault="00AD2407" w:rsidP="00AD2407">
      <w:pPr>
        <w:jc w:val="both"/>
        <w:rPr>
          <w:rFonts w:asciiTheme="minorHAnsi" w:hAnsiTheme="minorHAnsi"/>
          <w:sz w:val="24"/>
        </w:rPr>
      </w:pPr>
    </w:p>
    <w:p w14:paraId="3B54EEFD" w14:textId="77777777" w:rsidR="00AD2407" w:rsidRPr="00DB1B5F" w:rsidRDefault="00AD2407" w:rsidP="00AD2407">
      <w:pPr>
        <w:spacing w:line="360" w:lineRule="auto"/>
        <w:jc w:val="center"/>
        <w:rPr>
          <w:rFonts w:asciiTheme="minorHAnsi" w:hAnsiTheme="minorHAnsi" w:cs="Arial"/>
          <w:b/>
          <w:sz w:val="36"/>
        </w:rPr>
      </w:pPr>
      <w:r w:rsidRPr="00DB1B5F">
        <w:rPr>
          <w:rFonts w:asciiTheme="minorHAnsi" w:hAnsiTheme="minorHAnsi" w:cs="Arial"/>
          <w:b/>
          <w:sz w:val="36"/>
        </w:rPr>
        <w:t>LETNO RAČUNOVODSKO POROČILO</w:t>
      </w:r>
    </w:p>
    <w:p w14:paraId="44614404" w14:textId="77777777" w:rsidR="00AD2407" w:rsidRPr="00DB1B5F" w:rsidRDefault="00AD2407" w:rsidP="00AD2407">
      <w:pPr>
        <w:spacing w:line="360" w:lineRule="auto"/>
        <w:jc w:val="center"/>
        <w:rPr>
          <w:rFonts w:asciiTheme="minorHAnsi" w:hAnsiTheme="minorHAnsi" w:cs="Arial"/>
          <w:b/>
          <w:sz w:val="36"/>
        </w:rPr>
      </w:pPr>
      <w:r w:rsidRPr="00DB1B5F">
        <w:rPr>
          <w:rFonts w:asciiTheme="minorHAnsi" w:hAnsiTheme="minorHAnsi" w:cs="Arial"/>
          <w:b/>
          <w:sz w:val="36"/>
        </w:rPr>
        <w:t>ZA LETO 20</w:t>
      </w:r>
      <w:r>
        <w:rPr>
          <w:rFonts w:asciiTheme="minorHAnsi" w:hAnsiTheme="minorHAnsi" w:cs="Arial"/>
          <w:b/>
          <w:sz w:val="36"/>
        </w:rPr>
        <w:t>20</w:t>
      </w:r>
    </w:p>
    <w:p w14:paraId="627B1AB4" w14:textId="77777777" w:rsidR="00AD2407" w:rsidRPr="00DB1B5F" w:rsidRDefault="00AD2407" w:rsidP="00AD2407">
      <w:pPr>
        <w:jc w:val="both"/>
        <w:rPr>
          <w:rFonts w:asciiTheme="minorHAnsi" w:hAnsiTheme="minorHAnsi" w:cs="Arial"/>
          <w:sz w:val="24"/>
        </w:rPr>
      </w:pPr>
    </w:p>
    <w:p w14:paraId="27BC4FA6" w14:textId="77777777" w:rsidR="00AD2407" w:rsidRPr="00DB1B5F" w:rsidRDefault="00AD2407" w:rsidP="00AD2407">
      <w:pPr>
        <w:jc w:val="both"/>
        <w:rPr>
          <w:rFonts w:asciiTheme="minorHAnsi" w:hAnsiTheme="minorHAnsi" w:cs="Arial"/>
          <w:sz w:val="24"/>
        </w:rPr>
      </w:pPr>
    </w:p>
    <w:p w14:paraId="7E484820" w14:textId="77777777" w:rsidR="00AD2407" w:rsidRPr="00DB1B5F" w:rsidRDefault="00AD2407" w:rsidP="00AD2407">
      <w:pPr>
        <w:jc w:val="both"/>
        <w:rPr>
          <w:rFonts w:asciiTheme="minorHAnsi" w:hAnsiTheme="minorHAnsi" w:cs="Arial"/>
          <w:sz w:val="24"/>
        </w:rPr>
      </w:pPr>
    </w:p>
    <w:p w14:paraId="3603F600" w14:textId="77777777" w:rsidR="00AD2407" w:rsidRPr="00DB1B5F" w:rsidRDefault="00AD2407" w:rsidP="00AD2407">
      <w:pPr>
        <w:jc w:val="both"/>
        <w:rPr>
          <w:rFonts w:asciiTheme="minorHAnsi" w:hAnsiTheme="minorHAnsi" w:cs="Arial"/>
          <w:sz w:val="24"/>
        </w:rPr>
      </w:pPr>
    </w:p>
    <w:p w14:paraId="510139F0" w14:textId="77777777" w:rsidR="00AD2407" w:rsidRPr="00DB1B5F" w:rsidRDefault="00AD2407" w:rsidP="00AD2407">
      <w:pPr>
        <w:jc w:val="both"/>
        <w:rPr>
          <w:rFonts w:asciiTheme="minorHAnsi" w:hAnsiTheme="minorHAnsi" w:cs="Arial"/>
          <w:sz w:val="24"/>
        </w:rPr>
      </w:pPr>
    </w:p>
    <w:p w14:paraId="37188128" w14:textId="77777777" w:rsidR="00AD2407" w:rsidRPr="00DB1B5F" w:rsidRDefault="00AD2407" w:rsidP="00AD2407">
      <w:pPr>
        <w:jc w:val="both"/>
        <w:rPr>
          <w:rFonts w:asciiTheme="minorHAnsi" w:hAnsiTheme="minorHAnsi" w:cs="Arial"/>
          <w:sz w:val="24"/>
        </w:rPr>
      </w:pPr>
    </w:p>
    <w:p w14:paraId="421FB49F" w14:textId="77777777" w:rsidR="00AD2407" w:rsidRPr="00DB1B5F" w:rsidRDefault="00AD2407" w:rsidP="00AD2407">
      <w:pPr>
        <w:jc w:val="both"/>
        <w:rPr>
          <w:rFonts w:asciiTheme="minorHAnsi" w:hAnsiTheme="minorHAnsi" w:cs="Arial"/>
          <w:sz w:val="24"/>
        </w:rPr>
      </w:pPr>
    </w:p>
    <w:p w14:paraId="5561107A" w14:textId="77777777" w:rsidR="00AD2407" w:rsidRPr="00DB1B5F" w:rsidRDefault="00AD2407" w:rsidP="00AD2407">
      <w:pPr>
        <w:jc w:val="both"/>
        <w:rPr>
          <w:rFonts w:asciiTheme="minorHAnsi" w:hAnsiTheme="minorHAnsi" w:cs="Arial"/>
          <w:sz w:val="24"/>
        </w:rPr>
      </w:pPr>
    </w:p>
    <w:p w14:paraId="07C1F490" w14:textId="77777777" w:rsidR="00AD2407" w:rsidRPr="00DB1B5F" w:rsidRDefault="00AD2407" w:rsidP="00AD2407">
      <w:pPr>
        <w:jc w:val="both"/>
        <w:rPr>
          <w:rFonts w:asciiTheme="minorHAnsi" w:hAnsiTheme="minorHAnsi" w:cs="Arial"/>
          <w:sz w:val="24"/>
        </w:rPr>
      </w:pPr>
    </w:p>
    <w:p w14:paraId="36CFDC6E" w14:textId="77777777" w:rsidR="00AD2407" w:rsidRPr="00DB1B5F" w:rsidRDefault="00AD2407" w:rsidP="00AD2407">
      <w:pPr>
        <w:jc w:val="both"/>
        <w:rPr>
          <w:rFonts w:asciiTheme="minorHAnsi" w:hAnsiTheme="minorHAnsi" w:cs="Arial"/>
          <w:sz w:val="24"/>
        </w:rPr>
      </w:pPr>
    </w:p>
    <w:p w14:paraId="5F483091" w14:textId="77777777" w:rsidR="00AD2407" w:rsidRPr="00DB1B5F" w:rsidRDefault="00AD2407" w:rsidP="00AD2407">
      <w:pPr>
        <w:jc w:val="both"/>
        <w:rPr>
          <w:rFonts w:asciiTheme="minorHAnsi" w:hAnsiTheme="minorHAnsi" w:cs="Arial"/>
          <w:sz w:val="24"/>
        </w:rPr>
      </w:pPr>
    </w:p>
    <w:p w14:paraId="6F7C04E3" w14:textId="77777777" w:rsidR="00AD2407" w:rsidRPr="00DB1B5F" w:rsidRDefault="00AD2407" w:rsidP="00AD2407">
      <w:pPr>
        <w:jc w:val="both"/>
        <w:rPr>
          <w:rFonts w:asciiTheme="minorHAnsi" w:hAnsiTheme="minorHAnsi" w:cs="Arial"/>
          <w:sz w:val="24"/>
        </w:rPr>
      </w:pPr>
    </w:p>
    <w:p w14:paraId="03D46CFB" w14:textId="77777777" w:rsidR="00AD2407" w:rsidRPr="00DB1B5F" w:rsidRDefault="00AD2407" w:rsidP="00AD2407">
      <w:pPr>
        <w:jc w:val="both"/>
        <w:rPr>
          <w:rFonts w:asciiTheme="minorHAnsi" w:hAnsiTheme="minorHAnsi" w:cs="Arial"/>
          <w:sz w:val="24"/>
        </w:rPr>
      </w:pPr>
    </w:p>
    <w:p w14:paraId="07659E0C" w14:textId="77777777" w:rsidR="00AD2407" w:rsidRPr="00DB1B5F" w:rsidRDefault="00AD2407" w:rsidP="00AD2407">
      <w:pPr>
        <w:jc w:val="both"/>
        <w:rPr>
          <w:rFonts w:asciiTheme="minorHAnsi" w:hAnsiTheme="minorHAnsi" w:cs="Arial"/>
          <w:sz w:val="24"/>
        </w:rPr>
      </w:pPr>
    </w:p>
    <w:p w14:paraId="606CE310" w14:textId="77777777" w:rsidR="00AD2407" w:rsidRPr="00DB1B5F" w:rsidRDefault="00AD2407" w:rsidP="00AD2407">
      <w:pPr>
        <w:jc w:val="both"/>
        <w:rPr>
          <w:rFonts w:asciiTheme="minorHAnsi" w:hAnsiTheme="minorHAnsi" w:cs="Arial"/>
          <w:sz w:val="24"/>
        </w:rPr>
      </w:pPr>
    </w:p>
    <w:p w14:paraId="4C4FB933" w14:textId="77777777" w:rsidR="00AD2407" w:rsidRPr="00DB1B5F" w:rsidRDefault="00AD2407" w:rsidP="00AD2407">
      <w:pPr>
        <w:jc w:val="both"/>
        <w:rPr>
          <w:rFonts w:asciiTheme="minorHAnsi" w:hAnsiTheme="minorHAnsi" w:cs="Arial"/>
          <w:sz w:val="24"/>
        </w:rPr>
      </w:pPr>
    </w:p>
    <w:p w14:paraId="2980B1F2" w14:textId="77777777" w:rsidR="00AD2407" w:rsidRPr="00DB1B5F" w:rsidRDefault="00AD2407" w:rsidP="00AD2407">
      <w:pPr>
        <w:jc w:val="both"/>
        <w:rPr>
          <w:rFonts w:asciiTheme="minorHAnsi" w:hAnsiTheme="minorHAnsi" w:cs="Arial"/>
          <w:sz w:val="24"/>
        </w:rPr>
      </w:pPr>
    </w:p>
    <w:p w14:paraId="49375147" w14:textId="77777777" w:rsidR="00AD2407" w:rsidRPr="00DB1B5F" w:rsidRDefault="00AD2407" w:rsidP="00AD2407">
      <w:pPr>
        <w:jc w:val="both"/>
        <w:rPr>
          <w:rFonts w:asciiTheme="minorHAnsi" w:hAnsiTheme="minorHAnsi" w:cs="Arial"/>
          <w:sz w:val="24"/>
        </w:rPr>
      </w:pPr>
    </w:p>
    <w:p w14:paraId="6A35EBC1" w14:textId="77777777" w:rsidR="00AD2407" w:rsidRPr="00DB1B5F" w:rsidRDefault="00AD2407" w:rsidP="00AD2407">
      <w:pPr>
        <w:jc w:val="both"/>
        <w:rPr>
          <w:rFonts w:asciiTheme="minorHAnsi" w:hAnsiTheme="minorHAnsi" w:cs="Arial"/>
          <w:sz w:val="24"/>
        </w:rPr>
      </w:pPr>
    </w:p>
    <w:p w14:paraId="31A23896" w14:textId="77777777" w:rsidR="00AD2407" w:rsidRPr="00DB1B5F" w:rsidRDefault="00AD2407" w:rsidP="00AD2407">
      <w:pPr>
        <w:jc w:val="both"/>
        <w:rPr>
          <w:rFonts w:asciiTheme="minorHAnsi" w:hAnsiTheme="minorHAnsi" w:cs="Arial"/>
          <w:sz w:val="24"/>
        </w:rPr>
      </w:pPr>
    </w:p>
    <w:p w14:paraId="3761946E" w14:textId="77777777" w:rsidR="00AD2407" w:rsidRPr="00DB1B5F" w:rsidRDefault="00AD2407" w:rsidP="00AD2407">
      <w:pPr>
        <w:jc w:val="both"/>
        <w:rPr>
          <w:rFonts w:asciiTheme="minorHAnsi" w:hAnsiTheme="minorHAnsi" w:cs="Arial"/>
          <w:sz w:val="24"/>
        </w:rPr>
      </w:pPr>
    </w:p>
    <w:p w14:paraId="358813CF" w14:textId="77777777" w:rsidR="00AD2407" w:rsidRPr="00DB1B5F" w:rsidRDefault="00AD2407" w:rsidP="00AD2407">
      <w:pPr>
        <w:jc w:val="both"/>
        <w:rPr>
          <w:rFonts w:asciiTheme="minorHAnsi" w:hAnsiTheme="minorHAnsi" w:cs="Arial"/>
          <w:sz w:val="24"/>
        </w:rPr>
      </w:pPr>
    </w:p>
    <w:p w14:paraId="406CA97E" w14:textId="77777777" w:rsidR="00AD2407" w:rsidRPr="00DB1B5F" w:rsidRDefault="00AD2407" w:rsidP="00AD2407">
      <w:pPr>
        <w:jc w:val="both"/>
        <w:rPr>
          <w:rFonts w:asciiTheme="minorHAnsi" w:hAnsiTheme="minorHAnsi" w:cs="Arial"/>
          <w:sz w:val="24"/>
        </w:rPr>
      </w:pPr>
    </w:p>
    <w:p w14:paraId="23AF1094" w14:textId="77777777" w:rsidR="00AD2407" w:rsidRPr="00DB1B5F" w:rsidRDefault="00AD2407" w:rsidP="00AD2407">
      <w:pPr>
        <w:pStyle w:val="Naslov2"/>
        <w:jc w:val="both"/>
        <w:rPr>
          <w:rFonts w:asciiTheme="minorHAnsi" w:hAnsiTheme="minorHAnsi" w:cs="Arial"/>
          <w:color w:val="FF0000"/>
          <w:sz w:val="28"/>
          <w:szCs w:val="28"/>
        </w:rPr>
      </w:pPr>
      <w:r w:rsidRPr="00DB1B5F">
        <w:rPr>
          <w:rFonts w:asciiTheme="minorHAnsi" w:hAnsiTheme="minorHAnsi" w:cs="Arial"/>
          <w:sz w:val="28"/>
          <w:szCs w:val="28"/>
        </w:rPr>
        <w:t>Tržič, februar 20</w:t>
      </w:r>
      <w:r>
        <w:rPr>
          <w:rFonts w:asciiTheme="minorHAnsi" w:hAnsiTheme="minorHAnsi" w:cs="Arial"/>
          <w:sz w:val="28"/>
          <w:szCs w:val="28"/>
        </w:rPr>
        <w:t>21</w:t>
      </w:r>
    </w:p>
    <w:p w14:paraId="0E1BD463" w14:textId="77777777" w:rsidR="00AD2407" w:rsidRPr="00DB1B5F" w:rsidRDefault="00AD2407" w:rsidP="00AD2407">
      <w:pPr>
        <w:jc w:val="both"/>
        <w:rPr>
          <w:rFonts w:asciiTheme="minorHAnsi" w:hAnsiTheme="minorHAnsi" w:cs="Arial"/>
          <w:color w:val="FF0000"/>
          <w:sz w:val="24"/>
        </w:rPr>
      </w:pPr>
    </w:p>
    <w:p w14:paraId="5CAF8C8A" w14:textId="77777777" w:rsidR="00AD2407" w:rsidRDefault="00AD2407" w:rsidP="00AD2407">
      <w:pPr>
        <w:pStyle w:val="Naslov3"/>
        <w:jc w:val="both"/>
        <w:rPr>
          <w:rFonts w:asciiTheme="minorHAnsi" w:hAnsiTheme="minorHAnsi" w:cs="Arial"/>
          <w:sz w:val="24"/>
          <w:szCs w:val="24"/>
        </w:rPr>
      </w:pPr>
      <w:r w:rsidRPr="00DB1B5F">
        <w:rPr>
          <w:rFonts w:asciiTheme="minorHAnsi" w:hAnsiTheme="minorHAnsi" w:cs="Arial"/>
          <w:sz w:val="24"/>
          <w:szCs w:val="24"/>
        </w:rPr>
        <w:lastRenderedPageBreak/>
        <w:t>PRAVNA PODLAGA ZA PRIPRAVO ZAKLJUČNEGA RAČUNA</w:t>
      </w:r>
    </w:p>
    <w:p w14:paraId="55AF7B46" w14:textId="77777777" w:rsidR="00AD2407" w:rsidRPr="00A7595D" w:rsidRDefault="00AD2407" w:rsidP="00AD2407"/>
    <w:p w14:paraId="481910E9" w14:textId="77777777" w:rsidR="00AD2407" w:rsidRPr="008D1A1D" w:rsidRDefault="00AD2407" w:rsidP="00AD2407">
      <w:pPr>
        <w:spacing w:line="280" w:lineRule="atLeast"/>
        <w:rPr>
          <w:rFonts w:asciiTheme="minorHAnsi" w:hAnsiTheme="minorHAnsi" w:cstheme="minorHAnsi"/>
          <w:sz w:val="24"/>
          <w:szCs w:val="24"/>
        </w:rPr>
      </w:pPr>
      <w:r w:rsidRPr="008D1A1D">
        <w:rPr>
          <w:rFonts w:asciiTheme="minorHAnsi" w:hAnsiTheme="minorHAnsi" w:cstheme="minorHAnsi"/>
          <w:sz w:val="24"/>
          <w:szCs w:val="24"/>
        </w:rPr>
        <w:t xml:space="preserve">Računovodski izkazi Krajevne skupnosti </w:t>
      </w:r>
      <w:r>
        <w:rPr>
          <w:rFonts w:asciiTheme="minorHAnsi" w:hAnsiTheme="minorHAnsi" w:cstheme="minorHAnsi"/>
          <w:sz w:val="24"/>
          <w:szCs w:val="24"/>
        </w:rPr>
        <w:t>Lom pod Storžičem</w:t>
      </w:r>
      <w:r w:rsidRPr="008D1A1D">
        <w:rPr>
          <w:rFonts w:asciiTheme="minorHAnsi" w:hAnsiTheme="minorHAnsi" w:cstheme="minorHAnsi"/>
          <w:sz w:val="24"/>
          <w:szCs w:val="24"/>
        </w:rPr>
        <w:t xml:space="preserve">, ki jo zastopa predsednik sveta krajevne skupnosti </w:t>
      </w:r>
      <w:r>
        <w:rPr>
          <w:rFonts w:asciiTheme="minorHAnsi" w:hAnsiTheme="minorHAnsi" w:cstheme="minorHAnsi"/>
          <w:sz w:val="24"/>
          <w:szCs w:val="24"/>
        </w:rPr>
        <w:t>Anton Meglič</w:t>
      </w:r>
      <w:r w:rsidRPr="008D1A1D">
        <w:rPr>
          <w:rFonts w:asciiTheme="minorHAnsi" w:hAnsiTheme="minorHAnsi" w:cstheme="minorHAnsi"/>
          <w:sz w:val="24"/>
          <w:szCs w:val="24"/>
        </w:rPr>
        <w:t xml:space="preserve">, so pripravljeni ob upoštevanju določil Zakona o računovodstvu (Ur. l. RS, št. 23/99, 30/02-1253 in 114/06-4831), </w:t>
      </w:r>
      <w:r w:rsidRPr="008D1A1D">
        <w:rPr>
          <w:rFonts w:asciiTheme="minorHAnsi" w:hAnsiTheme="minorHAnsi" w:cstheme="minorHAnsi"/>
          <w:sz w:val="24"/>
        </w:rPr>
        <w:t xml:space="preserve">Zakon o javnih financah (uradno prečiščeno besedilo, ZJF-UPB4, Ur. l. RS, št. RS 11/11, 14/13-popr., 101/13, 55/15 – </w:t>
      </w:r>
      <w:proofErr w:type="spellStart"/>
      <w:r w:rsidRPr="008D1A1D">
        <w:rPr>
          <w:rFonts w:asciiTheme="minorHAnsi" w:hAnsiTheme="minorHAnsi" w:cstheme="minorHAnsi"/>
          <w:sz w:val="24"/>
        </w:rPr>
        <w:t>ZfisP</w:t>
      </w:r>
      <w:proofErr w:type="spellEnd"/>
      <w:r w:rsidRPr="008D1A1D">
        <w:rPr>
          <w:rFonts w:asciiTheme="minorHAnsi" w:hAnsiTheme="minorHAnsi" w:cstheme="minorHAnsi"/>
          <w:sz w:val="24"/>
        </w:rPr>
        <w:t>, 96/18 - ZIPRS16/17 in 13/18)</w:t>
      </w:r>
      <w:r w:rsidRPr="008D1A1D">
        <w:rPr>
          <w:rFonts w:asciiTheme="minorHAnsi" w:hAnsiTheme="minorHAnsi" w:cstheme="minorHAnsi"/>
          <w:sz w:val="32"/>
          <w:szCs w:val="24"/>
        </w:rPr>
        <w:t xml:space="preserve"> </w:t>
      </w:r>
      <w:r w:rsidRPr="008D1A1D">
        <w:rPr>
          <w:rFonts w:asciiTheme="minorHAnsi" w:hAnsiTheme="minorHAnsi" w:cstheme="minorHAnsi"/>
          <w:sz w:val="24"/>
          <w:szCs w:val="24"/>
        </w:rPr>
        <w:t>ter Slovenskih računovodskih standardov (Ur. l. RS, št.</w:t>
      </w:r>
      <w:r w:rsidRPr="008D1A1D">
        <w:rPr>
          <w:rFonts w:asciiTheme="minorHAnsi" w:eastAsiaTheme="minorHAnsi" w:hAnsiTheme="minorHAnsi" w:cstheme="minorHAnsi"/>
          <w:sz w:val="14"/>
          <w:szCs w:val="14"/>
          <w:lang w:eastAsia="en-US"/>
        </w:rPr>
        <w:t xml:space="preserve"> </w:t>
      </w:r>
      <w:r w:rsidRPr="008D1A1D">
        <w:rPr>
          <w:rFonts w:asciiTheme="minorHAnsi" w:hAnsiTheme="minorHAnsi" w:cstheme="minorHAnsi"/>
          <w:sz w:val="24"/>
          <w:szCs w:val="24"/>
        </w:rPr>
        <w:t>95/2015, 74/16, 23/17, 57/18 in 81/18).</w:t>
      </w:r>
    </w:p>
    <w:p w14:paraId="04AA8461" w14:textId="77777777" w:rsidR="00AD2407" w:rsidRPr="008D1A1D" w:rsidRDefault="00AD2407" w:rsidP="00AD2407">
      <w:pPr>
        <w:spacing w:line="280" w:lineRule="atLeast"/>
        <w:rPr>
          <w:rFonts w:asciiTheme="minorHAnsi" w:hAnsiTheme="minorHAnsi" w:cstheme="minorHAnsi"/>
          <w:sz w:val="24"/>
          <w:szCs w:val="24"/>
        </w:rPr>
      </w:pPr>
    </w:p>
    <w:p w14:paraId="1CA52687" w14:textId="77777777" w:rsidR="00AD2407" w:rsidRPr="008D1A1D" w:rsidRDefault="00AD2407" w:rsidP="00AD2407">
      <w:pPr>
        <w:spacing w:line="280" w:lineRule="atLeast"/>
        <w:rPr>
          <w:bCs/>
          <w:sz w:val="28"/>
          <w:shd w:val="clear" w:color="auto" w:fill="FFFFFF"/>
        </w:rPr>
      </w:pPr>
      <w:r w:rsidRPr="008D1A1D">
        <w:rPr>
          <w:rFonts w:asciiTheme="minorHAnsi" w:hAnsiTheme="minorHAnsi" w:cstheme="minorHAnsi"/>
          <w:sz w:val="24"/>
          <w:szCs w:val="24"/>
        </w:rPr>
        <w:t>Pri pripravi računovodskih izkazov je upoštevan tudi Pravilnik o sestavljanju letnih poročil za proračun, proračunske uporabnike in druge osebe javnega (Ur. l. RS, št.</w:t>
      </w:r>
      <w:r w:rsidRPr="008D1A1D">
        <w:rPr>
          <w:rFonts w:asciiTheme="minorHAnsi" w:hAnsiTheme="minorHAnsi" w:cstheme="minorHAnsi"/>
          <w:bCs/>
          <w:sz w:val="24"/>
          <w:szCs w:val="24"/>
          <w:shd w:val="clear" w:color="auto" w:fill="FFFFFF"/>
        </w:rPr>
        <w:t> </w:t>
      </w:r>
      <w:hyperlink r:id="rId91" w:tgtFrame="_blank" w:tooltip="Pravilnik o sestavljanju letnih poročil za proračun, proračunske uporabnike in druge osebe javnega prava" w:history="1">
        <w:r w:rsidRPr="008D1A1D">
          <w:rPr>
            <w:rFonts w:asciiTheme="minorHAnsi" w:hAnsiTheme="minorHAnsi" w:cstheme="minorHAnsi"/>
            <w:bCs/>
            <w:sz w:val="24"/>
            <w:szCs w:val="24"/>
            <w:shd w:val="clear" w:color="auto" w:fill="FFFFFF"/>
          </w:rPr>
          <w:t>115/02</w:t>
        </w:r>
      </w:hyperlink>
      <w:r w:rsidRPr="008D1A1D">
        <w:rPr>
          <w:rFonts w:asciiTheme="minorHAnsi" w:hAnsiTheme="minorHAnsi" w:cstheme="minorHAnsi"/>
          <w:bCs/>
          <w:sz w:val="24"/>
          <w:szCs w:val="24"/>
          <w:shd w:val="clear" w:color="auto" w:fill="FFFFFF"/>
        </w:rPr>
        <w:t>, </w:t>
      </w:r>
      <w:hyperlink r:id="rId92" w:tgtFrame="_blank" w:tooltip="Pravilnik o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21/03</w:t>
        </w:r>
      </w:hyperlink>
      <w:r w:rsidRPr="008D1A1D">
        <w:rPr>
          <w:rFonts w:asciiTheme="minorHAnsi" w:hAnsiTheme="minorHAnsi" w:cstheme="minorHAnsi"/>
          <w:bCs/>
          <w:sz w:val="24"/>
          <w:szCs w:val="24"/>
          <w:shd w:val="clear" w:color="auto" w:fill="FFFFFF"/>
        </w:rPr>
        <w:t>, </w:t>
      </w:r>
      <w:hyperlink r:id="rId93"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134/03</w:t>
        </w:r>
      </w:hyperlink>
      <w:r w:rsidRPr="008D1A1D">
        <w:rPr>
          <w:rFonts w:asciiTheme="minorHAnsi" w:hAnsiTheme="minorHAnsi" w:cstheme="minorHAnsi"/>
          <w:bCs/>
          <w:sz w:val="24"/>
          <w:szCs w:val="24"/>
          <w:shd w:val="clear" w:color="auto" w:fill="FFFFFF"/>
        </w:rPr>
        <w:t>, </w:t>
      </w:r>
      <w:hyperlink r:id="rId94"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126/04</w:t>
        </w:r>
      </w:hyperlink>
      <w:r w:rsidRPr="008D1A1D">
        <w:rPr>
          <w:rFonts w:asciiTheme="minorHAnsi" w:hAnsiTheme="minorHAnsi" w:cstheme="minorHAnsi"/>
          <w:bCs/>
          <w:sz w:val="24"/>
          <w:szCs w:val="24"/>
          <w:shd w:val="clear" w:color="auto" w:fill="FFFFFF"/>
        </w:rPr>
        <w:t>, </w:t>
      </w:r>
      <w:hyperlink r:id="rId95"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120/07</w:t>
        </w:r>
      </w:hyperlink>
      <w:r w:rsidRPr="008D1A1D">
        <w:rPr>
          <w:rFonts w:asciiTheme="minorHAnsi" w:hAnsiTheme="minorHAnsi" w:cstheme="minorHAnsi"/>
          <w:bCs/>
          <w:sz w:val="24"/>
          <w:szCs w:val="24"/>
          <w:shd w:val="clear" w:color="auto" w:fill="FFFFFF"/>
        </w:rPr>
        <w:t>,</w:t>
      </w:r>
      <w:hyperlink r:id="rId96"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124/08</w:t>
        </w:r>
      </w:hyperlink>
      <w:r w:rsidRPr="008D1A1D">
        <w:rPr>
          <w:rFonts w:asciiTheme="minorHAnsi" w:hAnsiTheme="minorHAnsi" w:cstheme="minorHAnsi"/>
          <w:bCs/>
          <w:sz w:val="24"/>
          <w:szCs w:val="24"/>
          <w:shd w:val="clear" w:color="auto" w:fill="FFFFFF"/>
        </w:rPr>
        <w:t>, </w:t>
      </w:r>
      <w:hyperlink r:id="rId97"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58/10</w:t>
        </w:r>
      </w:hyperlink>
      <w:r w:rsidRPr="008D1A1D">
        <w:rPr>
          <w:rFonts w:asciiTheme="minorHAnsi" w:hAnsiTheme="minorHAnsi" w:cstheme="minorHAnsi"/>
          <w:bCs/>
          <w:sz w:val="24"/>
          <w:szCs w:val="24"/>
          <w:shd w:val="clear" w:color="auto" w:fill="FFFFFF"/>
        </w:rPr>
        <w:t>, </w:t>
      </w:r>
      <w:hyperlink r:id="rId98" w:tgtFrame="_blank" w:tooltip="Popravek Pravilnika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60/10-popr.</w:t>
        </w:r>
      </w:hyperlink>
      <w:r w:rsidRPr="008D1A1D">
        <w:rPr>
          <w:rFonts w:asciiTheme="minorHAnsi" w:hAnsiTheme="minorHAnsi" w:cstheme="minorHAnsi"/>
          <w:bCs/>
          <w:sz w:val="24"/>
          <w:szCs w:val="24"/>
          <w:shd w:val="clear" w:color="auto" w:fill="FFFFFF"/>
        </w:rPr>
        <w:t>, </w:t>
      </w:r>
      <w:hyperlink r:id="rId99"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104/10</w:t>
        </w:r>
      </w:hyperlink>
      <w:r w:rsidRPr="008D1A1D">
        <w:rPr>
          <w:rFonts w:asciiTheme="minorHAnsi" w:hAnsiTheme="minorHAnsi" w:cstheme="minorHAnsi"/>
          <w:bCs/>
          <w:sz w:val="24"/>
          <w:szCs w:val="24"/>
          <w:shd w:val="clear" w:color="auto" w:fill="FFFFFF"/>
        </w:rPr>
        <w:t> in </w:t>
      </w:r>
      <w:hyperlink r:id="rId100"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104/11</w:t>
        </w:r>
      </w:hyperlink>
      <w:r w:rsidRPr="008D1A1D">
        <w:rPr>
          <w:rFonts w:asciiTheme="minorHAnsi" w:hAnsiTheme="minorHAnsi" w:cstheme="minorHAnsi"/>
          <w:bCs/>
          <w:sz w:val="24"/>
          <w:szCs w:val="24"/>
          <w:shd w:val="clear" w:color="auto" w:fill="FFFFFF"/>
        </w:rPr>
        <w:t>, 86/16 in 80/19)</w:t>
      </w:r>
      <w:r w:rsidRPr="008D1A1D">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102/2010).</w:t>
      </w:r>
    </w:p>
    <w:p w14:paraId="06C3BFBF" w14:textId="77777777" w:rsidR="00AD2407" w:rsidRDefault="00AD2407" w:rsidP="00AD2407">
      <w:pPr>
        <w:pStyle w:val="Telobesedila2"/>
        <w:spacing w:line="280" w:lineRule="atLeast"/>
        <w:rPr>
          <w:rFonts w:asciiTheme="minorHAnsi" w:hAnsiTheme="minorHAnsi" w:cs="Arial"/>
          <w:color w:val="FF0000"/>
          <w:sz w:val="24"/>
          <w:szCs w:val="24"/>
        </w:rPr>
      </w:pPr>
    </w:p>
    <w:p w14:paraId="1E9FA66E" w14:textId="77777777" w:rsidR="00AD2407" w:rsidRPr="00DB1B5F" w:rsidRDefault="00AD2407" w:rsidP="00AD2407">
      <w:pPr>
        <w:pStyle w:val="Telobesedila2"/>
        <w:spacing w:line="280" w:lineRule="atLeast"/>
        <w:rPr>
          <w:rFonts w:asciiTheme="minorHAnsi" w:hAnsiTheme="minorHAnsi" w:cs="Arial"/>
          <w:color w:val="FF0000"/>
          <w:sz w:val="24"/>
          <w:szCs w:val="24"/>
        </w:rPr>
      </w:pPr>
    </w:p>
    <w:p w14:paraId="6DC08B98" w14:textId="77777777" w:rsidR="00AD2407" w:rsidRPr="00DB1B5F" w:rsidRDefault="00AD2407" w:rsidP="00AD2407">
      <w:pPr>
        <w:pStyle w:val="Telobesedila2"/>
        <w:spacing w:line="280" w:lineRule="atLeast"/>
        <w:rPr>
          <w:rFonts w:asciiTheme="minorHAnsi" w:hAnsiTheme="minorHAnsi" w:cs="Arial"/>
          <w:b/>
          <w:sz w:val="24"/>
          <w:szCs w:val="24"/>
        </w:rPr>
      </w:pPr>
      <w:r w:rsidRPr="00DB1B5F">
        <w:rPr>
          <w:rFonts w:asciiTheme="minorHAnsi" w:hAnsiTheme="minorHAnsi" w:cs="Arial"/>
          <w:b/>
          <w:sz w:val="24"/>
          <w:szCs w:val="24"/>
        </w:rPr>
        <w:t>POJASNILA K RAČUNOVODSKIM IZKAZOM IN POSLOVNO POROČILO</w:t>
      </w:r>
    </w:p>
    <w:p w14:paraId="0EB84AEC" w14:textId="77777777" w:rsidR="00AD2407" w:rsidRPr="00DB1B5F" w:rsidRDefault="00AD2407" w:rsidP="00AD2407">
      <w:pPr>
        <w:pStyle w:val="Telobesedila2"/>
        <w:spacing w:line="280" w:lineRule="atLeast"/>
        <w:rPr>
          <w:rFonts w:asciiTheme="minorHAnsi" w:hAnsiTheme="minorHAnsi" w:cs="Arial"/>
          <w:b/>
          <w:sz w:val="24"/>
          <w:szCs w:val="24"/>
        </w:rPr>
      </w:pPr>
    </w:p>
    <w:p w14:paraId="4F1EE739" w14:textId="77777777" w:rsidR="00AD2407" w:rsidRPr="00DB1B5F" w:rsidRDefault="00AD2407" w:rsidP="00AD2407">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V skladu s Pravilnikom o sestavljanju letnih poročil za proračun, proračunske uporabnike in druge osebe javnega prava, v nadaljevanju</w:t>
      </w:r>
      <w:r>
        <w:rPr>
          <w:rFonts w:asciiTheme="minorHAnsi" w:hAnsiTheme="minorHAnsi" w:cs="Arial"/>
          <w:sz w:val="24"/>
          <w:szCs w:val="24"/>
        </w:rPr>
        <w:t xml:space="preserve"> so navedena</w:t>
      </w:r>
      <w:r w:rsidRPr="00DB1B5F">
        <w:rPr>
          <w:rFonts w:asciiTheme="minorHAnsi" w:hAnsiTheme="minorHAnsi" w:cs="Arial"/>
          <w:sz w:val="24"/>
          <w:szCs w:val="24"/>
        </w:rPr>
        <w:t xml:space="preserve"> pojasnila k računovodskim izkazom in druge računovodske informacije.</w:t>
      </w:r>
    </w:p>
    <w:p w14:paraId="6F9944FB" w14:textId="77777777" w:rsidR="00AD2407" w:rsidRPr="00C55682" w:rsidRDefault="00AD2407" w:rsidP="00AD2407">
      <w:pPr>
        <w:pStyle w:val="Telobesedila2"/>
        <w:spacing w:line="280" w:lineRule="atLeast"/>
        <w:jc w:val="left"/>
        <w:rPr>
          <w:rFonts w:asciiTheme="minorHAnsi" w:hAnsiTheme="minorHAnsi" w:cs="Arial"/>
          <w:b/>
          <w:sz w:val="24"/>
          <w:szCs w:val="24"/>
        </w:rPr>
      </w:pPr>
    </w:p>
    <w:p w14:paraId="65F831C4" w14:textId="77777777" w:rsidR="00AD2407" w:rsidRPr="00C55682" w:rsidRDefault="00AD2407" w:rsidP="00AD2407">
      <w:pPr>
        <w:pStyle w:val="Telobesedila2"/>
        <w:spacing w:line="280" w:lineRule="atLeast"/>
        <w:jc w:val="left"/>
        <w:rPr>
          <w:rFonts w:asciiTheme="minorHAnsi" w:hAnsiTheme="minorHAnsi" w:cs="Arial"/>
          <w:sz w:val="24"/>
          <w:szCs w:val="24"/>
          <w:u w:val="single"/>
        </w:rPr>
      </w:pPr>
      <w:r w:rsidRPr="00C55682">
        <w:rPr>
          <w:rFonts w:asciiTheme="minorHAnsi" w:hAnsiTheme="minorHAnsi" w:cs="Arial"/>
          <w:sz w:val="24"/>
          <w:szCs w:val="24"/>
          <w:u w:val="single"/>
        </w:rPr>
        <w:t>Sodila za razmejevanje prihodkov in odhodkov na dejavnost javne službe ter dejavnost prodaje blaga in storitev na trgu</w:t>
      </w:r>
    </w:p>
    <w:p w14:paraId="7D9A0B49" w14:textId="77777777" w:rsidR="00AD2407" w:rsidRPr="00DB1B5F" w:rsidRDefault="00AD2407" w:rsidP="00AD2407">
      <w:pPr>
        <w:pStyle w:val="Telobesedila2"/>
        <w:spacing w:line="280" w:lineRule="atLeast"/>
        <w:jc w:val="left"/>
        <w:rPr>
          <w:rFonts w:asciiTheme="minorHAnsi" w:hAnsiTheme="minorHAnsi" w:cs="Arial"/>
          <w:b/>
          <w:i/>
          <w:sz w:val="24"/>
          <w:szCs w:val="24"/>
          <w:u w:val="single"/>
        </w:rPr>
      </w:pPr>
    </w:p>
    <w:p w14:paraId="19AFDC9E" w14:textId="77777777" w:rsidR="00AD2407" w:rsidRPr="00DB1B5F" w:rsidRDefault="00AD2407" w:rsidP="00AD2407">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 xml:space="preserve">Krajevna skupnost </w:t>
      </w:r>
      <w:r>
        <w:rPr>
          <w:rFonts w:asciiTheme="minorHAnsi" w:hAnsiTheme="minorHAnsi" w:cs="Arial"/>
          <w:sz w:val="24"/>
          <w:szCs w:val="24"/>
        </w:rPr>
        <w:t>Lom pod Storžičem</w:t>
      </w:r>
      <w:r w:rsidRPr="00DB1B5F">
        <w:rPr>
          <w:rFonts w:asciiTheme="minorHAnsi" w:hAnsiTheme="minorHAnsi" w:cs="Arial"/>
          <w:sz w:val="24"/>
          <w:szCs w:val="24"/>
        </w:rPr>
        <w:t xml:space="preserve"> ne opravlja lastne dejavnosti, zato nima prihodkov in odhodkov, ki bi vplivali na razmejevanje.</w:t>
      </w:r>
    </w:p>
    <w:p w14:paraId="0AAF5EDC" w14:textId="77777777" w:rsidR="00AD2407" w:rsidRPr="00DB1B5F" w:rsidRDefault="00AD2407" w:rsidP="00AD2407">
      <w:pPr>
        <w:pStyle w:val="Telobesedila2"/>
        <w:spacing w:line="280" w:lineRule="atLeast"/>
        <w:jc w:val="left"/>
        <w:rPr>
          <w:rFonts w:asciiTheme="minorHAnsi" w:hAnsiTheme="minorHAnsi" w:cs="Arial"/>
          <w:i/>
          <w:color w:val="FF0000"/>
          <w:sz w:val="24"/>
          <w:szCs w:val="24"/>
          <w:u w:val="single"/>
        </w:rPr>
      </w:pPr>
    </w:p>
    <w:p w14:paraId="04D6E003" w14:textId="77777777" w:rsidR="00AD2407" w:rsidRPr="00C55682" w:rsidRDefault="00AD2407" w:rsidP="00AD2407">
      <w:pPr>
        <w:pStyle w:val="Telobesedila2"/>
        <w:spacing w:line="280" w:lineRule="atLeast"/>
        <w:jc w:val="left"/>
        <w:rPr>
          <w:rFonts w:asciiTheme="minorHAnsi" w:hAnsiTheme="minorHAnsi" w:cs="Arial"/>
          <w:sz w:val="24"/>
          <w:szCs w:val="24"/>
          <w:u w:val="single"/>
        </w:rPr>
      </w:pPr>
      <w:r w:rsidRPr="00C55682">
        <w:rPr>
          <w:rFonts w:asciiTheme="minorHAnsi" w:hAnsiTheme="minorHAnsi" w:cs="Arial"/>
          <w:sz w:val="24"/>
          <w:szCs w:val="24"/>
          <w:u w:val="single"/>
        </w:rPr>
        <w:t>Namen, za katere so bile oblikovane dolgoročne rezervacije ter oblikovanje in poraba dolgoročnih rezervacij po namenih</w:t>
      </w:r>
    </w:p>
    <w:p w14:paraId="425C8E82" w14:textId="77777777" w:rsidR="00AD2407" w:rsidRPr="00DB1B5F" w:rsidRDefault="00AD2407" w:rsidP="00AD2407">
      <w:pPr>
        <w:pStyle w:val="Telobesedila2"/>
        <w:spacing w:line="280" w:lineRule="atLeast"/>
        <w:jc w:val="left"/>
        <w:rPr>
          <w:rFonts w:asciiTheme="minorHAnsi" w:hAnsiTheme="minorHAnsi" w:cs="Arial"/>
          <w:i/>
          <w:sz w:val="24"/>
          <w:szCs w:val="24"/>
          <w:u w:val="single"/>
        </w:rPr>
      </w:pPr>
    </w:p>
    <w:p w14:paraId="73D3ECA3" w14:textId="77777777" w:rsidR="00AD2407" w:rsidRPr="00DB1B5F" w:rsidRDefault="00AD2407" w:rsidP="00AD2407">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D</w:t>
      </w:r>
      <w:r>
        <w:rPr>
          <w:rFonts w:asciiTheme="minorHAnsi" w:hAnsiTheme="minorHAnsi" w:cs="Arial"/>
          <w:sz w:val="24"/>
          <w:szCs w:val="24"/>
        </w:rPr>
        <w:t xml:space="preserve">olgoročnih rezervacij ni </w:t>
      </w:r>
      <w:r w:rsidRPr="00DB1B5F">
        <w:rPr>
          <w:rFonts w:asciiTheme="minorHAnsi" w:hAnsiTheme="minorHAnsi" w:cs="Arial"/>
          <w:sz w:val="24"/>
          <w:szCs w:val="24"/>
        </w:rPr>
        <w:t>obl</w:t>
      </w:r>
      <w:r>
        <w:rPr>
          <w:rFonts w:asciiTheme="minorHAnsi" w:hAnsiTheme="minorHAnsi" w:cs="Arial"/>
          <w:sz w:val="24"/>
          <w:szCs w:val="24"/>
        </w:rPr>
        <w:t>ikovanih</w:t>
      </w:r>
      <w:r w:rsidRPr="00DB1B5F">
        <w:rPr>
          <w:rFonts w:asciiTheme="minorHAnsi" w:hAnsiTheme="minorHAnsi" w:cs="Arial"/>
          <w:sz w:val="24"/>
          <w:szCs w:val="24"/>
        </w:rPr>
        <w:t>.</w:t>
      </w:r>
    </w:p>
    <w:p w14:paraId="242A1A22" w14:textId="77777777" w:rsidR="00AD2407" w:rsidRPr="00DB1B5F" w:rsidRDefault="00AD2407" w:rsidP="00AD2407">
      <w:pPr>
        <w:pStyle w:val="Telobesedila2"/>
        <w:spacing w:line="280" w:lineRule="atLeast"/>
        <w:jc w:val="left"/>
        <w:rPr>
          <w:rFonts w:asciiTheme="minorHAnsi" w:hAnsiTheme="minorHAnsi" w:cs="Arial"/>
          <w:i/>
          <w:sz w:val="24"/>
          <w:szCs w:val="24"/>
          <w:u w:val="single"/>
        </w:rPr>
      </w:pPr>
    </w:p>
    <w:p w14:paraId="7E3959FF" w14:textId="77777777" w:rsidR="00AD2407" w:rsidRPr="00C55682" w:rsidRDefault="00AD2407" w:rsidP="00AD2407">
      <w:pPr>
        <w:pStyle w:val="Telobesedila2"/>
        <w:spacing w:line="280" w:lineRule="atLeast"/>
        <w:jc w:val="left"/>
        <w:rPr>
          <w:rFonts w:asciiTheme="minorHAnsi" w:hAnsiTheme="minorHAnsi" w:cs="Arial"/>
          <w:sz w:val="24"/>
          <w:szCs w:val="24"/>
          <w:u w:val="single"/>
        </w:rPr>
      </w:pPr>
      <w:r w:rsidRPr="00C55682">
        <w:rPr>
          <w:rFonts w:asciiTheme="minorHAnsi" w:hAnsiTheme="minorHAnsi" w:cs="Arial"/>
          <w:sz w:val="24"/>
          <w:szCs w:val="24"/>
          <w:u w:val="single"/>
        </w:rPr>
        <w:t xml:space="preserve">Vzroki za izkazovanje presežka </w:t>
      </w:r>
      <w:r>
        <w:rPr>
          <w:rFonts w:asciiTheme="minorHAnsi" w:hAnsiTheme="minorHAnsi" w:cs="Arial"/>
          <w:sz w:val="24"/>
          <w:szCs w:val="24"/>
          <w:u w:val="single"/>
        </w:rPr>
        <w:t>od</w:t>
      </w:r>
      <w:r w:rsidRPr="00C55682">
        <w:rPr>
          <w:rFonts w:asciiTheme="minorHAnsi" w:hAnsiTheme="minorHAnsi" w:cs="Arial"/>
          <w:sz w:val="24"/>
          <w:szCs w:val="24"/>
          <w:u w:val="single"/>
        </w:rPr>
        <w:t xml:space="preserve">hodkov nad </w:t>
      </w:r>
      <w:r>
        <w:rPr>
          <w:rFonts w:asciiTheme="minorHAnsi" w:hAnsiTheme="minorHAnsi" w:cs="Arial"/>
          <w:sz w:val="24"/>
          <w:szCs w:val="24"/>
          <w:u w:val="single"/>
        </w:rPr>
        <w:t>pri</w:t>
      </w:r>
      <w:r w:rsidRPr="00C55682">
        <w:rPr>
          <w:rFonts w:asciiTheme="minorHAnsi" w:hAnsiTheme="minorHAnsi" w:cs="Arial"/>
          <w:sz w:val="24"/>
          <w:szCs w:val="24"/>
          <w:u w:val="single"/>
        </w:rPr>
        <w:t>hodki v bilanci stanja ter izkazu prihodkov in odhodkov</w:t>
      </w:r>
    </w:p>
    <w:p w14:paraId="793E8F0F" w14:textId="77777777" w:rsidR="00AD2407" w:rsidRPr="00DB1B5F" w:rsidRDefault="00AD2407" w:rsidP="00AD2407">
      <w:pPr>
        <w:pStyle w:val="Telobesedila2"/>
        <w:spacing w:line="280" w:lineRule="atLeast"/>
        <w:jc w:val="left"/>
        <w:rPr>
          <w:rFonts w:asciiTheme="minorHAnsi" w:hAnsiTheme="minorHAnsi" w:cs="Arial"/>
          <w:i/>
          <w:sz w:val="24"/>
          <w:szCs w:val="24"/>
          <w:u w:val="single"/>
        </w:rPr>
      </w:pPr>
    </w:p>
    <w:p w14:paraId="7003235D" w14:textId="77777777" w:rsidR="00AD2407" w:rsidRPr="00EE6ACB" w:rsidRDefault="00AD2407" w:rsidP="00AD2407">
      <w:pPr>
        <w:pStyle w:val="Telobesedila2"/>
        <w:spacing w:line="280" w:lineRule="atLeast"/>
        <w:jc w:val="left"/>
        <w:rPr>
          <w:rFonts w:asciiTheme="minorHAnsi" w:hAnsiTheme="minorHAnsi" w:cs="Arial"/>
          <w:color w:val="000000" w:themeColor="text1"/>
          <w:sz w:val="24"/>
          <w:szCs w:val="24"/>
        </w:rPr>
      </w:pPr>
      <w:r w:rsidRPr="00DB1B5F">
        <w:rPr>
          <w:rFonts w:asciiTheme="minorHAnsi" w:hAnsiTheme="minorHAnsi" w:cs="Arial"/>
          <w:sz w:val="24"/>
          <w:szCs w:val="24"/>
        </w:rPr>
        <w:t>V letu 20</w:t>
      </w:r>
      <w:r>
        <w:rPr>
          <w:rFonts w:asciiTheme="minorHAnsi" w:hAnsiTheme="minorHAnsi" w:cs="Arial"/>
          <w:sz w:val="24"/>
          <w:szCs w:val="24"/>
        </w:rPr>
        <w:t xml:space="preserve">20 </w:t>
      </w:r>
      <w:r w:rsidRPr="00DB1B5F">
        <w:rPr>
          <w:rFonts w:asciiTheme="minorHAnsi" w:hAnsiTheme="minorHAnsi" w:cs="Arial"/>
          <w:sz w:val="24"/>
          <w:szCs w:val="24"/>
        </w:rPr>
        <w:t>so b</w:t>
      </w:r>
      <w:r>
        <w:rPr>
          <w:rFonts w:asciiTheme="minorHAnsi" w:hAnsiTheme="minorHAnsi" w:cs="Arial"/>
          <w:sz w:val="24"/>
          <w:szCs w:val="24"/>
        </w:rPr>
        <w:t>i</w:t>
      </w:r>
      <w:r w:rsidRPr="00DB1B5F">
        <w:rPr>
          <w:rFonts w:asciiTheme="minorHAnsi" w:hAnsiTheme="minorHAnsi" w:cs="Arial"/>
          <w:sz w:val="24"/>
          <w:szCs w:val="24"/>
        </w:rPr>
        <w:t xml:space="preserve">li </w:t>
      </w:r>
      <w:r>
        <w:rPr>
          <w:rFonts w:asciiTheme="minorHAnsi" w:hAnsiTheme="minorHAnsi" w:cs="Arial"/>
          <w:sz w:val="24"/>
          <w:szCs w:val="24"/>
        </w:rPr>
        <w:t>od</w:t>
      </w:r>
      <w:r w:rsidRPr="00DB1B5F">
        <w:rPr>
          <w:rFonts w:asciiTheme="minorHAnsi" w:hAnsiTheme="minorHAnsi" w:cs="Arial"/>
          <w:sz w:val="24"/>
          <w:szCs w:val="24"/>
        </w:rPr>
        <w:t xml:space="preserve">hodki višji od </w:t>
      </w:r>
      <w:r>
        <w:rPr>
          <w:rFonts w:asciiTheme="minorHAnsi" w:hAnsiTheme="minorHAnsi" w:cs="Arial"/>
          <w:sz w:val="24"/>
          <w:szCs w:val="24"/>
        </w:rPr>
        <w:t>pri</w:t>
      </w:r>
      <w:r w:rsidRPr="00DB1B5F">
        <w:rPr>
          <w:rFonts w:asciiTheme="minorHAnsi" w:hAnsiTheme="minorHAnsi" w:cs="Arial"/>
          <w:sz w:val="24"/>
          <w:szCs w:val="24"/>
        </w:rPr>
        <w:t>hodkov za</w:t>
      </w:r>
      <w:r>
        <w:rPr>
          <w:rFonts w:asciiTheme="minorHAnsi" w:hAnsiTheme="minorHAnsi" w:cs="Arial"/>
          <w:sz w:val="24"/>
          <w:szCs w:val="24"/>
        </w:rPr>
        <w:t xml:space="preserve"> 656,09 eur</w:t>
      </w:r>
      <w:r w:rsidRPr="00DB1B5F">
        <w:rPr>
          <w:rFonts w:asciiTheme="minorHAnsi" w:hAnsiTheme="minorHAnsi" w:cs="Arial"/>
          <w:sz w:val="24"/>
          <w:szCs w:val="24"/>
        </w:rPr>
        <w:t xml:space="preserve">, kar je posledica </w:t>
      </w:r>
      <w:r>
        <w:rPr>
          <w:rFonts w:asciiTheme="minorHAnsi" w:hAnsiTheme="minorHAnsi" w:cs="Arial"/>
          <w:sz w:val="24"/>
          <w:szCs w:val="24"/>
        </w:rPr>
        <w:t xml:space="preserve">večje </w:t>
      </w:r>
      <w:r w:rsidRPr="00DB1B5F">
        <w:rPr>
          <w:rFonts w:asciiTheme="minorHAnsi" w:hAnsiTheme="minorHAnsi" w:cs="Arial"/>
          <w:sz w:val="24"/>
          <w:szCs w:val="24"/>
        </w:rPr>
        <w:t>porabe sredstev</w:t>
      </w:r>
      <w:r>
        <w:rPr>
          <w:rFonts w:asciiTheme="minorHAnsi" w:hAnsiTheme="minorHAnsi" w:cs="Arial"/>
          <w:sz w:val="24"/>
          <w:szCs w:val="24"/>
        </w:rPr>
        <w:t>. Primanjkljaj se pokriva s sredstvi, ki so ostali na računu 31.12.2019.</w:t>
      </w:r>
    </w:p>
    <w:p w14:paraId="43709CCC" w14:textId="77777777" w:rsidR="00AD2407" w:rsidRPr="00DB1B5F" w:rsidRDefault="00AD2407" w:rsidP="00AD2407">
      <w:pPr>
        <w:pStyle w:val="Telobesedila2"/>
        <w:spacing w:line="280" w:lineRule="atLeast"/>
        <w:ind w:left="360"/>
        <w:jc w:val="left"/>
        <w:rPr>
          <w:rFonts w:asciiTheme="minorHAnsi" w:hAnsiTheme="minorHAnsi" w:cs="Arial"/>
          <w:color w:val="FF0000"/>
          <w:sz w:val="24"/>
          <w:szCs w:val="24"/>
        </w:rPr>
      </w:pPr>
    </w:p>
    <w:p w14:paraId="523C1B3F" w14:textId="77777777" w:rsidR="00AD2407" w:rsidRPr="004605B4" w:rsidRDefault="00AD2407" w:rsidP="00AD2407">
      <w:pPr>
        <w:pStyle w:val="Telobesedila2"/>
        <w:spacing w:line="280" w:lineRule="atLeast"/>
        <w:jc w:val="left"/>
        <w:rPr>
          <w:rFonts w:asciiTheme="minorHAnsi" w:hAnsiTheme="minorHAnsi" w:cs="Arial"/>
          <w:sz w:val="24"/>
          <w:szCs w:val="24"/>
          <w:u w:val="single"/>
        </w:rPr>
      </w:pPr>
      <w:r w:rsidRPr="004605B4">
        <w:rPr>
          <w:rFonts w:asciiTheme="minorHAnsi" w:hAnsiTheme="minorHAnsi" w:cs="Arial"/>
          <w:sz w:val="24"/>
          <w:szCs w:val="24"/>
          <w:u w:val="single"/>
        </w:rPr>
        <w:t>Metoda vrednotenja zalog gotovih proizvodov in zalog nedokončane proizvodnje</w:t>
      </w:r>
    </w:p>
    <w:p w14:paraId="66EE1142" w14:textId="77777777" w:rsidR="00AD2407" w:rsidRPr="00DB1B5F" w:rsidRDefault="00AD2407" w:rsidP="00AD2407">
      <w:pPr>
        <w:pStyle w:val="Telobesedila2"/>
        <w:spacing w:line="280" w:lineRule="atLeast"/>
        <w:jc w:val="left"/>
        <w:rPr>
          <w:rFonts w:asciiTheme="minorHAnsi" w:hAnsiTheme="minorHAnsi" w:cs="Arial"/>
          <w:i/>
          <w:sz w:val="24"/>
          <w:szCs w:val="24"/>
          <w:u w:val="single"/>
        </w:rPr>
      </w:pPr>
    </w:p>
    <w:p w14:paraId="5618F4DB" w14:textId="77777777" w:rsidR="00AD2407" w:rsidRPr="00DB1B5F" w:rsidRDefault="00AD2407" w:rsidP="00AD2407">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V bilanci stanja n</w:t>
      </w:r>
      <w:r>
        <w:rPr>
          <w:rFonts w:asciiTheme="minorHAnsi" w:hAnsiTheme="minorHAnsi" w:cs="Arial"/>
          <w:sz w:val="24"/>
          <w:szCs w:val="24"/>
        </w:rPr>
        <w:t>i</w:t>
      </w:r>
      <w:r w:rsidRPr="00DB1B5F">
        <w:rPr>
          <w:rFonts w:asciiTheme="minorHAnsi" w:hAnsiTheme="minorHAnsi" w:cs="Arial"/>
          <w:sz w:val="24"/>
          <w:szCs w:val="24"/>
        </w:rPr>
        <w:t xml:space="preserve"> izkaz</w:t>
      </w:r>
      <w:r>
        <w:rPr>
          <w:rFonts w:asciiTheme="minorHAnsi" w:hAnsiTheme="minorHAnsi" w:cs="Arial"/>
          <w:sz w:val="24"/>
          <w:szCs w:val="24"/>
        </w:rPr>
        <w:t>anih</w:t>
      </w:r>
      <w:r w:rsidRPr="00DB1B5F">
        <w:rPr>
          <w:rFonts w:asciiTheme="minorHAnsi" w:hAnsiTheme="minorHAnsi" w:cs="Arial"/>
          <w:sz w:val="24"/>
          <w:szCs w:val="24"/>
        </w:rPr>
        <w:t xml:space="preserve"> gotovih proizvodov in zalog nedokončane proizvodnje.</w:t>
      </w:r>
    </w:p>
    <w:p w14:paraId="16765445" w14:textId="77777777" w:rsidR="00AD2407" w:rsidRPr="00DB1B5F" w:rsidRDefault="00AD2407" w:rsidP="00AD2407">
      <w:pPr>
        <w:pStyle w:val="Telobesedila2"/>
        <w:spacing w:line="280" w:lineRule="atLeast"/>
        <w:jc w:val="left"/>
        <w:rPr>
          <w:rFonts w:asciiTheme="minorHAnsi" w:hAnsiTheme="minorHAnsi" w:cs="Arial"/>
          <w:color w:val="FF0000"/>
          <w:sz w:val="24"/>
          <w:szCs w:val="24"/>
        </w:rPr>
      </w:pPr>
    </w:p>
    <w:p w14:paraId="548BA552" w14:textId="77777777" w:rsidR="00AD2407" w:rsidRPr="004605B4" w:rsidRDefault="00AD2407" w:rsidP="00AD2407">
      <w:pPr>
        <w:rPr>
          <w:rFonts w:asciiTheme="minorHAnsi" w:hAnsiTheme="minorHAnsi" w:cs="Arial"/>
          <w:sz w:val="24"/>
          <w:szCs w:val="24"/>
          <w:u w:val="single"/>
        </w:rPr>
      </w:pPr>
      <w:r>
        <w:rPr>
          <w:rFonts w:asciiTheme="minorHAnsi" w:hAnsiTheme="minorHAnsi" w:cs="Arial"/>
          <w:i/>
          <w:color w:val="FF0000"/>
          <w:sz w:val="24"/>
          <w:szCs w:val="24"/>
          <w:u w:val="single"/>
        </w:rPr>
        <w:br w:type="page"/>
      </w:r>
      <w:r w:rsidRPr="004605B4">
        <w:rPr>
          <w:rFonts w:asciiTheme="minorHAnsi" w:hAnsiTheme="minorHAnsi" w:cs="Arial"/>
          <w:sz w:val="24"/>
          <w:szCs w:val="24"/>
          <w:u w:val="single"/>
        </w:rPr>
        <w:lastRenderedPageBreak/>
        <w:t>Podatki o stanju neporavnanih terjatev in ukrepi za poravnavo oziroma razlogi neplačila</w:t>
      </w:r>
    </w:p>
    <w:p w14:paraId="0C5214DB" w14:textId="77777777" w:rsidR="00AD2407" w:rsidRPr="00290E05" w:rsidRDefault="00AD2407" w:rsidP="00AD2407">
      <w:pPr>
        <w:pStyle w:val="Telobesedila2"/>
        <w:spacing w:line="280" w:lineRule="atLeast"/>
        <w:jc w:val="left"/>
        <w:rPr>
          <w:rFonts w:asciiTheme="minorHAnsi" w:hAnsiTheme="minorHAnsi" w:cs="Arial"/>
          <w:i/>
          <w:sz w:val="24"/>
          <w:szCs w:val="24"/>
          <w:u w:val="single"/>
        </w:rPr>
      </w:pPr>
    </w:p>
    <w:p w14:paraId="43F6D5C6" w14:textId="77777777" w:rsidR="00AD2407" w:rsidRDefault="00AD2407" w:rsidP="00AD2407">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Po stanju 31.12.</w:t>
      </w:r>
      <w:r>
        <w:rPr>
          <w:rFonts w:asciiTheme="minorHAnsi" w:hAnsiTheme="minorHAnsi" w:cs="Arial"/>
          <w:sz w:val="24"/>
          <w:szCs w:val="24"/>
        </w:rPr>
        <w:t>2020 so odprte te</w:t>
      </w:r>
      <w:r w:rsidRPr="00290E05">
        <w:rPr>
          <w:rFonts w:asciiTheme="minorHAnsi" w:hAnsiTheme="minorHAnsi" w:cs="Arial"/>
          <w:sz w:val="24"/>
          <w:szCs w:val="24"/>
        </w:rPr>
        <w:t>rjatv</w:t>
      </w:r>
      <w:r>
        <w:rPr>
          <w:rFonts w:asciiTheme="minorHAnsi" w:hAnsiTheme="minorHAnsi" w:cs="Arial"/>
          <w:sz w:val="24"/>
          <w:szCs w:val="24"/>
        </w:rPr>
        <w:t>e v višini 230,00 eur in so že zapadle.</w:t>
      </w:r>
    </w:p>
    <w:tbl>
      <w:tblPr>
        <w:tblW w:w="8940" w:type="dxa"/>
        <w:tblCellMar>
          <w:left w:w="70" w:type="dxa"/>
          <w:right w:w="70" w:type="dxa"/>
        </w:tblCellMar>
        <w:tblLook w:val="04A0" w:firstRow="1" w:lastRow="0" w:firstColumn="1" w:lastColumn="0" w:noHBand="0" w:noVBand="1"/>
      </w:tblPr>
      <w:tblGrid>
        <w:gridCol w:w="1080"/>
        <w:gridCol w:w="2380"/>
        <w:gridCol w:w="2880"/>
        <w:gridCol w:w="1060"/>
        <w:gridCol w:w="780"/>
        <w:gridCol w:w="805"/>
      </w:tblGrid>
      <w:tr w:rsidR="00AD2407" w:rsidRPr="00CE61FC" w14:paraId="69C21E70" w14:textId="77777777" w:rsidTr="00AD2407">
        <w:trPr>
          <w:trHeight w:val="270"/>
        </w:trPr>
        <w:tc>
          <w:tcPr>
            <w:tcW w:w="1080" w:type="dxa"/>
            <w:tcBorders>
              <w:top w:val="nil"/>
              <w:left w:val="nil"/>
              <w:bottom w:val="nil"/>
              <w:right w:val="nil"/>
            </w:tcBorders>
            <w:shd w:val="clear" w:color="auto" w:fill="auto"/>
            <w:noWrap/>
            <w:vAlign w:val="bottom"/>
            <w:hideMark/>
          </w:tcPr>
          <w:p w14:paraId="6F73D9F4" w14:textId="77777777" w:rsidR="00AD2407" w:rsidRPr="00CE61FC" w:rsidRDefault="00AD2407" w:rsidP="00AD2407">
            <w:pPr>
              <w:rPr>
                <w:sz w:val="24"/>
                <w:szCs w:val="24"/>
              </w:rPr>
            </w:pPr>
          </w:p>
        </w:tc>
        <w:tc>
          <w:tcPr>
            <w:tcW w:w="2380" w:type="dxa"/>
            <w:tcBorders>
              <w:top w:val="nil"/>
              <w:left w:val="nil"/>
              <w:bottom w:val="nil"/>
              <w:right w:val="nil"/>
            </w:tcBorders>
            <w:shd w:val="clear" w:color="auto" w:fill="auto"/>
            <w:noWrap/>
            <w:vAlign w:val="bottom"/>
            <w:hideMark/>
          </w:tcPr>
          <w:p w14:paraId="4A7D5B5A" w14:textId="77777777" w:rsidR="00AD2407" w:rsidRPr="00CE61FC" w:rsidRDefault="00AD2407" w:rsidP="00AD2407"/>
        </w:tc>
        <w:tc>
          <w:tcPr>
            <w:tcW w:w="2880" w:type="dxa"/>
            <w:tcBorders>
              <w:top w:val="nil"/>
              <w:left w:val="nil"/>
              <w:bottom w:val="nil"/>
              <w:right w:val="nil"/>
            </w:tcBorders>
            <w:shd w:val="clear" w:color="auto" w:fill="auto"/>
            <w:noWrap/>
            <w:vAlign w:val="bottom"/>
            <w:hideMark/>
          </w:tcPr>
          <w:p w14:paraId="46267352" w14:textId="77777777" w:rsidR="00AD2407" w:rsidRPr="00CE61FC" w:rsidRDefault="00AD2407" w:rsidP="00AD2407"/>
        </w:tc>
        <w:tc>
          <w:tcPr>
            <w:tcW w:w="1060" w:type="dxa"/>
            <w:tcBorders>
              <w:top w:val="nil"/>
              <w:left w:val="nil"/>
              <w:bottom w:val="nil"/>
              <w:right w:val="nil"/>
            </w:tcBorders>
            <w:shd w:val="clear" w:color="auto" w:fill="auto"/>
            <w:noWrap/>
            <w:vAlign w:val="bottom"/>
            <w:hideMark/>
          </w:tcPr>
          <w:p w14:paraId="4C22F2A5" w14:textId="77777777" w:rsidR="00AD2407" w:rsidRPr="00CE61FC" w:rsidRDefault="00AD2407" w:rsidP="00AD2407"/>
        </w:tc>
        <w:tc>
          <w:tcPr>
            <w:tcW w:w="780" w:type="dxa"/>
            <w:tcBorders>
              <w:top w:val="nil"/>
              <w:left w:val="nil"/>
              <w:bottom w:val="nil"/>
              <w:right w:val="nil"/>
            </w:tcBorders>
            <w:shd w:val="clear" w:color="auto" w:fill="auto"/>
            <w:noWrap/>
            <w:vAlign w:val="bottom"/>
            <w:hideMark/>
          </w:tcPr>
          <w:p w14:paraId="73C38652" w14:textId="77777777" w:rsidR="00AD2407" w:rsidRPr="00CE61FC" w:rsidRDefault="00AD2407" w:rsidP="00AD2407"/>
        </w:tc>
        <w:tc>
          <w:tcPr>
            <w:tcW w:w="760" w:type="dxa"/>
            <w:tcBorders>
              <w:top w:val="nil"/>
              <w:left w:val="nil"/>
              <w:bottom w:val="nil"/>
              <w:right w:val="nil"/>
            </w:tcBorders>
            <w:shd w:val="clear" w:color="auto" w:fill="auto"/>
            <w:noWrap/>
            <w:vAlign w:val="bottom"/>
            <w:hideMark/>
          </w:tcPr>
          <w:p w14:paraId="2F04E496" w14:textId="77777777" w:rsidR="00AD2407" w:rsidRPr="00CE61FC" w:rsidRDefault="00AD2407" w:rsidP="00AD2407">
            <w:pPr>
              <w:jc w:val="right"/>
              <w:rPr>
                <w:rFonts w:ascii="Calibri" w:hAnsi="Calibri" w:cs="Calibri"/>
                <w:color w:val="000000"/>
              </w:rPr>
            </w:pPr>
            <w:r w:rsidRPr="00CE61FC">
              <w:rPr>
                <w:rFonts w:ascii="Calibri" w:hAnsi="Calibri" w:cs="Calibri"/>
                <w:color w:val="000000"/>
              </w:rPr>
              <w:t>v EUR</w:t>
            </w:r>
          </w:p>
        </w:tc>
      </w:tr>
      <w:tr w:rsidR="00AD2407" w:rsidRPr="00CE61FC" w14:paraId="04BA8D88" w14:textId="77777777" w:rsidTr="00AD2407">
        <w:trPr>
          <w:trHeight w:val="600"/>
        </w:trPr>
        <w:tc>
          <w:tcPr>
            <w:tcW w:w="10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716A79F" w14:textId="77777777" w:rsidR="00AD2407" w:rsidRPr="00CE61FC" w:rsidRDefault="00AD2407" w:rsidP="00AD2407">
            <w:pPr>
              <w:jc w:val="center"/>
              <w:rPr>
                <w:rFonts w:ascii="Calibri" w:hAnsi="Calibri" w:cs="Calibri"/>
                <w:b/>
                <w:bCs/>
                <w:color w:val="000000"/>
              </w:rPr>
            </w:pPr>
            <w:r w:rsidRPr="00CE61FC">
              <w:rPr>
                <w:rFonts w:ascii="Calibri" w:hAnsi="Calibri" w:cs="Calibri"/>
                <w:b/>
                <w:bCs/>
                <w:color w:val="000000"/>
              </w:rPr>
              <w:t>Datum dok.</w:t>
            </w:r>
          </w:p>
        </w:tc>
        <w:tc>
          <w:tcPr>
            <w:tcW w:w="2380" w:type="dxa"/>
            <w:tcBorders>
              <w:top w:val="single" w:sz="8" w:space="0" w:color="auto"/>
              <w:left w:val="nil"/>
              <w:bottom w:val="single" w:sz="8" w:space="0" w:color="auto"/>
              <w:right w:val="single" w:sz="4" w:space="0" w:color="auto"/>
            </w:tcBorders>
            <w:shd w:val="clear" w:color="000000" w:fill="D9D9D9"/>
            <w:noWrap/>
            <w:vAlign w:val="center"/>
            <w:hideMark/>
          </w:tcPr>
          <w:p w14:paraId="1B295F0C" w14:textId="77777777" w:rsidR="00AD2407" w:rsidRPr="00CE61FC" w:rsidRDefault="00AD2407" w:rsidP="00AD2407">
            <w:pPr>
              <w:jc w:val="center"/>
              <w:rPr>
                <w:rFonts w:ascii="Calibri" w:hAnsi="Calibri" w:cs="Calibri"/>
                <w:b/>
                <w:bCs/>
                <w:color w:val="000000"/>
              </w:rPr>
            </w:pPr>
            <w:r w:rsidRPr="00CE61FC">
              <w:rPr>
                <w:rFonts w:ascii="Calibri" w:hAnsi="Calibri" w:cs="Calibri"/>
                <w:b/>
                <w:bCs/>
                <w:color w:val="000000"/>
              </w:rPr>
              <w:t>Kupec</w:t>
            </w:r>
          </w:p>
        </w:tc>
        <w:tc>
          <w:tcPr>
            <w:tcW w:w="2880" w:type="dxa"/>
            <w:tcBorders>
              <w:top w:val="single" w:sz="8" w:space="0" w:color="auto"/>
              <w:left w:val="nil"/>
              <w:bottom w:val="single" w:sz="8" w:space="0" w:color="auto"/>
              <w:right w:val="single" w:sz="4" w:space="0" w:color="auto"/>
            </w:tcBorders>
            <w:shd w:val="clear" w:color="000000" w:fill="D9D9D9"/>
            <w:noWrap/>
            <w:vAlign w:val="center"/>
            <w:hideMark/>
          </w:tcPr>
          <w:p w14:paraId="1D30127F" w14:textId="77777777" w:rsidR="00AD2407" w:rsidRPr="00CE61FC" w:rsidRDefault="00AD2407" w:rsidP="00AD2407">
            <w:pPr>
              <w:jc w:val="center"/>
              <w:rPr>
                <w:rFonts w:ascii="Calibri" w:hAnsi="Calibri" w:cs="Calibri"/>
                <w:b/>
                <w:bCs/>
                <w:color w:val="000000"/>
              </w:rPr>
            </w:pPr>
            <w:r w:rsidRPr="00CE61FC">
              <w:rPr>
                <w:rFonts w:ascii="Calibri" w:hAnsi="Calibri" w:cs="Calibri"/>
                <w:b/>
                <w:bCs/>
                <w:color w:val="000000"/>
              </w:rPr>
              <w:t>Vsebina</w:t>
            </w:r>
          </w:p>
        </w:tc>
        <w:tc>
          <w:tcPr>
            <w:tcW w:w="1060" w:type="dxa"/>
            <w:tcBorders>
              <w:top w:val="single" w:sz="8" w:space="0" w:color="auto"/>
              <w:left w:val="nil"/>
              <w:bottom w:val="single" w:sz="8" w:space="0" w:color="auto"/>
              <w:right w:val="single" w:sz="4" w:space="0" w:color="auto"/>
            </w:tcBorders>
            <w:shd w:val="clear" w:color="000000" w:fill="D9D9D9"/>
            <w:vAlign w:val="center"/>
            <w:hideMark/>
          </w:tcPr>
          <w:p w14:paraId="58426262" w14:textId="77777777" w:rsidR="00AD2407" w:rsidRPr="00CE61FC" w:rsidRDefault="00AD2407" w:rsidP="00AD2407">
            <w:pPr>
              <w:jc w:val="center"/>
              <w:rPr>
                <w:rFonts w:ascii="Calibri" w:hAnsi="Calibri" w:cs="Calibri"/>
                <w:b/>
                <w:bCs/>
                <w:color w:val="000000"/>
              </w:rPr>
            </w:pPr>
            <w:r w:rsidRPr="00CE61FC">
              <w:rPr>
                <w:rFonts w:ascii="Calibri" w:hAnsi="Calibri" w:cs="Calibri"/>
                <w:b/>
                <w:bCs/>
                <w:color w:val="000000"/>
              </w:rPr>
              <w:t>Datum zapadlosti</w:t>
            </w:r>
          </w:p>
        </w:tc>
        <w:tc>
          <w:tcPr>
            <w:tcW w:w="780" w:type="dxa"/>
            <w:tcBorders>
              <w:top w:val="single" w:sz="8" w:space="0" w:color="auto"/>
              <w:left w:val="nil"/>
              <w:bottom w:val="single" w:sz="8" w:space="0" w:color="auto"/>
              <w:right w:val="single" w:sz="4" w:space="0" w:color="auto"/>
            </w:tcBorders>
            <w:shd w:val="clear" w:color="000000" w:fill="D9D9D9"/>
            <w:noWrap/>
            <w:vAlign w:val="center"/>
            <w:hideMark/>
          </w:tcPr>
          <w:p w14:paraId="05C5380D" w14:textId="77777777" w:rsidR="00AD2407" w:rsidRPr="00CE61FC" w:rsidRDefault="00AD2407" w:rsidP="00AD2407">
            <w:pPr>
              <w:jc w:val="center"/>
              <w:rPr>
                <w:rFonts w:ascii="Calibri" w:hAnsi="Calibri" w:cs="Calibri"/>
                <w:b/>
                <w:bCs/>
                <w:color w:val="000000"/>
              </w:rPr>
            </w:pPr>
            <w:r w:rsidRPr="00CE61FC">
              <w:rPr>
                <w:rFonts w:ascii="Calibri" w:hAnsi="Calibri" w:cs="Calibri"/>
                <w:b/>
                <w:bCs/>
                <w:color w:val="000000"/>
              </w:rPr>
              <w:t xml:space="preserve">Znesek  </w:t>
            </w:r>
          </w:p>
        </w:tc>
        <w:tc>
          <w:tcPr>
            <w:tcW w:w="760" w:type="dxa"/>
            <w:tcBorders>
              <w:top w:val="single" w:sz="8" w:space="0" w:color="auto"/>
              <w:left w:val="nil"/>
              <w:bottom w:val="single" w:sz="8" w:space="0" w:color="auto"/>
              <w:right w:val="single" w:sz="8" w:space="0" w:color="auto"/>
            </w:tcBorders>
            <w:shd w:val="clear" w:color="000000" w:fill="D9D9D9"/>
            <w:noWrap/>
            <w:vAlign w:val="center"/>
            <w:hideMark/>
          </w:tcPr>
          <w:p w14:paraId="7A03F428" w14:textId="77777777" w:rsidR="00AD2407" w:rsidRPr="00CE61FC" w:rsidRDefault="00AD2407" w:rsidP="00AD2407">
            <w:pPr>
              <w:jc w:val="center"/>
              <w:rPr>
                <w:rFonts w:ascii="Calibri" w:hAnsi="Calibri" w:cs="Calibri"/>
                <w:b/>
                <w:bCs/>
                <w:color w:val="000000"/>
              </w:rPr>
            </w:pPr>
            <w:r w:rsidRPr="00CE61FC">
              <w:rPr>
                <w:rFonts w:ascii="Calibri" w:hAnsi="Calibri" w:cs="Calibri"/>
                <w:b/>
                <w:bCs/>
                <w:color w:val="000000"/>
              </w:rPr>
              <w:t>Zapadlo</w:t>
            </w:r>
          </w:p>
        </w:tc>
      </w:tr>
      <w:tr w:rsidR="00AD2407" w:rsidRPr="00CE61FC" w14:paraId="55236197" w14:textId="77777777" w:rsidTr="00AD2407">
        <w:trPr>
          <w:trHeight w:val="255"/>
        </w:trPr>
        <w:tc>
          <w:tcPr>
            <w:tcW w:w="1080" w:type="dxa"/>
            <w:tcBorders>
              <w:top w:val="nil"/>
              <w:left w:val="single" w:sz="8" w:space="0" w:color="auto"/>
              <w:bottom w:val="single" w:sz="4" w:space="0" w:color="D9D9D9"/>
              <w:right w:val="single" w:sz="4" w:space="0" w:color="D9D9D9"/>
            </w:tcBorders>
            <w:shd w:val="clear" w:color="auto" w:fill="auto"/>
            <w:noWrap/>
            <w:vAlign w:val="bottom"/>
            <w:hideMark/>
          </w:tcPr>
          <w:p w14:paraId="03D45C92" w14:textId="77777777" w:rsidR="00AD2407" w:rsidRPr="00CE61FC" w:rsidRDefault="00AD2407" w:rsidP="00AD2407">
            <w:pPr>
              <w:jc w:val="right"/>
              <w:rPr>
                <w:rFonts w:ascii="Calibri" w:hAnsi="Calibri" w:cs="Calibri"/>
                <w:color w:val="000000"/>
              </w:rPr>
            </w:pPr>
            <w:r w:rsidRPr="00CE61FC">
              <w:rPr>
                <w:rFonts w:ascii="Calibri" w:hAnsi="Calibri" w:cs="Calibri"/>
                <w:color w:val="000000"/>
              </w:rPr>
              <w:t>31.12.2020</w:t>
            </w:r>
          </w:p>
        </w:tc>
        <w:tc>
          <w:tcPr>
            <w:tcW w:w="2380" w:type="dxa"/>
            <w:tcBorders>
              <w:top w:val="nil"/>
              <w:left w:val="nil"/>
              <w:bottom w:val="single" w:sz="4" w:space="0" w:color="D9D9D9"/>
              <w:right w:val="single" w:sz="4" w:space="0" w:color="D9D9D9"/>
            </w:tcBorders>
            <w:shd w:val="clear" w:color="auto" w:fill="auto"/>
            <w:noWrap/>
            <w:vAlign w:val="bottom"/>
            <w:hideMark/>
          </w:tcPr>
          <w:p w14:paraId="04F00F6E" w14:textId="77777777" w:rsidR="00AD2407" w:rsidRPr="00CE61FC" w:rsidRDefault="00AD2407" w:rsidP="00AD2407">
            <w:pPr>
              <w:rPr>
                <w:rFonts w:ascii="Calibri" w:hAnsi="Calibri" w:cs="Calibri"/>
                <w:color w:val="000000"/>
              </w:rPr>
            </w:pPr>
            <w:r w:rsidRPr="00CE61FC">
              <w:rPr>
                <w:rFonts w:ascii="Calibri" w:hAnsi="Calibri" w:cs="Calibri"/>
                <w:color w:val="000000"/>
              </w:rPr>
              <w:t>ŠD Lom pod Storžičem</w:t>
            </w:r>
          </w:p>
        </w:tc>
        <w:tc>
          <w:tcPr>
            <w:tcW w:w="2880" w:type="dxa"/>
            <w:tcBorders>
              <w:top w:val="nil"/>
              <w:left w:val="nil"/>
              <w:bottom w:val="single" w:sz="4" w:space="0" w:color="D9D9D9"/>
              <w:right w:val="single" w:sz="4" w:space="0" w:color="D9D9D9"/>
            </w:tcBorders>
            <w:shd w:val="clear" w:color="auto" w:fill="auto"/>
            <w:noWrap/>
            <w:vAlign w:val="bottom"/>
            <w:hideMark/>
          </w:tcPr>
          <w:p w14:paraId="088C9FE5" w14:textId="77777777" w:rsidR="00AD2407" w:rsidRPr="00CE61FC" w:rsidRDefault="00AD2407" w:rsidP="00AD2407">
            <w:pPr>
              <w:rPr>
                <w:rFonts w:ascii="Calibri" w:hAnsi="Calibri" w:cs="Calibri"/>
                <w:color w:val="000000"/>
              </w:rPr>
            </w:pPr>
            <w:r w:rsidRPr="00CE61FC">
              <w:rPr>
                <w:rFonts w:ascii="Calibri" w:hAnsi="Calibri" w:cs="Calibri"/>
                <w:color w:val="000000"/>
              </w:rPr>
              <w:t xml:space="preserve">Najem dvorane - dec.  </w:t>
            </w:r>
          </w:p>
        </w:tc>
        <w:tc>
          <w:tcPr>
            <w:tcW w:w="1060" w:type="dxa"/>
            <w:tcBorders>
              <w:top w:val="nil"/>
              <w:left w:val="nil"/>
              <w:bottom w:val="single" w:sz="4" w:space="0" w:color="D9D9D9"/>
              <w:right w:val="single" w:sz="4" w:space="0" w:color="D9D9D9"/>
            </w:tcBorders>
            <w:shd w:val="clear" w:color="auto" w:fill="auto"/>
            <w:noWrap/>
            <w:vAlign w:val="bottom"/>
            <w:hideMark/>
          </w:tcPr>
          <w:p w14:paraId="15DEB8C2" w14:textId="77777777" w:rsidR="00AD2407" w:rsidRPr="00CE61FC" w:rsidRDefault="00AD2407" w:rsidP="00AD2407">
            <w:pPr>
              <w:jc w:val="right"/>
              <w:rPr>
                <w:rFonts w:ascii="Calibri" w:hAnsi="Calibri" w:cs="Calibri"/>
                <w:color w:val="000000"/>
              </w:rPr>
            </w:pPr>
            <w:r w:rsidRPr="00CE61FC">
              <w:rPr>
                <w:rFonts w:ascii="Calibri" w:hAnsi="Calibri" w:cs="Calibri"/>
                <w:color w:val="000000"/>
              </w:rPr>
              <w:t>11.12.2020</w:t>
            </w:r>
          </w:p>
        </w:tc>
        <w:tc>
          <w:tcPr>
            <w:tcW w:w="780" w:type="dxa"/>
            <w:tcBorders>
              <w:top w:val="nil"/>
              <w:left w:val="nil"/>
              <w:bottom w:val="single" w:sz="4" w:space="0" w:color="D9D9D9"/>
              <w:right w:val="single" w:sz="4" w:space="0" w:color="D9D9D9"/>
            </w:tcBorders>
            <w:shd w:val="clear" w:color="auto" w:fill="auto"/>
            <w:noWrap/>
            <w:vAlign w:val="bottom"/>
            <w:hideMark/>
          </w:tcPr>
          <w:p w14:paraId="1C62B688" w14:textId="77777777" w:rsidR="00AD2407" w:rsidRPr="00CE61FC" w:rsidRDefault="00AD2407" w:rsidP="00AD2407">
            <w:pPr>
              <w:jc w:val="right"/>
              <w:rPr>
                <w:rFonts w:ascii="Calibri" w:hAnsi="Calibri" w:cs="Calibri"/>
                <w:color w:val="000000"/>
              </w:rPr>
            </w:pPr>
            <w:r w:rsidRPr="00CE61FC">
              <w:rPr>
                <w:rFonts w:ascii="Calibri" w:hAnsi="Calibri" w:cs="Calibri"/>
                <w:color w:val="000000"/>
              </w:rPr>
              <w:t>30,00</w:t>
            </w:r>
          </w:p>
        </w:tc>
        <w:tc>
          <w:tcPr>
            <w:tcW w:w="760" w:type="dxa"/>
            <w:tcBorders>
              <w:top w:val="nil"/>
              <w:left w:val="nil"/>
              <w:bottom w:val="single" w:sz="4" w:space="0" w:color="D9D9D9"/>
              <w:right w:val="single" w:sz="8" w:space="0" w:color="auto"/>
            </w:tcBorders>
            <w:shd w:val="clear" w:color="auto" w:fill="auto"/>
            <w:noWrap/>
            <w:vAlign w:val="bottom"/>
            <w:hideMark/>
          </w:tcPr>
          <w:p w14:paraId="120140E6" w14:textId="77777777" w:rsidR="00AD2407" w:rsidRPr="00CE61FC" w:rsidRDefault="00AD2407" w:rsidP="00AD2407">
            <w:pPr>
              <w:jc w:val="right"/>
              <w:rPr>
                <w:rFonts w:ascii="Calibri" w:hAnsi="Calibri" w:cs="Calibri"/>
                <w:color w:val="000000"/>
              </w:rPr>
            </w:pPr>
            <w:r w:rsidRPr="00CE61FC">
              <w:rPr>
                <w:rFonts w:ascii="Calibri" w:hAnsi="Calibri" w:cs="Calibri"/>
                <w:color w:val="000000"/>
              </w:rPr>
              <w:t>30,00</w:t>
            </w:r>
          </w:p>
        </w:tc>
      </w:tr>
      <w:tr w:rsidR="00AD2407" w:rsidRPr="00CE61FC" w14:paraId="1E2850C1" w14:textId="77777777" w:rsidTr="00AD2407">
        <w:trPr>
          <w:trHeight w:val="270"/>
        </w:trPr>
        <w:tc>
          <w:tcPr>
            <w:tcW w:w="1080" w:type="dxa"/>
            <w:tcBorders>
              <w:top w:val="nil"/>
              <w:left w:val="single" w:sz="8" w:space="0" w:color="auto"/>
              <w:bottom w:val="single" w:sz="8" w:space="0" w:color="auto"/>
              <w:right w:val="single" w:sz="4" w:space="0" w:color="D9D9D9"/>
            </w:tcBorders>
            <w:shd w:val="clear" w:color="auto" w:fill="auto"/>
            <w:noWrap/>
            <w:vAlign w:val="bottom"/>
            <w:hideMark/>
          </w:tcPr>
          <w:p w14:paraId="4963B3DF" w14:textId="77777777" w:rsidR="00AD2407" w:rsidRPr="00CE61FC" w:rsidRDefault="00AD2407" w:rsidP="00AD2407">
            <w:pPr>
              <w:jc w:val="right"/>
              <w:rPr>
                <w:rFonts w:ascii="Calibri" w:hAnsi="Calibri" w:cs="Calibri"/>
                <w:color w:val="000000"/>
              </w:rPr>
            </w:pPr>
            <w:r w:rsidRPr="00CE61FC">
              <w:rPr>
                <w:rFonts w:ascii="Calibri" w:hAnsi="Calibri" w:cs="Calibri"/>
                <w:color w:val="000000"/>
              </w:rPr>
              <w:t>17.11.2019</w:t>
            </w:r>
          </w:p>
        </w:tc>
        <w:tc>
          <w:tcPr>
            <w:tcW w:w="2380" w:type="dxa"/>
            <w:tcBorders>
              <w:top w:val="nil"/>
              <w:left w:val="nil"/>
              <w:bottom w:val="single" w:sz="8" w:space="0" w:color="auto"/>
              <w:right w:val="single" w:sz="4" w:space="0" w:color="D9D9D9"/>
            </w:tcBorders>
            <w:shd w:val="clear" w:color="auto" w:fill="auto"/>
            <w:noWrap/>
            <w:vAlign w:val="bottom"/>
            <w:hideMark/>
          </w:tcPr>
          <w:p w14:paraId="10F85FEF" w14:textId="77777777" w:rsidR="00AD2407" w:rsidRPr="00CE61FC" w:rsidRDefault="00AD2407" w:rsidP="00AD2407">
            <w:pPr>
              <w:rPr>
                <w:rFonts w:ascii="Calibri" w:hAnsi="Calibri" w:cs="Calibri"/>
                <w:color w:val="000000"/>
              </w:rPr>
            </w:pPr>
            <w:r w:rsidRPr="00CE61FC">
              <w:rPr>
                <w:rFonts w:ascii="Calibri" w:hAnsi="Calibri" w:cs="Calibri"/>
                <w:color w:val="000000"/>
              </w:rPr>
              <w:t>Zveza slovenskih častnikov</w:t>
            </w:r>
          </w:p>
        </w:tc>
        <w:tc>
          <w:tcPr>
            <w:tcW w:w="2880" w:type="dxa"/>
            <w:tcBorders>
              <w:top w:val="nil"/>
              <w:left w:val="nil"/>
              <w:bottom w:val="single" w:sz="8" w:space="0" w:color="auto"/>
              <w:right w:val="single" w:sz="4" w:space="0" w:color="D9D9D9"/>
            </w:tcBorders>
            <w:shd w:val="clear" w:color="auto" w:fill="auto"/>
            <w:noWrap/>
            <w:vAlign w:val="bottom"/>
            <w:hideMark/>
          </w:tcPr>
          <w:p w14:paraId="23851936" w14:textId="77777777" w:rsidR="00AD2407" w:rsidRPr="00CE61FC" w:rsidRDefault="00AD2407" w:rsidP="00AD2407">
            <w:pPr>
              <w:rPr>
                <w:rFonts w:ascii="Calibri" w:hAnsi="Calibri" w:cs="Calibri"/>
                <w:color w:val="000000"/>
              </w:rPr>
            </w:pPr>
            <w:r w:rsidRPr="00CE61FC">
              <w:rPr>
                <w:rFonts w:ascii="Calibri" w:hAnsi="Calibri" w:cs="Calibri"/>
                <w:color w:val="000000"/>
              </w:rPr>
              <w:t xml:space="preserve">Najem dvorane 14.11.-17.11.19  </w:t>
            </w:r>
          </w:p>
        </w:tc>
        <w:tc>
          <w:tcPr>
            <w:tcW w:w="1060" w:type="dxa"/>
            <w:tcBorders>
              <w:top w:val="nil"/>
              <w:left w:val="nil"/>
              <w:bottom w:val="single" w:sz="8" w:space="0" w:color="auto"/>
              <w:right w:val="single" w:sz="4" w:space="0" w:color="D9D9D9"/>
            </w:tcBorders>
            <w:shd w:val="clear" w:color="auto" w:fill="auto"/>
            <w:noWrap/>
            <w:vAlign w:val="bottom"/>
            <w:hideMark/>
          </w:tcPr>
          <w:p w14:paraId="4424E7BC" w14:textId="77777777" w:rsidR="00AD2407" w:rsidRPr="00CE61FC" w:rsidRDefault="00AD2407" w:rsidP="00AD2407">
            <w:pPr>
              <w:jc w:val="right"/>
              <w:rPr>
                <w:rFonts w:ascii="Calibri" w:hAnsi="Calibri" w:cs="Calibri"/>
                <w:color w:val="000000"/>
              </w:rPr>
            </w:pPr>
            <w:r w:rsidRPr="00CE61FC">
              <w:rPr>
                <w:rFonts w:ascii="Calibri" w:hAnsi="Calibri" w:cs="Calibri"/>
                <w:color w:val="000000"/>
              </w:rPr>
              <w:t>25.12.2019</w:t>
            </w:r>
          </w:p>
        </w:tc>
        <w:tc>
          <w:tcPr>
            <w:tcW w:w="780" w:type="dxa"/>
            <w:tcBorders>
              <w:top w:val="nil"/>
              <w:left w:val="nil"/>
              <w:bottom w:val="single" w:sz="8" w:space="0" w:color="auto"/>
              <w:right w:val="single" w:sz="4" w:space="0" w:color="D9D9D9"/>
            </w:tcBorders>
            <w:shd w:val="clear" w:color="auto" w:fill="auto"/>
            <w:noWrap/>
            <w:vAlign w:val="bottom"/>
            <w:hideMark/>
          </w:tcPr>
          <w:p w14:paraId="56DAFD33" w14:textId="77777777" w:rsidR="00AD2407" w:rsidRPr="00CE61FC" w:rsidRDefault="00AD2407" w:rsidP="00AD2407">
            <w:pPr>
              <w:jc w:val="right"/>
              <w:rPr>
                <w:rFonts w:ascii="Calibri" w:hAnsi="Calibri" w:cs="Calibri"/>
                <w:color w:val="000000"/>
              </w:rPr>
            </w:pPr>
            <w:r w:rsidRPr="00CE61FC">
              <w:rPr>
                <w:rFonts w:ascii="Calibri" w:hAnsi="Calibri" w:cs="Calibri"/>
                <w:color w:val="000000"/>
              </w:rPr>
              <w:t>200,00</w:t>
            </w:r>
          </w:p>
        </w:tc>
        <w:tc>
          <w:tcPr>
            <w:tcW w:w="760" w:type="dxa"/>
            <w:tcBorders>
              <w:top w:val="nil"/>
              <w:left w:val="nil"/>
              <w:bottom w:val="single" w:sz="8" w:space="0" w:color="auto"/>
              <w:right w:val="single" w:sz="8" w:space="0" w:color="auto"/>
            </w:tcBorders>
            <w:shd w:val="clear" w:color="auto" w:fill="auto"/>
            <w:noWrap/>
            <w:vAlign w:val="bottom"/>
            <w:hideMark/>
          </w:tcPr>
          <w:p w14:paraId="2A306891" w14:textId="77777777" w:rsidR="00AD2407" w:rsidRPr="00CE61FC" w:rsidRDefault="00AD2407" w:rsidP="00AD2407">
            <w:pPr>
              <w:jc w:val="right"/>
              <w:rPr>
                <w:rFonts w:ascii="Calibri" w:hAnsi="Calibri" w:cs="Calibri"/>
                <w:color w:val="000000"/>
              </w:rPr>
            </w:pPr>
            <w:r w:rsidRPr="00CE61FC">
              <w:rPr>
                <w:rFonts w:ascii="Calibri" w:hAnsi="Calibri" w:cs="Calibri"/>
                <w:color w:val="000000"/>
              </w:rPr>
              <w:t>200,00</w:t>
            </w:r>
          </w:p>
        </w:tc>
      </w:tr>
      <w:tr w:rsidR="00AD2407" w:rsidRPr="00CE61FC" w14:paraId="252F734F" w14:textId="77777777" w:rsidTr="00AD2407">
        <w:trPr>
          <w:trHeight w:val="270"/>
        </w:trPr>
        <w:tc>
          <w:tcPr>
            <w:tcW w:w="1080" w:type="dxa"/>
            <w:tcBorders>
              <w:top w:val="nil"/>
              <w:left w:val="single" w:sz="8" w:space="0" w:color="auto"/>
              <w:bottom w:val="single" w:sz="8" w:space="0" w:color="auto"/>
              <w:right w:val="nil"/>
            </w:tcBorders>
            <w:shd w:val="clear" w:color="000000" w:fill="D9D9D9"/>
            <w:noWrap/>
            <w:vAlign w:val="bottom"/>
            <w:hideMark/>
          </w:tcPr>
          <w:p w14:paraId="0BAEB9EF" w14:textId="77777777" w:rsidR="00AD2407" w:rsidRPr="00CE61FC" w:rsidRDefault="00AD2407" w:rsidP="00AD2407">
            <w:pPr>
              <w:rPr>
                <w:rFonts w:ascii="Calibri" w:hAnsi="Calibri" w:cs="Calibri"/>
                <w:b/>
                <w:bCs/>
                <w:color w:val="000000"/>
              </w:rPr>
            </w:pPr>
            <w:r w:rsidRPr="00CE61FC">
              <w:rPr>
                <w:rFonts w:ascii="Calibri" w:hAnsi="Calibri" w:cs="Calibri"/>
                <w:b/>
                <w:bCs/>
                <w:color w:val="000000"/>
              </w:rPr>
              <w:t>SKUPAJ</w:t>
            </w:r>
          </w:p>
        </w:tc>
        <w:tc>
          <w:tcPr>
            <w:tcW w:w="2380" w:type="dxa"/>
            <w:tcBorders>
              <w:top w:val="nil"/>
              <w:left w:val="nil"/>
              <w:bottom w:val="single" w:sz="8" w:space="0" w:color="auto"/>
              <w:right w:val="nil"/>
            </w:tcBorders>
            <w:shd w:val="clear" w:color="000000" w:fill="D9D9D9"/>
            <w:noWrap/>
            <w:vAlign w:val="bottom"/>
            <w:hideMark/>
          </w:tcPr>
          <w:p w14:paraId="491FB3AE" w14:textId="77777777" w:rsidR="00AD2407" w:rsidRPr="00CE61FC" w:rsidRDefault="00AD2407" w:rsidP="00AD2407">
            <w:pPr>
              <w:rPr>
                <w:rFonts w:ascii="Calibri" w:hAnsi="Calibri" w:cs="Calibri"/>
                <w:b/>
                <w:bCs/>
                <w:color w:val="000000"/>
              </w:rPr>
            </w:pPr>
            <w:r w:rsidRPr="00CE61FC">
              <w:rPr>
                <w:rFonts w:ascii="Calibri" w:hAnsi="Calibri" w:cs="Calibri"/>
                <w:b/>
                <w:bCs/>
                <w:color w:val="000000"/>
              </w:rPr>
              <w:t> </w:t>
            </w:r>
          </w:p>
        </w:tc>
        <w:tc>
          <w:tcPr>
            <w:tcW w:w="2880" w:type="dxa"/>
            <w:tcBorders>
              <w:top w:val="nil"/>
              <w:left w:val="nil"/>
              <w:bottom w:val="single" w:sz="8" w:space="0" w:color="auto"/>
              <w:right w:val="nil"/>
            </w:tcBorders>
            <w:shd w:val="clear" w:color="000000" w:fill="D9D9D9"/>
            <w:noWrap/>
            <w:vAlign w:val="bottom"/>
            <w:hideMark/>
          </w:tcPr>
          <w:p w14:paraId="603CFA58" w14:textId="77777777" w:rsidR="00AD2407" w:rsidRPr="00CE61FC" w:rsidRDefault="00AD2407" w:rsidP="00AD2407">
            <w:pPr>
              <w:rPr>
                <w:rFonts w:ascii="Calibri" w:hAnsi="Calibri" w:cs="Calibri"/>
                <w:b/>
                <w:bCs/>
                <w:color w:val="000000"/>
              </w:rPr>
            </w:pPr>
            <w:r w:rsidRPr="00CE61FC">
              <w:rPr>
                <w:rFonts w:ascii="Calibri" w:hAnsi="Calibri" w:cs="Calibri"/>
                <w:b/>
                <w:bCs/>
                <w:color w:val="000000"/>
              </w:rPr>
              <w:t> </w:t>
            </w:r>
          </w:p>
        </w:tc>
        <w:tc>
          <w:tcPr>
            <w:tcW w:w="1060" w:type="dxa"/>
            <w:tcBorders>
              <w:top w:val="nil"/>
              <w:left w:val="nil"/>
              <w:bottom w:val="single" w:sz="8" w:space="0" w:color="auto"/>
              <w:right w:val="nil"/>
            </w:tcBorders>
            <w:shd w:val="clear" w:color="000000" w:fill="D9D9D9"/>
            <w:noWrap/>
            <w:vAlign w:val="bottom"/>
            <w:hideMark/>
          </w:tcPr>
          <w:p w14:paraId="1E5CDD89" w14:textId="77777777" w:rsidR="00AD2407" w:rsidRPr="00CE61FC" w:rsidRDefault="00AD2407" w:rsidP="00AD2407">
            <w:pPr>
              <w:rPr>
                <w:rFonts w:ascii="Calibri" w:hAnsi="Calibri" w:cs="Calibri"/>
                <w:b/>
                <w:bCs/>
                <w:color w:val="000000"/>
              </w:rPr>
            </w:pPr>
            <w:r w:rsidRPr="00CE61FC">
              <w:rPr>
                <w:rFonts w:ascii="Calibri" w:hAnsi="Calibri" w:cs="Calibri"/>
                <w:b/>
                <w:bCs/>
                <w:color w:val="000000"/>
              </w:rPr>
              <w:t> </w:t>
            </w:r>
          </w:p>
        </w:tc>
        <w:tc>
          <w:tcPr>
            <w:tcW w:w="780" w:type="dxa"/>
            <w:tcBorders>
              <w:top w:val="nil"/>
              <w:left w:val="nil"/>
              <w:bottom w:val="single" w:sz="8" w:space="0" w:color="auto"/>
              <w:right w:val="nil"/>
            </w:tcBorders>
            <w:shd w:val="clear" w:color="000000" w:fill="D9D9D9"/>
            <w:noWrap/>
            <w:vAlign w:val="bottom"/>
            <w:hideMark/>
          </w:tcPr>
          <w:p w14:paraId="6BAB82E5" w14:textId="77777777" w:rsidR="00AD2407" w:rsidRPr="00CE61FC" w:rsidRDefault="00AD2407" w:rsidP="00AD2407">
            <w:pPr>
              <w:jc w:val="right"/>
              <w:rPr>
                <w:rFonts w:ascii="Calibri" w:hAnsi="Calibri" w:cs="Calibri"/>
                <w:b/>
                <w:bCs/>
                <w:color w:val="000000"/>
              </w:rPr>
            </w:pPr>
            <w:r w:rsidRPr="00CE61FC">
              <w:rPr>
                <w:rFonts w:ascii="Calibri" w:hAnsi="Calibri" w:cs="Calibri"/>
                <w:b/>
                <w:bCs/>
                <w:color w:val="000000"/>
              </w:rPr>
              <w:t>230,00</w:t>
            </w:r>
          </w:p>
        </w:tc>
        <w:tc>
          <w:tcPr>
            <w:tcW w:w="760" w:type="dxa"/>
            <w:tcBorders>
              <w:top w:val="nil"/>
              <w:left w:val="nil"/>
              <w:bottom w:val="single" w:sz="8" w:space="0" w:color="auto"/>
              <w:right w:val="single" w:sz="8" w:space="0" w:color="auto"/>
            </w:tcBorders>
            <w:shd w:val="clear" w:color="000000" w:fill="D9D9D9"/>
            <w:noWrap/>
            <w:vAlign w:val="bottom"/>
            <w:hideMark/>
          </w:tcPr>
          <w:p w14:paraId="2DC978E3" w14:textId="77777777" w:rsidR="00AD2407" w:rsidRPr="00CE61FC" w:rsidRDefault="00AD2407" w:rsidP="00AD2407">
            <w:pPr>
              <w:jc w:val="right"/>
              <w:rPr>
                <w:rFonts w:ascii="Calibri" w:hAnsi="Calibri" w:cs="Calibri"/>
                <w:b/>
                <w:bCs/>
                <w:color w:val="000000"/>
              </w:rPr>
            </w:pPr>
            <w:r w:rsidRPr="00CE61FC">
              <w:rPr>
                <w:rFonts w:ascii="Calibri" w:hAnsi="Calibri" w:cs="Calibri"/>
                <w:b/>
                <w:bCs/>
                <w:color w:val="000000"/>
              </w:rPr>
              <w:t>230,00</w:t>
            </w:r>
          </w:p>
        </w:tc>
      </w:tr>
    </w:tbl>
    <w:p w14:paraId="2867652F" w14:textId="77777777" w:rsidR="00AD2407" w:rsidRDefault="00AD2407" w:rsidP="00AD2407">
      <w:pPr>
        <w:pStyle w:val="Telobesedila2"/>
        <w:spacing w:line="280" w:lineRule="atLeast"/>
        <w:jc w:val="left"/>
        <w:rPr>
          <w:rFonts w:asciiTheme="minorHAnsi" w:hAnsiTheme="minorHAnsi" w:cs="Arial"/>
          <w:sz w:val="24"/>
          <w:szCs w:val="24"/>
        </w:rPr>
      </w:pPr>
    </w:p>
    <w:p w14:paraId="21A17A7E" w14:textId="77777777" w:rsidR="00AD2407" w:rsidRDefault="00AD2407" w:rsidP="00AD2407">
      <w:pPr>
        <w:pStyle w:val="Telobesedila2"/>
        <w:spacing w:line="280" w:lineRule="atLeast"/>
        <w:jc w:val="left"/>
        <w:rPr>
          <w:noProof/>
          <w:szCs w:val="24"/>
        </w:rPr>
      </w:pPr>
    </w:p>
    <w:p w14:paraId="4AE4F303" w14:textId="77777777" w:rsidR="00AD2407" w:rsidRPr="004605B4" w:rsidRDefault="00AD2407" w:rsidP="00AD2407">
      <w:pPr>
        <w:rPr>
          <w:rFonts w:asciiTheme="minorHAnsi" w:hAnsiTheme="minorHAnsi" w:cs="Arial"/>
          <w:sz w:val="24"/>
          <w:szCs w:val="24"/>
          <w:u w:val="single"/>
        </w:rPr>
      </w:pPr>
      <w:r w:rsidRPr="004605B4">
        <w:rPr>
          <w:rFonts w:asciiTheme="minorHAnsi" w:hAnsiTheme="minorHAnsi" w:cs="Arial"/>
          <w:sz w:val="24"/>
          <w:szCs w:val="24"/>
          <w:u w:val="single"/>
        </w:rPr>
        <w:t>Podatki o obveznosti, ki so do konca poslovnega leta zapadle v plačilo in o vzrokih neplačila</w:t>
      </w:r>
    </w:p>
    <w:p w14:paraId="4C4B9F9E" w14:textId="77777777" w:rsidR="00AD2407" w:rsidRPr="00290E05" w:rsidRDefault="00AD2407" w:rsidP="00AD2407">
      <w:pPr>
        <w:pStyle w:val="Telobesedila2"/>
        <w:spacing w:line="280" w:lineRule="atLeast"/>
        <w:jc w:val="left"/>
        <w:rPr>
          <w:rFonts w:asciiTheme="minorHAnsi" w:hAnsiTheme="minorHAnsi" w:cs="Arial"/>
          <w:i/>
          <w:sz w:val="24"/>
          <w:szCs w:val="24"/>
          <w:u w:val="single"/>
        </w:rPr>
      </w:pPr>
    </w:p>
    <w:p w14:paraId="0C374EF6" w14:textId="77777777" w:rsidR="00AD2407" w:rsidRDefault="00AD2407" w:rsidP="00AD2407">
      <w:pPr>
        <w:pStyle w:val="Telobesedila2"/>
        <w:spacing w:line="280" w:lineRule="atLeast"/>
        <w:jc w:val="left"/>
        <w:rPr>
          <w:sz w:val="20"/>
        </w:rPr>
      </w:pPr>
      <w:r w:rsidRPr="00290E05">
        <w:rPr>
          <w:rFonts w:asciiTheme="minorHAnsi" w:hAnsiTheme="minorHAnsi" w:cs="Arial"/>
          <w:sz w:val="24"/>
          <w:szCs w:val="24"/>
        </w:rPr>
        <w:t>Po stanju 31.12.</w:t>
      </w:r>
      <w:r>
        <w:rPr>
          <w:rFonts w:asciiTheme="minorHAnsi" w:hAnsiTheme="minorHAnsi" w:cs="Arial"/>
          <w:sz w:val="24"/>
          <w:szCs w:val="24"/>
        </w:rPr>
        <w:t>2020 so odprte</w:t>
      </w:r>
      <w:r w:rsidRPr="00290E05">
        <w:rPr>
          <w:rFonts w:asciiTheme="minorHAnsi" w:hAnsiTheme="minorHAnsi" w:cs="Arial"/>
          <w:sz w:val="24"/>
          <w:szCs w:val="24"/>
        </w:rPr>
        <w:t xml:space="preserve"> obveznosti v višini </w:t>
      </w:r>
      <w:r>
        <w:rPr>
          <w:rFonts w:asciiTheme="minorHAnsi" w:hAnsiTheme="minorHAnsi" w:cs="Arial"/>
          <w:sz w:val="24"/>
          <w:szCs w:val="24"/>
        </w:rPr>
        <w:t>1.034,16</w:t>
      </w:r>
      <w:r w:rsidRPr="00290E05">
        <w:rPr>
          <w:rFonts w:asciiTheme="minorHAnsi" w:hAnsiTheme="minorHAnsi" w:cs="Arial"/>
          <w:sz w:val="24"/>
          <w:szCs w:val="24"/>
        </w:rPr>
        <w:t xml:space="preserve">, ki zapadejo v plačilo </w:t>
      </w:r>
      <w:r>
        <w:rPr>
          <w:rFonts w:asciiTheme="minorHAnsi" w:hAnsiTheme="minorHAnsi" w:cs="Arial"/>
          <w:sz w:val="24"/>
          <w:szCs w:val="24"/>
        </w:rPr>
        <w:t>januarja in februarja 2021.</w:t>
      </w:r>
      <w:r>
        <w:fldChar w:fldCharType="begin"/>
      </w:r>
      <w:r>
        <w:instrText xml:space="preserve"> LINK Excel.Sheet.12 "C:\\Users\\matejas.OBCTRZIC\\Desktop\\Mateja\\Splošno KS\\Zaključni račun\\2019\\Letno poročilo\\KS LOm\\KS Lom - Dobavitelji.xlsx" List1!R1C1:R15C5 \a \f 4 \h  \* MERGEFORMAT </w:instrText>
      </w:r>
      <w:r>
        <w:fldChar w:fldCharType="separate"/>
      </w:r>
    </w:p>
    <w:tbl>
      <w:tblPr>
        <w:tblW w:w="8954" w:type="dxa"/>
        <w:tblCellMar>
          <w:left w:w="70" w:type="dxa"/>
          <w:right w:w="70" w:type="dxa"/>
        </w:tblCellMar>
        <w:tblLook w:val="04A0" w:firstRow="1" w:lastRow="0" w:firstColumn="1" w:lastColumn="0" w:noHBand="0" w:noVBand="1"/>
      </w:tblPr>
      <w:tblGrid>
        <w:gridCol w:w="1240"/>
        <w:gridCol w:w="2186"/>
        <w:gridCol w:w="2733"/>
        <w:gridCol w:w="1429"/>
        <w:gridCol w:w="1366"/>
      </w:tblGrid>
      <w:tr w:rsidR="00AD2407" w:rsidRPr="006F41B5" w14:paraId="2F9D8BD3" w14:textId="77777777" w:rsidTr="00AD2407">
        <w:trPr>
          <w:trHeight w:val="283"/>
        </w:trPr>
        <w:tc>
          <w:tcPr>
            <w:tcW w:w="1240" w:type="dxa"/>
            <w:tcBorders>
              <w:top w:val="nil"/>
              <w:left w:val="nil"/>
              <w:bottom w:val="nil"/>
              <w:right w:val="nil"/>
            </w:tcBorders>
            <w:shd w:val="clear" w:color="auto" w:fill="auto"/>
            <w:noWrap/>
            <w:vAlign w:val="bottom"/>
            <w:hideMark/>
          </w:tcPr>
          <w:p w14:paraId="40DCEFAF" w14:textId="77777777" w:rsidR="00AD2407" w:rsidRPr="006F41B5" w:rsidRDefault="00AD2407" w:rsidP="00AD2407">
            <w:pPr>
              <w:rPr>
                <w:sz w:val="24"/>
                <w:szCs w:val="24"/>
              </w:rPr>
            </w:pPr>
          </w:p>
        </w:tc>
        <w:tc>
          <w:tcPr>
            <w:tcW w:w="2186" w:type="dxa"/>
            <w:tcBorders>
              <w:top w:val="nil"/>
              <w:left w:val="nil"/>
              <w:bottom w:val="nil"/>
              <w:right w:val="nil"/>
            </w:tcBorders>
            <w:shd w:val="clear" w:color="auto" w:fill="auto"/>
            <w:noWrap/>
            <w:vAlign w:val="bottom"/>
            <w:hideMark/>
          </w:tcPr>
          <w:p w14:paraId="76E3EEE1" w14:textId="77777777" w:rsidR="00AD2407" w:rsidRPr="006F41B5" w:rsidRDefault="00AD2407" w:rsidP="00AD2407"/>
        </w:tc>
        <w:tc>
          <w:tcPr>
            <w:tcW w:w="2733" w:type="dxa"/>
            <w:tcBorders>
              <w:top w:val="nil"/>
              <w:left w:val="nil"/>
              <w:bottom w:val="nil"/>
              <w:right w:val="nil"/>
            </w:tcBorders>
            <w:shd w:val="clear" w:color="auto" w:fill="auto"/>
            <w:noWrap/>
            <w:vAlign w:val="bottom"/>
            <w:hideMark/>
          </w:tcPr>
          <w:p w14:paraId="21501391" w14:textId="77777777" w:rsidR="00AD2407" w:rsidRPr="006F41B5" w:rsidRDefault="00AD2407" w:rsidP="00AD2407"/>
        </w:tc>
        <w:tc>
          <w:tcPr>
            <w:tcW w:w="1429" w:type="dxa"/>
            <w:tcBorders>
              <w:top w:val="nil"/>
              <w:left w:val="nil"/>
              <w:bottom w:val="nil"/>
              <w:right w:val="nil"/>
            </w:tcBorders>
            <w:shd w:val="clear" w:color="auto" w:fill="auto"/>
            <w:noWrap/>
            <w:vAlign w:val="bottom"/>
            <w:hideMark/>
          </w:tcPr>
          <w:p w14:paraId="180B75D3" w14:textId="77777777" w:rsidR="00AD2407" w:rsidRPr="006F41B5" w:rsidRDefault="00AD2407" w:rsidP="00AD2407"/>
        </w:tc>
        <w:tc>
          <w:tcPr>
            <w:tcW w:w="1366" w:type="dxa"/>
            <w:tcBorders>
              <w:top w:val="nil"/>
              <w:left w:val="nil"/>
              <w:bottom w:val="nil"/>
              <w:right w:val="nil"/>
            </w:tcBorders>
            <w:shd w:val="clear" w:color="auto" w:fill="auto"/>
            <w:noWrap/>
            <w:vAlign w:val="bottom"/>
            <w:hideMark/>
          </w:tcPr>
          <w:p w14:paraId="0AB3D275"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v EUR</w:t>
            </w:r>
          </w:p>
        </w:tc>
      </w:tr>
      <w:tr w:rsidR="00AD2407" w:rsidRPr="006F41B5" w14:paraId="4B576D96" w14:textId="77777777" w:rsidTr="00AD2407">
        <w:trPr>
          <w:trHeight w:val="630"/>
        </w:trPr>
        <w:tc>
          <w:tcPr>
            <w:tcW w:w="124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A09F5C5" w14:textId="77777777" w:rsidR="00AD2407" w:rsidRPr="006F41B5" w:rsidRDefault="00AD2407" w:rsidP="00AD2407">
            <w:pPr>
              <w:jc w:val="center"/>
              <w:rPr>
                <w:rFonts w:ascii="Calibri" w:hAnsi="Calibri" w:cs="Calibri"/>
                <w:b/>
                <w:bCs/>
                <w:color w:val="000000"/>
              </w:rPr>
            </w:pPr>
            <w:r w:rsidRPr="006F41B5">
              <w:rPr>
                <w:rFonts w:ascii="Calibri" w:hAnsi="Calibri" w:cs="Calibri"/>
                <w:b/>
                <w:bCs/>
                <w:color w:val="000000"/>
              </w:rPr>
              <w:t xml:space="preserve">Datum </w:t>
            </w:r>
          </w:p>
        </w:tc>
        <w:tc>
          <w:tcPr>
            <w:tcW w:w="2186" w:type="dxa"/>
            <w:tcBorders>
              <w:top w:val="single" w:sz="8" w:space="0" w:color="auto"/>
              <w:left w:val="nil"/>
              <w:bottom w:val="single" w:sz="8" w:space="0" w:color="auto"/>
              <w:right w:val="single" w:sz="4" w:space="0" w:color="auto"/>
            </w:tcBorders>
            <w:shd w:val="clear" w:color="000000" w:fill="D9D9D9"/>
            <w:noWrap/>
            <w:vAlign w:val="center"/>
            <w:hideMark/>
          </w:tcPr>
          <w:p w14:paraId="7B26516B" w14:textId="77777777" w:rsidR="00AD2407" w:rsidRPr="006F41B5" w:rsidRDefault="00AD2407" w:rsidP="00AD2407">
            <w:pPr>
              <w:jc w:val="center"/>
              <w:rPr>
                <w:rFonts w:ascii="Calibri" w:hAnsi="Calibri" w:cs="Calibri"/>
                <w:b/>
                <w:bCs/>
                <w:color w:val="000000"/>
              </w:rPr>
            </w:pPr>
            <w:r w:rsidRPr="006F41B5">
              <w:rPr>
                <w:rFonts w:ascii="Calibri" w:hAnsi="Calibri" w:cs="Calibri"/>
                <w:b/>
                <w:bCs/>
                <w:color w:val="000000"/>
              </w:rPr>
              <w:t>Dobavitelj</w:t>
            </w:r>
          </w:p>
        </w:tc>
        <w:tc>
          <w:tcPr>
            <w:tcW w:w="2733" w:type="dxa"/>
            <w:tcBorders>
              <w:top w:val="single" w:sz="8" w:space="0" w:color="auto"/>
              <w:left w:val="nil"/>
              <w:bottom w:val="single" w:sz="8" w:space="0" w:color="auto"/>
              <w:right w:val="single" w:sz="4" w:space="0" w:color="auto"/>
            </w:tcBorders>
            <w:shd w:val="clear" w:color="000000" w:fill="D9D9D9"/>
            <w:noWrap/>
            <w:vAlign w:val="center"/>
            <w:hideMark/>
          </w:tcPr>
          <w:p w14:paraId="080E6152" w14:textId="77777777" w:rsidR="00AD2407" w:rsidRPr="006F41B5" w:rsidRDefault="00AD2407" w:rsidP="00AD2407">
            <w:pPr>
              <w:jc w:val="center"/>
              <w:rPr>
                <w:rFonts w:ascii="Calibri" w:hAnsi="Calibri" w:cs="Calibri"/>
                <w:b/>
                <w:bCs/>
                <w:color w:val="000000"/>
              </w:rPr>
            </w:pPr>
            <w:r w:rsidRPr="006F41B5">
              <w:rPr>
                <w:rFonts w:ascii="Calibri" w:hAnsi="Calibri" w:cs="Calibri"/>
                <w:b/>
                <w:bCs/>
                <w:color w:val="000000"/>
              </w:rPr>
              <w:t>Vsebina</w:t>
            </w:r>
          </w:p>
        </w:tc>
        <w:tc>
          <w:tcPr>
            <w:tcW w:w="1429" w:type="dxa"/>
            <w:tcBorders>
              <w:top w:val="single" w:sz="8" w:space="0" w:color="auto"/>
              <w:left w:val="nil"/>
              <w:bottom w:val="single" w:sz="8" w:space="0" w:color="auto"/>
              <w:right w:val="single" w:sz="4" w:space="0" w:color="auto"/>
            </w:tcBorders>
            <w:shd w:val="clear" w:color="000000" w:fill="D9D9D9"/>
            <w:vAlign w:val="center"/>
            <w:hideMark/>
          </w:tcPr>
          <w:p w14:paraId="2AB84C8D" w14:textId="77777777" w:rsidR="00AD2407" w:rsidRPr="006F41B5" w:rsidRDefault="00AD2407" w:rsidP="00AD2407">
            <w:pPr>
              <w:jc w:val="center"/>
              <w:rPr>
                <w:rFonts w:ascii="Calibri" w:hAnsi="Calibri" w:cs="Calibri"/>
                <w:b/>
                <w:bCs/>
                <w:color w:val="000000"/>
              </w:rPr>
            </w:pPr>
            <w:r w:rsidRPr="006F41B5">
              <w:rPr>
                <w:rFonts w:ascii="Calibri" w:hAnsi="Calibri" w:cs="Calibri"/>
                <w:b/>
                <w:bCs/>
                <w:color w:val="000000"/>
              </w:rPr>
              <w:t>Datum zapadlosti</w:t>
            </w:r>
          </w:p>
        </w:tc>
        <w:tc>
          <w:tcPr>
            <w:tcW w:w="1366" w:type="dxa"/>
            <w:tcBorders>
              <w:top w:val="single" w:sz="8" w:space="0" w:color="auto"/>
              <w:left w:val="nil"/>
              <w:bottom w:val="single" w:sz="8" w:space="0" w:color="auto"/>
              <w:right w:val="single" w:sz="8" w:space="0" w:color="auto"/>
            </w:tcBorders>
            <w:shd w:val="clear" w:color="000000" w:fill="D9D9D9"/>
            <w:noWrap/>
            <w:vAlign w:val="center"/>
            <w:hideMark/>
          </w:tcPr>
          <w:p w14:paraId="7B5D74D1" w14:textId="77777777" w:rsidR="00AD2407" w:rsidRPr="006F41B5" w:rsidRDefault="00AD2407" w:rsidP="00AD2407">
            <w:pPr>
              <w:jc w:val="center"/>
              <w:rPr>
                <w:rFonts w:ascii="Calibri" w:hAnsi="Calibri" w:cs="Calibri"/>
                <w:b/>
                <w:bCs/>
                <w:color w:val="000000"/>
              </w:rPr>
            </w:pPr>
            <w:r w:rsidRPr="006F41B5">
              <w:rPr>
                <w:rFonts w:ascii="Calibri" w:hAnsi="Calibri" w:cs="Calibri"/>
                <w:b/>
                <w:bCs/>
                <w:color w:val="000000"/>
              </w:rPr>
              <w:t xml:space="preserve">Znesek </w:t>
            </w:r>
          </w:p>
        </w:tc>
      </w:tr>
      <w:tr w:rsidR="00AD2407" w:rsidRPr="006F41B5" w14:paraId="3BA629C5" w14:textId="77777777" w:rsidTr="00AD2407">
        <w:trPr>
          <w:trHeight w:val="268"/>
        </w:trPr>
        <w:tc>
          <w:tcPr>
            <w:tcW w:w="1240" w:type="dxa"/>
            <w:tcBorders>
              <w:top w:val="nil"/>
              <w:left w:val="single" w:sz="8" w:space="0" w:color="auto"/>
              <w:bottom w:val="single" w:sz="4" w:space="0" w:color="D9D9D9"/>
              <w:right w:val="single" w:sz="4" w:space="0" w:color="D9D9D9"/>
            </w:tcBorders>
            <w:shd w:val="clear" w:color="auto" w:fill="auto"/>
            <w:noWrap/>
            <w:vAlign w:val="bottom"/>
            <w:hideMark/>
          </w:tcPr>
          <w:p w14:paraId="7413F07A"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30.11.2020</w:t>
            </w:r>
          </w:p>
        </w:tc>
        <w:tc>
          <w:tcPr>
            <w:tcW w:w="2186" w:type="dxa"/>
            <w:tcBorders>
              <w:top w:val="nil"/>
              <w:left w:val="nil"/>
              <w:bottom w:val="single" w:sz="4" w:space="0" w:color="D9D9D9"/>
              <w:right w:val="single" w:sz="4" w:space="0" w:color="D9D9D9"/>
            </w:tcBorders>
            <w:shd w:val="clear" w:color="auto" w:fill="auto"/>
            <w:noWrap/>
            <w:vAlign w:val="bottom"/>
            <w:hideMark/>
          </w:tcPr>
          <w:p w14:paraId="3BFD621F" w14:textId="77777777" w:rsidR="00AD2407" w:rsidRPr="006F41B5" w:rsidRDefault="00AD2407" w:rsidP="00AD2407">
            <w:pPr>
              <w:rPr>
                <w:rFonts w:ascii="Calibri" w:hAnsi="Calibri" w:cs="Calibri"/>
                <w:color w:val="000000"/>
              </w:rPr>
            </w:pPr>
            <w:r w:rsidRPr="006F41B5">
              <w:rPr>
                <w:rFonts w:ascii="Calibri" w:hAnsi="Calibri" w:cs="Calibri"/>
                <w:color w:val="000000"/>
              </w:rPr>
              <w:t xml:space="preserve">Telekom Slovenij </w:t>
            </w:r>
            <w:proofErr w:type="spellStart"/>
            <w:r w:rsidRPr="006F41B5">
              <w:rPr>
                <w:rFonts w:ascii="Calibri" w:hAnsi="Calibri" w:cs="Calibri"/>
                <w:color w:val="000000"/>
              </w:rPr>
              <w:t>d.d</w:t>
            </w:r>
            <w:proofErr w:type="spellEnd"/>
            <w:r w:rsidRPr="006F41B5">
              <w:rPr>
                <w:rFonts w:ascii="Calibri" w:hAnsi="Calibri" w:cs="Calibri"/>
                <w:color w:val="000000"/>
              </w:rPr>
              <w:t>.</w:t>
            </w:r>
          </w:p>
        </w:tc>
        <w:tc>
          <w:tcPr>
            <w:tcW w:w="2733" w:type="dxa"/>
            <w:tcBorders>
              <w:top w:val="nil"/>
              <w:left w:val="nil"/>
              <w:bottom w:val="single" w:sz="4" w:space="0" w:color="D9D9D9"/>
              <w:right w:val="single" w:sz="4" w:space="0" w:color="D9D9D9"/>
            </w:tcBorders>
            <w:shd w:val="clear" w:color="auto" w:fill="auto"/>
            <w:noWrap/>
            <w:vAlign w:val="bottom"/>
            <w:hideMark/>
          </w:tcPr>
          <w:p w14:paraId="02AA0506" w14:textId="77777777" w:rsidR="00AD2407" w:rsidRPr="006F41B5" w:rsidRDefault="00AD2407" w:rsidP="00AD2407">
            <w:pPr>
              <w:rPr>
                <w:rFonts w:ascii="Calibri" w:hAnsi="Calibri" w:cs="Calibri"/>
                <w:color w:val="000000"/>
              </w:rPr>
            </w:pPr>
            <w:proofErr w:type="spellStart"/>
            <w:r w:rsidRPr="006F41B5">
              <w:rPr>
                <w:rFonts w:ascii="Calibri" w:hAnsi="Calibri" w:cs="Calibri"/>
                <w:color w:val="000000"/>
              </w:rPr>
              <w:t>Tel.storitve</w:t>
            </w:r>
            <w:proofErr w:type="spellEnd"/>
            <w:r w:rsidRPr="006F41B5">
              <w:rPr>
                <w:rFonts w:ascii="Calibri" w:hAnsi="Calibri" w:cs="Calibri"/>
                <w:color w:val="000000"/>
              </w:rPr>
              <w:t xml:space="preserve"> - november</w:t>
            </w:r>
          </w:p>
        </w:tc>
        <w:tc>
          <w:tcPr>
            <w:tcW w:w="1429" w:type="dxa"/>
            <w:tcBorders>
              <w:top w:val="nil"/>
              <w:left w:val="nil"/>
              <w:bottom w:val="single" w:sz="4" w:space="0" w:color="D9D9D9"/>
              <w:right w:val="single" w:sz="4" w:space="0" w:color="D9D9D9"/>
            </w:tcBorders>
            <w:shd w:val="clear" w:color="auto" w:fill="auto"/>
            <w:noWrap/>
            <w:vAlign w:val="bottom"/>
            <w:hideMark/>
          </w:tcPr>
          <w:p w14:paraId="4F8F6EC7"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04.01.2021</w:t>
            </w:r>
          </w:p>
        </w:tc>
        <w:tc>
          <w:tcPr>
            <w:tcW w:w="1366" w:type="dxa"/>
            <w:tcBorders>
              <w:top w:val="nil"/>
              <w:left w:val="nil"/>
              <w:bottom w:val="single" w:sz="4" w:space="0" w:color="D9D9D9"/>
              <w:right w:val="single" w:sz="8" w:space="0" w:color="auto"/>
            </w:tcBorders>
            <w:shd w:val="clear" w:color="auto" w:fill="auto"/>
            <w:noWrap/>
            <w:vAlign w:val="bottom"/>
            <w:hideMark/>
          </w:tcPr>
          <w:p w14:paraId="4C999998"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57,99</w:t>
            </w:r>
          </w:p>
        </w:tc>
      </w:tr>
      <w:tr w:rsidR="00AD2407" w:rsidRPr="006F41B5" w14:paraId="3EC6C4F8" w14:textId="77777777" w:rsidTr="00AD2407">
        <w:trPr>
          <w:trHeight w:val="268"/>
        </w:trPr>
        <w:tc>
          <w:tcPr>
            <w:tcW w:w="1240" w:type="dxa"/>
            <w:tcBorders>
              <w:top w:val="nil"/>
              <w:left w:val="single" w:sz="8" w:space="0" w:color="auto"/>
              <w:bottom w:val="single" w:sz="4" w:space="0" w:color="D9D9D9"/>
              <w:right w:val="single" w:sz="4" w:space="0" w:color="D9D9D9"/>
            </w:tcBorders>
            <w:shd w:val="clear" w:color="auto" w:fill="auto"/>
            <w:noWrap/>
            <w:vAlign w:val="bottom"/>
            <w:hideMark/>
          </w:tcPr>
          <w:p w14:paraId="709D4454"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30.11.2020</w:t>
            </w:r>
          </w:p>
        </w:tc>
        <w:tc>
          <w:tcPr>
            <w:tcW w:w="2186" w:type="dxa"/>
            <w:tcBorders>
              <w:top w:val="nil"/>
              <w:left w:val="nil"/>
              <w:bottom w:val="single" w:sz="4" w:space="0" w:color="D9D9D9"/>
              <w:right w:val="single" w:sz="4" w:space="0" w:color="D9D9D9"/>
            </w:tcBorders>
            <w:shd w:val="clear" w:color="auto" w:fill="auto"/>
            <w:noWrap/>
            <w:vAlign w:val="bottom"/>
            <w:hideMark/>
          </w:tcPr>
          <w:p w14:paraId="5C533B95" w14:textId="77777777" w:rsidR="00AD2407" w:rsidRPr="006F41B5" w:rsidRDefault="00AD2407" w:rsidP="00AD2407">
            <w:pPr>
              <w:rPr>
                <w:rFonts w:ascii="Calibri" w:hAnsi="Calibri" w:cs="Calibri"/>
                <w:color w:val="000000"/>
              </w:rPr>
            </w:pPr>
            <w:r w:rsidRPr="006F41B5">
              <w:rPr>
                <w:rFonts w:ascii="Calibri" w:hAnsi="Calibri" w:cs="Calibri"/>
                <w:color w:val="000000"/>
              </w:rPr>
              <w:t>UJP</w:t>
            </w:r>
          </w:p>
        </w:tc>
        <w:tc>
          <w:tcPr>
            <w:tcW w:w="2733" w:type="dxa"/>
            <w:tcBorders>
              <w:top w:val="nil"/>
              <w:left w:val="nil"/>
              <w:bottom w:val="single" w:sz="4" w:space="0" w:color="D9D9D9"/>
              <w:right w:val="single" w:sz="4" w:space="0" w:color="D9D9D9"/>
            </w:tcBorders>
            <w:shd w:val="clear" w:color="auto" w:fill="auto"/>
            <w:noWrap/>
            <w:vAlign w:val="bottom"/>
            <w:hideMark/>
          </w:tcPr>
          <w:p w14:paraId="0021A0B8" w14:textId="77777777" w:rsidR="00AD2407" w:rsidRPr="006F41B5" w:rsidRDefault="00AD2407" w:rsidP="00AD2407">
            <w:pPr>
              <w:rPr>
                <w:rFonts w:ascii="Calibri" w:hAnsi="Calibri" w:cs="Calibri"/>
                <w:color w:val="000000"/>
              </w:rPr>
            </w:pPr>
            <w:proofErr w:type="spellStart"/>
            <w:r w:rsidRPr="006F41B5">
              <w:rPr>
                <w:rFonts w:ascii="Calibri" w:hAnsi="Calibri" w:cs="Calibri"/>
                <w:color w:val="000000"/>
              </w:rPr>
              <w:t>Str.plač.prometa</w:t>
            </w:r>
            <w:proofErr w:type="spellEnd"/>
            <w:r w:rsidRPr="006F41B5">
              <w:rPr>
                <w:rFonts w:ascii="Calibri" w:hAnsi="Calibri" w:cs="Calibri"/>
                <w:color w:val="000000"/>
              </w:rPr>
              <w:t xml:space="preserve"> - nov.</w:t>
            </w:r>
          </w:p>
        </w:tc>
        <w:tc>
          <w:tcPr>
            <w:tcW w:w="1429" w:type="dxa"/>
            <w:tcBorders>
              <w:top w:val="nil"/>
              <w:left w:val="nil"/>
              <w:bottom w:val="single" w:sz="4" w:space="0" w:color="D9D9D9"/>
              <w:right w:val="single" w:sz="4" w:space="0" w:color="D9D9D9"/>
            </w:tcBorders>
            <w:shd w:val="clear" w:color="auto" w:fill="auto"/>
            <w:noWrap/>
            <w:vAlign w:val="bottom"/>
            <w:hideMark/>
          </w:tcPr>
          <w:p w14:paraId="251F614D"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04.01.2021</w:t>
            </w:r>
          </w:p>
        </w:tc>
        <w:tc>
          <w:tcPr>
            <w:tcW w:w="1366" w:type="dxa"/>
            <w:tcBorders>
              <w:top w:val="nil"/>
              <w:left w:val="nil"/>
              <w:bottom w:val="single" w:sz="4" w:space="0" w:color="D9D9D9"/>
              <w:right w:val="single" w:sz="8" w:space="0" w:color="auto"/>
            </w:tcBorders>
            <w:shd w:val="clear" w:color="auto" w:fill="auto"/>
            <w:noWrap/>
            <w:vAlign w:val="bottom"/>
            <w:hideMark/>
          </w:tcPr>
          <w:p w14:paraId="3FE49221"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0,10</w:t>
            </w:r>
          </w:p>
        </w:tc>
      </w:tr>
      <w:tr w:rsidR="00AD2407" w:rsidRPr="006F41B5" w14:paraId="34E14732" w14:textId="77777777" w:rsidTr="00AD2407">
        <w:trPr>
          <w:trHeight w:val="268"/>
        </w:trPr>
        <w:tc>
          <w:tcPr>
            <w:tcW w:w="1240" w:type="dxa"/>
            <w:tcBorders>
              <w:top w:val="nil"/>
              <w:left w:val="single" w:sz="8" w:space="0" w:color="auto"/>
              <w:bottom w:val="single" w:sz="4" w:space="0" w:color="D9D9D9"/>
              <w:right w:val="single" w:sz="4" w:space="0" w:color="D9D9D9"/>
            </w:tcBorders>
            <w:shd w:val="clear" w:color="auto" w:fill="auto"/>
            <w:noWrap/>
            <w:vAlign w:val="bottom"/>
            <w:hideMark/>
          </w:tcPr>
          <w:p w14:paraId="6A7F34C9"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07.12.2020</w:t>
            </w:r>
          </w:p>
        </w:tc>
        <w:tc>
          <w:tcPr>
            <w:tcW w:w="2186" w:type="dxa"/>
            <w:tcBorders>
              <w:top w:val="nil"/>
              <w:left w:val="nil"/>
              <w:bottom w:val="single" w:sz="4" w:space="0" w:color="D9D9D9"/>
              <w:right w:val="single" w:sz="4" w:space="0" w:color="D9D9D9"/>
            </w:tcBorders>
            <w:shd w:val="clear" w:color="auto" w:fill="auto"/>
            <w:noWrap/>
            <w:vAlign w:val="bottom"/>
            <w:hideMark/>
          </w:tcPr>
          <w:p w14:paraId="2D18E2EE" w14:textId="77777777" w:rsidR="00AD2407" w:rsidRPr="006F41B5" w:rsidRDefault="00AD2407" w:rsidP="00AD2407">
            <w:pPr>
              <w:rPr>
                <w:rFonts w:ascii="Calibri" w:hAnsi="Calibri" w:cs="Calibri"/>
                <w:color w:val="000000"/>
              </w:rPr>
            </w:pPr>
            <w:r w:rsidRPr="006F41B5">
              <w:rPr>
                <w:rFonts w:ascii="Calibri" w:hAnsi="Calibri" w:cs="Calibri"/>
                <w:color w:val="000000"/>
              </w:rPr>
              <w:t xml:space="preserve">Tišler Mojca </w:t>
            </w:r>
            <w:proofErr w:type="spellStart"/>
            <w:r w:rsidRPr="006F41B5">
              <w:rPr>
                <w:rFonts w:ascii="Calibri" w:hAnsi="Calibri" w:cs="Calibri"/>
                <w:color w:val="000000"/>
              </w:rPr>
              <w:t>s.p</w:t>
            </w:r>
            <w:proofErr w:type="spellEnd"/>
            <w:r w:rsidRPr="006F41B5">
              <w:rPr>
                <w:rFonts w:ascii="Calibri" w:hAnsi="Calibri" w:cs="Calibri"/>
                <w:color w:val="000000"/>
              </w:rPr>
              <w:t>.</w:t>
            </w:r>
          </w:p>
        </w:tc>
        <w:tc>
          <w:tcPr>
            <w:tcW w:w="2733" w:type="dxa"/>
            <w:tcBorders>
              <w:top w:val="nil"/>
              <w:left w:val="nil"/>
              <w:bottom w:val="single" w:sz="4" w:space="0" w:color="D9D9D9"/>
              <w:right w:val="single" w:sz="4" w:space="0" w:color="D9D9D9"/>
            </w:tcBorders>
            <w:shd w:val="clear" w:color="auto" w:fill="auto"/>
            <w:noWrap/>
            <w:vAlign w:val="bottom"/>
            <w:hideMark/>
          </w:tcPr>
          <w:p w14:paraId="2EC68B1F" w14:textId="77777777" w:rsidR="00AD2407" w:rsidRPr="006F41B5" w:rsidRDefault="00AD2407" w:rsidP="00AD2407">
            <w:pPr>
              <w:rPr>
                <w:rFonts w:ascii="Calibri" w:hAnsi="Calibri" w:cs="Calibri"/>
                <w:color w:val="000000"/>
              </w:rPr>
            </w:pPr>
            <w:r w:rsidRPr="006F41B5">
              <w:rPr>
                <w:rFonts w:ascii="Calibri" w:hAnsi="Calibri" w:cs="Calibri"/>
                <w:color w:val="000000"/>
              </w:rPr>
              <w:t>Izkop za JR - "</w:t>
            </w:r>
            <w:proofErr w:type="spellStart"/>
            <w:r w:rsidRPr="006F41B5">
              <w:rPr>
                <w:rFonts w:ascii="Calibri" w:hAnsi="Calibri" w:cs="Calibri"/>
                <w:color w:val="000000"/>
              </w:rPr>
              <w:t>pr</w:t>
            </w:r>
            <w:proofErr w:type="spellEnd"/>
            <w:r w:rsidRPr="006F41B5">
              <w:rPr>
                <w:rFonts w:ascii="Calibri" w:hAnsi="Calibri" w:cs="Calibri"/>
                <w:color w:val="000000"/>
              </w:rPr>
              <w:t xml:space="preserve"> Kočarju"</w:t>
            </w:r>
          </w:p>
        </w:tc>
        <w:tc>
          <w:tcPr>
            <w:tcW w:w="1429" w:type="dxa"/>
            <w:tcBorders>
              <w:top w:val="nil"/>
              <w:left w:val="nil"/>
              <w:bottom w:val="single" w:sz="4" w:space="0" w:color="D9D9D9"/>
              <w:right w:val="single" w:sz="4" w:space="0" w:color="D9D9D9"/>
            </w:tcBorders>
            <w:shd w:val="clear" w:color="auto" w:fill="auto"/>
            <w:noWrap/>
            <w:vAlign w:val="bottom"/>
            <w:hideMark/>
          </w:tcPr>
          <w:p w14:paraId="11D3E2C1"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06.01.2021</w:t>
            </w:r>
          </w:p>
        </w:tc>
        <w:tc>
          <w:tcPr>
            <w:tcW w:w="1366" w:type="dxa"/>
            <w:tcBorders>
              <w:top w:val="nil"/>
              <w:left w:val="nil"/>
              <w:bottom w:val="single" w:sz="4" w:space="0" w:color="D9D9D9"/>
              <w:right w:val="single" w:sz="8" w:space="0" w:color="auto"/>
            </w:tcBorders>
            <w:shd w:val="clear" w:color="auto" w:fill="auto"/>
            <w:noWrap/>
            <w:vAlign w:val="bottom"/>
            <w:hideMark/>
          </w:tcPr>
          <w:p w14:paraId="08AECC53"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245,00</w:t>
            </w:r>
          </w:p>
        </w:tc>
      </w:tr>
      <w:tr w:rsidR="00AD2407" w:rsidRPr="006F41B5" w14:paraId="4359DE92" w14:textId="77777777" w:rsidTr="00AD2407">
        <w:trPr>
          <w:trHeight w:val="268"/>
        </w:trPr>
        <w:tc>
          <w:tcPr>
            <w:tcW w:w="1240" w:type="dxa"/>
            <w:tcBorders>
              <w:top w:val="nil"/>
              <w:left w:val="single" w:sz="8" w:space="0" w:color="auto"/>
              <w:bottom w:val="single" w:sz="4" w:space="0" w:color="D9D9D9"/>
              <w:right w:val="single" w:sz="4" w:space="0" w:color="D9D9D9"/>
            </w:tcBorders>
            <w:shd w:val="clear" w:color="auto" w:fill="auto"/>
            <w:noWrap/>
            <w:vAlign w:val="bottom"/>
            <w:hideMark/>
          </w:tcPr>
          <w:p w14:paraId="41752819"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17.12.2020</w:t>
            </w:r>
          </w:p>
        </w:tc>
        <w:tc>
          <w:tcPr>
            <w:tcW w:w="2186" w:type="dxa"/>
            <w:tcBorders>
              <w:top w:val="nil"/>
              <w:left w:val="nil"/>
              <w:bottom w:val="single" w:sz="4" w:space="0" w:color="D9D9D9"/>
              <w:right w:val="single" w:sz="4" w:space="0" w:color="D9D9D9"/>
            </w:tcBorders>
            <w:shd w:val="clear" w:color="auto" w:fill="auto"/>
            <w:noWrap/>
            <w:vAlign w:val="bottom"/>
            <w:hideMark/>
          </w:tcPr>
          <w:p w14:paraId="4690263E" w14:textId="77777777" w:rsidR="00AD2407" w:rsidRPr="006F41B5" w:rsidRDefault="00AD2407" w:rsidP="00AD2407">
            <w:pPr>
              <w:rPr>
                <w:rFonts w:ascii="Calibri" w:hAnsi="Calibri" w:cs="Calibri"/>
                <w:color w:val="000000"/>
              </w:rPr>
            </w:pPr>
            <w:r w:rsidRPr="006F41B5">
              <w:rPr>
                <w:rFonts w:ascii="Calibri" w:hAnsi="Calibri" w:cs="Calibri"/>
                <w:color w:val="000000"/>
              </w:rPr>
              <w:t>Kara d.o.o.</w:t>
            </w:r>
          </w:p>
        </w:tc>
        <w:tc>
          <w:tcPr>
            <w:tcW w:w="2733" w:type="dxa"/>
            <w:tcBorders>
              <w:top w:val="nil"/>
              <w:left w:val="nil"/>
              <w:bottom w:val="single" w:sz="4" w:space="0" w:color="D9D9D9"/>
              <w:right w:val="single" w:sz="4" w:space="0" w:color="D9D9D9"/>
            </w:tcBorders>
            <w:shd w:val="clear" w:color="auto" w:fill="auto"/>
            <w:noWrap/>
            <w:vAlign w:val="bottom"/>
            <w:hideMark/>
          </w:tcPr>
          <w:p w14:paraId="2317E63A" w14:textId="77777777" w:rsidR="00AD2407" w:rsidRPr="006F41B5" w:rsidRDefault="00AD2407" w:rsidP="00AD2407">
            <w:pPr>
              <w:rPr>
                <w:rFonts w:ascii="Calibri" w:hAnsi="Calibri" w:cs="Calibri"/>
                <w:color w:val="000000"/>
              </w:rPr>
            </w:pPr>
            <w:r w:rsidRPr="006F41B5">
              <w:rPr>
                <w:rFonts w:ascii="Calibri" w:hAnsi="Calibri" w:cs="Calibri"/>
                <w:color w:val="000000"/>
              </w:rPr>
              <w:t>Tiskanje voščilnic</w:t>
            </w:r>
          </w:p>
        </w:tc>
        <w:tc>
          <w:tcPr>
            <w:tcW w:w="1429" w:type="dxa"/>
            <w:tcBorders>
              <w:top w:val="nil"/>
              <w:left w:val="nil"/>
              <w:bottom w:val="single" w:sz="4" w:space="0" w:color="D9D9D9"/>
              <w:right w:val="single" w:sz="4" w:space="0" w:color="D9D9D9"/>
            </w:tcBorders>
            <w:shd w:val="clear" w:color="auto" w:fill="auto"/>
            <w:noWrap/>
            <w:vAlign w:val="bottom"/>
            <w:hideMark/>
          </w:tcPr>
          <w:p w14:paraId="66E80068"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18.01.2021</w:t>
            </w:r>
          </w:p>
        </w:tc>
        <w:tc>
          <w:tcPr>
            <w:tcW w:w="1366" w:type="dxa"/>
            <w:tcBorders>
              <w:top w:val="nil"/>
              <w:left w:val="nil"/>
              <w:bottom w:val="single" w:sz="4" w:space="0" w:color="D9D9D9"/>
              <w:right w:val="single" w:sz="8" w:space="0" w:color="auto"/>
            </w:tcBorders>
            <w:shd w:val="clear" w:color="auto" w:fill="auto"/>
            <w:noWrap/>
            <w:vAlign w:val="bottom"/>
            <w:hideMark/>
          </w:tcPr>
          <w:p w14:paraId="6D647E9A"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80,53</w:t>
            </w:r>
          </w:p>
        </w:tc>
      </w:tr>
      <w:tr w:rsidR="00AD2407" w:rsidRPr="006F41B5" w14:paraId="3B716EC6" w14:textId="77777777" w:rsidTr="00AD2407">
        <w:trPr>
          <w:trHeight w:val="268"/>
        </w:trPr>
        <w:tc>
          <w:tcPr>
            <w:tcW w:w="1240" w:type="dxa"/>
            <w:tcBorders>
              <w:top w:val="nil"/>
              <w:left w:val="single" w:sz="8" w:space="0" w:color="auto"/>
              <w:bottom w:val="single" w:sz="4" w:space="0" w:color="D9D9D9"/>
              <w:right w:val="single" w:sz="4" w:space="0" w:color="D9D9D9"/>
            </w:tcBorders>
            <w:shd w:val="clear" w:color="auto" w:fill="auto"/>
            <w:noWrap/>
            <w:vAlign w:val="bottom"/>
            <w:hideMark/>
          </w:tcPr>
          <w:p w14:paraId="69BC4DFE"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27.10.2020</w:t>
            </w:r>
          </w:p>
        </w:tc>
        <w:tc>
          <w:tcPr>
            <w:tcW w:w="2186" w:type="dxa"/>
            <w:tcBorders>
              <w:top w:val="nil"/>
              <w:left w:val="nil"/>
              <w:bottom w:val="single" w:sz="4" w:space="0" w:color="D9D9D9"/>
              <w:right w:val="single" w:sz="4" w:space="0" w:color="D9D9D9"/>
            </w:tcBorders>
            <w:shd w:val="clear" w:color="auto" w:fill="auto"/>
            <w:noWrap/>
            <w:vAlign w:val="bottom"/>
            <w:hideMark/>
          </w:tcPr>
          <w:p w14:paraId="780909FF" w14:textId="77777777" w:rsidR="00AD2407" w:rsidRPr="006F41B5" w:rsidRDefault="00AD2407" w:rsidP="00AD2407">
            <w:pPr>
              <w:rPr>
                <w:rFonts w:ascii="Calibri" w:hAnsi="Calibri" w:cs="Calibri"/>
                <w:color w:val="000000"/>
              </w:rPr>
            </w:pPr>
            <w:r w:rsidRPr="006F41B5">
              <w:rPr>
                <w:rFonts w:ascii="Calibri" w:hAnsi="Calibri" w:cs="Calibri"/>
                <w:color w:val="000000"/>
              </w:rPr>
              <w:t xml:space="preserve">As </w:t>
            </w:r>
            <w:proofErr w:type="spellStart"/>
            <w:r w:rsidRPr="006F41B5">
              <w:rPr>
                <w:rFonts w:ascii="Calibri" w:hAnsi="Calibri" w:cs="Calibri"/>
                <w:color w:val="000000"/>
              </w:rPr>
              <w:t>Group</w:t>
            </w:r>
            <w:proofErr w:type="spellEnd"/>
            <w:r w:rsidRPr="006F41B5">
              <w:rPr>
                <w:rFonts w:ascii="Calibri" w:hAnsi="Calibri" w:cs="Calibri"/>
                <w:color w:val="000000"/>
              </w:rPr>
              <w:t xml:space="preserve"> d.o.o.</w:t>
            </w:r>
          </w:p>
        </w:tc>
        <w:tc>
          <w:tcPr>
            <w:tcW w:w="2733" w:type="dxa"/>
            <w:tcBorders>
              <w:top w:val="nil"/>
              <w:left w:val="nil"/>
              <w:bottom w:val="single" w:sz="4" w:space="0" w:color="D9D9D9"/>
              <w:right w:val="single" w:sz="4" w:space="0" w:color="D9D9D9"/>
            </w:tcBorders>
            <w:shd w:val="clear" w:color="auto" w:fill="auto"/>
            <w:noWrap/>
            <w:vAlign w:val="bottom"/>
            <w:hideMark/>
          </w:tcPr>
          <w:p w14:paraId="0DD17E17" w14:textId="77777777" w:rsidR="00AD2407" w:rsidRPr="006F41B5" w:rsidRDefault="00AD2407" w:rsidP="00AD2407">
            <w:pPr>
              <w:rPr>
                <w:rFonts w:ascii="Calibri" w:hAnsi="Calibri" w:cs="Calibri"/>
                <w:color w:val="000000"/>
              </w:rPr>
            </w:pPr>
            <w:proofErr w:type="spellStart"/>
            <w:r w:rsidRPr="006F41B5">
              <w:rPr>
                <w:rFonts w:ascii="Calibri" w:hAnsi="Calibri" w:cs="Calibri"/>
                <w:color w:val="000000"/>
              </w:rPr>
              <w:t>Dimnikaske</w:t>
            </w:r>
            <w:proofErr w:type="spellEnd"/>
            <w:r w:rsidRPr="006F41B5">
              <w:rPr>
                <w:rFonts w:ascii="Calibri" w:hAnsi="Calibri" w:cs="Calibri"/>
                <w:color w:val="000000"/>
              </w:rPr>
              <w:t xml:space="preserve"> storitve</w:t>
            </w:r>
          </w:p>
        </w:tc>
        <w:tc>
          <w:tcPr>
            <w:tcW w:w="1429" w:type="dxa"/>
            <w:tcBorders>
              <w:top w:val="nil"/>
              <w:left w:val="nil"/>
              <w:bottom w:val="single" w:sz="4" w:space="0" w:color="D9D9D9"/>
              <w:right w:val="single" w:sz="4" w:space="0" w:color="D9D9D9"/>
            </w:tcBorders>
            <w:shd w:val="clear" w:color="auto" w:fill="auto"/>
            <w:noWrap/>
            <w:vAlign w:val="bottom"/>
            <w:hideMark/>
          </w:tcPr>
          <w:p w14:paraId="38DEF4F9"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27.01.2021</w:t>
            </w:r>
          </w:p>
        </w:tc>
        <w:tc>
          <w:tcPr>
            <w:tcW w:w="1366" w:type="dxa"/>
            <w:tcBorders>
              <w:top w:val="nil"/>
              <w:left w:val="nil"/>
              <w:bottom w:val="single" w:sz="4" w:space="0" w:color="D9D9D9"/>
              <w:right w:val="single" w:sz="8" w:space="0" w:color="auto"/>
            </w:tcBorders>
            <w:shd w:val="clear" w:color="auto" w:fill="auto"/>
            <w:noWrap/>
            <w:vAlign w:val="bottom"/>
            <w:hideMark/>
          </w:tcPr>
          <w:p w14:paraId="5C68CC46"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62,15</w:t>
            </w:r>
          </w:p>
        </w:tc>
      </w:tr>
      <w:tr w:rsidR="00AD2407" w:rsidRPr="006F41B5" w14:paraId="2D8B50B8" w14:textId="77777777" w:rsidTr="00AD2407">
        <w:trPr>
          <w:trHeight w:val="268"/>
        </w:trPr>
        <w:tc>
          <w:tcPr>
            <w:tcW w:w="1240" w:type="dxa"/>
            <w:tcBorders>
              <w:top w:val="nil"/>
              <w:left w:val="single" w:sz="8" w:space="0" w:color="auto"/>
              <w:bottom w:val="single" w:sz="4" w:space="0" w:color="D9D9D9"/>
              <w:right w:val="single" w:sz="4" w:space="0" w:color="D9D9D9"/>
            </w:tcBorders>
            <w:shd w:val="clear" w:color="auto" w:fill="auto"/>
            <w:noWrap/>
            <w:vAlign w:val="bottom"/>
            <w:hideMark/>
          </w:tcPr>
          <w:p w14:paraId="09B37780"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31.12.2020</w:t>
            </w:r>
          </w:p>
        </w:tc>
        <w:tc>
          <w:tcPr>
            <w:tcW w:w="2186" w:type="dxa"/>
            <w:tcBorders>
              <w:top w:val="nil"/>
              <w:left w:val="nil"/>
              <w:bottom w:val="single" w:sz="4" w:space="0" w:color="D9D9D9"/>
              <w:right w:val="single" w:sz="4" w:space="0" w:color="D9D9D9"/>
            </w:tcBorders>
            <w:shd w:val="clear" w:color="auto" w:fill="auto"/>
            <w:noWrap/>
            <w:vAlign w:val="bottom"/>
            <w:hideMark/>
          </w:tcPr>
          <w:p w14:paraId="44FC2D9C" w14:textId="77777777" w:rsidR="00AD2407" w:rsidRPr="006F41B5" w:rsidRDefault="00AD2407" w:rsidP="00AD2407">
            <w:pPr>
              <w:rPr>
                <w:rFonts w:ascii="Calibri" w:hAnsi="Calibri" w:cs="Calibri"/>
                <w:color w:val="000000"/>
              </w:rPr>
            </w:pPr>
            <w:r w:rsidRPr="006F41B5">
              <w:rPr>
                <w:rFonts w:ascii="Calibri" w:hAnsi="Calibri" w:cs="Calibri"/>
                <w:color w:val="000000"/>
              </w:rPr>
              <w:t>ECE d.o.o.</w:t>
            </w:r>
          </w:p>
        </w:tc>
        <w:tc>
          <w:tcPr>
            <w:tcW w:w="2733" w:type="dxa"/>
            <w:tcBorders>
              <w:top w:val="nil"/>
              <w:left w:val="nil"/>
              <w:bottom w:val="single" w:sz="4" w:space="0" w:color="D9D9D9"/>
              <w:right w:val="single" w:sz="4" w:space="0" w:color="D9D9D9"/>
            </w:tcBorders>
            <w:shd w:val="clear" w:color="auto" w:fill="auto"/>
            <w:noWrap/>
            <w:vAlign w:val="bottom"/>
            <w:hideMark/>
          </w:tcPr>
          <w:p w14:paraId="196E97C9" w14:textId="77777777" w:rsidR="00AD2407" w:rsidRPr="006F41B5" w:rsidRDefault="00AD2407" w:rsidP="00AD2407">
            <w:pPr>
              <w:rPr>
                <w:rFonts w:ascii="Calibri" w:hAnsi="Calibri" w:cs="Calibri"/>
                <w:color w:val="000000"/>
              </w:rPr>
            </w:pPr>
            <w:proofErr w:type="spellStart"/>
            <w:r w:rsidRPr="006F41B5">
              <w:rPr>
                <w:rFonts w:ascii="Calibri" w:hAnsi="Calibri" w:cs="Calibri"/>
                <w:color w:val="000000"/>
              </w:rPr>
              <w:t>El.energija</w:t>
            </w:r>
            <w:proofErr w:type="spellEnd"/>
            <w:r w:rsidRPr="006F41B5">
              <w:rPr>
                <w:rFonts w:ascii="Calibri" w:hAnsi="Calibri" w:cs="Calibri"/>
                <w:color w:val="000000"/>
              </w:rPr>
              <w:t xml:space="preserve"> - dec.</w:t>
            </w:r>
          </w:p>
        </w:tc>
        <w:tc>
          <w:tcPr>
            <w:tcW w:w="1429" w:type="dxa"/>
            <w:tcBorders>
              <w:top w:val="nil"/>
              <w:left w:val="nil"/>
              <w:bottom w:val="single" w:sz="4" w:space="0" w:color="D9D9D9"/>
              <w:right w:val="single" w:sz="4" w:space="0" w:color="D9D9D9"/>
            </w:tcBorders>
            <w:shd w:val="clear" w:color="auto" w:fill="auto"/>
            <w:noWrap/>
            <w:vAlign w:val="bottom"/>
            <w:hideMark/>
          </w:tcPr>
          <w:p w14:paraId="42C1B2E4"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01.02.2021</w:t>
            </w:r>
          </w:p>
        </w:tc>
        <w:tc>
          <w:tcPr>
            <w:tcW w:w="1366" w:type="dxa"/>
            <w:tcBorders>
              <w:top w:val="nil"/>
              <w:left w:val="nil"/>
              <w:bottom w:val="single" w:sz="4" w:space="0" w:color="D9D9D9"/>
              <w:right w:val="single" w:sz="8" w:space="0" w:color="auto"/>
            </w:tcBorders>
            <w:shd w:val="clear" w:color="auto" w:fill="auto"/>
            <w:noWrap/>
            <w:vAlign w:val="bottom"/>
            <w:hideMark/>
          </w:tcPr>
          <w:p w14:paraId="1BF8A980"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88,55</w:t>
            </w:r>
          </w:p>
        </w:tc>
      </w:tr>
      <w:tr w:rsidR="00AD2407" w:rsidRPr="006F41B5" w14:paraId="60868A9C" w14:textId="77777777" w:rsidTr="00AD2407">
        <w:trPr>
          <w:trHeight w:val="268"/>
        </w:trPr>
        <w:tc>
          <w:tcPr>
            <w:tcW w:w="1240" w:type="dxa"/>
            <w:tcBorders>
              <w:top w:val="nil"/>
              <w:left w:val="single" w:sz="8" w:space="0" w:color="auto"/>
              <w:bottom w:val="single" w:sz="4" w:space="0" w:color="D9D9D9"/>
              <w:right w:val="single" w:sz="4" w:space="0" w:color="D9D9D9"/>
            </w:tcBorders>
            <w:shd w:val="clear" w:color="auto" w:fill="auto"/>
            <w:noWrap/>
            <w:vAlign w:val="bottom"/>
            <w:hideMark/>
          </w:tcPr>
          <w:p w14:paraId="54A465AE"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31.12.2020</w:t>
            </w:r>
          </w:p>
        </w:tc>
        <w:tc>
          <w:tcPr>
            <w:tcW w:w="2186" w:type="dxa"/>
            <w:tcBorders>
              <w:top w:val="nil"/>
              <w:left w:val="nil"/>
              <w:bottom w:val="single" w:sz="4" w:space="0" w:color="D9D9D9"/>
              <w:right w:val="single" w:sz="4" w:space="0" w:color="D9D9D9"/>
            </w:tcBorders>
            <w:shd w:val="clear" w:color="auto" w:fill="auto"/>
            <w:noWrap/>
            <w:vAlign w:val="bottom"/>
            <w:hideMark/>
          </w:tcPr>
          <w:p w14:paraId="41DD9EF3" w14:textId="77777777" w:rsidR="00AD2407" w:rsidRPr="006F41B5" w:rsidRDefault="00AD2407" w:rsidP="00AD2407">
            <w:pPr>
              <w:rPr>
                <w:rFonts w:ascii="Calibri" w:hAnsi="Calibri" w:cs="Calibri"/>
                <w:color w:val="000000"/>
              </w:rPr>
            </w:pPr>
            <w:r w:rsidRPr="006F41B5">
              <w:rPr>
                <w:rFonts w:ascii="Calibri" w:hAnsi="Calibri" w:cs="Calibri"/>
                <w:color w:val="000000"/>
              </w:rPr>
              <w:t>UJP</w:t>
            </w:r>
          </w:p>
        </w:tc>
        <w:tc>
          <w:tcPr>
            <w:tcW w:w="2733" w:type="dxa"/>
            <w:tcBorders>
              <w:top w:val="nil"/>
              <w:left w:val="nil"/>
              <w:bottom w:val="single" w:sz="4" w:space="0" w:color="D9D9D9"/>
              <w:right w:val="single" w:sz="4" w:space="0" w:color="D9D9D9"/>
            </w:tcBorders>
            <w:shd w:val="clear" w:color="auto" w:fill="auto"/>
            <w:noWrap/>
            <w:vAlign w:val="bottom"/>
            <w:hideMark/>
          </w:tcPr>
          <w:p w14:paraId="6E27A8D7" w14:textId="77777777" w:rsidR="00AD2407" w:rsidRPr="006F41B5" w:rsidRDefault="00AD2407" w:rsidP="00AD2407">
            <w:pPr>
              <w:rPr>
                <w:rFonts w:ascii="Calibri" w:hAnsi="Calibri" w:cs="Calibri"/>
                <w:color w:val="000000"/>
              </w:rPr>
            </w:pPr>
            <w:r w:rsidRPr="006F41B5">
              <w:rPr>
                <w:rFonts w:ascii="Calibri" w:hAnsi="Calibri" w:cs="Calibri"/>
                <w:color w:val="000000"/>
              </w:rPr>
              <w:t xml:space="preserve">Str. </w:t>
            </w:r>
            <w:proofErr w:type="spellStart"/>
            <w:r w:rsidRPr="006F41B5">
              <w:rPr>
                <w:rFonts w:ascii="Calibri" w:hAnsi="Calibri" w:cs="Calibri"/>
                <w:color w:val="000000"/>
              </w:rPr>
              <w:t>plač.prometa</w:t>
            </w:r>
            <w:proofErr w:type="spellEnd"/>
            <w:r w:rsidRPr="006F41B5">
              <w:rPr>
                <w:rFonts w:ascii="Calibri" w:hAnsi="Calibri" w:cs="Calibri"/>
                <w:color w:val="000000"/>
              </w:rPr>
              <w:t xml:space="preserve"> - dec.</w:t>
            </w:r>
          </w:p>
        </w:tc>
        <w:tc>
          <w:tcPr>
            <w:tcW w:w="1429" w:type="dxa"/>
            <w:tcBorders>
              <w:top w:val="nil"/>
              <w:left w:val="nil"/>
              <w:bottom w:val="single" w:sz="4" w:space="0" w:color="D9D9D9"/>
              <w:right w:val="single" w:sz="4" w:space="0" w:color="D9D9D9"/>
            </w:tcBorders>
            <w:shd w:val="clear" w:color="auto" w:fill="auto"/>
            <w:noWrap/>
            <w:vAlign w:val="bottom"/>
            <w:hideMark/>
          </w:tcPr>
          <w:p w14:paraId="028534C6"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04.02.2021</w:t>
            </w:r>
          </w:p>
        </w:tc>
        <w:tc>
          <w:tcPr>
            <w:tcW w:w="1366" w:type="dxa"/>
            <w:tcBorders>
              <w:top w:val="nil"/>
              <w:left w:val="nil"/>
              <w:bottom w:val="single" w:sz="4" w:space="0" w:color="D9D9D9"/>
              <w:right w:val="single" w:sz="8" w:space="0" w:color="auto"/>
            </w:tcBorders>
            <w:shd w:val="clear" w:color="auto" w:fill="auto"/>
            <w:noWrap/>
            <w:vAlign w:val="bottom"/>
            <w:hideMark/>
          </w:tcPr>
          <w:p w14:paraId="4B463C5D"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0,20</w:t>
            </w:r>
          </w:p>
        </w:tc>
      </w:tr>
      <w:tr w:rsidR="00AD2407" w:rsidRPr="006F41B5" w14:paraId="54618A71" w14:textId="77777777" w:rsidTr="00AD2407">
        <w:trPr>
          <w:trHeight w:val="268"/>
        </w:trPr>
        <w:tc>
          <w:tcPr>
            <w:tcW w:w="1240" w:type="dxa"/>
            <w:tcBorders>
              <w:top w:val="nil"/>
              <w:left w:val="single" w:sz="8" w:space="0" w:color="auto"/>
              <w:bottom w:val="single" w:sz="4" w:space="0" w:color="D9D9D9"/>
              <w:right w:val="single" w:sz="4" w:space="0" w:color="D9D9D9"/>
            </w:tcBorders>
            <w:shd w:val="clear" w:color="auto" w:fill="auto"/>
            <w:noWrap/>
            <w:vAlign w:val="bottom"/>
            <w:hideMark/>
          </w:tcPr>
          <w:p w14:paraId="248076D0"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31.12.2020</w:t>
            </w:r>
          </w:p>
        </w:tc>
        <w:tc>
          <w:tcPr>
            <w:tcW w:w="2186" w:type="dxa"/>
            <w:tcBorders>
              <w:top w:val="nil"/>
              <w:left w:val="nil"/>
              <w:bottom w:val="single" w:sz="4" w:space="0" w:color="D9D9D9"/>
              <w:right w:val="single" w:sz="4" w:space="0" w:color="D9D9D9"/>
            </w:tcBorders>
            <w:shd w:val="clear" w:color="auto" w:fill="auto"/>
            <w:noWrap/>
            <w:vAlign w:val="bottom"/>
            <w:hideMark/>
          </w:tcPr>
          <w:p w14:paraId="6F5AD1DE" w14:textId="77777777" w:rsidR="00AD2407" w:rsidRPr="006F41B5" w:rsidRDefault="00AD2407" w:rsidP="00AD2407">
            <w:pPr>
              <w:rPr>
                <w:rFonts w:ascii="Calibri" w:hAnsi="Calibri" w:cs="Calibri"/>
                <w:color w:val="000000"/>
              </w:rPr>
            </w:pPr>
            <w:r w:rsidRPr="006F41B5">
              <w:rPr>
                <w:rFonts w:ascii="Calibri" w:hAnsi="Calibri" w:cs="Calibri"/>
                <w:color w:val="000000"/>
              </w:rPr>
              <w:t xml:space="preserve">Telekom Slovenij </w:t>
            </w:r>
            <w:proofErr w:type="spellStart"/>
            <w:r w:rsidRPr="006F41B5">
              <w:rPr>
                <w:rFonts w:ascii="Calibri" w:hAnsi="Calibri" w:cs="Calibri"/>
                <w:color w:val="000000"/>
              </w:rPr>
              <w:t>d.d</w:t>
            </w:r>
            <w:proofErr w:type="spellEnd"/>
            <w:r w:rsidRPr="006F41B5">
              <w:rPr>
                <w:rFonts w:ascii="Calibri" w:hAnsi="Calibri" w:cs="Calibri"/>
                <w:color w:val="000000"/>
              </w:rPr>
              <w:t>.</w:t>
            </w:r>
          </w:p>
        </w:tc>
        <w:tc>
          <w:tcPr>
            <w:tcW w:w="2733" w:type="dxa"/>
            <w:tcBorders>
              <w:top w:val="nil"/>
              <w:left w:val="nil"/>
              <w:bottom w:val="single" w:sz="4" w:space="0" w:color="D9D9D9"/>
              <w:right w:val="single" w:sz="4" w:space="0" w:color="D9D9D9"/>
            </w:tcBorders>
            <w:shd w:val="clear" w:color="auto" w:fill="auto"/>
            <w:noWrap/>
            <w:vAlign w:val="bottom"/>
            <w:hideMark/>
          </w:tcPr>
          <w:p w14:paraId="0A32165B" w14:textId="77777777" w:rsidR="00AD2407" w:rsidRPr="006F41B5" w:rsidRDefault="00AD2407" w:rsidP="00AD2407">
            <w:pPr>
              <w:rPr>
                <w:rFonts w:ascii="Calibri" w:hAnsi="Calibri" w:cs="Calibri"/>
                <w:color w:val="000000"/>
              </w:rPr>
            </w:pPr>
            <w:proofErr w:type="spellStart"/>
            <w:r w:rsidRPr="006F41B5">
              <w:rPr>
                <w:rFonts w:ascii="Calibri" w:hAnsi="Calibri" w:cs="Calibri"/>
                <w:color w:val="000000"/>
              </w:rPr>
              <w:t>Tel.storitve</w:t>
            </w:r>
            <w:proofErr w:type="spellEnd"/>
            <w:r w:rsidRPr="006F41B5">
              <w:rPr>
                <w:rFonts w:ascii="Calibri" w:hAnsi="Calibri" w:cs="Calibri"/>
                <w:color w:val="000000"/>
              </w:rPr>
              <w:t xml:space="preserve"> - december</w:t>
            </w:r>
          </w:p>
        </w:tc>
        <w:tc>
          <w:tcPr>
            <w:tcW w:w="1429" w:type="dxa"/>
            <w:tcBorders>
              <w:top w:val="nil"/>
              <w:left w:val="nil"/>
              <w:bottom w:val="single" w:sz="4" w:space="0" w:color="D9D9D9"/>
              <w:right w:val="single" w:sz="4" w:space="0" w:color="D9D9D9"/>
            </w:tcBorders>
            <w:shd w:val="clear" w:color="auto" w:fill="auto"/>
            <w:noWrap/>
            <w:vAlign w:val="bottom"/>
            <w:hideMark/>
          </w:tcPr>
          <w:p w14:paraId="3E905955"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05.02.2021</w:t>
            </w:r>
          </w:p>
        </w:tc>
        <w:tc>
          <w:tcPr>
            <w:tcW w:w="1366" w:type="dxa"/>
            <w:tcBorders>
              <w:top w:val="nil"/>
              <w:left w:val="nil"/>
              <w:bottom w:val="single" w:sz="4" w:space="0" w:color="D9D9D9"/>
              <w:right w:val="single" w:sz="8" w:space="0" w:color="auto"/>
            </w:tcBorders>
            <w:shd w:val="clear" w:color="auto" w:fill="auto"/>
            <w:noWrap/>
            <w:vAlign w:val="bottom"/>
            <w:hideMark/>
          </w:tcPr>
          <w:p w14:paraId="42BFD52A"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57,99</w:t>
            </w:r>
          </w:p>
        </w:tc>
      </w:tr>
      <w:tr w:rsidR="00AD2407" w:rsidRPr="006F41B5" w14:paraId="1FFDF9A6" w14:textId="77777777" w:rsidTr="00AD2407">
        <w:trPr>
          <w:trHeight w:val="268"/>
        </w:trPr>
        <w:tc>
          <w:tcPr>
            <w:tcW w:w="1240" w:type="dxa"/>
            <w:tcBorders>
              <w:top w:val="nil"/>
              <w:left w:val="single" w:sz="8" w:space="0" w:color="auto"/>
              <w:bottom w:val="single" w:sz="4" w:space="0" w:color="D9D9D9"/>
              <w:right w:val="single" w:sz="4" w:space="0" w:color="D9D9D9"/>
            </w:tcBorders>
            <w:shd w:val="clear" w:color="auto" w:fill="auto"/>
            <w:noWrap/>
            <w:vAlign w:val="bottom"/>
            <w:hideMark/>
          </w:tcPr>
          <w:p w14:paraId="3D08F741"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31.12.2020</w:t>
            </w:r>
          </w:p>
        </w:tc>
        <w:tc>
          <w:tcPr>
            <w:tcW w:w="2186" w:type="dxa"/>
            <w:tcBorders>
              <w:top w:val="nil"/>
              <w:left w:val="nil"/>
              <w:bottom w:val="single" w:sz="4" w:space="0" w:color="D9D9D9"/>
              <w:right w:val="single" w:sz="4" w:space="0" w:color="D9D9D9"/>
            </w:tcBorders>
            <w:shd w:val="clear" w:color="auto" w:fill="auto"/>
            <w:noWrap/>
            <w:vAlign w:val="bottom"/>
            <w:hideMark/>
          </w:tcPr>
          <w:p w14:paraId="1C02492A" w14:textId="77777777" w:rsidR="00AD2407" w:rsidRPr="006F41B5" w:rsidRDefault="00AD2407" w:rsidP="00AD2407">
            <w:pPr>
              <w:rPr>
                <w:rFonts w:ascii="Calibri" w:hAnsi="Calibri" w:cs="Calibri"/>
                <w:color w:val="000000"/>
              </w:rPr>
            </w:pPr>
            <w:r w:rsidRPr="006F41B5">
              <w:rPr>
                <w:rFonts w:ascii="Calibri" w:hAnsi="Calibri" w:cs="Calibri"/>
                <w:color w:val="000000"/>
              </w:rPr>
              <w:t>PGD Lom pod Storžičem</w:t>
            </w:r>
          </w:p>
        </w:tc>
        <w:tc>
          <w:tcPr>
            <w:tcW w:w="2733" w:type="dxa"/>
            <w:tcBorders>
              <w:top w:val="nil"/>
              <w:left w:val="nil"/>
              <w:bottom w:val="single" w:sz="4" w:space="0" w:color="D9D9D9"/>
              <w:right w:val="single" w:sz="4" w:space="0" w:color="D9D9D9"/>
            </w:tcBorders>
            <w:shd w:val="clear" w:color="auto" w:fill="auto"/>
            <w:noWrap/>
            <w:vAlign w:val="bottom"/>
            <w:hideMark/>
          </w:tcPr>
          <w:p w14:paraId="1EBD8DDA" w14:textId="77777777" w:rsidR="00AD2407" w:rsidRPr="006F41B5" w:rsidRDefault="00AD2407" w:rsidP="00AD2407">
            <w:pPr>
              <w:rPr>
                <w:rFonts w:ascii="Calibri" w:hAnsi="Calibri" w:cs="Calibri"/>
                <w:color w:val="000000"/>
              </w:rPr>
            </w:pPr>
            <w:r w:rsidRPr="006F41B5">
              <w:rPr>
                <w:rFonts w:ascii="Calibri" w:hAnsi="Calibri" w:cs="Calibri"/>
                <w:color w:val="000000"/>
              </w:rPr>
              <w:t>Najem - okt., nov. dec.</w:t>
            </w:r>
          </w:p>
        </w:tc>
        <w:tc>
          <w:tcPr>
            <w:tcW w:w="1429" w:type="dxa"/>
            <w:tcBorders>
              <w:top w:val="nil"/>
              <w:left w:val="nil"/>
              <w:bottom w:val="single" w:sz="4" w:space="0" w:color="D9D9D9"/>
              <w:right w:val="single" w:sz="4" w:space="0" w:color="D9D9D9"/>
            </w:tcBorders>
            <w:shd w:val="clear" w:color="auto" w:fill="auto"/>
            <w:noWrap/>
            <w:vAlign w:val="bottom"/>
            <w:hideMark/>
          </w:tcPr>
          <w:p w14:paraId="68F7A382"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09.02.2021</w:t>
            </w:r>
          </w:p>
        </w:tc>
        <w:tc>
          <w:tcPr>
            <w:tcW w:w="1366" w:type="dxa"/>
            <w:tcBorders>
              <w:top w:val="nil"/>
              <w:left w:val="nil"/>
              <w:bottom w:val="single" w:sz="4" w:space="0" w:color="D9D9D9"/>
              <w:right w:val="single" w:sz="8" w:space="0" w:color="auto"/>
            </w:tcBorders>
            <w:shd w:val="clear" w:color="auto" w:fill="auto"/>
            <w:noWrap/>
            <w:vAlign w:val="bottom"/>
            <w:hideMark/>
          </w:tcPr>
          <w:p w14:paraId="7F489EB8"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146,00</w:t>
            </w:r>
          </w:p>
        </w:tc>
      </w:tr>
      <w:tr w:rsidR="00AD2407" w:rsidRPr="006F41B5" w14:paraId="2F216902" w14:textId="77777777" w:rsidTr="00AD2407">
        <w:trPr>
          <w:trHeight w:val="283"/>
        </w:trPr>
        <w:tc>
          <w:tcPr>
            <w:tcW w:w="1240" w:type="dxa"/>
            <w:tcBorders>
              <w:top w:val="nil"/>
              <w:left w:val="single" w:sz="8" w:space="0" w:color="auto"/>
              <w:bottom w:val="single" w:sz="8" w:space="0" w:color="auto"/>
              <w:right w:val="single" w:sz="4" w:space="0" w:color="D9D9D9"/>
            </w:tcBorders>
            <w:shd w:val="clear" w:color="auto" w:fill="auto"/>
            <w:noWrap/>
            <w:vAlign w:val="bottom"/>
            <w:hideMark/>
          </w:tcPr>
          <w:p w14:paraId="6D5F1212"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31.12.2020</w:t>
            </w:r>
          </w:p>
        </w:tc>
        <w:tc>
          <w:tcPr>
            <w:tcW w:w="2186" w:type="dxa"/>
            <w:tcBorders>
              <w:top w:val="nil"/>
              <w:left w:val="nil"/>
              <w:bottom w:val="single" w:sz="8" w:space="0" w:color="auto"/>
              <w:right w:val="single" w:sz="4" w:space="0" w:color="D9D9D9"/>
            </w:tcBorders>
            <w:shd w:val="clear" w:color="auto" w:fill="auto"/>
            <w:noWrap/>
            <w:vAlign w:val="bottom"/>
            <w:hideMark/>
          </w:tcPr>
          <w:p w14:paraId="7345224A" w14:textId="77777777" w:rsidR="00AD2407" w:rsidRPr="006F41B5" w:rsidRDefault="00AD2407" w:rsidP="00AD2407">
            <w:pPr>
              <w:rPr>
                <w:rFonts w:ascii="Calibri" w:hAnsi="Calibri" w:cs="Calibri"/>
                <w:color w:val="000000"/>
              </w:rPr>
            </w:pPr>
            <w:r w:rsidRPr="006F41B5">
              <w:rPr>
                <w:rFonts w:ascii="Calibri" w:hAnsi="Calibri" w:cs="Calibri"/>
                <w:color w:val="000000"/>
              </w:rPr>
              <w:t xml:space="preserve">Meglič Miro </w:t>
            </w:r>
            <w:proofErr w:type="spellStart"/>
            <w:r w:rsidRPr="006F41B5">
              <w:rPr>
                <w:rFonts w:ascii="Calibri" w:hAnsi="Calibri" w:cs="Calibri"/>
                <w:color w:val="000000"/>
              </w:rPr>
              <w:t>s.p</w:t>
            </w:r>
            <w:proofErr w:type="spellEnd"/>
            <w:r w:rsidRPr="006F41B5">
              <w:rPr>
                <w:rFonts w:ascii="Calibri" w:hAnsi="Calibri" w:cs="Calibri"/>
                <w:color w:val="000000"/>
              </w:rPr>
              <w:t>.</w:t>
            </w:r>
          </w:p>
        </w:tc>
        <w:tc>
          <w:tcPr>
            <w:tcW w:w="2733" w:type="dxa"/>
            <w:tcBorders>
              <w:top w:val="nil"/>
              <w:left w:val="nil"/>
              <w:bottom w:val="single" w:sz="8" w:space="0" w:color="auto"/>
              <w:right w:val="single" w:sz="4" w:space="0" w:color="D9D9D9"/>
            </w:tcBorders>
            <w:shd w:val="clear" w:color="auto" w:fill="auto"/>
            <w:noWrap/>
            <w:vAlign w:val="bottom"/>
            <w:hideMark/>
          </w:tcPr>
          <w:p w14:paraId="3E41647F" w14:textId="77777777" w:rsidR="00AD2407" w:rsidRPr="006F41B5" w:rsidRDefault="00AD2407" w:rsidP="00AD2407">
            <w:pPr>
              <w:rPr>
                <w:rFonts w:ascii="Calibri" w:hAnsi="Calibri" w:cs="Calibri"/>
                <w:color w:val="000000"/>
              </w:rPr>
            </w:pPr>
            <w:r w:rsidRPr="006F41B5">
              <w:rPr>
                <w:rFonts w:ascii="Calibri" w:hAnsi="Calibri" w:cs="Calibri"/>
                <w:color w:val="000000"/>
              </w:rPr>
              <w:t>Pluženje snega - parkirišča</w:t>
            </w:r>
          </w:p>
        </w:tc>
        <w:tc>
          <w:tcPr>
            <w:tcW w:w="1429" w:type="dxa"/>
            <w:tcBorders>
              <w:top w:val="nil"/>
              <w:left w:val="nil"/>
              <w:bottom w:val="single" w:sz="8" w:space="0" w:color="auto"/>
              <w:right w:val="single" w:sz="4" w:space="0" w:color="D9D9D9"/>
            </w:tcBorders>
            <w:shd w:val="clear" w:color="auto" w:fill="auto"/>
            <w:noWrap/>
            <w:vAlign w:val="bottom"/>
            <w:hideMark/>
          </w:tcPr>
          <w:p w14:paraId="6DB94077" w14:textId="77777777" w:rsidR="00AD2407" w:rsidRPr="006F41B5" w:rsidRDefault="00AD2407" w:rsidP="00AD2407">
            <w:pPr>
              <w:jc w:val="right"/>
              <w:rPr>
                <w:rFonts w:ascii="Calibri" w:hAnsi="Calibri" w:cs="Calibri"/>
                <w:color w:val="000000"/>
              </w:rPr>
            </w:pPr>
            <w:r w:rsidRPr="006F41B5">
              <w:rPr>
                <w:rFonts w:ascii="Calibri" w:hAnsi="Calibri" w:cs="Calibri"/>
                <w:color w:val="000000"/>
              </w:rPr>
              <w:t>12.02.2021</w:t>
            </w:r>
          </w:p>
        </w:tc>
        <w:tc>
          <w:tcPr>
            <w:tcW w:w="1366" w:type="dxa"/>
            <w:tcBorders>
              <w:top w:val="nil"/>
              <w:left w:val="nil"/>
              <w:bottom w:val="single" w:sz="8" w:space="0" w:color="auto"/>
              <w:right w:val="single" w:sz="8" w:space="0" w:color="auto"/>
            </w:tcBorders>
            <w:shd w:val="clear" w:color="auto" w:fill="auto"/>
            <w:noWrap/>
            <w:vAlign w:val="bottom"/>
            <w:hideMark/>
          </w:tcPr>
          <w:p w14:paraId="76EAF762" w14:textId="77777777" w:rsidR="00AD2407" w:rsidRPr="006F41B5" w:rsidRDefault="00AD2407" w:rsidP="00AD2407">
            <w:pPr>
              <w:jc w:val="center"/>
              <w:rPr>
                <w:rFonts w:ascii="Calibri" w:hAnsi="Calibri" w:cs="Calibri"/>
                <w:color w:val="000000"/>
              </w:rPr>
            </w:pPr>
            <w:r w:rsidRPr="006F41B5">
              <w:rPr>
                <w:rFonts w:ascii="Calibri" w:hAnsi="Calibri" w:cs="Calibri"/>
                <w:color w:val="000000"/>
              </w:rPr>
              <w:t>295,65</w:t>
            </w:r>
          </w:p>
        </w:tc>
      </w:tr>
      <w:tr w:rsidR="00AD2407" w:rsidRPr="006F41B5" w14:paraId="50581590" w14:textId="77777777" w:rsidTr="00AD2407">
        <w:trPr>
          <w:trHeight w:val="283"/>
        </w:trPr>
        <w:tc>
          <w:tcPr>
            <w:tcW w:w="1240" w:type="dxa"/>
            <w:tcBorders>
              <w:top w:val="nil"/>
              <w:left w:val="single" w:sz="8" w:space="0" w:color="auto"/>
              <w:bottom w:val="single" w:sz="8" w:space="0" w:color="auto"/>
              <w:right w:val="nil"/>
            </w:tcBorders>
            <w:shd w:val="clear" w:color="000000" w:fill="D9D9D9"/>
            <w:noWrap/>
            <w:vAlign w:val="bottom"/>
            <w:hideMark/>
          </w:tcPr>
          <w:p w14:paraId="2FC635B0" w14:textId="77777777" w:rsidR="00AD2407" w:rsidRPr="006F41B5" w:rsidRDefault="00AD2407" w:rsidP="00AD2407">
            <w:pPr>
              <w:rPr>
                <w:rFonts w:ascii="Calibri" w:hAnsi="Calibri" w:cs="Calibri"/>
                <w:b/>
                <w:bCs/>
                <w:color w:val="000000"/>
              </w:rPr>
            </w:pPr>
            <w:r w:rsidRPr="006F41B5">
              <w:rPr>
                <w:rFonts w:ascii="Calibri" w:hAnsi="Calibri" w:cs="Calibri"/>
                <w:b/>
                <w:bCs/>
                <w:color w:val="000000"/>
              </w:rPr>
              <w:t>SKUPAJ</w:t>
            </w:r>
          </w:p>
        </w:tc>
        <w:tc>
          <w:tcPr>
            <w:tcW w:w="2186" w:type="dxa"/>
            <w:tcBorders>
              <w:top w:val="nil"/>
              <w:left w:val="nil"/>
              <w:bottom w:val="single" w:sz="8" w:space="0" w:color="auto"/>
              <w:right w:val="nil"/>
            </w:tcBorders>
            <w:shd w:val="clear" w:color="000000" w:fill="D9D9D9"/>
            <w:noWrap/>
            <w:vAlign w:val="bottom"/>
            <w:hideMark/>
          </w:tcPr>
          <w:p w14:paraId="6206711C" w14:textId="77777777" w:rsidR="00AD2407" w:rsidRPr="006F41B5" w:rsidRDefault="00AD2407" w:rsidP="00AD2407">
            <w:pPr>
              <w:rPr>
                <w:rFonts w:ascii="Calibri" w:hAnsi="Calibri" w:cs="Calibri"/>
                <w:b/>
                <w:bCs/>
                <w:color w:val="000000"/>
              </w:rPr>
            </w:pPr>
            <w:r w:rsidRPr="006F41B5">
              <w:rPr>
                <w:rFonts w:ascii="Calibri" w:hAnsi="Calibri" w:cs="Calibri"/>
                <w:b/>
                <w:bCs/>
                <w:color w:val="000000"/>
              </w:rPr>
              <w:t> </w:t>
            </w:r>
          </w:p>
        </w:tc>
        <w:tc>
          <w:tcPr>
            <w:tcW w:w="2733" w:type="dxa"/>
            <w:tcBorders>
              <w:top w:val="nil"/>
              <w:left w:val="nil"/>
              <w:bottom w:val="single" w:sz="8" w:space="0" w:color="auto"/>
              <w:right w:val="nil"/>
            </w:tcBorders>
            <w:shd w:val="clear" w:color="000000" w:fill="D9D9D9"/>
            <w:noWrap/>
            <w:vAlign w:val="bottom"/>
            <w:hideMark/>
          </w:tcPr>
          <w:p w14:paraId="2C2E26A6" w14:textId="77777777" w:rsidR="00AD2407" w:rsidRPr="006F41B5" w:rsidRDefault="00AD2407" w:rsidP="00AD2407">
            <w:pPr>
              <w:rPr>
                <w:rFonts w:ascii="Calibri" w:hAnsi="Calibri" w:cs="Calibri"/>
                <w:b/>
                <w:bCs/>
                <w:color w:val="000000"/>
              </w:rPr>
            </w:pPr>
            <w:r w:rsidRPr="006F41B5">
              <w:rPr>
                <w:rFonts w:ascii="Calibri" w:hAnsi="Calibri" w:cs="Calibri"/>
                <w:b/>
                <w:bCs/>
                <w:color w:val="000000"/>
              </w:rPr>
              <w:t> </w:t>
            </w:r>
          </w:p>
        </w:tc>
        <w:tc>
          <w:tcPr>
            <w:tcW w:w="1429" w:type="dxa"/>
            <w:tcBorders>
              <w:top w:val="nil"/>
              <w:left w:val="nil"/>
              <w:bottom w:val="single" w:sz="8" w:space="0" w:color="auto"/>
              <w:right w:val="nil"/>
            </w:tcBorders>
            <w:shd w:val="clear" w:color="000000" w:fill="D9D9D9"/>
            <w:noWrap/>
            <w:vAlign w:val="bottom"/>
            <w:hideMark/>
          </w:tcPr>
          <w:p w14:paraId="018D823A" w14:textId="77777777" w:rsidR="00AD2407" w:rsidRPr="006F41B5" w:rsidRDefault="00AD2407" w:rsidP="00AD2407">
            <w:pPr>
              <w:rPr>
                <w:rFonts w:ascii="Calibri" w:hAnsi="Calibri" w:cs="Calibri"/>
                <w:b/>
                <w:bCs/>
                <w:color w:val="000000"/>
              </w:rPr>
            </w:pPr>
            <w:r w:rsidRPr="006F41B5">
              <w:rPr>
                <w:rFonts w:ascii="Calibri" w:hAnsi="Calibri" w:cs="Calibri"/>
                <w:b/>
                <w:bCs/>
                <w:color w:val="000000"/>
              </w:rPr>
              <w:t> </w:t>
            </w:r>
          </w:p>
        </w:tc>
        <w:tc>
          <w:tcPr>
            <w:tcW w:w="1366" w:type="dxa"/>
            <w:tcBorders>
              <w:top w:val="nil"/>
              <w:left w:val="nil"/>
              <w:bottom w:val="single" w:sz="8" w:space="0" w:color="auto"/>
              <w:right w:val="single" w:sz="8" w:space="0" w:color="auto"/>
            </w:tcBorders>
            <w:shd w:val="clear" w:color="000000" w:fill="D9D9D9"/>
            <w:noWrap/>
            <w:vAlign w:val="bottom"/>
            <w:hideMark/>
          </w:tcPr>
          <w:p w14:paraId="2CC9AF55" w14:textId="77777777" w:rsidR="00AD2407" w:rsidRPr="006F41B5" w:rsidRDefault="00AD2407" w:rsidP="00AD2407">
            <w:pPr>
              <w:jc w:val="center"/>
              <w:rPr>
                <w:rFonts w:ascii="Calibri" w:hAnsi="Calibri" w:cs="Calibri"/>
                <w:b/>
                <w:bCs/>
                <w:color w:val="000000"/>
              </w:rPr>
            </w:pPr>
            <w:r w:rsidRPr="006F41B5">
              <w:rPr>
                <w:rFonts w:ascii="Calibri" w:hAnsi="Calibri" w:cs="Calibri"/>
                <w:b/>
                <w:bCs/>
                <w:color w:val="000000"/>
              </w:rPr>
              <w:t>1.034,16</w:t>
            </w:r>
          </w:p>
        </w:tc>
      </w:tr>
    </w:tbl>
    <w:p w14:paraId="5E4017CE" w14:textId="77777777" w:rsidR="00AD2407" w:rsidRDefault="00AD2407" w:rsidP="00AD2407">
      <w:pPr>
        <w:pStyle w:val="Telobesedila2"/>
        <w:spacing w:line="280" w:lineRule="atLeast"/>
        <w:jc w:val="left"/>
        <w:rPr>
          <w:rFonts w:asciiTheme="minorHAnsi" w:hAnsiTheme="minorHAnsi" w:cs="Arial"/>
          <w:sz w:val="24"/>
          <w:szCs w:val="24"/>
        </w:rPr>
      </w:pPr>
    </w:p>
    <w:p w14:paraId="5BDE1DF0" w14:textId="77777777" w:rsidR="00AD2407" w:rsidRPr="00A67E5C" w:rsidRDefault="00AD2407" w:rsidP="00AD2407">
      <w:pPr>
        <w:pStyle w:val="Telobesedila2"/>
        <w:spacing w:line="280" w:lineRule="atLeast"/>
        <w:jc w:val="left"/>
        <w:rPr>
          <w:rFonts w:asciiTheme="minorHAnsi" w:hAnsiTheme="minorHAnsi" w:cs="Arial"/>
          <w:color w:val="FF0000"/>
          <w:sz w:val="24"/>
          <w:szCs w:val="24"/>
          <w:u w:val="single"/>
        </w:rPr>
      </w:pPr>
      <w:r>
        <w:rPr>
          <w:rFonts w:asciiTheme="minorHAnsi" w:hAnsiTheme="minorHAnsi" w:cs="Arial"/>
          <w:sz w:val="24"/>
          <w:szCs w:val="24"/>
        </w:rPr>
        <w:fldChar w:fldCharType="end"/>
      </w:r>
      <w:r w:rsidRPr="00A67E5C">
        <w:rPr>
          <w:rFonts w:asciiTheme="minorHAnsi" w:hAnsiTheme="minorHAnsi" w:cs="Arial"/>
          <w:sz w:val="24"/>
          <w:szCs w:val="24"/>
          <w:u w:val="single"/>
        </w:rPr>
        <w:t>Viri sredstev uporabljeni za vlaganje v opredmetena osnovna sredstva, neopredmetena dolgoročna sredstva in dolgoročne finančne naložbe (kapitalske naložbe in posojila)</w:t>
      </w:r>
    </w:p>
    <w:p w14:paraId="732F73CD" w14:textId="77777777" w:rsidR="00AD2407" w:rsidRPr="00290E05" w:rsidRDefault="00AD2407" w:rsidP="00AD2407">
      <w:pPr>
        <w:pStyle w:val="Telobesedila2"/>
        <w:spacing w:line="280" w:lineRule="atLeast"/>
        <w:rPr>
          <w:rFonts w:asciiTheme="minorHAnsi" w:hAnsiTheme="minorHAnsi" w:cs="Arial"/>
          <w:i/>
          <w:sz w:val="24"/>
          <w:szCs w:val="24"/>
          <w:u w:val="single"/>
        </w:rPr>
      </w:pPr>
    </w:p>
    <w:p w14:paraId="7E7A63B9" w14:textId="77777777" w:rsidR="00AD2407" w:rsidRPr="00290E05" w:rsidRDefault="00AD2407" w:rsidP="00AD2407">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 xml:space="preserve">V letu </w:t>
      </w:r>
      <w:r>
        <w:rPr>
          <w:rFonts w:asciiTheme="minorHAnsi" w:hAnsiTheme="minorHAnsi" w:cs="Arial"/>
          <w:sz w:val="24"/>
          <w:szCs w:val="24"/>
        </w:rPr>
        <w:t>2020 so bila kupljene klopi za razgledno pot.</w:t>
      </w:r>
    </w:p>
    <w:p w14:paraId="3850B1E9" w14:textId="77777777" w:rsidR="00AD2407" w:rsidRPr="00DB1B5F" w:rsidRDefault="00AD2407" w:rsidP="00AD2407">
      <w:pPr>
        <w:pStyle w:val="Telobesedila2"/>
        <w:spacing w:line="280" w:lineRule="atLeast"/>
        <w:ind w:left="360"/>
        <w:jc w:val="left"/>
        <w:rPr>
          <w:rFonts w:asciiTheme="minorHAnsi" w:hAnsiTheme="minorHAnsi" w:cs="Arial"/>
          <w:i/>
          <w:color w:val="FF0000"/>
          <w:sz w:val="24"/>
          <w:szCs w:val="24"/>
          <w:u w:val="single"/>
        </w:rPr>
      </w:pPr>
    </w:p>
    <w:p w14:paraId="0AC5FB4F" w14:textId="77777777" w:rsidR="00AD2407" w:rsidRPr="00A67E5C" w:rsidRDefault="00AD2407" w:rsidP="00AD2407">
      <w:pPr>
        <w:pStyle w:val="Telobesedila2"/>
        <w:spacing w:line="280" w:lineRule="atLeast"/>
        <w:jc w:val="left"/>
        <w:rPr>
          <w:rFonts w:asciiTheme="minorHAnsi" w:hAnsiTheme="minorHAnsi" w:cs="Arial"/>
          <w:sz w:val="24"/>
          <w:szCs w:val="24"/>
          <w:u w:val="single"/>
        </w:rPr>
      </w:pPr>
      <w:r w:rsidRPr="00A67E5C">
        <w:rPr>
          <w:rFonts w:asciiTheme="minorHAnsi" w:hAnsiTheme="minorHAnsi" w:cs="Arial"/>
          <w:sz w:val="24"/>
          <w:szCs w:val="24"/>
          <w:u w:val="single"/>
        </w:rPr>
        <w:t>Naložbe prostih denarnih sredstev in stanje sredstev na računu</w:t>
      </w:r>
    </w:p>
    <w:p w14:paraId="6846B9FF" w14:textId="77777777" w:rsidR="00AD2407" w:rsidRPr="00290E05" w:rsidRDefault="00AD2407" w:rsidP="00AD2407">
      <w:pPr>
        <w:pStyle w:val="Telobesedila2"/>
        <w:spacing w:line="280" w:lineRule="atLeast"/>
        <w:jc w:val="left"/>
        <w:rPr>
          <w:rFonts w:asciiTheme="minorHAnsi" w:hAnsiTheme="minorHAnsi" w:cs="Arial"/>
          <w:i/>
          <w:sz w:val="24"/>
          <w:szCs w:val="24"/>
          <w:u w:val="single"/>
        </w:rPr>
      </w:pPr>
    </w:p>
    <w:p w14:paraId="7C5A6398" w14:textId="77777777" w:rsidR="00AD2407" w:rsidRPr="00290E05" w:rsidRDefault="00AD2407" w:rsidP="00AD2407">
      <w:pPr>
        <w:pStyle w:val="Telobesedila2"/>
        <w:spacing w:line="280" w:lineRule="atLeast"/>
        <w:jc w:val="left"/>
        <w:rPr>
          <w:rFonts w:asciiTheme="minorHAnsi" w:hAnsiTheme="minorHAnsi" w:cs="Arial"/>
          <w:sz w:val="24"/>
          <w:szCs w:val="24"/>
        </w:rPr>
      </w:pPr>
      <w:r>
        <w:rPr>
          <w:rFonts w:asciiTheme="minorHAnsi" w:hAnsiTheme="minorHAnsi" w:cs="Arial"/>
          <w:sz w:val="24"/>
          <w:szCs w:val="24"/>
        </w:rPr>
        <w:t>Naložb prostih denarnih sredstev ni, s</w:t>
      </w:r>
      <w:r w:rsidRPr="00290E05">
        <w:rPr>
          <w:rFonts w:asciiTheme="minorHAnsi" w:hAnsiTheme="minorHAnsi" w:cs="Arial"/>
          <w:sz w:val="24"/>
          <w:szCs w:val="24"/>
        </w:rPr>
        <w:t xml:space="preserve">tanje sredstev na </w:t>
      </w:r>
      <w:r>
        <w:rPr>
          <w:rFonts w:asciiTheme="minorHAnsi" w:hAnsiTheme="minorHAnsi" w:cs="Arial"/>
          <w:sz w:val="24"/>
          <w:szCs w:val="24"/>
        </w:rPr>
        <w:t>računu</w:t>
      </w:r>
      <w:r w:rsidRPr="00290E05">
        <w:rPr>
          <w:rFonts w:asciiTheme="minorHAnsi" w:hAnsiTheme="minorHAnsi" w:cs="Arial"/>
          <w:sz w:val="24"/>
          <w:szCs w:val="24"/>
        </w:rPr>
        <w:t xml:space="preserve"> na dan 31.12.20</w:t>
      </w:r>
      <w:r>
        <w:rPr>
          <w:rFonts w:asciiTheme="minorHAnsi" w:hAnsiTheme="minorHAnsi" w:cs="Arial"/>
          <w:sz w:val="24"/>
          <w:szCs w:val="24"/>
        </w:rPr>
        <w:t>20</w:t>
      </w:r>
      <w:r w:rsidRPr="00290E05">
        <w:rPr>
          <w:rFonts w:asciiTheme="minorHAnsi" w:hAnsiTheme="minorHAnsi" w:cs="Arial"/>
          <w:sz w:val="24"/>
          <w:szCs w:val="24"/>
        </w:rPr>
        <w:t xml:space="preserve"> znaša </w:t>
      </w:r>
      <w:r>
        <w:rPr>
          <w:rFonts w:asciiTheme="minorHAnsi" w:hAnsiTheme="minorHAnsi" w:cs="Arial"/>
          <w:sz w:val="24"/>
          <w:szCs w:val="24"/>
        </w:rPr>
        <w:t>4.098,90 eur.</w:t>
      </w:r>
    </w:p>
    <w:p w14:paraId="32ABB701" w14:textId="77777777" w:rsidR="00AD2407" w:rsidRPr="00DB1B5F" w:rsidRDefault="00AD2407" w:rsidP="00AD2407">
      <w:pPr>
        <w:pStyle w:val="Telobesedila2"/>
        <w:spacing w:line="280" w:lineRule="atLeast"/>
        <w:jc w:val="left"/>
        <w:rPr>
          <w:rFonts w:asciiTheme="minorHAnsi" w:hAnsiTheme="minorHAnsi" w:cs="Arial"/>
          <w:color w:val="FF0000"/>
          <w:sz w:val="24"/>
          <w:szCs w:val="24"/>
        </w:rPr>
      </w:pPr>
    </w:p>
    <w:p w14:paraId="009873B7" w14:textId="77777777" w:rsidR="00AD2407" w:rsidRDefault="00AD2407" w:rsidP="00AD2407">
      <w:pPr>
        <w:pStyle w:val="Telobesedila2"/>
        <w:spacing w:line="280" w:lineRule="atLeast"/>
        <w:jc w:val="left"/>
        <w:rPr>
          <w:rFonts w:asciiTheme="minorHAnsi" w:hAnsiTheme="minorHAnsi" w:cs="Arial"/>
          <w:sz w:val="24"/>
          <w:szCs w:val="24"/>
          <w:u w:val="single"/>
        </w:rPr>
      </w:pPr>
      <w:r w:rsidRPr="00A67E5C">
        <w:rPr>
          <w:rFonts w:asciiTheme="minorHAnsi" w:hAnsiTheme="minorHAnsi" w:cs="Arial"/>
          <w:sz w:val="24"/>
          <w:szCs w:val="24"/>
          <w:u w:val="single"/>
        </w:rPr>
        <w:t>Razlogi za pomembnejše spremembe stalnih sredstev</w:t>
      </w:r>
    </w:p>
    <w:p w14:paraId="739BD87E" w14:textId="77777777" w:rsidR="00AD2407" w:rsidRPr="00A67E5C" w:rsidRDefault="00AD2407" w:rsidP="00AD2407">
      <w:pPr>
        <w:pStyle w:val="Telobesedila2"/>
        <w:spacing w:line="280" w:lineRule="atLeast"/>
        <w:rPr>
          <w:rFonts w:asciiTheme="minorHAnsi" w:hAnsiTheme="minorHAnsi" w:cs="Arial"/>
          <w:sz w:val="24"/>
          <w:szCs w:val="24"/>
          <w:u w:val="single"/>
        </w:rPr>
      </w:pPr>
    </w:p>
    <w:p w14:paraId="3CCD4FA3" w14:textId="77777777" w:rsidR="00AD2407" w:rsidRPr="00290E05" w:rsidRDefault="00AD2407" w:rsidP="00AD2407">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V letu 20</w:t>
      </w:r>
      <w:r>
        <w:rPr>
          <w:rFonts w:asciiTheme="minorHAnsi" w:hAnsiTheme="minorHAnsi" w:cs="Arial"/>
          <w:sz w:val="24"/>
          <w:szCs w:val="24"/>
        </w:rPr>
        <w:t>20</w:t>
      </w:r>
      <w:r w:rsidRPr="00290E05">
        <w:rPr>
          <w:rFonts w:asciiTheme="minorHAnsi" w:hAnsiTheme="minorHAnsi" w:cs="Arial"/>
          <w:sz w:val="24"/>
          <w:szCs w:val="24"/>
        </w:rPr>
        <w:t xml:space="preserve"> ni bilo pomembnejših sprememb stalnih sredstev.</w:t>
      </w:r>
    </w:p>
    <w:p w14:paraId="2B74FAF4" w14:textId="77777777" w:rsidR="00AD2407" w:rsidRPr="00DB1B5F" w:rsidRDefault="00AD2407" w:rsidP="00AD2407">
      <w:pPr>
        <w:pStyle w:val="Telobesedila2"/>
        <w:spacing w:line="280" w:lineRule="atLeast"/>
        <w:ind w:left="360"/>
        <w:jc w:val="left"/>
        <w:rPr>
          <w:rFonts w:asciiTheme="minorHAnsi" w:hAnsiTheme="minorHAnsi" w:cs="Arial"/>
          <w:color w:val="FF0000"/>
          <w:sz w:val="24"/>
          <w:szCs w:val="24"/>
        </w:rPr>
      </w:pPr>
    </w:p>
    <w:p w14:paraId="41CC3B35" w14:textId="77777777" w:rsidR="00AD2407" w:rsidRPr="00A67E5C" w:rsidRDefault="00AD2407" w:rsidP="00AD2407">
      <w:pPr>
        <w:pStyle w:val="Telobesedila2"/>
        <w:spacing w:line="280" w:lineRule="atLeast"/>
        <w:jc w:val="left"/>
        <w:rPr>
          <w:rFonts w:asciiTheme="minorHAnsi" w:hAnsiTheme="minorHAnsi" w:cs="Arial"/>
          <w:sz w:val="24"/>
          <w:szCs w:val="24"/>
          <w:u w:val="single"/>
        </w:rPr>
      </w:pPr>
      <w:r w:rsidRPr="00A67E5C">
        <w:rPr>
          <w:rFonts w:asciiTheme="minorHAnsi" w:hAnsiTheme="minorHAnsi" w:cs="Arial"/>
          <w:sz w:val="24"/>
          <w:szCs w:val="24"/>
          <w:u w:val="single"/>
        </w:rPr>
        <w:t>Vrste postavk, ki so zajete v znesku izkazanem na kontih zunaj</w:t>
      </w:r>
      <w:r>
        <w:rPr>
          <w:rFonts w:asciiTheme="minorHAnsi" w:hAnsiTheme="minorHAnsi" w:cs="Arial"/>
          <w:sz w:val="24"/>
          <w:szCs w:val="24"/>
          <w:u w:val="single"/>
        </w:rPr>
        <w:t xml:space="preserve"> </w:t>
      </w:r>
      <w:r w:rsidRPr="00A67E5C">
        <w:rPr>
          <w:rFonts w:asciiTheme="minorHAnsi" w:hAnsiTheme="minorHAnsi" w:cs="Arial"/>
          <w:sz w:val="24"/>
          <w:szCs w:val="24"/>
          <w:u w:val="single"/>
        </w:rPr>
        <w:t>bilančne evidence</w:t>
      </w:r>
    </w:p>
    <w:p w14:paraId="53082E8E" w14:textId="77777777" w:rsidR="00AD2407" w:rsidRPr="00290E05" w:rsidRDefault="00AD2407" w:rsidP="00AD2407">
      <w:pPr>
        <w:pStyle w:val="Telobesedila2"/>
        <w:spacing w:line="280" w:lineRule="atLeast"/>
        <w:jc w:val="left"/>
        <w:rPr>
          <w:rFonts w:asciiTheme="minorHAnsi" w:hAnsiTheme="minorHAnsi" w:cs="Arial"/>
          <w:i/>
          <w:sz w:val="24"/>
          <w:szCs w:val="24"/>
          <w:u w:val="single"/>
        </w:rPr>
      </w:pPr>
      <w:r w:rsidRPr="00290E05">
        <w:rPr>
          <w:rFonts w:asciiTheme="minorHAnsi" w:hAnsiTheme="minorHAnsi" w:cs="Arial"/>
          <w:i/>
          <w:sz w:val="24"/>
          <w:szCs w:val="24"/>
          <w:u w:val="single"/>
        </w:rPr>
        <w:t xml:space="preserve"> </w:t>
      </w:r>
    </w:p>
    <w:p w14:paraId="7BEED04E" w14:textId="77777777" w:rsidR="00AD2407" w:rsidRPr="00290E05" w:rsidRDefault="00AD2407" w:rsidP="00AD2407">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Po stanju 31.12.</w:t>
      </w:r>
      <w:r>
        <w:rPr>
          <w:rFonts w:asciiTheme="minorHAnsi" w:hAnsiTheme="minorHAnsi" w:cs="Arial"/>
          <w:sz w:val="24"/>
          <w:szCs w:val="24"/>
        </w:rPr>
        <w:t>2020</w:t>
      </w:r>
      <w:r w:rsidRPr="00290E05">
        <w:rPr>
          <w:rFonts w:asciiTheme="minorHAnsi" w:hAnsiTheme="minorHAnsi" w:cs="Arial"/>
          <w:sz w:val="24"/>
          <w:szCs w:val="24"/>
        </w:rPr>
        <w:t xml:space="preserve"> n</w:t>
      </w:r>
      <w:r>
        <w:rPr>
          <w:rFonts w:asciiTheme="minorHAnsi" w:hAnsiTheme="minorHAnsi" w:cs="Arial"/>
          <w:sz w:val="24"/>
          <w:szCs w:val="24"/>
        </w:rPr>
        <w:t>i izkazanih</w:t>
      </w:r>
      <w:r w:rsidRPr="00290E05">
        <w:rPr>
          <w:rFonts w:asciiTheme="minorHAnsi" w:hAnsiTheme="minorHAnsi" w:cs="Arial"/>
          <w:sz w:val="24"/>
          <w:szCs w:val="24"/>
        </w:rPr>
        <w:t xml:space="preserve"> zneskov na kontih zunaj</w:t>
      </w:r>
      <w:r>
        <w:rPr>
          <w:rFonts w:asciiTheme="minorHAnsi" w:hAnsiTheme="minorHAnsi" w:cs="Arial"/>
          <w:sz w:val="24"/>
          <w:szCs w:val="24"/>
        </w:rPr>
        <w:t xml:space="preserve"> </w:t>
      </w:r>
      <w:r w:rsidRPr="00290E05">
        <w:rPr>
          <w:rFonts w:asciiTheme="minorHAnsi" w:hAnsiTheme="minorHAnsi" w:cs="Arial"/>
          <w:sz w:val="24"/>
          <w:szCs w:val="24"/>
        </w:rPr>
        <w:t>bilančne evidence.</w:t>
      </w:r>
    </w:p>
    <w:p w14:paraId="13BA2E8F" w14:textId="77777777" w:rsidR="00AD2407" w:rsidRPr="00DB1B5F" w:rsidRDefault="00AD2407" w:rsidP="00AD2407">
      <w:pPr>
        <w:pStyle w:val="Telobesedila2"/>
        <w:spacing w:line="280" w:lineRule="atLeast"/>
        <w:jc w:val="left"/>
        <w:rPr>
          <w:rFonts w:asciiTheme="minorHAnsi" w:hAnsiTheme="minorHAnsi" w:cs="Arial"/>
          <w:color w:val="FF0000"/>
          <w:sz w:val="24"/>
          <w:szCs w:val="24"/>
        </w:rPr>
      </w:pPr>
    </w:p>
    <w:p w14:paraId="6898DEEA" w14:textId="77777777" w:rsidR="00AD2407" w:rsidRPr="00A67E5C" w:rsidRDefault="00AD2407" w:rsidP="00AD2407">
      <w:pPr>
        <w:pStyle w:val="Telobesedila2"/>
        <w:spacing w:line="280" w:lineRule="atLeast"/>
        <w:jc w:val="left"/>
        <w:rPr>
          <w:rFonts w:asciiTheme="minorHAnsi" w:hAnsiTheme="minorHAnsi" w:cs="Arial"/>
          <w:sz w:val="24"/>
          <w:szCs w:val="24"/>
          <w:u w:val="single"/>
        </w:rPr>
      </w:pPr>
      <w:r w:rsidRPr="00A67E5C">
        <w:rPr>
          <w:rFonts w:asciiTheme="minorHAnsi" w:hAnsiTheme="minorHAnsi" w:cs="Arial"/>
          <w:sz w:val="24"/>
          <w:szCs w:val="24"/>
          <w:u w:val="single"/>
        </w:rPr>
        <w:t>Podatki o pomembnejših opredmetenih sredstvih in neopredmetenih dolgoročnih sredstvih, ki so že v celoti odpisane, pa se še vedno uporabljajo za opravljanje dejavnosti</w:t>
      </w:r>
    </w:p>
    <w:p w14:paraId="4BACB556" w14:textId="77777777" w:rsidR="00AD2407" w:rsidRPr="00A67E5C" w:rsidRDefault="00AD2407" w:rsidP="00AD2407">
      <w:pPr>
        <w:pStyle w:val="Telobesedila2"/>
        <w:spacing w:line="280" w:lineRule="atLeast"/>
        <w:jc w:val="left"/>
        <w:rPr>
          <w:rFonts w:asciiTheme="minorHAnsi" w:hAnsiTheme="minorHAnsi" w:cs="Arial"/>
          <w:sz w:val="24"/>
          <w:szCs w:val="24"/>
          <w:u w:val="single"/>
        </w:rPr>
      </w:pPr>
    </w:p>
    <w:p w14:paraId="3BB58786" w14:textId="77777777" w:rsidR="00AD2407" w:rsidRPr="00290E05" w:rsidRDefault="00AD2407" w:rsidP="00AD2407">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Po stanju 31.12.</w:t>
      </w:r>
      <w:r>
        <w:rPr>
          <w:rFonts w:asciiTheme="minorHAnsi" w:hAnsiTheme="minorHAnsi" w:cs="Arial"/>
          <w:sz w:val="24"/>
          <w:szCs w:val="24"/>
        </w:rPr>
        <w:t>2020</w:t>
      </w:r>
      <w:r w:rsidRPr="00290E05">
        <w:rPr>
          <w:rFonts w:asciiTheme="minorHAnsi" w:hAnsiTheme="minorHAnsi" w:cs="Arial"/>
          <w:sz w:val="24"/>
          <w:szCs w:val="24"/>
        </w:rPr>
        <w:t xml:space="preserve"> </w:t>
      </w:r>
      <w:r>
        <w:rPr>
          <w:rFonts w:asciiTheme="minorHAnsi" w:hAnsiTheme="minorHAnsi" w:cs="Arial"/>
          <w:sz w:val="24"/>
          <w:szCs w:val="24"/>
        </w:rPr>
        <w:t xml:space="preserve">je </w:t>
      </w:r>
      <w:r w:rsidRPr="00290E05">
        <w:rPr>
          <w:rFonts w:asciiTheme="minorHAnsi" w:hAnsiTheme="minorHAnsi" w:cs="Arial"/>
          <w:sz w:val="24"/>
          <w:szCs w:val="24"/>
        </w:rPr>
        <w:t xml:space="preserve">v uporabi poslovni prostor, ki še ni v celoti odpisan. </w:t>
      </w:r>
    </w:p>
    <w:p w14:paraId="3E1CED02" w14:textId="77777777" w:rsidR="00AD2407" w:rsidRPr="00290E05" w:rsidRDefault="00AD2407" w:rsidP="00AD2407">
      <w:pPr>
        <w:pStyle w:val="Telobesedila2"/>
        <w:spacing w:line="280" w:lineRule="atLeast"/>
        <w:ind w:left="360"/>
        <w:jc w:val="left"/>
        <w:rPr>
          <w:rFonts w:asciiTheme="minorHAnsi" w:hAnsiTheme="minorHAnsi" w:cs="Arial"/>
          <w:sz w:val="24"/>
          <w:szCs w:val="24"/>
        </w:rPr>
      </w:pPr>
    </w:p>
    <w:p w14:paraId="76BD2A95" w14:textId="77777777" w:rsidR="00AD2407" w:rsidRPr="002F07B0" w:rsidRDefault="00AD2407" w:rsidP="00AD2407">
      <w:pPr>
        <w:pStyle w:val="Telobesedila2"/>
        <w:spacing w:line="280" w:lineRule="atLeast"/>
        <w:jc w:val="left"/>
        <w:rPr>
          <w:rFonts w:asciiTheme="minorHAnsi" w:hAnsiTheme="minorHAnsi" w:cs="Arial"/>
          <w:sz w:val="24"/>
          <w:szCs w:val="24"/>
          <w:u w:val="single"/>
        </w:rPr>
      </w:pPr>
      <w:r w:rsidRPr="002F07B0">
        <w:rPr>
          <w:rFonts w:asciiTheme="minorHAnsi" w:hAnsiTheme="minorHAnsi" w:cs="Arial"/>
          <w:sz w:val="24"/>
          <w:szCs w:val="24"/>
          <w:u w:val="single"/>
        </w:rPr>
        <w:t xml:space="preserve">Drugi pomembnejši podatki za popolnejšo predstavitev poslovanja in premoženjskega stanja </w:t>
      </w:r>
    </w:p>
    <w:p w14:paraId="5217938F" w14:textId="77777777" w:rsidR="00AD2407" w:rsidRDefault="00AD2407" w:rsidP="00AD2407">
      <w:pPr>
        <w:rPr>
          <w:rFonts w:asciiTheme="minorHAnsi" w:hAnsiTheme="minorHAnsi" w:cs="Arial"/>
          <w:sz w:val="24"/>
          <w:szCs w:val="24"/>
          <w:u w:val="single"/>
        </w:rPr>
      </w:pPr>
    </w:p>
    <w:p w14:paraId="6D84B17C" w14:textId="77777777" w:rsidR="00AD2407" w:rsidRPr="00356B2C" w:rsidRDefault="00AD2407" w:rsidP="00AD2407">
      <w:pPr>
        <w:pStyle w:val="Telobesedila2"/>
        <w:spacing w:line="280" w:lineRule="atLeast"/>
        <w:rPr>
          <w:sz w:val="20"/>
        </w:rPr>
      </w:pPr>
      <w:r w:rsidRPr="00356B2C">
        <w:rPr>
          <w:rFonts w:asciiTheme="minorHAnsi" w:hAnsiTheme="minorHAnsi" w:cs="Arial"/>
          <w:sz w:val="24"/>
          <w:szCs w:val="24"/>
          <w:u w:val="single"/>
        </w:rPr>
        <w:t>Opredmetena osnovna sredstva</w:t>
      </w:r>
      <w:r w:rsidRPr="00356B2C">
        <w:fldChar w:fldCharType="begin"/>
      </w:r>
      <w:r w:rsidRPr="00356B2C">
        <w:instrText xml:space="preserve"> LINK Excel.Sheet.12 "C:\\Users\\matejas.OBCTRZIC\\Desktop\\Mateja\\Splošno KS\\Zaključni račun\\2017\\Letno poročilo\\KS Lom\\OS-2016.xlsx" List1!R1C1:R11C4 \a \f 4 \h  \* MERGEFORMAT </w:instrText>
      </w:r>
      <w:r w:rsidRPr="00356B2C">
        <w:fldChar w:fldCharType="separate"/>
      </w:r>
    </w:p>
    <w:p w14:paraId="1699C867" w14:textId="77777777" w:rsidR="00AD2407" w:rsidRDefault="00AD2407" w:rsidP="00AD2407">
      <w:pPr>
        <w:pStyle w:val="Telobesedila2"/>
        <w:spacing w:line="280" w:lineRule="atLeast"/>
        <w:rPr>
          <w:sz w:val="20"/>
        </w:rPr>
      </w:pPr>
      <w:r>
        <w:fldChar w:fldCharType="begin"/>
      </w:r>
      <w:r>
        <w:instrText xml:space="preserve"> LINK Excel.Sheet.12 "C:\\Users\\matejas.OBCTRZIC\\Desktop\\Mateja\\Splošno KS\\Zaključni račun\\2020\\Letno poročilo\\KS Lom\\KS Lom - OS 2020.xlsx" List1!R1C1:R12C4 \a \f 4 \h  \* MERGEFORMAT </w:instrText>
      </w:r>
      <w:r>
        <w:fldChar w:fldCharType="separate"/>
      </w:r>
    </w:p>
    <w:tbl>
      <w:tblPr>
        <w:tblW w:w="8961" w:type="dxa"/>
        <w:tblCellMar>
          <w:left w:w="70" w:type="dxa"/>
          <w:right w:w="70" w:type="dxa"/>
        </w:tblCellMar>
        <w:tblLook w:val="04A0" w:firstRow="1" w:lastRow="0" w:firstColumn="1" w:lastColumn="0" w:noHBand="0" w:noVBand="1"/>
      </w:tblPr>
      <w:tblGrid>
        <w:gridCol w:w="2416"/>
        <w:gridCol w:w="2014"/>
        <w:gridCol w:w="2165"/>
        <w:gridCol w:w="2366"/>
      </w:tblGrid>
      <w:tr w:rsidR="00AD2407" w:rsidRPr="00A55C6F" w14:paraId="4EEAEE45" w14:textId="77777777" w:rsidTr="00AD2407">
        <w:trPr>
          <w:trHeight w:val="249"/>
        </w:trPr>
        <w:tc>
          <w:tcPr>
            <w:tcW w:w="2416" w:type="dxa"/>
            <w:tcBorders>
              <w:top w:val="nil"/>
              <w:left w:val="nil"/>
              <w:bottom w:val="nil"/>
              <w:right w:val="nil"/>
            </w:tcBorders>
            <w:shd w:val="clear" w:color="auto" w:fill="auto"/>
            <w:noWrap/>
            <w:vAlign w:val="bottom"/>
            <w:hideMark/>
          </w:tcPr>
          <w:p w14:paraId="24A9CFB1" w14:textId="77777777" w:rsidR="00AD2407" w:rsidRPr="00A55C6F" w:rsidRDefault="00AD2407" w:rsidP="00AD2407">
            <w:pPr>
              <w:rPr>
                <w:sz w:val="24"/>
                <w:szCs w:val="24"/>
              </w:rPr>
            </w:pPr>
          </w:p>
        </w:tc>
        <w:tc>
          <w:tcPr>
            <w:tcW w:w="2014" w:type="dxa"/>
            <w:tcBorders>
              <w:top w:val="nil"/>
              <w:left w:val="nil"/>
              <w:bottom w:val="nil"/>
              <w:right w:val="nil"/>
            </w:tcBorders>
            <w:shd w:val="clear" w:color="auto" w:fill="auto"/>
            <w:noWrap/>
            <w:vAlign w:val="bottom"/>
            <w:hideMark/>
          </w:tcPr>
          <w:p w14:paraId="21917C97" w14:textId="77777777" w:rsidR="00AD2407" w:rsidRPr="00A55C6F" w:rsidRDefault="00AD2407" w:rsidP="00AD2407"/>
        </w:tc>
        <w:tc>
          <w:tcPr>
            <w:tcW w:w="2165" w:type="dxa"/>
            <w:tcBorders>
              <w:top w:val="nil"/>
              <w:left w:val="nil"/>
              <w:bottom w:val="nil"/>
              <w:right w:val="nil"/>
            </w:tcBorders>
            <w:shd w:val="clear" w:color="auto" w:fill="auto"/>
            <w:noWrap/>
            <w:vAlign w:val="bottom"/>
            <w:hideMark/>
          </w:tcPr>
          <w:p w14:paraId="656564AD" w14:textId="77777777" w:rsidR="00AD2407" w:rsidRPr="00A55C6F" w:rsidRDefault="00AD2407" w:rsidP="00AD2407"/>
        </w:tc>
        <w:tc>
          <w:tcPr>
            <w:tcW w:w="2366" w:type="dxa"/>
            <w:tcBorders>
              <w:top w:val="nil"/>
              <w:left w:val="nil"/>
              <w:bottom w:val="nil"/>
              <w:right w:val="nil"/>
            </w:tcBorders>
            <w:shd w:val="clear" w:color="auto" w:fill="auto"/>
            <w:noWrap/>
            <w:vAlign w:val="bottom"/>
            <w:hideMark/>
          </w:tcPr>
          <w:p w14:paraId="7DD4270C" w14:textId="77777777" w:rsidR="00AD2407" w:rsidRPr="00A55C6F" w:rsidRDefault="00AD2407" w:rsidP="00AD2407">
            <w:pPr>
              <w:jc w:val="right"/>
              <w:rPr>
                <w:rFonts w:ascii="Calibri" w:hAnsi="Calibri" w:cs="Calibri"/>
                <w:sz w:val="16"/>
                <w:szCs w:val="16"/>
              </w:rPr>
            </w:pPr>
            <w:r w:rsidRPr="00A55C6F">
              <w:rPr>
                <w:rFonts w:ascii="Calibri" w:hAnsi="Calibri" w:cs="Calibri"/>
                <w:sz w:val="16"/>
                <w:szCs w:val="16"/>
              </w:rPr>
              <w:t>v EUR</w:t>
            </w:r>
          </w:p>
        </w:tc>
      </w:tr>
      <w:tr w:rsidR="00AD2407" w:rsidRPr="00A55C6F" w14:paraId="43A9544A" w14:textId="77777777" w:rsidTr="00AD2407">
        <w:trPr>
          <w:trHeight w:val="249"/>
        </w:trPr>
        <w:tc>
          <w:tcPr>
            <w:tcW w:w="2416" w:type="dxa"/>
            <w:tcBorders>
              <w:top w:val="single" w:sz="4" w:space="0" w:color="auto"/>
              <w:left w:val="single" w:sz="4" w:space="0" w:color="auto"/>
              <w:bottom w:val="nil"/>
              <w:right w:val="single" w:sz="4" w:space="0" w:color="auto"/>
            </w:tcBorders>
            <w:shd w:val="clear" w:color="000000" w:fill="D9D9D9"/>
            <w:noWrap/>
            <w:hideMark/>
          </w:tcPr>
          <w:p w14:paraId="25C3B119" w14:textId="77777777" w:rsidR="00AD2407" w:rsidRPr="00A55C6F" w:rsidRDefault="00AD2407" w:rsidP="00AD2407">
            <w:pPr>
              <w:rPr>
                <w:rFonts w:ascii="Calibri" w:hAnsi="Calibri" w:cs="Calibri"/>
                <w:b/>
                <w:bCs/>
              </w:rPr>
            </w:pPr>
            <w:r w:rsidRPr="00A55C6F">
              <w:rPr>
                <w:rFonts w:ascii="Calibri" w:hAnsi="Calibri" w:cs="Calibri"/>
                <w:b/>
                <w:bCs/>
              </w:rPr>
              <w:t>Dolgoročna sredstva</w:t>
            </w:r>
          </w:p>
        </w:tc>
        <w:tc>
          <w:tcPr>
            <w:tcW w:w="2014" w:type="dxa"/>
            <w:tcBorders>
              <w:top w:val="single" w:sz="4" w:space="0" w:color="auto"/>
              <w:left w:val="nil"/>
              <w:bottom w:val="nil"/>
              <w:right w:val="single" w:sz="4" w:space="0" w:color="auto"/>
            </w:tcBorders>
            <w:shd w:val="clear" w:color="000000" w:fill="D9D9D9"/>
            <w:noWrap/>
            <w:hideMark/>
          </w:tcPr>
          <w:p w14:paraId="5F6DD25D" w14:textId="77777777" w:rsidR="00AD2407" w:rsidRPr="00A55C6F" w:rsidRDefault="00AD2407" w:rsidP="00AD2407">
            <w:pPr>
              <w:rPr>
                <w:rFonts w:ascii="Calibri" w:hAnsi="Calibri" w:cs="Calibri"/>
                <w:b/>
                <w:bCs/>
              </w:rPr>
            </w:pPr>
            <w:r w:rsidRPr="00A55C6F">
              <w:rPr>
                <w:rFonts w:ascii="Calibri" w:hAnsi="Calibri" w:cs="Calibri"/>
                <w:b/>
                <w:bCs/>
              </w:rPr>
              <w:t>Nabavna vrednost</w:t>
            </w:r>
          </w:p>
        </w:tc>
        <w:tc>
          <w:tcPr>
            <w:tcW w:w="2165" w:type="dxa"/>
            <w:tcBorders>
              <w:top w:val="single" w:sz="4" w:space="0" w:color="auto"/>
              <w:left w:val="nil"/>
              <w:bottom w:val="nil"/>
              <w:right w:val="single" w:sz="4" w:space="0" w:color="auto"/>
            </w:tcBorders>
            <w:shd w:val="clear" w:color="000000" w:fill="D9D9D9"/>
            <w:noWrap/>
            <w:hideMark/>
          </w:tcPr>
          <w:p w14:paraId="132C222A" w14:textId="77777777" w:rsidR="00AD2407" w:rsidRPr="00A55C6F" w:rsidRDefault="00AD2407" w:rsidP="00AD2407">
            <w:pPr>
              <w:rPr>
                <w:rFonts w:ascii="Calibri" w:hAnsi="Calibri" w:cs="Calibri"/>
                <w:b/>
                <w:bCs/>
              </w:rPr>
            </w:pPr>
            <w:r w:rsidRPr="00A55C6F">
              <w:rPr>
                <w:rFonts w:ascii="Calibri" w:hAnsi="Calibri" w:cs="Calibri"/>
                <w:b/>
                <w:bCs/>
              </w:rPr>
              <w:t>Popravek vrednosti</w:t>
            </w:r>
          </w:p>
        </w:tc>
        <w:tc>
          <w:tcPr>
            <w:tcW w:w="2366" w:type="dxa"/>
            <w:tcBorders>
              <w:top w:val="single" w:sz="4" w:space="0" w:color="auto"/>
              <w:left w:val="nil"/>
              <w:bottom w:val="nil"/>
              <w:right w:val="single" w:sz="4" w:space="0" w:color="auto"/>
            </w:tcBorders>
            <w:shd w:val="clear" w:color="000000" w:fill="D9D9D9"/>
            <w:noWrap/>
            <w:hideMark/>
          </w:tcPr>
          <w:p w14:paraId="1F2759B6" w14:textId="77777777" w:rsidR="00AD2407" w:rsidRPr="00A55C6F" w:rsidRDefault="00AD2407" w:rsidP="00AD2407">
            <w:pPr>
              <w:rPr>
                <w:rFonts w:ascii="Calibri" w:hAnsi="Calibri" w:cs="Calibri"/>
                <w:b/>
                <w:bCs/>
              </w:rPr>
            </w:pPr>
            <w:r w:rsidRPr="00A55C6F">
              <w:rPr>
                <w:rFonts w:ascii="Calibri" w:hAnsi="Calibri" w:cs="Calibri"/>
                <w:b/>
                <w:bCs/>
              </w:rPr>
              <w:t>Neodpisana vrednost</w:t>
            </w:r>
          </w:p>
        </w:tc>
      </w:tr>
      <w:tr w:rsidR="00AD2407" w:rsidRPr="00A55C6F" w14:paraId="587D349D" w14:textId="77777777" w:rsidTr="00AD2407">
        <w:trPr>
          <w:trHeight w:val="146"/>
        </w:trPr>
        <w:tc>
          <w:tcPr>
            <w:tcW w:w="2416" w:type="dxa"/>
            <w:tcBorders>
              <w:top w:val="single" w:sz="4" w:space="0" w:color="auto"/>
              <w:left w:val="single" w:sz="4" w:space="0" w:color="auto"/>
              <w:bottom w:val="single" w:sz="4" w:space="0" w:color="auto"/>
              <w:right w:val="nil"/>
            </w:tcBorders>
            <w:shd w:val="clear" w:color="auto" w:fill="auto"/>
            <w:noWrap/>
            <w:hideMark/>
          </w:tcPr>
          <w:p w14:paraId="52136510" w14:textId="77777777" w:rsidR="00AD2407" w:rsidRPr="00A55C6F" w:rsidRDefault="00AD2407" w:rsidP="00AD2407">
            <w:pPr>
              <w:rPr>
                <w:rFonts w:ascii="Calibri" w:hAnsi="Calibri" w:cs="Calibri"/>
              </w:rPr>
            </w:pPr>
            <w:r w:rsidRPr="00A55C6F">
              <w:rPr>
                <w:rFonts w:ascii="Calibri" w:hAnsi="Calibri" w:cs="Calibri"/>
              </w:rPr>
              <w:t> </w:t>
            </w:r>
          </w:p>
        </w:tc>
        <w:tc>
          <w:tcPr>
            <w:tcW w:w="2014" w:type="dxa"/>
            <w:tcBorders>
              <w:top w:val="single" w:sz="4" w:space="0" w:color="auto"/>
              <w:left w:val="nil"/>
              <w:bottom w:val="single" w:sz="4" w:space="0" w:color="auto"/>
              <w:right w:val="nil"/>
            </w:tcBorders>
            <w:shd w:val="clear" w:color="auto" w:fill="auto"/>
            <w:noWrap/>
            <w:hideMark/>
          </w:tcPr>
          <w:p w14:paraId="4D18E9E8" w14:textId="77777777" w:rsidR="00AD2407" w:rsidRPr="00A55C6F" w:rsidRDefault="00AD2407" w:rsidP="00AD2407">
            <w:pPr>
              <w:rPr>
                <w:rFonts w:ascii="Calibri" w:hAnsi="Calibri" w:cs="Calibri"/>
              </w:rPr>
            </w:pPr>
            <w:r w:rsidRPr="00A55C6F">
              <w:rPr>
                <w:rFonts w:ascii="Calibri" w:hAnsi="Calibri" w:cs="Calibri"/>
              </w:rPr>
              <w:t> </w:t>
            </w:r>
          </w:p>
        </w:tc>
        <w:tc>
          <w:tcPr>
            <w:tcW w:w="2165" w:type="dxa"/>
            <w:tcBorders>
              <w:top w:val="single" w:sz="4" w:space="0" w:color="auto"/>
              <w:left w:val="nil"/>
              <w:bottom w:val="single" w:sz="4" w:space="0" w:color="auto"/>
              <w:right w:val="nil"/>
            </w:tcBorders>
            <w:shd w:val="clear" w:color="auto" w:fill="auto"/>
            <w:noWrap/>
            <w:hideMark/>
          </w:tcPr>
          <w:p w14:paraId="4FD253FA" w14:textId="77777777" w:rsidR="00AD2407" w:rsidRPr="00A55C6F" w:rsidRDefault="00AD2407" w:rsidP="00AD2407">
            <w:pPr>
              <w:rPr>
                <w:rFonts w:ascii="Calibri" w:hAnsi="Calibri" w:cs="Calibri"/>
              </w:rPr>
            </w:pPr>
            <w:r w:rsidRPr="00A55C6F">
              <w:rPr>
                <w:rFonts w:ascii="Calibri" w:hAnsi="Calibri" w:cs="Calibri"/>
              </w:rPr>
              <w:t> </w:t>
            </w:r>
          </w:p>
        </w:tc>
        <w:tc>
          <w:tcPr>
            <w:tcW w:w="2366" w:type="dxa"/>
            <w:tcBorders>
              <w:top w:val="single" w:sz="4" w:space="0" w:color="auto"/>
              <w:left w:val="nil"/>
              <w:bottom w:val="single" w:sz="4" w:space="0" w:color="auto"/>
              <w:right w:val="single" w:sz="4" w:space="0" w:color="auto"/>
            </w:tcBorders>
            <w:shd w:val="clear" w:color="auto" w:fill="auto"/>
            <w:noWrap/>
            <w:hideMark/>
          </w:tcPr>
          <w:p w14:paraId="52EC90D6" w14:textId="77777777" w:rsidR="00AD2407" w:rsidRPr="00A55C6F" w:rsidRDefault="00AD2407" w:rsidP="00AD2407">
            <w:pPr>
              <w:rPr>
                <w:rFonts w:ascii="Calibri" w:hAnsi="Calibri" w:cs="Calibri"/>
              </w:rPr>
            </w:pPr>
            <w:r w:rsidRPr="00A55C6F">
              <w:rPr>
                <w:rFonts w:ascii="Calibri" w:hAnsi="Calibri" w:cs="Calibri"/>
              </w:rPr>
              <w:t> </w:t>
            </w:r>
          </w:p>
        </w:tc>
      </w:tr>
      <w:tr w:rsidR="00AD2407" w:rsidRPr="00A55C6F" w14:paraId="482D3BA6" w14:textId="77777777" w:rsidTr="00AD2407">
        <w:trPr>
          <w:trHeight w:val="249"/>
        </w:trPr>
        <w:tc>
          <w:tcPr>
            <w:tcW w:w="2416" w:type="dxa"/>
            <w:tcBorders>
              <w:top w:val="nil"/>
              <w:left w:val="single" w:sz="4" w:space="0" w:color="auto"/>
              <w:bottom w:val="single" w:sz="4" w:space="0" w:color="auto"/>
              <w:right w:val="single" w:sz="4" w:space="0" w:color="auto"/>
            </w:tcBorders>
            <w:shd w:val="clear" w:color="000000" w:fill="D9D9D9"/>
            <w:noWrap/>
            <w:hideMark/>
          </w:tcPr>
          <w:p w14:paraId="565840D4" w14:textId="77777777" w:rsidR="00AD2407" w:rsidRPr="00A55C6F" w:rsidRDefault="00AD2407" w:rsidP="00AD2407">
            <w:pPr>
              <w:rPr>
                <w:rFonts w:ascii="Calibri" w:hAnsi="Calibri" w:cs="Calibri"/>
                <w:b/>
                <w:bCs/>
              </w:rPr>
            </w:pPr>
            <w:r w:rsidRPr="00A55C6F">
              <w:rPr>
                <w:rFonts w:ascii="Calibri" w:hAnsi="Calibri" w:cs="Calibri"/>
                <w:b/>
                <w:bCs/>
              </w:rPr>
              <w:t>Nepremičnine</w:t>
            </w:r>
          </w:p>
        </w:tc>
        <w:tc>
          <w:tcPr>
            <w:tcW w:w="2014" w:type="dxa"/>
            <w:tcBorders>
              <w:top w:val="nil"/>
              <w:left w:val="nil"/>
              <w:bottom w:val="single" w:sz="4" w:space="0" w:color="auto"/>
              <w:right w:val="single" w:sz="4" w:space="0" w:color="auto"/>
            </w:tcBorders>
            <w:shd w:val="clear" w:color="000000" w:fill="D9D9D9"/>
            <w:noWrap/>
            <w:hideMark/>
          </w:tcPr>
          <w:p w14:paraId="12BBDE09" w14:textId="77777777" w:rsidR="00AD2407" w:rsidRPr="00A55C6F" w:rsidRDefault="00AD2407" w:rsidP="00AD2407">
            <w:pPr>
              <w:jc w:val="center"/>
              <w:rPr>
                <w:rFonts w:ascii="Calibri" w:hAnsi="Calibri" w:cs="Calibri"/>
                <w:b/>
                <w:bCs/>
              </w:rPr>
            </w:pPr>
            <w:r w:rsidRPr="00A55C6F">
              <w:rPr>
                <w:rFonts w:ascii="Calibri" w:hAnsi="Calibri" w:cs="Calibri"/>
                <w:b/>
                <w:bCs/>
              </w:rPr>
              <w:t>114.084,62</w:t>
            </w:r>
          </w:p>
        </w:tc>
        <w:tc>
          <w:tcPr>
            <w:tcW w:w="2165" w:type="dxa"/>
            <w:tcBorders>
              <w:top w:val="nil"/>
              <w:left w:val="nil"/>
              <w:bottom w:val="single" w:sz="4" w:space="0" w:color="auto"/>
              <w:right w:val="single" w:sz="4" w:space="0" w:color="auto"/>
            </w:tcBorders>
            <w:shd w:val="clear" w:color="000000" w:fill="D9D9D9"/>
            <w:noWrap/>
            <w:hideMark/>
          </w:tcPr>
          <w:p w14:paraId="4C41AAA7" w14:textId="77777777" w:rsidR="00AD2407" w:rsidRPr="00A55C6F" w:rsidRDefault="00AD2407" w:rsidP="00AD2407">
            <w:pPr>
              <w:jc w:val="center"/>
              <w:rPr>
                <w:rFonts w:ascii="Calibri" w:hAnsi="Calibri" w:cs="Calibri"/>
                <w:b/>
                <w:bCs/>
              </w:rPr>
            </w:pPr>
            <w:r w:rsidRPr="00A55C6F">
              <w:rPr>
                <w:rFonts w:ascii="Calibri" w:hAnsi="Calibri" w:cs="Calibri"/>
                <w:b/>
                <w:bCs/>
              </w:rPr>
              <w:t>76.210,89</w:t>
            </w:r>
          </w:p>
        </w:tc>
        <w:tc>
          <w:tcPr>
            <w:tcW w:w="2366" w:type="dxa"/>
            <w:tcBorders>
              <w:top w:val="nil"/>
              <w:left w:val="nil"/>
              <w:bottom w:val="single" w:sz="4" w:space="0" w:color="auto"/>
              <w:right w:val="single" w:sz="4" w:space="0" w:color="auto"/>
            </w:tcBorders>
            <w:shd w:val="clear" w:color="000000" w:fill="D9D9D9"/>
            <w:noWrap/>
            <w:hideMark/>
          </w:tcPr>
          <w:p w14:paraId="0E3CA907" w14:textId="77777777" w:rsidR="00AD2407" w:rsidRPr="00A55C6F" w:rsidRDefault="00AD2407" w:rsidP="00AD2407">
            <w:pPr>
              <w:jc w:val="center"/>
              <w:rPr>
                <w:rFonts w:ascii="Calibri" w:hAnsi="Calibri" w:cs="Calibri"/>
                <w:b/>
                <w:bCs/>
              </w:rPr>
            </w:pPr>
            <w:r w:rsidRPr="00A55C6F">
              <w:rPr>
                <w:rFonts w:ascii="Calibri" w:hAnsi="Calibri" w:cs="Calibri"/>
                <w:b/>
                <w:bCs/>
              </w:rPr>
              <w:t>37.873,73</w:t>
            </w:r>
          </w:p>
        </w:tc>
      </w:tr>
      <w:tr w:rsidR="00AD2407" w:rsidRPr="00A55C6F" w14:paraId="2D5FD461" w14:textId="77777777" w:rsidTr="00AD2407">
        <w:trPr>
          <w:trHeight w:val="249"/>
        </w:trPr>
        <w:tc>
          <w:tcPr>
            <w:tcW w:w="2416" w:type="dxa"/>
            <w:tcBorders>
              <w:top w:val="nil"/>
              <w:left w:val="single" w:sz="4" w:space="0" w:color="auto"/>
              <w:bottom w:val="single" w:sz="4" w:space="0" w:color="auto"/>
              <w:right w:val="single" w:sz="4" w:space="0" w:color="auto"/>
            </w:tcBorders>
            <w:shd w:val="clear" w:color="auto" w:fill="auto"/>
            <w:noWrap/>
            <w:hideMark/>
          </w:tcPr>
          <w:p w14:paraId="0A561B6F" w14:textId="77777777" w:rsidR="00AD2407" w:rsidRPr="00A55C6F" w:rsidRDefault="00AD2407" w:rsidP="00AD2407">
            <w:pPr>
              <w:rPr>
                <w:rFonts w:ascii="Calibri" w:hAnsi="Calibri" w:cs="Calibri"/>
              </w:rPr>
            </w:pPr>
            <w:r w:rsidRPr="00A55C6F">
              <w:rPr>
                <w:rFonts w:ascii="Calibri" w:hAnsi="Calibri" w:cs="Calibri"/>
              </w:rPr>
              <w:t>Poslovni prostori</w:t>
            </w:r>
          </w:p>
        </w:tc>
        <w:tc>
          <w:tcPr>
            <w:tcW w:w="2014" w:type="dxa"/>
            <w:tcBorders>
              <w:top w:val="nil"/>
              <w:left w:val="nil"/>
              <w:bottom w:val="single" w:sz="4" w:space="0" w:color="auto"/>
              <w:right w:val="single" w:sz="4" w:space="0" w:color="auto"/>
            </w:tcBorders>
            <w:shd w:val="clear" w:color="auto" w:fill="auto"/>
            <w:noWrap/>
            <w:hideMark/>
          </w:tcPr>
          <w:p w14:paraId="246739C8" w14:textId="77777777" w:rsidR="00AD2407" w:rsidRPr="00A55C6F" w:rsidRDefault="00AD2407" w:rsidP="00AD2407">
            <w:pPr>
              <w:jc w:val="center"/>
              <w:rPr>
                <w:rFonts w:ascii="Calibri" w:hAnsi="Calibri" w:cs="Calibri"/>
              </w:rPr>
            </w:pPr>
            <w:r w:rsidRPr="00A55C6F">
              <w:rPr>
                <w:rFonts w:ascii="Calibri" w:hAnsi="Calibri" w:cs="Calibri"/>
              </w:rPr>
              <w:t>90.979,32</w:t>
            </w:r>
          </w:p>
        </w:tc>
        <w:tc>
          <w:tcPr>
            <w:tcW w:w="2165" w:type="dxa"/>
            <w:tcBorders>
              <w:top w:val="nil"/>
              <w:left w:val="nil"/>
              <w:bottom w:val="single" w:sz="4" w:space="0" w:color="auto"/>
              <w:right w:val="single" w:sz="4" w:space="0" w:color="auto"/>
            </w:tcBorders>
            <w:shd w:val="clear" w:color="auto" w:fill="auto"/>
            <w:noWrap/>
            <w:hideMark/>
          </w:tcPr>
          <w:p w14:paraId="272079EF" w14:textId="77777777" w:rsidR="00AD2407" w:rsidRPr="00A55C6F" w:rsidRDefault="00AD2407" w:rsidP="00AD2407">
            <w:pPr>
              <w:jc w:val="center"/>
              <w:rPr>
                <w:rFonts w:ascii="Calibri" w:hAnsi="Calibri" w:cs="Calibri"/>
              </w:rPr>
            </w:pPr>
            <w:r w:rsidRPr="00A55C6F">
              <w:rPr>
                <w:rFonts w:ascii="Calibri" w:hAnsi="Calibri" w:cs="Calibri"/>
              </w:rPr>
              <w:t>76.210,89</w:t>
            </w:r>
          </w:p>
        </w:tc>
        <w:tc>
          <w:tcPr>
            <w:tcW w:w="2366" w:type="dxa"/>
            <w:tcBorders>
              <w:top w:val="nil"/>
              <w:left w:val="nil"/>
              <w:bottom w:val="single" w:sz="4" w:space="0" w:color="auto"/>
              <w:right w:val="single" w:sz="4" w:space="0" w:color="auto"/>
            </w:tcBorders>
            <w:shd w:val="clear" w:color="auto" w:fill="auto"/>
            <w:noWrap/>
            <w:hideMark/>
          </w:tcPr>
          <w:p w14:paraId="23F29C38" w14:textId="77777777" w:rsidR="00AD2407" w:rsidRPr="00A55C6F" w:rsidRDefault="00AD2407" w:rsidP="00AD2407">
            <w:pPr>
              <w:jc w:val="center"/>
              <w:rPr>
                <w:rFonts w:ascii="Calibri" w:hAnsi="Calibri" w:cs="Calibri"/>
              </w:rPr>
            </w:pPr>
            <w:r w:rsidRPr="00A55C6F">
              <w:rPr>
                <w:rFonts w:ascii="Calibri" w:hAnsi="Calibri" w:cs="Calibri"/>
              </w:rPr>
              <w:t>14.768,43</w:t>
            </w:r>
          </w:p>
        </w:tc>
      </w:tr>
      <w:tr w:rsidR="00AD2407" w:rsidRPr="00A55C6F" w14:paraId="1DD638BF" w14:textId="77777777" w:rsidTr="00AD2407">
        <w:trPr>
          <w:trHeight w:val="249"/>
        </w:trPr>
        <w:tc>
          <w:tcPr>
            <w:tcW w:w="2416" w:type="dxa"/>
            <w:tcBorders>
              <w:top w:val="nil"/>
              <w:left w:val="single" w:sz="4" w:space="0" w:color="auto"/>
              <w:bottom w:val="single" w:sz="4" w:space="0" w:color="auto"/>
              <w:right w:val="single" w:sz="4" w:space="0" w:color="auto"/>
            </w:tcBorders>
            <w:shd w:val="clear" w:color="auto" w:fill="auto"/>
            <w:noWrap/>
            <w:hideMark/>
          </w:tcPr>
          <w:p w14:paraId="50636461" w14:textId="77777777" w:rsidR="00AD2407" w:rsidRPr="00A55C6F" w:rsidRDefault="00AD2407" w:rsidP="00AD2407">
            <w:pPr>
              <w:rPr>
                <w:rFonts w:ascii="Calibri" w:hAnsi="Calibri" w:cs="Calibri"/>
              </w:rPr>
            </w:pPr>
            <w:r w:rsidRPr="00A55C6F">
              <w:rPr>
                <w:rFonts w:ascii="Calibri" w:hAnsi="Calibri" w:cs="Calibri"/>
              </w:rPr>
              <w:t>Zemljišča</w:t>
            </w:r>
          </w:p>
        </w:tc>
        <w:tc>
          <w:tcPr>
            <w:tcW w:w="2014" w:type="dxa"/>
            <w:tcBorders>
              <w:top w:val="nil"/>
              <w:left w:val="nil"/>
              <w:bottom w:val="single" w:sz="4" w:space="0" w:color="auto"/>
              <w:right w:val="single" w:sz="4" w:space="0" w:color="auto"/>
            </w:tcBorders>
            <w:shd w:val="clear" w:color="auto" w:fill="auto"/>
            <w:noWrap/>
            <w:hideMark/>
          </w:tcPr>
          <w:p w14:paraId="100EC099" w14:textId="77777777" w:rsidR="00AD2407" w:rsidRPr="00A55C6F" w:rsidRDefault="00AD2407" w:rsidP="00AD2407">
            <w:pPr>
              <w:jc w:val="center"/>
              <w:rPr>
                <w:rFonts w:ascii="Calibri" w:hAnsi="Calibri" w:cs="Calibri"/>
              </w:rPr>
            </w:pPr>
            <w:r w:rsidRPr="00A55C6F">
              <w:rPr>
                <w:rFonts w:ascii="Calibri" w:hAnsi="Calibri" w:cs="Calibri"/>
              </w:rPr>
              <w:t>23.105,30</w:t>
            </w:r>
          </w:p>
        </w:tc>
        <w:tc>
          <w:tcPr>
            <w:tcW w:w="2165" w:type="dxa"/>
            <w:tcBorders>
              <w:top w:val="nil"/>
              <w:left w:val="nil"/>
              <w:bottom w:val="single" w:sz="4" w:space="0" w:color="auto"/>
              <w:right w:val="single" w:sz="4" w:space="0" w:color="auto"/>
            </w:tcBorders>
            <w:shd w:val="clear" w:color="auto" w:fill="auto"/>
            <w:noWrap/>
            <w:hideMark/>
          </w:tcPr>
          <w:p w14:paraId="20FF5B84" w14:textId="77777777" w:rsidR="00AD2407" w:rsidRPr="00A55C6F" w:rsidRDefault="00AD2407" w:rsidP="00AD2407">
            <w:pPr>
              <w:jc w:val="center"/>
              <w:rPr>
                <w:rFonts w:ascii="Calibri" w:hAnsi="Calibri" w:cs="Calibri"/>
              </w:rPr>
            </w:pPr>
            <w:r w:rsidRPr="00A55C6F">
              <w:rPr>
                <w:rFonts w:ascii="Calibri" w:hAnsi="Calibri" w:cs="Calibri"/>
              </w:rPr>
              <w:t>0,00</w:t>
            </w:r>
          </w:p>
        </w:tc>
        <w:tc>
          <w:tcPr>
            <w:tcW w:w="2366" w:type="dxa"/>
            <w:tcBorders>
              <w:top w:val="nil"/>
              <w:left w:val="nil"/>
              <w:bottom w:val="single" w:sz="4" w:space="0" w:color="auto"/>
              <w:right w:val="single" w:sz="4" w:space="0" w:color="auto"/>
            </w:tcBorders>
            <w:shd w:val="clear" w:color="auto" w:fill="auto"/>
            <w:noWrap/>
            <w:hideMark/>
          </w:tcPr>
          <w:p w14:paraId="7F6697B0" w14:textId="77777777" w:rsidR="00AD2407" w:rsidRPr="00A55C6F" w:rsidRDefault="00AD2407" w:rsidP="00AD2407">
            <w:pPr>
              <w:jc w:val="center"/>
              <w:rPr>
                <w:rFonts w:ascii="Calibri" w:hAnsi="Calibri" w:cs="Calibri"/>
              </w:rPr>
            </w:pPr>
            <w:r w:rsidRPr="00A55C6F">
              <w:rPr>
                <w:rFonts w:ascii="Calibri" w:hAnsi="Calibri" w:cs="Calibri"/>
              </w:rPr>
              <w:t>23.105,30</w:t>
            </w:r>
          </w:p>
        </w:tc>
      </w:tr>
      <w:tr w:rsidR="00AD2407" w:rsidRPr="00A55C6F" w14:paraId="20727F92" w14:textId="77777777" w:rsidTr="00AD2407">
        <w:trPr>
          <w:trHeight w:val="146"/>
        </w:trPr>
        <w:tc>
          <w:tcPr>
            <w:tcW w:w="2416" w:type="dxa"/>
            <w:tcBorders>
              <w:top w:val="nil"/>
              <w:left w:val="single" w:sz="4" w:space="0" w:color="auto"/>
              <w:bottom w:val="single" w:sz="4" w:space="0" w:color="auto"/>
              <w:right w:val="nil"/>
            </w:tcBorders>
            <w:shd w:val="clear" w:color="auto" w:fill="auto"/>
            <w:noWrap/>
            <w:hideMark/>
          </w:tcPr>
          <w:p w14:paraId="3E4BA9F7" w14:textId="77777777" w:rsidR="00AD2407" w:rsidRPr="00A55C6F" w:rsidRDefault="00AD2407" w:rsidP="00AD2407">
            <w:pPr>
              <w:rPr>
                <w:rFonts w:ascii="Calibri" w:hAnsi="Calibri" w:cs="Calibri"/>
              </w:rPr>
            </w:pPr>
            <w:r w:rsidRPr="00A55C6F">
              <w:rPr>
                <w:rFonts w:ascii="Calibri" w:hAnsi="Calibri" w:cs="Calibri"/>
              </w:rPr>
              <w:t> </w:t>
            </w:r>
          </w:p>
        </w:tc>
        <w:tc>
          <w:tcPr>
            <w:tcW w:w="2014" w:type="dxa"/>
            <w:tcBorders>
              <w:top w:val="nil"/>
              <w:left w:val="nil"/>
              <w:bottom w:val="single" w:sz="4" w:space="0" w:color="auto"/>
              <w:right w:val="nil"/>
            </w:tcBorders>
            <w:shd w:val="clear" w:color="auto" w:fill="auto"/>
            <w:noWrap/>
            <w:hideMark/>
          </w:tcPr>
          <w:p w14:paraId="77C43381" w14:textId="77777777" w:rsidR="00AD2407" w:rsidRPr="00A55C6F" w:rsidRDefault="00AD2407" w:rsidP="00AD2407">
            <w:pPr>
              <w:jc w:val="center"/>
              <w:rPr>
                <w:rFonts w:ascii="Calibri" w:hAnsi="Calibri" w:cs="Calibri"/>
              </w:rPr>
            </w:pPr>
            <w:r w:rsidRPr="00A55C6F">
              <w:rPr>
                <w:rFonts w:ascii="Calibri" w:hAnsi="Calibri" w:cs="Calibri"/>
              </w:rPr>
              <w:t> </w:t>
            </w:r>
          </w:p>
        </w:tc>
        <w:tc>
          <w:tcPr>
            <w:tcW w:w="2165" w:type="dxa"/>
            <w:tcBorders>
              <w:top w:val="nil"/>
              <w:left w:val="nil"/>
              <w:bottom w:val="single" w:sz="4" w:space="0" w:color="auto"/>
              <w:right w:val="nil"/>
            </w:tcBorders>
            <w:shd w:val="clear" w:color="auto" w:fill="auto"/>
            <w:noWrap/>
            <w:hideMark/>
          </w:tcPr>
          <w:p w14:paraId="3CF8E6B5" w14:textId="77777777" w:rsidR="00AD2407" w:rsidRPr="00A55C6F" w:rsidRDefault="00AD2407" w:rsidP="00AD2407">
            <w:pPr>
              <w:jc w:val="center"/>
              <w:rPr>
                <w:rFonts w:ascii="Calibri" w:hAnsi="Calibri" w:cs="Calibri"/>
              </w:rPr>
            </w:pPr>
            <w:r w:rsidRPr="00A55C6F">
              <w:rPr>
                <w:rFonts w:ascii="Calibri" w:hAnsi="Calibri" w:cs="Calibri"/>
              </w:rPr>
              <w:t> </w:t>
            </w:r>
          </w:p>
        </w:tc>
        <w:tc>
          <w:tcPr>
            <w:tcW w:w="2366" w:type="dxa"/>
            <w:tcBorders>
              <w:top w:val="nil"/>
              <w:left w:val="nil"/>
              <w:bottom w:val="single" w:sz="4" w:space="0" w:color="auto"/>
              <w:right w:val="single" w:sz="4" w:space="0" w:color="auto"/>
            </w:tcBorders>
            <w:shd w:val="clear" w:color="auto" w:fill="auto"/>
            <w:noWrap/>
            <w:hideMark/>
          </w:tcPr>
          <w:p w14:paraId="33B7778F" w14:textId="77777777" w:rsidR="00AD2407" w:rsidRPr="00A55C6F" w:rsidRDefault="00AD2407" w:rsidP="00AD2407">
            <w:pPr>
              <w:jc w:val="center"/>
              <w:rPr>
                <w:rFonts w:ascii="Calibri" w:hAnsi="Calibri" w:cs="Calibri"/>
              </w:rPr>
            </w:pPr>
            <w:r w:rsidRPr="00A55C6F">
              <w:rPr>
                <w:rFonts w:ascii="Calibri" w:hAnsi="Calibri" w:cs="Calibri"/>
              </w:rPr>
              <w:t> </w:t>
            </w:r>
          </w:p>
        </w:tc>
      </w:tr>
      <w:tr w:rsidR="00AD2407" w:rsidRPr="00A55C6F" w14:paraId="058A250A" w14:textId="77777777" w:rsidTr="00AD2407">
        <w:trPr>
          <w:trHeight w:val="249"/>
        </w:trPr>
        <w:tc>
          <w:tcPr>
            <w:tcW w:w="2416" w:type="dxa"/>
            <w:tcBorders>
              <w:top w:val="nil"/>
              <w:left w:val="single" w:sz="4" w:space="0" w:color="auto"/>
              <w:bottom w:val="single" w:sz="4" w:space="0" w:color="auto"/>
              <w:right w:val="single" w:sz="4" w:space="0" w:color="auto"/>
            </w:tcBorders>
            <w:shd w:val="clear" w:color="000000" w:fill="D9D9D9"/>
            <w:noWrap/>
            <w:hideMark/>
          </w:tcPr>
          <w:p w14:paraId="6394B69D" w14:textId="77777777" w:rsidR="00AD2407" w:rsidRPr="00A55C6F" w:rsidRDefault="00AD2407" w:rsidP="00AD2407">
            <w:pPr>
              <w:rPr>
                <w:rFonts w:ascii="Calibri" w:hAnsi="Calibri" w:cs="Calibri"/>
                <w:b/>
                <w:bCs/>
              </w:rPr>
            </w:pPr>
            <w:r w:rsidRPr="00A55C6F">
              <w:rPr>
                <w:rFonts w:ascii="Calibri" w:hAnsi="Calibri" w:cs="Calibri"/>
                <w:b/>
                <w:bCs/>
              </w:rPr>
              <w:t>Oprema in druga OOS</w:t>
            </w:r>
          </w:p>
        </w:tc>
        <w:tc>
          <w:tcPr>
            <w:tcW w:w="2014" w:type="dxa"/>
            <w:tcBorders>
              <w:top w:val="nil"/>
              <w:left w:val="nil"/>
              <w:bottom w:val="single" w:sz="4" w:space="0" w:color="auto"/>
              <w:right w:val="single" w:sz="4" w:space="0" w:color="auto"/>
            </w:tcBorders>
            <w:shd w:val="clear" w:color="000000" w:fill="D9D9D9"/>
            <w:noWrap/>
            <w:hideMark/>
          </w:tcPr>
          <w:p w14:paraId="5B2E962D" w14:textId="77777777" w:rsidR="00AD2407" w:rsidRPr="00A55C6F" w:rsidRDefault="00AD2407" w:rsidP="00AD2407">
            <w:pPr>
              <w:jc w:val="center"/>
              <w:rPr>
                <w:rFonts w:ascii="Calibri" w:hAnsi="Calibri" w:cs="Calibri"/>
                <w:b/>
                <w:bCs/>
              </w:rPr>
            </w:pPr>
            <w:r w:rsidRPr="00A55C6F">
              <w:rPr>
                <w:rFonts w:ascii="Calibri" w:hAnsi="Calibri" w:cs="Calibri"/>
                <w:b/>
                <w:bCs/>
              </w:rPr>
              <w:t>23.674,70</w:t>
            </w:r>
          </w:p>
        </w:tc>
        <w:tc>
          <w:tcPr>
            <w:tcW w:w="2165" w:type="dxa"/>
            <w:tcBorders>
              <w:top w:val="nil"/>
              <w:left w:val="nil"/>
              <w:bottom w:val="single" w:sz="4" w:space="0" w:color="auto"/>
              <w:right w:val="single" w:sz="4" w:space="0" w:color="auto"/>
            </w:tcBorders>
            <w:shd w:val="clear" w:color="000000" w:fill="D9D9D9"/>
            <w:noWrap/>
            <w:hideMark/>
          </w:tcPr>
          <w:p w14:paraId="254420D4" w14:textId="77777777" w:rsidR="00AD2407" w:rsidRPr="00A55C6F" w:rsidRDefault="00AD2407" w:rsidP="00AD2407">
            <w:pPr>
              <w:jc w:val="center"/>
              <w:rPr>
                <w:rFonts w:ascii="Calibri" w:hAnsi="Calibri" w:cs="Calibri"/>
                <w:b/>
                <w:bCs/>
              </w:rPr>
            </w:pPr>
            <w:r w:rsidRPr="00A55C6F">
              <w:rPr>
                <w:rFonts w:ascii="Calibri" w:hAnsi="Calibri" w:cs="Calibri"/>
                <w:b/>
                <w:bCs/>
              </w:rPr>
              <w:t>22.440,09</w:t>
            </w:r>
          </w:p>
        </w:tc>
        <w:tc>
          <w:tcPr>
            <w:tcW w:w="2366" w:type="dxa"/>
            <w:tcBorders>
              <w:top w:val="nil"/>
              <w:left w:val="nil"/>
              <w:bottom w:val="single" w:sz="4" w:space="0" w:color="auto"/>
              <w:right w:val="single" w:sz="4" w:space="0" w:color="auto"/>
            </w:tcBorders>
            <w:shd w:val="clear" w:color="000000" w:fill="D9D9D9"/>
            <w:noWrap/>
            <w:hideMark/>
          </w:tcPr>
          <w:p w14:paraId="41AC2EBF" w14:textId="77777777" w:rsidR="00AD2407" w:rsidRPr="00A55C6F" w:rsidRDefault="00AD2407" w:rsidP="00AD2407">
            <w:pPr>
              <w:jc w:val="center"/>
              <w:rPr>
                <w:rFonts w:ascii="Calibri" w:hAnsi="Calibri" w:cs="Calibri"/>
                <w:b/>
                <w:bCs/>
              </w:rPr>
            </w:pPr>
            <w:r w:rsidRPr="00A55C6F">
              <w:rPr>
                <w:rFonts w:ascii="Calibri" w:hAnsi="Calibri" w:cs="Calibri"/>
                <w:b/>
                <w:bCs/>
              </w:rPr>
              <w:t>1.234,61</w:t>
            </w:r>
          </w:p>
        </w:tc>
      </w:tr>
      <w:tr w:rsidR="00AD2407" w:rsidRPr="00A55C6F" w14:paraId="5610BA6C" w14:textId="77777777" w:rsidTr="00AD2407">
        <w:trPr>
          <w:trHeight w:val="249"/>
        </w:trPr>
        <w:tc>
          <w:tcPr>
            <w:tcW w:w="2416" w:type="dxa"/>
            <w:tcBorders>
              <w:top w:val="nil"/>
              <w:left w:val="single" w:sz="4" w:space="0" w:color="auto"/>
              <w:bottom w:val="single" w:sz="4" w:space="0" w:color="auto"/>
              <w:right w:val="single" w:sz="4" w:space="0" w:color="auto"/>
            </w:tcBorders>
            <w:shd w:val="clear" w:color="auto" w:fill="auto"/>
            <w:noWrap/>
            <w:hideMark/>
          </w:tcPr>
          <w:p w14:paraId="1FBBA755" w14:textId="77777777" w:rsidR="00AD2407" w:rsidRPr="00A55C6F" w:rsidRDefault="00AD2407" w:rsidP="00AD2407">
            <w:pPr>
              <w:rPr>
                <w:rFonts w:ascii="Calibri" w:hAnsi="Calibri" w:cs="Calibri"/>
              </w:rPr>
            </w:pPr>
            <w:r w:rsidRPr="00A55C6F">
              <w:rPr>
                <w:rFonts w:ascii="Calibri" w:hAnsi="Calibri" w:cs="Calibri"/>
              </w:rPr>
              <w:t>Oprema</w:t>
            </w:r>
          </w:p>
        </w:tc>
        <w:tc>
          <w:tcPr>
            <w:tcW w:w="2014" w:type="dxa"/>
            <w:tcBorders>
              <w:top w:val="nil"/>
              <w:left w:val="nil"/>
              <w:bottom w:val="single" w:sz="4" w:space="0" w:color="auto"/>
              <w:right w:val="single" w:sz="4" w:space="0" w:color="auto"/>
            </w:tcBorders>
            <w:shd w:val="clear" w:color="auto" w:fill="auto"/>
            <w:noWrap/>
            <w:hideMark/>
          </w:tcPr>
          <w:p w14:paraId="7D0F3248" w14:textId="77777777" w:rsidR="00AD2407" w:rsidRPr="00A55C6F" w:rsidRDefault="00AD2407" w:rsidP="00AD2407">
            <w:pPr>
              <w:jc w:val="center"/>
              <w:rPr>
                <w:rFonts w:ascii="Calibri" w:hAnsi="Calibri" w:cs="Calibri"/>
              </w:rPr>
            </w:pPr>
            <w:r w:rsidRPr="00A55C6F">
              <w:rPr>
                <w:rFonts w:ascii="Calibri" w:hAnsi="Calibri" w:cs="Calibri"/>
              </w:rPr>
              <w:t>17.584,39</w:t>
            </w:r>
          </w:p>
        </w:tc>
        <w:tc>
          <w:tcPr>
            <w:tcW w:w="2165" w:type="dxa"/>
            <w:tcBorders>
              <w:top w:val="nil"/>
              <w:left w:val="nil"/>
              <w:bottom w:val="single" w:sz="4" w:space="0" w:color="auto"/>
              <w:right w:val="single" w:sz="4" w:space="0" w:color="auto"/>
            </w:tcBorders>
            <w:shd w:val="clear" w:color="auto" w:fill="auto"/>
            <w:noWrap/>
            <w:hideMark/>
          </w:tcPr>
          <w:p w14:paraId="4B08DC28" w14:textId="77777777" w:rsidR="00AD2407" w:rsidRPr="00A55C6F" w:rsidRDefault="00AD2407" w:rsidP="00AD2407">
            <w:pPr>
              <w:jc w:val="center"/>
              <w:rPr>
                <w:rFonts w:ascii="Calibri" w:hAnsi="Calibri" w:cs="Calibri"/>
              </w:rPr>
            </w:pPr>
            <w:r w:rsidRPr="00A55C6F">
              <w:rPr>
                <w:rFonts w:ascii="Calibri" w:hAnsi="Calibri" w:cs="Calibri"/>
              </w:rPr>
              <w:t>17.099,78</w:t>
            </w:r>
          </w:p>
        </w:tc>
        <w:tc>
          <w:tcPr>
            <w:tcW w:w="2366" w:type="dxa"/>
            <w:tcBorders>
              <w:top w:val="nil"/>
              <w:left w:val="nil"/>
              <w:bottom w:val="single" w:sz="4" w:space="0" w:color="auto"/>
              <w:right w:val="single" w:sz="4" w:space="0" w:color="auto"/>
            </w:tcBorders>
            <w:shd w:val="clear" w:color="auto" w:fill="auto"/>
            <w:noWrap/>
            <w:hideMark/>
          </w:tcPr>
          <w:p w14:paraId="2DF2C8DE" w14:textId="77777777" w:rsidR="00AD2407" w:rsidRPr="00A55C6F" w:rsidRDefault="00AD2407" w:rsidP="00AD2407">
            <w:pPr>
              <w:jc w:val="center"/>
              <w:rPr>
                <w:rFonts w:ascii="Calibri" w:hAnsi="Calibri" w:cs="Calibri"/>
              </w:rPr>
            </w:pPr>
            <w:r w:rsidRPr="00A55C6F">
              <w:rPr>
                <w:rFonts w:ascii="Calibri" w:hAnsi="Calibri" w:cs="Calibri"/>
              </w:rPr>
              <w:t>484,61</w:t>
            </w:r>
          </w:p>
        </w:tc>
      </w:tr>
      <w:tr w:rsidR="00AD2407" w:rsidRPr="00A55C6F" w14:paraId="7A504EA9" w14:textId="77777777" w:rsidTr="00AD2407">
        <w:trPr>
          <w:trHeight w:val="249"/>
        </w:trPr>
        <w:tc>
          <w:tcPr>
            <w:tcW w:w="2416" w:type="dxa"/>
            <w:tcBorders>
              <w:top w:val="nil"/>
              <w:left w:val="single" w:sz="4" w:space="0" w:color="auto"/>
              <w:bottom w:val="single" w:sz="4" w:space="0" w:color="auto"/>
              <w:right w:val="single" w:sz="4" w:space="0" w:color="auto"/>
            </w:tcBorders>
            <w:shd w:val="clear" w:color="auto" w:fill="auto"/>
            <w:noWrap/>
            <w:hideMark/>
          </w:tcPr>
          <w:p w14:paraId="5ACCAFE7" w14:textId="77777777" w:rsidR="00AD2407" w:rsidRPr="00A55C6F" w:rsidRDefault="00AD2407" w:rsidP="00AD2407">
            <w:pPr>
              <w:rPr>
                <w:rFonts w:ascii="Calibri" w:hAnsi="Calibri" w:cs="Calibri"/>
              </w:rPr>
            </w:pPr>
            <w:r w:rsidRPr="00A55C6F">
              <w:rPr>
                <w:rFonts w:ascii="Calibri" w:hAnsi="Calibri" w:cs="Calibri"/>
              </w:rPr>
              <w:t>Drobni inventar</w:t>
            </w:r>
          </w:p>
        </w:tc>
        <w:tc>
          <w:tcPr>
            <w:tcW w:w="2014" w:type="dxa"/>
            <w:tcBorders>
              <w:top w:val="nil"/>
              <w:left w:val="nil"/>
              <w:bottom w:val="single" w:sz="4" w:space="0" w:color="auto"/>
              <w:right w:val="single" w:sz="4" w:space="0" w:color="auto"/>
            </w:tcBorders>
            <w:shd w:val="clear" w:color="auto" w:fill="auto"/>
            <w:noWrap/>
            <w:hideMark/>
          </w:tcPr>
          <w:p w14:paraId="7985159E" w14:textId="77777777" w:rsidR="00AD2407" w:rsidRPr="00A55C6F" w:rsidRDefault="00AD2407" w:rsidP="00AD2407">
            <w:pPr>
              <w:jc w:val="center"/>
              <w:rPr>
                <w:rFonts w:ascii="Calibri" w:hAnsi="Calibri" w:cs="Calibri"/>
              </w:rPr>
            </w:pPr>
            <w:r w:rsidRPr="00A55C6F">
              <w:rPr>
                <w:rFonts w:ascii="Calibri" w:hAnsi="Calibri" w:cs="Calibri"/>
              </w:rPr>
              <w:t>5.340,31</w:t>
            </w:r>
          </w:p>
        </w:tc>
        <w:tc>
          <w:tcPr>
            <w:tcW w:w="2165" w:type="dxa"/>
            <w:tcBorders>
              <w:top w:val="nil"/>
              <w:left w:val="nil"/>
              <w:bottom w:val="single" w:sz="4" w:space="0" w:color="auto"/>
              <w:right w:val="single" w:sz="4" w:space="0" w:color="auto"/>
            </w:tcBorders>
            <w:shd w:val="clear" w:color="auto" w:fill="auto"/>
            <w:noWrap/>
            <w:hideMark/>
          </w:tcPr>
          <w:p w14:paraId="019B5366" w14:textId="77777777" w:rsidR="00AD2407" w:rsidRPr="00A55C6F" w:rsidRDefault="00AD2407" w:rsidP="00AD2407">
            <w:pPr>
              <w:jc w:val="center"/>
              <w:rPr>
                <w:rFonts w:ascii="Calibri" w:hAnsi="Calibri" w:cs="Calibri"/>
              </w:rPr>
            </w:pPr>
            <w:r w:rsidRPr="00A55C6F">
              <w:rPr>
                <w:rFonts w:ascii="Calibri" w:hAnsi="Calibri" w:cs="Calibri"/>
              </w:rPr>
              <w:t>5.340,31</w:t>
            </w:r>
          </w:p>
        </w:tc>
        <w:tc>
          <w:tcPr>
            <w:tcW w:w="2366" w:type="dxa"/>
            <w:tcBorders>
              <w:top w:val="nil"/>
              <w:left w:val="nil"/>
              <w:bottom w:val="single" w:sz="4" w:space="0" w:color="auto"/>
              <w:right w:val="single" w:sz="4" w:space="0" w:color="auto"/>
            </w:tcBorders>
            <w:shd w:val="clear" w:color="auto" w:fill="auto"/>
            <w:noWrap/>
            <w:hideMark/>
          </w:tcPr>
          <w:p w14:paraId="3EDB336A" w14:textId="77777777" w:rsidR="00AD2407" w:rsidRPr="00A55C6F" w:rsidRDefault="00AD2407" w:rsidP="00AD2407">
            <w:pPr>
              <w:jc w:val="center"/>
              <w:rPr>
                <w:rFonts w:ascii="Calibri" w:hAnsi="Calibri" w:cs="Calibri"/>
              </w:rPr>
            </w:pPr>
            <w:r w:rsidRPr="00A55C6F">
              <w:rPr>
                <w:rFonts w:ascii="Calibri" w:hAnsi="Calibri" w:cs="Calibri"/>
              </w:rPr>
              <w:t>0,00</w:t>
            </w:r>
          </w:p>
        </w:tc>
      </w:tr>
      <w:tr w:rsidR="00AD2407" w:rsidRPr="00A55C6F" w14:paraId="09EEE32E" w14:textId="77777777" w:rsidTr="00AD2407">
        <w:trPr>
          <w:trHeight w:val="249"/>
        </w:trPr>
        <w:tc>
          <w:tcPr>
            <w:tcW w:w="2416" w:type="dxa"/>
            <w:tcBorders>
              <w:top w:val="nil"/>
              <w:left w:val="single" w:sz="4" w:space="0" w:color="auto"/>
              <w:bottom w:val="single" w:sz="4" w:space="0" w:color="auto"/>
              <w:right w:val="single" w:sz="4" w:space="0" w:color="auto"/>
            </w:tcBorders>
            <w:shd w:val="clear" w:color="auto" w:fill="auto"/>
            <w:noWrap/>
            <w:vAlign w:val="bottom"/>
            <w:hideMark/>
          </w:tcPr>
          <w:p w14:paraId="75E696F0" w14:textId="77777777" w:rsidR="00AD2407" w:rsidRPr="00A55C6F" w:rsidRDefault="00AD2407" w:rsidP="00AD2407">
            <w:pPr>
              <w:rPr>
                <w:rFonts w:ascii="Calibri" w:hAnsi="Calibri" w:cs="Calibri"/>
              </w:rPr>
            </w:pPr>
            <w:r w:rsidRPr="00A55C6F">
              <w:rPr>
                <w:rFonts w:ascii="Calibri" w:hAnsi="Calibri" w:cs="Calibri"/>
              </w:rPr>
              <w:t>Umetniška dela</w:t>
            </w:r>
          </w:p>
        </w:tc>
        <w:tc>
          <w:tcPr>
            <w:tcW w:w="2014" w:type="dxa"/>
            <w:tcBorders>
              <w:top w:val="nil"/>
              <w:left w:val="nil"/>
              <w:bottom w:val="single" w:sz="4" w:space="0" w:color="auto"/>
              <w:right w:val="single" w:sz="4" w:space="0" w:color="auto"/>
            </w:tcBorders>
            <w:shd w:val="clear" w:color="auto" w:fill="auto"/>
            <w:noWrap/>
            <w:vAlign w:val="bottom"/>
            <w:hideMark/>
          </w:tcPr>
          <w:p w14:paraId="2A39649C" w14:textId="77777777" w:rsidR="00AD2407" w:rsidRPr="00A55C6F" w:rsidRDefault="00AD2407" w:rsidP="00AD2407">
            <w:pPr>
              <w:jc w:val="center"/>
              <w:rPr>
                <w:rFonts w:ascii="Calibri" w:hAnsi="Calibri" w:cs="Calibri"/>
              </w:rPr>
            </w:pPr>
            <w:r w:rsidRPr="00A55C6F">
              <w:rPr>
                <w:rFonts w:ascii="Calibri" w:hAnsi="Calibri" w:cs="Calibri"/>
              </w:rPr>
              <w:t>750,00</w:t>
            </w:r>
          </w:p>
        </w:tc>
        <w:tc>
          <w:tcPr>
            <w:tcW w:w="2165" w:type="dxa"/>
            <w:tcBorders>
              <w:top w:val="nil"/>
              <w:left w:val="nil"/>
              <w:bottom w:val="single" w:sz="4" w:space="0" w:color="auto"/>
              <w:right w:val="single" w:sz="4" w:space="0" w:color="auto"/>
            </w:tcBorders>
            <w:shd w:val="clear" w:color="auto" w:fill="auto"/>
            <w:noWrap/>
            <w:vAlign w:val="bottom"/>
            <w:hideMark/>
          </w:tcPr>
          <w:p w14:paraId="76D56C0A" w14:textId="77777777" w:rsidR="00AD2407" w:rsidRPr="00A55C6F" w:rsidRDefault="00AD2407" w:rsidP="00AD2407">
            <w:pPr>
              <w:jc w:val="center"/>
              <w:rPr>
                <w:rFonts w:ascii="Calibri" w:hAnsi="Calibri" w:cs="Calibri"/>
              </w:rPr>
            </w:pPr>
            <w:r w:rsidRPr="00A55C6F">
              <w:rPr>
                <w:rFonts w:ascii="Calibri" w:hAnsi="Calibri" w:cs="Calibri"/>
              </w:rPr>
              <w:t>0,00</w:t>
            </w:r>
          </w:p>
        </w:tc>
        <w:tc>
          <w:tcPr>
            <w:tcW w:w="2366" w:type="dxa"/>
            <w:tcBorders>
              <w:top w:val="nil"/>
              <w:left w:val="nil"/>
              <w:bottom w:val="single" w:sz="4" w:space="0" w:color="auto"/>
              <w:right w:val="single" w:sz="4" w:space="0" w:color="auto"/>
            </w:tcBorders>
            <w:shd w:val="clear" w:color="auto" w:fill="auto"/>
            <w:noWrap/>
            <w:vAlign w:val="bottom"/>
            <w:hideMark/>
          </w:tcPr>
          <w:p w14:paraId="749EC4C0" w14:textId="77777777" w:rsidR="00AD2407" w:rsidRPr="00A55C6F" w:rsidRDefault="00AD2407" w:rsidP="00AD2407">
            <w:pPr>
              <w:jc w:val="center"/>
              <w:rPr>
                <w:rFonts w:ascii="Calibri" w:hAnsi="Calibri" w:cs="Calibri"/>
              </w:rPr>
            </w:pPr>
            <w:r w:rsidRPr="00A55C6F">
              <w:rPr>
                <w:rFonts w:ascii="Calibri" w:hAnsi="Calibri" w:cs="Calibri"/>
              </w:rPr>
              <w:t>0,00</w:t>
            </w:r>
          </w:p>
        </w:tc>
      </w:tr>
      <w:tr w:rsidR="00AD2407" w:rsidRPr="00A55C6F" w14:paraId="7431EFB4" w14:textId="77777777" w:rsidTr="00AD2407">
        <w:trPr>
          <w:trHeight w:val="249"/>
        </w:trPr>
        <w:tc>
          <w:tcPr>
            <w:tcW w:w="2416" w:type="dxa"/>
            <w:tcBorders>
              <w:top w:val="nil"/>
              <w:left w:val="nil"/>
              <w:bottom w:val="nil"/>
              <w:right w:val="nil"/>
            </w:tcBorders>
            <w:shd w:val="clear" w:color="auto" w:fill="auto"/>
            <w:noWrap/>
            <w:vAlign w:val="bottom"/>
            <w:hideMark/>
          </w:tcPr>
          <w:p w14:paraId="2C8DFEB4" w14:textId="77777777" w:rsidR="00AD2407" w:rsidRPr="00A55C6F" w:rsidRDefault="00AD2407" w:rsidP="00AD2407">
            <w:pPr>
              <w:jc w:val="center"/>
              <w:rPr>
                <w:rFonts w:ascii="Calibri" w:hAnsi="Calibri" w:cs="Calibri"/>
              </w:rPr>
            </w:pPr>
          </w:p>
        </w:tc>
        <w:tc>
          <w:tcPr>
            <w:tcW w:w="2014" w:type="dxa"/>
            <w:tcBorders>
              <w:top w:val="nil"/>
              <w:left w:val="nil"/>
              <w:bottom w:val="nil"/>
              <w:right w:val="nil"/>
            </w:tcBorders>
            <w:shd w:val="clear" w:color="auto" w:fill="auto"/>
            <w:noWrap/>
            <w:vAlign w:val="bottom"/>
            <w:hideMark/>
          </w:tcPr>
          <w:p w14:paraId="5E71128F" w14:textId="77777777" w:rsidR="00AD2407" w:rsidRPr="00A55C6F" w:rsidRDefault="00AD2407" w:rsidP="00AD2407"/>
        </w:tc>
        <w:tc>
          <w:tcPr>
            <w:tcW w:w="2165" w:type="dxa"/>
            <w:tcBorders>
              <w:top w:val="nil"/>
              <w:left w:val="nil"/>
              <w:bottom w:val="nil"/>
              <w:right w:val="nil"/>
            </w:tcBorders>
            <w:shd w:val="clear" w:color="auto" w:fill="auto"/>
            <w:noWrap/>
            <w:vAlign w:val="bottom"/>
            <w:hideMark/>
          </w:tcPr>
          <w:p w14:paraId="32E1E99E" w14:textId="77777777" w:rsidR="00AD2407" w:rsidRPr="00A55C6F" w:rsidRDefault="00AD2407" w:rsidP="00AD2407"/>
        </w:tc>
        <w:tc>
          <w:tcPr>
            <w:tcW w:w="2366" w:type="dxa"/>
            <w:tcBorders>
              <w:top w:val="nil"/>
              <w:left w:val="nil"/>
              <w:bottom w:val="nil"/>
              <w:right w:val="nil"/>
            </w:tcBorders>
            <w:shd w:val="clear" w:color="auto" w:fill="auto"/>
            <w:noWrap/>
            <w:vAlign w:val="bottom"/>
            <w:hideMark/>
          </w:tcPr>
          <w:p w14:paraId="1FCC1AEE" w14:textId="77777777" w:rsidR="00AD2407" w:rsidRPr="00A55C6F" w:rsidRDefault="00AD2407" w:rsidP="00AD2407"/>
        </w:tc>
      </w:tr>
    </w:tbl>
    <w:p w14:paraId="3AC5C507" w14:textId="77777777" w:rsidR="00AD2407" w:rsidRPr="001E30D7" w:rsidRDefault="00AD2407" w:rsidP="00AD2407">
      <w:pPr>
        <w:pStyle w:val="Telobesedila2"/>
        <w:spacing w:line="280" w:lineRule="atLeast"/>
        <w:jc w:val="left"/>
        <w:rPr>
          <w:rFonts w:asciiTheme="minorHAnsi" w:hAnsiTheme="minorHAnsi" w:cs="Arial"/>
          <w:sz w:val="24"/>
          <w:szCs w:val="24"/>
        </w:rPr>
      </w:pPr>
      <w:r>
        <w:fldChar w:fldCharType="end"/>
      </w:r>
      <w:r w:rsidRPr="00356B2C">
        <w:rPr>
          <w:rFonts w:asciiTheme="minorHAnsi" w:hAnsiTheme="minorHAnsi" w:cs="Arial"/>
          <w:sz w:val="24"/>
          <w:szCs w:val="24"/>
        </w:rPr>
        <w:fldChar w:fldCharType="end"/>
      </w:r>
      <w:r w:rsidRPr="001E30D7">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1E30D7">
        <w:rPr>
          <w:rFonts w:asciiTheme="minorHAnsi" w:hAnsiTheme="minorHAnsi" w:cs="Arial"/>
          <w:sz w:val="24"/>
          <w:szCs w:val="24"/>
        </w:rPr>
        <w:t>Ur.l</w:t>
      </w:r>
      <w:proofErr w:type="spellEnd"/>
      <w:r w:rsidRPr="001E30D7">
        <w:rPr>
          <w:rFonts w:asciiTheme="minorHAnsi" w:hAnsiTheme="minorHAnsi" w:cs="Arial"/>
          <w:sz w:val="24"/>
          <w:szCs w:val="24"/>
        </w:rPr>
        <w:t>. RS, št. 45/05, 138/06, 120/07, 48/09, 112/09, 58/10, 108/13 in 100/15). Drobni inventar se v skladu s 45. členom Zakona o računovodstvu odpiše enkratno v celoti ob nabavi.</w:t>
      </w:r>
    </w:p>
    <w:p w14:paraId="5024621A" w14:textId="77777777" w:rsidR="00AD2407" w:rsidRPr="00DB1B5F" w:rsidRDefault="00AD2407" w:rsidP="00AD2407">
      <w:pPr>
        <w:pStyle w:val="Telobesedila2"/>
        <w:spacing w:line="280" w:lineRule="atLeast"/>
        <w:rPr>
          <w:rFonts w:asciiTheme="minorHAnsi" w:hAnsiTheme="minorHAnsi" w:cs="Arial"/>
          <w:color w:val="FF0000"/>
          <w:sz w:val="24"/>
          <w:szCs w:val="24"/>
        </w:rPr>
      </w:pPr>
    </w:p>
    <w:p w14:paraId="1ED46101" w14:textId="77777777" w:rsidR="00AD2407" w:rsidRDefault="00AD2407" w:rsidP="00AD2407">
      <w:pPr>
        <w:rPr>
          <w:rFonts w:asciiTheme="minorHAnsi" w:hAnsiTheme="minorHAnsi" w:cs="Arial"/>
          <w:color w:val="FF0000"/>
          <w:sz w:val="24"/>
          <w:szCs w:val="24"/>
        </w:rPr>
      </w:pPr>
      <w:r>
        <w:rPr>
          <w:rFonts w:asciiTheme="minorHAnsi" w:hAnsiTheme="minorHAnsi" w:cs="Arial"/>
          <w:color w:val="FF0000"/>
          <w:sz w:val="24"/>
          <w:szCs w:val="24"/>
        </w:rPr>
        <w:br w:type="page"/>
      </w:r>
    </w:p>
    <w:p w14:paraId="549A29DF" w14:textId="77777777" w:rsidR="00AD2407" w:rsidRPr="00290E05" w:rsidRDefault="00AD2407" w:rsidP="00AD2407">
      <w:pPr>
        <w:rPr>
          <w:rFonts w:asciiTheme="minorHAnsi" w:hAnsiTheme="minorHAnsi" w:cs="Arial"/>
          <w:b/>
          <w:sz w:val="24"/>
          <w:szCs w:val="24"/>
        </w:rPr>
      </w:pPr>
      <w:r>
        <w:rPr>
          <w:rFonts w:asciiTheme="minorHAnsi" w:hAnsiTheme="minorHAnsi" w:cs="Arial"/>
          <w:b/>
          <w:sz w:val="24"/>
          <w:szCs w:val="24"/>
        </w:rPr>
        <w:lastRenderedPageBreak/>
        <w:t>PO</w:t>
      </w:r>
      <w:r w:rsidRPr="00290E05">
        <w:rPr>
          <w:rFonts w:asciiTheme="minorHAnsi" w:hAnsiTheme="minorHAnsi" w:cs="Arial"/>
          <w:b/>
          <w:sz w:val="24"/>
          <w:szCs w:val="24"/>
        </w:rPr>
        <w:t>ROČILO O REALIZACIJI FINAČNEGA NAČRTA</w:t>
      </w:r>
    </w:p>
    <w:p w14:paraId="394526EE" w14:textId="77777777" w:rsidR="00AD2407" w:rsidRPr="00290E05" w:rsidRDefault="00AD2407" w:rsidP="00AD2407">
      <w:pPr>
        <w:jc w:val="both"/>
        <w:rPr>
          <w:rFonts w:asciiTheme="minorHAnsi" w:hAnsiTheme="minorHAnsi" w:cs="Arial"/>
          <w:sz w:val="24"/>
          <w:szCs w:val="24"/>
        </w:rPr>
      </w:pPr>
    </w:p>
    <w:p w14:paraId="2CF346EA" w14:textId="77777777" w:rsidR="00AD2407" w:rsidRDefault="00AD2407" w:rsidP="00AD2407">
      <w:pPr>
        <w:pStyle w:val="Naslov2"/>
        <w:jc w:val="both"/>
      </w:pPr>
      <w:r w:rsidRPr="00B052C4">
        <w:rPr>
          <w:rFonts w:asciiTheme="minorHAnsi" w:hAnsiTheme="minorHAnsi" w:cs="Arial"/>
          <w:szCs w:val="24"/>
          <w:u w:val="single"/>
        </w:rPr>
        <w:t>Prihodki</w:t>
      </w:r>
      <w:r>
        <w:fldChar w:fldCharType="begin"/>
      </w:r>
      <w:r>
        <w:instrText xml:space="preserve"> LINK Excel.Sheet.12 "C:\\Users\\matejas.OBCTRZIC\\AppData\\Local\\Microsoft\\Windows\\INetCache\\Content.MSO\\Kopija od KS Lom - žPrihodki.xlsx" "List1!R1C1:R5C4" \a \f 4 \h  \* MERGEFORMAT </w:instrText>
      </w:r>
      <w:r>
        <w:fldChar w:fldCharType="separate"/>
      </w:r>
    </w:p>
    <w:tbl>
      <w:tblPr>
        <w:tblW w:w="8700" w:type="dxa"/>
        <w:tblCellMar>
          <w:left w:w="70" w:type="dxa"/>
          <w:right w:w="70" w:type="dxa"/>
        </w:tblCellMar>
        <w:tblLook w:val="04A0" w:firstRow="1" w:lastRow="0" w:firstColumn="1" w:lastColumn="0" w:noHBand="0" w:noVBand="1"/>
      </w:tblPr>
      <w:tblGrid>
        <w:gridCol w:w="3580"/>
        <w:gridCol w:w="2040"/>
        <w:gridCol w:w="2040"/>
        <w:gridCol w:w="1040"/>
      </w:tblGrid>
      <w:tr w:rsidR="00AD2407" w:rsidRPr="00455439" w14:paraId="2BADF883" w14:textId="77777777" w:rsidTr="00AD2407">
        <w:trPr>
          <w:trHeight w:val="270"/>
        </w:trPr>
        <w:tc>
          <w:tcPr>
            <w:tcW w:w="3580" w:type="dxa"/>
            <w:tcBorders>
              <w:top w:val="nil"/>
              <w:left w:val="nil"/>
              <w:bottom w:val="nil"/>
              <w:right w:val="nil"/>
            </w:tcBorders>
            <w:shd w:val="clear" w:color="auto" w:fill="auto"/>
            <w:noWrap/>
            <w:vAlign w:val="bottom"/>
            <w:hideMark/>
          </w:tcPr>
          <w:p w14:paraId="0BF4394E" w14:textId="77777777" w:rsidR="00AD2407" w:rsidRPr="00455439" w:rsidRDefault="00AD2407" w:rsidP="00AD2407">
            <w:pPr>
              <w:rPr>
                <w:sz w:val="24"/>
                <w:szCs w:val="24"/>
              </w:rPr>
            </w:pPr>
          </w:p>
        </w:tc>
        <w:tc>
          <w:tcPr>
            <w:tcW w:w="2040" w:type="dxa"/>
            <w:tcBorders>
              <w:top w:val="nil"/>
              <w:left w:val="nil"/>
              <w:bottom w:val="nil"/>
              <w:right w:val="nil"/>
            </w:tcBorders>
            <w:shd w:val="clear" w:color="auto" w:fill="auto"/>
            <w:noWrap/>
            <w:vAlign w:val="bottom"/>
            <w:hideMark/>
          </w:tcPr>
          <w:p w14:paraId="334724F3" w14:textId="77777777" w:rsidR="00AD2407" w:rsidRPr="00455439" w:rsidRDefault="00AD2407" w:rsidP="00AD2407"/>
        </w:tc>
        <w:tc>
          <w:tcPr>
            <w:tcW w:w="2040" w:type="dxa"/>
            <w:tcBorders>
              <w:top w:val="nil"/>
              <w:left w:val="nil"/>
              <w:bottom w:val="nil"/>
              <w:right w:val="nil"/>
            </w:tcBorders>
            <w:shd w:val="clear" w:color="auto" w:fill="auto"/>
            <w:noWrap/>
            <w:vAlign w:val="bottom"/>
            <w:hideMark/>
          </w:tcPr>
          <w:p w14:paraId="4B616048" w14:textId="77777777" w:rsidR="00AD2407" w:rsidRPr="00455439" w:rsidRDefault="00AD2407" w:rsidP="00AD2407">
            <w:pPr>
              <w:jc w:val="center"/>
            </w:pPr>
          </w:p>
        </w:tc>
        <w:tc>
          <w:tcPr>
            <w:tcW w:w="1040" w:type="dxa"/>
            <w:tcBorders>
              <w:top w:val="nil"/>
              <w:left w:val="nil"/>
              <w:bottom w:val="nil"/>
              <w:right w:val="nil"/>
            </w:tcBorders>
            <w:shd w:val="clear" w:color="auto" w:fill="auto"/>
            <w:noWrap/>
            <w:vAlign w:val="bottom"/>
            <w:hideMark/>
          </w:tcPr>
          <w:p w14:paraId="71B79A79" w14:textId="77777777" w:rsidR="00AD2407" w:rsidRPr="00455439" w:rsidRDefault="00AD2407" w:rsidP="00AD2407">
            <w:pPr>
              <w:jc w:val="right"/>
              <w:rPr>
                <w:rFonts w:ascii="Calibri" w:hAnsi="Calibri" w:cs="Calibri"/>
                <w:color w:val="000000"/>
              </w:rPr>
            </w:pPr>
            <w:r w:rsidRPr="00455439">
              <w:rPr>
                <w:rFonts w:ascii="Calibri" w:hAnsi="Calibri" w:cs="Calibri"/>
                <w:color w:val="000000"/>
              </w:rPr>
              <w:t>v EUR</w:t>
            </w:r>
          </w:p>
        </w:tc>
      </w:tr>
      <w:tr w:rsidR="00AD2407" w:rsidRPr="00455439" w14:paraId="730BF938" w14:textId="77777777" w:rsidTr="00AD2407">
        <w:trPr>
          <w:trHeight w:val="600"/>
        </w:trPr>
        <w:tc>
          <w:tcPr>
            <w:tcW w:w="35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C238A70" w14:textId="77777777" w:rsidR="00AD2407" w:rsidRPr="00455439" w:rsidRDefault="00AD2407" w:rsidP="00AD2407">
            <w:pPr>
              <w:jc w:val="center"/>
              <w:rPr>
                <w:rFonts w:ascii="Calibri" w:hAnsi="Calibri" w:cs="Calibri"/>
                <w:b/>
                <w:bCs/>
              </w:rPr>
            </w:pPr>
            <w:r w:rsidRPr="00455439">
              <w:rPr>
                <w:rFonts w:ascii="Calibri" w:hAnsi="Calibri" w:cs="Calibri"/>
                <w:b/>
                <w:bCs/>
              </w:rPr>
              <w:t xml:space="preserve">Prihodki    </w:t>
            </w:r>
          </w:p>
        </w:tc>
        <w:tc>
          <w:tcPr>
            <w:tcW w:w="2040" w:type="dxa"/>
            <w:tcBorders>
              <w:top w:val="single" w:sz="8" w:space="0" w:color="auto"/>
              <w:left w:val="nil"/>
              <w:bottom w:val="single" w:sz="8" w:space="0" w:color="auto"/>
              <w:right w:val="single" w:sz="4" w:space="0" w:color="auto"/>
            </w:tcBorders>
            <w:shd w:val="clear" w:color="000000" w:fill="D9D9D9"/>
            <w:vAlign w:val="center"/>
            <w:hideMark/>
          </w:tcPr>
          <w:p w14:paraId="0A82C428" w14:textId="77777777" w:rsidR="00AD2407" w:rsidRPr="00455439" w:rsidRDefault="00AD2407" w:rsidP="00AD2407">
            <w:pPr>
              <w:jc w:val="center"/>
              <w:rPr>
                <w:rFonts w:ascii="Calibri" w:hAnsi="Calibri" w:cs="Calibri"/>
                <w:b/>
                <w:bCs/>
              </w:rPr>
            </w:pPr>
            <w:r w:rsidRPr="00455439">
              <w:rPr>
                <w:rFonts w:ascii="Calibri" w:hAnsi="Calibri" w:cs="Calibri"/>
                <w:b/>
                <w:bCs/>
              </w:rPr>
              <w:t>Načrtovani prihodki za leto 2019</w:t>
            </w:r>
          </w:p>
        </w:tc>
        <w:tc>
          <w:tcPr>
            <w:tcW w:w="2040" w:type="dxa"/>
            <w:tcBorders>
              <w:top w:val="single" w:sz="8" w:space="0" w:color="auto"/>
              <w:left w:val="nil"/>
              <w:bottom w:val="single" w:sz="8" w:space="0" w:color="auto"/>
              <w:right w:val="single" w:sz="4" w:space="0" w:color="auto"/>
            </w:tcBorders>
            <w:shd w:val="clear" w:color="000000" w:fill="D9D9D9"/>
            <w:vAlign w:val="center"/>
            <w:hideMark/>
          </w:tcPr>
          <w:p w14:paraId="55ABE15C" w14:textId="77777777" w:rsidR="00AD2407" w:rsidRPr="00455439" w:rsidRDefault="00AD2407" w:rsidP="00AD2407">
            <w:pPr>
              <w:jc w:val="center"/>
              <w:rPr>
                <w:rFonts w:ascii="Calibri" w:hAnsi="Calibri" w:cs="Calibri"/>
                <w:b/>
                <w:bCs/>
              </w:rPr>
            </w:pPr>
            <w:r w:rsidRPr="00455439">
              <w:rPr>
                <w:rFonts w:ascii="Calibri" w:hAnsi="Calibri" w:cs="Calibri"/>
                <w:b/>
                <w:bCs/>
              </w:rPr>
              <w:t>Realizirani prihodki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3DF1746B" w14:textId="77777777" w:rsidR="00AD2407" w:rsidRPr="00455439" w:rsidRDefault="00AD2407" w:rsidP="00AD2407">
            <w:pPr>
              <w:jc w:val="center"/>
              <w:rPr>
                <w:rFonts w:ascii="Calibri" w:hAnsi="Calibri" w:cs="Calibri"/>
                <w:b/>
                <w:bCs/>
              </w:rPr>
            </w:pPr>
            <w:r w:rsidRPr="00455439">
              <w:rPr>
                <w:rFonts w:ascii="Calibri" w:hAnsi="Calibri" w:cs="Calibri"/>
                <w:b/>
                <w:bCs/>
              </w:rPr>
              <w:t>Indeks                                            3:2</w:t>
            </w:r>
          </w:p>
        </w:tc>
      </w:tr>
      <w:tr w:rsidR="00AD2407" w:rsidRPr="00455439" w14:paraId="18D168BF" w14:textId="77777777" w:rsidTr="00AD2407">
        <w:trPr>
          <w:trHeight w:val="270"/>
        </w:trPr>
        <w:tc>
          <w:tcPr>
            <w:tcW w:w="3580" w:type="dxa"/>
            <w:tcBorders>
              <w:top w:val="nil"/>
              <w:left w:val="single" w:sz="8" w:space="0" w:color="auto"/>
              <w:bottom w:val="nil"/>
              <w:right w:val="nil"/>
            </w:tcBorders>
            <w:shd w:val="clear" w:color="000000" w:fill="F2F2F2"/>
            <w:noWrap/>
            <w:vAlign w:val="center"/>
            <w:hideMark/>
          </w:tcPr>
          <w:p w14:paraId="2D64DD12"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1</w:t>
            </w:r>
          </w:p>
        </w:tc>
        <w:tc>
          <w:tcPr>
            <w:tcW w:w="2040" w:type="dxa"/>
            <w:tcBorders>
              <w:top w:val="nil"/>
              <w:left w:val="nil"/>
              <w:bottom w:val="nil"/>
              <w:right w:val="nil"/>
            </w:tcBorders>
            <w:shd w:val="clear" w:color="000000" w:fill="F2F2F2"/>
            <w:noWrap/>
            <w:vAlign w:val="center"/>
            <w:hideMark/>
          </w:tcPr>
          <w:p w14:paraId="1181BB9B"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2</w:t>
            </w:r>
          </w:p>
        </w:tc>
        <w:tc>
          <w:tcPr>
            <w:tcW w:w="2040" w:type="dxa"/>
            <w:tcBorders>
              <w:top w:val="nil"/>
              <w:left w:val="nil"/>
              <w:bottom w:val="nil"/>
              <w:right w:val="nil"/>
            </w:tcBorders>
            <w:shd w:val="clear" w:color="000000" w:fill="F2F2F2"/>
            <w:noWrap/>
            <w:vAlign w:val="center"/>
            <w:hideMark/>
          </w:tcPr>
          <w:p w14:paraId="3906E866"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3</w:t>
            </w:r>
          </w:p>
        </w:tc>
        <w:tc>
          <w:tcPr>
            <w:tcW w:w="1040" w:type="dxa"/>
            <w:tcBorders>
              <w:top w:val="nil"/>
              <w:left w:val="nil"/>
              <w:bottom w:val="nil"/>
              <w:right w:val="single" w:sz="8" w:space="0" w:color="auto"/>
            </w:tcBorders>
            <w:shd w:val="clear" w:color="000000" w:fill="F2F2F2"/>
            <w:noWrap/>
            <w:vAlign w:val="center"/>
            <w:hideMark/>
          </w:tcPr>
          <w:p w14:paraId="590E68A5"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4</w:t>
            </w:r>
          </w:p>
        </w:tc>
      </w:tr>
      <w:tr w:rsidR="00AD2407" w:rsidRPr="00455439" w14:paraId="2DA003FA" w14:textId="77777777" w:rsidTr="00AD2407">
        <w:trPr>
          <w:trHeight w:val="255"/>
        </w:trPr>
        <w:tc>
          <w:tcPr>
            <w:tcW w:w="358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34AC22F5" w14:textId="77777777" w:rsidR="00AD2407" w:rsidRPr="00455439" w:rsidRDefault="00AD2407" w:rsidP="00AD2407">
            <w:pPr>
              <w:rPr>
                <w:rFonts w:ascii="Calibri" w:hAnsi="Calibri" w:cs="Calibri"/>
                <w:color w:val="000000"/>
              </w:rPr>
            </w:pPr>
            <w:r w:rsidRPr="00455439">
              <w:rPr>
                <w:rFonts w:ascii="Calibri" w:hAnsi="Calibri" w:cs="Calibri"/>
                <w:color w:val="000000"/>
              </w:rPr>
              <w:t>Prihodki od premoženja</w:t>
            </w:r>
          </w:p>
        </w:tc>
        <w:tc>
          <w:tcPr>
            <w:tcW w:w="2040" w:type="dxa"/>
            <w:tcBorders>
              <w:top w:val="single" w:sz="8" w:space="0" w:color="auto"/>
              <w:left w:val="nil"/>
              <w:bottom w:val="single" w:sz="4" w:space="0" w:color="D9D9D9"/>
              <w:right w:val="single" w:sz="4" w:space="0" w:color="D9D9D9"/>
            </w:tcBorders>
            <w:shd w:val="clear" w:color="000000" w:fill="FFFFFF"/>
            <w:noWrap/>
            <w:vAlign w:val="bottom"/>
            <w:hideMark/>
          </w:tcPr>
          <w:p w14:paraId="4AC5D3FD"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500,00</w:t>
            </w:r>
          </w:p>
        </w:tc>
        <w:tc>
          <w:tcPr>
            <w:tcW w:w="2040" w:type="dxa"/>
            <w:tcBorders>
              <w:top w:val="single" w:sz="8" w:space="0" w:color="auto"/>
              <w:left w:val="nil"/>
              <w:bottom w:val="single" w:sz="4" w:space="0" w:color="D9D9D9"/>
              <w:right w:val="single" w:sz="4" w:space="0" w:color="D9D9D9"/>
            </w:tcBorders>
            <w:shd w:val="clear" w:color="000000" w:fill="FFFFFF"/>
            <w:noWrap/>
            <w:vAlign w:val="bottom"/>
            <w:hideMark/>
          </w:tcPr>
          <w:p w14:paraId="22627996"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397,50</w:t>
            </w:r>
          </w:p>
        </w:tc>
        <w:tc>
          <w:tcPr>
            <w:tcW w:w="1040" w:type="dxa"/>
            <w:tcBorders>
              <w:top w:val="single" w:sz="8" w:space="0" w:color="auto"/>
              <w:left w:val="nil"/>
              <w:bottom w:val="single" w:sz="4" w:space="0" w:color="D9D9D9"/>
              <w:right w:val="single" w:sz="8" w:space="0" w:color="auto"/>
            </w:tcBorders>
            <w:shd w:val="clear" w:color="000000" w:fill="FFFFFF"/>
            <w:noWrap/>
            <w:vAlign w:val="bottom"/>
            <w:hideMark/>
          </w:tcPr>
          <w:p w14:paraId="36DF3FD1"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79,50</w:t>
            </w:r>
          </w:p>
        </w:tc>
      </w:tr>
      <w:tr w:rsidR="00AD2407" w:rsidRPr="00455439" w14:paraId="275A57D3" w14:textId="77777777" w:rsidTr="00AD2407">
        <w:trPr>
          <w:trHeight w:val="270"/>
        </w:trPr>
        <w:tc>
          <w:tcPr>
            <w:tcW w:w="3580" w:type="dxa"/>
            <w:tcBorders>
              <w:top w:val="nil"/>
              <w:left w:val="single" w:sz="8" w:space="0" w:color="auto"/>
              <w:bottom w:val="nil"/>
              <w:right w:val="single" w:sz="4" w:space="0" w:color="D9D9D9"/>
            </w:tcBorders>
            <w:shd w:val="clear" w:color="000000" w:fill="FFFFFF"/>
            <w:noWrap/>
            <w:vAlign w:val="bottom"/>
            <w:hideMark/>
          </w:tcPr>
          <w:p w14:paraId="6EC5597F" w14:textId="77777777" w:rsidR="00AD2407" w:rsidRPr="00455439" w:rsidRDefault="00AD2407" w:rsidP="00AD2407">
            <w:pPr>
              <w:rPr>
                <w:rFonts w:ascii="Calibri" w:hAnsi="Calibri" w:cs="Calibri"/>
                <w:color w:val="000000"/>
              </w:rPr>
            </w:pPr>
            <w:r w:rsidRPr="00455439">
              <w:rPr>
                <w:rFonts w:ascii="Calibri" w:hAnsi="Calibri" w:cs="Calibri"/>
                <w:color w:val="000000"/>
              </w:rPr>
              <w:t>Prejeta sredstva iz občinskih proračunov</w:t>
            </w:r>
          </w:p>
        </w:tc>
        <w:tc>
          <w:tcPr>
            <w:tcW w:w="2040" w:type="dxa"/>
            <w:tcBorders>
              <w:top w:val="nil"/>
              <w:left w:val="nil"/>
              <w:bottom w:val="nil"/>
              <w:right w:val="single" w:sz="4" w:space="0" w:color="D9D9D9"/>
            </w:tcBorders>
            <w:shd w:val="clear" w:color="000000" w:fill="FFFFFF"/>
            <w:noWrap/>
            <w:vAlign w:val="bottom"/>
            <w:hideMark/>
          </w:tcPr>
          <w:p w14:paraId="24074883"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12.019,92</w:t>
            </w:r>
          </w:p>
        </w:tc>
        <w:tc>
          <w:tcPr>
            <w:tcW w:w="2040" w:type="dxa"/>
            <w:tcBorders>
              <w:top w:val="nil"/>
              <w:left w:val="nil"/>
              <w:bottom w:val="nil"/>
              <w:right w:val="single" w:sz="4" w:space="0" w:color="D9D9D9"/>
            </w:tcBorders>
            <w:shd w:val="clear" w:color="000000" w:fill="FFFFFF"/>
            <w:noWrap/>
            <w:vAlign w:val="bottom"/>
            <w:hideMark/>
          </w:tcPr>
          <w:p w14:paraId="4675884E"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12.019,92</w:t>
            </w:r>
          </w:p>
        </w:tc>
        <w:tc>
          <w:tcPr>
            <w:tcW w:w="1040" w:type="dxa"/>
            <w:tcBorders>
              <w:top w:val="nil"/>
              <w:left w:val="nil"/>
              <w:bottom w:val="nil"/>
              <w:right w:val="single" w:sz="8" w:space="0" w:color="auto"/>
            </w:tcBorders>
            <w:shd w:val="clear" w:color="000000" w:fill="FFFFFF"/>
            <w:noWrap/>
            <w:vAlign w:val="bottom"/>
            <w:hideMark/>
          </w:tcPr>
          <w:p w14:paraId="25FAF373"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100,00</w:t>
            </w:r>
          </w:p>
        </w:tc>
      </w:tr>
      <w:tr w:rsidR="00AD2407" w:rsidRPr="00455439" w14:paraId="1FDB0145" w14:textId="77777777" w:rsidTr="00AD2407">
        <w:trPr>
          <w:trHeight w:val="270"/>
        </w:trPr>
        <w:tc>
          <w:tcPr>
            <w:tcW w:w="3580" w:type="dxa"/>
            <w:tcBorders>
              <w:top w:val="single" w:sz="8" w:space="0" w:color="auto"/>
              <w:left w:val="single" w:sz="8" w:space="0" w:color="auto"/>
              <w:bottom w:val="single" w:sz="8" w:space="0" w:color="auto"/>
              <w:right w:val="nil"/>
            </w:tcBorders>
            <w:shd w:val="clear" w:color="000000" w:fill="D9D9D9"/>
            <w:noWrap/>
            <w:vAlign w:val="bottom"/>
            <w:hideMark/>
          </w:tcPr>
          <w:p w14:paraId="4FE7F359" w14:textId="77777777" w:rsidR="00AD2407" w:rsidRPr="00455439" w:rsidRDefault="00AD2407" w:rsidP="00AD2407">
            <w:pPr>
              <w:rPr>
                <w:rFonts w:ascii="Calibri" w:hAnsi="Calibri" w:cs="Calibri"/>
                <w:b/>
                <w:bCs/>
              </w:rPr>
            </w:pPr>
            <w:r w:rsidRPr="00455439">
              <w:rPr>
                <w:rFonts w:ascii="Calibri" w:hAnsi="Calibri" w:cs="Calibri"/>
                <w:b/>
                <w:bCs/>
              </w:rPr>
              <w:t>SKUPAJ</w:t>
            </w:r>
          </w:p>
        </w:tc>
        <w:tc>
          <w:tcPr>
            <w:tcW w:w="2040" w:type="dxa"/>
            <w:tcBorders>
              <w:top w:val="single" w:sz="8" w:space="0" w:color="auto"/>
              <w:left w:val="nil"/>
              <w:bottom w:val="single" w:sz="8" w:space="0" w:color="auto"/>
              <w:right w:val="nil"/>
            </w:tcBorders>
            <w:shd w:val="clear" w:color="000000" w:fill="D9D9D9"/>
            <w:noWrap/>
            <w:vAlign w:val="bottom"/>
            <w:hideMark/>
          </w:tcPr>
          <w:p w14:paraId="106F71EE" w14:textId="77777777" w:rsidR="00AD2407" w:rsidRPr="00455439" w:rsidRDefault="00AD2407" w:rsidP="00AD2407">
            <w:pPr>
              <w:jc w:val="center"/>
              <w:rPr>
                <w:rFonts w:ascii="Calibri" w:hAnsi="Calibri" w:cs="Calibri"/>
                <w:b/>
                <w:bCs/>
              </w:rPr>
            </w:pPr>
            <w:r w:rsidRPr="00455439">
              <w:rPr>
                <w:rFonts w:ascii="Calibri" w:hAnsi="Calibri" w:cs="Calibri"/>
                <w:b/>
                <w:bCs/>
              </w:rPr>
              <w:t>12.519,92</w:t>
            </w:r>
          </w:p>
        </w:tc>
        <w:tc>
          <w:tcPr>
            <w:tcW w:w="2040" w:type="dxa"/>
            <w:tcBorders>
              <w:top w:val="single" w:sz="8" w:space="0" w:color="auto"/>
              <w:left w:val="nil"/>
              <w:bottom w:val="single" w:sz="8" w:space="0" w:color="auto"/>
              <w:right w:val="nil"/>
            </w:tcBorders>
            <w:shd w:val="clear" w:color="000000" w:fill="D9D9D9"/>
            <w:noWrap/>
            <w:vAlign w:val="bottom"/>
            <w:hideMark/>
          </w:tcPr>
          <w:p w14:paraId="1E726DB6" w14:textId="77777777" w:rsidR="00AD2407" w:rsidRPr="00455439" w:rsidRDefault="00AD2407" w:rsidP="00AD2407">
            <w:pPr>
              <w:jc w:val="center"/>
              <w:rPr>
                <w:rFonts w:ascii="Calibri" w:hAnsi="Calibri" w:cs="Calibri"/>
                <w:b/>
                <w:bCs/>
              </w:rPr>
            </w:pPr>
            <w:r w:rsidRPr="00455439">
              <w:rPr>
                <w:rFonts w:ascii="Calibri" w:hAnsi="Calibri" w:cs="Calibri"/>
                <w:b/>
                <w:bCs/>
              </w:rPr>
              <w:t>12.417,42</w:t>
            </w:r>
          </w:p>
        </w:tc>
        <w:tc>
          <w:tcPr>
            <w:tcW w:w="1040" w:type="dxa"/>
            <w:tcBorders>
              <w:top w:val="single" w:sz="8" w:space="0" w:color="auto"/>
              <w:left w:val="nil"/>
              <w:bottom w:val="single" w:sz="8" w:space="0" w:color="auto"/>
              <w:right w:val="single" w:sz="8" w:space="0" w:color="auto"/>
            </w:tcBorders>
            <w:shd w:val="clear" w:color="000000" w:fill="D9D9D9"/>
            <w:noWrap/>
            <w:vAlign w:val="bottom"/>
            <w:hideMark/>
          </w:tcPr>
          <w:p w14:paraId="26E7A613" w14:textId="77777777" w:rsidR="00AD2407" w:rsidRPr="00455439" w:rsidRDefault="00AD2407" w:rsidP="00AD2407">
            <w:pPr>
              <w:jc w:val="center"/>
              <w:rPr>
                <w:rFonts w:ascii="Calibri" w:hAnsi="Calibri" w:cs="Calibri"/>
                <w:b/>
                <w:bCs/>
              </w:rPr>
            </w:pPr>
            <w:r w:rsidRPr="00455439">
              <w:rPr>
                <w:rFonts w:ascii="Calibri" w:hAnsi="Calibri" w:cs="Calibri"/>
                <w:b/>
                <w:bCs/>
              </w:rPr>
              <w:t>99,18</w:t>
            </w:r>
          </w:p>
        </w:tc>
      </w:tr>
    </w:tbl>
    <w:p w14:paraId="2FCC69CB" w14:textId="77777777" w:rsidR="00AD2407" w:rsidRDefault="00AD2407" w:rsidP="00AD2407">
      <w:pPr>
        <w:rPr>
          <w:rFonts w:asciiTheme="minorHAnsi" w:hAnsiTheme="minorHAnsi" w:cs="Arial"/>
          <w:sz w:val="24"/>
          <w:szCs w:val="24"/>
        </w:rPr>
      </w:pPr>
    </w:p>
    <w:p w14:paraId="50034D4A" w14:textId="77777777" w:rsidR="00AD2407" w:rsidRDefault="00AD2407" w:rsidP="00AD2407">
      <w:pPr>
        <w:rPr>
          <w:rFonts w:asciiTheme="minorHAnsi" w:hAnsiTheme="minorHAnsi" w:cs="Arial"/>
          <w:sz w:val="24"/>
          <w:szCs w:val="24"/>
        </w:rPr>
      </w:pPr>
      <w:r>
        <w:rPr>
          <w:rFonts w:asciiTheme="minorHAnsi" w:hAnsiTheme="minorHAnsi" w:cs="Arial"/>
          <w:sz w:val="24"/>
          <w:szCs w:val="24"/>
        </w:rPr>
        <w:fldChar w:fldCharType="end"/>
      </w:r>
    </w:p>
    <w:p w14:paraId="29B8E0BB" w14:textId="77777777" w:rsidR="00AD2407" w:rsidRDefault="00AD2407" w:rsidP="00AD2407">
      <w:pPr>
        <w:rPr>
          <w:rFonts w:asciiTheme="minorHAnsi" w:hAnsiTheme="minorHAnsi" w:cs="Arial"/>
          <w:sz w:val="24"/>
          <w:szCs w:val="24"/>
        </w:rPr>
      </w:pPr>
      <w:r w:rsidRPr="005E055B">
        <w:rPr>
          <w:rFonts w:asciiTheme="minorHAnsi" w:hAnsiTheme="minorHAnsi" w:cs="Arial"/>
          <w:sz w:val="24"/>
          <w:szCs w:val="24"/>
        </w:rPr>
        <w:t>Prihodki v proračunskem letu 20</w:t>
      </w:r>
      <w:r>
        <w:rPr>
          <w:rFonts w:asciiTheme="minorHAnsi" w:hAnsiTheme="minorHAnsi" w:cs="Arial"/>
          <w:sz w:val="24"/>
          <w:szCs w:val="24"/>
        </w:rPr>
        <w:t>20</w:t>
      </w:r>
      <w:r w:rsidRPr="005E055B">
        <w:rPr>
          <w:rFonts w:asciiTheme="minorHAnsi" w:hAnsiTheme="minorHAnsi" w:cs="Arial"/>
          <w:sz w:val="24"/>
          <w:szCs w:val="24"/>
        </w:rPr>
        <w:t xml:space="preserve"> so </w:t>
      </w:r>
      <w:r>
        <w:rPr>
          <w:rFonts w:asciiTheme="minorHAnsi" w:hAnsiTheme="minorHAnsi" w:cs="Arial"/>
          <w:sz w:val="24"/>
          <w:szCs w:val="24"/>
        </w:rPr>
        <w:t>bili skoraj v višini načrtovanih</w:t>
      </w:r>
      <w:r w:rsidRPr="005E055B">
        <w:rPr>
          <w:rFonts w:asciiTheme="minorHAnsi" w:hAnsiTheme="minorHAnsi" w:cs="Arial"/>
          <w:sz w:val="24"/>
          <w:szCs w:val="24"/>
        </w:rPr>
        <w:t xml:space="preserve">. </w:t>
      </w:r>
    </w:p>
    <w:p w14:paraId="34923F66" w14:textId="77777777" w:rsidR="00AD2407" w:rsidRDefault="00AD2407" w:rsidP="00AD2407">
      <w:pPr>
        <w:rPr>
          <w:rFonts w:asciiTheme="minorHAnsi" w:hAnsiTheme="minorHAnsi" w:cs="Arial"/>
          <w:sz w:val="24"/>
          <w:szCs w:val="24"/>
        </w:rPr>
      </w:pPr>
    </w:p>
    <w:p w14:paraId="6997013F" w14:textId="77777777" w:rsidR="00AD2407" w:rsidRDefault="00AD2407" w:rsidP="004962B7">
      <w:pPr>
        <w:pStyle w:val="Odstavekseznama"/>
        <w:numPr>
          <w:ilvl w:val="0"/>
          <w:numId w:val="19"/>
        </w:numPr>
        <w:rPr>
          <w:rFonts w:asciiTheme="minorHAnsi" w:hAnsiTheme="minorHAnsi" w:cs="Arial"/>
          <w:sz w:val="24"/>
          <w:szCs w:val="24"/>
        </w:rPr>
      </w:pPr>
      <w:r>
        <w:rPr>
          <w:rFonts w:asciiTheme="minorHAnsi" w:hAnsiTheme="minorHAnsi" w:cs="Arial"/>
          <w:sz w:val="24"/>
          <w:szCs w:val="24"/>
        </w:rPr>
        <w:t>Prihodki od premoženja se nanašajo na oddajo poslovnih prostorov v najem. Sklenjena je pogodba z KUD Lom pod Storžičem in Športnim društvom Lom pod Storžičem.</w:t>
      </w:r>
    </w:p>
    <w:p w14:paraId="6117BBE1" w14:textId="77777777" w:rsidR="00AD2407" w:rsidRPr="001A73BD" w:rsidRDefault="00AD2407" w:rsidP="004962B7">
      <w:pPr>
        <w:pStyle w:val="Odstavekseznama"/>
        <w:numPr>
          <w:ilvl w:val="0"/>
          <w:numId w:val="7"/>
        </w:numPr>
        <w:jc w:val="both"/>
        <w:rPr>
          <w:rFonts w:cstheme="minorHAnsi"/>
          <w:bCs/>
          <w:shd w:val="clear" w:color="auto" w:fill="FFFFFF"/>
        </w:rPr>
      </w:pPr>
      <w:r>
        <w:rPr>
          <w:rFonts w:asciiTheme="minorHAnsi" w:hAnsiTheme="minorHAnsi" w:cs="Arial"/>
          <w:sz w:val="24"/>
          <w:szCs w:val="24"/>
        </w:rPr>
        <w:t>Prejeta sredstva iz občinskih proračunov je redna letna dotacija.</w:t>
      </w:r>
    </w:p>
    <w:p w14:paraId="668F9974" w14:textId="77777777" w:rsidR="00AD2407" w:rsidRPr="005E055B" w:rsidRDefault="00AD2407" w:rsidP="00AD2407">
      <w:pPr>
        <w:pStyle w:val="Odstavekseznama"/>
        <w:rPr>
          <w:rFonts w:asciiTheme="minorHAnsi" w:hAnsiTheme="minorHAnsi" w:cs="Arial"/>
          <w:sz w:val="24"/>
          <w:szCs w:val="24"/>
        </w:rPr>
      </w:pPr>
    </w:p>
    <w:p w14:paraId="2DFED481" w14:textId="77777777" w:rsidR="00AD2407" w:rsidRDefault="00AD2407" w:rsidP="00AD2407">
      <w:pPr>
        <w:rPr>
          <w:rFonts w:asciiTheme="minorHAnsi" w:hAnsiTheme="minorHAnsi" w:cs="Arial"/>
          <w:sz w:val="24"/>
          <w:szCs w:val="24"/>
        </w:rPr>
      </w:pPr>
      <w:r w:rsidRPr="005E055B">
        <w:rPr>
          <w:rFonts w:asciiTheme="minorHAnsi" w:hAnsiTheme="minorHAnsi" w:cs="Arial"/>
          <w:sz w:val="24"/>
          <w:szCs w:val="24"/>
        </w:rPr>
        <w:t>Celotni prihodki v letu 20</w:t>
      </w:r>
      <w:r>
        <w:rPr>
          <w:rFonts w:asciiTheme="minorHAnsi" w:hAnsiTheme="minorHAnsi" w:cs="Arial"/>
          <w:sz w:val="24"/>
          <w:szCs w:val="24"/>
        </w:rPr>
        <w:t>20</w:t>
      </w:r>
      <w:r w:rsidRPr="005E055B">
        <w:rPr>
          <w:rFonts w:asciiTheme="minorHAnsi" w:hAnsiTheme="minorHAnsi" w:cs="Arial"/>
          <w:sz w:val="24"/>
          <w:szCs w:val="24"/>
        </w:rPr>
        <w:t xml:space="preserve"> znašajo </w:t>
      </w:r>
      <w:r>
        <w:rPr>
          <w:rFonts w:asciiTheme="minorHAnsi" w:hAnsiTheme="minorHAnsi" w:cs="Arial"/>
          <w:sz w:val="24"/>
          <w:szCs w:val="24"/>
        </w:rPr>
        <w:t>12.417,42 eur</w:t>
      </w:r>
      <w:r w:rsidRPr="005E055B">
        <w:rPr>
          <w:rFonts w:asciiTheme="minorHAnsi" w:hAnsiTheme="minorHAnsi" w:cs="Arial"/>
          <w:sz w:val="24"/>
          <w:szCs w:val="24"/>
        </w:rPr>
        <w:t>.</w:t>
      </w:r>
    </w:p>
    <w:p w14:paraId="242B18C7" w14:textId="77777777" w:rsidR="00AD2407" w:rsidRDefault="00AD2407" w:rsidP="00AD2407">
      <w:pPr>
        <w:rPr>
          <w:rFonts w:asciiTheme="minorHAnsi" w:hAnsiTheme="minorHAnsi"/>
          <w:color w:val="FF0000"/>
          <w:sz w:val="24"/>
        </w:rPr>
      </w:pPr>
    </w:p>
    <w:p w14:paraId="246261D0" w14:textId="77777777" w:rsidR="00AD2407" w:rsidRPr="00960397" w:rsidRDefault="00AD2407" w:rsidP="00AD2407">
      <w:pPr>
        <w:rPr>
          <w:rFonts w:asciiTheme="minorHAnsi" w:hAnsiTheme="minorHAnsi"/>
          <w:sz w:val="24"/>
        </w:rPr>
      </w:pPr>
      <w:r>
        <w:rPr>
          <w:rFonts w:asciiTheme="minorHAnsi" w:hAnsiTheme="minorHAnsi"/>
          <w:sz w:val="24"/>
        </w:rPr>
        <w:t>V spodnjem grafu je prikazana struktura celotnih prihodkov, ki so bili realizirani v letu 2020.</w:t>
      </w:r>
    </w:p>
    <w:p w14:paraId="6D4F2208" w14:textId="77777777" w:rsidR="00AD2407" w:rsidRDefault="00AD2407" w:rsidP="00AD2407">
      <w:pPr>
        <w:rPr>
          <w:rFonts w:asciiTheme="minorHAnsi" w:hAnsiTheme="minorHAnsi" w:cs="Arial"/>
          <w:color w:val="FF0000"/>
          <w:sz w:val="24"/>
          <w:szCs w:val="24"/>
        </w:rPr>
      </w:pPr>
    </w:p>
    <w:p w14:paraId="0FD972F6" w14:textId="77777777" w:rsidR="00AD2407" w:rsidRDefault="00AD2407" w:rsidP="00AD2407">
      <w:pPr>
        <w:jc w:val="center"/>
        <w:rPr>
          <w:rFonts w:asciiTheme="minorHAnsi" w:hAnsiTheme="minorHAnsi" w:cs="Arial"/>
          <w:color w:val="FF0000"/>
          <w:sz w:val="24"/>
          <w:szCs w:val="24"/>
        </w:rPr>
      </w:pPr>
      <w:r w:rsidRPr="00960397">
        <w:rPr>
          <w:noProof/>
          <w:bdr w:val="single" w:sz="4" w:space="0" w:color="D9D9D9" w:themeColor="background1" w:themeShade="D9"/>
        </w:rPr>
        <w:drawing>
          <wp:inline distT="0" distB="0" distL="0" distR="0" wp14:anchorId="24458ED3" wp14:editId="1B8504AE">
            <wp:extent cx="4572000" cy="2743200"/>
            <wp:effectExtent l="0" t="0" r="0" b="0"/>
            <wp:docPr id="24" name="Grafikon 24">
              <a:extLst xmlns:a="http://schemas.openxmlformats.org/drawingml/2006/main">
                <a:ext uri="{FF2B5EF4-FFF2-40B4-BE49-F238E27FC236}">
                  <a16:creationId xmlns:a16="http://schemas.microsoft.com/office/drawing/2014/main" id="{0FA84520-081A-4B3F-AE08-C9D28B4B6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41C0A21" w14:textId="77777777" w:rsidR="00AD2407" w:rsidRDefault="00AD2407" w:rsidP="00AD2407">
      <w:pPr>
        <w:rPr>
          <w:rFonts w:asciiTheme="minorHAnsi" w:hAnsiTheme="minorHAnsi" w:cs="Arial"/>
          <w:color w:val="FF0000"/>
          <w:sz w:val="24"/>
          <w:szCs w:val="24"/>
        </w:rPr>
      </w:pPr>
    </w:p>
    <w:p w14:paraId="62BD67C2" w14:textId="77777777" w:rsidR="00AD2407" w:rsidRDefault="00AD2407" w:rsidP="00AD2407">
      <w:pPr>
        <w:rPr>
          <w:rFonts w:asciiTheme="minorHAnsi" w:hAnsiTheme="minorHAnsi" w:cs="Arial"/>
          <w:color w:val="FF0000"/>
          <w:sz w:val="24"/>
          <w:szCs w:val="24"/>
        </w:rPr>
      </w:pPr>
    </w:p>
    <w:p w14:paraId="17425A2A" w14:textId="77777777" w:rsidR="00AD2407" w:rsidRDefault="00AD2407" w:rsidP="00AD2407">
      <w:pPr>
        <w:rPr>
          <w:rFonts w:asciiTheme="minorHAnsi" w:hAnsiTheme="minorHAnsi" w:cs="Arial"/>
          <w:color w:val="FF0000"/>
          <w:sz w:val="24"/>
          <w:szCs w:val="24"/>
        </w:rPr>
      </w:pPr>
    </w:p>
    <w:p w14:paraId="6789CB2E" w14:textId="77777777" w:rsidR="00AD2407" w:rsidRDefault="00AD2407" w:rsidP="00AD2407">
      <w:pPr>
        <w:rPr>
          <w:rFonts w:asciiTheme="minorHAnsi" w:hAnsiTheme="minorHAnsi" w:cs="Arial"/>
          <w:color w:val="FF0000"/>
          <w:sz w:val="24"/>
          <w:szCs w:val="24"/>
        </w:rPr>
      </w:pPr>
    </w:p>
    <w:p w14:paraId="2C44A051" w14:textId="77777777" w:rsidR="00AD2407" w:rsidRDefault="00AD2407" w:rsidP="00AD2407">
      <w:pPr>
        <w:rPr>
          <w:rFonts w:asciiTheme="minorHAnsi" w:hAnsiTheme="minorHAnsi" w:cs="Arial"/>
          <w:color w:val="FF0000"/>
          <w:sz w:val="24"/>
          <w:szCs w:val="24"/>
        </w:rPr>
      </w:pPr>
    </w:p>
    <w:p w14:paraId="5FC71FE3" w14:textId="77777777" w:rsidR="00AD2407" w:rsidRDefault="00AD2407" w:rsidP="00AD2407">
      <w:pPr>
        <w:rPr>
          <w:rFonts w:asciiTheme="minorHAnsi" w:hAnsiTheme="minorHAnsi" w:cs="Arial"/>
          <w:color w:val="FF0000"/>
          <w:sz w:val="24"/>
          <w:szCs w:val="24"/>
        </w:rPr>
      </w:pPr>
    </w:p>
    <w:p w14:paraId="751F26D8" w14:textId="77777777" w:rsidR="00AD2407" w:rsidRDefault="00AD2407" w:rsidP="00AD2407">
      <w:pPr>
        <w:rPr>
          <w:rFonts w:asciiTheme="minorHAnsi" w:hAnsiTheme="minorHAnsi" w:cs="Arial"/>
          <w:color w:val="FF0000"/>
          <w:sz w:val="24"/>
          <w:szCs w:val="24"/>
        </w:rPr>
      </w:pPr>
    </w:p>
    <w:p w14:paraId="47223570" w14:textId="77777777" w:rsidR="00AD2407" w:rsidRDefault="00AD2407" w:rsidP="00AD2407">
      <w:pPr>
        <w:rPr>
          <w:rFonts w:asciiTheme="minorHAnsi" w:hAnsiTheme="minorHAnsi" w:cs="Arial"/>
          <w:color w:val="FF0000"/>
          <w:sz w:val="24"/>
          <w:szCs w:val="24"/>
        </w:rPr>
      </w:pPr>
    </w:p>
    <w:p w14:paraId="0668E507" w14:textId="77777777" w:rsidR="00AD2407" w:rsidRDefault="00AD2407" w:rsidP="00AD2407">
      <w:pPr>
        <w:rPr>
          <w:rFonts w:asciiTheme="minorHAnsi" w:hAnsiTheme="minorHAnsi" w:cs="Arial"/>
          <w:color w:val="FF0000"/>
          <w:sz w:val="24"/>
          <w:szCs w:val="24"/>
        </w:rPr>
      </w:pPr>
    </w:p>
    <w:p w14:paraId="01270122" w14:textId="77777777" w:rsidR="00AD2407" w:rsidRDefault="00AD2407" w:rsidP="00AD2407">
      <w:pPr>
        <w:rPr>
          <w:rFonts w:asciiTheme="minorHAnsi" w:hAnsiTheme="minorHAnsi" w:cs="Arial"/>
          <w:color w:val="FF0000"/>
          <w:sz w:val="24"/>
          <w:szCs w:val="24"/>
        </w:rPr>
      </w:pPr>
    </w:p>
    <w:p w14:paraId="506322AF" w14:textId="77777777" w:rsidR="00AD2407" w:rsidRDefault="00AD2407" w:rsidP="00AD2407">
      <w:pPr>
        <w:rPr>
          <w:rFonts w:asciiTheme="minorHAnsi" w:hAnsiTheme="minorHAnsi" w:cs="Arial"/>
          <w:color w:val="FF0000"/>
          <w:sz w:val="24"/>
          <w:szCs w:val="24"/>
        </w:rPr>
      </w:pPr>
    </w:p>
    <w:p w14:paraId="0636694C" w14:textId="77777777" w:rsidR="00AD2407" w:rsidRDefault="00AD2407" w:rsidP="00AD2407">
      <w:pPr>
        <w:rPr>
          <w:rFonts w:asciiTheme="minorHAnsi" w:hAnsiTheme="minorHAnsi" w:cs="Arial"/>
          <w:sz w:val="24"/>
          <w:szCs w:val="24"/>
          <w:u w:val="single"/>
        </w:rPr>
      </w:pPr>
    </w:p>
    <w:p w14:paraId="70723FC1" w14:textId="77777777" w:rsidR="00AD2407" w:rsidRDefault="00AD2407" w:rsidP="00AD2407">
      <w:r>
        <w:rPr>
          <w:rFonts w:asciiTheme="minorHAnsi" w:hAnsiTheme="minorHAnsi" w:cs="Arial"/>
          <w:sz w:val="24"/>
          <w:szCs w:val="24"/>
          <w:u w:val="single"/>
        </w:rPr>
        <w:t>P</w:t>
      </w:r>
      <w:r w:rsidRPr="000B1682">
        <w:rPr>
          <w:rFonts w:asciiTheme="minorHAnsi" w:hAnsiTheme="minorHAnsi" w:cs="Arial"/>
          <w:sz w:val="24"/>
          <w:szCs w:val="24"/>
          <w:u w:val="single"/>
        </w:rPr>
        <w:t xml:space="preserve">rimerjava prihodkov </w:t>
      </w:r>
      <w:r>
        <w:rPr>
          <w:rFonts w:asciiTheme="minorHAnsi" w:hAnsiTheme="minorHAnsi" w:cs="Arial"/>
          <w:sz w:val="24"/>
          <w:szCs w:val="24"/>
          <w:u w:val="single"/>
        </w:rPr>
        <w:t>med letoma</w:t>
      </w:r>
      <w:r w:rsidRPr="000B1682">
        <w:rPr>
          <w:rFonts w:asciiTheme="minorHAnsi" w:hAnsiTheme="minorHAnsi" w:cs="Arial"/>
          <w:sz w:val="24"/>
          <w:szCs w:val="24"/>
          <w:u w:val="single"/>
        </w:rPr>
        <w:t xml:space="preserve"> </w:t>
      </w:r>
      <w:r>
        <w:rPr>
          <w:rFonts w:asciiTheme="minorHAnsi" w:hAnsiTheme="minorHAnsi" w:cs="Arial"/>
          <w:sz w:val="24"/>
          <w:szCs w:val="24"/>
          <w:u w:val="single"/>
        </w:rPr>
        <w:t>2019</w:t>
      </w:r>
      <w:r w:rsidRPr="000B1682">
        <w:rPr>
          <w:rFonts w:asciiTheme="minorHAnsi" w:hAnsiTheme="minorHAnsi" w:cs="Arial"/>
          <w:sz w:val="24"/>
          <w:szCs w:val="24"/>
          <w:u w:val="single"/>
        </w:rPr>
        <w:t xml:space="preserve"> in 20</w:t>
      </w:r>
      <w:r>
        <w:rPr>
          <w:rFonts w:asciiTheme="minorHAnsi" w:hAnsiTheme="minorHAnsi" w:cs="Arial"/>
          <w:sz w:val="24"/>
          <w:szCs w:val="24"/>
          <w:u w:val="single"/>
        </w:rPr>
        <w:t>20</w:t>
      </w:r>
      <w:r>
        <w:rPr>
          <w:noProof/>
          <w:szCs w:val="24"/>
        </w:rPr>
        <w:fldChar w:fldCharType="begin"/>
      </w:r>
      <w:r>
        <w:rPr>
          <w:noProof/>
          <w:szCs w:val="24"/>
        </w:rPr>
        <w:instrText xml:space="preserve"> LINK Excel.Sheet.12 "C:\\Users\\matejas.OBCTRZIC\\Desktop\\Mateja\\Splošno KS\\Zaključni račun\\2017\\Letno poročilo\\KS Lom\\Prihodki - primerjava.xlsx" List1!R1C1:R6C4 \a \f 4 \h  \* MERGEFORMAT </w:instrText>
      </w:r>
      <w:r>
        <w:rPr>
          <w:noProof/>
          <w:szCs w:val="24"/>
        </w:rPr>
        <w:fldChar w:fldCharType="separate"/>
      </w:r>
    </w:p>
    <w:tbl>
      <w:tblPr>
        <w:tblW w:w="8940" w:type="dxa"/>
        <w:tblCellMar>
          <w:left w:w="70" w:type="dxa"/>
          <w:right w:w="70" w:type="dxa"/>
        </w:tblCellMar>
        <w:tblLook w:val="04A0" w:firstRow="1" w:lastRow="0" w:firstColumn="1" w:lastColumn="0" w:noHBand="0" w:noVBand="1"/>
      </w:tblPr>
      <w:tblGrid>
        <w:gridCol w:w="4140"/>
        <w:gridCol w:w="1880"/>
        <w:gridCol w:w="1880"/>
        <w:gridCol w:w="1040"/>
      </w:tblGrid>
      <w:tr w:rsidR="00AD2407" w:rsidRPr="00455439" w14:paraId="2710DC11" w14:textId="77777777" w:rsidTr="00AD2407">
        <w:trPr>
          <w:trHeight w:val="270"/>
        </w:trPr>
        <w:tc>
          <w:tcPr>
            <w:tcW w:w="4140" w:type="dxa"/>
            <w:tcBorders>
              <w:top w:val="nil"/>
              <w:left w:val="nil"/>
              <w:bottom w:val="nil"/>
              <w:right w:val="nil"/>
            </w:tcBorders>
            <w:shd w:val="clear" w:color="auto" w:fill="auto"/>
            <w:noWrap/>
            <w:vAlign w:val="bottom"/>
            <w:hideMark/>
          </w:tcPr>
          <w:p w14:paraId="6A04C353" w14:textId="77777777" w:rsidR="00AD2407" w:rsidRPr="00455439" w:rsidRDefault="00AD2407" w:rsidP="00AD2407">
            <w:pPr>
              <w:rPr>
                <w:sz w:val="24"/>
                <w:szCs w:val="24"/>
              </w:rPr>
            </w:pPr>
          </w:p>
        </w:tc>
        <w:tc>
          <w:tcPr>
            <w:tcW w:w="1880" w:type="dxa"/>
            <w:tcBorders>
              <w:top w:val="nil"/>
              <w:left w:val="nil"/>
              <w:bottom w:val="nil"/>
              <w:right w:val="nil"/>
            </w:tcBorders>
            <w:shd w:val="clear" w:color="auto" w:fill="auto"/>
            <w:noWrap/>
            <w:vAlign w:val="center"/>
            <w:hideMark/>
          </w:tcPr>
          <w:p w14:paraId="53C63CDD" w14:textId="77777777" w:rsidR="00AD2407" w:rsidRPr="00455439" w:rsidRDefault="00AD2407" w:rsidP="00AD2407"/>
        </w:tc>
        <w:tc>
          <w:tcPr>
            <w:tcW w:w="1880" w:type="dxa"/>
            <w:tcBorders>
              <w:top w:val="nil"/>
              <w:left w:val="nil"/>
              <w:bottom w:val="nil"/>
              <w:right w:val="nil"/>
            </w:tcBorders>
            <w:shd w:val="clear" w:color="auto" w:fill="auto"/>
            <w:noWrap/>
            <w:vAlign w:val="center"/>
            <w:hideMark/>
          </w:tcPr>
          <w:p w14:paraId="7719D1D5" w14:textId="77777777" w:rsidR="00AD2407" w:rsidRPr="00455439" w:rsidRDefault="00AD2407" w:rsidP="00AD2407">
            <w:pPr>
              <w:jc w:val="center"/>
            </w:pPr>
          </w:p>
        </w:tc>
        <w:tc>
          <w:tcPr>
            <w:tcW w:w="1040" w:type="dxa"/>
            <w:tcBorders>
              <w:top w:val="nil"/>
              <w:left w:val="nil"/>
              <w:bottom w:val="nil"/>
              <w:right w:val="nil"/>
            </w:tcBorders>
            <w:shd w:val="clear" w:color="auto" w:fill="auto"/>
            <w:noWrap/>
            <w:vAlign w:val="center"/>
            <w:hideMark/>
          </w:tcPr>
          <w:p w14:paraId="3493D9A2" w14:textId="77777777" w:rsidR="00AD2407" w:rsidRPr="00455439" w:rsidRDefault="00AD2407" w:rsidP="00AD2407">
            <w:pPr>
              <w:jc w:val="right"/>
              <w:rPr>
                <w:rFonts w:ascii="Calibri" w:hAnsi="Calibri" w:cs="Calibri"/>
                <w:color w:val="000000"/>
              </w:rPr>
            </w:pPr>
            <w:r w:rsidRPr="00455439">
              <w:rPr>
                <w:rFonts w:ascii="Calibri" w:hAnsi="Calibri" w:cs="Calibri"/>
                <w:color w:val="000000"/>
              </w:rPr>
              <w:t>v EUR</w:t>
            </w:r>
          </w:p>
        </w:tc>
      </w:tr>
      <w:tr w:rsidR="00AD2407" w:rsidRPr="00455439" w14:paraId="3333C39C" w14:textId="77777777" w:rsidTr="00AD2407">
        <w:trPr>
          <w:trHeight w:val="600"/>
        </w:trPr>
        <w:tc>
          <w:tcPr>
            <w:tcW w:w="414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CD74534" w14:textId="77777777" w:rsidR="00AD2407" w:rsidRPr="00455439" w:rsidRDefault="00AD2407" w:rsidP="00AD2407">
            <w:pPr>
              <w:jc w:val="center"/>
              <w:rPr>
                <w:rFonts w:ascii="Calibri" w:hAnsi="Calibri" w:cs="Calibri"/>
                <w:b/>
                <w:bCs/>
                <w:color w:val="000000"/>
              </w:rPr>
            </w:pPr>
            <w:r w:rsidRPr="00455439">
              <w:rPr>
                <w:rFonts w:ascii="Calibri" w:hAnsi="Calibri" w:cs="Calibri"/>
                <w:b/>
                <w:bCs/>
                <w:color w:val="000000"/>
              </w:rPr>
              <w:t xml:space="preserve">Prihodki   </w:t>
            </w:r>
          </w:p>
        </w:tc>
        <w:tc>
          <w:tcPr>
            <w:tcW w:w="1880" w:type="dxa"/>
            <w:tcBorders>
              <w:top w:val="single" w:sz="8" w:space="0" w:color="auto"/>
              <w:left w:val="nil"/>
              <w:bottom w:val="single" w:sz="8" w:space="0" w:color="auto"/>
              <w:right w:val="single" w:sz="4" w:space="0" w:color="auto"/>
            </w:tcBorders>
            <w:shd w:val="clear" w:color="000000" w:fill="D9D9D9"/>
            <w:vAlign w:val="center"/>
            <w:hideMark/>
          </w:tcPr>
          <w:p w14:paraId="7986AB3D" w14:textId="77777777" w:rsidR="00AD2407" w:rsidRPr="00455439" w:rsidRDefault="00AD2407" w:rsidP="00AD2407">
            <w:pPr>
              <w:jc w:val="center"/>
              <w:rPr>
                <w:rFonts w:ascii="Calibri" w:hAnsi="Calibri" w:cs="Calibri"/>
                <w:b/>
                <w:bCs/>
                <w:color w:val="000000"/>
              </w:rPr>
            </w:pPr>
            <w:r w:rsidRPr="00455439">
              <w:rPr>
                <w:rFonts w:ascii="Calibri" w:hAnsi="Calibri" w:cs="Calibri"/>
                <w:b/>
                <w:bCs/>
                <w:color w:val="000000"/>
              </w:rPr>
              <w:t>Realizirani prihodki v letu 2019</w:t>
            </w:r>
          </w:p>
        </w:tc>
        <w:tc>
          <w:tcPr>
            <w:tcW w:w="1880" w:type="dxa"/>
            <w:tcBorders>
              <w:top w:val="single" w:sz="8" w:space="0" w:color="auto"/>
              <w:left w:val="nil"/>
              <w:bottom w:val="single" w:sz="8" w:space="0" w:color="auto"/>
              <w:right w:val="single" w:sz="4" w:space="0" w:color="auto"/>
            </w:tcBorders>
            <w:shd w:val="clear" w:color="000000" w:fill="D9D9D9"/>
            <w:vAlign w:val="center"/>
            <w:hideMark/>
          </w:tcPr>
          <w:p w14:paraId="3E642AB6" w14:textId="77777777" w:rsidR="00AD2407" w:rsidRPr="00455439" w:rsidRDefault="00AD2407" w:rsidP="00AD2407">
            <w:pPr>
              <w:jc w:val="center"/>
              <w:rPr>
                <w:rFonts w:ascii="Calibri" w:hAnsi="Calibri" w:cs="Calibri"/>
                <w:b/>
                <w:bCs/>
                <w:color w:val="000000"/>
              </w:rPr>
            </w:pPr>
            <w:r w:rsidRPr="00455439">
              <w:rPr>
                <w:rFonts w:ascii="Calibri" w:hAnsi="Calibri" w:cs="Calibri"/>
                <w:b/>
                <w:bCs/>
                <w:color w:val="000000"/>
              </w:rPr>
              <w:t>Realizirani prihodki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23C76328" w14:textId="77777777" w:rsidR="00AD2407" w:rsidRPr="00455439" w:rsidRDefault="00AD2407" w:rsidP="00AD2407">
            <w:pPr>
              <w:jc w:val="center"/>
              <w:rPr>
                <w:rFonts w:ascii="Calibri" w:hAnsi="Calibri" w:cs="Calibri"/>
                <w:b/>
                <w:bCs/>
                <w:color w:val="000000"/>
              </w:rPr>
            </w:pPr>
            <w:r w:rsidRPr="00455439">
              <w:rPr>
                <w:rFonts w:ascii="Calibri" w:hAnsi="Calibri" w:cs="Calibri"/>
                <w:b/>
                <w:bCs/>
                <w:color w:val="000000"/>
              </w:rPr>
              <w:t>Indeks                                         3:2</w:t>
            </w:r>
          </w:p>
        </w:tc>
      </w:tr>
      <w:tr w:rsidR="00AD2407" w:rsidRPr="00455439" w14:paraId="7B77ABA4" w14:textId="77777777" w:rsidTr="00AD2407">
        <w:trPr>
          <w:trHeight w:val="255"/>
        </w:trPr>
        <w:tc>
          <w:tcPr>
            <w:tcW w:w="4140" w:type="dxa"/>
            <w:tcBorders>
              <w:top w:val="nil"/>
              <w:left w:val="single" w:sz="8" w:space="0" w:color="auto"/>
              <w:bottom w:val="nil"/>
              <w:right w:val="single" w:sz="4" w:space="0" w:color="BFBFBF"/>
            </w:tcBorders>
            <w:shd w:val="clear" w:color="auto" w:fill="auto"/>
            <w:noWrap/>
            <w:vAlign w:val="center"/>
            <w:hideMark/>
          </w:tcPr>
          <w:p w14:paraId="63E3F57C" w14:textId="77777777" w:rsidR="00AD2407" w:rsidRPr="00455439" w:rsidRDefault="00AD2407" w:rsidP="00AD2407">
            <w:pPr>
              <w:jc w:val="center"/>
              <w:rPr>
                <w:rFonts w:ascii="Calibri" w:hAnsi="Calibri" w:cs="Calibri"/>
                <w:color w:val="000000"/>
                <w:sz w:val="18"/>
                <w:szCs w:val="18"/>
              </w:rPr>
            </w:pPr>
            <w:r w:rsidRPr="00455439">
              <w:rPr>
                <w:rFonts w:ascii="Calibri" w:hAnsi="Calibri" w:cs="Calibri"/>
                <w:color w:val="000000"/>
                <w:sz w:val="18"/>
                <w:szCs w:val="18"/>
              </w:rPr>
              <w:t>1</w:t>
            </w:r>
          </w:p>
        </w:tc>
        <w:tc>
          <w:tcPr>
            <w:tcW w:w="1880" w:type="dxa"/>
            <w:tcBorders>
              <w:top w:val="nil"/>
              <w:left w:val="nil"/>
              <w:bottom w:val="nil"/>
              <w:right w:val="single" w:sz="4" w:space="0" w:color="BFBFBF"/>
            </w:tcBorders>
            <w:shd w:val="clear" w:color="auto" w:fill="auto"/>
            <w:noWrap/>
            <w:vAlign w:val="center"/>
            <w:hideMark/>
          </w:tcPr>
          <w:p w14:paraId="3B4D90A1" w14:textId="77777777" w:rsidR="00AD2407" w:rsidRPr="00455439" w:rsidRDefault="00AD2407" w:rsidP="00AD2407">
            <w:pPr>
              <w:jc w:val="center"/>
              <w:rPr>
                <w:rFonts w:ascii="Calibri" w:hAnsi="Calibri" w:cs="Calibri"/>
                <w:color w:val="000000"/>
                <w:sz w:val="18"/>
                <w:szCs w:val="18"/>
              </w:rPr>
            </w:pPr>
            <w:r w:rsidRPr="00455439">
              <w:rPr>
                <w:rFonts w:ascii="Calibri" w:hAnsi="Calibri" w:cs="Calibri"/>
                <w:color w:val="000000"/>
                <w:sz w:val="18"/>
                <w:szCs w:val="18"/>
              </w:rPr>
              <w:t>2</w:t>
            </w:r>
          </w:p>
        </w:tc>
        <w:tc>
          <w:tcPr>
            <w:tcW w:w="1880" w:type="dxa"/>
            <w:tcBorders>
              <w:top w:val="nil"/>
              <w:left w:val="nil"/>
              <w:bottom w:val="nil"/>
              <w:right w:val="single" w:sz="4" w:space="0" w:color="BFBFBF"/>
            </w:tcBorders>
            <w:shd w:val="clear" w:color="auto" w:fill="auto"/>
            <w:noWrap/>
            <w:vAlign w:val="center"/>
            <w:hideMark/>
          </w:tcPr>
          <w:p w14:paraId="29B2509F" w14:textId="77777777" w:rsidR="00AD2407" w:rsidRPr="00455439" w:rsidRDefault="00AD2407" w:rsidP="00AD2407">
            <w:pPr>
              <w:jc w:val="center"/>
              <w:rPr>
                <w:rFonts w:ascii="Calibri" w:hAnsi="Calibri" w:cs="Calibri"/>
                <w:color w:val="000000"/>
                <w:sz w:val="18"/>
                <w:szCs w:val="18"/>
              </w:rPr>
            </w:pPr>
            <w:r w:rsidRPr="00455439">
              <w:rPr>
                <w:rFonts w:ascii="Calibri" w:hAnsi="Calibri" w:cs="Calibri"/>
                <w:color w:val="000000"/>
                <w:sz w:val="18"/>
                <w:szCs w:val="18"/>
              </w:rPr>
              <w:t>3</w:t>
            </w:r>
          </w:p>
        </w:tc>
        <w:tc>
          <w:tcPr>
            <w:tcW w:w="1040" w:type="dxa"/>
            <w:tcBorders>
              <w:top w:val="nil"/>
              <w:left w:val="nil"/>
              <w:bottom w:val="nil"/>
              <w:right w:val="single" w:sz="8" w:space="0" w:color="auto"/>
            </w:tcBorders>
            <w:shd w:val="clear" w:color="auto" w:fill="auto"/>
            <w:noWrap/>
            <w:vAlign w:val="center"/>
            <w:hideMark/>
          </w:tcPr>
          <w:p w14:paraId="38CBBF53" w14:textId="77777777" w:rsidR="00AD2407" w:rsidRPr="00455439" w:rsidRDefault="00AD2407" w:rsidP="00AD2407">
            <w:pPr>
              <w:jc w:val="center"/>
              <w:rPr>
                <w:rFonts w:ascii="Calibri" w:hAnsi="Calibri" w:cs="Calibri"/>
                <w:color w:val="000000"/>
                <w:sz w:val="18"/>
                <w:szCs w:val="18"/>
              </w:rPr>
            </w:pPr>
            <w:r w:rsidRPr="00455439">
              <w:rPr>
                <w:rFonts w:ascii="Calibri" w:hAnsi="Calibri" w:cs="Calibri"/>
                <w:color w:val="000000"/>
                <w:sz w:val="18"/>
                <w:szCs w:val="18"/>
              </w:rPr>
              <w:t>4</w:t>
            </w:r>
          </w:p>
        </w:tc>
      </w:tr>
      <w:tr w:rsidR="00AD2407" w:rsidRPr="00455439" w14:paraId="09A4EFD8" w14:textId="77777777" w:rsidTr="00AD2407">
        <w:trPr>
          <w:trHeight w:val="255"/>
        </w:trPr>
        <w:tc>
          <w:tcPr>
            <w:tcW w:w="4140" w:type="dxa"/>
            <w:tcBorders>
              <w:top w:val="single" w:sz="8" w:space="0" w:color="auto"/>
              <w:left w:val="single" w:sz="8" w:space="0" w:color="auto"/>
              <w:bottom w:val="single" w:sz="4" w:space="0" w:color="BFBFBF"/>
              <w:right w:val="single" w:sz="4" w:space="0" w:color="BFBFBF"/>
            </w:tcBorders>
            <w:shd w:val="clear" w:color="000000" w:fill="FFFFFF"/>
            <w:noWrap/>
            <w:vAlign w:val="bottom"/>
            <w:hideMark/>
          </w:tcPr>
          <w:p w14:paraId="3900A046" w14:textId="77777777" w:rsidR="00AD2407" w:rsidRPr="00455439" w:rsidRDefault="00AD2407" w:rsidP="00AD2407">
            <w:pPr>
              <w:rPr>
                <w:rFonts w:ascii="Calibri" w:hAnsi="Calibri" w:cs="Calibri"/>
                <w:color w:val="000000"/>
              </w:rPr>
            </w:pPr>
            <w:r w:rsidRPr="00455439">
              <w:rPr>
                <w:rFonts w:ascii="Calibri" w:hAnsi="Calibri" w:cs="Calibri"/>
                <w:color w:val="000000"/>
              </w:rPr>
              <w:t>Prihodki od premoženja</w:t>
            </w:r>
          </w:p>
        </w:tc>
        <w:tc>
          <w:tcPr>
            <w:tcW w:w="1880" w:type="dxa"/>
            <w:tcBorders>
              <w:top w:val="single" w:sz="8" w:space="0" w:color="auto"/>
              <w:left w:val="nil"/>
              <w:bottom w:val="single" w:sz="4" w:space="0" w:color="BFBFBF"/>
              <w:right w:val="single" w:sz="4" w:space="0" w:color="BFBFBF"/>
            </w:tcBorders>
            <w:shd w:val="clear" w:color="000000" w:fill="FFFFFF"/>
            <w:noWrap/>
            <w:vAlign w:val="center"/>
            <w:hideMark/>
          </w:tcPr>
          <w:p w14:paraId="68117445"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759,00</w:t>
            </w:r>
          </w:p>
        </w:tc>
        <w:tc>
          <w:tcPr>
            <w:tcW w:w="1880" w:type="dxa"/>
            <w:tcBorders>
              <w:top w:val="single" w:sz="8" w:space="0" w:color="auto"/>
              <w:left w:val="nil"/>
              <w:bottom w:val="single" w:sz="4" w:space="0" w:color="BFBFBF"/>
              <w:right w:val="single" w:sz="4" w:space="0" w:color="BFBFBF"/>
            </w:tcBorders>
            <w:shd w:val="clear" w:color="000000" w:fill="FFFFFF"/>
            <w:noWrap/>
            <w:vAlign w:val="center"/>
            <w:hideMark/>
          </w:tcPr>
          <w:p w14:paraId="00A668EA"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397,50</w:t>
            </w:r>
          </w:p>
        </w:tc>
        <w:tc>
          <w:tcPr>
            <w:tcW w:w="1040" w:type="dxa"/>
            <w:tcBorders>
              <w:top w:val="single" w:sz="8" w:space="0" w:color="auto"/>
              <w:left w:val="nil"/>
              <w:bottom w:val="single" w:sz="4" w:space="0" w:color="BFBFBF"/>
              <w:right w:val="single" w:sz="8" w:space="0" w:color="auto"/>
            </w:tcBorders>
            <w:shd w:val="clear" w:color="000000" w:fill="FFFFFF"/>
            <w:noWrap/>
            <w:vAlign w:val="center"/>
            <w:hideMark/>
          </w:tcPr>
          <w:p w14:paraId="0B13976D"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52,37</w:t>
            </w:r>
          </w:p>
        </w:tc>
      </w:tr>
      <w:tr w:rsidR="00AD2407" w:rsidRPr="00455439" w14:paraId="1A94A9FC" w14:textId="77777777" w:rsidTr="00AD2407">
        <w:trPr>
          <w:trHeight w:val="270"/>
        </w:trPr>
        <w:tc>
          <w:tcPr>
            <w:tcW w:w="4140" w:type="dxa"/>
            <w:tcBorders>
              <w:top w:val="nil"/>
              <w:left w:val="single" w:sz="8" w:space="0" w:color="auto"/>
              <w:bottom w:val="single" w:sz="8" w:space="0" w:color="auto"/>
              <w:right w:val="single" w:sz="4" w:space="0" w:color="BFBFBF"/>
            </w:tcBorders>
            <w:shd w:val="clear" w:color="000000" w:fill="FFFFFF"/>
            <w:noWrap/>
            <w:vAlign w:val="bottom"/>
            <w:hideMark/>
          </w:tcPr>
          <w:p w14:paraId="1791D5C6" w14:textId="77777777" w:rsidR="00AD2407" w:rsidRPr="00455439" w:rsidRDefault="00AD2407" w:rsidP="00AD2407">
            <w:pPr>
              <w:rPr>
                <w:rFonts w:ascii="Calibri" w:hAnsi="Calibri" w:cs="Calibri"/>
                <w:color w:val="000000"/>
              </w:rPr>
            </w:pPr>
            <w:r w:rsidRPr="00455439">
              <w:rPr>
                <w:rFonts w:ascii="Calibri" w:hAnsi="Calibri" w:cs="Calibri"/>
                <w:color w:val="000000"/>
              </w:rPr>
              <w:t>Prejeta sredstva iz občinskih proračunov</w:t>
            </w:r>
          </w:p>
        </w:tc>
        <w:tc>
          <w:tcPr>
            <w:tcW w:w="1880" w:type="dxa"/>
            <w:tcBorders>
              <w:top w:val="nil"/>
              <w:left w:val="nil"/>
              <w:bottom w:val="single" w:sz="8" w:space="0" w:color="auto"/>
              <w:right w:val="single" w:sz="4" w:space="0" w:color="BFBFBF"/>
            </w:tcBorders>
            <w:shd w:val="clear" w:color="000000" w:fill="FFFFFF"/>
            <w:noWrap/>
            <w:vAlign w:val="center"/>
            <w:hideMark/>
          </w:tcPr>
          <w:p w14:paraId="50C2D3C6"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13.019,92</w:t>
            </w:r>
          </w:p>
        </w:tc>
        <w:tc>
          <w:tcPr>
            <w:tcW w:w="1880" w:type="dxa"/>
            <w:tcBorders>
              <w:top w:val="nil"/>
              <w:left w:val="nil"/>
              <w:bottom w:val="single" w:sz="8" w:space="0" w:color="auto"/>
              <w:right w:val="single" w:sz="4" w:space="0" w:color="BFBFBF"/>
            </w:tcBorders>
            <w:shd w:val="clear" w:color="000000" w:fill="FFFFFF"/>
            <w:noWrap/>
            <w:vAlign w:val="center"/>
            <w:hideMark/>
          </w:tcPr>
          <w:p w14:paraId="5D433605"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12.019,92</w:t>
            </w:r>
          </w:p>
        </w:tc>
        <w:tc>
          <w:tcPr>
            <w:tcW w:w="1040" w:type="dxa"/>
            <w:tcBorders>
              <w:top w:val="nil"/>
              <w:left w:val="nil"/>
              <w:bottom w:val="single" w:sz="8" w:space="0" w:color="auto"/>
              <w:right w:val="single" w:sz="8" w:space="0" w:color="auto"/>
            </w:tcBorders>
            <w:shd w:val="clear" w:color="000000" w:fill="FFFFFF"/>
            <w:noWrap/>
            <w:vAlign w:val="center"/>
            <w:hideMark/>
          </w:tcPr>
          <w:p w14:paraId="767C534D" w14:textId="77777777" w:rsidR="00AD2407" w:rsidRPr="00455439" w:rsidRDefault="00AD2407" w:rsidP="00AD2407">
            <w:pPr>
              <w:jc w:val="center"/>
              <w:rPr>
                <w:rFonts w:ascii="Calibri" w:hAnsi="Calibri" w:cs="Calibri"/>
                <w:color w:val="000000"/>
              </w:rPr>
            </w:pPr>
            <w:r w:rsidRPr="00455439">
              <w:rPr>
                <w:rFonts w:ascii="Calibri" w:hAnsi="Calibri" w:cs="Calibri"/>
                <w:color w:val="000000"/>
              </w:rPr>
              <w:t>92,32</w:t>
            </w:r>
          </w:p>
        </w:tc>
      </w:tr>
      <w:tr w:rsidR="00AD2407" w:rsidRPr="00455439" w14:paraId="64FEC803" w14:textId="77777777" w:rsidTr="00AD2407">
        <w:trPr>
          <w:trHeight w:val="270"/>
        </w:trPr>
        <w:tc>
          <w:tcPr>
            <w:tcW w:w="4140" w:type="dxa"/>
            <w:tcBorders>
              <w:top w:val="nil"/>
              <w:left w:val="single" w:sz="8" w:space="0" w:color="auto"/>
              <w:bottom w:val="single" w:sz="8" w:space="0" w:color="auto"/>
              <w:right w:val="nil"/>
            </w:tcBorders>
            <w:shd w:val="clear" w:color="000000" w:fill="D9D9D9"/>
            <w:noWrap/>
            <w:vAlign w:val="bottom"/>
            <w:hideMark/>
          </w:tcPr>
          <w:p w14:paraId="5449E982" w14:textId="77777777" w:rsidR="00AD2407" w:rsidRPr="00455439" w:rsidRDefault="00AD2407" w:rsidP="00AD2407">
            <w:pPr>
              <w:rPr>
                <w:rFonts w:ascii="Calibri" w:hAnsi="Calibri" w:cs="Calibri"/>
                <w:b/>
                <w:bCs/>
                <w:color w:val="000000"/>
              </w:rPr>
            </w:pPr>
            <w:r w:rsidRPr="00455439">
              <w:rPr>
                <w:rFonts w:ascii="Calibri" w:hAnsi="Calibri" w:cs="Calibri"/>
                <w:b/>
                <w:bCs/>
                <w:color w:val="000000"/>
              </w:rPr>
              <w:t>SKUPAJ</w:t>
            </w:r>
          </w:p>
        </w:tc>
        <w:tc>
          <w:tcPr>
            <w:tcW w:w="1880" w:type="dxa"/>
            <w:tcBorders>
              <w:top w:val="nil"/>
              <w:left w:val="nil"/>
              <w:bottom w:val="single" w:sz="8" w:space="0" w:color="auto"/>
              <w:right w:val="nil"/>
            </w:tcBorders>
            <w:shd w:val="clear" w:color="000000" w:fill="D9D9D9"/>
            <w:noWrap/>
            <w:vAlign w:val="center"/>
            <w:hideMark/>
          </w:tcPr>
          <w:p w14:paraId="32900C93" w14:textId="77777777" w:rsidR="00AD2407" w:rsidRPr="00455439" w:rsidRDefault="00AD2407" w:rsidP="00AD2407">
            <w:pPr>
              <w:jc w:val="center"/>
              <w:rPr>
                <w:rFonts w:ascii="Calibri" w:hAnsi="Calibri" w:cs="Calibri"/>
                <w:b/>
                <w:bCs/>
                <w:color w:val="000000"/>
              </w:rPr>
            </w:pPr>
            <w:r w:rsidRPr="00455439">
              <w:rPr>
                <w:rFonts w:ascii="Calibri" w:hAnsi="Calibri" w:cs="Calibri"/>
                <w:b/>
                <w:bCs/>
                <w:color w:val="000000"/>
              </w:rPr>
              <w:t>13.778,92</w:t>
            </w:r>
          </w:p>
        </w:tc>
        <w:tc>
          <w:tcPr>
            <w:tcW w:w="1880" w:type="dxa"/>
            <w:tcBorders>
              <w:top w:val="nil"/>
              <w:left w:val="nil"/>
              <w:bottom w:val="single" w:sz="8" w:space="0" w:color="auto"/>
              <w:right w:val="nil"/>
            </w:tcBorders>
            <w:shd w:val="clear" w:color="000000" w:fill="D9D9D9"/>
            <w:noWrap/>
            <w:vAlign w:val="center"/>
            <w:hideMark/>
          </w:tcPr>
          <w:p w14:paraId="5B3F2FE7" w14:textId="77777777" w:rsidR="00AD2407" w:rsidRPr="00455439" w:rsidRDefault="00AD2407" w:rsidP="00AD2407">
            <w:pPr>
              <w:jc w:val="center"/>
              <w:rPr>
                <w:rFonts w:ascii="Calibri" w:hAnsi="Calibri" w:cs="Calibri"/>
                <w:b/>
                <w:bCs/>
                <w:color w:val="000000"/>
              </w:rPr>
            </w:pPr>
            <w:r w:rsidRPr="00455439">
              <w:rPr>
                <w:rFonts w:ascii="Calibri" w:hAnsi="Calibri" w:cs="Calibri"/>
                <w:b/>
                <w:bCs/>
                <w:color w:val="000000"/>
              </w:rPr>
              <w:t>12.417,42</w:t>
            </w:r>
          </w:p>
        </w:tc>
        <w:tc>
          <w:tcPr>
            <w:tcW w:w="1040" w:type="dxa"/>
            <w:tcBorders>
              <w:top w:val="nil"/>
              <w:left w:val="nil"/>
              <w:bottom w:val="single" w:sz="8" w:space="0" w:color="auto"/>
              <w:right w:val="single" w:sz="8" w:space="0" w:color="auto"/>
            </w:tcBorders>
            <w:shd w:val="clear" w:color="000000" w:fill="D9D9D9"/>
            <w:noWrap/>
            <w:vAlign w:val="center"/>
            <w:hideMark/>
          </w:tcPr>
          <w:p w14:paraId="221D9C38" w14:textId="77777777" w:rsidR="00AD2407" w:rsidRPr="00455439" w:rsidRDefault="00AD2407" w:rsidP="00AD2407">
            <w:pPr>
              <w:jc w:val="center"/>
              <w:rPr>
                <w:rFonts w:ascii="Calibri" w:hAnsi="Calibri" w:cs="Calibri"/>
                <w:b/>
                <w:bCs/>
                <w:color w:val="000000"/>
              </w:rPr>
            </w:pPr>
            <w:r w:rsidRPr="00455439">
              <w:rPr>
                <w:rFonts w:ascii="Calibri" w:hAnsi="Calibri" w:cs="Calibri"/>
                <w:b/>
                <w:bCs/>
                <w:color w:val="000000"/>
              </w:rPr>
              <w:t>90,12</w:t>
            </w:r>
          </w:p>
        </w:tc>
      </w:tr>
    </w:tbl>
    <w:p w14:paraId="1D4C19B9" w14:textId="77777777" w:rsidR="00AD2407" w:rsidRDefault="00AD2407" w:rsidP="00AD2407">
      <w:pPr>
        <w:jc w:val="both"/>
      </w:pPr>
      <w:r>
        <w:rPr>
          <w:noProof/>
        </w:rPr>
        <w:fldChar w:fldCharType="begin"/>
      </w:r>
      <w:r>
        <w:rPr>
          <w:noProof/>
        </w:rPr>
        <w:instrText xml:space="preserve"> LINK Excel.Sheet.12 "C:\\Users\\matejas.OBCTRZIC\\AppData\\Local\\Microsoft\\Windows\\INetCache\\Content.MSO\\Kopija od KS lom - Prihodki - primerjava.xlsx" "List1!R1C1:R5C4" \a \f 4 \h  \* MERGEFORMAT </w:instrText>
      </w:r>
      <w:r>
        <w:rPr>
          <w:noProof/>
        </w:rPr>
        <w:fldChar w:fldCharType="separate"/>
      </w:r>
    </w:p>
    <w:p w14:paraId="0B8380A3" w14:textId="77777777" w:rsidR="00AD2407" w:rsidRDefault="00AD2407" w:rsidP="00AD2407">
      <w:pPr>
        <w:rPr>
          <w:rFonts w:asciiTheme="minorHAnsi" w:hAnsiTheme="minorHAnsi" w:cs="Arial"/>
          <w:sz w:val="24"/>
          <w:szCs w:val="24"/>
        </w:rPr>
      </w:pPr>
      <w:r>
        <w:rPr>
          <w:noProof/>
          <w:szCs w:val="24"/>
        </w:rPr>
        <w:fldChar w:fldCharType="end"/>
      </w:r>
      <w:r>
        <w:rPr>
          <w:noProof/>
          <w:szCs w:val="24"/>
        </w:rPr>
        <w:fldChar w:fldCharType="end"/>
      </w:r>
      <w:r w:rsidRPr="000B1682">
        <w:rPr>
          <w:rFonts w:asciiTheme="minorHAnsi" w:hAnsiTheme="minorHAnsi" w:cs="Arial"/>
          <w:sz w:val="24"/>
          <w:szCs w:val="24"/>
        </w:rPr>
        <w:t>Prihodki v letu 20</w:t>
      </w:r>
      <w:r>
        <w:rPr>
          <w:rFonts w:asciiTheme="minorHAnsi" w:hAnsiTheme="minorHAnsi" w:cs="Arial"/>
          <w:sz w:val="24"/>
          <w:szCs w:val="24"/>
        </w:rPr>
        <w:t>20</w:t>
      </w:r>
      <w:r w:rsidRPr="000B1682">
        <w:rPr>
          <w:rFonts w:asciiTheme="minorHAnsi" w:hAnsiTheme="minorHAnsi" w:cs="Arial"/>
          <w:sz w:val="24"/>
          <w:szCs w:val="24"/>
        </w:rPr>
        <w:t xml:space="preserve"> so bili </w:t>
      </w:r>
      <w:r>
        <w:rPr>
          <w:rFonts w:asciiTheme="minorHAnsi" w:hAnsiTheme="minorHAnsi" w:cs="Arial"/>
          <w:sz w:val="24"/>
          <w:szCs w:val="24"/>
        </w:rPr>
        <w:t>realizirani skoraj v enaki višini kot v letu 2019. Prihodki od premoženja so bili v letu 2020 skoraj polovico manjši kot 2019, dotacije iz občinskega proračuna pa za 7,88 odstotkov manjši.</w:t>
      </w:r>
    </w:p>
    <w:p w14:paraId="4EEAAA0E" w14:textId="77777777" w:rsidR="00AD2407" w:rsidRDefault="00AD2407" w:rsidP="00AD2407">
      <w:pPr>
        <w:rPr>
          <w:rFonts w:asciiTheme="minorHAnsi" w:hAnsiTheme="minorHAnsi" w:cs="Arial"/>
          <w:sz w:val="24"/>
          <w:szCs w:val="24"/>
        </w:rPr>
      </w:pPr>
    </w:p>
    <w:p w14:paraId="1B8AC7CF" w14:textId="77777777" w:rsidR="00AD2407" w:rsidRDefault="00AD2407" w:rsidP="00AD2407">
      <w:pPr>
        <w:rPr>
          <w:rFonts w:asciiTheme="minorHAnsi" w:hAnsiTheme="minorHAnsi" w:cs="Arial"/>
          <w:sz w:val="24"/>
          <w:szCs w:val="24"/>
        </w:rPr>
      </w:pPr>
    </w:p>
    <w:p w14:paraId="3620192E" w14:textId="77777777" w:rsidR="00AD2407" w:rsidRDefault="00AD2407" w:rsidP="00AD2407">
      <w:pPr>
        <w:rPr>
          <w:rFonts w:asciiTheme="minorHAnsi" w:hAnsiTheme="minorHAnsi" w:cs="Arial"/>
          <w:sz w:val="24"/>
          <w:szCs w:val="24"/>
        </w:rPr>
      </w:pPr>
      <w:r>
        <w:rPr>
          <w:rFonts w:asciiTheme="minorHAnsi" w:hAnsiTheme="minorHAnsi" w:cs="Arial"/>
          <w:sz w:val="24"/>
          <w:szCs w:val="24"/>
        </w:rPr>
        <w:t>V spodnjem grafu je prikazana primerjava prihodkov med letoma 2019 in 2020.</w:t>
      </w:r>
    </w:p>
    <w:p w14:paraId="0872D068" w14:textId="77777777" w:rsidR="00AD2407" w:rsidRDefault="00AD2407" w:rsidP="00AD2407">
      <w:pPr>
        <w:rPr>
          <w:rFonts w:asciiTheme="minorHAnsi" w:hAnsiTheme="minorHAnsi" w:cs="Arial"/>
          <w:sz w:val="24"/>
          <w:szCs w:val="24"/>
        </w:rPr>
      </w:pPr>
    </w:p>
    <w:p w14:paraId="37B1DF54" w14:textId="77777777" w:rsidR="00AD2407" w:rsidRDefault="00AD2407" w:rsidP="00AD2407">
      <w:pPr>
        <w:rPr>
          <w:rFonts w:asciiTheme="minorHAnsi" w:hAnsiTheme="minorHAnsi" w:cs="Arial"/>
          <w:sz w:val="24"/>
          <w:szCs w:val="24"/>
        </w:rPr>
      </w:pPr>
    </w:p>
    <w:p w14:paraId="3DD1602C" w14:textId="77777777" w:rsidR="00AD2407" w:rsidRDefault="00AD2407" w:rsidP="00AD2407">
      <w:pPr>
        <w:jc w:val="center"/>
        <w:rPr>
          <w:rFonts w:asciiTheme="minorHAnsi" w:hAnsiTheme="minorHAnsi" w:cs="Arial"/>
          <w:sz w:val="24"/>
          <w:szCs w:val="24"/>
        </w:rPr>
      </w:pPr>
      <w:r w:rsidRPr="00960397">
        <w:rPr>
          <w:noProof/>
          <w:bdr w:val="single" w:sz="4" w:space="0" w:color="D9D9D9" w:themeColor="background1" w:themeShade="D9"/>
        </w:rPr>
        <w:drawing>
          <wp:inline distT="0" distB="0" distL="0" distR="0" wp14:anchorId="59113A63" wp14:editId="04F9C421">
            <wp:extent cx="4572000" cy="2743200"/>
            <wp:effectExtent l="0" t="0" r="0" b="0"/>
            <wp:docPr id="25" name="Grafikon 25">
              <a:extLst xmlns:a="http://schemas.openxmlformats.org/drawingml/2006/main">
                <a:ext uri="{FF2B5EF4-FFF2-40B4-BE49-F238E27FC236}">
                  <a16:creationId xmlns:a16="http://schemas.microsoft.com/office/drawing/2014/main" id="{DDEC0A0C-3FCA-4B54-A1FD-680F05296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4635CD7" w14:textId="77777777" w:rsidR="00AD2407" w:rsidRDefault="00AD2407" w:rsidP="00AD2407">
      <w:pPr>
        <w:jc w:val="center"/>
        <w:rPr>
          <w:rFonts w:asciiTheme="minorHAnsi" w:hAnsiTheme="minorHAnsi" w:cs="Arial"/>
          <w:sz w:val="24"/>
          <w:szCs w:val="24"/>
        </w:rPr>
      </w:pPr>
    </w:p>
    <w:p w14:paraId="12ED6A51" w14:textId="77777777" w:rsidR="00AD2407" w:rsidRDefault="00AD2407" w:rsidP="00AD2407">
      <w:pPr>
        <w:jc w:val="center"/>
        <w:rPr>
          <w:rFonts w:asciiTheme="minorHAnsi" w:hAnsiTheme="minorHAnsi" w:cs="Arial"/>
          <w:sz w:val="24"/>
          <w:szCs w:val="24"/>
        </w:rPr>
      </w:pPr>
    </w:p>
    <w:p w14:paraId="39146078" w14:textId="77777777" w:rsidR="00AD2407" w:rsidRPr="00960397" w:rsidRDefault="00AD2407" w:rsidP="00AD2407">
      <w:pPr>
        <w:rPr>
          <w:rFonts w:asciiTheme="minorHAnsi" w:hAnsiTheme="minorHAnsi" w:cs="Arial"/>
          <w:sz w:val="24"/>
          <w:szCs w:val="24"/>
        </w:rPr>
      </w:pPr>
      <w:r>
        <w:rPr>
          <w:rFonts w:asciiTheme="minorHAnsi" w:hAnsiTheme="minorHAnsi" w:cs="Arial"/>
          <w:sz w:val="24"/>
          <w:szCs w:val="24"/>
        </w:rPr>
        <w:br w:type="page"/>
      </w:r>
      <w:r w:rsidRPr="002D3499">
        <w:rPr>
          <w:rFonts w:asciiTheme="minorHAnsi" w:hAnsiTheme="minorHAnsi" w:cs="Arial"/>
          <w:sz w:val="24"/>
          <w:szCs w:val="24"/>
          <w:u w:val="single"/>
        </w:rPr>
        <w:lastRenderedPageBreak/>
        <w:t>Odhodki</w:t>
      </w:r>
      <w:r>
        <w:fldChar w:fldCharType="begin"/>
      </w:r>
      <w:r>
        <w:instrText xml:space="preserve"> LINK Excel.Sheet.12 "C:\\Users\\matejas.OBCTRZIC\\AppData\\Local\\Microsoft\\Windows\\INetCache\\Content.MSO\\Kopija od KS  Lom - Odhodki.xlsx" "List1!R1C1:R11C4" \a \f 4 \h  \* MERGEFORMAT </w:instrText>
      </w:r>
      <w:r>
        <w:fldChar w:fldCharType="separate"/>
      </w:r>
    </w:p>
    <w:tbl>
      <w:tblPr>
        <w:tblW w:w="8560" w:type="dxa"/>
        <w:tblCellMar>
          <w:left w:w="70" w:type="dxa"/>
          <w:right w:w="70" w:type="dxa"/>
        </w:tblCellMar>
        <w:tblLook w:val="04A0" w:firstRow="1" w:lastRow="0" w:firstColumn="1" w:lastColumn="0" w:noHBand="0" w:noVBand="1"/>
      </w:tblPr>
      <w:tblGrid>
        <w:gridCol w:w="3560"/>
        <w:gridCol w:w="1980"/>
        <w:gridCol w:w="1980"/>
        <w:gridCol w:w="1040"/>
      </w:tblGrid>
      <w:tr w:rsidR="00AD2407" w:rsidRPr="00E66699" w14:paraId="4AD64C69" w14:textId="77777777" w:rsidTr="00AD2407">
        <w:trPr>
          <w:trHeight w:val="270"/>
        </w:trPr>
        <w:tc>
          <w:tcPr>
            <w:tcW w:w="3560" w:type="dxa"/>
            <w:tcBorders>
              <w:top w:val="nil"/>
              <w:left w:val="nil"/>
              <w:bottom w:val="nil"/>
              <w:right w:val="nil"/>
            </w:tcBorders>
            <w:shd w:val="clear" w:color="auto" w:fill="auto"/>
            <w:noWrap/>
            <w:vAlign w:val="bottom"/>
            <w:hideMark/>
          </w:tcPr>
          <w:p w14:paraId="5DC5BA87" w14:textId="77777777" w:rsidR="00AD2407" w:rsidRPr="00E66699" w:rsidRDefault="00AD2407" w:rsidP="00AD2407">
            <w:pPr>
              <w:rPr>
                <w:sz w:val="24"/>
                <w:szCs w:val="24"/>
              </w:rPr>
            </w:pPr>
          </w:p>
        </w:tc>
        <w:tc>
          <w:tcPr>
            <w:tcW w:w="1980" w:type="dxa"/>
            <w:tcBorders>
              <w:top w:val="nil"/>
              <w:left w:val="nil"/>
              <w:bottom w:val="nil"/>
              <w:right w:val="nil"/>
            </w:tcBorders>
            <w:shd w:val="clear" w:color="auto" w:fill="auto"/>
            <w:noWrap/>
            <w:vAlign w:val="bottom"/>
            <w:hideMark/>
          </w:tcPr>
          <w:p w14:paraId="0591AC35" w14:textId="77777777" w:rsidR="00AD2407" w:rsidRPr="00E66699" w:rsidRDefault="00AD2407" w:rsidP="00AD2407"/>
        </w:tc>
        <w:tc>
          <w:tcPr>
            <w:tcW w:w="1980" w:type="dxa"/>
            <w:tcBorders>
              <w:top w:val="nil"/>
              <w:left w:val="nil"/>
              <w:bottom w:val="nil"/>
              <w:right w:val="nil"/>
            </w:tcBorders>
            <w:shd w:val="clear" w:color="auto" w:fill="auto"/>
            <w:noWrap/>
            <w:vAlign w:val="bottom"/>
            <w:hideMark/>
          </w:tcPr>
          <w:p w14:paraId="40881497" w14:textId="77777777" w:rsidR="00AD2407" w:rsidRPr="00E66699" w:rsidRDefault="00AD2407" w:rsidP="00AD2407"/>
        </w:tc>
        <w:tc>
          <w:tcPr>
            <w:tcW w:w="1040" w:type="dxa"/>
            <w:tcBorders>
              <w:top w:val="nil"/>
              <w:left w:val="nil"/>
              <w:bottom w:val="nil"/>
              <w:right w:val="nil"/>
            </w:tcBorders>
            <w:shd w:val="clear" w:color="auto" w:fill="auto"/>
            <w:noWrap/>
            <w:vAlign w:val="bottom"/>
            <w:hideMark/>
          </w:tcPr>
          <w:p w14:paraId="3F8ACC8E" w14:textId="77777777" w:rsidR="00AD2407" w:rsidRPr="00E66699" w:rsidRDefault="00AD2407" w:rsidP="00AD2407">
            <w:pPr>
              <w:jc w:val="right"/>
              <w:rPr>
                <w:rFonts w:ascii="Calibri" w:hAnsi="Calibri" w:cs="Calibri"/>
                <w:color w:val="000000"/>
              </w:rPr>
            </w:pPr>
            <w:r w:rsidRPr="00E66699">
              <w:rPr>
                <w:rFonts w:ascii="Calibri" w:hAnsi="Calibri" w:cs="Calibri"/>
                <w:color w:val="000000"/>
              </w:rPr>
              <w:t>v EUR</w:t>
            </w:r>
          </w:p>
        </w:tc>
      </w:tr>
      <w:tr w:rsidR="00AD2407" w:rsidRPr="00E66699" w14:paraId="77C92446" w14:textId="77777777" w:rsidTr="00AD2407">
        <w:trPr>
          <w:trHeight w:val="600"/>
        </w:trPr>
        <w:tc>
          <w:tcPr>
            <w:tcW w:w="356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1A3E3668" w14:textId="77777777" w:rsidR="00AD2407" w:rsidRPr="00E66699" w:rsidRDefault="00AD2407" w:rsidP="00AD2407">
            <w:pPr>
              <w:jc w:val="center"/>
              <w:rPr>
                <w:rFonts w:ascii="Calibri" w:hAnsi="Calibri" w:cs="Calibri"/>
                <w:b/>
                <w:bCs/>
                <w:color w:val="000000"/>
              </w:rPr>
            </w:pPr>
            <w:r w:rsidRPr="00E66699">
              <w:rPr>
                <w:rFonts w:ascii="Calibri" w:hAnsi="Calibri" w:cs="Calibri"/>
                <w:b/>
                <w:bCs/>
                <w:color w:val="000000"/>
              </w:rPr>
              <w:t>Odhodki</w:t>
            </w:r>
          </w:p>
        </w:tc>
        <w:tc>
          <w:tcPr>
            <w:tcW w:w="1980" w:type="dxa"/>
            <w:tcBorders>
              <w:top w:val="single" w:sz="8" w:space="0" w:color="auto"/>
              <w:left w:val="nil"/>
              <w:bottom w:val="single" w:sz="8" w:space="0" w:color="auto"/>
              <w:right w:val="single" w:sz="4" w:space="0" w:color="auto"/>
            </w:tcBorders>
            <w:shd w:val="clear" w:color="000000" w:fill="D9D9D9"/>
            <w:vAlign w:val="center"/>
            <w:hideMark/>
          </w:tcPr>
          <w:p w14:paraId="5FB9FA96" w14:textId="77777777" w:rsidR="00AD2407" w:rsidRPr="00E66699" w:rsidRDefault="00AD2407" w:rsidP="00AD2407">
            <w:pPr>
              <w:jc w:val="center"/>
              <w:rPr>
                <w:rFonts w:ascii="Calibri" w:hAnsi="Calibri" w:cs="Calibri"/>
                <w:b/>
                <w:bCs/>
                <w:color w:val="000000"/>
              </w:rPr>
            </w:pPr>
            <w:r w:rsidRPr="00E66699">
              <w:rPr>
                <w:rFonts w:ascii="Calibri" w:hAnsi="Calibri" w:cs="Calibri"/>
                <w:b/>
                <w:bCs/>
                <w:color w:val="000000"/>
              </w:rPr>
              <w:t>Načrtovani odhodki za leto 2020</w:t>
            </w:r>
          </w:p>
        </w:tc>
        <w:tc>
          <w:tcPr>
            <w:tcW w:w="1980" w:type="dxa"/>
            <w:tcBorders>
              <w:top w:val="single" w:sz="8" w:space="0" w:color="auto"/>
              <w:left w:val="nil"/>
              <w:bottom w:val="single" w:sz="8" w:space="0" w:color="auto"/>
              <w:right w:val="single" w:sz="4" w:space="0" w:color="auto"/>
            </w:tcBorders>
            <w:shd w:val="clear" w:color="000000" w:fill="D9D9D9"/>
            <w:vAlign w:val="center"/>
            <w:hideMark/>
          </w:tcPr>
          <w:p w14:paraId="7CCF3F47" w14:textId="77777777" w:rsidR="00AD2407" w:rsidRPr="00E66699" w:rsidRDefault="00AD2407" w:rsidP="00AD2407">
            <w:pPr>
              <w:jc w:val="center"/>
              <w:rPr>
                <w:rFonts w:ascii="Calibri" w:hAnsi="Calibri" w:cs="Calibri"/>
                <w:b/>
                <w:bCs/>
                <w:color w:val="000000"/>
              </w:rPr>
            </w:pPr>
            <w:r w:rsidRPr="00E66699">
              <w:rPr>
                <w:rFonts w:ascii="Calibri" w:hAnsi="Calibri" w:cs="Calibri"/>
                <w:b/>
                <w:bCs/>
                <w:color w:val="000000"/>
              </w:rPr>
              <w:t>Realizirani odhodki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35BB917C" w14:textId="77777777" w:rsidR="00AD2407" w:rsidRPr="00E66699" w:rsidRDefault="00AD2407" w:rsidP="00AD2407">
            <w:pPr>
              <w:jc w:val="center"/>
              <w:rPr>
                <w:rFonts w:ascii="Calibri" w:hAnsi="Calibri" w:cs="Calibri"/>
                <w:b/>
                <w:bCs/>
                <w:color w:val="000000"/>
              </w:rPr>
            </w:pPr>
            <w:r w:rsidRPr="00E66699">
              <w:rPr>
                <w:rFonts w:ascii="Calibri" w:hAnsi="Calibri" w:cs="Calibri"/>
                <w:b/>
                <w:bCs/>
                <w:color w:val="000000"/>
              </w:rPr>
              <w:t>Indeks                                          3:2</w:t>
            </w:r>
          </w:p>
        </w:tc>
      </w:tr>
      <w:tr w:rsidR="00AD2407" w:rsidRPr="00E66699" w14:paraId="2BEBC9FA" w14:textId="77777777" w:rsidTr="00AD2407">
        <w:trPr>
          <w:trHeight w:val="240"/>
        </w:trPr>
        <w:tc>
          <w:tcPr>
            <w:tcW w:w="3560" w:type="dxa"/>
            <w:tcBorders>
              <w:top w:val="nil"/>
              <w:left w:val="single" w:sz="4" w:space="0" w:color="auto"/>
              <w:bottom w:val="nil"/>
              <w:right w:val="single" w:sz="4" w:space="0" w:color="auto"/>
            </w:tcBorders>
            <w:shd w:val="clear" w:color="000000" w:fill="FFFFFF"/>
            <w:noWrap/>
            <w:vAlign w:val="center"/>
            <w:hideMark/>
          </w:tcPr>
          <w:p w14:paraId="7A8196A6" w14:textId="77777777" w:rsidR="00AD2407" w:rsidRPr="00E66699" w:rsidRDefault="00AD2407" w:rsidP="00AD2407">
            <w:pPr>
              <w:jc w:val="center"/>
              <w:rPr>
                <w:rFonts w:ascii="Calibri" w:hAnsi="Calibri" w:cs="Calibri"/>
                <w:color w:val="000000"/>
                <w:sz w:val="16"/>
                <w:szCs w:val="16"/>
              </w:rPr>
            </w:pPr>
            <w:r w:rsidRPr="00E66699">
              <w:rPr>
                <w:rFonts w:ascii="Calibri" w:hAnsi="Calibri" w:cs="Calibri"/>
                <w:color w:val="000000"/>
                <w:sz w:val="16"/>
                <w:szCs w:val="16"/>
              </w:rPr>
              <w:t>1</w:t>
            </w:r>
          </w:p>
        </w:tc>
        <w:tc>
          <w:tcPr>
            <w:tcW w:w="1980" w:type="dxa"/>
            <w:tcBorders>
              <w:top w:val="nil"/>
              <w:left w:val="nil"/>
              <w:bottom w:val="nil"/>
              <w:right w:val="single" w:sz="4" w:space="0" w:color="auto"/>
            </w:tcBorders>
            <w:shd w:val="clear" w:color="000000" w:fill="FFFFFF"/>
            <w:noWrap/>
            <w:vAlign w:val="center"/>
            <w:hideMark/>
          </w:tcPr>
          <w:p w14:paraId="587D5D02" w14:textId="77777777" w:rsidR="00AD2407" w:rsidRPr="00E66699" w:rsidRDefault="00AD2407" w:rsidP="00AD2407">
            <w:pPr>
              <w:jc w:val="center"/>
              <w:rPr>
                <w:rFonts w:ascii="Calibri" w:hAnsi="Calibri" w:cs="Calibri"/>
                <w:color w:val="000000"/>
                <w:sz w:val="16"/>
                <w:szCs w:val="16"/>
              </w:rPr>
            </w:pPr>
            <w:r w:rsidRPr="00E66699">
              <w:rPr>
                <w:rFonts w:ascii="Calibri" w:hAnsi="Calibri" w:cs="Calibri"/>
                <w:color w:val="000000"/>
                <w:sz w:val="16"/>
                <w:szCs w:val="16"/>
              </w:rPr>
              <w:t>2</w:t>
            </w:r>
          </w:p>
        </w:tc>
        <w:tc>
          <w:tcPr>
            <w:tcW w:w="1980" w:type="dxa"/>
            <w:tcBorders>
              <w:top w:val="nil"/>
              <w:left w:val="nil"/>
              <w:bottom w:val="nil"/>
              <w:right w:val="single" w:sz="4" w:space="0" w:color="auto"/>
            </w:tcBorders>
            <w:shd w:val="clear" w:color="000000" w:fill="FFFFFF"/>
            <w:noWrap/>
            <w:vAlign w:val="center"/>
            <w:hideMark/>
          </w:tcPr>
          <w:p w14:paraId="5C65F58F" w14:textId="77777777" w:rsidR="00AD2407" w:rsidRPr="00E66699" w:rsidRDefault="00AD2407" w:rsidP="00AD2407">
            <w:pPr>
              <w:jc w:val="center"/>
              <w:rPr>
                <w:rFonts w:ascii="Calibri" w:hAnsi="Calibri" w:cs="Calibri"/>
                <w:color w:val="000000"/>
                <w:sz w:val="16"/>
                <w:szCs w:val="16"/>
              </w:rPr>
            </w:pPr>
            <w:r w:rsidRPr="00E66699">
              <w:rPr>
                <w:rFonts w:ascii="Calibri" w:hAnsi="Calibri" w:cs="Calibri"/>
                <w:color w:val="000000"/>
                <w:sz w:val="16"/>
                <w:szCs w:val="16"/>
              </w:rPr>
              <w:t>3</w:t>
            </w:r>
          </w:p>
        </w:tc>
        <w:tc>
          <w:tcPr>
            <w:tcW w:w="1040" w:type="dxa"/>
            <w:tcBorders>
              <w:top w:val="nil"/>
              <w:left w:val="nil"/>
              <w:bottom w:val="nil"/>
              <w:right w:val="single" w:sz="4" w:space="0" w:color="auto"/>
            </w:tcBorders>
            <w:shd w:val="clear" w:color="000000" w:fill="FFFFFF"/>
            <w:noWrap/>
            <w:vAlign w:val="center"/>
            <w:hideMark/>
          </w:tcPr>
          <w:p w14:paraId="4E8A5500" w14:textId="77777777" w:rsidR="00AD2407" w:rsidRPr="00E66699" w:rsidRDefault="00AD2407" w:rsidP="00AD2407">
            <w:pPr>
              <w:jc w:val="center"/>
              <w:rPr>
                <w:rFonts w:ascii="Calibri" w:hAnsi="Calibri" w:cs="Calibri"/>
                <w:color w:val="000000"/>
                <w:sz w:val="16"/>
                <w:szCs w:val="16"/>
              </w:rPr>
            </w:pPr>
            <w:r w:rsidRPr="00E66699">
              <w:rPr>
                <w:rFonts w:ascii="Calibri" w:hAnsi="Calibri" w:cs="Calibri"/>
                <w:color w:val="000000"/>
                <w:sz w:val="16"/>
                <w:szCs w:val="16"/>
              </w:rPr>
              <w:t>4</w:t>
            </w:r>
          </w:p>
        </w:tc>
      </w:tr>
      <w:tr w:rsidR="00AD2407" w:rsidRPr="00E66699" w14:paraId="59A65CE4" w14:textId="77777777" w:rsidTr="00AD2407">
        <w:trPr>
          <w:trHeight w:val="255"/>
        </w:trPr>
        <w:tc>
          <w:tcPr>
            <w:tcW w:w="356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0FB041A8" w14:textId="77777777" w:rsidR="00AD2407" w:rsidRPr="00E66699" w:rsidRDefault="00AD2407" w:rsidP="00AD2407">
            <w:pPr>
              <w:rPr>
                <w:rFonts w:ascii="Calibri" w:hAnsi="Calibri" w:cs="Calibri"/>
                <w:color w:val="000000"/>
              </w:rPr>
            </w:pPr>
            <w:r w:rsidRPr="00E66699">
              <w:rPr>
                <w:rFonts w:ascii="Calibri" w:hAnsi="Calibri" w:cs="Calibri"/>
                <w:color w:val="000000"/>
              </w:rPr>
              <w:t>Pisarniški in splošni material in storitve</w:t>
            </w:r>
          </w:p>
        </w:tc>
        <w:tc>
          <w:tcPr>
            <w:tcW w:w="1980" w:type="dxa"/>
            <w:tcBorders>
              <w:top w:val="single" w:sz="8" w:space="0" w:color="auto"/>
              <w:left w:val="nil"/>
              <w:bottom w:val="single" w:sz="4" w:space="0" w:color="D9D9D9"/>
              <w:right w:val="single" w:sz="4" w:space="0" w:color="D9D9D9"/>
            </w:tcBorders>
            <w:shd w:val="clear" w:color="000000" w:fill="FFFFFF"/>
            <w:noWrap/>
            <w:vAlign w:val="bottom"/>
            <w:hideMark/>
          </w:tcPr>
          <w:p w14:paraId="77D38898"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1.950,00</w:t>
            </w:r>
          </w:p>
        </w:tc>
        <w:tc>
          <w:tcPr>
            <w:tcW w:w="1980" w:type="dxa"/>
            <w:tcBorders>
              <w:top w:val="single" w:sz="8" w:space="0" w:color="auto"/>
              <w:left w:val="nil"/>
              <w:bottom w:val="single" w:sz="4" w:space="0" w:color="D9D9D9"/>
              <w:right w:val="single" w:sz="4" w:space="0" w:color="D9D9D9"/>
            </w:tcBorders>
            <w:shd w:val="clear" w:color="000000" w:fill="FFFFFF"/>
            <w:noWrap/>
            <w:vAlign w:val="bottom"/>
            <w:hideMark/>
          </w:tcPr>
          <w:p w14:paraId="092C22C3"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1.639,10</w:t>
            </w:r>
          </w:p>
        </w:tc>
        <w:tc>
          <w:tcPr>
            <w:tcW w:w="1040" w:type="dxa"/>
            <w:tcBorders>
              <w:top w:val="single" w:sz="8" w:space="0" w:color="auto"/>
              <w:left w:val="nil"/>
              <w:bottom w:val="single" w:sz="4" w:space="0" w:color="D9D9D9"/>
              <w:right w:val="single" w:sz="8" w:space="0" w:color="auto"/>
            </w:tcBorders>
            <w:shd w:val="clear" w:color="000000" w:fill="FFFFFF"/>
            <w:noWrap/>
            <w:vAlign w:val="bottom"/>
            <w:hideMark/>
          </w:tcPr>
          <w:p w14:paraId="7D3E49E9"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84,06</w:t>
            </w:r>
          </w:p>
        </w:tc>
      </w:tr>
      <w:tr w:rsidR="00AD2407" w:rsidRPr="00E66699" w14:paraId="35446C4F" w14:textId="77777777" w:rsidTr="00AD2407">
        <w:trPr>
          <w:trHeight w:val="255"/>
        </w:trPr>
        <w:tc>
          <w:tcPr>
            <w:tcW w:w="3560" w:type="dxa"/>
            <w:tcBorders>
              <w:top w:val="nil"/>
              <w:left w:val="single" w:sz="8" w:space="0" w:color="auto"/>
              <w:bottom w:val="single" w:sz="4" w:space="0" w:color="D9D9D9"/>
              <w:right w:val="single" w:sz="4" w:space="0" w:color="D9D9D9"/>
            </w:tcBorders>
            <w:shd w:val="clear" w:color="000000" w:fill="FFFFFF"/>
            <w:noWrap/>
            <w:vAlign w:val="bottom"/>
            <w:hideMark/>
          </w:tcPr>
          <w:p w14:paraId="5E466A5F" w14:textId="77777777" w:rsidR="00AD2407" w:rsidRPr="00E66699" w:rsidRDefault="00AD2407" w:rsidP="00AD2407">
            <w:pPr>
              <w:rPr>
                <w:rFonts w:ascii="Calibri" w:hAnsi="Calibri" w:cs="Calibri"/>
                <w:color w:val="000000"/>
              </w:rPr>
            </w:pPr>
            <w:r w:rsidRPr="00E66699">
              <w:rPr>
                <w:rFonts w:ascii="Calibri" w:hAnsi="Calibri" w:cs="Calibri"/>
                <w:color w:val="000000"/>
              </w:rPr>
              <w:t>Posebni material in storitve</w:t>
            </w:r>
          </w:p>
        </w:tc>
        <w:tc>
          <w:tcPr>
            <w:tcW w:w="1980" w:type="dxa"/>
            <w:tcBorders>
              <w:top w:val="nil"/>
              <w:left w:val="nil"/>
              <w:bottom w:val="single" w:sz="4" w:space="0" w:color="D9D9D9"/>
              <w:right w:val="single" w:sz="4" w:space="0" w:color="D9D9D9"/>
            </w:tcBorders>
            <w:shd w:val="clear" w:color="000000" w:fill="FFFFFF"/>
            <w:noWrap/>
            <w:vAlign w:val="bottom"/>
            <w:hideMark/>
          </w:tcPr>
          <w:p w14:paraId="4E6BACA8"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350,00</w:t>
            </w:r>
          </w:p>
        </w:tc>
        <w:tc>
          <w:tcPr>
            <w:tcW w:w="1980" w:type="dxa"/>
            <w:tcBorders>
              <w:top w:val="nil"/>
              <w:left w:val="nil"/>
              <w:bottom w:val="single" w:sz="4" w:space="0" w:color="D9D9D9"/>
              <w:right w:val="single" w:sz="4" w:space="0" w:color="D9D9D9"/>
            </w:tcBorders>
            <w:shd w:val="clear" w:color="000000" w:fill="FFFFFF"/>
            <w:noWrap/>
            <w:vAlign w:val="bottom"/>
            <w:hideMark/>
          </w:tcPr>
          <w:p w14:paraId="13CB8353"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349,99</w:t>
            </w:r>
          </w:p>
        </w:tc>
        <w:tc>
          <w:tcPr>
            <w:tcW w:w="1040" w:type="dxa"/>
            <w:tcBorders>
              <w:top w:val="nil"/>
              <w:left w:val="nil"/>
              <w:bottom w:val="single" w:sz="4" w:space="0" w:color="D9D9D9"/>
              <w:right w:val="single" w:sz="8" w:space="0" w:color="auto"/>
            </w:tcBorders>
            <w:shd w:val="clear" w:color="000000" w:fill="FFFFFF"/>
            <w:noWrap/>
            <w:vAlign w:val="bottom"/>
            <w:hideMark/>
          </w:tcPr>
          <w:p w14:paraId="0179B5E9"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100,00</w:t>
            </w:r>
          </w:p>
        </w:tc>
      </w:tr>
      <w:tr w:rsidR="00AD2407" w:rsidRPr="00E66699" w14:paraId="6A24DF79" w14:textId="77777777" w:rsidTr="00AD2407">
        <w:trPr>
          <w:trHeight w:val="255"/>
        </w:trPr>
        <w:tc>
          <w:tcPr>
            <w:tcW w:w="3560" w:type="dxa"/>
            <w:tcBorders>
              <w:top w:val="nil"/>
              <w:left w:val="single" w:sz="8" w:space="0" w:color="auto"/>
              <w:bottom w:val="single" w:sz="4" w:space="0" w:color="D9D9D9"/>
              <w:right w:val="single" w:sz="4" w:space="0" w:color="D9D9D9"/>
            </w:tcBorders>
            <w:shd w:val="clear" w:color="000000" w:fill="FFFFFF"/>
            <w:noWrap/>
            <w:vAlign w:val="bottom"/>
            <w:hideMark/>
          </w:tcPr>
          <w:p w14:paraId="1CFBE32D" w14:textId="77777777" w:rsidR="00AD2407" w:rsidRPr="00E66699" w:rsidRDefault="00AD2407" w:rsidP="00AD2407">
            <w:pPr>
              <w:rPr>
                <w:rFonts w:ascii="Calibri" w:hAnsi="Calibri" w:cs="Calibri"/>
                <w:color w:val="000000"/>
              </w:rPr>
            </w:pPr>
            <w:r w:rsidRPr="00E66699">
              <w:rPr>
                <w:rFonts w:ascii="Calibri" w:hAnsi="Calibri" w:cs="Calibri"/>
                <w:color w:val="000000"/>
              </w:rPr>
              <w:t>Energija, voda, kom.stor.in komunikacije</w:t>
            </w:r>
          </w:p>
        </w:tc>
        <w:tc>
          <w:tcPr>
            <w:tcW w:w="1980" w:type="dxa"/>
            <w:tcBorders>
              <w:top w:val="nil"/>
              <w:left w:val="nil"/>
              <w:bottom w:val="single" w:sz="4" w:space="0" w:color="D9D9D9"/>
              <w:right w:val="single" w:sz="4" w:space="0" w:color="D9D9D9"/>
            </w:tcBorders>
            <w:shd w:val="clear" w:color="000000" w:fill="FFFFFF"/>
            <w:noWrap/>
            <w:vAlign w:val="bottom"/>
            <w:hideMark/>
          </w:tcPr>
          <w:p w14:paraId="0646F77A"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2.150,00</w:t>
            </w:r>
          </w:p>
        </w:tc>
        <w:tc>
          <w:tcPr>
            <w:tcW w:w="1980" w:type="dxa"/>
            <w:tcBorders>
              <w:top w:val="nil"/>
              <w:left w:val="nil"/>
              <w:bottom w:val="single" w:sz="4" w:space="0" w:color="D9D9D9"/>
              <w:right w:val="single" w:sz="4" w:space="0" w:color="D9D9D9"/>
            </w:tcBorders>
            <w:shd w:val="clear" w:color="000000" w:fill="FFFFFF"/>
            <w:noWrap/>
            <w:vAlign w:val="bottom"/>
            <w:hideMark/>
          </w:tcPr>
          <w:p w14:paraId="6B90AF0A"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1.750,91</w:t>
            </w:r>
          </w:p>
        </w:tc>
        <w:tc>
          <w:tcPr>
            <w:tcW w:w="1040" w:type="dxa"/>
            <w:tcBorders>
              <w:top w:val="nil"/>
              <w:left w:val="nil"/>
              <w:bottom w:val="single" w:sz="4" w:space="0" w:color="D9D9D9"/>
              <w:right w:val="single" w:sz="8" w:space="0" w:color="auto"/>
            </w:tcBorders>
            <w:shd w:val="clear" w:color="000000" w:fill="FFFFFF"/>
            <w:noWrap/>
            <w:vAlign w:val="bottom"/>
            <w:hideMark/>
          </w:tcPr>
          <w:p w14:paraId="2897FF2B"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81,44</w:t>
            </w:r>
          </w:p>
        </w:tc>
      </w:tr>
      <w:tr w:rsidR="00AD2407" w:rsidRPr="00E66699" w14:paraId="3AFB31F6" w14:textId="77777777" w:rsidTr="00AD2407">
        <w:trPr>
          <w:trHeight w:val="255"/>
        </w:trPr>
        <w:tc>
          <w:tcPr>
            <w:tcW w:w="3560" w:type="dxa"/>
            <w:tcBorders>
              <w:top w:val="nil"/>
              <w:left w:val="single" w:sz="8" w:space="0" w:color="auto"/>
              <w:bottom w:val="single" w:sz="4" w:space="0" w:color="D9D9D9"/>
              <w:right w:val="single" w:sz="4" w:space="0" w:color="D9D9D9"/>
            </w:tcBorders>
            <w:shd w:val="clear" w:color="000000" w:fill="FFFFFF"/>
            <w:noWrap/>
            <w:vAlign w:val="bottom"/>
            <w:hideMark/>
          </w:tcPr>
          <w:p w14:paraId="239E1068" w14:textId="77777777" w:rsidR="00AD2407" w:rsidRPr="00E66699" w:rsidRDefault="00AD2407" w:rsidP="00AD2407">
            <w:pPr>
              <w:rPr>
                <w:rFonts w:ascii="Calibri" w:hAnsi="Calibri" w:cs="Calibri"/>
                <w:color w:val="000000"/>
              </w:rPr>
            </w:pPr>
            <w:r w:rsidRPr="00E66699">
              <w:rPr>
                <w:rFonts w:ascii="Calibri" w:hAnsi="Calibri" w:cs="Calibri"/>
                <w:color w:val="000000"/>
              </w:rPr>
              <w:t>Prevozni stroški in storitve</w:t>
            </w:r>
          </w:p>
        </w:tc>
        <w:tc>
          <w:tcPr>
            <w:tcW w:w="1980" w:type="dxa"/>
            <w:tcBorders>
              <w:top w:val="nil"/>
              <w:left w:val="nil"/>
              <w:bottom w:val="single" w:sz="4" w:space="0" w:color="D9D9D9"/>
              <w:right w:val="single" w:sz="4" w:space="0" w:color="D9D9D9"/>
            </w:tcBorders>
            <w:shd w:val="clear" w:color="000000" w:fill="FFFFFF"/>
            <w:noWrap/>
            <w:vAlign w:val="bottom"/>
            <w:hideMark/>
          </w:tcPr>
          <w:p w14:paraId="01E82B65"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200,00</w:t>
            </w:r>
          </w:p>
        </w:tc>
        <w:tc>
          <w:tcPr>
            <w:tcW w:w="1980" w:type="dxa"/>
            <w:tcBorders>
              <w:top w:val="nil"/>
              <w:left w:val="nil"/>
              <w:bottom w:val="single" w:sz="4" w:space="0" w:color="D9D9D9"/>
              <w:right w:val="single" w:sz="4" w:space="0" w:color="D9D9D9"/>
            </w:tcBorders>
            <w:shd w:val="clear" w:color="000000" w:fill="FFFFFF"/>
            <w:noWrap/>
            <w:vAlign w:val="bottom"/>
            <w:hideMark/>
          </w:tcPr>
          <w:p w14:paraId="42D56B5A"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bottom"/>
            <w:hideMark/>
          </w:tcPr>
          <w:p w14:paraId="1084353D"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0,00</w:t>
            </w:r>
          </w:p>
        </w:tc>
      </w:tr>
      <w:tr w:rsidR="00AD2407" w:rsidRPr="00E66699" w14:paraId="16B7CE5D" w14:textId="77777777" w:rsidTr="00AD2407">
        <w:trPr>
          <w:trHeight w:val="255"/>
        </w:trPr>
        <w:tc>
          <w:tcPr>
            <w:tcW w:w="3560" w:type="dxa"/>
            <w:tcBorders>
              <w:top w:val="nil"/>
              <w:left w:val="single" w:sz="8" w:space="0" w:color="auto"/>
              <w:bottom w:val="single" w:sz="4" w:space="0" w:color="D9D9D9"/>
              <w:right w:val="single" w:sz="4" w:space="0" w:color="D9D9D9"/>
            </w:tcBorders>
            <w:shd w:val="clear" w:color="000000" w:fill="FFFFFF"/>
            <w:noWrap/>
            <w:vAlign w:val="bottom"/>
            <w:hideMark/>
          </w:tcPr>
          <w:p w14:paraId="51B88B2C" w14:textId="77777777" w:rsidR="00AD2407" w:rsidRPr="00E66699" w:rsidRDefault="00AD2407" w:rsidP="00AD2407">
            <w:pPr>
              <w:rPr>
                <w:rFonts w:ascii="Calibri" w:hAnsi="Calibri" w:cs="Calibri"/>
                <w:color w:val="000000"/>
              </w:rPr>
            </w:pPr>
            <w:r w:rsidRPr="00E66699">
              <w:rPr>
                <w:rFonts w:ascii="Calibri" w:hAnsi="Calibri" w:cs="Calibri"/>
                <w:color w:val="000000"/>
              </w:rPr>
              <w:t>Tekoče vzdrževanje</w:t>
            </w:r>
          </w:p>
        </w:tc>
        <w:tc>
          <w:tcPr>
            <w:tcW w:w="1980" w:type="dxa"/>
            <w:tcBorders>
              <w:top w:val="nil"/>
              <w:left w:val="nil"/>
              <w:bottom w:val="single" w:sz="4" w:space="0" w:color="D9D9D9"/>
              <w:right w:val="single" w:sz="4" w:space="0" w:color="D9D9D9"/>
            </w:tcBorders>
            <w:shd w:val="clear" w:color="000000" w:fill="FFFFFF"/>
            <w:noWrap/>
            <w:vAlign w:val="bottom"/>
            <w:hideMark/>
          </w:tcPr>
          <w:p w14:paraId="2FC00AE6"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2.321,57</w:t>
            </w:r>
          </w:p>
        </w:tc>
        <w:tc>
          <w:tcPr>
            <w:tcW w:w="1980" w:type="dxa"/>
            <w:tcBorders>
              <w:top w:val="nil"/>
              <w:left w:val="nil"/>
              <w:bottom w:val="single" w:sz="4" w:space="0" w:color="D9D9D9"/>
              <w:right w:val="single" w:sz="4" w:space="0" w:color="D9D9D9"/>
            </w:tcBorders>
            <w:shd w:val="clear" w:color="000000" w:fill="FFFFFF"/>
            <w:noWrap/>
            <w:vAlign w:val="bottom"/>
            <w:hideMark/>
          </w:tcPr>
          <w:p w14:paraId="756EF351"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2.095,60</w:t>
            </w:r>
          </w:p>
        </w:tc>
        <w:tc>
          <w:tcPr>
            <w:tcW w:w="1040" w:type="dxa"/>
            <w:tcBorders>
              <w:top w:val="nil"/>
              <w:left w:val="nil"/>
              <w:bottom w:val="single" w:sz="4" w:space="0" w:color="D9D9D9"/>
              <w:right w:val="single" w:sz="8" w:space="0" w:color="auto"/>
            </w:tcBorders>
            <w:shd w:val="clear" w:color="000000" w:fill="FFFFFF"/>
            <w:noWrap/>
            <w:vAlign w:val="bottom"/>
            <w:hideMark/>
          </w:tcPr>
          <w:p w14:paraId="3C795B7E"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90,27</w:t>
            </w:r>
          </w:p>
        </w:tc>
      </w:tr>
      <w:tr w:rsidR="00AD2407" w:rsidRPr="00E66699" w14:paraId="15FCE5AD" w14:textId="77777777" w:rsidTr="00AD2407">
        <w:trPr>
          <w:trHeight w:val="255"/>
        </w:trPr>
        <w:tc>
          <w:tcPr>
            <w:tcW w:w="3560" w:type="dxa"/>
            <w:tcBorders>
              <w:top w:val="nil"/>
              <w:left w:val="single" w:sz="8" w:space="0" w:color="auto"/>
              <w:bottom w:val="single" w:sz="4" w:space="0" w:color="D9D9D9"/>
              <w:right w:val="single" w:sz="4" w:space="0" w:color="D9D9D9"/>
            </w:tcBorders>
            <w:shd w:val="clear" w:color="000000" w:fill="FFFFFF"/>
            <w:noWrap/>
            <w:vAlign w:val="bottom"/>
            <w:hideMark/>
          </w:tcPr>
          <w:p w14:paraId="2474743E" w14:textId="77777777" w:rsidR="00AD2407" w:rsidRPr="00E66699" w:rsidRDefault="00AD2407" w:rsidP="00AD2407">
            <w:pPr>
              <w:rPr>
                <w:rFonts w:ascii="Calibri" w:hAnsi="Calibri" w:cs="Calibri"/>
                <w:color w:val="000000"/>
              </w:rPr>
            </w:pPr>
            <w:r w:rsidRPr="00E66699">
              <w:rPr>
                <w:rFonts w:ascii="Calibri" w:hAnsi="Calibri" w:cs="Calibri"/>
                <w:color w:val="000000"/>
              </w:rPr>
              <w:t>Poslovne najemnine in zakupnine</w:t>
            </w:r>
          </w:p>
        </w:tc>
        <w:tc>
          <w:tcPr>
            <w:tcW w:w="1980" w:type="dxa"/>
            <w:tcBorders>
              <w:top w:val="nil"/>
              <w:left w:val="nil"/>
              <w:bottom w:val="single" w:sz="4" w:space="0" w:color="D9D9D9"/>
              <w:right w:val="single" w:sz="4" w:space="0" w:color="D9D9D9"/>
            </w:tcBorders>
            <w:shd w:val="clear" w:color="000000" w:fill="FFFFFF"/>
            <w:noWrap/>
            <w:vAlign w:val="bottom"/>
            <w:hideMark/>
          </w:tcPr>
          <w:p w14:paraId="229C39AE"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24,53</w:t>
            </w:r>
          </w:p>
        </w:tc>
        <w:tc>
          <w:tcPr>
            <w:tcW w:w="1980" w:type="dxa"/>
            <w:tcBorders>
              <w:top w:val="nil"/>
              <w:left w:val="nil"/>
              <w:bottom w:val="single" w:sz="4" w:space="0" w:color="D9D9D9"/>
              <w:right w:val="single" w:sz="4" w:space="0" w:color="D9D9D9"/>
            </w:tcBorders>
            <w:shd w:val="clear" w:color="000000" w:fill="FFFFFF"/>
            <w:noWrap/>
            <w:vAlign w:val="bottom"/>
            <w:hideMark/>
          </w:tcPr>
          <w:p w14:paraId="5E5D82CE"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24,53</w:t>
            </w:r>
          </w:p>
        </w:tc>
        <w:tc>
          <w:tcPr>
            <w:tcW w:w="1040" w:type="dxa"/>
            <w:tcBorders>
              <w:top w:val="nil"/>
              <w:left w:val="nil"/>
              <w:bottom w:val="single" w:sz="4" w:space="0" w:color="D9D9D9"/>
              <w:right w:val="single" w:sz="8" w:space="0" w:color="auto"/>
            </w:tcBorders>
            <w:shd w:val="clear" w:color="000000" w:fill="FFFFFF"/>
            <w:noWrap/>
            <w:vAlign w:val="bottom"/>
            <w:hideMark/>
          </w:tcPr>
          <w:p w14:paraId="446FF453"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100,00</w:t>
            </w:r>
          </w:p>
        </w:tc>
      </w:tr>
      <w:tr w:rsidR="00AD2407" w:rsidRPr="00E66699" w14:paraId="5397CE8A" w14:textId="77777777" w:rsidTr="00AD2407">
        <w:trPr>
          <w:trHeight w:val="255"/>
        </w:trPr>
        <w:tc>
          <w:tcPr>
            <w:tcW w:w="3560" w:type="dxa"/>
            <w:tcBorders>
              <w:top w:val="nil"/>
              <w:left w:val="single" w:sz="8" w:space="0" w:color="auto"/>
              <w:bottom w:val="single" w:sz="4" w:space="0" w:color="D9D9D9"/>
              <w:right w:val="single" w:sz="4" w:space="0" w:color="D9D9D9"/>
            </w:tcBorders>
            <w:shd w:val="clear" w:color="000000" w:fill="FFFFFF"/>
            <w:noWrap/>
            <w:vAlign w:val="bottom"/>
            <w:hideMark/>
          </w:tcPr>
          <w:p w14:paraId="2203E94D" w14:textId="77777777" w:rsidR="00AD2407" w:rsidRPr="00E66699" w:rsidRDefault="00AD2407" w:rsidP="00AD2407">
            <w:pPr>
              <w:rPr>
                <w:rFonts w:ascii="Calibri" w:hAnsi="Calibri" w:cs="Calibri"/>
                <w:color w:val="000000"/>
              </w:rPr>
            </w:pPr>
            <w:r w:rsidRPr="00E66699">
              <w:rPr>
                <w:rFonts w:ascii="Calibri" w:hAnsi="Calibri" w:cs="Calibri"/>
                <w:color w:val="000000"/>
              </w:rPr>
              <w:t>Drugi operativni odhodki</w:t>
            </w:r>
          </w:p>
        </w:tc>
        <w:tc>
          <w:tcPr>
            <w:tcW w:w="1980" w:type="dxa"/>
            <w:tcBorders>
              <w:top w:val="nil"/>
              <w:left w:val="nil"/>
              <w:bottom w:val="single" w:sz="4" w:space="0" w:color="D9D9D9"/>
              <w:right w:val="single" w:sz="4" w:space="0" w:color="D9D9D9"/>
            </w:tcBorders>
            <w:shd w:val="clear" w:color="000000" w:fill="FFFFFF"/>
            <w:noWrap/>
            <w:vAlign w:val="bottom"/>
            <w:hideMark/>
          </w:tcPr>
          <w:p w14:paraId="0B1A0572"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503,90</w:t>
            </w:r>
          </w:p>
        </w:tc>
        <w:tc>
          <w:tcPr>
            <w:tcW w:w="1980" w:type="dxa"/>
            <w:tcBorders>
              <w:top w:val="nil"/>
              <w:left w:val="nil"/>
              <w:bottom w:val="single" w:sz="4" w:space="0" w:color="D9D9D9"/>
              <w:right w:val="single" w:sz="4" w:space="0" w:color="D9D9D9"/>
            </w:tcBorders>
            <w:shd w:val="clear" w:color="000000" w:fill="FFFFFF"/>
            <w:noWrap/>
            <w:vAlign w:val="bottom"/>
            <w:hideMark/>
          </w:tcPr>
          <w:p w14:paraId="004F8B0F"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2,41</w:t>
            </w:r>
          </w:p>
        </w:tc>
        <w:tc>
          <w:tcPr>
            <w:tcW w:w="1040" w:type="dxa"/>
            <w:tcBorders>
              <w:top w:val="nil"/>
              <w:left w:val="nil"/>
              <w:bottom w:val="single" w:sz="4" w:space="0" w:color="D9D9D9"/>
              <w:right w:val="single" w:sz="8" w:space="0" w:color="auto"/>
            </w:tcBorders>
            <w:shd w:val="clear" w:color="000000" w:fill="FFFFFF"/>
            <w:noWrap/>
            <w:vAlign w:val="bottom"/>
            <w:hideMark/>
          </w:tcPr>
          <w:p w14:paraId="06966B1C"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0,48</w:t>
            </w:r>
          </w:p>
        </w:tc>
      </w:tr>
      <w:tr w:rsidR="00AD2407" w:rsidRPr="00E66699" w14:paraId="1D1CA430" w14:textId="77777777" w:rsidTr="00AD2407">
        <w:trPr>
          <w:trHeight w:val="255"/>
        </w:trPr>
        <w:tc>
          <w:tcPr>
            <w:tcW w:w="3560" w:type="dxa"/>
            <w:tcBorders>
              <w:top w:val="nil"/>
              <w:left w:val="single" w:sz="8" w:space="0" w:color="auto"/>
              <w:bottom w:val="single" w:sz="4" w:space="0" w:color="D9D9D9"/>
              <w:right w:val="single" w:sz="4" w:space="0" w:color="D9D9D9"/>
            </w:tcBorders>
            <w:shd w:val="clear" w:color="000000" w:fill="FFFFFF"/>
            <w:noWrap/>
            <w:vAlign w:val="bottom"/>
            <w:hideMark/>
          </w:tcPr>
          <w:p w14:paraId="01DB6348" w14:textId="77777777" w:rsidR="00AD2407" w:rsidRPr="00E66699" w:rsidRDefault="00AD2407" w:rsidP="00AD2407">
            <w:pPr>
              <w:rPr>
                <w:rFonts w:ascii="Calibri" w:hAnsi="Calibri" w:cs="Calibri"/>
                <w:color w:val="000000"/>
              </w:rPr>
            </w:pPr>
            <w:r w:rsidRPr="00E66699">
              <w:rPr>
                <w:rFonts w:ascii="Calibri" w:hAnsi="Calibri" w:cs="Calibri"/>
                <w:color w:val="000000"/>
              </w:rPr>
              <w:t>Tekoči transferi neprid.org.in ustanovam</w:t>
            </w:r>
          </w:p>
        </w:tc>
        <w:tc>
          <w:tcPr>
            <w:tcW w:w="1980" w:type="dxa"/>
            <w:tcBorders>
              <w:top w:val="nil"/>
              <w:left w:val="nil"/>
              <w:bottom w:val="single" w:sz="4" w:space="0" w:color="D9D9D9"/>
              <w:right w:val="single" w:sz="4" w:space="0" w:color="D9D9D9"/>
            </w:tcBorders>
            <w:shd w:val="clear" w:color="000000" w:fill="FFFFFF"/>
            <w:noWrap/>
            <w:vAlign w:val="bottom"/>
            <w:hideMark/>
          </w:tcPr>
          <w:p w14:paraId="587C7801"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2.000,00</w:t>
            </w:r>
          </w:p>
        </w:tc>
        <w:tc>
          <w:tcPr>
            <w:tcW w:w="1980" w:type="dxa"/>
            <w:tcBorders>
              <w:top w:val="nil"/>
              <w:left w:val="nil"/>
              <w:bottom w:val="single" w:sz="4" w:space="0" w:color="D9D9D9"/>
              <w:right w:val="single" w:sz="4" w:space="0" w:color="D9D9D9"/>
            </w:tcBorders>
            <w:shd w:val="clear" w:color="000000" w:fill="FFFFFF"/>
            <w:noWrap/>
            <w:vAlign w:val="bottom"/>
            <w:hideMark/>
          </w:tcPr>
          <w:p w14:paraId="3A1496B5"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bottom"/>
            <w:hideMark/>
          </w:tcPr>
          <w:p w14:paraId="42E66E27"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0,00</w:t>
            </w:r>
          </w:p>
        </w:tc>
      </w:tr>
      <w:tr w:rsidR="00AD2407" w:rsidRPr="00E66699" w14:paraId="7FCE7668" w14:textId="77777777" w:rsidTr="00AD2407">
        <w:trPr>
          <w:trHeight w:val="270"/>
        </w:trPr>
        <w:tc>
          <w:tcPr>
            <w:tcW w:w="3560" w:type="dxa"/>
            <w:tcBorders>
              <w:top w:val="nil"/>
              <w:left w:val="single" w:sz="8" w:space="0" w:color="auto"/>
              <w:bottom w:val="single" w:sz="8" w:space="0" w:color="auto"/>
              <w:right w:val="single" w:sz="4" w:space="0" w:color="D9D9D9"/>
            </w:tcBorders>
            <w:shd w:val="clear" w:color="000000" w:fill="FFFFFF"/>
            <w:noWrap/>
            <w:vAlign w:val="bottom"/>
            <w:hideMark/>
          </w:tcPr>
          <w:p w14:paraId="6ED38CFE" w14:textId="77777777" w:rsidR="00AD2407" w:rsidRPr="00E66699" w:rsidRDefault="00AD2407" w:rsidP="00AD2407">
            <w:pPr>
              <w:rPr>
                <w:rFonts w:ascii="Calibri" w:hAnsi="Calibri" w:cs="Calibri"/>
                <w:color w:val="000000"/>
              </w:rPr>
            </w:pPr>
            <w:r w:rsidRPr="00E66699">
              <w:rPr>
                <w:rFonts w:ascii="Calibri" w:hAnsi="Calibri" w:cs="Calibri"/>
                <w:color w:val="000000"/>
              </w:rPr>
              <w:t>Investicijsko vzdrževanje in obnove</w:t>
            </w:r>
          </w:p>
        </w:tc>
        <w:tc>
          <w:tcPr>
            <w:tcW w:w="1980" w:type="dxa"/>
            <w:tcBorders>
              <w:top w:val="nil"/>
              <w:left w:val="nil"/>
              <w:bottom w:val="single" w:sz="8" w:space="0" w:color="auto"/>
              <w:right w:val="single" w:sz="4" w:space="0" w:color="D9D9D9"/>
            </w:tcBorders>
            <w:shd w:val="clear" w:color="000000" w:fill="FFFFFF"/>
            <w:noWrap/>
            <w:vAlign w:val="bottom"/>
            <w:hideMark/>
          </w:tcPr>
          <w:p w14:paraId="44D4D805"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7.300,00</w:t>
            </w:r>
          </w:p>
        </w:tc>
        <w:tc>
          <w:tcPr>
            <w:tcW w:w="1980" w:type="dxa"/>
            <w:tcBorders>
              <w:top w:val="nil"/>
              <w:left w:val="nil"/>
              <w:bottom w:val="single" w:sz="8" w:space="0" w:color="auto"/>
              <w:right w:val="single" w:sz="4" w:space="0" w:color="D9D9D9"/>
            </w:tcBorders>
            <w:shd w:val="clear" w:color="000000" w:fill="FFFFFF"/>
            <w:noWrap/>
            <w:vAlign w:val="bottom"/>
            <w:hideMark/>
          </w:tcPr>
          <w:p w14:paraId="34701973"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7.210,97</w:t>
            </w:r>
          </w:p>
        </w:tc>
        <w:tc>
          <w:tcPr>
            <w:tcW w:w="1040" w:type="dxa"/>
            <w:tcBorders>
              <w:top w:val="nil"/>
              <w:left w:val="nil"/>
              <w:bottom w:val="single" w:sz="8" w:space="0" w:color="auto"/>
              <w:right w:val="single" w:sz="8" w:space="0" w:color="auto"/>
            </w:tcBorders>
            <w:shd w:val="clear" w:color="000000" w:fill="FFFFFF"/>
            <w:noWrap/>
            <w:vAlign w:val="bottom"/>
            <w:hideMark/>
          </w:tcPr>
          <w:p w14:paraId="4B8D1E41" w14:textId="77777777" w:rsidR="00AD2407" w:rsidRPr="00E66699" w:rsidRDefault="00AD2407" w:rsidP="00AD2407">
            <w:pPr>
              <w:jc w:val="center"/>
              <w:rPr>
                <w:rFonts w:ascii="Calibri" w:hAnsi="Calibri" w:cs="Calibri"/>
                <w:color w:val="000000"/>
              </w:rPr>
            </w:pPr>
            <w:r w:rsidRPr="00E66699">
              <w:rPr>
                <w:rFonts w:ascii="Calibri" w:hAnsi="Calibri" w:cs="Calibri"/>
                <w:color w:val="000000"/>
              </w:rPr>
              <w:t>98,78</w:t>
            </w:r>
          </w:p>
        </w:tc>
      </w:tr>
      <w:tr w:rsidR="00AD2407" w:rsidRPr="00E66699" w14:paraId="76F2C3A7" w14:textId="77777777" w:rsidTr="00AD2407">
        <w:trPr>
          <w:trHeight w:val="270"/>
        </w:trPr>
        <w:tc>
          <w:tcPr>
            <w:tcW w:w="3560" w:type="dxa"/>
            <w:tcBorders>
              <w:top w:val="nil"/>
              <w:left w:val="single" w:sz="8" w:space="0" w:color="auto"/>
              <w:bottom w:val="single" w:sz="8" w:space="0" w:color="auto"/>
              <w:right w:val="nil"/>
            </w:tcBorders>
            <w:shd w:val="clear" w:color="000000" w:fill="D9D9D9"/>
            <w:noWrap/>
            <w:vAlign w:val="bottom"/>
            <w:hideMark/>
          </w:tcPr>
          <w:p w14:paraId="2EA168F8" w14:textId="77777777" w:rsidR="00AD2407" w:rsidRPr="00E66699" w:rsidRDefault="00AD2407" w:rsidP="00AD2407">
            <w:pPr>
              <w:rPr>
                <w:rFonts w:ascii="Calibri" w:hAnsi="Calibri" w:cs="Calibri"/>
                <w:b/>
                <w:bCs/>
                <w:color w:val="000000"/>
              </w:rPr>
            </w:pPr>
            <w:r w:rsidRPr="00E66699">
              <w:rPr>
                <w:rFonts w:ascii="Calibri" w:hAnsi="Calibri" w:cs="Calibri"/>
                <w:b/>
                <w:bCs/>
                <w:color w:val="000000"/>
              </w:rPr>
              <w:t>SKUPAJ</w:t>
            </w:r>
          </w:p>
        </w:tc>
        <w:tc>
          <w:tcPr>
            <w:tcW w:w="1980" w:type="dxa"/>
            <w:tcBorders>
              <w:top w:val="nil"/>
              <w:left w:val="nil"/>
              <w:bottom w:val="single" w:sz="8" w:space="0" w:color="auto"/>
              <w:right w:val="nil"/>
            </w:tcBorders>
            <w:shd w:val="clear" w:color="000000" w:fill="D9D9D9"/>
            <w:noWrap/>
            <w:vAlign w:val="bottom"/>
            <w:hideMark/>
          </w:tcPr>
          <w:p w14:paraId="0144CF3C" w14:textId="77777777" w:rsidR="00AD2407" w:rsidRPr="00E66699" w:rsidRDefault="00AD2407" w:rsidP="00AD2407">
            <w:pPr>
              <w:jc w:val="center"/>
              <w:rPr>
                <w:rFonts w:ascii="Calibri" w:hAnsi="Calibri" w:cs="Calibri"/>
                <w:b/>
                <w:bCs/>
                <w:color w:val="000000"/>
              </w:rPr>
            </w:pPr>
            <w:r w:rsidRPr="00E66699">
              <w:rPr>
                <w:rFonts w:ascii="Calibri" w:hAnsi="Calibri" w:cs="Calibri"/>
                <w:b/>
                <w:bCs/>
                <w:color w:val="000000"/>
              </w:rPr>
              <w:t>16.800,00</w:t>
            </w:r>
          </w:p>
        </w:tc>
        <w:tc>
          <w:tcPr>
            <w:tcW w:w="1980" w:type="dxa"/>
            <w:tcBorders>
              <w:top w:val="nil"/>
              <w:left w:val="nil"/>
              <w:bottom w:val="single" w:sz="8" w:space="0" w:color="auto"/>
              <w:right w:val="nil"/>
            </w:tcBorders>
            <w:shd w:val="clear" w:color="000000" w:fill="D9D9D9"/>
            <w:noWrap/>
            <w:vAlign w:val="bottom"/>
            <w:hideMark/>
          </w:tcPr>
          <w:p w14:paraId="47CEDBCE" w14:textId="77777777" w:rsidR="00AD2407" w:rsidRPr="00E66699" w:rsidRDefault="00AD2407" w:rsidP="00AD2407">
            <w:pPr>
              <w:jc w:val="center"/>
              <w:rPr>
                <w:rFonts w:ascii="Calibri" w:hAnsi="Calibri" w:cs="Calibri"/>
                <w:b/>
                <w:bCs/>
                <w:color w:val="000000"/>
              </w:rPr>
            </w:pPr>
            <w:r w:rsidRPr="00E66699">
              <w:rPr>
                <w:rFonts w:ascii="Calibri" w:hAnsi="Calibri" w:cs="Calibri"/>
                <w:b/>
                <w:bCs/>
                <w:color w:val="000000"/>
              </w:rPr>
              <w:t>13.073,51</w:t>
            </w:r>
          </w:p>
        </w:tc>
        <w:tc>
          <w:tcPr>
            <w:tcW w:w="1040" w:type="dxa"/>
            <w:tcBorders>
              <w:top w:val="nil"/>
              <w:left w:val="nil"/>
              <w:bottom w:val="single" w:sz="8" w:space="0" w:color="auto"/>
              <w:right w:val="single" w:sz="8" w:space="0" w:color="auto"/>
            </w:tcBorders>
            <w:shd w:val="clear" w:color="000000" w:fill="D9D9D9"/>
            <w:noWrap/>
            <w:vAlign w:val="bottom"/>
            <w:hideMark/>
          </w:tcPr>
          <w:p w14:paraId="65D351B7" w14:textId="77777777" w:rsidR="00AD2407" w:rsidRPr="00E66699" w:rsidRDefault="00AD2407" w:rsidP="00AD2407">
            <w:pPr>
              <w:jc w:val="center"/>
              <w:rPr>
                <w:rFonts w:ascii="Calibri" w:hAnsi="Calibri" w:cs="Calibri"/>
                <w:b/>
                <w:bCs/>
                <w:color w:val="000000"/>
              </w:rPr>
            </w:pPr>
            <w:r w:rsidRPr="00E66699">
              <w:rPr>
                <w:rFonts w:ascii="Calibri" w:hAnsi="Calibri" w:cs="Calibri"/>
                <w:b/>
                <w:bCs/>
                <w:color w:val="000000"/>
              </w:rPr>
              <w:t>77,82</w:t>
            </w:r>
          </w:p>
        </w:tc>
      </w:tr>
    </w:tbl>
    <w:p w14:paraId="5A48C644" w14:textId="77777777" w:rsidR="00AD2407" w:rsidRDefault="00AD2407" w:rsidP="00AD2407">
      <w:pPr>
        <w:pStyle w:val="Telobesedila"/>
        <w:jc w:val="both"/>
        <w:rPr>
          <w:rFonts w:asciiTheme="minorHAnsi" w:hAnsiTheme="minorHAnsi" w:cs="Arial"/>
          <w:sz w:val="24"/>
          <w:szCs w:val="24"/>
        </w:rPr>
      </w:pPr>
    </w:p>
    <w:p w14:paraId="34EB0E6C" w14:textId="77777777" w:rsidR="00AD2407" w:rsidRDefault="00AD2407" w:rsidP="00AD2407">
      <w:pPr>
        <w:pStyle w:val="Telobesedila"/>
        <w:jc w:val="both"/>
        <w:rPr>
          <w:rFonts w:asciiTheme="minorHAnsi" w:hAnsiTheme="minorHAnsi" w:cs="Arial"/>
          <w:sz w:val="24"/>
          <w:szCs w:val="24"/>
        </w:rPr>
      </w:pPr>
      <w:r>
        <w:rPr>
          <w:rFonts w:asciiTheme="minorHAnsi" w:hAnsiTheme="minorHAnsi" w:cs="Arial"/>
          <w:sz w:val="24"/>
          <w:szCs w:val="24"/>
        </w:rPr>
        <w:fldChar w:fldCharType="end"/>
      </w:r>
    </w:p>
    <w:p w14:paraId="38951868" w14:textId="77777777" w:rsidR="00AD2407" w:rsidRDefault="00AD2407" w:rsidP="00AD2407">
      <w:pPr>
        <w:pStyle w:val="Telobesedila"/>
        <w:rPr>
          <w:rFonts w:asciiTheme="minorHAnsi" w:hAnsiTheme="minorHAnsi" w:cs="Arial"/>
          <w:sz w:val="24"/>
          <w:szCs w:val="24"/>
        </w:rPr>
      </w:pPr>
      <w:r w:rsidRPr="000B1682">
        <w:rPr>
          <w:rFonts w:asciiTheme="minorHAnsi" w:hAnsiTheme="minorHAnsi" w:cs="Arial"/>
          <w:sz w:val="24"/>
          <w:szCs w:val="24"/>
        </w:rPr>
        <w:t xml:space="preserve">Odhodki v  proračunskem letu </w:t>
      </w:r>
      <w:r>
        <w:rPr>
          <w:rFonts w:asciiTheme="minorHAnsi" w:hAnsiTheme="minorHAnsi" w:cs="Arial"/>
          <w:sz w:val="24"/>
          <w:szCs w:val="24"/>
        </w:rPr>
        <w:t>2020 so bili nižji</w:t>
      </w:r>
      <w:r w:rsidRPr="000B1682">
        <w:rPr>
          <w:rFonts w:asciiTheme="minorHAnsi" w:hAnsiTheme="minorHAnsi" w:cs="Arial"/>
          <w:sz w:val="24"/>
          <w:szCs w:val="24"/>
        </w:rPr>
        <w:t xml:space="preserve"> od načrtovanih. Indeks porabe glede na predvideno porabo v finančnem načrtu za leto </w:t>
      </w:r>
      <w:r>
        <w:rPr>
          <w:rFonts w:asciiTheme="minorHAnsi" w:hAnsiTheme="minorHAnsi" w:cs="Arial"/>
          <w:sz w:val="24"/>
          <w:szCs w:val="24"/>
        </w:rPr>
        <w:t>2020</w:t>
      </w:r>
      <w:r w:rsidRPr="000B1682">
        <w:rPr>
          <w:rFonts w:asciiTheme="minorHAnsi" w:hAnsiTheme="minorHAnsi" w:cs="Arial"/>
          <w:sz w:val="24"/>
          <w:szCs w:val="24"/>
        </w:rPr>
        <w:t xml:space="preserve"> znaša</w:t>
      </w:r>
      <w:r>
        <w:rPr>
          <w:rFonts w:asciiTheme="minorHAnsi" w:hAnsiTheme="minorHAnsi" w:cs="Arial"/>
          <w:sz w:val="24"/>
          <w:szCs w:val="24"/>
        </w:rPr>
        <w:t xml:space="preserve"> 77,82</w:t>
      </w:r>
      <w:r w:rsidRPr="000B1682">
        <w:rPr>
          <w:rFonts w:asciiTheme="minorHAnsi" w:hAnsiTheme="minorHAnsi" w:cs="Arial"/>
          <w:sz w:val="24"/>
          <w:szCs w:val="24"/>
        </w:rPr>
        <w:t xml:space="preserve">. </w:t>
      </w:r>
      <w:r>
        <w:rPr>
          <w:rFonts w:asciiTheme="minorHAnsi" w:hAnsiTheme="minorHAnsi" w:cs="Arial"/>
          <w:sz w:val="24"/>
          <w:szCs w:val="24"/>
        </w:rPr>
        <w:t>Na dan 31.12.2020 je ostalo neporabljenih sredstev 3.726,49 eur. Vsi odhodki se nanašajo na proračunsko postavko Krajevna samouprava.</w:t>
      </w:r>
    </w:p>
    <w:p w14:paraId="4AD61915" w14:textId="77777777" w:rsidR="00AD2407" w:rsidRDefault="00AD2407" w:rsidP="00AD2407">
      <w:pPr>
        <w:pStyle w:val="Telobesedila"/>
        <w:rPr>
          <w:rFonts w:asciiTheme="minorHAnsi" w:hAnsiTheme="minorHAnsi" w:cs="Arial"/>
          <w:sz w:val="24"/>
          <w:szCs w:val="24"/>
        </w:rPr>
      </w:pPr>
    </w:p>
    <w:p w14:paraId="128D2987" w14:textId="77777777" w:rsidR="00AD2407" w:rsidRDefault="00AD2407" w:rsidP="00AD2407">
      <w:pPr>
        <w:pStyle w:val="Telobesedila"/>
        <w:rPr>
          <w:rFonts w:asciiTheme="minorHAnsi" w:hAnsiTheme="minorHAnsi" w:cs="Arial"/>
          <w:b/>
          <w:i/>
          <w:color w:val="FF0000"/>
          <w:sz w:val="24"/>
          <w:szCs w:val="24"/>
          <w:u w:val="single"/>
        </w:rPr>
      </w:pPr>
      <w:r w:rsidRPr="000B1682">
        <w:rPr>
          <w:rFonts w:asciiTheme="minorHAnsi" w:hAnsiTheme="minorHAnsi" w:cs="Arial"/>
          <w:sz w:val="24"/>
          <w:szCs w:val="24"/>
        </w:rPr>
        <w:t>Prekoračitve načrtovane oziroma dovoljene porabe na postavki oz. na kontih ni bilo, saj je bilo usklajevanje med njimi opravljeno že med letom.</w:t>
      </w:r>
    </w:p>
    <w:p w14:paraId="4C7ECCED" w14:textId="77777777" w:rsidR="00AD2407" w:rsidRDefault="00AD2407" w:rsidP="00AD2407">
      <w:pPr>
        <w:rPr>
          <w:rFonts w:asciiTheme="minorHAnsi" w:hAnsiTheme="minorHAnsi" w:cs="Arial"/>
          <w:b/>
          <w:i/>
          <w:color w:val="FF0000"/>
          <w:sz w:val="24"/>
          <w:szCs w:val="24"/>
          <w:u w:val="single"/>
        </w:rPr>
      </w:pPr>
    </w:p>
    <w:p w14:paraId="3788725F" w14:textId="77777777" w:rsidR="00AD2407" w:rsidRDefault="00AD2407" w:rsidP="00AD2407">
      <w:pPr>
        <w:rPr>
          <w:rFonts w:asciiTheme="minorHAnsi" w:hAnsiTheme="minorHAnsi" w:cs="Arial"/>
          <w:b/>
          <w:i/>
          <w:color w:val="FF0000"/>
          <w:sz w:val="24"/>
          <w:szCs w:val="24"/>
          <w:u w:val="single"/>
        </w:rPr>
      </w:pPr>
    </w:p>
    <w:p w14:paraId="08986AED" w14:textId="77777777" w:rsidR="00AD2407" w:rsidRPr="00A03A19" w:rsidRDefault="00AD2407" w:rsidP="00AD2407">
      <w:pPr>
        <w:rPr>
          <w:rFonts w:asciiTheme="minorHAnsi" w:hAnsiTheme="minorHAnsi"/>
          <w:sz w:val="24"/>
          <w:szCs w:val="24"/>
          <w:u w:val="single"/>
        </w:rPr>
      </w:pPr>
      <w:r w:rsidRPr="00A03A19">
        <w:rPr>
          <w:rFonts w:asciiTheme="minorHAnsi" w:hAnsiTheme="minorHAnsi"/>
          <w:sz w:val="24"/>
          <w:szCs w:val="24"/>
          <w:u w:val="single"/>
        </w:rPr>
        <w:t>Krajevna samouprava:</w:t>
      </w:r>
    </w:p>
    <w:p w14:paraId="5A4AB35A" w14:textId="77777777" w:rsidR="00AD2407" w:rsidRPr="00A03A19" w:rsidRDefault="00AD2407" w:rsidP="00AD2407"/>
    <w:p w14:paraId="7ECF78CE" w14:textId="77777777" w:rsidR="00AD2407" w:rsidRPr="004D10D1" w:rsidRDefault="00AD2407" w:rsidP="004962B7">
      <w:pPr>
        <w:pStyle w:val="Odstavekseznama"/>
        <w:numPr>
          <w:ilvl w:val="0"/>
          <w:numId w:val="2"/>
        </w:numPr>
      </w:pPr>
      <w:r>
        <w:rPr>
          <w:rFonts w:asciiTheme="minorHAnsi" w:hAnsiTheme="minorHAnsi"/>
          <w:sz w:val="24"/>
        </w:rPr>
        <w:t>Pisarniški in splošni material in storitve skupnem znesku 1.639,10 eur se nanaša na nakup čistil, novoletna voščila na Radiu Gorenc, pogostitev svetnikov KS in predsednikov društev ob koncu leta  ter na novoletno obdarovanje otrok in starejših ob koncu leta 2019, str. spletnega digitalnega potrdila in predvajanje otroškega filma med počitnicami.</w:t>
      </w:r>
    </w:p>
    <w:p w14:paraId="785A735D" w14:textId="77777777" w:rsidR="00AD2407" w:rsidRPr="004D10D1" w:rsidRDefault="00AD2407" w:rsidP="004962B7">
      <w:pPr>
        <w:pStyle w:val="Odstavekseznama"/>
        <w:numPr>
          <w:ilvl w:val="0"/>
          <w:numId w:val="2"/>
        </w:numPr>
        <w:rPr>
          <w:rFonts w:asciiTheme="minorHAnsi" w:hAnsiTheme="minorHAnsi" w:cstheme="minorHAnsi"/>
          <w:sz w:val="24"/>
        </w:rPr>
      </w:pPr>
      <w:r w:rsidRPr="004D10D1">
        <w:rPr>
          <w:rFonts w:asciiTheme="minorHAnsi" w:hAnsiTheme="minorHAnsi" w:cstheme="minorHAnsi"/>
          <w:sz w:val="24"/>
        </w:rPr>
        <w:t>Posebni material in storitve</w:t>
      </w:r>
      <w:r>
        <w:rPr>
          <w:rFonts w:asciiTheme="minorHAnsi" w:hAnsiTheme="minorHAnsi" w:cstheme="minorHAnsi"/>
          <w:sz w:val="24"/>
        </w:rPr>
        <w:t xml:space="preserve"> se nanaša na nakup dveh klopi, ki stojita na Potarjah.</w:t>
      </w:r>
    </w:p>
    <w:p w14:paraId="4108B2CB" w14:textId="77777777" w:rsidR="00AD2407" w:rsidRPr="005A0568" w:rsidRDefault="00AD2407" w:rsidP="004962B7">
      <w:pPr>
        <w:pStyle w:val="Odstavekseznama"/>
        <w:numPr>
          <w:ilvl w:val="0"/>
          <w:numId w:val="2"/>
        </w:numPr>
      </w:pPr>
      <w:r>
        <w:rPr>
          <w:rFonts w:asciiTheme="minorHAnsi" w:hAnsiTheme="minorHAnsi"/>
          <w:sz w:val="24"/>
        </w:rPr>
        <w:t>Energija, voda, komunalne storitve in komunikacije ter ogrevanja za celo leto znašajo 1.750,91 eur.</w:t>
      </w:r>
    </w:p>
    <w:p w14:paraId="05BFE0E7" w14:textId="77777777" w:rsidR="00AD2407" w:rsidRPr="005A0568" w:rsidRDefault="00AD2407" w:rsidP="004962B7">
      <w:pPr>
        <w:pStyle w:val="Odstavekseznama"/>
        <w:numPr>
          <w:ilvl w:val="0"/>
          <w:numId w:val="2"/>
        </w:numPr>
      </w:pPr>
      <w:r>
        <w:rPr>
          <w:rFonts w:asciiTheme="minorHAnsi" w:hAnsiTheme="minorHAnsi"/>
          <w:sz w:val="24"/>
        </w:rPr>
        <w:t>Tekoče vzdrževanje v skupnem znesku 2.095,60 eur se nanaša na: menjavo umivalnika, bojlerja in pipe, menjavo vrat na omari v dvorani, popravilo peči, nakup materiala za beljenje, pluženje parkirišč, popravilo greznice, str. zavarovanja in spletne strani.</w:t>
      </w:r>
    </w:p>
    <w:p w14:paraId="2D23B883" w14:textId="77777777" w:rsidR="00AD2407" w:rsidRPr="00AD51E0" w:rsidRDefault="00AD2407" w:rsidP="004962B7">
      <w:pPr>
        <w:pStyle w:val="Odstavekseznama"/>
        <w:numPr>
          <w:ilvl w:val="0"/>
          <w:numId w:val="2"/>
        </w:numPr>
      </w:pPr>
      <w:r>
        <w:rPr>
          <w:rFonts w:asciiTheme="minorHAnsi" w:hAnsiTheme="minorHAnsi"/>
          <w:sz w:val="24"/>
        </w:rPr>
        <w:t>Najemnine in zakupnine vključujejo stroške v znesku 24,53 eur za nadomestilo za uporabo stavbnega zemljišča.</w:t>
      </w:r>
    </w:p>
    <w:p w14:paraId="4E6A5514" w14:textId="77777777" w:rsidR="00AD2407" w:rsidRPr="009C3D26" w:rsidRDefault="00AD2407" w:rsidP="004962B7">
      <w:pPr>
        <w:pStyle w:val="Odstavekseznama"/>
        <w:numPr>
          <w:ilvl w:val="0"/>
          <w:numId w:val="2"/>
        </w:numPr>
        <w:jc w:val="both"/>
      </w:pPr>
      <w:r w:rsidRPr="009C3D26">
        <w:rPr>
          <w:rFonts w:asciiTheme="minorHAnsi" w:hAnsiTheme="minorHAnsi"/>
          <w:sz w:val="24"/>
        </w:rPr>
        <w:t xml:space="preserve">Drugi operativni odhodki v višini </w:t>
      </w:r>
      <w:r>
        <w:rPr>
          <w:rFonts w:asciiTheme="minorHAnsi" w:hAnsiTheme="minorHAnsi"/>
          <w:sz w:val="24"/>
        </w:rPr>
        <w:t>2,41</w:t>
      </w:r>
      <w:r w:rsidRPr="009C3D26">
        <w:rPr>
          <w:rFonts w:asciiTheme="minorHAnsi" w:hAnsiTheme="minorHAnsi"/>
          <w:sz w:val="24"/>
        </w:rPr>
        <w:t xml:space="preserve"> eur so za stroške plačilnega prometa</w:t>
      </w:r>
      <w:r>
        <w:rPr>
          <w:rFonts w:asciiTheme="minorHAnsi" w:hAnsiTheme="minorHAnsi"/>
          <w:sz w:val="24"/>
        </w:rPr>
        <w:t>.</w:t>
      </w:r>
    </w:p>
    <w:p w14:paraId="604EB1C9" w14:textId="77777777" w:rsidR="00AD2407" w:rsidRDefault="00AD2407" w:rsidP="004962B7">
      <w:pPr>
        <w:pStyle w:val="Odstavekseznama"/>
        <w:numPr>
          <w:ilvl w:val="0"/>
          <w:numId w:val="2"/>
        </w:numPr>
        <w:jc w:val="both"/>
      </w:pPr>
      <w:r>
        <w:rPr>
          <w:rFonts w:asciiTheme="minorHAnsi" w:hAnsiTheme="minorHAnsi"/>
          <w:sz w:val="24"/>
        </w:rPr>
        <w:t>Investicijsko vzdrževanje in obnove se nanaša na popravilo strehe na domu krajanov in asfaltiranje cesta na Kuštra.</w:t>
      </w:r>
    </w:p>
    <w:p w14:paraId="46075DD6" w14:textId="77777777" w:rsidR="00AD2407" w:rsidRDefault="00AD2407" w:rsidP="00AD2407"/>
    <w:p w14:paraId="23A7B136" w14:textId="77777777" w:rsidR="00AD2407" w:rsidRPr="00C436AD" w:rsidRDefault="00AD2407" w:rsidP="00AD2407"/>
    <w:p w14:paraId="73462F9E" w14:textId="77777777" w:rsidR="00AD2407" w:rsidRPr="00A03A19" w:rsidRDefault="00AD2407" w:rsidP="00AD2407">
      <w:pPr>
        <w:pStyle w:val="Naslov3"/>
        <w:jc w:val="both"/>
        <w:rPr>
          <w:rFonts w:asciiTheme="minorHAnsi" w:hAnsiTheme="minorHAnsi" w:cs="Arial"/>
          <w:b w:val="0"/>
          <w:sz w:val="24"/>
          <w:szCs w:val="24"/>
        </w:rPr>
      </w:pPr>
      <w:r w:rsidRPr="00A03A19">
        <w:rPr>
          <w:rFonts w:asciiTheme="minorHAnsi" w:hAnsiTheme="minorHAnsi" w:cs="Arial"/>
          <w:b w:val="0"/>
          <w:sz w:val="24"/>
          <w:szCs w:val="24"/>
        </w:rPr>
        <w:t>Celotni odhodki v letu 20</w:t>
      </w:r>
      <w:r>
        <w:rPr>
          <w:rFonts w:asciiTheme="minorHAnsi" w:hAnsiTheme="minorHAnsi" w:cs="Arial"/>
          <w:b w:val="0"/>
          <w:sz w:val="24"/>
          <w:szCs w:val="24"/>
        </w:rPr>
        <w:t>20 znašajo 13.073,51 eur.</w:t>
      </w:r>
    </w:p>
    <w:p w14:paraId="669DB9C8" w14:textId="77777777" w:rsidR="00AD2407" w:rsidRDefault="00AD2407" w:rsidP="00AD2407">
      <w:pPr>
        <w:ind w:left="426"/>
        <w:jc w:val="both"/>
        <w:rPr>
          <w:rFonts w:asciiTheme="minorHAnsi" w:hAnsiTheme="minorHAnsi" w:cs="Arial"/>
          <w:sz w:val="24"/>
          <w:szCs w:val="24"/>
        </w:rPr>
      </w:pPr>
    </w:p>
    <w:p w14:paraId="4BED1163" w14:textId="77777777" w:rsidR="00AD2407" w:rsidRPr="00A03A19" w:rsidRDefault="00AD2407" w:rsidP="00AD2407">
      <w:pPr>
        <w:ind w:left="426"/>
        <w:jc w:val="both"/>
        <w:rPr>
          <w:rFonts w:asciiTheme="minorHAnsi" w:hAnsiTheme="minorHAnsi" w:cs="Arial"/>
          <w:sz w:val="24"/>
          <w:szCs w:val="24"/>
        </w:rPr>
      </w:pPr>
    </w:p>
    <w:p w14:paraId="60C0D3BC" w14:textId="77777777" w:rsidR="00AD2407" w:rsidRDefault="00AD2407" w:rsidP="00AD2407">
      <w:pPr>
        <w:jc w:val="both"/>
        <w:rPr>
          <w:rFonts w:asciiTheme="minorHAnsi" w:hAnsiTheme="minorHAnsi" w:cs="Arial"/>
          <w:sz w:val="24"/>
          <w:szCs w:val="24"/>
        </w:rPr>
      </w:pPr>
      <w:r w:rsidRPr="00A03A19">
        <w:rPr>
          <w:rFonts w:asciiTheme="minorHAnsi" w:hAnsiTheme="minorHAnsi" w:cs="Arial"/>
          <w:sz w:val="24"/>
          <w:szCs w:val="24"/>
        </w:rPr>
        <w:t xml:space="preserve">Presežek </w:t>
      </w:r>
      <w:r>
        <w:rPr>
          <w:rFonts w:asciiTheme="minorHAnsi" w:hAnsiTheme="minorHAnsi" w:cs="Arial"/>
          <w:sz w:val="24"/>
          <w:szCs w:val="24"/>
        </w:rPr>
        <w:t xml:space="preserve">odhodkov </w:t>
      </w:r>
      <w:r w:rsidRPr="00A03A19">
        <w:rPr>
          <w:rFonts w:asciiTheme="minorHAnsi" w:hAnsiTheme="minorHAnsi" w:cs="Arial"/>
          <w:sz w:val="24"/>
          <w:szCs w:val="24"/>
        </w:rPr>
        <w:t xml:space="preserve">v nad </w:t>
      </w:r>
      <w:r>
        <w:rPr>
          <w:rFonts w:asciiTheme="minorHAnsi" w:hAnsiTheme="minorHAnsi" w:cs="Arial"/>
          <w:sz w:val="24"/>
          <w:szCs w:val="24"/>
        </w:rPr>
        <w:t>pri</w:t>
      </w:r>
      <w:r w:rsidRPr="00A03A19">
        <w:rPr>
          <w:rFonts w:asciiTheme="minorHAnsi" w:hAnsiTheme="minorHAnsi" w:cs="Arial"/>
          <w:sz w:val="24"/>
          <w:szCs w:val="24"/>
        </w:rPr>
        <w:t>hodki Kra</w:t>
      </w:r>
      <w:r>
        <w:rPr>
          <w:rFonts w:asciiTheme="minorHAnsi" w:hAnsiTheme="minorHAnsi" w:cs="Arial"/>
          <w:sz w:val="24"/>
          <w:szCs w:val="24"/>
        </w:rPr>
        <w:t xml:space="preserve">jevne skupnosti Lom pod Storžičem </w:t>
      </w:r>
      <w:r w:rsidRPr="00A03A19">
        <w:rPr>
          <w:rFonts w:asciiTheme="minorHAnsi" w:hAnsiTheme="minorHAnsi" w:cs="Arial"/>
          <w:sz w:val="24"/>
          <w:szCs w:val="24"/>
        </w:rPr>
        <w:t>v letu 20</w:t>
      </w:r>
      <w:r>
        <w:rPr>
          <w:rFonts w:asciiTheme="minorHAnsi" w:hAnsiTheme="minorHAnsi" w:cs="Arial"/>
          <w:sz w:val="24"/>
          <w:szCs w:val="24"/>
        </w:rPr>
        <w:t>20</w:t>
      </w:r>
      <w:r w:rsidRPr="00A03A19">
        <w:rPr>
          <w:rFonts w:asciiTheme="minorHAnsi" w:hAnsiTheme="minorHAnsi" w:cs="Arial"/>
          <w:sz w:val="24"/>
          <w:szCs w:val="24"/>
        </w:rPr>
        <w:t xml:space="preserve"> znaša </w:t>
      </w:r>
      <w:r>
        <w:rPr>
          <w:rFonts w:asciiTheme="minorHAnsi" w:hAnsiTheme="minorHAnsi" w:cs="Arial"/>
          <w:sz w:val="24"/>
          <w:szCs w:val="24"/>
        </w:rPr>
        <w:t>656,09 eur.</w:t>
      </w:r>
    </w:p>
    <w:p w14:paraId="6087CC28" w14:textId="77777777" w:rsidR="00AD2407" w:rsidRDefault="00AD2407" w:rsidP="00AD2407">
      <w:pPr>
        <w:rPr>
          <w:rFonts w:asciiTheme="minorHAnsi" w:hAnsiTheme="minorHAnsi" w:cs="Arial"/>
          <w:sz w:val="24"/>
          <w:szCs w:val="24"/>
        </w:rPr>
      </w:pPr>
    </w:p>
    <w:p w14:paraId="54AFF3D8" w14:textId="77777777" w:rsidR="00AD2407" w:rsidRDefault="00AD2407" w:rsidP="00AD2407">
      <w:pPr>
        <w:rPr>
          <w:rFonts w:asciiTheme="minorHAnsi" w:hAnsiTheme="minorHAnsi" w:cs="Arial"/>
          <w:sz w:val="24"/>
          <w:szCs w:val="24"/>
        </w:rPr>
      </w:pPr>
      <w:r>
        <w:rPr>
          <w:rFonts w:asciiTheme="minorHAnsi" w:hAnsiTheme="minorHAnsi" w:cs="Arial"/>
          <w:sz w:val="24"/>
          <w:szCs w:val="24"/>
        </w:rPr>
        <w:t>V spodnjem grafu je prikazana struktura odhodkov, ki so bili realizirani v letu 2020.</w:t>
      </w:r>
    </w:p>
    <w:p w14:paraId="7D2A9316" w14:textId="77777777" w:rsidR="00AD2407" w:rsidRDefault="00AD2407" w:rsidP="00AD2407">
      <w:pPr>
        <w:rPr>
          <w:rFonts w:asciiTheme="minorHAnsi" w:hAnsiTheme="minorHAnsi" w:cs="Arial"/>
          <w:sz w:val="24"/>
          <w:szCs w:val="24"/>
        </w:rPr>
      </w:pPr>
    </w:p>
    <w:p w14:paraId="6559A93A" w14:textId="77777777" w:rsidR="00AD2407" w:rsidRDefault="00AD2407" w:rsidP="00AD2407">
      <w:pPr>
        <w:rPr>
          <w:rFonts w:asciiTheme="minorHAnsi" w:hAnsiTheme="minorHAnsi" w:cs="Arial"/>
          <w:sz w:val="24"/>
          <w:szCs w:val="24"/>
        </w:rPr>
      </w:pPr>
    </w:p>
    <w:p w14:paraId="3BBE0830" w14:textId="77777777" w:rsidR="00AD2407" w:rsidRDefault="00AD2407" w:rsidP="00AD2407">
      <w:pPr>
        <w:jc w:val="center"/>
        <w:rPr>
          <w:rFonts w:asciiTheme="minorHAnsi" w:hAnsiTheme="minorHAnsi" w:cs="Arial"/>
          <w:sz w:val="24"/>
          <w:szCs w:val="24"/>
        </w:rPr>
      </w:pPr>
      <w:r w:rsidRPr="00960397">
        <w:rPr>
          <w:noProof/>
          <w:bdr w:val="single" w:sz="4" w:space="0" w:color="D9D9D9" w:themeColor="background1" w:themeShade="D9"/>
        </w:rPr>
        <w:drawing>
          <wp:inline distT="0" distB="0" distL="0" distR="0" wp14:anchorId="7CE5E97F" wp14:editId="1B3BA03B">
            <wp:extent cx="4572000" cy="2743200"/>
            <wp:effectExtent l="0" t="0" r="0" b="0"/>
            <wp:docPr id="26" name="Grafikon 26">
              <a:extLst xmlns:a="http://schemas.openxmlformats.org/drawingml/2006/main">
                <a:ext uri="{FF2B5EF4-FFF2-40B4-BE49-F238E27FC236}">
                  <a16:creationId xmlns:a16="http://schemas.microsoft.com/office/drawing/2014/main" id="{FDC5AA01-4F62-4591-BBA6-BDFA36023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44CE56B" w14:textId="77777777" w:rsidR="00AD2407" w:rsidRDefault="00AD2407" w:rsidP="00AD2407">
      <w:pPr>
        <w:rPr>
          <w:rFonts w:asciiTheme="minorHAnsi" w:hAnsiTheme="minorHAnsi" w:cs="Arial"/>
          <w:sz w:val="24"/>
          <w:szCs w:val="24"/>
        </w:rPr>
      </w:pPr>
    </w:p>
    <w:p w14:paraId="1509F465" w14:textId="77777777" w:rsidR="00AD2407" w:rsidRDefault="00AD2407" w:rsidP="00AD2407">
      <w:pPr>
        <w:rPr>
          <w:rFonts w:asciiTheme="minorHAnsi" w:hAnsiTheme="minorHAnsi" w:cs="Arial"/>
          <w:sz w:val="24"/>
          <w:szCs w:val="24"/>
        </w:rPr>
      </w:pPr>
    </w:p>
    <w:p w14:paraId="39F174D9" w14:textId="77777777" w:rsidR="00AD2407" w:rsidRDefault="00AD2407" w:rsidP="00AD2407">
      <w:pPr>
        <w:rPr>
          <w:rFonts w:asciiTheme="minorHAnsi" w:hAnsiTheme="minorHAnsi" w:cs="Arial"/>
          <w:sz w:val="24"/>
          <w:szCs w:val="24"/>
        </w:rPr>
      </w:pPr>
    </w:p>
    <w:p w14:paraId="7F1C7E79" w14:textId="77777777" w:rsidR="00AD2407" w:rsidRDefault="00AD2407" w:rsidP="00AD2407">
      <w:pPr>
        <w:rPr>
          <w:rFonts w:asciiTheme="minorHAnsi" w:hAnsiTheme="minorHAnsi" w:cs="Arial"/>
          <w:sz w:val="24"/>
          <w:szCs w:val="24"/>
          <w:u w:val="single"/>
        </w:rPr>
      </w:pPr>
      <w:r w:rsidRPr="00A03A19">
        <w:rPr>
          <w:rFonts w:asciiTheme="minorHAnsi" w:hAnsiTheme="minorHAnsi" w:cs="Arial"/>
          <w:sz w:val="24"/>
          <w:szCs w:val="24"/>
          <w:u w:val="single"/>
        </w:rPr>
        <w:t xml:space="preserve">Primerjava odhodkov </w:t>
      </w:r>
      <w:r>
        <w:rPr>
          <w:rFonts w:asciiTheme="minorHAnsi" w:hAnsiTheme="minorHAnsi" w:cs="Arial"/>
          <w:sz w:val="24"/>
          <w:szCs w:val="24"/>
          <w:u w:val="single"/>
        </w:rPr>
        <w:t>med letoma</w:t>
      </w:r>
      <w:r w:rsidRPr="00A03A19">
        <w:rPr>
          <w:rFonts w:asciiTheme="minorHAnsi" w:hAnsiTheme="minorHAnsi" w:cs="Arial"/>
          <w:sz w:val="24"/>
          <w:szCs w:val="24"/>
          <w:u w:val="single"/>
        </w:rPr>
        <w:t xml:space="preserve"> 20</w:t>
      </w:r>
      <w:r>
        <w:rPr>
          <w:rFonts w:asciiTheme="minorHAnsi" w:hAnsiTheme="minorHAnsi" w:cs="Arial"/>
          <w:sz w:val="24"/>
          <w:szCs w:val="24"/>
          <w:u w:val="single"/>
        </w:rPr>
        <w:t>19</w:t>
      </w:r>
      <w:r w:rsidRPr="00A03A19">
        <w:rPr>
          <w:rFonts w:asciiTheme="minorHAnsi" w:hAnsiTheme="minorHAnsi" w:cs="Arial"/>
          <w:sz w:val="24"/>
          <w:szCs w:val="24"/>
          <w:u w:val="single"/>
        </w:rPr>
        <w:t xml:space="preserve"> in 20</w:t>
      </w:r>
      <w:r>
        <w:rPr>
          <w:rFonts w:asciiTheme="minorHAnsi" w:hAnsiTheme="minorHAnsi" w:cs="Arial"/>
          <w:sz w:val="24"/>
          <w:szCs w:val="24"/>
          <w:u w:val="single"/>
        </w:rPr>
        <w:t>20</w:t>
      </w:r>
    </w:p>
    <w:tbl>
      <w:tblPr>
        <w:tblW w:w="8980" w:type="dxa"/>
        <w:tblCellMar>
          <w:left w:w="70" w:type="dxa"/>
          <w:right w:w="70" w:type="dxa"/>
        </w:tblCellMar>
        <w:tblLook w:val="04A0" w:firstRow="1" w:lastRow="0" w:firstColumn="1" w:lastColumn="0" w:noHBand="0" w:noVBand="1"/>
      </w:tblPr>
      <w:tblGrid>
        <w:gridCol w:w="4220"/>
        <w:gridCol w:w="1860"/>
        <w:gridCol w:w="1860"/>
        <w:gridCol w:w="1040"/>
      </w:tblGrid>
      <w:tr w:rsidR="00AD2407" w:rsidRPr="009D0A68" w14:paraId="2B4BB42F" w14:textId="77777777" w:rsidTr="00AD2407">
        <w:trPr>
          <w:trHeight w:val="270"/>
        </w:trPr>
        <w:tc>
          <w:tcPr>
            <w:tcW w:w="4220" w:type="dxa"/>
            <w:tcBorders>
              <w:top w:val="nil"/>
              <w:left w:val="nil"/>
              <w:bottom w:val="nil"/>
              <w:right w:val="nil"/>
            </w:tcBorders>
            <w:shd w:val="clear" w:color="auto" w:fill="auto"/>
            <w:noWrap/>
            <w:vAlign w:val="bottom"/>
            <w:hideMark/>
          </w:tcPr>
          <w:p w14:paraId="032CD967" w14:textId="77777777" w:rsidR="00AD2407" w:rsidRPr="009D0A68" w:rsidRDefault="00AD2407" w:rsidP="00AD2407">
            <w:pPr>
              <w:rPr>
                <w:sz w:val="24"/>
                <w:szCs w:val="24"/>
              </w:rPr>
            </w:pPr>
          </w:p>
        </w:tc>
        <w:tc>
          <w:tcPr>
            <w:tcW w:w="1860" w:type="dxa"/>
            <w:tcBorders>
              <w:top w:val="nil"/>
              <w:left w:val="nil"/>
              <w:bottom w:val="nil"/>
              <w:right w:val="nil"/>
            </w:tcBorders>
            <w:shd w:val="clear" w:color="auto" w:fill="auto"/>
            <w:noWrap/>
            <w:vAlign w:val="bottom"/>
            <w:hideMark/>
          </w:tcPr>
          <w:p w14:paraId="6A9CF831" w14:textId="77777777" w:rsidR="00AD2407" w:rsidRPr="009D0A68" w:rsidRDefault="00AD2407" w:rsidP="00AD2407"/>
        </w:tc>
        <w:tc>
          <w:tcPr>
            <w:tcW w:w="1860" w:type="dxa"/>
            <w:tcBorders>
              <w:top w:val="nil"/>
              <w:left w:val="nil"/>
              <w:bottom w:val="nil"/>
              <w:right w:val="nil"/>
            </w:tcBorders>
            <w:shd w:val="clear" w:color="auto" w:fill="auto"/>
            <w:noWrap/>
            <w:vAlign w:val="bottom"/>
            <w:hideMark/>
          </w:tcPr>
          <w:p w14:paraId="22EA5D5A" w14:textId="77777777" w:rsidR="00AD2407" w:rsidRPr="009D0A68" w:rsidRDefault="00AD2407" w:rsidP="00AD2407">
            <w:pPr>
              <w:jc w:val="center"/>
            </w:pPr>
          </w:p>
        </w:tc>
        <w:tc>
          <w:tcPr>
            <w:tcW w:w="1040" w:type="dxa"/>
            <w:tcBorders>
              <w:top w:val="nil"/>
              <w:left w:val="nil"/>
              <w:bottom w:val="nil"/>
              <w:right w:val="nil"/>
            </w:tcBorders>
            <w:shd w:val="clear" w:color="auto" w:fill="auto"/>
            <w:noWrap/>
            <w:vAlign w:val="bottom"/>
            <w:hideMark/>
          </w:tcPr>
          <w:p w14:paraId="140BFF3E" w14:textId="77777777" w:rsidR="00AD2407" w:rsidRPr="009D0A68" w:rsidRDefault="00AD2407" w:rsidP="00AD2407">
            <w:pPr>
              <w:jc w:val="right"/>
              <w:rPr>
                <w:rFonts w:ascii="Calibri" w:hAnsi="Calibri" w:cs="Calibri"/>
                <w:color w:val="000000"/>
                <w:sz w:val="16"/>
                <w:szCs w:val="16"/>
              </w:rPr>
            </w:pPr>
            <w:r w:rsidRPr="009D0A68">
              <w:rPr>
                <w:rFonts w:ascii="Calibri" w:hAnsi="Calibri" w:cs="Calibri"/>
                <w:color w:val="000000"/>
                <w:sz w:val="16"/>
                <w:szCs w:val="16"/>
              </w:rPr>
              <w:t xml:space="preserve"> v EUR</w:t>
            </w:r>
          </w:p>
        </w:tc>
      </w:tr>
      <w:tr w:rsidR="00AD2407" w:rsidRPr="009D0A68" w14:paraId="50DEEA0E" w14:textId="77777777" w:rsidTr="00AD2407">
        <w:trPr>
          <w:trHeight w:val="600"/>
        </w:trPr>
        <w:tc>
          <w:tcPr>
            <w:tcW w:w="4220" w:type="dxa"/>
            <w:tcBorders>
              <w:top w:val="single" w:sz="8" w:space="0" w:color="auto"/>
              <w:left w:val="single" w:sz="8" w:space="0" w:color="auto"/>
              <w:bottom w:val="nil"/>
              <w:right w:val="single" w:sz="4" w:space="0" w:color="auto"/>
            </w:tcBorders>
            <w:shd w:val="clear" w:color="000000" w:fill="D9D9D9"/>
            <w:noWrap/>
            <w:vAlign w:val="center"/>
            <w:hideMark/>
          </w:tcPr>
          <w:p w14:paraId="124C2D91" w14:textId="77777777" w:rsidR="00AD2407" w:rsidRPr="009D0A68" w:rsidRDefault="00AD2407" w:rsidP="00AD2407">
            <w:pPr>
              <w:jc w:val="center"/>
              <w:rPr>
                <w:rFonts w:ascii="Calibri" w:hAnsi="Calibri" w:cs="Calibri"/>
                <w:b/>
                <w:bCs/>
                <w:color w:val="000000"/>
              </w:rPr>
            </w:pPr>
            <w:r w:rsidRPr="009D0A68">
              <w:rPr>
                <w:rFonts w:ascii="Calibri" w:hAnsi="Calibri" w:cs="Calibri"/>
                <w:b/>
                <w:bCs/>
                <w:color w:val="000000"/>
              </w:rPr>
              <w:t>Odhodki</w:t>
            </w:r>
          </w:p>
        </w:tc>
        <w:tc>
          <w:tcPr>
            <w:tcW w:w="1860" w:type="dxa"/>
            <w:tcBorders>
              <w:top w:val="single" w:sz="8" w:space="0" w:color="auto"/>
              <w:left w:val="nil"/>
              <w:bottom w:val="nil"/>
              <w:right w:val="single" w:sz="4" w:space="0" w:color="auto"/>
            </w:tcBorders>
            <w:shd w:val="clear" w:color="000000" w:fill="D9D9D9"/>
            <w:vAlign w:val="center"/>
            <w:hideMark/>
          </w:tcPr>
          <w:p w14:paraId="0F7CD9E3" w14:textId="77777777" w:rsidR="00AD2407" w:rsidRPr="009D0A68" w:rsidRDefault="00AD2407" w:rsidP="00AD2407">
            <w:pPr>
              <w:jc w:val="center"/>
              <w:rPr>
                <w:rFonts w:ascii="Calibri" w:hAnsi="Calibri" w:cs="Calibri"/>
                <w:b/>
                <w:bCs/>
                <w:color w:val="000000"/>
              </w:rPr>
            </w:pPr>
            <w:r w:rsidRPr="009D0A68">
              <w:rPr>
                <w:rFonts w:ascii="Calibri" w:hAnsi="Calibri" w:cs="Calibri"/>
                <w:b/>
                <w:bCs/>
                <w:color w:val="000000"/>
              </w:rPr>
              <w:t>Realizirani odhodki v letu 2019</w:t>
            </w:r>
          </w:p>
        </w:tc>
        <w:tc>
          <w:tcPr>
            <w:tcW w:w="1860" w:type="dxa"/>
            <w:tcBorders>
              <w:top w:val="single" w:sz="8" w:space="0" w:color="auto"/>
              <w:left w:val="nil"/>
              <w:bottom w:val="nil"/>
              <w:right w:val="single" w:sz="4" w:space="0" w:color="auto"/>
            </w:tcBorders>
            <w:shd w:val="clear" w:color="000000" w:fill="D9D9D9"/>
            <w:vAlign w:val="center"/>
            <w:hideMark/>
          </w:tcPr>
          <w:p w14:paraId="43BF9482" w14:textId="77777777" w:rsidR="00AD2407" w:rsidRPr="009D0A68" w:rsidRDefault="00AD2407" w:rsidP="00AD2407">
            <w:pPr>
              <w:jc w:val="center"/>
              <w:rPr>
                <w:rFonts w:ascii="Calibri" w:hAnsi="Calibri" w:cs="Calibri"/>
                <w:b/>
                <w:bCs/>
                <w:color w:val="000000"/>
              </w:rPr>
            </w:pPr>
            <w:r w:rsidRPr="009D0A68">
              <w:rPr>
                <w:rFonts w:ascii="Calibri" w:hAnsi="Calibri" w:cs="Calibri"/>
                <w:b/>
                <w:bCs/>
                <w:color w:val="000000"/>
              </w:rPr>
              <w:t>Realizirani odhodki v letu 2020</w:t>
            </w:r>
          </w:p>
        </w:tc>
        <w:tc>
          <w:tcPr>
            <w:tcW w:w="1040" w:type="dxa"/>
            <w:tcBorders>
              <w:top w:val="single" w:sz="8" w:space="0" w:color="auto"/>
              <w:left w:val="nil"/>
              <w:bottom w:val="nil"/>
              <w:right w:val="single" w:sz="8" w:space="0" w:color="auto"/>
            </w:tcBorders>
            <w:shd w:val="clear" w:color="000000" w:fill="D9D9D9"/>
            <w:vAlign w:val="center"/>
            <w:hideMark/>
          </w:tcPr>
          <w:p w14:paraId="27B11E2A" w14:textId="77777777" w:rsidR="00AD2407" w:rsidRPr="009D0A68" w:rsidRDefault="00AD2407" w:rsidP="00AD2407">
            <w:pPr>
              <w:jc w:val="center"/>
              <w:rPr>
                <w:rFonts w:ascii="Calibri" w:hAnsi="Calibri" w:cs="Calibri"/>
                <w:b/>
                <w:bCs/>
                <w:color w:val="000000"/>
              </w:rPr>
            </w:pPr>
            <w:r w:rsidRPr="009D0A68">
              <w:rPr>
                <w:rFonts w:ascii="Calibri" w:hAnsi="Calibri" w:cs="Calibri"/>
                <w:b/>
                <w:bCs/>
                <w:color w:val="000000"/>
              </w:rPr>
              <w:t>Indeks                                   3:2</w:t>
            </w:r>
          </w:p>
        </w:tc>
      </w:tr>
      <w:tr w:rsidR="00AD2407" w:rsidRPr="009D0A68" w14:paraId="33D45569" w14:textId="77777777" w:rsidTr="00AD2407">
        <w:trPr>
          <w:trHeight w:val="240"/>
        </w:trPr>
        <w:tc>
          <w:tcPr>
            <w:tcW w:w="4220" w:type="dxa"/>
            <w:tcBorders>
              <w:top w:val="single" w:sz="8" w:space="0" w:color="auto"/>
              <w:left w:val="single" w:sz="8" w:space="0" w:color="auto"/>
              <w:bottom w:val="single" w:sz="8" w:space="0" w:color="auto"/>
              <w:right w:val="single" w:sz="4" w:space="0" w:color="D9D9D9"/>
            </w:tcBorders>
            <w:shd w:val="clear" w:color="000000" w:fill="F2F2F2"/>
            <w:noWrap/>
            <w:vAlign w:val="center"/>
            <w:hideMark/>
          </w:tcPr>
          <w:p w14:paraId="12C5E8CA" w14:textId="77777777" w:rsidR="00AD2407" w:rsidRPr="009D0A68" w:rsidRDefault="00AD2407" w:rsidP="00AD2407">
            <w:pPr>
              <w:jc w:val="center"/>
              <w:rPr>
                <w:rFonts w:ascii="Calibri" w:hAnsi="Calibri" w:cs="Calibri"/>
                <w:color w:val="000000"/>
                <w:sz w:val="16"/>
                <w:szCs w:val="16"/>
              </w:rPr>
            </w:pPr>
            <w:r w:rsidRPr="009D0A68">
              <w:rPr>
                <w:rFonts w:ascii="Calibri" w:hAnsi="Calibri" w:cs="Calibri"/>
                <w:color w:val="000000"/>
                <w:sz w:val="16"/>
                <w:szCs w:val="16"/>
              </w:rPr>
              <w:t>1</w:t>
            </w:r>
          </w:p>
        </w:tc>
        <w:tc>
          <w:tcPr>
            <w:tcW w:w="1860" w:type="dxa"/>
            <w:tcBorders>
              <w:top w:val="single" w:sz="8" w:space="0" w:color="auto"/>
              <w:left w:val="nil"/>
              <w:bottom w:val="single" w:sz="8" w:space="0" w:color="auto"/>
              <w:right w:val="single" w:sz="4" w:space="0" w:color="D9D9D9"/>
            </w:tcBorders>
            <w:shd w:val="clear" w:color="000000" w:fill="F2F2F2"/>
            <w:noWrap/>
            <w:vAlign w:val="center"/>
            <w:hideMark/>
          </w:tcPr>
          <w:p w14:paraId="4D804EB8" w14:textId="77777777" w:rsidR="00AD2407" w:rsidRPr="009D0A68" w:rsidRDefault="00AD2407" w:rsidP="00AD2407">
            <w:pPr>
              <w:jc w:val="center"/>
              <w:rPr>
                <w:rFonts w:ascii="Calibri" w:hAnsi="Calibri" w:cs="Calibri"/>
                <w:color w:val="000000"/>
                <w:sz w:val="16"/>
                <w:szCs w:val="16"/>
              </w:rPr>
            </w:pPr>
            <w:r w:rsidRPr="009D0A68">
              <w:rPr>
                <w:rFonts w:ascii="Calibri" w:hAnsi="Calibri" w:cs="Calibri"/>
                <w:color w:val="000000"/>
                <w:sz w:val="16"/>
                <w:szCs w:val="16"/>
              </w:rPr>
              <w:t>2</w:t>
            </w:r>
          </w:p>
        </w:tc>
        <w:tc>
          <w:tcPr>
            <w:tcW w:w="1860" w:type="dxa"/>
            <w:tcBorders>
              <w:top w:val="single" w:sz="8" w:space="0" w:color="auto"/>
              <w:left w:val="nil"/>
              <w:bottom w:val="single" w:sz="8" w:space="0" w:color="auto"/>
              <w:right w:val="single" w:sz="4" w:space="0" w:color="D9D9D9"/>
            </w:tcBorders>
            <w:shd w:val="clear" w:color="000000" w:fill="F2F2F2"/>
            <w:noWrap/>
            <w:vAlign w:val="center"/>
            <w:hideMark/>
          </w:tcPr>
          <w:p w14:paraId="4E58D1AB" w14:textId="77777777" w:rsidR="00AD2407" w:rsidRPr="009D0A68" w:rsidRDefault="00AD2407" w:rsidP="00AD2407">
            <w:pPr>
              <w:jc w:val="center"/>
              <w:rPr>
                <w:rFonts w:ascii="Calibri" w:hAnsi="Calibri" w:cs="Calibri"/>
                <w:color w:val="000000"/>
                <w:sz w:val="16"/>
                <w:szCs w:val="16"/>
              </w:rPr>
            </w:pPr>
            <w:r w:rsidRPr="009D0A68">
              <w:rPr>
                <w:rFonts w:ascii="Calibri" w:hAnsi="Calibri" w:cs="Calibri"/>
                <w:color w:val="000000"/>
                <w:sz w:val="16"/>
                <w:szCs w:val="16"/>
              </w:rPr>
              <w:t>3</w:t>
            </w:r>
          </w:p>
        </w:tc>
        <w:tc>
          <w:tcPr>
            <w:tcW w:w="1040" w:type="dxa"/>
            <w:tcBorders>
              <w:top w:val="single" w:sz="8" w:space="0" w:color="auto"/>
              <w:left w:val="nil"/>
              <w:bottom w:val="single" w:sz="8" w:space="0" w:color="auto"/>
              <w:right w:val="single" w:sz="8" w:space="0" w:color="auto"/>
            </w:tcBorders>
            <w:shd w:val="clear" w:color="000000" w:fill="F2F2F2"/>
            <w:noWrap/>
            <w:vAlign w:val="center"/>
            <w:hideMark/>
          </w:tcPr>
          <w:p w14:paraId="40706B62" w14:textId="77777777" w:rsidR="00AD2407" w:rsidRPr="009D0A68" w:rsidRDefault="00AD2407" w:rsidP="00AD2407">
            <w:pPr>
              <w:jc w:val="center"/>
              <w:rPr>
                <w:rFonts w:ascii="Calibri" w:hAnsi="Calibri" w:cs="Calibri"/>
                <w:color w:val="000000"/>
                <w:sz w:val="16"/>
                <w:szCs w:val="16"/>
              </w:rPr>
            </w:pPr>
            <w:r w:rsidRPr="009D0A68">
              <w:rPr>
                <w:rFonts w:ascii="Calibri" w:hAnsi="Calibri" w:cs="Calibri"/>
                <w:color w:val="000000"/>
                <w:sz w:val="16"/>
                <w:szCs w:val="16"/>
              </w:rPr>
              <w:t>4</w:t>
            </w:r>
          </w:p>
        </w:tc>
      </w:tr>
      <w:tr w:rsidR="00AD2407" w:rsidRPr="009D0A68" w14:paraId="1C51A946" w14:textId="77777777" w:rsidTr="00AD2407">
        <w:trPr>
          <w:trHeight w:val="255"/>
        </w:trPr>
        <w:tc>
          <w:tcPr>
            <w:tcW w:w="4220" w:type="dxa"/>
            <w:tcBorders>
              <w:top w:val="nil"/>
              <w:left w:val="single" w:sz="8" w:space="0" w:color="auto"/>
              <w:bottom w:val="single" w:sz="4" w:space="0" w:color="D9D9D9"/>
              <w:right w:val="single" w:sz="4" w:space="0" w:color="D9D9D9"/>
            </w:tcBorders>
            <w:shd w:val="clear" w:color="000000" w:fill="FFFFFF"/>
            <w:noWrap/>
            <w:vAlign w:val="bottom"/>
            <w:hideMark/>
          </w:tcPr>
          <w:p w14:paraId="73DD6992" w14:textId="77777777" w:rsidR="00AD2407" w:rsidRPr="009D0A68" w:rsidRDefault="00AD2407" w:rsidP="00AD2407">
            <w:pPr>
              <w:rPr>
                <w:rFonts w:ascii="Calibri" w:hAnsi="Calibri" w:cs="Calibri"/>
                <w:color w:val="000000"/>
              </w:rPr>
            </w:pPr>
            <w:r w:rsidRPr="009D0A68">
              <w:rPr>
                <w:rFonts w:ascii="Calibri" w:hAnsi="Calibri" w:cs="Calibri"/>
                <w:color w:val="000000"/>
              </w:rPr>
              <w:t>Pisarniški in splošni material in storitve</w:t>
            </w:r>
          </w:p>
        </w:tc>
        <w:tc>
          <w:tcPr>
            <w:tcW w:w="1860" w:type="dxa"/>
            <w:tcBorders>
              <w:top w:val="nil"/>
              <w:left w:val="nil"/>
              <w:bottom w:val="single" w:sz="4" w:space="0" w:color="D9D9D9"/>
              <w:right w:val="single" w:sz="4" w:space="0" w:color="D9D9D9"/>
            </w:tcBorders>
            <w:shd w:val="clear" w:color="000000" w:fill="FFFFFF"/>
            <w:noWrap/>
            <w:vAlign w:val="bottom"/>
            <w:hideMark/>
          </w:tcPr>
          <w:p w14:paraId="1027EA5F"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2.174,26</w:t>
            </w:r>
          </w:p>
        </w:tc>
        <w:tc>
          <w:tcPr>
            <w:tcW w:w="1860" w:type="dxa"/>
            <w:tcBorders>
              <w:top w:val="nil"/>
              <w:left w:val="nil"/>
              <w:bottom w:val="single" w:sz="4" w:space="0" w:color="D9D9D9"/>
              <w:right w:val="single" w:sz="4" w:space="0" w:color="D9D9D9"/>
            </w:tcBorders>
            <w:shd w:val="clear" w:color="000000" w:fill="FFFFFF"/>
            <w:noWrap/>
            <w:vAlign w:val="bottom"/>
            <w:hideMark/>
          </w:tcPr>
          <w:p w14:paraId="6656FA61"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1.639,10</w:t>
            </w:r>
          </w:p>
        </w:tc>
        <w:tc>
          <w:tcPr>
            <w:tcW w:w="1040" w:type="dxa"/>
            <w:tcBorders>
              <w:top w:val="nil"/>
              <w:left w:val="nil"/>
              <w:bottom w:val="single" w:sz="4" w:space="0" w:color="D9D9D9"/>
              <w:right w:val="single" w:sz="8" w:space="0" w:color="auto"/>
            </w:tcBorders>
            <w:shd w:val="clear" w:color="000000" w:fill="FFFFFF"/>
            <w:noWrap/>
            <w:vAlign w:val="bottom"/>
            <w:hideMark/>
          </w:tcPr>
          <w:p w14:paraId="31D03A19"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75,39</w:t>
            </w:r>
          </w:p>
        </w:tc>
      </w:tr>
      <w:tr w:rsidR="00AD2407" w:rsidRPr="009D0A68" w14:paraId="6E1AC18B" w14:textId="77777777" w:rsidTr="00AD2407">
        <w:trPr>
          <w:trHeight w:val="255"/>
        </w:trPr>
        <w:tc>
          <w:tcPr>
            <w:tcW w:w="4220" w:type="dxa"/>
            <w:tcBorders>
              <w:top w:val="nil"/>
              <w:left w:val="single" w:sz="8" w:space="0" w:color="auto"/>
              <w:bottom w:val="single" w:sz="4" w:space="0" w:color="D9D9D9"/>
              <w:right w:val="single" w:sz="4" w:space="0" w:color="D9D9D9"/>
            </w:tcBorders>
            <w:shd w:val="clear" w:color="000000" w:fill="FFFFFF"/>
            <w:noWrap/>
            <w:vAlign w:val="bottom"/>
            <w:hideMark/>
          </w:tcPr>
          <w:p w14:paraId="03D7B441" w14:textId="77777777" w:rsidR="00AD2407" w:rsidRPr="009D0A68" w:rsidRDefault="00AD2407" w:rsidP="00AD2407">
            <w:pPr>
              <w:rPr>
                <w:rFonts w:ascii="Calibri" w:hAnsi="Calibri" w:cs="Calibri"/>
                <w:color w:val="000000"/>
              </w:rPr>
            </w:pPr>
            <w:r w:rsidRPr="009D0A68">
              <w:rPr>
                <w:rFonts w:ascii="Calibri" w:hAnsi="Calibri" w:cs="Calibri"/>
                <w:color w:val="000000"/>
              </w:rPr>
              <w:t>Posebni material in storitve</w:t>
            </w:r>
          </w:p>
        </w:tc>
        <w:tc>
          <w:tcPr>
            <w:tcW w:w="1860" w:type="dxa"/>
            <w:tcBorders>
              <w:top w:val="nil"/>
              <w:left w:val="nil"/>
              <w:bottom w:val="single" w:sz="4" w:space="0" w:color="D9D9D9"/>
              <w:right w:val="single" w:sz="4" w:space="0" w:color="D9D9D9"/>
            </w:tcBorders>
            <w:shd w:val="clear" w:color="000000" w:fill="FFFFFF"/>
            <w:noWrap/>
            <w:vAlign w:val="bottom"/>
            <w:hideMark/>
          </w:tcPr>
          <w:p w14:paraId="052AE294"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0,00</w:t>
            </w:r>
          </w:p>
        </w:tc>
        <w:tc>
          <w:tcPr>
            <w:tcW w:w="1860" w:type="dxa"/>
            <w:tcBorders>
              <w:top w:val="nil"/>
              <w:left w:val="nil"/>
              <w:bottom w:val="single" w:sz="4" w:space="0" w:color="D9D9D9"/>
              <w:right w:val="single" w:sz="4" w:space="0" w:color="D9D9D9"/>
            </w:tcBorders>
            <w:shd w:val="clear" w:color="000000" w:fill="FFFFFF"/>
            <w:noWrap/>
            <w:vAlign w:val="bottom"/>
            <w:hideMark/>
          </w:tcPr>
          <w:p w14:paraId="59430DBF"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349,99</w:t>
            </w:r>
          </w:p>
        </w:tc>
        <w:tc>
          <w:tcPr>
            <w:tcW w:w="1040" w:type="dxa"/>
            <w:tcBorders>
              <w:top w:val="nil"/>
              <w:left w:val="nil"/>
              <w:bottom w:val="single" w:sz="4" w:space="0" w:color="D9D9D9"/>
              <w:right w:val="single" w:sz="8" w:space="0" w:color="auto"/>
            </w:tcBorders>
            <w:shd w:val="clear" w:color="000000" w:fill="FFFFFF"/>
            <w:noWrap/>
            <w:vAlign w:val="bottom"/>
            <w:hideMark/>
          </w:tcPr>
          <w:p w14:paraId="7C734B40"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w:t>
            </w:r>
          </w:p>
        </w:tc>
      </w:tr>
      <w:tr w:rsidR="00AD2407" w:rsidRPr="009D0A68" w14:paraId="546313B3" w14:textId="77777777" w:rsidTr="00AD2407">
        <w:trPr>
          <w:trHeight w:val="255"/>
        </w:trPr>
        <w:tc>
          <w:tcPr>
            <w:tcW w:w="4220" w:type="dxa"/>
            <w:tcBorders>
              <w:top w:val="nil"/>
              <w:left w:val="single" w:sz="8" w:space="0" w:color="auto"/>
              <w:bottom w:val="single" w:sz="4" w:space="0" w:color="D9D9D9"/>
              <w:right w:val="single" w:sz="4" w:space="0" w:color="D9D9D9"/>
            </w:tcBorders>
            <w:shd w:val="clear" w:color="000000" w:fill="FFFFFF"/>
            <w:noWrap/>
            <w:vAlign w:val="bottom"/>
            <w:hideMark/>
          </w:tcPr>
          <w:p w14:paraId="137FF5E6" w14:textId="77777777" w:rsidR="00AD2407" w:rsidRPr="009D0A68" w:rsidRDefault="00AD2407" w:rsidP="00AD2407">
            <w:pPr>
              <w:rPr>
                <w:rFonts w:ascii="Calibri" w:hAnsi="Calibri" w:cs="Calibri"/>
                <w:color w:val="000000"/>
              </w:rPr>
            </w:pPr>
            <w:r w:rsidRPr="009D0A68">
              <w:rPr>
                <w:rFonts w:ascii="Calibri" w:hAnsi="Calibri" w:cs="Calibri"/>
                <w:color w:val="000000"/>
              </w:rPr>
              <w:t>Energija, voda, kom.stor.in komunikacije</w:t>
            </w:r>
          </w:p>
        </w:tc>
        <w:tc>
          <w:tcPr>
            <w:tcW w:w="1860" w:type="dxa"/>
            <w:tcBorders>
              <w:top w:val="nil"/>
              <w:left w:val="nil"/>
              <w:bottom w:val="single" w:sz="4" w:space="0" w:color="D9D9D9"/>
              <w:right w:val="single" w:sz="4" w:space="0" w:color="D9D9D9"/>
            </w:tcBorders>
            <w:shd w:val="clear" w:color="000000" w:fill="FFFFFF"/>
            <w:noWrap/>
            <w:vAlign w:val="bottom"/>
            <w:hideMark/>
          </w:tcPr>
          <w:p w14:paraId="2F092A89"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2.382,64</w:t>
            </w:r>
          </w:p>
        </w:tc>
        <w:tc>
          <w:tcPr>
            <w:tcW w:w="1860" w:type="dxa"/>
            <w:tcBorders>
              <w:top w:val="nil"/>
              <w:left w:val="nil"/>
              <w:bottom w:val="single" w:sz="4" w:space="0" w:color="D9D9D9"/>
              <w:right w:val="single" w:sz="4" w:space="0" w:color="D9D9D9"/>
            </w:tcBorders>
            <w:shd w:val="clear" w:color="000000" w:fill="FFFFFF"/>
            <w:noWrap/>
            <w:vAlign w:val="bottom"/>
            <w:hideMark/>
          </w:tcPr>
          <w:p w14:paraId="0DB1832B"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1.750,91</w:t>
            </w:r>
          </w:p>
        </w:tc>
        <w:tc>
          <w:tcPr>
            <w:tcW w:w="1040" w:type="dxa"/>
            <w:tcBorders>
              <w:top w:val="nil"/>
              <w:left w:val="nil"/>
              <w:bottom w:val="single" w:sz="4" w:space="0" w:color="D9D9D9"/>
              <w:right w:val="single" w:sz="8" w:space="0" w:color="auto"/>
            </w:tcBorders>
            <w:shd w:val="clear" w:color="000000" w:fill="FFFFFF"/>
            <w:noWrap/>
            <w:vAlign w:val="bottom"/>
            <w:hideMark/>
          </w:tcPr>
          <w:p w14:paraId="6E01C157"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73,49</w:t>
            </w:r>
          </w:p>
        </w:tc>
      </w:tr>
      <w:tr w:rsidR="00AD2407" w:rsidRPr="009D0A68" w14:paraId="7C0BF526" w14:textId="77777777" w:rsidTr="00AD2407">
        <w:trPr>
          <w:trHeight w:val="255"/>
        </w:trPr>
        <w:tc>
          <w:tcPr>
            <w:tcW w:w="4220" w:type="dxa"/>
            <w:tcBorders>
              <w:top w:val="nil"/>
              <w:left w:val="single" w:sz="8" w:space="0" w:color="auto"/>
              <w:bottom w:val="single" w:sz="4" w:space="0" w:color="D9D9D9"/>
              <w:right w:val="single" w:sz="4" w:space="0" w:color="D9D9D9"/>
            </w:tcBorders>
            <w:shd w:val="clear" w:color="000000" w:fill="FFFFFF"/>
            <w:noWrap/>
            <w:vAlign w:val="bottom"/>
            <w:hideMark/>
          </w:tcPr>
          <w:p w14:paraId="77F7A5D9" w14:textId="77777777" w:rsidR="00AD2407" w:rsidRPr="009D0A68" w:rsidRDefault="00AD2407" w:rsidP="00AD2407">
            <w:pPr>
              <w:rPr>
                <w:rFonts w:ascii="Calibri" w:hAnsi="Calibri" w:cs="Calibri"/>
                <w:color w:val="000000"/>
              </w:rPr>
            </w:pPr>
            <w:r w:rsidRPr="009D0A68">
              <w:rPr>
                <w:rFonts w:ascii="Calibri" w:hAnsi="Calibri" w:cs="Calibri"/>
                <w:color w:val="000000"/>
              </w:rPr>
              <w:t>Tekoče vzdrževanje</w:t>
            </w:r>
          </w:p>
        </w:tc>
        <w:tc>
          <w:tcPr>
            <w:tcW w:w="1860" w:type="dxa"/>
            <w:tcBorders>
              <w:top w:val="nil"/>
              <w:left w:val="nil"/>
              <w:bottom w:val="single" w:sz="4" w:space="0" w:color="D9D9D9"/>
              <w:right w:val="single" w:sz="4" w:space="0" w:color="D9D9D9"/>
            </w:tcBorders>
            <w:shd w:val="clear" w:color="000000" w:fill="FFFFFF"/>
            <w:noWrap/>
            <w:vAlign w:val="bottom"/>
            <w:hideMark/>
          </w:tcPr>
          <w:p w14:paraId="72A25E48"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1.402,82</w:t>
            </w:r>
          </w:p>
        </w:tc>
        <w:tc>
          <w:tcPr>
            <w:tcW w:w="1860" w:type="dxa"/>
            <w:tcBorders>
              <w:top w:val="nil"/>
              <w:left w:val="nil"/>
              <w:bottom w:val="single" w:sz="4" w:space="0" w:color="D9D9D9"/>
              <w:right w:val="single" w:sz="4" w:space="0" w:color="D9D9D9"/>
            </w:tcBorders>
            <w:shd w:val="clear" w:color="000000" w:fill="FFFFFF"/>
            <w:noWrap/>
            <w:vAlign w:val="bottom"/>
            <w:hideMark/>
          </w:tcPr>
          <w:p w14:paraId="5A07D216"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2.095,60</w:t>
            </w:r>
          </w:p>
        </w:tc>
        <w:tc>
          <w:tcPr>
            <w:tcW w:w="1040" w:type="dxa"/>
            <w:tcBorders>
              <w:top w:val="nil"/>
              <w:left w:val="nil"/>
              <w:bottom w:val="single" w:sz="4" w:space="0" w:color="D9D9D9"/>
              <w:right w:val="single" w:sz="8" w:space="0" w:color="auto"/>
            </w:tcBorders>
            <w:shd w:val="clear" w:color="000000" w:fill="FFFFFF"/>
            <w:noWrap/>
            <w:vAlign w:val="bottom"/>
            <w:hideMark/>
          </w:tcPr>
          <w:p w14:paraId="79137F6A"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149,38</w:t>
            </w:r>
          </w:p>
        </w:tc>
      </w:tr>
      <w:tr w:rsidR="00AD2407" w:rsidRPr="009D0A68" w14:paraId="1EEF8D02" w14:textId="77777777" w:rsidTr="00AD2407">
        <w:trPr>
          <w:trHeight w:val="255"/>
        </w:trPr>
        <w:tc>
          <w:tcPr>
            <w:tcW w:w="4220" w:type="dxa"/>
            <w:tcBorders>
              <w:top w:val="nil"/>
              <w:left w:val="single" w:sz="8" w:space="0" w:color="auto"/>
              <w:bottom w:val="single" w:sz="4" w:space="0" w:color="D9D9D9"/>
              <w:right w:val="single" w:sz="4" w:space="0" w:color="D9D9D9"/>
            </w:tcBorders>
            <w:shd w:val="clear" w:color="000000" w:fill="FFFFFF"/>
            <w:noWrap/>
            <w:vAlign w:val="bottom"/>
            <w:hideMark/>
          </w:tcPr>
          <w:p w14:paraId="71C8A584" w14:textId="77777777" w:rsidR="00AD2407" w:rsidRPr="009D0A68" w:rsidRDefault="00AD2407" w:rsidP="00AD2407">
            <w:pPr>
              <w:rPr>
                <w:rFonts w:ascii="Calibri" w:hAnsi="Calibri" w:cs="Calibri"/>
                <w:color w:val="000000"/>
              </w:rPr>
            </w:pPr>
            <w:r w:rsidRPr="009D0A68">
              <w:rPr>
                <w:rFonts w:ascii="Calibri" w:hAnsi="Calibri" w:cs="Calibri"/>
                <w:color w:val="000000"/>
              </w:rPr>
              <w:t>Poslovne najemnine in zakupnine</w:t>
            </w:r>
          </w:p>
        </w:tc>
        <w:tc>
          <w:tcPr>
            <w:tcW w:w="1860" w:type="dxa"/>
            <w:tcBorders>
              <w:top w:val="nil"/>
              <w:left w:val="nil"/>
              <w:bottom w:val="single" w:sz="4" w:space="0" w:color="D9D9D9"/>
              <w:right w:val="single" w:sz="4" w:space="0" w:color="D9D9D9"/>
            </w:tcBorders>
            <w:shd w:val="clear" w:color="000000" w:fill="FFFFFF"/>
            <w:noWrap/>
            <w:vAlign w:val="bottom"/>
            <w:hideMark/>
          </w:tcPr>
          <w:p w14:paraId="3982BCC1"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105,29</w:t>
            </w:r>
          </w:p>
        </w:tc>
        <w:tc>
          <w:tcPr>
            <w:tcW w:w="1860" w:type="dxa"/>
            <w:tcBorders>
              <w:top w:val="nil"/>
              <w:left w:val="nil"/>
              <w:bottom w:val="single" w:sz="4" w:space="0" w:color="D9D9D9"/>
              <w:right w:val="single" w:sz="4" w:space="0" w:color="D9D9D9"/>
            </w:tcBorders>
            <w:shd w:val="clear" w:color="000000" w:fill="FFFFFF"/>
            <w:noWrap/>
            <w:vAlign w:val="bottom"/>
            <w:hideMark/>
          </w:tcPr>
          <w:p w14:paraId="678FFF11"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24,53</w:t>
            </w:r>
          </w:p>
        </w:tc>
        <w:tc>
          <w:tcPr>
            <w:tcW w:w="1040" w:type="dxa"/>
            <w:tcBorders>
              <w:top w:val="nil"/>
              <w:left w:val="nil"/>
              <w:bottom w:val="single" w:sz="4" w:space="0" w:color="D9D9D9"/>
              <w:right w:val="single" w:sz="8" w:space="0" w:color="auto"/>
            </w:tcBorders>
            <w:shd w:val="clear" w:color="000000" w:fill="FFFFFF"/>
            <w:noWrap/>
            <w:vAlign w:val="bottom"/>
            <w:hideMark/>
          </w:tcPr>
          <w:p w14:paraId="1A392FE8"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23,30</w:t>
            </w:r>
          </w:p>
        </w:tc>
      </w:tr>
      <w:tr w:rsidR="00AD2407" w:rsidRPr="009D0A68" w14:paraId="78DDB9DF" w14:textId="77777777" w:rsidTr="00AD2407">
        <w:trPr>
          <w:trHeight w:val="255"/>
        </w:trPr>
        <w:tc>
          <w:tcPr>
            <w:tcW w:w="4220" w:type="dxa"/>
            <w:tcBorders>
              <w:top w:val="nil"/>
              <w:left w:val="single" w:sz="8" w:space="0" w:color="auto"/>
              <w:bottom w:val="single" w:sz="4" w:space="0" w:color="D9D9D9"/>
              <w:right w:val="single" w:sz="4" w:space="0" w:color="D9D9D9"/>
            </w:tcBorders>
            <w:shd w:val="clear" w:color="000000" w:fill="FFFFFF"/>
            <w:noWrap/>
            <w:vAlign w:val="bottom"/>
            <w:hideMark/>
          </w:tcPr>
          <w:p w14:paraId="67014244" w14:textId="77777777" w:rsidR="00AD2407" w:rsidRPr="009D0A68" w:rsidRDefault="00AD2407" w:rsidP="00AD2407">
            <w:pPr>
              <w:rPr>
                <w:rFonts w:ascii="Calibri" w:hAnsi="Calibri" w:cs="Calibri"/>
                <w:color w:val="000000"/>
              </w:rPr>
            </w:pPr>
            <w:r w:rsidRPr="009D0A68">
              <w:rPr>
                <w:rFonts w:ascii="Calibri" w:hAnsi="Calibri" w:cs="Calibri"/>
                <w:color w:val="000000"/>
              </w:rPr>
              <w:t>Drugi operativni odhodki</w:t>
            </w:r>
          </w:p>
        </w:tc>
        <w:tc>
          <w:tcPr>
            <w:tcW w:w="1860" w:type="dxa"/>
            <w:tcBorders>
              <w:top w:val="nil"/>
              <w:left w:val="nil"/>
              <w:bottom w:val="single" w:sz="4" w:space="0" w:color="D9D9D9"/>
              <w:right w:val="single" w:sz="4" w:space="0" w:color="D9D9D9"/>
            </w:tcBorders>
            <w:shd w:val="clear" w:color="000000" w:fill="FFFFFF"/>
            <w:noWrap/>
            <w:vAlign w:val="bottom"/>
            <w:hideMark/>
          </w:tcPr>
          <w:p w14:paraId="365821EA"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3,10</w:t>
            </w:r>
          </w:p>
        </w:tc>
        <w:tc>
          <w:tcPr>
            <w:tcW w:w="1860" w:type="dxa"/>
            <w:tcBorders>
              <w:top w:val="nil"/>
              <w:left w:val="nil"/>
              <w:bottom w:val="single" w:sz="4" w:space="0" w:color="D9D9D9"/>
              <w:right w:val="single" w:sz="4" w:space="0" w:color="D9D9D9"/>
            </w:tcBorders>
            <w:shd w:val="clear" w:color="000000" w:fill="FFFFFF"/>
            <w:noWrap/>
            <w:vAlign w:val="bottom"/>
            <w:hideMark/>
          </w:tcPr>
          <w:p w14:paraId="6E19E778"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2,41</w:t>
            </w:r>
          </w:p>
        </w:tc>
        <w:tc>
          <w:tcPr>
            <w:tcW w:w="1040" w:type="dxa"/>
            <w:tcBorders>
              <w:top w:val="nil"/>
              <w:left w:val="nil"/>
              <w:bottom w:val="single" w:sz="4" w:space="0" w:color="D9D9D9"/>
              <w:right w:val="single" w:sz="8" w:space="0" w:color="auto"/>
            </w:tcBorders>
            <w:shd w:val="clear" w:color="000000" w:fill="FFFFFF"/>
            <w:noWrap/>
            <w:vAlign w:val="bottom"/>
            <w:hideMark/>
          </w:tcPr>
          <w:p w14:paraId="72D1E226"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77,74</w:t>
            </w:r>
          </w:p>
        </w:tc>
      </w:tr>
      <w:tr w:rsidR="00AD2407" w:rsidRPr="009D0A68" w14:paraId="576A7CD4" w14:textId="77777777" w:rsidTr="00AD2407">
        <w:trPr>
          <w:trHeight w:val="255"/>
        </w:trPr>
        <w:tc>
          <w:tcPr>
            <w:tcW w:w="4220" w:type="dxa"/>
            <w:tcBorders>
              <w:top w:val="nil"/>
              <w:left w:val="single" w:sz="8" w:space="0" w:color="auto"/>
              <w:bottom w:val="single" w:sz="4" w:space="0" w:color="D9D9D9"/>
              <w:right w:val="single" w:sz="4" w:space="0" w:color="D9D9D9"/>
            </w:tcBorders>
            <w:shd w:val="clear" w:color="000000" w:fill="FFFFFF"/>
            <w:noWrap/>
            <w:vAlign w:val="bottom"/>
            <w:hideMark/>
          </w:tcPr>
          <w:p w14:paraId="6D3099C5" w14:textId="77777777" w:rsidR="00AD2407" w:rsidRPr="009D0A68" w:rsidRDefault="00AD2407" w:rsidP="00AD2407">
            <w:pPr>
              <w:rPr>
                <w:rFonts w:ascii="Calibri" w:hAnsi="Calibri" w:cs="Calibri"/>
                <w:color w:val="000000"/>
              </w:rPr>
            </w:pPr>
            <w:r w:rsidRPr="009D0A68">
              <w:rPr>
                <w:rFonts w:ascii="Calibri" w:hAnsi="Calibri" w:cs="Calibri"/>
                <w:color w:val="000000"/>
              </w:rPr>
              <w:t>Investicijsko vzdrževanje in obnove</w:t>
            </w:r>
          </w:p>
        </w:tc>
        <w:tc>
          <w:tcPr>
            <w:tcW w:w="1860" w:type="dxa"/>
            <w:tcBorders>
              <w:top w:val="nil"/>
              <w:left w:val="nil"/>
              <w:bottom w:val="single" w:sz="4" w:space="0" w:color="D9D9D9"/>
              <w:right w:val="single" w:sz="4" w:space="0" w:color="D9D9D9"/>
            </w:tcBorders>
            <w:shd w:val="clear" w:color="000000" w:fill="FFFFFF"/>
            <w:noWrap/>
            <w:vAlign w:val="bottom"/>
            <w:hideMark/>
          </w:tcPr>
          <w:p w14:paraId="7C87FAD9"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0,00</w:t>
            </w:r>
          </w:p>
        </w:tc>
        <w:tc>
          <w:tcPr>
            <w:tcW w:w="1860" w:type="dxa"/>
            <w:tcBorders>
              <w:top w:val="nil"/>
              <w:left w:val="nil"/>
              <w:bottom w:val="single" w:sz="4" w:space="0" w:color="D9D9D9"/>
              <w:right w:val="single" w:sz="4" w:space="0" w:color="D9D9D9"/>
            </w:tcBorders>
            <w:shd w:val="clear" w:color="000000" w:fill="FFFFFF"/>
            <w:noWrap/>
            <w:vAlign w:val="bottom"/>
            <w:hideMark/>
          </w:tcPr>
          <w:p w14:paraId="07AF4069"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7.210,97</w:t>
            </w:r>
          </w:p>
        </w:tc>
        <w:tc>
          <w:tcPr>
            <w:tcW w:w="1040" w:type="dxa"/>
            <w:tcBorders>
              <w:top w:val="nil"/>
              <w:left w:val="nil"/>
              <w:bottom w:val="single" w:sz="4" w:space="0" w:color="D9D9D9"/>
              <w:right w:val="single" w:sz="8" w:space="0" w:color="auto"/>
            </w:tcBorders>
            <w:shd w:val="clear" w:color="000000" w:fill="FFFFFF"/>
            <w:noWrap/>
            <w:vAlign w:val="bottom"/>
            <w:hideMark/>
          </w:tcPr>
          <w:p w14:paraId="6946AD12"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w:t>
            </w:r>
          </w:p>
        </w:tc>
      </w:tr>
      <w:tr w:rsidR="00AD2407" w:rsidRPr="009D0A68" w14:paraId="7B44D985" w14:textId="77777777" w:rsidTr="00AD2407">
        <w:trPr>
          <w:trHeight w:val="270"/>
        </w:trPr>
        <w:tc>
          <w:tcPr>
            <w:tcW w:w="4220" w:type="dxa"/>
            <w:tcBorders>
              <w:top w:val="nil"/>
              <w:left w:val="single" w:sz="8" w:space="0" w:color="auto"/>
              <w:bottom w:val="single" w:sz="8" w:space="0" w:color="auto"/>
              <w:right w:val="single" w:sz="4" w:space="0" w:color="D9D9D9"/>
            </w:tcBorders>
            <w:shd w:val="clear" w:color="000000" w:fill="FFFFFF"/>
            <w:noWrap/>
            <w:vAlign w:val="bottom"/>
            <w:hideMark/>
          </w:tcPr>
          <w:p w14:paraId="2B43C36F" w14:textId="77777777" w:rsidR="00AD2407" w:rsidRPr="009D0A68" w:rsidRDefault="00AD2407" w:rsidP="00AD2407">
            <w:pPr>
              <w:rPr>
                <w:rFonts w:ascii="Calibri" w:hAnsi="Calibri" w:cs="Calibri"/>
                <w:color w:val="000000"/>
              </w:rPr>
            </w:pPr>
            <w:r w:rsidRPr="009D0A68">
              <w:rPr>
                <w:rFonts w:ascii="Calibri" w:hAnsi="Calibri" w:cs="Calibri"/>
                <w:color w:val="000000"/>
              </w:rPr>
              <w:t>Študije o izve</w:t>
            </w:r>
            <w:r>
              <w:rPr>
                <w:rFonts w:ascii="Calibri" w:hAnsi="Calibri" w:cs="Calibri"/>
                <w:color w:val="000000"/>
              </w:rPr>
              <w:t>d</w:t>
            </w:r>
            <w:r w:rsidRPr="009D0A68">
              <w:rPr>
                <w:rFonts w:ascii="Calibri" w:hAnsi="Calibri" w:cs="Calibri"/>
                <w:color w:val="000000"/>
              </w:rPr>
              <w:t xml:space="preserve">ljivosti projektov in druga </w:t>
            </w:r>
            <w:proofErr w:type="spellStart"/>
            <w:r w:rsidRPr="009D0A68">
              <w:rPr>
                <w:rFonts w:ascii="Calibri" w:hAnsi="Calibri" w:cs="Calibri"/>
                <w:color w:val="000000"/>
              </w:rPr>
              <w:t>proj.dok</w:t>
            </w:r>
            <w:proofErr w:type="spellEnd"/>
            <w:r w:rsidRPr="009D0A68">
              <w:rPr>
                <w:rFonts w:ascii="Calibri" w:hAnsi="Calibri" w:cs="Calibri"/>
                <w:color w:val="000000"/>
              </w:rPr>
              <w:t>.</w:t>
            </w:r>
          </w:p>
        </w:tc>
        <w:tc>
          <w:tcPr>
            <w:tcW w:w="1860" w:type="dxa"/>
            <w:tcBorders>
              <w:top w:val="nil"/>
              <w:left w:val="nil"/>
              <w:bottom w:val="single" w:sz="8" w:space="0" w:color="auto"/>
              <w:right w:val="single" w:sz="4" w:space="0" w:color="D9D9D9"/>
            </w:tcBorders>
            <w:shd w:val="clear" w:color="000000" w:fill="FFFFFF"/>
            <w:noWrap/>
            <w:vAlign w:val="bottom"/>
            <w:hideMark/>
          </w:tcPr>
          <w:p w14:paraId="61AD3ACF"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6.211,85</w:t>
            </w:r>
          </w:p>
        </w:tc>
        <w:tc>
          <w:tcPr>
            <w:tcW w:w="1860" w:type="dxa"/>
            <w:tcBorders>
              <w:top w:val="nil"/>
              <w:left w:val="nil"/>
              <w:bottom w:val="single" w:sz="8" w:space="0" w:color="auto"/>
              <w:right w:val="single" w:sz="4" w:space="0" w:color="D9D9D9"/>
            </w:tcBorders>
            <w:shd w:val="clear" w:color="000000" w:fill="FFFFFF"/>
            <w:noWrap/>
            <w:vAlign w:val="bottom"/>
            <w:hideMark/>
          </w:tcPr>
          <w:p w14:paraId="4DB60DF6"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0,00</w:t>
            </w:r>
          </w:p>
        </w:tc>
        <w:tc>
          <w:tcPr>
            <w:tcW w:w="1040" w:type="dxa"/>
            <w:tcBorders>
              <w:top w:val="nil"/>
              <w:left w:val="nil"/>
              <w:bottom w:val="single" w:sz="8" w:space="0" w:color="auto"/>
              <w:right w:val="single" w:sz="8" w:space="0" w:color="auto"/>
            </w:tcBorders>
            <w:shd w:val="clear" w:color="000000" w:fill="FFFFFF"/>
            <w:noWrap/>
            <w:vAlign w:val="bottom"/>
            <w:hideMark/>
          </w:tcPr>
          <w:p w14:paraId="5C426C62" w14:textId="77777777" w:rsidR="00AD2407" w:rsidRPr="009D0A68" w:rsidRDefault="00AD2407" w:rsidP="00AD2407">
            <w:pPr>
              <w:jc w:val="center"/>
              <w:rPr>
                <w:rFonts w:ascii="Calibri" w:hAnsi="Calibri" w:cs="Calibri"/>
                <w:color w:val="000000"/>
              </w:rPr>
            </w:pPr>
            <w:r w:rsidRPr="009D0A68">
              <w:rPr>
                <w:rFonts w:ascii="Calibri" w:hAnsi="Calibri" w:cs="Calibri"/>
                <w:color w:val="000000"/>
              </w:rPr>
              <w:t>0,00</w:t>
            </w:r>
          </w:p>
        </w:tc>
      </w:tr>
      <w:tr w:rsidR="00AD2407" w:rsidRPr="009D0A68" w14:paraId="327A6607" w14:textId="77777777" w:rsidTr="00AD2407">
        <w:trPr>
          <w:trHeight w:val="270"/>
        </w:trPr>
        <w:tc>
          <w:tcPr>
            <w:tcW w:w="4220" w:type="dxa"/>
            <w:tcBorders>
              <w:top w:val="nil"/>
              <w:left w:val="single" w:sz="8" w:space="0" w:color="auto"/>
              <w:bottom w:val="single" w:sz="8" w:space="0" w:color="auto"/>
              <w:right w:val="nil"/>
            </w:tcBorders>
            <w:shd w:val="clear" w:color="000000" w:fill="D9D9D9"/>
            <w:noWrap/>
            <w:vAlign w:val="bottom"/>
            <w:hideMark/>
          </w:tcPr>
          <w:p w14:paraId="1B59AF11" w14:textId="77777777" w:rsidR="00AD2407" w:rsidRPr="009D0A68" w:rsidRDefault="00AD2407" w:rsidP="00AD2407">
            <w:pPr>
              <w:rPr>
                <w:rFonts w:ascii="Calibri" w:hAnsi="Calibri" w:cs="Calibri"/>
                <w:b/>
                <w:bCs/>
                <w:color w:val="000000"/>
              </w:rPr>
            </w:pPr>
            <w:r w:rsidRPr="009D0A68">
              <w:rPr>
                <w:rFonts w:ascii="Calibri" w:hAnsi="Calibri" w:cs="Calibri"/>
                <w:b/>
                <w:bCs/>
                <w:color w:val="000000"/>
              </w:rPr>
              <w:t>SKUPAJ</w:t>
            </w:r>
          </w:p>
        </w:tc>
        <w:tc>
          <w:tcPr>
            <w:tcW w:w="1860" w:type="dxa"/>
            <w:tcBorders>
              <w:top w:val="nil"/>
              <w:left w:val="nil"/>
              <w:bottom w:val="single" w:sz="8" w:space="0" w:color="auto"/>
              <w:right w:val="nil"/>
            </w:tcBorders>
            <w:shd w:val="clear" w:color="000000" w:fill="D9D9D9"/>
            <w:noWrap/>
            <w:vAlign w:val="bottom"/>
            <w:hideMark/>
          </w:tcPr>
          <w:p w14:paraId="5A9DDA71" w14:textId="77777777" w:rsidR="00AD2407" w:rsidRPr="009D0A68" w:rsidRDefault="00AD2407" w:rsidP="00AD2407">
            <w:pPr>
              <w:jc w:val="center"/>
              <w:rPr>
                <w:rFonts w:ascii="Calibri" w:hAnsi="Calibri" w:cs="Calibri"/>
                <w:b/>
                <w:bCs/>
                <w:color w:val="000000"/>
              </w:rPr>
            </w:pPr>
            <w:r w:rsidRPr="009D0A68">
              <w:rPr>
                <w:rFonts w:ascii="Calibri" w:hAnsi="Calibri" w:cs="Calibri"/>
                <w:b/>
                <w:bCs/>
                <w:color w:val="000000"/>
              </w:rPr>
              <w:t>12.279,96</w:t>
            </w:r>
          </w:p>
        </w:tc>
        <w:tc>
          <w:tcPr>
            <w:tcW w:w="1860" w:type="dxa"/>
            <w:tcBorders>
              <w:top w:val="nil"/>
              <w:left w:val="nil"/>
              <w:bottom w:val="single" w:sz="8" w:space="0" w:color="auto"/>
              <w:right w:val="nil"/>
            </w:tcBorders>
            <w:shd w:val="clear" w:color="000000" w:fill="D9D9D9"/>
            <w:noWrap/>
            <w:vAlign w:val="bottom"/>
            <w:hideMark/>
          </w:tcPr>
          <w:p w14:paraId="74D214E3" w14:textId="77777777" w:rsidR="00AD2407" w:rsidRPr="009D0A68" w:rsidRDefault="00AD2407" w:rsidP="00AD2407">
            <w:pPr>
              <w:jc w:val="center"/>
              <w:rPr>
                <w:rFonts w:ascii="Calibri" w:hAnsi="Calibri" w:cs="Calibri"/>
                <w:b/>
                <w:bCs/>
                <w:color w:val="000000"/>
              </w:rPr>
            </w:pPr>
            <w:r w:rsidRPr="009D0A68">
              <w:rPr>
                <w:rFonts w:ascii="Calibri" w:hAnsi="Calibri" w:cs="Calibri"/>
                <w:b/>
                <w:bCs/>
                <w:color w:val="000000"/>
              </w:rPr>
              <w:t>13.073,51</w:t>
            </w:r>
          </w:p>
        </w:tc>
        <w:tc>
          <w:tcPr>
            <w:tcW w:w="1040" w:type="dxa"/>
            <w:tcBorders>
              <w:top w:val="nil"/>
              <w:left w:val="nil"/>
              <w:bottom w:val="single" w:sz="8" w:space="0" w:color="auto"/>
              <w:right w:val="single" w:sz="8" w:space="0" w:color="auto"/>
            </w:tcBorders>
            <w:shd w:val="clear" w:color="000000" w:fill="D9D9D9"/>
            <w:noWrap/>
            <w:vAlign w:val="bottom"/>
            <w:hideMark/>
          </w:tcPr>
          <w:p w14:paraId="3A7841A0" w14:textId="77777777" w:rsidR="00AD2407" w:rsidRPr="009D0A68" w:rsidRDefault="00AD2407" w:rsidP="00AD2407">
            <w:pPr>
              <w:jc w:val="center"/>
              <w:rPr>
                <w:rFonts w:ascii="Calibri" w:hAnsi="Calibri" w:cs="Calibri"/>
                <w:b/>
                <w:bCs/>
                <w:color w:val="000000"/>
              </w:rPr>
            </w:pPr>
            <w:r w:rsidRPr="009D0A68">
              <w:rPr>
                <w:rFonts w:ascii="Calibri" w:hAnsi="Calibri" w:cs="Calibri"/>
                <w:b/>
                <w:bCs/>
                <w:color w:val="000000"/>
              </w:rPr>
              <w:t>106,46</w:t>
            </w:r>
          </w:p>
        </w:tc>
      </w:tr>
    </w:tbl>
    <w:p w14:paraId="1CA8D849" w14:textId="77777777" w:rsidR="00AD2407" w:rsidRDefault="00AD2407" w:rsidP="00AD2407">
      <w:pPr>
        <w:jc w:val="both"/>
        <w:rPr>
          <w:rFonts w:asciiTheme="minorHAnsi" w:hAnsiTheme="minorHAnsi" w:cs="Arial"/>
          <w:sz w:val="24"/>
          <w:szCs w:val="24"/>
        </w:rPr>
      </w:pPr>
    </w:p>
    <w:p w14:paraId="147E35C6" w14:textId="77777777" w:rsidR="00AD2407" w:rsidRDefault="00AD2407" w:rsidP="00AD2407">
      <w:pPr>
        <w:jc w:val="both"/>
        <w:rPr>
          <w:rFonts w:asciiTheme="minorHAnsi" w:hAnsiTheme="minorHAnsi" w:cs="Arial"/>
          <w:sz w:val="24"/>
          <w:szCs w:val="24"/>
        </w:rPr>
      </w:pPr>
    </w:p>
    <w:p w14:paraId="48E1AAD2" w14:textId="77777777" w:rsidR="00AD2407" w:rsidRDefault="00AD2407" w:rsidP="00AD2407">
      <w:pPr>
        <w:jc w:val="both"/>
        <w:rPr>
          <w:rFonts w:asciiTheme="minorHAnsi" w:hAnsiTheme="minorHAnsi" w:cs="Arial"/>
          <w:sz w:val="24"/>
          <w:szCs w:val="24"/>
        </w:rPr>
      </w:pPr>
      <w:r w:rsidRPr="00A03A19">
        <w:rPr>
          <w:rFonts w:asciiTheme="minorHAnsi" w:hAnsiTheme="minorHAnsi" w:cs="Arial"/>
          <w:sz w:val="24"/>
          <w:szCs w:val="24"/>
        </w:rPr>
        <w:t xml:space="preserve">Odhodki v letu </w:t>
      </w:r>
      <w:r>
        <w:rPr>
          <w:rFonts w:asciiTheme="minorHAnsi" w:hAnsiTheme="minorHAnsi" w:cs="Arial"/>
          <w:sz w:val="24"/>
          <w:szCs w:val="24"/>
        </w:rPr>
        <w:t xml:space="preserve">2020 </w:t>
      </w:r>
      <w:r w:rsidRPr="00A03A19">
        <w:rPr>
          <w:rFonts w:asciiTheme="minorHAnsi" w:hAnsiTheme="minorHAnsi" w:cs="Arial"/>
          <w:sz w:val="24"/>
          <w:szCs w:val="24"/>
        </w:rPr>
        <w:t xml:space="preserve">so bili za </w:t>
      </w:r>
      <w:r>
        <w:rPr>
          <w:rFonts w:asciiTheme="minorHAnsi" w:hAnsiTheme="minorHAnsi" w:cs="Arial"/>
          <w:sz w:val="24"/>
          <w:szCs w:val="24"/>
        </w:rPr>
        <w:t xml:space="preserve">6,46 odstotka večji </w:t>
      </w:r>
      <w:r w:rsidRPr="00A03A19">
        <w:rPr>
          <w:rFonts w:asciiTheme="minorHAnsi" w:hAnsiTheme="minorHAnsi" w:cs="Arial"/>
          <w:sz w:val="24"/>
          <w:szCs w:val="24"/>
        </w:rPr>
        <w:t xml:space="preserve">kot v letu </w:t>
      </w:r>
      <w:r>
        <w:rPr>
          <w:rFonts w:asciiTheme="minorHAnsi" w:hAnsiTheme="minorHAnsi" w:cs="Arial"/>
          <w:sz w:val="24"/>
          <w:szCs w:val="24"/>
        </w:rPr>
        <w:t>2019. Najbolj so se povečali stroški tekočega vzdrževanja in investicijskega vzdrževanja ter obnove.</w:t>
      </w:r>
    </w:p>
    <w:p w14:paraId="1463157B" w14:textId="77777777" w:rsidR="00AD2407" w:rsidRDefault="00AD2407" w:rsidP="00AD2407">
      <w:pPr>
        <w:jc w:val="both"/>
        <w:rPr>
          <w:rFonts w:asciiTheme="minorHAnsi" w:hAnsiTheme="minorHAnsi" w:cs="Arial"/>
          <w:sz w:val="24"/>
          <w:szCs w:val="24"/>
        </w:rPr>
      </w:pPr>
    </w:p>
    <w:p w14:paraId="383BC555" w14:textId="77777777" w:rsidR="00AD2407" w:rsidRDefault="00AD2407" w:rsidP="00AD2407">
      <w:pPr>
        <w:jc w:val="both"/>
        <w:rPr>
          <w:rFonts w:asciiTheme="minorHAnsi" w:hAnsiTheme="minorHAnsi" w:cs="Arial"/>
          <w:sz w:val="24"/>
          <w:szCs w:val="24"/>
        </w:rPr>
      </w:pPr>
    </w:p>
    <w:p w14:paraId="680E29D0" w14:textId="77777777" w:rsidR="00AD2407" w:rsidRDefault="00AD2407" w:rsidP="00AD2407">
      <w:pPr>
        <w:jc w:val="both"/>
        <w:rPr>
          <w:rFonts w:asciiTheme="minorHAnsi" w:hAnsiTheme="minorHAnsi" w:cs="Arial"/>
          <w:sz w:val="24"/>
          <w:szCs w:val="24"/>
        </w:rPr>
      </w:pPr>
      <w:r>
        <w:rPr>
          <w:rFonts w:asciiTheme="minorHAnsi" w:hAnsiTheme="minorHAnsi" w:cs="Arial"/>
          <w:sz w:val="24"/>
          <w:szCs w:val="24"/>
        </w:rPr>
        <w:t>V spodnjem grafu je prikazana primerjava odhodkov med letoma 2019 in 2020.</w:t>
      </w:r>
    </w:p>
    <w:p w14:paraId="02670BE6" w14:textId="77777777" w:rsidR="00AD2407" w:rsidRDefault="00AD2407" w:rsidP="00AD2407">
      <w:pPr>
        <w:rPr>
          <w:rFonts w:asciiTheme="minorHAnsi" w:hAnsiTheme="minorHAnsi" w:cs="Arial"/>
          <w:b/>
          <w:sz w:val="24"/>
          <w:szCs w:val="24"/>
        </w:rPr>
      </w:pPr>
    </w:p>
    <w:p w14:paraId="46402948" w14:textId="77777777" w:rsidR="00AD2407" w:rsidRDefault="00AD2407" w:rsidP="00AD2407">
      <w:pPr>
        <w:rPr>
          <w:rFonts w:asciiTheme="minorHAnsi" w:hAnsiTheme="minorHAnsi" w:cs="Arial"/>
          <w:b/>
          <w:sz w:val="22"/>
          <w:szCs w:val="22"/>
        </w:rPr>
      </w:pPr>
    </w:p>
    <w:p w14:paraId="267C87E0" w14:textId="77777777" w:rsidR="00AD2407" w:rsidRDefault="00AD2407" w:rsidP="00AD2407">
      <w:pPr>
        <w:jc w:val="center"/>
        <w:rPr>
          <w:rFonts w:asciiTheme="minorHAnsi" w:hAnsiTheme="minorHAnsi" w:cs="Arial"/>
          <w:b/>
          <w:sz w:val="22"/>
          <w:szCs w:val="22"/>
        </w:rPr>
      </w:pPr>
      <w:r w:rsidRPr="00960397">
        <w:rPr>
          <w:noProof/>
          <w:bdr w:val="single" w:sz="4" w:space="0" w:color="D9D9D9" w:themeColor="background1" w:themeShade="D9"/>
        </w:rPr>
        <w:lastRenderedPageBreak/>
        <w:drawing>
          <wp:inline distT="0" distB="0" distL="0" distR="0" wp14:anchorId="597EAAE8" wp14:editId="6B6F7E50">
            <wp:extent cx="4572000" cy="2743200"/>
            <wp:effectExtent l="0" t="0" r="0" b="0"/>
            <wp:docPr id="27" name="Grafikon 27">
              <a:extLst xmlns:a="http://schemas.openxmlformats.org/drawingml/2006/main">
                <a:ext uri="{FF2B5EF4-FFF2-40B4-BE49-F238E27FC236}">
                  <a16:creationId xmlns:a16="http://schemas.microsoft.com/office/drawing/2014/main" id="{77D29CC3-B186-440D-8F6F-2B36FF1A4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2756941" w14:textId="77777777" w:rsidR="00AD2407" w:rsidRDefault="00AD2407" w:rsidP="00AD2407">
      <w:pPr>
        <w:rPr>
          <w:rFonts w:asciiTheme="minorHAnsi" w:hAnsiTheme="minorHAnsi" w:cs="Arial"/>
          <w:b/>
          <w:sz w:val="22"/>
          <w:szCs w:val="22"/>
        </w:rPr>
      </w:pPr>
    </w:p>
    <w:p w14:paraId="3D53A407" w14:textId="77777777" w:rsidR="00AD2407" w:rsidRDefault="00AD2407" w:rsidP="00AD2407">
      <w:pPr>
        <w:rPr>
          <w:rFonts w:asciiTheme="minorHAnsi" w:hAnsiTheme="minorHAnsi" w:cs="Arial"/>
          <w:b/>
          <w:sz w:val="22"/>
          <w:szCs w:val="22"/>
        </w:rPr>
      </w:pPr>
    </w:p>
    <w:p w14:paraId="4CC869F9" w14:textId="77777777" w:rsidR="00AD2407" w:rsidRDefault="00AD2407" w:rsidP="00AD2407">
      <w:pPr>
        <w:rPr>
          <w:rFonts w:asciiTheme="minorHAnsi" w:hAnsiTheme="minorHAnsi" w:cs="Arial"/>
          <w:b/>
          <w:sz w:val="22"/>
          <w:szCs w:val="22"/>
        </w:rPr>
      </w:pPr>
    </w:p>
    <w:p w14:paraId="3F964F99" w14:textId="77777777" w:rsidR="00AD2407" w:rsidRPr="004D1BEF" w:rsidRDefault="00AD2407" w:rsidP="00AD2407">
      <w:pPr>
        <w:rPr>
          <w:rFonts w:asciiTheme="minorHAnsi" w:hAnsiTheme="minorHAnsi" w:cs="Arial"/>
          <w:b/>
          <w:sz w:val="22"/>
          <w:szCs w:val="22"/>
        </w:rPr>
      </w:pPr>
    </w:p>
    <w:p w14:paraId="047867C5" w14:textId="77777777" w:rsidR="00AD2407" w:rsidRPr="004D1BEF" w:rsidRDefault="00AD2407" w:rsidP="00AD2407">
      <w:pPr>
        <w:rPr>
          <w:rFonts w:asciiTheme="minorHAnsi" w:hAnsiTheme="minorHAnsi" w:cs="Arial"/>
          <w:b/>
          <w:sz w:val="22"/>
          <w:szCs w:val="22"/>
        </w:rPr>
      </w:pPr>
      <w:r w:rsidRPr="004D1BEF">
        <w:rPr>
          <w:rFonts w:asciiTheme="minorHAnsi" w:hAnsiTheme="minorHAnsi" w:cs="Arial"/>
          <w:b/>
          <w:sz w:val="22"/>
          <w:szCs w:val="22"/>
        </w:rPr>
        <w:t>POROČILO O DOSEŽENIH CILJIH IN REZULTATIH</w:t>
      </w:r>
    </w:p>
    <w:p w14:paraId="1A31931C" w14:textId="77777777" w:rsidR="00AD2407" w:rsidRPr="008E6098" w:rsidRDefault="00AD2407" w:rsidP="00AD2407">
      <w:pPr>
        <w:spacing w:before="100" w:beforeAutospacing="1" w:after="100" w:afterAutospacing="1"/>
        <w:rPr>
          <w:rFonts w:asciiTheme="minorHAnsi" w:hAnsiTheme="minorHAnsi" w:cstheme="minorHAnsi"/>
          <w:color w:val="000000"/>
          <w:sz w:val="24"/>
          <w:szCs w:val="24"/>
        </w:rPr>
      </w:pPr>
      <w:r w:rsidRPr="008E6098">
        <w:rPr>
          <w:rFonts w:asciiTheme="minorHAnsi" w:hAnsiTheme="minorHAnsi" w:cstheme="minorHAnsi"/>
          <w:color w:val="000000"/>
          <w:sz w:val="24"/>
          <w:szCs w:val="24"/>
        </w:rPr>
        <w:t>V letu 2020 smo pričeli z sanacijo polkrožnega nadstreška  pred domom krajanov. Položeno je bilo približno 90 kvadratnih metrov nove pločevinaste kritine, kar smo</w:t>
      </w:r>
      <w:r>
        <w:rPr>
          <w:rFonts w:asciiTheme="minorHAnsi" w:hAnsiTheme="minorHAnsi" w:cstheme="minorHAnsi"/>
          <w:color w:val="000000"/>
          <w:sz w:val="24"/>
          <w:szCs w:val="24"/>
        </w:rPr>
        <w:t xml:space="preserve"> sami</w:t>
      </w:r>
      <w:r w:rsidRPr="008E6098">
        <w:rPr>
          <w:rFonts w:asciiTheme="minorHAnsi" w:hAnsiTheme="minorHAnsi" w:cstheme="minorHAnsi"/>
          <w:color w:val="000000"/>
          <w:sz w:val="24"/>
          <w:szCs w:val="24"/>
        </w:rPr>
        <w:t xml:space="preserve"> financirali</w:t>
      </w:r>
      <w:r>
        <w:rPr>
          <w:rFonts w:asciiTheme="minorHAnsi" w:hAnsiTheme="minorHAnsi" w:cstheme="minorHAnsi"/>
          <w:color w:val="000000"/>
          <w:sz w:val="24"/>
          <w:szCs w:val="24"/>
        </w:rPr>
        <w:t xml:space="preserve"> v višini</w:t>
      </w:r>
      <w:r w:rsidRPr="008E6098">
        <w:rPr>
          <w:rFonts w:asciiTheme="minorHAnsi" w:hAnsiTheme="minorHAnsi" w:cstheme="minorHAnsi"/>
          <w:color w:val="000000"/>
          <w:sz w:val="24"/>
          <w:szCs w:val="24"/>
        </w:rPr>
        <w:t xml:space="preserve"> dve</w:t>
      </w:r>
      <w:r>
        <w:rPr>
          <w:rFonts w:asciiTheme="minorHAnsi" w:hAnsiTheme="minorHAnsi" w:cstheme="minorHAnsi"/>
          <w:color w:val="000000"/>
          <w:sz w:val="24"/>
          <w:szCs w:val="24"/>
        </w:rPr>
        <w:t>h</w:t>
      </w:r>
      <w:r w:rsidRPr="008E6098">
        <w:rPr>
          <w:rFonts w:asciiTheme="minorHAnsi" w:hAnsiTheme="minorHAnsi" w:cstheme="minorHAnsi"/>
          <w:color w:val="000000"/>
          <w:sz w:val="24"/>
          <w:szCs w:val="24"/>
        </w:rPr>
        <w:t xml:space="preserve"> tretjin, </w:t>
      </w:r>
      <w:r>
        <w:rPr>
          <w:rFonts w:asciiTheme="minorHAnsi" w:hAnsiTheme="minorHAnsi" w:cstheme="minorHAnsi"/>
          <w:color w:val="000000"/>
          <w:sz w:val="24"/>
          <w:szCs w:val="24"/>
        </w:rPr>
        <w:t xml:space="preserve">eno </w:t>
      </w:r>
      <w:r w:rsidRPr="008E6098">
        <w:rPr>
          <w:rFonts w:asciiTheme="minorHAnsi" w:hAnsiTheme="minorHAnsi" w:cstheme="minorHAnsi"/>
          <w:color w:val="000000"/>
          <w:sz w:val="24"/>
          <w:szCs w:val="24"/>
        </w:rPr>
        <w:t>tretjino pa je financiral PGD Lom.</w:t>
      </w:r>
    </w:p>
    <w:p w14:paraId="7AE568E4" w14:textId="77777777" w:rsidR="00AD2407" w:rsidRPr="008E6098" w:rsidRDefault="00AD2407" w:rsidP="00AD2407">
      <w:pPr>
        <w:spacing w:before="100" w:beforeAutospacing="1" w:after="100" w:afterAutospacing="1"/>
        <w:rPr>
          <w:rFonts w:asciiTheme="minorHAnsi" w:hAnsiTheme="minorHAnsi" w:cstheme="minorHAnsi"/>
          <w:color w:val="000000"/>
          <w:sz w:val="24"/>
          <w:szCs w:val="24"/>
        </w:rPr>
      </w:pPr>
      <w:r w:rsidRPr="008E6098">
        <w:rPr>
          <w:rFonts w:asciiTheme="minorHAnsi" w:hAnsiTheme="minorHAnsi" w:cstheme="minorHAnsi"/>
          <w:color w:val="000000"/>
          <w:sz w:val="24"/>
          <w:szCs w:val="24"/>
        </w:rPr>
        <w:t>Vzdrževali smo neasfaltirane ceste, plužili makadamske in stranske ceste, igrišče in parkirišče ob osnovni šoli ter plužili in vzdrževali parkirišča za potrebe planincev in sankačev na področju Loma. Skupaj z občino pa smo financirali tudi ureditev in asfaltiranje dela ceste do domačije »</w:t>
      </w:r>
      <w:proofErr w:type="spellStart"/>
      <w:r w:rsidRPr="008E6098">
        <w:rPr>
          <w:rFonts w:asciiTheme="minorHAnsi" w:hAnsiTheme="minorHAnsi" w:cstheme="minorHAnsi"/>
          <w:color w:val="000000"/>
          <w:sz w:val="24"/>
          <w:szCs w:val="24"/>
        </w:rPr>
        <w:t>Kuštr</w:t>
      </w:r>
      <w:proofErr w:type="spellEnd"/>
      <w:r w:rsidRPr="008E6098">
        <w:rPr>
          <w:rFonts w:asciiTheme="minorHAnsi" w:hAnsiTheme="minorHAnsi" w:cstheme="minorHAnsi"/>
          <w:color w:val="000000"/>
          <w:sz w:val="24"/>
          <w:szCs w:val="24"/>
        </w:rPr>
        <w:t xml:space="preserve">«. </w:t>
      </w:r>
    </w:p>
    <w:p w14:paraId="4DF5FD38" w14:textId="77777777" w:rsidR="00AD2407" w:rsidRPr="008E6098" w:rsidRDefault="00AD2407" w:rsidP="00AD2407">
      <w:pPr>
        <w:spacing w:before="100" w:beforeAutospacing="1" w:after="100" w:afterAutospacing="1"/>
        <w:rPr>
          <w:rFonts w:asciiTheme="minorHAnsi" w:hAnsiTheme="minorHAnsi" w:cstheme="minorHAnsi"/>
          <w:color w:val="000000"/>
          <w:sz w:val="24"/>
          <w:szCs w:val="24"/>
        </w:rPr>
      </w:pPr>
      <w:r w:rsidRPr="008E6098">
        <w:rPr>
          <w:rFonts w:asciiTheme="minorHAnsi" w:hAnsiTheme="minorHAnsi" w:cstheme="minorHAnsi"/>
          <w:color w:val="000000"/>
          <w:sz w:val="24"/>
          <w:szCs w:val="24"/>
        </w:rPr>
        <w:t xml:space="preserve">V dvorani in v sanitarijah  smo opravili manjša popravila. V prostoru pri odru smo uredili toplo vodo.  Pred dvorano pa </w:t>
      </w:r>
      <w:r>
        <w:rPr>
          <w:rFonts w:asciiTheme="minorHAnsi" w:hAnsiTheme="minorHAnsi" w:cstheme="minorHAnsi"/>
          <w:color w:val="000000"/>
          <w:sz w:val="24"/>
          <w:szCs w:val="24"/>
        </w:rPr>
        <w:t xml:space="preserve">namestili </w:t>
      </w:r>
      <w:r w:rsidRPr="008E6098">
        <w:rPr>
          <w:rFonts w:asciiTheme="minorHAnsi" w:hAnsiTheme="minorHAnsi" w:cstheme="minorHAnsi"/>
          <w:color w:val="000000"/>
          <w:sz w:val="24"/>
          <w:szCs w:val="24"/>
        </w:rPr>
        <w:t>senzorje za razsvetljavo.</w:t>
      </w:r>
    </w:p>
    <w:p w14:paraId="71003A10" w14:textId="77777777" w:rsidR="00AD2407" w:rsidRPr="008E6098" w:rsidRDefault="00AD2407" w:rsidP="00AD2407">
      <w:pPr>
        <w:spacing w:before="100" w:beforeAutospacing="1" w:after="100" w:afterAutospacing="1"/>
        <w:rPr>
          <w:rFonts w:asciiTheme="minorHAnsi" w:hAnsiTheme="minorHAnsi" w:cstheme="minorHAnsi"/>
          <w:color w:val="000000"/>
          <w:sz w:val="24"/>
          <w:szCs w:val="24"/>
        </w:rPr>
      </w:pPr>
      <w:r w:rsidRPr="008E6098">
        <w:rPr>
          <w:rFonts w:asciiTheme="minorHAnsi" w:hAnsiTheme="minorHAnsi" w:cstheme="minorHAnsi"/>
          <w:color w:val="000000"/>
          <w:sz w:val="24"/>
          <w:szCs w:val="24"/>
        </w:rPr>
        <w:t>Pod nujno smo na dvorišču pred dvorano sanirali greznico.</w:t>
      </w:r>
    </w:p>
    <w:p w14:paraId="30C06728" w14:textId="77777777" w:rsidR="00AD2407" w:rsidRPr="008E6098" w:rsidRDefault="00AD2407" w:rsidP="00AD2407">
      <w:pPr>
        <w:spacing w:before="100" w:beforeAutospacing="1" w:after="100" w:afterAutospacing="1"/>
        <w:rPr>
          <w:rFonts w:asciiTheme="minorHAnsi" w:hAnsiTheme="minorHAnsi" w:cstheme="minorHAnsi"/>
          <w:sz w:val="24"/>
          <w:szCs w:val="24"/>
        </w:rPr>
      </w:pPr>
      <w:r w:rsidRPr="008E6098">
        <w:rPr>
          <w:rFonts w:asciiTheme="minorHAnsi" w:hAnsiTheme="minorHAnsi" w:cstheme="minorHAnsi"/>
          <w:color w:val="000000"/>
          <w:sz w:val="24"/>
          <w:szCs w:val="24"/>
        </w:rPr>
        <w:t>Skrbeli smo za urejenost kraja</w:t>
      </w:r>
      <w:r w:rsidRPr="008E6098">
        <w:rPr>
          <w:rFonts w:asciiTheme="minorHAnsi" w:hAnsiTheme="minorHAnsi" w:cstheme="minorHAnsi"/>
          <w:sz w:val="24"/>
          <w:szCs w:val="24"/>
        </w:rPr>
        <w:t>, predvsem vaškega jedra. Na razgledno pot na Potarjih</w:t>
      </w:r>
      <w:r>
        <w:rPr>
          <w:rFonts w:asciiTheme="minorHAnsi" w:hAnsiTheme="minorHAnsi" w:cstheme="minorHAnsi"/>
          <w:sz w:val="24"/>
          <w:szCs w:val="24"/>
        </w:rPr>
        <w:t xml:space="preserve"> </w:t>
      </w:r>
      <w:r w:rsidRPr="008E6098">
        <w:rPr>
          <w:rFonts w:asciiTheme="minorHAnsi" w:hAnsiTheme="minorHAnsi" w:cstheme="minorHAnsi"/>
          <w:sz w:val="24"/>
          <w:szCs w:val="24"/>
        </w:rPr>
        <w:t xml:space="preserve">smo </w:t>
      </w:r>
      <w:r>
        <w:rPr>
          <w:rFonts w:asciiTheme="minorHAnsi" w:hAnsiTheme="minorHAnsi" w:cstheme="minorHAnsi"/>
          <w:sz w:val="24"/>
          <w:szCs w:val="24"/>
        </w:rPr>
        <w:t>postavili dve leseni</w:t>
      </w:r>
      <w:r w:rsidRPr="008E6098">
        <w:rPr>
          <w:rFonts w:asciiTheme="minorHAnsi" w:hAnsiTheme="minorHAnsi" w:cstheme="minorHAnsi"/>
          <w:sz w:val="24"/>
          <w:szCs w:val="24"/>
        </w:rPr>
        <w:t xml:space="preserve"> klopi. </w:t>
      </w:r>
    </w:p>
    <w:p w14:paraId="6042405F" w14:textId="77777777" w:rsidR="00AD2407" w:rsidRPr="008E6098" w:rsidRDefault="00AD2407" w:rsidP="00AD2407">
      <w:pPr>
        <w:spacing w:before="100" w:beforeAutospacing="1" w:after="100" w:afterAutospacing="1"/>
        <w:rPr>
          <w:rFonts w:asciiTheme="minorHAnsi" w:hAnsiTheme="minorHAnsi" w:cstheme="minorHAnsi"/>
          <w:sz w:val="24"/>
          <w:szCs w:val="24"/>
        </w:rPr>
      </w:pPr>
      <w:r w:rsidRPr="008E6098">
        <w:rPr>
          <w:rFonts w:asciiTheme="minorHAnsi" w:hAnsiTheme="minorHAnsi" w:cstheme="minorHAnsi"/>
          <w:sz w:val="24"/>
          <w:szCs w:val="24"/>
        </w:rPr>
        <w:t xml:space="preserve">Na stari cesti v Zg. Lom </w:t>
      </w:r>
      <w:r>
        <w:rPr>
          <w:rFonts w:asciiTheme="minorHAnsi" w:hAnsiTheme="minorHAnsi" w:cstheme="minorHAnsi"/>
          <w:sz w:val="24"/>
          <w:szCs w:val="24"/>
        </w:rPr>
        <w:t>postavili</w:t>
      </w:r>
      <w:r w:rsidRPr="008E6098">
        <w:rPr>
          <w:rFonts w:asciiTheme="minorHAnsi" w:hAnsiTheme="minorHAnsi" w:cstheme="minorHAnsi"/>
          <w:sz w:val="24"/>
          <w:szCs w:val="24"/>
        </w:rPr>
        <w:t xml:space="preserve"> peskovnik za posip peska.</w:t>
      </w:r>
    </w:p>
    <w:p w14:paraId="68AC6A5B" w14:textId="77777777" w:rsidR="00AD2407" w:rsidRDefault="00AD2407" w:rsidP="00AD2407">
      <w:pPr>
        <w:spacing w:before="100" w:beforeAutospacing="1" w:after="100" w:afterAutospacing="1"/>
        <w:rPr>
          <w:rFonts w:asciiTheme="minorHAnsi" w:hAnsiTheme="minorHAnsi" w:cstheme="minorHAnsi"/>
          <w:color w:val="000000"/>
          <w:sz w:val="24"/>
          <w:szCs w:val="24"/>
        </w:rPr>
      </w:pPr>
      <w:r w:rsidRPr="008E6098">
        <w:rPr>
          <w:rFonts w:asciiTheme="minorHAnsi" w:hAnsiTheme="minorHAnsi" w:cstheme="minorHAnsi"/>
          <w:color w:val="000000"/>
          <w:sz w:val="24"/>
          <w:szCs w:val="24"/>
        </w:rPr>
        <w:t>Zaradi epidemije</w:t>
      </w:r>
      <w:r>
        <w:rPr>
          <w:rFonts w:asciiTheme="minorHAnsi" w:hAnsiTheme="minorHAnsi" w:cstheme="minorHAnsi"/>
          <w:color w:val="000000"/>
          <w:sz w:val="24"/>
          <w:szCs w:val="24"/>
        </w:rPr>
        <w:t xml:space="preserve"> COVID-19</w:t>
      </w:r>
      <w:r w:rsidRPr="008E6098">
        <w:rPr>
          <w:rFonts w:asciiTheme="minorHAnsi" w:hAnsiTheme="minorHAnsi" w:cstheme="minorHAnsi"/>
          <w:color w:val="000000"/>
          <w:sz w:val="24"/>
          <w:szCs w:val="24"/>
        </w:rPr>
        <w:t xml:space="preserve"> </w:t>
      </w:r>
      <w:r>
        <w:rPr>
          <w:rFonts w:asciiTheme="minorHAnsi" w:hAnsiTheme="minorHAnsi" w:cstheme="minorHAnsi"/>
          <w:color w:val="000000"/>
          <w:sz w:val="24"/>
          <w:szCs w:val="24"/>
        </w:rPr>
        <w:t>žal</w:t>
      </w:r>
      <w:r w:rsidRPr="008E6098">
        <w:rPr>
          <w:rFonts w:asciiTheme="minorHAnsi" w:hAnsiTheme="minorHAnsi" w:cstheme="minorHAnsi"/>
          <w:color w:val="000000"/>
          <w:sz w:val="24"/>
          <w:szCs w:val="24"/>
        </w:rPr>
        <w:t xml:space="preserve"> nismo uresničili naslednjih </w:t>
      </w:r>
      <w:r>
        <w:rPr>
          <w:rFonts w:asciiTheme="minorHAnsi" w:hAnsiTheme="minorHAnsi" w:cstheme="minorHAnsi"/>
          <w:color w:val="000000"/>
          <w:sz w:val="24"/>
          <w:szCs w:val="24"/>
        </w:rPr>
        <w:t>načrtovanih dejavnosti:</w:t>
      </w:r>
    </w:p>
    <w:p w14:paraId="397909D6" w14:textId="77777777" w:rsidR="00AD2407" w:rsidRPr="008E6098" w:rsidRDefault="00AD2407" w:rsidP="00AD2407">
      <w:pPr>
        <w:spacing w:before="100" w:beforeAutospacing="1" w:after="100" w:afterAutospacing="1"/>
        <w:rPr>
          <w:rFonts w:asciiTheme="minorHAnsi" w:hAnsiTheme="minorHAnsi" w:cstheme="minorHAnsi"/>
          <w:color w:val="000000"/>
          <w:sz w:val="24"/>
          <w:szCs w:val="24"/>
        </w:rPr>
      </w:pPr>
      <w:r w:rsidRPr="008E6098">
        <w:rPr>
          <w:rFonts w:asciiTheme="minorHAnsi" w:hAnsiTheme="minorHAnsi" w:cstheme="minorHAnsi"/>
          <w:color w:val="000000"/>
          <w:sz w:val="24"/>
          <w:szCs w:val="24"/>
        </w:rPr>
        <w:t>obdaritev otrok ob novem letu,</w:t>
      </w:r>
    </w:p>
    <w:p w14:paraId="737B3C58" w14:textId="77777777" w:rsidR="00AD2407" w:rsidRPr="008E6098" w:rsidRDefault="00AD2407" w:rsidP="004962B7">
      <w:pPr>
        <w:numPr>
          <w:ilvl w:val="0"/>
          <w:numId w:val="20"/>
        </w:numPr>
        <w:spacing w:before="100" w:beforeAutospacing="1" w:after="100" w:afterAutospacing="1"/>
        <w:rPr>
          <w:rFonts w:asciiTheme="minorHAnsi" w:hAnsiTheme="minorHAnsi" w:cstheme="minorHAnsi"/>
          <w:color w:val="000000"/>
          <w:sz w:val="24"/>
          <w:szCs w:val="24"/>
        </w:rPr>
      </w:pPr>
      <w:r w:rsidRPr="008E6098">
        <w:rPr>
          <w:rFonts w:asciiTheme="minorHAnsi" w:hAnsiTheme="minorHAnsi" w:cstheme="minorHAnsi"/>
          <w:color w:val="000000"/>
          <w:sz w:val="24"/>
          <w:szCs w:val="24"/>
        </w:rPr>
        <w:t>soudeležba pri organizaciji Rdečega križa ob srečanju starejših vaščanov,</w:t>
      </w:r>
    </w:p>
    <w:p w14:paraId="59C6E17F" w14:textId="77777777" w:rsidR="00AD2407" w:rsidRPr="008E6098" w:rsidRDefault="00AD2407" w:rsidP="004962B7">
      <w:pPr>
        <w:numPr>
          <w:ilvl w:val="0"/>
          <w:numId w:val="20"/>
        </w:numPr>
        <w:spacing w:before="100" w:beforeAutospacing="1" w:after="100" w:afterAutospacing="1"/>
        <w:rPr>
          <w:rFonts w:asciiTheme="minorHAnsi" w:hAnsiTheme="minorHAnsi" w:cstheme="minorHAnsi"/>
          <w:color w:val="000000"/>
          <w:sz w:val="24"/>
          <w:szCs w:val="24"/>
        </w:rPr>
      </w:pPr>
      <w:r w:rsidRPr="008E6098">
        <w:rPr>
          <w:rFonts w:asciiTheme="minorHAnsi" w:hAnsiTheme="minorHAnsi" w:cstheme="minorHAnsi"/>
          <w:color w:val="000000"/>
          <w:sz w:val="24"/>
          <w:szCs w:val="24"/>
        </w:rPr>
        <w:t xml:space="preserve">pomoč pri športnih prireditvah, </w:t>
      </w:r>
    </w:p>
    <w:p w14:paraId="3DC5A3C6" w14:textId="77777777" w:rsidR="00AD2407" w:rsidRPr="008E6098" w:rsidRDefault="00AD2407" w:rsidP="004962B7">
      <w:pPr>
        <w:numPr>
          <w:ilvl w:val="0"/>
          <w:numId w:val="20"/>
        </w:numPr>
        <w:spacing w:before="100" w:beforeAutospacing="1" w:after="100" w:afterAutospacing="1"/>
        <w:rPr>
          <w:rFonts w:asciiTheme="minorHAnsi" w:hAnsiTheme="minorHAnsi" w:cstheme="minorHAnsi"/>
          <w:sz w:val="24"/>
          <w:szCs w:val="24"/>
        </w:rPr>
      </w:pPr>
      <w:r w:rsidRPr="008E6098">
        <w:rPr>
          <w:rFonts w:asciiTheme="minorHAnsi" w:hAnsiTheme="minorHAnsi" w:cstheme="minorHAnsi"/>
          <w:color w:val="000000"/>
          <w:sz w:val="24"/>
          <w:szCs w:val="24"/>
        </w:rPr>
        <w:t>sodelovanje pri organizaciji farnega dne,</w:t>
      </w:r>
    </w:p>
    <w:p w14:paraId="6228A637" w14:textId="77777777" w:rsidR="00AD2407" w:rsidRPr="008E6098" w:rsidRDefault="00AD2407" w:rsidP="004962B7">
      <w:pPr>
        <w:numPr>
          <w:ilvl w:val="0"/>
          <w:numId w:val="20"/>
        </w:numPr>
        <w:spacing w:before="100" w:beforeAutospacing="1" w:after="100" w:afterAutospacing="1"/>
        <w:rPr>
          <w:rFonts w:asciiTheme="minorHAnsi" w:hAnsiTheme="minorHAnsi" w:cstheme="minorHAnsi"/>
          <w:sz w:val="24"/>
          <w:szCs w:val="24"/>
        </w:rPr>
      </w:pPr>
      <w:r w:rsidRPr="008E6098">
        <w:rPr>
          <w:rFonts w:asciiTheme="minorHAnsi" w:hAnsiTheme="minorHAnsi" w:cstheme="minorHAnsi"/>
          <w:color w:val="000000"/>
          <w:sz w:val="24"/>
          <w:szCs w:val="24"/>
        </w:rPr>
        <w:t>sodelovanje pri prireditvi Spomina padlim Pod Storžičem.</w:t>
      </w:r>
    </w:p>
    <w:p w14:paraId="4C7D6A2A" w14:textId="77777777" w:rsidR="00AD2407" w:rsidRDefault="00AD2407" w:rsidP="00AD2407">
      <w:pPr>
        <w:jc w:val="both"/>
        <w:rPr>
          <w:rFonts w:asciiTheme="minorHAnsi" w:hAnsiTheme="minorHAnsi" w:cs="Arial"/>
          <w:b/>
          <w:sz w:val="24"/>
          <w:szCs w:val="24"/>
        </w:rPr>
      </w:pPr>
    </w:p>
    <w:p w14:paraId="025EB377" w14:textId="77777777" w:rsidR="00AD2407" w:rsidRDefault="00AD2407" w:rsidP="00AD2407">
      <w:pPr>
        <w:jc w:val="both"/>
        <w:rPr>
          <w:rFonts w:asciiTheme="minorHAnsi" w:hAnsiTheme="minorHAnsi" w:cs="Arial"/>
          <w:b/>
          <w:sz w:val="24"/>
          <w:szCs w:val="24"/>
        </w:rPr>
      </w:pPr>
    </w:p>
    <w:p w14:paraId="0617866B" w14:textId="77777777" w:rsidR="00AD2407" w:rsidRPr="00CE40B4" w:rsidRDefault="00AD2407" w:rsidP="00AD2407">
      <w:pPr>
        <w:jc w:val="both"/>
        <w:rPr>
          <w:rFonts w:asciiTheme="minorHAnsi" w:hAnsiTheme="minorHAnsi" w:cs="Arial"/>
          <w:b/>
          <w:sz w:val="24"/>
          <w:szCs w:val="24"/>
        </w:rPr>
      </w:pPr>
      <w:r w:rsidRPr="00CE40B4">
        <w:rPr>
          <w:rFonts w:asciiTheme="minorHAnsi" w:hAnsiTheme="minorHAnsi" w:cs="Arial"/>
          <w:b/>
          <w:sz w:val="24"/>
          <w:szCs w:val="24"/>
        </w:rPr>
        <w:t>POROČILO O REALIZACIJI NAČRTA RAZVOJNIH PROGRAMOV</w:t>
      </w:r>
    </w:p>
    <w:p w14:paraId="4F8C7477" w14:textId="77777777" w:rsidR="00AD2407" w:rsidRPr="00CE40B4" w:rsidRDefault="00AD2407" w:rsidP="00AD2407">
      <w:pPr>
        <w:jc w:val="both"/>
        <w:rPr>
          <w:rFonts w:asciiTheme="minorHAnsi" w:hAnsiTheme="minorHAnsi" w:cs="Arial"/>
          <w:sz w:val="24"/>
          <w:szCs w:val="24"/>
        </w:rPr>
      </w:pPr>
    </w:p>
    <w:p w14:paraId="5A5CCF8A" w14:textId="77777777" w:rsidR="00AD2407" w:rsidRPr="00CE40B4" w:rsidRDefault="00AD2407" w:rsidP="00AD2407">
      <w:pPr>
        <w:jc w:val="both"/>
        <w:rPr>
          <w:rFonts w:asciiTheme="minorHAnsi" w:hAnsiTheme="minorHAnsi" w:cs="Arial"/>
          <w:sz w:val="24"/>
          <w:szCs w:val="24"/>
        </w:rPr>
      </w:pPr>
      <w:r w:rsidRPr="00CE40B4">
        <w:rPr>
          <w:rFonts w:asciiTheme="minorHAnsi" w:hAnsiTheme="minorHAnsi" w:cs="Arial"/>
          <w:sz w:val="24"/>
          <w:szCs w:val="24"/>
        </w:rPr>
        <w:t>Krajevna skupnost ni imela načrta razvojnih programov.</w:t>
      </w:r>
    </w:p>
    <w:p w14:paraId="3592B547" w14:textId="77777777" w:rsidR="00AD2407" w:rsidRPr="00CE40B4" w:rsidRDefault="00AD2407" w:rsidP="00AD2407">
      <w:pPr>
        <w:jc w:val="both"/>
        <w:rPr>
          <w:rFonts w:asciiTheme="minorHAnsi" w:hAnsiTheme="minorHAnsi" w:cs="Arial"/>
          <w:sz w:val="24"/>
          <w:szCs w:val="24"/>
        </w:rPr>
      </w:pPr>
    </w:p>
    <w:p w14:paraId="58413DF5" w14:textId="77777777" w:rsidR="00AD2407" w:rsidRPr="00CE40B4" w:rsidRDefault="00AD2407" w:rsidP="00AD2407">
      <w:pPr>
        <w:jc w:val="both"/>
        <w:rPr>
          <w:rFonts w:asciiTheme="minorHAnsi" w:hAnsiTheme="minorHAnsi" w:cs="Arial"/>
          <w:sz w:val="24"/>
          <w:szCs w:val="24"/>
        </w:rPr>
      </w:pPr>
    </w:p>
    <w:p w14:paraId="59F2BFB0" w14:textId="77777777" w:rsidR="00AD2407" w:rsidRPr="00CE40B4" w:rsidRDefault="00AD2407" w:rsidP="00AD2407">
      <w:pPr>
        <w:jc w:val="both"/>
        <w:rPr>
          <w:rFonts w:asciiTheme="minorHAnsi" w:hAnsiTheme="minorHAnsi" w:cs="Arial"/>
          <w:sz w:val="24"/>
          <w:szCs w:val="24"/>
        </w:rPr>
      </w:pPr>
    </w:p>
    <w:p w14:paraId="50B09B0D" w14:textId="77777777" w:rsidR="00AD2407" w:rsidRPr="00CE40B4" w:rsidRDefault="00AD2407" w:rsidP="00AD2407">
      <w:pPr>
        <w:jc w:val="both"/>
        <w:rPr>
          <w:rFonts w:asciiTheme="minorHAnsi" w:hAnsiTheme="minorHAnsi" w:cs="Arial"/>
          <w:sz w:val="24"/>
          <w:szCs w:val="24"/>
        </w:rPr>
      </w:pPr>
    </w:p>
    <w:p w14:paraId="223932F1" w14:textId="77777777" w:rsidR="00AD2407" w:rsidRPr="00CE40B4" w:rsidRDefault="00AD2407" w:rsidP="00AD2407">
      <w:pPr>
        <w:jc w:val="both"/>
        <w:rPr>
          <w:rFonts w:asciiTheme="minorHAnsi" w:hAnsiTheme="minorHAnsi" w:cs="Arial"/>
          <w:sz w:val="24"/>
          <w:szCs w:val="24"/>
        </w:rPr>
      </w:pPr>
      <w:r w:rsidRPr="00CE40B4">
        <w:rPr>
          <w:rFonts w:asciiTheme="minorHAnsi" w:hAnsiTheme="minorHAnsi" w:cs="Arial"/>
          <w:sz w:val="24"/>
          <w:szCs w:val="24"/>
        </w:rPr>
        <w:t>P</w:t>
      </w:r>
      <w:r>
        <w:rPr>
          <w:rFonts w:asciiTheme="minorHAnsi" w:hAnsiTheme="minorHAnsi" w:cs="Arial"/>
          <w:sz w:val="24"/>
          <w:szCs w:val="24"/>
        </w:rPr>
        <w:t>ripravila:</w:t>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t xml:space="preserve">              Predsednik s</w:t>
      </w:r>
      <w:r w:rsidRPr="00CE40B4">
        <w:rPr>
          <w:rFonts w:asciiTheme="minorHAnsi" w:hAnsiTheme="minorHAnsi" w:cs="Arial"/>
          <w:sz w:val="24"/>
          <w:szCs w:val="24"/>
        </w:rPr>
        <w:t>veta KS</w:t>
      </w:r>
    </w:p>
    <w:p w14:paraId="07640CA3" w14:textId="77777777" w:rsidR="00AD2407" w:rsidRPr="00CE40B4" w:rsidRDefault="00AD2407" w:rsidP="00AD2407">
      <w:pPr>
        <w:jc w:val="both"/>
        <w:rPr>
          <w:rFonts w:asciiTheme="minorHAnsi" w:hAnsiTheme="minorHAnsi" w:cs="Arial"/>
          <w:sz w:val="24"/>
          <w:szCs w:val="24"/>
        </w:rPr>
      </w:pPr>
      <w:r>
        <w:rPr>
          <w:rFonts w:asciiTheme="minorHAnsi" w:hAnsiTheme="minorHAnsi" w:cs="Arial"/>
          <w:sz w:val="24"/>
          <w:szCs w:val="24"/>
        </w:rPr>
        <w:t xml:space="preserve">Mateja Štirn         </w:t>
      </w:r>
      <w:r w:rsidRPr="00CE40B4">
        <w:rPr>
          <w:rFonts w:asciiTheme="minorHAnsi" w:hAnsiTheme="minorHAnsi" w:cs="Arial"/>
          <w:sz w:val="24"/>
          <w:szCs w:val="24"/>
        </w:rPr>
        <w:tab/>
      </w:r>
      <w:r w:rsidRPr="00CE40B4">
        <w:rPr>
          <w:rFonts w:asciiTheme="minorHAnsi" w:hAnsiTheme="minorHAnsi" w:cs="Arial"/>
          <w:sz w:val="24"/>
          <w:szCs w:val="24"/>
        </w:rPr>
        <w:tab/>
      </w:r>
      <w:r w:rsidRPr="00CE40B4">
        <w:rPr>
          <w:rFonts w:asciiTheme="minorHAnsi" w:hAnsiTheme="minorHAnsi" w:cs="Arial"/>
          <w:sz w:val="24"/>
          <w:szCs w:val="24"/>
        </w:rPr>
        <w:tab/>
      </w:r>
      <w:r w:rsidRPr="00CE40B4">
        <w:rPr>
          <w:rFonts w:asciiTheme="minorHAnsi" w:hAnsiTheme="minorHAnsi" w:cs="Arial"/>
          <w:sz w:val="24"/>
          <w:szCs w:val="24"/>
        </w:rPr>
        <w:tab/>
      </w:r>
      <w:r>
        <w:rPr>
          <w:rFonts w:asciiTheme="minorHAnsi" w:hAnsiTheme="minorHAnsi" w:cs="Arial"/>
          <w:sz w:val="24"/>
          <w:szCs w:val="24"/>
        </w:rPr>
        <w:t xml:space="preserve">                                 Anton Meglič </w:t>
      </w:r>
    </w:p>
    <w:p w14:paraId="32B5F661" w14:textId="28D2DCBC" w:rsidR="00AD2407" w:rsidRDefault="00AD2407">
      <w:pPr>
        <w:rPr>
          <w:rFonts w:asciiTheme="minorHAnsi" w:hAnsiTheme="minorHAnsi" w:cs="Arial"/>
          <w:sz w:val="24"/>
          <w:szCs w:val="24"/>
        </w:rPr>
      </w:pPr>
      <w:r>
        <w:rPr>
          <w:rFonts w:asciiTheme="minorHAnsi" w:hAnsiTheme="minorHAnsi" w:cs="Arial"/>
          <w:sz w:val="24"/>
          <w:szCs w:val="24"/>
        </w:rPr>
        <w:br w:type="page"/>
      </w:r>
    </w:p>
    <w:p w14:paraId="3688335F" w14:textId="77777777" w:rsidR="00A63DA1" w:rsidRPr="00A07A46" w:rsidRDefault="00A63DA1" w:rsidP="00A63DA1">
      <w:pPr>
        <w:pStyle w:val="Naslov1"/>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lastRenderedPageBreak/>
        <w:t xml:space="preserve">KRAJEVNA SKUPNOST </w:t>
      </w:r>
      <w:r>
        <w:rPr>
          <w:rFonts w:asciiTheme="minorHAnsi" w:hAnsiTheme="minorHAnsi" w:cs="Arial"/>
          <w:b/>
          <w:color w:val="000000" w:themeColor="text1"/>
          <w:sz w:val="28"/>
        </w:rPr>
        <w:t>PODLJUBELJ</w:t>
      </w:r>
    </w:p>
    <w:p w14:paraId="22278513" w14:textId="77777777" w:rsidR="00A63DA1" w:rsidRPr="00A07A46" w:rsidRDefault="00A63DA1" w:rsidP="00A63DA1">
      <w:pPr>
        <w:jc w:val="both"/>
        <w:rPr>
          <w:rFonts w:asciiTheme="minorHAnsi" w:hAnsiTheme="minorHAnsi" w:cs="Arial"/>
          <w:b/>
          <w:color w:val="000000" w:themeColor="text1"/>
          <w:sz w:val="28"/>
        </w:rPr>
      </w:pPr>
      <w:r>
        <w:rPr>
          <w:rFonts w:asciiTheme="minorHAnsi" w:hAnsiTheme="minorHAnsi" w:cs="Arial"/>
          <w:b/>
          <w:color w:val="000000" w:themeColor="text1"/>
          <w:sz w:val="28"/>
        </w:rPr>
        <w:t>PODLJUBELJ 242</w:t>
      </w:r>
    </w:p>
    <w:p w14:paraId="61290144" w14:textId="77777777" w:rsidR="00A63DA1" w:rsidRPr="00A07A46" w:rsidRDefault="00A63DA1" w:rsidP="00A63DA1">
      <w:pPr>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t>4290 TRŽIČ</w:t>
      </w:r>
    </w:p>
    <w:p w14:paraId="7D2285F6" w14:textId="77777777" w:rsidR="00A63DA1" w:rsidRPr="00A07A46" w:rsidRDefault="00A63DA1" w:rsidP="00A63DA1">
      <w:pPr>
        <w:jc w:val="both"/>
        <w:rPr>
          <w:rFonts w:asciiTheme="minorHAnsi" w:hAnsiTheme="minorHAnsi" w:cs="Arial"/>
          <w:b/>
          <w:color w:val="000000" w:themeColor="text1"/>
          <w:sz w:val="28"/>
        </w:rPr>
      </w:pPr>
    </w:p>
    <w:p w14:paraId="307A1CAA" w14:textId="77777777" w:rsidR="00A63DA1" w:rsidRPr="00A07A46" w:rsidRDefault="00A63DA1" w:rsidP="00A63DA1">
      <w:pPr>
        <w:jc w:val="both"/>
        <w:rPr>
          <w:rFonts w:asciiTheme="minorHAnsi" w:hAnsiTheme="minorHAnsi"/>
          <w:color w:val="000000" w:themeColor="text1"/>
          <w:sz w:val="24"/>
        </w:rPr>
      </w:pPr>
    </w:p>
    <w:p w14:paraId="57AA679E" w14:textId="77777777" w:rsidR="00A63DA1" w:rsidRPr="00A07A46" w:rsidRDefault="00A63DA1" w:rsidP="00A63DA1">
      <w:pPr>
        <w:jc w:val="both"/>
        <w:rPr>
          <w:rFonts w:asciiTheme="minorHAnsi" w:hAnsiTheme="minorHAnsi"/>
          <w:color w:val="000000" w:themeColor="text1"/>
          <w:sz w:val="24"/>
        </w:rPr>
      </w:pPr>
    </w:p>
    <w:p w14:paraId="3F560BA3" w14:textId="77777777" w:rsidR="00A63DA1" w:rsidRPr="00A07A46" w:rsidRDefault="00A63DA1" w:rsidP="00A63DA1">
      <w:pPr>
        <w:jc w:val="both"/>
        <w:rPr>
          <w:rFonts w:asciiTheme="minorHAnsi" w:hAnsiTheme="minorHAnsi"/>
          <w:color w:val="000000" w:themeColor="text1"/>
          <w:sz w:val="24"/>
        </w:rPr>
      </w:pPr>
    </w:p>
    <w:p w14:paraId="630953FD" w14:textId="77777777" w:rsidR="00A63DA1" w:rsidRPr="00A07A46" w:rsidRDefault="00A63DA1" w:rsidP="00A63DA1">
      <w:pPr>
        <w:jc w:val="both"/>
        <w:rPr>
          <w:rFonts w:asciiTheme="minorHAnsi" w:hAnsiTheme="minorHAnsi"/>
          <w:color w:val="000000" w:themeColor="text1"/>
          <w:sz w:val="24"/>
        </w:rPr>
      </w:pPr>
    </w:p>
    <w:p w14:paraId="77E800B3" w14:textId="77777777" w:rsidR="00A63DA1" w:rsidRPr="00A07A46" w:rsidRDefault="00A63DA1" w:rsidP="00A63DA1">
      <w:pPr>
        <w:jc w:val="both"/>
        <w:rPr>
          <w:rFonts w:asciiTheme="minorHAnsi" w:hAnsiTheme="minorHAnsi"/>
          <w:color w:val="000000" w:themeColor="text1"/>
          <w:sz w:val="24"/>
        </w:rPr>
      </w:pPr>
    </w:p>
    <w:p w14:paraId="1A6FD388" w14:textId="77777777" w:rsidR="00A63DA1" w:rsidRPr="00A07A46" w:rsidRDefault="00A63DA1" w:rsidP="00A63DA1">
      <w:pPr>
        <w:jc w:val="both"/>
        <w:rPr>
          <w:rFonts w:asciiTheme="minorHAnsi" w:hAnsiTheme="minorHAnsi"/>
          <w:color w:val="000000" w:themeColor="text1"/>
          <w:sz w:val="24"/>
        </w:rPr>
      </w:pPr>
    </w:p>
    <w:p w14:paraId="4F12CFAA" w14:textId="77777777" w:rsidR="00A63DA1" w:rsidRPr="00A07A46" w:rsidRDefault="00A63DA1" w:rsidP="00A63DA1">
      <w:pPr>
        <w:jc w:val="both"/>
        <w:rPr>
          <w:rFonts w:asciiTheme="minorHAnsi" w:hAnsiTheme="minorHAnsi"/>
          <w:color w:val="000000" w:themeColor="text1"/>
          <w:sz w:val="24"/>
        </w:rPr>
      </w:pPr>
    </w:p>
    <w:p w14:paraId="1FB57CA2" w14:textId="77777777" w:rsidR="00A63DA1" w:rsidRPr="00A07A46" w:rsidRDefault="00A63DA1" w:rsidP="00A63DA1">
      <w:pPr>
        <w:jc w:val="both"/>
        <w:rPr>
          <w:rFonts w:asciiTheme="minorHAnsi" w:hAnsiTheme="minorHAnsi"/>
          <w:color w:val="000000" w:themeColor="text1"/>
          <w:sz w:val="24"/>
        </w:rPr>
      </w:pPr>
    </w:p>
    <w:p w14:paraId="107B1E75" w14:textId="77777777" w:rsidR="00A63DA1" w:rsidRDefault="00A63DA1" w:rsidP="00A63DA1">
      <w:pPr>
        <w:jc w:val="both"/>
        <w:rPr>
          <w:rFonts w:asciiTheme="minorHAnsi" w:hAnsiTheme="minorHAnsi"/>
          <w:color w:val="000000" w:themeColor="text1"/>
          <w:sz w:val="24"/>
        </w:rPr>
      </w:pPr>
    </w:p>
    <w:p w14:paraId="5E4C2C8B" w14:textId="77777777" w:rsidR="00A63DA1" w:rsidRDefault="00A63DA1" w:rsidP="00A63DA1">
      <w:pPr>
        <w:jc w:val="both"/>
        <w:rPr>
          <w:rFonts w:asciiTheme="minorHAnsi" w:hAnsiTheme="minorHAnsi"/>
          <w:color w:val="000000" w:themeColor="text1"/>
          <w:sz w:val="24"/>
        </w:rPr>
      </w:pPr>
    </w:p>
    <w:p w14:paraId="2B55B99F" w14:textId="77777777" w:rsidR="00A63DA1" w:rsidRPr="00A07A46" w:rsidRDefault="00A63DA1" w:rsidP="00A63DA1">
      <w:pPr>
        <w:jc w:val="both"/>
        <w:rPr>
          <w:rFonts w:asciiTheme="minorHAnsi" w:hAnsiTheme="minorHAnsi"/>
          <w:color w:val="000000" w:themeColor="text1"/>
          <w:sz w:val="24"/>
        </w:rPr>
      </w:pPr>
    </w:p>
    <w:p w14:paraId="12BEDC89" w14:textId="77777777" w:rsidR="00A63DA1" w:rsidRPr="00A07A46" w:rsidRDefault="00A63DA1" w:rsidP="00A63DA1">
      <w:pPr>
        <w:jc w:val="both"/>
        <w:rPr>
          <w:rFonts w:asciiTheme="minorHAnsi" w:hAnsiTheme="minorHAnsi"/>
          <w:color w:val="000000" w:themeColor="text1"/>
          <w:sz w:val="24"/>
        </w:rPr>
      </w:pPr>
    </w:p>
    <w:p w14:paraId="3F1F2A18" w14:textId="77777777" w:rsidR="00A63DA1" w:rsidRPr="00A07A46" w:rsidRDefault="00A63DA1" w:rsidP="00A63DA1">
      <w:pPr>
        <w:jc w:val="both"/>
        <w:rPr>
          <w:rFonts w:asciiTheme="minorHAnsi" w:hAnsiTheme="minorHAnsi"/>
          <w:color w:val="000000" w:themeColor="text1"/>
          <w:sz w:val="24"/>
        </w:rPr>
      </w:pPr>
    </w:p>
    <w:p w14:paraId="299EA8A5" w14:textId="77777777" w:rsidR="00A63DA1" w:rsidRPr="00A07A46" w:rsidRDefault="00A63DA1" w:rsidP="00A63DA1">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LETNO RAČUNOVODSKO POROČILO</w:t>
      </w:r>
    </w:p>
    <w:p w14:paraId="46B8982F" w14:textId="77777777" w:rsidR="00A63DA1" w:rsidRPr="00A07A46" w:rsidRDefault="00A63DA1" w:rsidP="00A63DA1">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ZA LETO 20</w:t>
      </w:r>
      <w:r>
        <w:rPr>
          <w:rFonts w:asciiTheme="minorHAnsi" w:hAnsiTheme="minorHAnsi" w:cs="Arial"/>
          <w:b/>
          <w:color w:val="000000" w:themeColor="text1"/>
          <w:sz w:val="36"/>
        </w:rPr>
        <w:t>20</w:t>
      </w:r>
    </w:p>
    <w:p w14:paraId="32B31F89" w14:textId="77777777" w:rsidR="00A63DA1" w:rsidRPr="00A07A46" w:rsidRDefault="00A63DA1" w:rsidP="00A63DA1">
      <w:pPr>
        <w:jc w:val="both"/>
        <w:rPr>
          <w:rFonts w:asciiTheme="minorHAnsi" w:hAnsiTheme="minorHAnsi" w:cs="Arial"/>
          <w:color w:val="000000" w:themeColor="text1"/>
          <w:sz w:val="24"/>
        </w:rPr>
      </w:pPr>
    </w:p>
    <w:p w14:paraId="1CCDAA28" w14:textId="77777777" w:rsidR="00A63DA1" w:rsidRPr="00A07A46" w:rsidRDefault="00A63DA1" w:rsidP="00A63DA1">
      <w:pPr>
        <w:jc w:val="both"/>
        <w:rPr>
          <w:rFonts w:asciiTheme="minorHAnsi" w:hAnsiTheme="minorHAnsi" w:cs="Arial"/>
          <w:color w:val="000000" w:themeColor="text1"/>
          <w:sz w:val="24"/>
        </w:rPr>
      </w:pPr>
    </w:p>
    <w:p w14:paraId="19057CC7" w14:textId="77777777" w:rsidR="00A63DA1" w:rsidRPr="00A07A46" w:rsidRDefault="00A63DA1" w:rsidP="00A63DA1">
      <w:pPr>
        <w:jc w:val="both"/>
        <w:rPr>
          <w:rFonts w:asciiTheme="minorHAnsi" w:hAnsiTheme="minorHAnsi" w:cs="Arial"/>
          <w:color w:val="000000" w:themeColor="text1"/>
          <w:sz w:val="24"/>
        </w:rPr>
      </w:pPr>
    </w:p>
    <w:p w14:paraId="02909345" w14:textId="77777777" w:rsidR="00A63DA1" w:rsidRPr="00A07A46" w:rsidRDefault="00A63DA1" w:rsidP="00A63DA1">
      <w:pPr>
        <w:jc w:val="both"/>
        <w:rPr>
          <w:rFonts w:asciiTheme="minorHAnsi" w:hAnsiTheme="minorHAnsi" w:cs="Arial"/>
          <w:color w:val="000000" w:themeColor="text1"/>
          <w:sz w:val="24"/>
        </w:rPr>
      </w:pPr>
    </w:p>
    <w:p w14:paraId="7F6E81A6" w14:textId="77777777" w:rsidR="00A63DA1" w:rsidRPr="00A07A46" w:rsidRDefault="00A63DA1" w:rsidP="00A63DA1">
      <w:pPr>
        <w:jc w:val="both"/>
        <w:rPr>
          <w:rFonts w:asciiTheme="minorHAnsi" w:hAnsiTheme="minorHAnsi" w:cs="Arial"/>
          <w:color w:val="000000" w:themeColor="text1"/>
          <w:sz w:val="24"/>
        </w:rPr>
      </w:pPr>
    </w:p>
    <w:p w14:paraId="4D70B75D" w14:textId="77777777" w:rsidR="00A63DA1" w:rsidRPr="00A07A46" w:rsidRDefault="00A63DA1" w:rsidP="00A63DA1">
      <w:pPr>
        <w:jc w:val="both"/>
        <w:rPr>
          <w:rFonts w:asciiTheme="minorHAnsi" w:hAnsiTheme="minorHAnsi" w:cs="Arial"/>
          <w:color w:val="000000" w:themeColor="text1"/>
          <w:sz w:val="24"/>
        </w:rPr>
      </w:pPr>
    </w:p>
    <w:p w14:paraId="78375781" w14:textId="77777777" w:rsidR="00A63DA1" w:rsidRPr="00A07A46" w:rsidRDefault="00A63DA1" w:rsidP="00A63DA1">
      <w:pPr>
        <w:jc w:val="both"/>
        <w:rPr>
          <w:rFonts w:asciiTheme="minorHAnsi" w:hAnsiTheme="minorHAnsi" w:cs="Arial"/>
          <w:color w:val="000000" w:themeColor="text1"/>
          <w:sz w:val="24"/>
        </w:rPr>
      </w:pPr>
    </w:p>
    <w:p w14:paraId="7E24DF34" w14:textId="77777777" w:rsidR="00A63DA1" w:rsidRPr="00A07A46" w:rsidRDefault="00A63DA1" w:rsidP="00A63DA1">
      <w:pPr>
        <w:jc w:val="both"/>
        <w:rPr>
          <w:rFonts w:asciiTheme="minorHAnsi" w:hAnsiTheme="minorHAnsi" w:cs="Arial"/>
          <w:color w:val="000000" w:themeColor="text1"/>
          <w:sz w:val="24"/>
        </w:rPr>
      </w:pPr>
    </w:p>
    <w:p w14:paraId="6793CB18" w14:textId="77777777" w:rsidR="00A63DA1" w:rsidRPr="00A07A46" w:rsidRDefault="00A63DA1" w:rsidP="00A63DA1">
      <w:pPr>
        <w:jc w:val="both"/>
        <w:rPr>
          <w:rFonts w:asciiTheme="minorHAnsi" w:hAnsiTheme="minorHAnsi" w:cs="Arial"/>
          <w:color w:val="000000" w:themeColor="text1"/>
          <w:sz w:val="24"/>
        </w:rPr>
      </w:pPr>
    </w:p>
    <w:p w14:paraId="2BE345A4" w14:textId="77777777" w:rsidR="00A63DA1" w:rsidRPr="00A07A46" w:rsidRDefault="00A63DA1" w:rsidP="00A63DA1">
      <w:pPr>
        <w:jc w:val="both"/>
        <w:rPr>
          <w:rFonts w:asciiTheme="minorHAnsi" w:hAnsiTheme="minorHAnsi" w:cs="Arial"/>
          <w:color w:val="000000" w:themeColor="text1"/>
          <w:sz w:val="24"/>
        </w:rPr>
      </w:pPr>
    </w:p>
    <w:p w14:paraId="48F369F6" w14:textId="77777777" w:rsidR="00A63DA1" w:rsidRPr="00A07A46" w:rsidRDefault="00A63DA1" w:rsidP="00A63DA1">
      <w:pPr>
        <w:jc w:val="both"/>
        <w:rPr>
          <w:rFonts w:asciiTheme="minorHAnsi" w:hAnsiTheme="minorHAnsi" w:cs="Arial"/>
          <w:color w:val="000000" w:themeColor="text1"/>
          <w:sz w:val="24"/>
        </w:rPr>
      </w:pPr>
    </w:p>
    <w:p w14:paraId="3D34E3D9" w14:textId="77777777" w:rsidR="00A63DA1" w:rsidRPr="00A07A46" w:rsidRDefault="00A63DA1" w:rsidP="00A63DA1">
      <w:pPr>
        <w:jc w:val="both"/>
        <w:rPr>
          <w:rFonts w:asciiTheme="minorHAnsi" w:hAnsiTheme="minorHAnsi" w:cs="Arial"/>
          <w:color w:val="000000" w:themeColor="text1"/>
          <w:sz w:val="24"/>
        </w:rPr>
      </w:pPr>
    </w:p>
    <w:p w14:paraId="3115E1BC" w14:textId="77777777" w:rsidR="00A63DA1" w:rsidRPr="00A07A46" w:rsidRDefault="00A63DA1" w:rsidP="00A63DA1">
      <w:pPr>
        <w:jc w:val="both"/>
        <w:rPr>
          <w:rFonts w:asciiTheme="minorHAnsi" w:hAnsiTheme="minorHAnsi" w:cs="Arial"/>
          <w:color w:val="000000" w:themeColor="text1"/>
          <w:sz w:val="24"/>
        </w:rPr>
      </w:pPr>
    </w:p>
    <w:p w14:paraId="2F81C456" w14:textId="77777777" w:rsidR="00A63DA1" w:rsidRPr="00A07A46" w:rsidRDefault="00A63DA1" w:rsidP="00A63DA1">
      <w:pPr>
        <w:jc w:val="both"/>
        <w:rPr>
          <w:rFonts w:asciiTheme="minorHAnsi" w:hAnsiTheme="minorHAnsi" w:cs="Arial"/>
          <w:color w:val="000000" w:themeColor="text1"/>
          <w:sz w:val="24"/>
        </w:rPr>
      </w:pPr>
    </w:p>
    <w:p w14:paraId="2055E552" w14:textId="77777777" w:rsidR="00A63DA1" w:rsidRPr="00A07A46" w:rsidRDefault="00A63DA1" w:rsidP="00A63DA1">
      <w:pPr>
        <w:jc w:val="both"/>
        <w:rPr>
          <w:rFonts w:asciiTheme="minorHAnsi" w:hAnsiTheme="minorHAnsi" w:cs="Arial"/>
          <w:color w:val="000000" w:themeColor="text1"/>
          <w:sz w:val="24"/>
        </w:rPr>
      </w:pPr>
    </w:p>
    <w:p w14:paraId="1A4B389C" w14:textId="77777777" w:rsidR="00A63DA1" w:rsidRPr="00A07A46" w:rsidRDefault="00A63DA1" w:rsidP="00A63DA1">
      <w:pPr>
        <w:jc w:val="both"/>
        <w:rPr>
          <w:rFonts w:asciiTheme="minorHAnsi" w:hAnsiTheme="minorHAnsi" w:cs="Arial"/>
          <w:color w:val="000000" w:themeColor="text1"/>
          <w:sz w:val="24"/>
        </w:rPr>
      </w:pPr>
    </w:p>
    <w:p w14:paraId="52C76687" w14:textId="77777777" w:rsidR="00A63DA1" w:rsidRPr="00A07A46" w:rsidRDefault="00A63DA1" w:rsidP="00A63DA1">
      <w:pPr>
        <w:jc w:val="both"/>
        <w:rPr>
          <w:rFonts w:asciiTheme="minorHAnsi" w:hAnsiTheme="minorHAnsi" w:cs="Arial"/>
          <w:color w:val="000000" w:themeColor="text1"/>
          <w:sz w:val="24"/>
        </w:rPr>
      </w:pPr>
    </w:p>
    <w:p w14:paraId="46B5292D" w14:textId="77777777" w:rsidR="00A63DA1" w:rsidRPr="00A07A46" w:rsidRDefault="00A63DA1" w:rsidP="00A63DA1">
      <w:pPr>
        <w:jc w:val="both"/>
        <w:rPr>
          <w:rFonts w:asciiTheme="minorHAnsi" w:hAnsiTheme="minorHAnsi" w:cs="Arial"/>
          <w:color w:val="000000" w:themeColor="text1"/>
          <w:sz w:val="24"/>
        </w:rPr>
      </w:pPr>
    </w:p>
    <w:p w14:paraId="2EF97EE9" w14:textId="77777777" w:rsidR="00A63DA1" w:rsidRPr="00A07A46" w:rsidRDefault="00A63DA1" w:rsidP="00A63DA1">
      <w:pPr>
        <w:jc w:val="both"/>
        <w:rPr>
          <w:rFonts w:asciiTheme="minorHAnsi" w:hAnsiTheme="minorHAnsi" w:cs="Arial"/>
          <w:color w:val="000000" w:themeColor="text1"/>
          <w:sz w:val="24"/>
        </w:rPr>
      </w:pPr>
    </w:p>
    <w:p w14:paraId="34868923" w14:textId="77777777" w:rsidR="00A63DA1" w:rsidRPr="00A07A46" w:rsidRDefault="00A63DA1" w:rsidP="00A63DA1">
      <w:pPr>
        <w:jc w:val="both"/>
        <w:rPr>
          <w:rFonts w:asciiTheme="minorHAnsi" w:hAnsiTheme="minorHAnsi" w:cs="Arial"/>
          <w:color w:val="000000" w:themeColor="text1"/>
          <w:sz w:val="24"/>
        </w:rPr>
      </w:pPr>
    </w:p>
    <w:p w14:paraId="2847CB0C" w14:textId="77777777" w:rsidR="00A63DA1" w:rsidRPr="00A07A46" w:rsidRDefault="00A63DA1" w:rsidP="00A63DA1">
      <w:pPr>
        <w:jc w:val="both"/>
        <w:rPr>
          <w:rFonts w:asciiTheme="minorHAnsi" w:hAnsiTheme="minorHAnsi" w:cs="Arial"/>
          <w:color w:val="000000" w:themeColor="text1"/>
          <w:sz w:val="24"/>
        </w:rPr>
      </w:pPr>
    </w:p>
    <w:p w14:paraId="65456233" w14:textId="77777777" w:rsidR="00A63DA1" w:rsidRPr="00A07A46" w:rsidRDefault="00A63DA1" w:rsidP="00A63DA1">
      <w:pPr>
        <w:jc w:val="both"/>
        <w:rPr>
          <w:rFonts w:asciiTheme="minorHAnsi" w:hAnsiTheme="minorHAnsi" w:cs="Arial"/>
          <w:color w:val="000000" w:themeColor="text1"/>
          <w:sz w:val="24"/>
        </w:rPr>
      </w:pPr>
    </w:p>
    <w:p w14:paraId="31D52C60" w14:textId="77777777" w:rsidR="00A63DA1" w:rsidRPr="00CD62BF" w:rsidRDefault="00A63DA1" w:rsidP="00A63DA1">
      <w:pPr>
        <w:pStyle w:val="Naslov2"/>
        <w:jc w:val="both"/>
        <w:rPr>
          <w:rFonts w:asciiTheme="minorHAnsi" w:hAnsiTheme="minorHAnsi" w:cs="Arial"/>
          <w:color w:val="000000" w:themeColor="text1"/>
          <w:sz w:val="28"/>
          <w:szCs w:val="28"/>
        </w:rPr>
      </w:pPr>
      <w:r w:rsidRPr="00A07A46">
        <w:rPr>
          <w:rFonts w:asciiTheme="minorHAnsi" w:hAnsiTheme="minorHAnsi" w:cs="Arial"/>
          <w:color w:val="000000" w:themeColor="text1"/>
          <w:sz w:val="28"/>
          <w:szCs w:val="28"/>
        </w:rPr>
        <w:t>Tržič, februar 20</w:t>
      </w:r>
      <w:r>
        <w:rPr>
          <w:rFonts w:asciiTheme="minorHAnsi" w:hAnsiTheme="minorHAnsi" w:cs="Arial"/>
          <w:color w:val="000000" w:themeColor="text1"/>
          <w:sz w:val="28"/>
          <w:szCs w:val="28"/>
        </w:rPr>
        <w:t>21</w:t>
      </w:r>
      <w:r>
        <w:rPr>
          <w:rFonts w:asciiTheme="minorHAnsi" w:hAnsiTheme="minorHAnsi" w:cs="Arial"/>
          <w:color w:val="000000" w:themeColor="text1"/>
          <w:szCs w:val="24"/>
        </w:rPr>
        <w:br w:type="page"/>
      </w:r>
    </w:p>
    <w:p w14:paraId="5A141D4A" w14:textId="77777777" w:rsidR="00A63DA1" w:rsidRDefault="00A63DA1" w:rsidP="00A63DA1">
      <w:pPr>
        <w:pStyle w:val="Naslov3"/>
        <w:jc w:val="both"/>
        <w:rPr>
          <w:rFonts w:asciiTheme="minorHAnsi" w:hAnsiTheme="minorHAnsi" w:cs="Arial"/>
          <w:color w:val="000000" w:themeColor="text1"/>
          <w:sz w:val="24"/>
          <w:szCs w:val="24"/>
        </w:rPr>
      </w:pPr>
      <w:r w:rsidRPr="00A07A46">
        <w:rPr>
          <w:rFonts w:asciiTheme="minorHAnsi" w:hAnsiTheme="minorHAnsi" w:cs="Arial"/>
          <w:color w:val="000000" w:themeColor="text1"/>
          <w:sz w:val="24"/>
          <w:szCs w:val="24"/>
        </w:rPr>
        <w:lastRenderedPageBreak/>
        <w:t>PRAVNA PODLAGA ZA PRIPRAVO ZAKLJUČNEGA RAČUNA</w:t>
      </w:r>
    </w:p>
    <w:p w14:paraId="50B4857C" w14:textId="77777777" w:rsidR="00A63DA1" w:rsidRPr="005A2E16" w:rsidRDefault="00A63DA1" w:rsidP="00A63DA1"/>
    <w:p w14:paraId="3871CB93" w14:textId="77777777" w:rsidR="00A63DA1" w:rsidRPr="008D1A1D" w:rsidRDefault="00A63DA1" w:rsidP="00A63DA1">
      <w:pPr>
        <w:spacing w:line="280" w:lineRule="atLeast"/>
        <w:rPr>
          <w:rFonts w:asciiTheme="minorHAnsi" w:hAnsiTheme="minorHAnsi" w:cstheme="minorHAnsi"/>
          <w:sz w:val="24"/>
          <w:szCs w:val="24"/>
        </w:rPr>
      </w:pPr>
      <w:r w:rsidRPr="008D1A1D">
        <w:rPr>
          <w:rFonts w:asciiTheme="minorHAnsi" w:hAnsiTheme="minorHAnsi" w:cstheme="minorHAnsi"/>
          <w:sz w:val="24"/>
          <w:szCs w:val="24"/>
        </w:rPr>
        <w:t>Računovodski izkazi Krajevne skupnos</w:t>
      </w:r>
      <w:r>
        <w:rPr>
          <w:rFonts w:asciiTheme="minorHAnsi" w:hAnsiTheme="minorHAnsi" w:cstheme="minorHAnsi"/>
          <w:sz w:val="24"/>
          <w:szCs w:val="24"/>
        </w:rPr>
        <w:t xml:space="preserve">ti Podljubelj, </w:t>
      </w:r>
      <w:r w:rsidRPr="008D1A1D">
        <w:rPr>
          <w:rFonts w:asciiTheme="minorHAnsi" w:hAnsiTheme="minorHAnsi" w:cstheme="minorHAnsi"/>
          <w:sz w:val="24"/>
          <w:szCs w:val="24"/>
        </w:rPr>
        <w:t xml:space="preserve">ki jo zastopa predsednik sveta krajevne skupnosti </w:t>
      </w:r>
      <w:r>
        <w:rPr>
          <w:rFonts w:asciiTheme="minorHAnsi" w:hAnsiTheme="minorHAnsi" w:cstheme="minorHAnsi"/>
          <w:sz w:val="24"/>
          <w:szCs w:val="24"/>
        </w:rPr>
        <w:t>Nejc Perko</w:t>
      </w:r>
      <w:r w:rsidRPr="008D1A1D">
        <w:rPr>
          <w:rFonts w:asciiTheme="minorHAnsi" w:hAnsiTheme="minorHAnsi" w:cstheme="minorHAnsi"/>
          <w:sz w:val="24"/>
          <w:szCs w:val="24"/>
        </w:rPr>
        <w:t xml:space="preserve">, so pripravljeni ob upoštevanju določil Zakona o računovodstvu (Ur. l. RS, št. 23/99, 30/02-1253 in 114/06-4831), </w:t>
      </w:r>
      <w:r w:rsidRPr="008D1A1D">
        <w:rPr>
          <w:rFonts w:asciiTheme="minorHAnsi" w:hAnsiTheme="minorHAnsi" w:cstheme="minorHAnsi"/>
          <w:sz w:val="24"/>
        </w:rPr>
        <w:t xml:space="preserve">Zakon o javnih financah (uradno prečiščeno besedilo, ZJF-UPB4, Ur. l. RS, št. RS 11/11, 14/13-popr., 101/13, 55/15 – </w:t>
      </w:r>
      <w:proofErr w:type="spellStart"/>
      <w:r w:rsidRPr="008D1A1D">
        <w:rPr>
          <w:rFonts w:asciiTheme="minorHAnsi" w:hAnsiTheme="minorHAnsi" w:cstheme="minorHAnsi"/>
          <w:sz w:val="24"/>
        </w:rPr>
        <w:t>ZfisP</w:t>
      </w:r>
      <w:proofErr w:type="spellEnd"/>
      <w:r w:rsidRPr="008D1A1D">
        <w:rPr>
          <w:rFonts w:asciiTheme="minorHAnsi" w:hAnsiTheme="minorHAnsi" w:cstheme="minorHAnsi"/>
          <w:sz w:val="24"/>
        </w:rPr>
        <w:t>, 96/18 - ZIPRS16/17 in 13/18)</w:t>
      </w:r>
      <w:r w:rsidRPr="008D1A1D">
        <w:rPr>
          <w:rFonts w:asciiTheme="minorHAnsi" w:hAnsiTheme="minorHAnsi" w:cstheme="minorHAnsi"/>
          <w:sz w:val="32"/>
          <w:szCs w:val="24"/>
        </w:rPr>
        <w:t xml:space="preserve"> </w:t>
      </w:r>
      <w:r w:rsidRPr="008D1A1D">
        <w:rPr>
          <w:rFonts w:asciiTheme="minorHAnsi" w:hAnsiTheme="minorHAnsi" w:cstheme="minorHAnsi"/>
          <w:sz w:val="24"/>
          <w:szCs w:val="24"/>
        </w:rPr>
        <w:t>ter Slovenskih računovodskih standardov (Ur. l. RS, št.</w:t>
      </w:r>
      <w:r w:rsidRPr="008D1A1D">
        <w:rPr>
          <w:rFonts w:asciiTheme="minorHAnsi" w:eastAsiaTheme="minorHAnsi" w:hAnsiTheme="minorHAnsi" w:cstheme="minorHAnsi"/>
          <w:sz w:val="14"/>
          <w:szCs w:val="14"/>
          <w:lang w:eastAsia="en-US"/>
        </w:rPr>
        <w:t xml:space="preserve"> </w:t>
      </w:r>
      <w:r w:rsidRPr="008D1A1D">
        <w:rPr>
          <w:rFonts w:asciiTheme="minorHAnsi" w:hAnsiTheme="minorHAnsi" w:cstheme="minorHAnsi"/>
          <w:sz w:val="24"/>
          <w:szCs w:val="24"/>
        </w:rPr>
        <w:t>95/2015, 74/16, 23/17, 57/18 in 81/18).</w:t>
      </w:r>
    </w:p>
    <w:p w14:paraId="009BA4F7" w14:textId="77777777" w:rsidR="00A63DA1" w:rsidRPr="008D1A1D" w:rsidRDefault="00A63DA1" w:rsidP="00A63DA1">
      <w:pPr>
        <w:spacing w:line="280" w:lineRule="atLeast"/>
        <w:rPr>
          <w:rFonts w:asciiTheme="minorHAnsi" w:hAnsiTheme="minorHAnsi" w:cstheme="minorHAnsi"/>
          <w:sz w:val="24"/>
          <w:szCs w:val="24"/>
        </w:rPr>
      </w:pPr>
    </w:p>
    <w:p w14:paraId="6E14540C" w14:textId="77777777" w:rsidR="00A63DA1" w:rsidRPr="008D1A1D" w:rsidRDefault="00A63DA1" w:rsidP="00A63DA1">
      <w:pPr>
        <w:spacing w:line="280" w:lineRule="atLeast"/>
        <w:rPr>
          <w:bCs/>
          <w:sz w:val="28"/>
          <w:shd w:val="clear" w:color="auto" w:fill="FFFFFF"/>
        </w:rPr>
      </w:pPr>
      <w:r w:rsidRPr="008D1A1D">
        <w:rPr>
          <w:rFonts w:asciiTheme="minorHAnsi" w:hAnsiTheme="minorHAnsi" w:cstheme="minorHAnsi"/>
          <w:sz w:val="24"/>
          <w:szCs w:val="24"/>
        </w:rPr>
        <w:t>Pri pripravi računovodskih izkazov je upoštevan tudi Pravilnik o sestavljanju letnih poročil za proračun, proračunske uporabnike in druge osebe javnega (Ur. l. RS, št.</w:t>
      </w:r>
      <w:r w:rsidRPr="008D1A1D">
        <w:rPr>
          <w:rFonts w:asciiTheme="minorHAnsi" w:hAnsiTheme="minorHAnsi" w:cstheme="minorHAnsi"/>
          <w:bCs/>
          <w:sz w:val="24"/>
          <w:szCs w:val="24"/>
          <w:shd w:val="clear" w:color="auto" w:fill="FFFFFF"/>
        </w:rPr>
        <w:t> </w:t>
      </w:r>
      <w:hyperlink r:id="rId105" w:tgtFrame="_blank" w:tooltip="Pravilnik o sestavljanju letnih poročil za proračun, proračunske uporabnike in druge osebe javnega prava" w:history="1">
        <w:r w:rsidRPr="008D1A1D">
          <w:rPr>
            <w:rFonts w:asciiTheme="minorHAnsi" w:hAnsiTheme="minorHAnsi" w:cstheme="minorHAnsi"/>
            <w:bCs/>
            <w:sz w:val="24"/>
            <w:szCs w:val="24"/>
            <w:shd w:val="clear" w:color="auto" w:fill="FFFFFF"/>
          </w:rPr>
          <w:t>115/02</w:t>
        </w:r>
      </w:hyperlink>
      <w:r w:rsidRPr="008D1A1D">
        <w:rPr>
          <w:rFonts w:asciiTheme="minorHAnsi" w:hAnsiTheme="minorHAnsi" w:cstheme="minorHAnsi"/>
          <w:bCs/>
          <w:sz w:val="24"/>
          <w:szCs w:val="24"/>
          <w:shd w:val="clear" w:color="auto" w:fill="FFFFFF"/>
        </w:rPr>
        <w:t>, </w:t>
      </w:r>
      <w:hyperlink r:id="rId106" w:tgtFrame="_blank" w:tooltip="Pravilnik o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21/03</w:t>
        </w:r>
      </w:hyperlink>
      <w:r w:rsidRPr="008D1A1D">
        <w:rPr>
          <w:rFonts w:asciiTheme="minorHAnsi" w:hAnsiTheme="minorHAnsi" w:cstheme="minorHAnsi"/>
          <w:bCs/>
          <w:sz w:val="24"/>
          <w:szCs w:val="24"/>
          <w:shd w:val="clear" w:color="auto" w:fill="FFFFFF"/>
        </w:rPr>
        <w:t>, </w:t>
      </w:r>
      <w:hyperlink r:id="rId107"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134/03</w:t>
        </w:r>
      </w:hyperlink>
      <w:r w:rsidRPr="008D1A1D">
        <w:rPr>
          <w:rFonts w:asciiTheme="minorHAnsi" w:hAnsiTheme="minorHAnsi" w:cstheme="minorHAnsi"/>
          <w:bCs/>
          <w:sz w:val="24"/>
          <w:szCs w:val="24"/>
          <w:shd w:val="clear" w:color="auto" w:fill="FFFFFF"/>
        </w:rPr>
        <w:t>, </w:t>
      </w:r>
      <w:hyperlink r:id="rId108"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126/04</w:t>
        </w:r>
      </w:hyperlink>
      <w:r w:rsidRPr="008D1A1D">
        <w:rPr>
          <w:rFonts w:asciiTheme="minorHAnsi" w:hAnsiTheme="minorHAnsi" w:cstheme="minorHAnsi"/>
          <w:bCs/>
          <w:sz w:val="24"/>
          <w:szCs w:val="24"/>
          <w:shd w:val="clear" w:color="auto" w:fill="FFFFFF"/>
        </w:rPr>
        <w:t>, </w:t>
      </w:r>
      <w:hyperlink r:id="rId109"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120/07</w:t>
        </w:r>
      </w:hyperlink>
      <w:r w:rsidRPr="008D1A1D">
        <w:rPr>
          <w:rFonts w:asciiTheme="minorHAnsi" w:hAnsiTheme="minorHAnsi" w:cstheme="minorHAnsi"/>
          <w:bCs/>
          <w:sz w:val="24"/>
          <w:szCs w:val="24"/>
          <w:shd w:val="clear" w:color="auto" w:fill="FFFFFF"/>
        </w:rPr>
        <w:t>,</w:t>
      </w:r>
      <w:hyperlink r:id="rId110"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124/08</w:t>
        </w:r>
      </w:hyperlink>
      <w:r w:rsidRPr="008D1A1D">
        <w:rPr>
          <w:rFonts w:asciiTheme="minorHAnsi" w:hAnsiTheme="minorHAnsi" w:cstheme="minorHAnsi"/>
          <w:bCs/>
          <w:sz w:val="24"/>
          <w:szCs w:val="24"/>
          <w:shd w:val="clear" w:color="auto" w:fill="FFFFFF"/>
        </w:rPr>
        <w:t>, </w:t>
      </w:r>
      <w:hyperlink r:id="rId111"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58/10</w:t>
        </w:r>
      </w:hyperlink>
      <w:r w:rsidRPr="008D1A1D">
        <w:rPr>
          <w:rFonts w:asciiTheme="minorHAnsi" w:hAnsiTheme="minorHAnsi" w:cstheme="minorHAnsi"/>
          <w:bCs/>
          <w:sz w:val="24"/>
          <w:szCs w:val="24"/>
          <w:shd w:val="clear" w:color="auto" w:fill="FFFFFF"/>
        </w:rPr>
        <w:t>, </w:t>
      </w:r>
      <w:hyperlink r:id="rId112" w:tgtFrame="_blank" w:tooltip="Popravek Pravilnika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60/10-popr.</w:t>
        </w:r>
      </w:hyperlink>
      <w:r w:rsidRPr="008D1A1D">
        <w:rPr>
          <w:rFonts w:asciiTheme="minorHAnsi" w:hAnsiTheme="minorHAnsi" w:cstheme="minorHAnsi"/>
          <w:bCs/>
          <w:sz w:val="24"/>
          <w:szCs w:val="24"/>
          <w:shd w:val="clear" w:color="auto" w:fill="FFFFFF"/>
        </w:rPr>
        <w:t>, </w:t>
      </w:r>
      <w:hyperlink r:id="rId113"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104/10</w:t>
        </w:r>
      </w:hyperlink>
      <w:r w:rsidRPr="008D1A1D">
        <w:rPr>
          <w:rFonts w:asciiTheme="minorHAnsi" w:hAnsiTheme="minorHAnsi" w:cstheme="minorHAnsi"/>
          <w:bCs/>
          <w:sz w:val="24"/>
          <w:szCs w:val="24"/>
          <w:shd w:val="clear" w:color="auto" w:fill="FFFFFF"/>
        </w:rPr>
        <w:t> in </w:t>
      </w:r>
      <w:hyperlink r:id="rId114"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104/11</w:t>
        </w:r>
      </w:hyperlink>
      <w:r w:rsidRPr="008D1A1D">
        <w:rPr>
          <w:rFonts w:asciiTheme="minorHAnsi" w:hAnsiTheme="minorHAnsi" w:cstheme="minorHAnsi"/>
          <w:bCs/>
          <w:sz w:val="24"/>
          <w:szCs w:val="24"/>
          <w:shd w:val="clear" w:color="auto" w:fill="FFFFFF"/>
        </w:rPr>
        <w:t>, 86/16 in 80/19)</w:t>
      </w:r>
      <w:r w:rsidRPr="008D1A1D">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102/2010).</w:t>
      </w:r>
    </w:p>
    <w:p w14:paraId="1CE932AB" w14:textId="77777777" w:rsidR="00A63DA1" w:rsidRDefault="00A63DA1" w:rsidP="00A63DA1">
      <w:pPr>
        <w:pStyle w:val="Telobesedila2"/>
        <w:spacing w:line="280" w:lineRule="atLeast"/>
        <w:rPr>
          <w:rFonts w:asciiTheme="minorHAnsi" w:hAnsiTheme="minorHAnsi" w:cs="Arial"/>
          <w:color w:val="FF0000"/>
          <w:sz w:val="24"/>
          <w:szCs w:val="24"/>
        </w:rPr>
      </w:pPr>
    </w:p>
    <w:p w14:paraId="39499520" w14:textId="77777777" w:rsidR="00A63DA1" w:rsidRPr="00A07A46" w:rsidRDefault="00A63DA1" w:rsidP="00A63DA1">
      <w:pPr>
        <w:pStyle w:val="Telobesedila2"/>
        <w:spacing w:line="280" w:lineRule="atLeast"/>
        <w:rPr>
          <w:rFonts w:asciiTheme="minorHAnsi" w:hAnsiTheme="minorHAnsi" w:cs="Arial"/>
          <w:color w:val="FF0000"/>
          <w:sz w:val="24"/>
          <w:szCs w:val="24"/>
        </w:rPr>
      </w:pPr>
    </w:p>
    <w:p w14:paraId="56EABFA5" w14:textId="77777777" w:rsidR="00A63DA1" w:rsidRPr="00EE6ACB" w:rsidRDefault="00A63DA1" w:rsidP="00A63DA1">
      <w:pPr>
        <w:pStyle w:val="Telobesedila2"/>
        <w:spacing w:line="280" w:lineRule="atLeast"/>
        <w:rPr>
          <w:rFonts w:asciiTheme="minorHAnsi" w:hAnsiTheme="minorHAnsi" w:cs="Arial"/>
          <w:b/>
          <w:color w:val="000000" w:themeColor="text1"/>
          <w:sz w:val="24"/>
          <w:szCs w:val="24"/>
        </w:rPr>
      </w:pPr>
      <w:r w:rsidRPr="00EE6ACB">
        <w:rPr>
          <w:rFonts w:asciiTheme="minorHAnsi" w:hAnsiTheme="minorHAnsi" w:cs="Arial"/>
          <w:b/>
          <w:color w:val="000000" w:themeColor="text1"/>
          <w:sz w:val="24"/>
          <w:szCs w:val="24"/>
        </w:rPr>
        <w:t>POJASNILA K RAČUNOVODSKIM IZKAZOM IN POSLOVNO POROČILO</w:t>
      </w:r>
    </w:p>
    <w:p w14:paraId="06C700AD" w14:textId="77777777" w:rsidR="00A63DA1" w:rsidRPr="00EE6ACB" w:rsidRDefault="00A63DA1" w:rsidP="00A63DA1">
      <w:pPr>
        <w:pStyle w:val="Telobesedila2"/>
        <w:spacing w:line="280" w:lineRule="atLeast"/>
        <w:rPr>
          <w:rFonts w:asciiTheme="minorHAnsi" w:hAnsiTheme="minorHAnsi" w:cs="Arial"/>
          <w:b/>
          <w:color w:val="000000" w:themeColor="text1"/>
          <w:sz w:val="24"/>
          <w:szCs w:val="24"/>
        </w:rPr>
      </w:pPr>
    </w:p>
    <w:p w14:paraId="1B719742" w14:textId="77777777" w:rsidR="00A63DA1" w:rsidRPr="00EE6ACB" w:rsidRDefault="00A63DA1" w:rsidP="00A63DA1">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 xml:space="preserve">V skladu s Pravilnikom o sestavljanju letnih poročil za proračun, proračunske uporabnike in druge osebe javnega prava, </w:t>
      </w:r>
      <w:r>
        <w:rPr>
          <w:rFonts w:asciiTheme="minorHAnsi" w:hAnsiTheme="minorHAnsi" w:cs="Arial"/>
          <w:color w:val="000000" w:themeColor="text1"/>
          <w:sz w:val="24"/>
          <w:szCs w:val="24"/>
        </w:rPr>
        <w:t xml:space="preserve">so </w:t>
      </w:r>
      <w:r w:rsidRPr="00EE6ACB">
        <w:rPr>
          <w:rFonts w:asciiTheme="minorHAnsi" w:hAnsiTheme="minorHAnsi" w:cs="Arial"/>
          <w:color w:val="000000" w:themeColor="text1"/>
          <w:sz w:val="24"/>
          <w:szCs w:val="24"/>
        </w:rPr>
        <w:t>v nadaljevanju nav</w:t>
      </w:r>
      <w:r>
        <w:rPr>
          <w:rFonts w:asciiTheme="minorHAnsi" w:hAnsiTheme="minorHAnsi" w:cs="Arial"/>
          <w:color w:val="000000" w:themeColor="text1"/>
          <w:sz w:val="24"/>
          <w:szCs w:val="24"/>
        </w:rPr>
        <w:t>edena</w:t>
      </w:r>
      <w:r w:rsidRPr="00EE6ACB">
        <w:rPr>
          <w:rFonts w:asciiTheme="minorHAnsi" w:hAnsiTheme="minorHAnsi" w:cs="Arial"/>
          <w:color w:val="000000" w:themeColor="text1"/>
          <w:sz w:val="24"/>
          <w:szCs w:val="24"/>
        </w:rPr>
        <w:t xml:space="preserve"> pojasnila k računovodskim izkazom in druge računovodske informacije.</w:t>
      </w:r>
    </w:p>
    <w:p w14:paraId="6FC49178" w14:textId="77777777" w:rsidR="00A63DA1" w:rsidRPr="00EE6ACB" w:rsidRDefault="00A63DA1" w:rsidP="00A63DA1">
      <w:pPr>
        <w:pStyle w:val="Telobesedila2"/>
        <w:spacing w:line="280" w:lineRule="atLeast"/>
        <w:jc w:val="left"/>
        <w:rPr>
          <w:rFonts w:asciiTheme="minorHAnsi" w:hAnsiTheme="minorHAnsi" w:cs="Arial"/>
          <w:b/>
          <w:color w:val="000000" w:themeColor="text1"/>
          <w:sz w:val="24"/>
          <w:szCs w:val="24"/>
        </w:rPr>
      </w:pPr>
    </w:p>
    <w:p w14:paraId="630DA845" w14:textId="77777777" w:rsidR="00A63DA1" w:rsidRPr="00C07F9D" w:rsidRDefault="00A63DA1" w:rsidP="00A63DA1">
      <w:pPr>
        <w:pStyle w:val="Telobesedila2"/>
        <w:spacing w:line="280" w:lineRule="atLeast"/>
        <w:jc w:val="left"/>
        <w:rPr>
          <w:rFonts w:asciiTheme="minorHAnsi" w:hAnsiTheme="minorHAnsi" w:cs="Arial"/>
          <w:color w:val="000000" w:themeColor="text1"/>
          <w:sz w:val="24"/>
          <w:szCs w:val="24"/>
          <w:u w:val="single"/>
        </w:rPr>
      </w:pPr>
      <w:r w:rsidRPr="00C07F9D">
        <w:rPr>
          <w:rFonts w:asciiTheme="minorHAnsi" w:hAnsiTheme="minorHAnsi" w:cs="Arial"/>
          <w:color w:val="000000" w:themeColor="text1"/>
          <w:sz w:val="24"/>
          <w:szCs w:val="24"/>
          <w:u w:val="single"/>
        </w:rPr>
        <w:t>Sodila za razmejevanje prihodkov in odhodkov na dejavnost javne službe ter dejavnost prodaje blaga in storitev na trgu</w:t>
      </w:r>
    </w:p>
    <w:p w14:paraId="1DFD4CB0" w14:textId="77777777" w:rsidR="00A63DA1" w:rsidRPr="00C07F9D" w:rsidRDefault="00A63DA1" w:rsidP="00A63DA1">
      <w:pPr>
        <w:pStyle w:val="Telobesedila2"/>
        <w:spacing w:line="280" w:lineRule="atLeast"/>
        <w:jc w:val="left"/>
        <w:rPr>
          <w:rFonts w:asciiTheme="minorHAnsi" w:hAnsiTheme="minorHAnsi" w:cs="Arial"/>
          <w:b/>
          <w:color w:val="000000" w:themeColor="text1"/>
          <w:sz w:val="24"/>
          <w:szCs w:val="24"/>
          <w:u w:val="single"/>
        </w:rPr>
      </w:pPr>
    </w:p>
    <w:p w14:paraId="1973CBD0" w14:textId="77777777" w:rsidR="00A63DA1" w:rsidRPr="00EE6ACB" w:rsidRDefault="00A63DA1" w:rsidP="00A63DA1">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Krajevna skupnost</w:t>
      </w:r>
      <w:r>
        <w:rPr>
          <w:rFonts w:asciiTheme="minorHAnsi" w:hAnsiTheme="minorHAnsi" w:cs="Arial"/>
          <w:color w:val="000000" w:themeColor="text1"/>
          <w:sz w:val="24"/>
          <w:szCs w:val="24"/>
        </w:rPr>
        <w:t xml:space="preserve"> Podljubelj </w:t>
      </w:r>
      <w:r w:rsidRPr="00EE6ACB">
        <w:rPr>
          <w:rFonts w:asciiTheme="minorHAnsi" w:hAnsiTheme="minorHAnsi" w:cs="Arial"/>
          <w:color w:val="000000" w:themeColor="text1"/>
          <w:sz w:val="24"/>
          <w:szCs w:val="24"/>
        </w:rPr>
        <w:t>ne opravlja lastne dejavnosti, zato nima nobenih prihodkov in odhodkov, ki bi vplivali na razmejevanje.</w:t>
      </w:r>
    </w:p>
    <w:p w14:paraId="0A5EB62B" w14:textId="77777777" w:rsidR="00A63DA1" w:rsidRPr="00EE6ACB" w:rsidRDefault="00A63DA1" w:rsidP="00A63DA1">
      <w:pPr>
        <w:pStyle w:val="Telobesedila2"/>
        <w:spacing w:line="280" w:lineRule="atLeast"/>
        <w:jc w:val="left"/>
        <w:rPr>
          <w:rFonts w:asciiTheme="minorHAnsi" w:hAnsiTheme="minorHAnsi" w:cs="Arial"/>
          <w:i/>
          <w:color w:val="000000" w:themeColor="text1"/>
          <w:sz w:val="24"/>
          <w:szCs w:val="24"/>
          <w:u w:val="single"/>
        </w:rPr>
      </w:pPr>
    </w:p>
    <w:p w14:paraId="6E7F4DA9" w14:textId="77777777" w:rsidR="00A63DA1" w:rsidRPr="00C07F9D" w:rsidRDefault="00A63DA1" w:rsidP="00A63DA1">
      <w:pPr>
        <w:pStyle w:val="Telobesedila2"/>
        <w:spacing w:line="280" w:lineRule="atLeast"/>
        <w:jc w:val="left"/>
        <w:rPr>
          <w:rFonts w:asciiTheme="minorHAnsi" w:hAnsiTheme="minorHAnsi" w:cs="Arial"/>
          <w:color w:val="000000" w:themeColor="text1"/>
          <w:sz w:val="24"/>
          <w:szCs w:val="24"/>
          <w:u w:val="single"/>
        </w:rPr>
      </w:pPr>
      <w:r w:rsidRPr="00C07F9D">
        <w:rPr>
          <w:rFonts w:asciiTheme="minorHAnsi" w:hAnsiTheme="minorHAnsi" w:cs="Arial"/>
          <w:color w:val="000000" w:themeColor="text1"/>
          <w:sz w:val="24"/>
          <w:szCs w:val="24"/>
          <w:u w:val="single"/>
        </w:rPr>
        <w:t>Namen, za katere so bile oblikovane dolgoročne rezervacije ter oblikovanje in poraba dolgoročnih rezervacij po namenih</w:t>
      </w:r>
    </w:p>
    <w:p w14:paraId="24D33585" w14:textId="77777777" w:rsidR="00A63DA1" w:rsidRPr="00EE6ACB" w:rsidRDefault="00A63DA1" w:rsidP="00A63DA1">
      <w:pPr>
        <w:pStyle w:val="Telobesedila2"/>
        <w:spacing w:line="280" w:lineRule="atLeast"/>
        <w:jc w:val="left"/>
        <w:rPr>
          <w:rFonts w:asciiTheme="minorHAnsi" w:hAnsiTheme="minorHAnsi" w:cs="Arial"/>
          <w:i/>
          <w:color w:val="000000" w:themeColor="text1"/>
          <w:sz w:val="24"/>
          <w:szCs w:val="24"/>
          <w:u w:val="single"/>
        </w:rPr>
      </w:pPr>
    </w:p>
    <w:p w14:paraId="55B90329" w14:textId="77777777" w:rsidR="00A63DA1" w:rsidRPr="00EE6ACB" w:rsidRDefault="00A63DA1" w:rsidP="00A63DA1">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Dolgoročnih rezervacij</w:t>
      </w:r>
      <w:r>
        <w:rPr>
          <w:rFonts w:asciiTheme="minorHAnsi" w:hAnsiTheme="minorHAnsi" w:cs="Arial"/>
          <w:color w:val="000000" w:themeColor="text1"/>
          <w:sz w:val="24"/>
          <w:szCs w:val="24"/>
        </w:rPr>
        <w:t>e</w:t>
      </w:r>
      <w:r w:rsidRPr="00EE6ACB">
        <w:rPr>
          <w:rFonts w:asciiTheme="minorHAnsi" w:hAnsiTheme="minorHAnsi" w:cs="Arial"/>
          <w:color w:val="000000" w:themeColor="text1"/>
          <w:sz w:val="24"/>
          <w:szCs w:val="24"/>
        </w:rPr>
        <w:t xml:space="preserve"> nis</w:t>
      </w:r>
      <w:r>
        <w:rPr>
          <w:rFonts w:asciiTheme="minorHAnsi" w:hAnsiTheme="minorHAnsi" w:cs="Arial"/>
          <w:color w:val="000000" w:themeColor="text1"/>
          <w:sz w:val="24"/>
          <w:szCs w:val="24"/>
        </w:rPr>
        <w:t>o oblikovane.</w:t>
      </w:r>
    </w:p>
    <w:p w14:paraId="35BB1F8D" w14:textId="77777777" w:rsidR="00A63DA1" w:rsidRPr="00A07A46" w:rsidRDefault="00A63DA1" w:rsidP="00A63DA1">
      <w:pPr>
        <w:pStyle w:val="Telobesedila2"/>
        <w:spacing w:line="280" w:lineRule="atLeast"/>
        <w:jc w:val="left"/>
        <w:rPr>
          <w:rFonts w:asciiTheme="minorHAnsi" w:hAnsiTheme="minorHAnsi" w:cs="Arial"/>
          <w:i/>
          <w:color w:val="FF0000"/>
          <w:sz w:val="24"/>
          <w:szCs w:val="24"/>
          <w:u w:val="single"/>
        </w:rPr>
      </w:pPr>
    </w:p>
    <w:p w14:paraId="66B62E06" w14:textId="77777777" w:rsidR="00A63DA1" w:rsidRPr="00C07F9D" w:rsidRDefault="00A63DA1" w:rsidP="00A63DA1">
      <w:pPr>
        <w:pStyle w:val="Telobesedila2"/>
        <w:spacing w:line="280" w:lineRule="atLeast"/>
        <w:jc w:val="left"/>
        <w:rPr>
          <w:rFonts w:asciiTheme="minorHAnsi" w:hAnsiTheme="minorHAnsi" w:cs="Arial"/>
          <w:color w:val="000000" w:themeColor="text1"/>
          <w:sz w:val="24"/>
          <w:szCs w:val="24"/>
          <w:u w:val="single"/>
        </w:rPr>
      </w:pPr>
      <w:r w:rsidRPr="00C07F9D">
        <w:rPr>
          <w:rFonts w:asciiTheme="minorHAnsi" w:hAnsiTheme="minorHAnsi" w:cs="Arial"/>
          <w:color w:val="000000" w:themeColor="text1"/>
          <w:sz w:val="24"/>
          <w:szCs w:val="24"/>
          <w:u w:val="single"/>
        </w:rPr>
        <w:t xml:space="preserve">Vzroki za izkazovanje presežka </w:t>
      </w:r>
      <w:r>
        <w:rPr>
          <w:rFonts w:asciiTheme="minorHAnsi" w:hAnsiTheme="minorHAnsi" w:cs="Arial"/>
          <w:color w:val="000000" w:themeColor="text1"/>
          <w:sz w:val="24"/>
          <w:szCs w:val="24"/>
          <w:u w:val="single"/>
        </w:rPr>
        <w:t>odh</w:t>
      </w:r>
      <w:r w:rsidRPr="00C07F9D">
        <w:rPr>
          <w:rFonts w:asciiTheme="minorHAnsi" w:hAnsiTheme="minorHAnsi" w:cs="Arial"/>
          <w:color w:val="000000" w:themeColor="text1"/>
          <w:sz w:val="24"/>
          <w:szCs w:val="24"/>
          <w:u w:val="single"/>
        </w:rPr>
        <w:t xml:space="preserve">odkov nad </w:t>
      </w:r>
      <w:r>
        <w:rPr>
          <w:rFonts w:asciiTheme="minorHAnsi" w:hAnsiTheme="minorHAnsi" w:cs="Arial"/>
          <w:color w:val="000000" w:themeColor="text1"/>
          <w:sz w:val="24"/>
          <w:szCs w:val="24"/>
          <w:u w:val="single"/>
        </w:rPr>
        <w:t>pri</w:t>
      </w:r>
      <w:r w:rsidRPr="00C07F9D">
        <w:rPr>
          <w:rFonts w:asciiTheme="minorHAnsi" w:hAnsiTheme="minorHAnsi" w:cs="Arial"/>
          <w:color w:val="000000" w:themeColor="text1"/>
          <w:sz w:val="24"/>
          <w:szCs w:val="24"/>
          <w:u w:val="single"/>
        </w:rPr>
        <w:t>hodki v bilanci stanja ter izkazu prihodkov in odhodkov</w:t>
      </w:r>
    </w:p>
    <w:p w14:paraId="76109928" w14:textId="77777777" w:rsidR="00A63DA1" w:rsidRPr="00C07F9D" w:rsidRDefault="00A63DA1" w:rsidP="00A63DA1">
      <w:pPr>
        <w:pStyle w:val="Telobesedila2"/>
        <w:spacing w:line="280" w:lineRule="atLeast"/>
        <w:jc w:val="left"/>
        <w:rPr>
          <w:rFonts w:asciiTheme="minorHAnsi" w:hAnsiTheme="minorHAnsi" w:cs="Arial"/>
          <w:color w:val="000000" w:themeColor="text1"/>
          <w:sz w:val="24"/>
          <w:szCs w:val="24"/>
          <w:u w:val="single"/>
        </w:rPr>
      </w:pPr>
    </w:p>
    <w:p w14:paraId="75D092D5" w14:textId="77777777" w:rsidR="00A63DA1" w:rsidRPr="00EE6ACB" w:rsidRDefault="00A63DA1" w:rsidP="00A63DA1">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 xml:space="preserve">20 </w:t>
      </w:r>
      <w:r w:rsidRPr="00EE6ACB">
        <w:rPr>
          <w:rFonts w:asciiTheme="minorHAnsi" w:hAnsiTheme="minorHAnsi" w:cs="Arial"/>
          <w:color w:val="000000" w:themeColor="text1"/>
          <w:sz w:val="24"/>
          <w:szCs w:val="24"/>
        </w:rPr>
        <w:t xml:space="preserve">so bili </w:t>
      </w:r>
      <w:r>
        <w:rPr>
          <w:rFonts w:asciiTheme="minorHAnsi" w:hAnsiTheme="minorHAnsi" w:cs="Arial"/>
          <w:color w:val="000000" w:themeColor="text1"/>
          <w:sz w:val="24"/>
          <w:szCs w:val="24"/>
        </w:rPr>
        <w:t>od</w:t>
      </w:r>
      <w:r w:rsidRPr="00EE6ACB">
        <w:rPr>
          <w:rFonts w:asciiTheme="minorHAnsi" w:hAnsiTheme="minorHAnsi" w:cs="Arial"/>
          <w:color w:val="000000" w:themeColor="text1"/>
          <w:sz w:val="24"/>
          <w:szCs w:val="24"/>
        </w:rPr>
        <w:t xml:space="preserve">hodki višji od </w:t>
      </w:r>
      <w:r>
        <w:rPr>
          <w:rFonts w:asciiTheme="minorHAnsi" w:hAnsiTheme="minorHAnsi" w:cs="Arial"/>
          <w:color w:val="000000" w:themeColor="text1"/>
          <w:sz w:val="24"/>
          <w:szCs w:val="24"/>
        </w:rPr>
        <w:t>pri</w:t>
      </w:r>
      <w:r w:rsidRPr="00EE6ACB">
        <w:rPr>
          <w:rFonts w:asciiTheme="minorHAnsi" w:hAnsiTheme="minorHAnsi" w:cs="Arial"/>
          <w:color w:val="000000" w:themeColor="text1"/>
          <w:sz w:val="24"/>
          <w:szCs w:val="24"/>
        </w:rPr>
        <w:t xml:space="preserve">hodkov za </w:t>
      </w:r>
      <w:r>
        <w:rPr>
          <w:rFonts w:asciiTheme="minorHAnsi" w:hAnsiTheme="minorHAnsi" w:cs="Arial"/>
          <w:color w:val="000000" w:themeColor="text1"/>
          <w:sz w:val="24"/>
          <w:szCs w:val="24"/>
        </w:rPr>
        <w:t>665,42 eur</w:t>
      </w:r>
      <w:r w:rsidRPr="00EE6ACB">
        <w:rPr>
          <w:rFonts w:asciiTheme="minorHAnsi" w:hAnsiTheme="minorHAnsi" w:cs="Arial"/>
          <w:color w:val="000000" w:themeColor="text1"/>
          <w:sz w:val="24"/>
          <w:szCs w:val="24"/>
        </w:rPr>
        <w:t xml:space="preserve">, kar je posledica </w:t>
      </w:r>
      <w:r>
        <w:rPr>
          <w:rFonts w:asciiTheme="minorHAnsi" w:hAnsiTheme="minorHAnsi" w:cs="Arial"/>
          <w:color w:val="000000" w:themeColor="text1"/>
          <w:sz w:val="24"/>
          <w:szCs w:val="24"/>
        </w:rPr>
        <w:t>večje</w:t>
      </w:r>
      <w:r w:rsidRPr="00EE6ACB">
        <w:rPr>
          <w:rFonts w:asciiTheme="minorHAnsi" w:hAnsiTheme="minorHAnsi" w:cs="Arial"/>
          <w:color w:val="000000" w:themeColor="text1"/>
          <w:sz w:val="24"/>
          <w:szCs w:val="24"/>
        </w:rPr>
        <w:t xml:space="preserve"> porabe sredstev.</w:t>
      </w:r>
      <w:r>
        <w:rPr>
          <w:rFonts w:asciiTheme="minorHAnsi" w:hAnsiTheme="minorHAnsi" w:cs="Arial"/>
          <w:color w:val="000000" w:themeColor="text1"/>
          <w:sz w:val="24"/>
          <w:szCs w:val="24"/>
        </w:rPr>
        <w:t xml:space="preserve"> Primanjkljaj se pokriva s sredstvi, ki so ostala na transakcijskem računu na dan 31.12.2019.</w:t>
      </w:r>
    </w:p>
    <w:p w14:paraId="5D9DE698" w14:textId="77777777" w:rsidR="00A63DA1" w:rsidRPr="00A07A46" w:rsidRDefault="00A63DA1" w:rsidP="00A63DA1">
      <w:pPr>
        <w:pStyle w:val="Telobesedila2"/>
        <w:spacing w:line="280" w:lineRule="atLeast"/>
        <w:ind w:left="360"/>
        <w:jc w:val="left"/>
        <w:rPr>
          <w:rFonts w:asciiTheme="minorHAnsi" w:hAnsiTheme="minorHAnsi" w:cs="Arial"/>
          <w:color w:val="FF0000"/>
          <w:sz w:val="24"/>
          <w:szCs w:val="24"/>
        </w:rPr>
      </w:pPr>
    </w:p>
    <w:p w14:paraId="0DA440BF" w14:textId="77777777" w:rsidR="00A63DA1" w:rsidRPr="00C07F9D" w:rsidRDefault="00A63DA1" w:rsidP="00A63DA1">
      <w:pPr>
        <w:pStyle w:val="Telobesedila2"/>
        <w:spacing w:line="280" w:lineRule="atLeast"/>
        <w:jc w:val="left"/>
        <w:rPr>
          <w:rFonts w:asciiTheme="minorHAnsi" w:hAnsiTheme="minorHAnsi" w:cs="Arial"/>
          <w:color w:val="000000" w:themeColor="text1"/>
          <w:sz w:val="24"/>
          <w:szCs w:val="24"/>
          <w:u w:val="single"/>
        </w:rPr>
      </w:pPr>
      <w:r w:rsidRPr="00C07F9D">
        <w:rPr>
          <w:rFonts w:asciiTheme="minorHAnsi" w:hAnsiTheme="minorHAnsi" w:cs="Arial"/>
          <w:color w:val="000000" w:themeColor="text1"/>
          <w:sz w:val="24"/>
          <w:szCs w:val="24"/>
          <w:u w:val="single"/>
        </w:rPr>
        <w:t>Metoda vrednotenja zalog gotovih proizvodov in zalog nedokončane proizvodnje</w:t>
      </w:r>
    </w:p>
    <w:p w14:paraId="71548599" w14:textId="77777777" w:rsidR="00A63DA1" w:rsidRPr="00EE6ACB" w:rsidRDefault="00A63DA1" w:rsidP="00A63DA1">
      <w:pPr>
        <w:pStyle w:val="Telobesedila2"/>
        <w:spacing w:line="280" w:lineRule="atLeast"/>
        <w:jc w:val="left"/>
        <w:rPr>
          <w:rFonts w:asciiTheme="minorHAnsi" w:hAnsiTheme="minorHAnsi" w:cs="Arial"/>
          <w:i/>
          <w:color w:val="000000" w:themeColor="text1"/>
          <w:sz w:val="24"/>
          <w:szCs w:val="24"/>
          <w:u w:val="single"/>
        </w:rPr>
      </w:pPr>
    </w:p>
    <w:p w14:paraId="529630D9" w14:textId="77777777" w:rsidR="00A63DA1" w:rsidRDefault="00A63DA1" w:rsidP="00A63DA1">
      <w:pPr>
        <w:pStyle w:val="Telobesedila2"/>
        <w:spacing w:line="280" w:lineRule="atLeast"/>
        <w:jc w:val="left"/>
        <w:rPr>
          <w:rFonts w:asciiTheme="minorHAnsi" w:hAnsiTheme="minorHAnsi" w:cs="Arial"/>
          <w:i/>
          <w:color w:val="000000" w:themeColor="text1"/>
          <w:sz w:val="24"/>
          <w:szCs w:val="24"/>
          <w:u w:val="single"/>
        </w:rPr>
      </w:pPr>
      <w:r w:rsidRPr="00EE6ACB">
        <w:rPr>
          <w:rFonts w:asciiTheme="minorHAnsi" w:hAnsiTheme="minorHAnsi" w:cs="Arial"/>
          <w:color w:val="000000" w:themeColor="text1"/>
          <w:sz w:val="24"/>
          <w:szCs w:val="24"/>
        </w:rPr>
        <w:t>V</w:t>
      </w:r>
      <w:r>
        <w:rPr>
          <w:rFonts w:asciiTheme="minorHAnsi" w:hAnsiTheme="minorHAnsi" w:cs="Arial"/>
          <w:color w:val="000000" w:themeColor="text1"/>
          <w:sz w:val="24"/>
          <w:szCs w:val="24"/>
        </w:rPr>
        <w:t xml:space="preserve"> bilanci stanja ni</w:t>
      </w:r>
      <w:r w:rsidRPr="00EE6ACB">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EE6ACB">
        <w:rPr>
          <w:rFonts w:asciiTheme="minorHAnsi" w:hAnsiTheme="minorHAnsi" w:cs="Arial"/>
          <w:color w:val="000000" w:themeColor="text1"/>
          <w:sz w:val="24"/>
          <w:szCs w:val="24"/>
        </w:rPr>
        <w:t xml:space="preserve"> gotovih proizvodov in zalog nedokončane proizvodnje.</w:t>
      </w:r>
      <w:r>
        <w:rPr>
          <w:rFonts w:asciiTheme="minorHAnsi" w:hAnsiTheme="minorHAnsi" w:cs="Arial"/>
          <w:i/>
          <w:color w:val="000000" w:themeColor="text1"/>
          <w:sz w:val="24"/>
          <w:szCs w:val="24"/>
          <w:u w:val="single"/>
        </w:rPr>
        <w:br w:type="page"/>
      </w:r>
    </w:p>
    <w:p w14:paraId="66DCCED2" w14:textId="77777777" w:rsidR="00A63DA1" w:rsidRPr="00C07F9D" w:rsidRDefault="00A63DA1" w:rsidP="00A63DA1">
      <w:pPr>
        <w:pStyle w:val="Telobesedila2"/>
        <w:spacing w:line="280" w:lineRule="atLeast"/>
        <w:jc w:val="left"/>
        <w:rPr>
          <w:rFonts w:asciiTheme="minorHAnsi" w:hAnsiTheme="minorHAnsi" w:cs="Arial"/>
          <w:color w:val="000000" w:themeColor="text1"/>
          <w:sz w:val="24"/>
          <w:szCs w:val="24"/>
          <w:u w:val="single"/>
        </w:rPr>
      </w:pPr>
      <w:r w:rsidRPr="00C07F9D">
        <w:rPr>
          <w:rFonts w:asciiTheme="minorHAnsi" w:hAnsiTheme="minorHAnsi" w:cs="Arial"/>
          <w:color w:val="000000" w:themeColor="text1"/>
          <w:sz w:val="24"/>
          <w:szCs w:val="24"/>
          <w:u w:val="single"/>
        </w:rPr>
        <w:lastRenderedPageBreak/>
        <w:t>Podatki o stanju neporavnanih terjatev in ukrepi za poravnavo oziroma razlogi neplačila</w:t>
      </w:r>
    </w:p>
    <w:p w14:paraId="3FF72DE6" w14:textId="77777777" w:rsidR="00A63DA1" w:rsidRPr="00A07A46" w:rsidRDefault="00A63DA1" w:rsidP="00A63DA1">
      <w:pPr>
        <w:pStyle w:val="Telobesedila2"/>
        <w:spacing w:line="280" w:lineRule="atLeast"/>
        <w:jc w:val="left"/>
        <w:rPr>
          <w:rFonts w:asciiTheme="minorHAnsi" w:hAnsiTheme="minorHAnsi" w:cs="Arial"/>
          <w:i/>
          <w:color w:val="FF0000"/>
          <w:sz w:val="24"/>
          <w:szCs w:val="24"/>
          <w:u w:val="single"/>
        </w:rPr>
      </w:pPr>
    </w:p>
    <w:p w14:paraId="08A8A1B5" w14:textId="77777777" w:rsidR="00A63DA1" w:rsidRDefault="00A63DA1" w:rsidP="00A63DA1">
      <w:pPr>
        <w:pStyle w:val="Telobesedila2"/>
        <w:spacing w:line="280" w:lineRule="atLeast"/>
        <w:jc w:val="left"/>
        <w:rPr>
          <w:rFonts w:asciiTheme="minorHAnsi" w:hAnsiTheme="minorHAnsi" w:cs="Arial"/>
          <w:color w:val="FF0000"/>
          <w:sz w:val="24"/>
          <w:szCs w:val="24"/>
        </w:rPr>
      </w:pPr>
      <w:r>
        <w:rPr>
          <w:rFonts w:asciiTheme="minorHAnsi" w:hAnsiTheme="minorHAnsi" w:cs="Arial"/>
          <w:color w:val="000000" w:themeColor="text1"/>
          <w:sz w:val="24"/>
          <w:szCs w:val="24"/>
        </w:rPr>
        <w:t>P</w:t>
      </w:r>
      <w:r w:rsidRPr="009B6639">
        <w:rPr>
          <w:rFonts w:asciiTheme="minorHAnsi" w:hAnsiTheme="minorHAnsi" w:cs="Arial"/>
          <w:color w:val="000000" w:themeColor="text1"/>
          <w:sz w:val="24"/>
          <w:szCs w:val="24"/>
        </w:rPr>
        <w:t>o stanju 31.12.20</w:t>
      </w:r>
      <w:r>
        <w:rPr>
          <w:rFonts w:asciiTheme="minorHAnsi" w:hAnsiTheme="minorHAnsi" w:cs="Arial"/>
          <w:color w:val="000000" w:themeColor="text1"/>
          <w:sz w:val="24"/>
          <w:szCs w:val="24"/>
        </w:rPr>
        <w:t>20</w:t>
      </w:r>
      <w:r w:rsidRPr="009B6639">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je odrtih</w:t>
      </w:r>
      <w:r w:rsidRPr="009B6639">
        <w:rPr>
          <w:rFonts w:asciiTheme="minorHAnsi" w:hAnsiTheme="minorHAnsi" w:cs="Arial"/>
          <w:color w:val="000000" w:themeColor="text1"/>
          <w:sz w:val="24"/>
          <w:szCs w:val="24"/>
        </w:rPr>
        <w:t xml:space="preserve"> terjat</w:t>
      </w:r>
      <w:r>
        <w:rPr>
          <w:rFonts w:asciiTheme="minorHAnsi" w:hAnsiTheme="minorHAnsi" w:cs="Arial"/>
          <w:color w:val="000000" w:themeColor="text1"/>
          <w:sz w:val="24"/>
          <w:szCs w:val="24"/>
        </w:rPr>
        <w:t>e</w:t>
      </w:r>
      <w:r w:rsidRPr="009B6639">
        <w:rPr>
          <w:rFonts w:asciiTheme="minorHAnsi" w:hAnsiTheme="minorHAnsi" w:cs="Arial"/>
          <w:color w:val="000000" w:themeColor="text1"/>
          <w:sz w:val="24"/>
          <w:szCs w:val="24"/>
        </w:rPr>
        <w:t>v</w:t>
      </w:r>
      <w:r>
        <w:rPr>
          <w:rFonts w:asciiTheme="minorHAnsi" w:hAnsiTheme="minorHAnsi" w:cs="Arial"/>
          <w:color w:val="000000" w:themeColor="text1"/>
          <w:sz w:val="24"/>
          <w:szCs w:val="24"/>
        </w:rPr>
        <w:t xml:space="preserve"> do kupcev</w:t>
      </w:r>
      <w:r w:rsidRPr="009B6639">
        <w:rPr>
          <w:rFonts w:asciiTheme="minorHAnsi" w:hAnsiTheme="minorHAnsi" w:cs="Arial"/>
          <w:color w:val="000000" w:themeColor="text1"/>
          <w:sz w:val="24"/>
          <w:szCs w:val="24"/>
        </w:rPr>
        <w:t xml:space="preserve"> v </w:t>
      </w:r>
      <w:r w:rsidRPr="009B6639">
        <w:rPr>
          <w:rFonts w:asciiTheme="minorHAnsi" w:hAnsiTheme="minorHAnsi" w:cs="Arial"/>
          <w:sz w:val="24"/>
          <w:szCs w:val="24"/>
        </w:rPr>
        <w:t>višini</w:t>
      </w:r>
      <w:r>
        <w:rPr>
          <w:rFonts w:asciiTheme="minorHAnsi" w:hAnsiTheme="minorHAnsi" w:cs="Arial"/>
          <w:sz w:val="24"/>
          <w:szCs w:val="24"/>
        </w:rPr>
        <w:t xml:space="preserve"> 677,83 eur, ki zapadejo v letu 2020.</w:t>
      </w:r>
    </w:p>
    <w:p w14:paraId="4850455D" w14:textId="77777777" w:rsidR="00A63DA1" w:rsidRDefault="00A63DA1" w:rsidP="00A63DA1">
      <w:pPr>
        <w:pStyle w:val="Telobesedila2"/>
        <w:spacing w:line="280" w:lineRule="atLeast"/>
        <w:rPr>
          <w:sz w:val="20"/>
        </w:rPr>
      </w:pPr>
      <w:r>
        <w:fldChar w:fldCharType="begin"/>
      </w:r>
      <w:r>
        <w:instrText xml:space="preserve"> LINK Excel.Sheet.12 "C:\\Users\\matejas.OBCTRZIC\\AppData\\Local\\Microsoft\\Windows\\INetCache\\Content.MSO\\Kopija od Kupci.xlsx" "List1!R2C1:R6C5" \a \f 4 \h  \* MERGEFORMAT </w:instrText>
      </w:r>
      <w:r>
        <w:fldChar w:fldCharType="separate"/>
      </w:r>
    </w:p>
    <w:tbl>
      <w:tblPr>
        <w:tblW w:w="8993" w:type="dxa"/>
        <w:tblCellMar>
          <w:left w:w="70" w:type="dxa"/>
          <w:right w:w="70" w:type="dxa"/>
        </w:tblCellMar>
        <w:tblLook w:val="04A0" w:firstRow="1" w:lastRow="0" w:firstColumn="1" w:lastColumn="0" w:noHBand="0" w:noVBand="1"/>
      </w:tblPr>
      <w:tblGrid>
        <w:gridCol w:w="1052"/>
        <w:gridCol w:w="2969"/>
        <w:gridCol w:w="2691"/>
        <w:gridCol w:w="1181"/>
        <w:gridCol w:w="1128"/>
      </w:tblGrid>
      <w:tr w:rsidR="00A63DA1" w:rsidRPr="00CD621D" w14:paraId="67076180" w14:textId="77777777" w:rsidTr="00A3303E">
        <w:trPr>
          <w:trHeight w:val="446"/>
        </w:trPr>
        <w:tc>
          <w:tcPr>
            <w:tcW w:w="1024"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A81EBDB"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Datum dok.</w:t>
            </w:r>
          </w:p>
        </w:tc>
        <w:tc>
          <w:tcPr>
            <w:tcW w:w="2969" w:type="dxa"/>
            <w:tcBorders>
              <w:top w:val="single" w:sz="8" w:space="0" w:color="auto"/>
              <w:left w:val="nil"/>
              <w:bottom w:val="single" w:sz="8" w:space="0" w:color="auto"/>
              <w:right w:val="single" w:sz="4" w:space="0" w:color="auto"/>
            </w:tcBorders>
            <w:shd w:val="clear" w:color="000000" w:fill="D9D9D9"/>
            <w:noWrap/>
            <w:vAlign w:val="center"/>
            <w:hideMark/>
          </w:tcPr>
          <w:p w14:paraId="7542200D"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Kupec</w:t>
            </w:r>
          </w:p>
        </w:tc>
        <w:tc>
          <w:tcPr>
            <w:tcW w:w="2691" w:type="dxa"/>
            <w:tcBorders>
              <w:top w:val="single" w:sz="8" w:space="0" w:color="auto"/>
              <w:left w:val="nil"/>
              <w:bottom w:val="single" w:sz="8" w:space="0" w:color="auto"/>
              <w:right w:val="single" w:sz="4" w:space="0" w:color="auto"/>
            </w:tcBorders>
            <w:shd w:val="clear" w:color="000000" w:fill="D9D9D9"/>
            <w:noWrap/>
            <w:vAlign w:val="center"/>
            <w:hideMark/>
          </w:tcPr>
          <w:p w14:paraId="04D4775B"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Vsebina</w:t>
            </w:r>
          </w:p>
        </w:tc>
        <w:tc>
          <w:tcPr>
            <w:tcW w:w="1181" w:type="dxa"/>
            <w:tcBorders>
              <w:top w:val="single" w:sz="8" w:space="0" w:color="auto"/>
              <w:left w:val="nil"/>
              <w:bottom w:val="single" w:sz="8" w:space="0" w:color="auto"/>
              <w:right w:val="single" w:sz="4" w:space="0" w:color="auto"/>
            </w:tcBorders>
            <w:shd w:val="clear" w:color="000000" w:fill="D9D9D9"/>
            <w:vAlign w:val="center"/>
            <w:hideMark/>
          </w:tcPr>
          <w:p w14:paraId="65F38F6F"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Datum zapadlosti</w:t>
            </w:r>
          </w:p>
        </w:tc>
        <w:tc>
          <w:tcPr>
            <w:tcW w:w="1128" w:type="dxa"/>
            <w:tcBorders>
              <w:top w:val="single" w:sz="8" w:space="0" w:color="auto"/>
              <w:left w:val="nil"/>
              <w:bottom w:val="single" w:sz="8" w:space="0" w:color="auto"/>
              <w:right w:val="single" w:sz="8" w:space="0" w:color="auto"/>
            </w:tcBorders>
            <w:shd w:val="clear" w:color="000000" w:fill="D9D9D9"/>
            <w:noWrap/>
            <w:vAlign w:val="center"/>
            <w:hideMark/>
          </w:tcPr>
          <w:p w14:paraId="4BD28A10"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 xml:space="preserve">Znesek  </w:t>
            </w:r>
          </w:p>
        </w:tc>
      </w:tr>
      <w:tr w:rsidR="00A63DA1" w:rsidRPr="00CD621D" w14:paraId="71099506" w14:textId="77777777" w:rsidTr="00A3303E">
        <w:trPr>
          <w:trHeight w:val="189"/>
        </w:trPr>
        <w:tc>
          <w:tcPr>
            <w:tcW w:w="1024" w:type="dxa"/>
            <w:tcBorders>
              <w:top w:val="nil"/>
              <w:left w:val="single" w:sz="8" w:space="0" w:color="auto"/>
              <w:bottom w:val="single" w:sz="4" w:space="0" w:color="D9D9D9"/>
              <w:right w:val="single" w:sz="4" w:space="0" w:color="D9D9D9"/>
            </w:tcBorders>
            <w:shd w:val="clear" w:color="auto" w:fill="auto"/>
            <w:noWrap/>
            <w:vAlign w:val="bottom"/>
            <w:hideMark/>
          </w:tcPr>
          <w:p w14:paraId="2134559A"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31.12.2020</w:t>
            </w:r>
          </w:p>
        </w:tc>
        <w:tc>
          <w:tcPr>
            <w:tcW w:w="2969" w:type="dxa"/>
            <w:tcBorders>
              <w:top w:val="nil"/>
              <w:left w:val="nil"/>
              <w:bottom w:val="single" w:sz="4" w:space="0" w:color="D9D9D9"/>
              <w:right w:val="single" w:sz="4" w:space="0" w:color="D9D9D9"/>
            </w:tcBorders>
            <w:shd w:val="clear" w:color="auto" w:fill="auto"/>
            <w:noWrap/>
            <w:vAlign w:val="bottom"/>
            <w:hideMark/>
          </w:tcPr>
          <w:p w14:paraId="6FC4B036" w14:textId="77777777" w:rsidR="00A63DA1" w:rsidRPr="00CD621D" w:rsidRDefault="00A63DA1" w:rsidP="00A3303E">
            <w:pPr>
              <w:rPr>
                <w:rFonts w:ascii="Calibri" w:hAnsi="Calibri" w:cs="Calibri"/>
                <w:color w:val="000000"/>
              </w:rPr>
            </w:pPr>
            <w:r w:rsidRPr="00CD621D">
              <w:rPr>
                <w:rFonts w:ascii="Calibri" w:hAnsi="Calibri" w:cs="Calibri"/>
                <w:color w:val="000000"/>
              </w:rPr>
              <w:t>GZ Tržič</w:t>
            </w:r>
          </w:p>
        </w:tc>
        <w:tc>
          <w:tcPr>
            <w:tcW w:w="2691" w:type="dxa"/>
            <w:tcBorders>
              <w:top w:val="nil"/>
              <w:left w:val="nil"/>
              <w:bottom w:val="single" w:sz="4" w:space="0" w:color="D9D9D9"/>
              <w:right w:val="single" w:sz="4" w:space="0" w:color="D9D9D9"/>
            </w:tcBorders>
            <w:shd w:val="clear" w:color="auto" w:fill="auto"/>
            <w:noWrap/>
            <w:vAlign w:val="bottom"/>
            <w:hideMark/>
          </w:tcPr>
          <w:p w14:paraId="67A8FB74" w14:textId="77777777" w:rsidR="00A63DA1" w:rsidRPr="00CD621D" w:rsidRDefault="00A63DA1" w:rsidP="00A3303E">
            <w:pPr>
              <w:rPr>
                <w:rFonts w:ascii="Calibri" w:hAnsi="Calibri" w:cs="Calibri"/>
                <w:color w:val="000000"/>
              </w:rPr>
            </w:pPr>
            <w:r w:rsidRPr="00CD621D">
              <w:rPr>
                <w:rFonts w:ascii="Calibri" w:hAnsi="Calibri" w:cs="Calibri"/>
                <w:color w:val="000000"/>
              </w:rPr>
              <w:t>El.</w:t>
            </w:r>
            <w:r>
              <w:rPr>
                <w:rFonts w:ascii="Calibri" w:hAnsi="Calibri" w:cs="Calibri"/>
                <w:color w:val="000000"/>
              </w:rPr>
              <w:t xml:space="preserve"> </w:t>
            </w:r>
            <w:r w:rsidRPr="00CD621D">
              <w:rPr>
                <w:rFonts w:ascii="Calibri" w:hAnsi="Calibri" w:cs="Calibri"/>
                <w:color w:val="000000"/>
              </w:rPr>
              <w:t xml:space="preserve">energija 1.7.-31.12.2020  </w:t>
            </w:r>
          </w:p>
        </w:tc>
        <w:tc>
          <w:tcPr>
            <w:tcW w:w="1181" w:type="dxa"/>
            <w:tcBorders>
              <w:top w:val="nil"/>
              <w:left w:val="nil"/>
              <w:bottom w:val="single" w:sz="4" w:space="0" w:color="D9D9D9"/>
              <w:right w:val="single" w:sz="4" w:space="0" w:color="D9D9D9"/>
            </w:tcBorders>
            <w:shd w:val="clear" w:color="auto" w:fill="auto"/>
            <w:noWrap/>
            <w:vAlign w:val="bottom"/>
            <w:hideMark/>
          </w:tcPr>
          <w:p w14:paraId="58C38A73"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14.02.2021</w:t>
            </w:r>
          </w:p>
        </w:tc>
        <w:tc>
          <w:tcPr>
            <w:tcW w:w="1128" w:type="dxa"/>
            <w:tcBorders>
              <w:top w:val="nil"/>
              <w:left w:val="nil"/>
              <w:bottom w:val="single" w:sz="4" w:space="0" w:color="D9D9D9"/>
              <w:right w:val="single" w:sz="8" w:space="0" w:color="auto"/>
            </w:tcBorders>
            <w:shd w:val="clear" w:color="auto" w:fill="auto"/>
            <w:noWrap/>
            <w:vAlign w:val="bottom"/>
            <w:hideMark/>
          </w:tcPr>
          <w:p w14:paraId="60A33A89"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637,83</w:t>
            </w:r>
          </w:p>
        </w:tc>
      </w:tr>
      <w:tr w:rsidR="00A63DA1" w:rsidRPr="00CD621D" w14:paraId="0E6DAB27" w14:textId="77777777" w:rsidTr="00A3303E">
        <w:trPr>
          <w:trHeight w:val="189"/>
        </w:trPr>
        <w:tc>
          <w:tcPr>
            <w:tcW w:w="1024" w:type="dxa"/>
            <w:tcBorders>
              <w:top w:val="nil"/>
              <w:left w:val="single" w:sz="8" w:space="0" w:color="auto"/>
              <w:bottom w:val="single" w:sz="4" w:space="0" w:color="D9D9D9"/>
              <w:right w:val="single" w:sz="4" w:space="0" w:color="D9D9D9"/>
            </w:tcBorders>
            <w:shd w:val="clear" w:color="auto" w:fill="auto"/>
            <w:noWrap/>
            <w:vAlign w:val="bottom"/>
            <w:hideMark/>
          </w:tcPr>
          <w:p w14:paraId="17A6FFAB"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30.11.2020</w:t>
            </w:r>
          </w:p>
        </w:tc>
        <w:tc>
          <w:tcPr>
            <w:tcW w:w="2969" w:type="dxa"/>
            <w:tcBorders>
              <w:top w:val="nil"/>
              <w:left w:val="nil"/>
              <w:bottom w:val="single" w:sz="4" w:space="0" w:color="D9D9D9"/>
              <w:right w:val="single" w:sz="4" w:space="0" w:color="D9D9D9"/>
            </w:tcBorders>
            <w:shd w:val="clear" w:color="auto" w:fill="auto"/>
            <w:noWrap/>
            <w:vAlign w:val="bottom"/>
            <w:hideMark/>
          </w:tcPr>
          <w:p w14:paraId="7CAAF997" w14:textId="77777777" w:rsidR="00A63DA1" w:rsidRPr="00CD621D" w:rsidRDefault="00A63DA1" w:rsidP="00A3303E">
            <w:pPr>
              <w:rPr>
                <w:rFonts w:ascii="Calibri" w:hAnsi="Calibri" w:cs="Calibri"/>
                <w:color w:val="000000"/>
              </w:rPr>
            </w:pPr>
            <w:r w:rsidRPr="00CD621D">
              <w:rPr>
                <w:rFonts w:ascii="Calibri" w:hAnsi="Calibri" w:cs="Calibri"/>
                <w:color w:val="000000"/>
              </w:rPr>
              <w:t xml:space="preserve">Knjižnica dr. Toneta Pretnarja </w:t>
            </w:r>
          </w:p>
        </w:tc>
        <w:tc>
          <w:tcPr>
            <w:tcW w:w="2691" w:type="dxa"/>
            <w:tcBorders>
              <w:top w:val="nil"/>
              <w:left w:val="nil"/>
              <w:bottom w:val="single" w:sz="4" w:space="0" w:color="D9D9D9"/>
              <w:right w:val="single" w:sz="4" w:space="0" w:color="D9D9D9"/>
            </w:tcBorders>
            <w:shd w:val="clear" w:color="auto" w:fill="auto"/>
            <w:noWrap/>
            <w:vAlign w:val="bottom"/>
            <w:hideMark/>
          </w:tcPr>
          <w:p w14:paraId="46361815" w14:textId="77777777" w:rsidR="00A63DA1" w:rsidRPr="00CD621D" w:rsidRDefault="00A63DA1" w:rsidP="00A3303E">
            <w:pPr>
              <w:rPr>
                <w:rFonts w:ascii="Calibri" w:hAnsi="Calibri" w:cs="Calibri"/>
                <w:color w:val="000000"/>
              </w:rPr>
            </w:pPr>
            <w:r w:rsidRPr="00CD621D">
              <w:rPr>
                <w:rFonts w:ascii="Calibri" w:hAnsi="Calibri" w:cs="Calibri"/>
                <w:color w:val="000000"/>
              </w:rPr>
              <w:t xml:space="preserve">Prodaja knjig - nov. 2020 </w:t>
            </w:r>
          </w:p>
        </w:tc>
        <w:tc>
          <w:tcPr>
            <w:tcW w:w="1181" w:type="dxa"/>
            <w:tcBorders>
              <w:top w:val="nil"/>
              <w:left w:val="nil"/>
              <w:bottom w:val="single" w:sz="4" w:space="0" w:color="D9D9D9"/>
              <w:right w:val="single" w:sz="4" w:space="0" w:color="D9D9D9"/>
            </w:tcBorders>
            <w:shd w:val="clear" w:color="auto" w:fill="auto"/>
            <w:noWrap/>
            <w:vAlign w:val="bottom"/>
            <w:hideMark/>
          </w:tcPr>
          <w:p w14:paraId="2446ABC8"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10.01.2021</w:t>
            </w:r>
          </w:p>
        </w:tc>
        <w:tc>
          <w:tcPr>
            <w:tcW w:w="1128" w:type="dxa"/>
            <w:tcBorders>
              <w:top w:val="nil"/>
              <w:left w:val="nil"/>
              <w:bottom w:val="single" w:sz="4" w:space="0" w:color="D9D9D9"/>
              <w:right w:val="single" w:sz="8" w:space="0" w:color="auto"/>
            </w:tcBorders>
            <w:shd w:val="clear" w:color="auto" w:fill="auto"/>
            <w:noWrap/>
            <w:vAlign w:val="bottom"/>
            <w:hideMark/>
          </w:tcPr>
          <w:p w14:paraId="4638DC71"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20,00</w:t>
            </w:r>
          </w:p>
        </w:tc>
      </w:tr>
      <w:tr w:rsidR="00A63DA1" w:rsidRPr="00CD621D" w14:paraId="61703E4D" w14:textId="77777777" w:rsidTr="00A3303E">
        <w:trPr>
          <w:trHeight w:val="200"/>
        </w:trPr>
        <w:tc>
          <w:tcPr>
            <w:tcW w:w="1024" w:type="dxa"/>
            <w:tcBorders>
              <w:top w:val="nil"/>
              <w:left w:val="single" w:sz="8" w:space="0" w:color="auto"/>
              <w:bottom w:val="single" w:sz="8" w:space="0" w:color="auto"/>
              <w:right w:val="single" w:sz="4" w:space="0" w:color="D9D9D9"/>
            </w:tcBorders>
            <w:shd w:val="clear" w:color="auto" w:fill="auto"/>
            <w:noWrap/>
            <w:vAlign w:val="bottom"/>
            <w:hideMark/>
          </w:tcPr>
          <w:p w14:paraId="204BB151"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31.12.2020</w:t>
            </w:r>
          </w:p>
        </w:tc>
        <w:tc>
          <w:tcPr>
            <w:tcW w:w="2969" w:type="dxa"/>
            <w:tcBorders>
              <w:top w:val="nil"/>
              <w:left w:val="nil"/>
              <w:bottom w:val="single" w:sz="8" w:space="0" w:color="auto"/>
              <w:right w:val="single" w:sz="4" w:space="0" w:color="D9D9D9"/>
            </w:tcBorders>
            <w:shd w:val="clear" w:color="auto" w:fill="auto"/>
            <w:noWrap/>
            <w:vAlign w:val="bottom"/>
            <w:hideMark/>
          </w:tcPr>
          <w:p w14:paraId="12DE221B" w14:textId="77777777" w:rsidR="00A63DA1" w:rsidRPr="00CD621D" w:rsidRDefault="00A63DA1" w:rsidP="00A3303E">
            <w:pPr>
              <w:rPr>
                <w:rFonts w:ascii="Calibri" w:hAnsi="Calibri" w:cs="Calibri"/>
                <w:color w:val="000000"/>
              </w:rPr>
            </w:pPr>
            <w:r w:rsidRPr="00CD621D">
              <w:rPr>
                <w:rFonts w:ascii="Calibri" w:hAnsi="Calibri" w:cs="Calibri"/>
                <w:color w:val="000000"/>
              </w:rPr>
              <w:t xml:space="preserve">Knjižnica dr. Toneta Pretnarja </w:t>
            </w:r>
          </w:p>
        </w:tc>
        <w:tc>
          <w:tcPr>
            <w:tcW w:w="2691" w:type="dxa"/>
            <w:tcBorders>
              <w:top w:val="nil"/>
              <w:left w:val="nil"/>
              <w:bottom w:val="single" w:sz="8" w:space="0" w:color="auto"/>
              <w:right w:val="single" w:sz="4" w:space="0" w:color="D9D9D9"/>
            </w:tcBorders>
            <w:shd w:val="clear" w:color="auto" w:fill="auto"/>
            <w:noWrap/>
            <w:vAlign w:val="bottom"/>
            <w:hideMark/>
          </w:tcPr>
          <w:p w14:paraId="6ECF29B1" w14:textId="77777777" w:rsidR="00A63DA1" w:rsidRPr="00CD621D" w:rsidRDefault="00A63DA1" w:rsidP="00A3303E">
            <w:pPr>
              <w:rPr>
                <w:rFonts w:ascii="Calibri" w:hAnsi="Calibri" w:cs="Calibri"/>
                <w:color w:val="000000"/>
              </w:rPr>
            </w:pPr>
            <w:r w:rsidRPr="00CD621D">
              <w:rPr>
                <w:rFonts w:ascii="Calibri" w:hAnsi="Calibri" w:cs="Calibri"/>
                <w:color w:val="000000"/>
              </w:rPr>
              <w:t xml:space="preserve">Prodaja knjig - dec. 2020  </w:t>
            </w:r>
          </w:p>
        </w:tc>
        <w:tc>
          <w:tcPr>
            <w:tcW w:w="1181" w:type="dxa"/>
            <w:tcBorders>
              <w:top w:val="nil"/>
              <w:left w:val="nil"/>
              <w:bottom w:val="single" w:sz="8" w:space="0" w:color="auto"/>
              <w:right w:val="single" w:sz="4" w:space="0" w:color="D9D9D9"/>
            </w:tcBorders>
            <w:shd w:val="clear" w:color="auto" w:fill="auto"/>
            <w:noWrap/>
            <w:vAlign w:val="bottom"/>
            <w:hideMark/>
          </w:tcPr>
          <w:p w14:paraId="1C7F5ADF"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14.02.2021</w:t>
            </w:r>
          </w:p>
        </w:tc>
        <w:tc>
          <w:tcPr>
            <w:tcW w:w="1128" w:type="dxa"/>
            <w:tcBorders>
              <w:top w:val="nil"/>
              <w:left w:val="nil"/>
              <w:bottom w:val="single" w:sz="8" w:space="0" w:color="auto"/>
              <w:right w:val="single" w:sz="8" w:space="0" w:color="auto"/>
            </w:tcBorders>
            <w:shd w:val="clear" w:color="auto" w:fill="auto"/>
            <w:noWrap/>
            <w:vAlign w:val="bottom"/>
            <w:hideMark/>
          </w:tcPr>
          <w:p w14:paraId="5CCDE252"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20,00</w:t>
            </w:r>
          </w:p>
        </w:tc>
      </w:tr>
      <w:tr w:rsidR="00A63DA1" w:rsidRPr="00CD621D" w14:paraId="063B9E5D" w14:textId="77777777" w:rsidTr="00A3303E">
        <w:trPr>
          <w:trHeight w:val="200"/>
        </w:trPr>
        <w:tc>
          <w:tcPr>
            <w:tcW w:w="1024" w:type="dxa"/>
            <w:tcBorders>
              <w:top w:val="nil"/>
              <w:left w:val="single" w:sz="8" w:space="0" w:color="auto"/>
              <w:bottom w:val="single" w:sz="8" w:space="0" w:color="auto"/>
              <w:right w:val="nil"/>
            </w:tcBorders>
            <w:shd w:val="clear" w:color="000000" w:fill="D9D9D9"/>
            <w:noWrap/>
            <w:vAlign w:val="bottom"/>
            <w:hideMark/>
          </w:tcPr>
          <w:p w14:paraId="2A12F9FF" w14:textId="77777777" w:rsidR="00A63DA1" w:rsidRPr="00CD621D" w:rsidRDefault="00A63DA1" w:rsidP="00A3303E">
            <w:pPr>
              <w:rPr>
                <w:rFonts w:ascii="Calibri" w:hAnsi="Calibri" w:cs="Calibri"/>
                <w:b/>
                <w:bCs/>
                <w:color w:val="000000"/>
              </w:rPr>
            </w:pPr>
            <w:r w:rsidRPr="00CD621D">
              <w:rPr>
                <w:rFonts w:ascii="Calibri" w:hAnsi="Calibri" w:cs="Calibri"/>
                <w:b/>
                <w:bCs/>
                <w:color w:val="000000"/>
              </w:rPr>
              <w:t>SKUPAJ</w:t>
            </w:r>
          </w:p>
        </w:tc>
        <w:tc>
          <w:tcPr>
            <w:tcW w:w="2969" w:type="dxa"/>
            <w:tcBorders>
              <w:top w:val="nil"/>
              <w:left w:val="nil"/>
              <w:bottom w:val="single" w:sz="8" w:space="0" w:color="auto"/>
              <w:right w:val="nil"/>
            </w:tcBorders>
            <w:shd w:val="clear" w:color="000000" w:fill="D9D9D9"/>
            <w:noWrap/>
            <w:vAlign w:val="bottom"/>
            <w:hideMark/>
          </w:tcPr>
          <w:p w14:paraId="350D864D" w14:textId="77777777" w:rsidR="00A63DA1" w:rsidRPr="00CD621D" w:rsidRDefault="00A63DA1" w:rsidP="00A3303E">
            <w:pPr>
              <w:rPr>
                <w:rFonts w:ascii="Calibri" w:hAnsi="Calibri" w:cs="Calibri"/>
                <w:b/>
                <w:bCs/>
                <w:color w:val="000000"/>
              </w:rPr>
            </w:pPr>
            <w:r w:rsidRPr="00CD621D">
              <w:rPr>
                <w:rFonts w:ascii="Calibri" w:hAnsi="Calibri" w:cs="Calibri"/>
                <w:b/>
                <w:bCs/>
                <w:color w:val="000000"/>
              </w:rPr>
              <w:t> </w:t>
            </w:r>
          </w:p>
        </w:tc>
        <w:tc>
          <w:tcPr>
            <w:tcW w:w="2691" w:type="dxa"/>
            <w:tcBorders>
              <w:top w:val="nil"/>
              <w:left w:val="nil"/>
              <w:bottom w:val="single" w:sz="8" w:space="0" w:color="auto"/>
              <w:right w:val="nil"/>
            </w:tcBorders>
            <w:shd w:val="clear" w:color="000000" w:fill="D9D9D9"/>
            <w:noWrap/>
            <w:vAlign w:val="bottom"/>
            <w:hideMark/>
          </w:tcPr>
          <w:p w14:paraId="62E60991" w14:textId="77777777" w:rsidR="00A63DA1" w:rsidRPr="00CD621D" w:rsidRDefault="00A63DA1" w:rsidP="00A3303E">
            <w:pPr>
              <w:rPr>
                <w:rFonts w:ascii="Calibri" w:hAnsi="Calibri" w:cs="Calibri"/>
                <w:b/>
                <w:bCs/>
                <w:color w:val="000000"/>
              </w:rPr>
            </w:pPr>
            <w:r w:rsidRPr="00CD621D">
              <w:rPr>
                <w:rFonts w:ascii="Calibri" w:hAnsi="Calibri" w:cs="Calibri"/>
                <w:b/>
                <w:bCs/>
                <w:color w:val="000000"/>
              </w:rPr>
              <w:t> </w:t>
            </w:r>
          </w:p>
        </w:tc>
        <w:tc>
          <w:tcPr>
            <w:tcW w:w="1181" w:type="dxa"/>
            <w:tcBorders>
              <w:top w:val="nil"/>
              <w:left w:val="nil"/>
              <w:bottom w:val="single" w:sz="8" w:space="0" w:color="auto"/>
              <w:right w:val="nil"/>
            </w:tcBorders>
            <w:shd w:val="clear" w:color="000000" w:fill="D9D9D9"/>
            <w:noWrap/>
            <w:vAlign w:val="bottom"/>
            <w:hideMark/>
          </w:tcPr>
          <w:p w14:paraId="2E09F876" w14:textId="77777777" w:rsidR="00A63DA1" w:rsidRPr="00CD621D" w:rsidRDefault="00A63DA1" w:rsidP="00A3303E">
            <w:pPr>
              <w:rPr>
                <w:rFonts w:ascii="Calibri" w:hAnsi="Calibri" w:cs="Calibri"/>
                <w:b/>
                <w:bCs/>
                <w:color w:val="000000"/>
              </w:rPr>
            </w:pPr>
            <w:r w:rsidRPr="00CD621D">
              <w:rPr>
                <w:rFonts w:ascii="Calibri" w:hAnsi="Calibri" w:cs="Calibri"/>
                <w:b/>
                <w:bCs/>
                <w:color w:val="000000"/>
              </w:rPr>
              <w:t> </w:t>
            </w:r>
          </w:p>
        </w:tc>
        <w:tc>
          <w:tcPr>
            <w:tcW w:w="1128" w:type="dxa"/>
            <w:tcBorders>
              <w:top w:val="nil"/>
              <w:left w:val="nil"/>
              <w:bottom w:val="single" w:sz="8" w:space="0" w:color="auto"/>
              <w:right w:val="single" w:sz="8" w:space="0" w:color="auto"/>
            </w:tcBorders>
            <w:shd w:val="clear" w:color="000000" w:fill="D9D9D9"/>
            <w:noWrap/>
            <w:vAlign w:val="bottom"/>
            <w:hideMark/>
          </w:tcPr>
          <w:p w14:paraId="4F8D9936"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677,83</w:t>
            </w:r>
          </w:p>
        </w:tc>
      </w:tr>
    </w:tbl>
    <w:p w14:paraId="3836FEEC" w14:textId="77777777" w:rsidR="00A63DA1" w:rsidRDefault="00A63DA1" w:rsidP="00A63DA1">
      <w:pPr>
        <w:pStyle w:val="Telobesedila2"/>
        <w:spacing w:line="280" w:lineRule="atLeast"/>
        <w:rPr>
          <w:sz w:val="20"/>
        </w:rPr>
      </w:pPr>
      <w:r>
        <w:fldChar w:fldCharType="end"/>
      </w:r>
      <w:r>
        <w:fldChar w:fldCharType="begin"/>
      </w:r>
      <w:r>
        <w:instrText xml:space="preserve"> LINK Excel.Sheet.12 "C:\\Users\\matejas.OBCTRZIC\\Desktop\\Mateja\\Splošno KS\\Zaključni račun\\2020\\Letno poročilo\\KS Podljubelj\\KUpci.xlsx" List1!R1C1:R6C5 \a \f 4 \h  \* MERGEFORMAT </w:instrText>
      </w:r>
      <w:r>
        <w:fldChar w:fldCharType="separate"/>
      </w:r>
    </w:p>
    <w:p w14:paraId="30DE72DC" w14:textId="77777777" w:rsidR="00A63DA1" w:rsidRDefault="00A63DA1" w:rsidP="00A63DA1">
      <w:pPr>
        <w:pStyle w:val="Telobesedila2"/>
        <w:spacing w:line="280" w:lineRule="atLeast"/>
        <w:jc w:val="left"/>
        <w:rPr>
          <w:rFonts w:asciiTheme="minorHAnsi" w:hAnsiTheme="minorHAnsi" w:cs="Arial"/>
          <w:color w:val="FF0000"/>
          <w:sz w:val="24"/>
          <w:szCs w:val="24"/>
        </w:rPr>
      </w:pPr>
      <w:r>
        <w:rPr>
          <w:rFonts w:asciiTheme="minorHAnsi" w:hAnsiTheme="minorHAnsi" w:cs="Arial"/>
          <w:color w:val="FF0000"/>
          <w:sz w:val="24"/>
          <w:szCs w:val="24"/>
        </w:rPr>
        <w:fldChar w:fldCharType="end"/>
      </w:r>
    </w:p>
    <w:p w14:paraId="60E93491" w14:textId="77777777" w:rsidR="00A63DA1" w:rsidRPr="00C07F9D" w:rsidRDefault="00A63DA1" w:rsidP="00A63DA1">
      <w:pPr>
        <w:pStyle w:val="Telobesedila2"/>
        <w:spacing w:line="280" w:lineRule="atLeast"/>
        <w:jc w:val="left"/>
        <w:rPr>
          <w:rFonts w:asciiTheme="minorHAnsi" w:hAnsiTheme="minorHAnsi" w:cs="Arial"/>
          <w:color w:val="000000" w:themeColor="text1"/>
          <w:sz w:val="24"/>
          <w:szCs w:val="24"/>
          <w:u w:val="single"/>
        </w:rPr>
      </w:pPr>
      <w:r w:rsidRPr="00C07F9D">
        <w:rPr>
          <w:rFonts w:asciiTheme="minorHAnsi" w:hAnsiTheme="minorHAnsi" w:cs="Arial"/>
          <w:color w:val="000000" w:themeColor="text1"/>
          <w:sz w:val="24"/>
          <w:szCs w:val="24"/>
          <w:u w:val="single"/>
        </w:rPr>
        <w:t>Podatki o obveznosti, ki so do konca poslovnega leta zapadle v plačilo in o vzrokih neplačila</w:t>
      </w:r>
    </w:p>
    <w:p w14:paraId="6D9285ED" w14:textId="77777777" w:rsidR="00A63DA1" w:rsidRPr="00422EEC" w:rsidRDefault="00A63DA1" w:rsidP="00A63DA1">
      <w:pPr>
        <w:pStyle w:val="Telobesedila2"/>
        <w:spacing w:line="280" w:lineRule="atLeast"/>
        <w:jc w:val="left"/>
        <w:rPr>
          <w:rFonts w:asciiTheme="minorHAnsi" w:hAnsiTheme="minorHAnsi" w:cs="Arial"/>
          <w:i/>
          <w:color w:val="000000" w:themeColor="text1"/>
          <w:sz w:val="24"/>
          <w:szCs w:val="24"/>
          <w:u w:val="single"/>
        </w:rPr>
      </w:pPr>
    </w:p>
    <w:p w14:paraId="2928BA7A" w14:textId="77777777" w:rsidR="00A63DA1" w:rsidRDefault="00A63DA1" w:rsidP="00A63DA1">
      <w:pPr>
        <w:pStyle w:val="Telobesedila2"/>
        <w:spacing w:line="280" w:lineRule="atLeast"/>
        <w:jc w:val="left"/>
        <w:rPr>
          <w:rFonts w:asciiTheme="minorHAnsi" w:hAnsiTheme="minorHAnsi" w:cs="Arial"/>
          <w:color w:val="000000" w:themeColor="text1"/>
          <w:sz w:val="24"/>
          <w:szCs w:val="24"/>
        </w:rPr>
      </w:pPr>
      <w:r w:rsidRPr="00250FDC">
        <w:rPr>
          <w:rFonts w:asciiTheme="minorHAnsi" w:hAnsiTheme="minorHAnsi" w:cs="Arial"/>
          <w:color w:val="000000" w:themeColor="text1"/>
          <w:sz w:val="24"/>
          <w:szCs w:val="24"/>
        </w:rPr>
        <w:t>Po stanju 31.12.</w:t>
      </w:r>
      <w:r>
        <w:rPr>
          <w:rFonts w:asciiTheme="minorHAnsi" w:hAnsiTheme="minorHAnsi" w:cs="Arial"/>
          <w:color w:val="000000" w:themeColor="text1"/>
          <w:sz w:val="24"/>
          <w:szCs w:val="24"/>
        </w:rPr>
        <w:t>2020</w:t>
      </w:r>
      <w:r w:rsidRPr="00250FD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so odprte</w:t>
      </w:r>
      <w:r w:rsidRPr="00250FDC">
        <w:rPr>
          <w:rFonts w:asciiTheme="minorHAnsi" w:hAnsiTheme="minorHAnsi" w:cs="Arial"/>
          <w:color w:val="000000" w:themeColor="text1"/>
          <w:sz w:val="24"/>
          <w:szCs w:val="24"/>
        </w:rPr>
        <w:t xml:space="preserve"> obveznosti</w:t>
      </w:r>
      <w:r>
        <w:rPr>
          <w:rFonts w:asciiTheme="minorHAnsi" w:hAnsiTheme="minorHAnsi" w:cs="Arial"/>
          <w:color w:val="000000" w:themeColor="text1"/>
          <w:sz w:val="24"/>
          <w:szCs w:val="24"/>
        </w:rPr>
        <w:t xml:space="preserve"> do dobaviteljev</w:t>
      </w:r>
      <w:r w:rsidRPr="00250FDC">
        <w:rPr>
          <w:rFonts w:asciiTheme="minorHAnsi" w:hAnsiTheme="minorHAnsi" w:cs="Arial"/>
          <w:color w:val="000000" w:themeColor="text1"/>
          <w:sz w:val="24"/>
          <w:szCs w:val="24"/>
        </w:rPr>
        <w:t xml:space="preserve"> </w:t>
      </w:r>
      <w:r w:rsidRPr="00250FDC">
        <w:rPr>
          <w:rFonts w:asciiTheme="minorHAnsi" w:hAnsiTheme="minorHAnsi" w:cs="Arial"/>
          <w:sz w:val="24"/>
          <w:szCs w:val="24"/>
        </w:rPr>
        <w:t xml:space="preserve">v višini </w:t>
      </w:r>
      <w:r>
        <w:rPr>
          <w:rFonts w:asciiTheme="minorHAnsi" w:hAnsiTheme="minorHAnsi" w:cs="Arial"/>
          <w:sz w:val="24"/>
          <w:szCs w:val="24"/>
        </w:rPr>
        <w:t>976,07 eur, k</w:t>
      </w:r>
      <w:r w:rsidRPr="00250FDC">
        <w:rPr>
          <w:rFonts w:asciiTheme="minorHAnsi" w:hAnsiTheme="minorHAnsi" w:cs="Arial"/>
          <w:color w:val="000000" w:themeColor="text1"/>
          <w:sz w:val="24"/>
          <w:szCs w:val="24"/>
        </w:rPr>
        <w:t xml:space="preserve">i zapadejo v plačilo v </w:t>
      </w:r>
      <w:r>
        <w:rPr>
          <w:rFonts w:asciiTheme="minorHAnsi" w:hAnsiTheme="minorHAnsi" w:cs="Arial"/>
          <w:color w:val="000000" w:themeColor="text1"/>
          <w:sz w:val="24"/>
          <w:szCs w:val="24"/>
        </w:rPr>
        <w:t>januarju in februarju 2021.</w:t>
      </w:r>
    </w:p>
    <w:p w14:paraId="1A86AB05" w14:textId="77777777" w:rsidR="00A63DA1" w:rsidRDefault="00A63DA1" w:rsidP="00A63DA1">
      <w:pPr>
        <w:pStyle w:val="Telobesedila2"/>
        <w:spacing w:line="280" w:lineRule="atLeast"/>
        <w:rPr>
          <w:sz w:val="20"/>
        </w:rPr>
      </w:pPr>
      <w:r>
        <w:fldChar w:fldCharType="begin"/>
      </w:r>
      <w:r>
        <w:instrText xml:space="preserve"> LINK Excel.Sheet.12 "C:\\Users\\matejas.OBCTRZIC\\Desktop\\Mateja\\Splošno KS\\Zaključni račun\\2020\\Letno poročilo\\KS Podljubelj\\Dobavitelji.xlsx" List1!R1C1:R10C5 \a \f 4 \h  \* MERGEFORMAT </w:instrText>
      </w:r>
      <w:r>
        <w:fldChar w:fldCharType="separate"/>
      </w:r>
    </w:p>
    <w:tbl>
      <w:tblPr>
        <w:tblW w:w="8974" w:type="dxa"/>
        <w:tblCellMar>
          <w:left w:w="70" w:type="dxa"/>
          <w:right w:w="70" w:type="dxa"/>
        </w:tblCellMar>
        <w:tblLook w:val="04A0" w:firstRow="1" w:lastRow="0" w:firstColumn="1" w:lastColumn="0" w:noHBand="0" w:noVBand="1"/>
      </w:tblPr>
      <w:tblGrid>
        <w:gridCol w:w="1052"/>
        <w:gridCol w:w="2094"/>
        <w:gridCol w:w="3502"/>
        <w:gridCol w:w="1196"/>
        <w:gridCol w:w="1144"/>
      </w:tblGrid>
      <w:tr w:rsidR="00A63DA1" w:rsidRPr="00CD621D" w14:paraId="52C83D47" w14:textId="77777777" w:rsidTr="00A3303E">
        <w:trPr>
          <w:trHeight w:val="230"/>
        </w:trPr>
        <w:tc>
          <w:tcPr>
            <w:tcW w:w="1038" w:type="dxa"/>
            <w:tcBorders>
              <w:top w:val="nil"/>
              <w:left w:val="nil"/>
              <w:bottom w:val="nil"/>
              <w:right w:val="nil"/>
            </w:tcBorders>
            <w:shd w:val="clear" w:color="auto" w:fill="auto"/>
            <w:noWrap/>
            <w:vAlign w:val="bottom"/>
            <w:hideMark/>
          </w:tcPr>
          <w:p w14:paraId="3B5BAA58" w14:textId="77777777" w:rsidR="00A63DA1" w:rsidRPr="00CD621D" w:rsidRDefault="00A63DA1" w:rsidP="00A3303E">
            <w:pPr>
              <w:rPr>
                <w:sz w:val="24"/>
                <w:szCs w:val="24"/>
              </w:rPr>
            </w:pPr>
          </w:p>
        </w:tc>
        <w:tc>
          <w:tcPr>
            <w:tcW w:w="2094" w:type="dxa"/>
            <w:tcBorders>
              <w:top w:val="nil"/>
              <w:left w:val="nil"/>
              <w:bottom w:val="nil"/>
              <w:right w:val="nil"/>
            </w:tcBorders>
            <w:shd w:val="clear" w:color="auto" w:fill="auto"/>
            <w:noWrap/>
            <w:vAlign w:val="bottom"/>
            <w:hideMark/>
          </w:tcPr>
          <w:p w14:paraId="46A2CF67" w14:textId="77777777" w:rsidR="00A63DA1" w:rsidRPr="00CD621D" w:rsidRDefault="00A63DA1" w:rsidP="00A3303E"/>
        </w:tc>
        <w:tc>
          <w:tcPr>
            <w:tcW w:w="3502" w:type="dxa"/>
            <w:tcBorders>
              <w:top w:val="nil"/>
              <w:left w:val="nil"/>
              <w:bottom w:val="nil"/>
              <w:right w:val="nil"/>
            </w:tcBorders>
            <w:shd w:val="clear" w:color="auto" w:fill="auto"/>
            <w:noWrap/>
            <w:vAlign w:val="bottom"/>
            <w:hideMark/>
          </w:tcPr>
          <w:p w14:paraId="6EFB8FA9" w14:textId="77777777" w:rsidR="00A63DA1" w:rsidRPr="00CD621D" w:rsidRDefault="00A63DA1" w:rsidP="00A3303E"/>
        </w:tc>
        <w:tc>
          <w:tcPr>
            <w:tcW w:w="1196" w:type="dxa"/>
            <w:tcBorders>
              <w:top w:val="nil"/>
              <w:left w:val="nil"/>
              <w:bottom w:val="nil"/>
              <w:right w:val="nil"/>
            </w:tcBorders>
            <w:shd w:val="clear" w:color="auto" w:fill="auto"/>
            <w:noWrap/>
            <w:vAlign w:val="bottom"/>
            <w:hideMark/>
          </w:tcPr>
          <w:p w14:paraId="43C34027" w14:textId="77777777" w:rsidR="00A63DA1" w:rsidRPr="00CD621D" w:rsidRDefault="00A63DA1" w:rsidP="00A3303E"/>
        </w:tc>
        <w:tc>
          <w:tcPr>
            <w:tcW w:w="1144" w:type="dxa"/>
            <w:tcBorders>
              <w:top w:val="nil"/>
              <w:left w:val="nil"/>
              <w:bottom w:val="nil"/>
              <w:right w:val="nil"/>
            </w:tcBorders>
            <w:shd w:val="clear" w:color="auto" w:fill="auto"/>
            <w:noWrap/>
            <w:vAlign w:val="bottom"/>
            <w:hideMark/>
          </w:tcPr>
          <w:p w14:paraId="3480F874" w14:textId="77777777" w:rsidR="00A63DA1" w:rsidRPr="00CD621D" w:rsidRDefault="00A63DA1" w:rsidP="00A3303E">
            <w:pPr>
              <w:jc w:val="right"/>
              <w:rPr>
                <w:rFonts w:ascii="Calibri" w:hAnsi="Calibri" w:cs="Calibri"/>
                <w:color w:val="000000"/>
                <w:sz w:val="16"/>
                <w:szCs w:val="16"/>
              </w:rPr>
            </w:pPr>
            <w:r w:rsidRPr="00CD621D">
              <w:rPr>
                <w:rFonts w:ascii="Calibri" w:hAnsi="Calibri" w:cs="Calibri"/>
                <w:color w:val="000000"/>
                <w:sz w:val="16"/>
                <w:szCs w:val="16"/>
              </w:rPr>
              <w:t>v EUR</w:t>
            </w:r>
          </w:p>
        </w:tc>
      </w:tr>
      <w:tr w:rsidR="00A63DA1" w:rsidRPr="00CD621D" w14:paraId="7D76BD07" w14:textId="77777777" w:rsidTr="00A3303E">
        <w:trPr>
          <w:trHeight w:val="575"/>
        </w:trPr>
        <w:tc>
          <w:tcPr>
            <w:tcW w:w="1038"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6E39D0A"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Datum dok.</w:t>
            </w:r>
          </w:p>
        </w:tc>
        <w:tc>
          <w:tcPr>
            <w:tcW w:w="2094" w:type="dxa"/>
            <w:tcBorders>
              <w:top w:val="single" w:sz="8" w:space="0" w:color="auto"/>
              <w:left w:val="nil"/>
              <w:bottom w:val="single" w:sz="8" w:space="0" w:color="auto"/>
              <w:right w:val="single" w:sz="4" w:space="0" w:color="auto"/>
            </w:tcBorders>
            <w:shd w:val="clear" w:color="000000" w:fill="D9D9D9"/>
            <w:noWrap/>
            <w:vAlign w:val="center"/>
            <w:hideMark/>
          </w:tcPr>
          <w:p w14:paraId="450C7714"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Dobavitelj</w:t>
            </w:r>
          </w:p>
        </w:tc>
        <w:tc>
          <w:tcPr>
            <w:tcW w:w="3502" w:type="dxa"/>
            <w:tcBorders>
              <w:top w:val="single" w:sz="8" w:space="0" w:color="auto"/>
              <w:left w:val="nil"/>
              <w:bottom w:val="single" w:sz="8" w:space="0" w:color="auto"/>
              <w:right w:val="single" w:sz="4" w:space="0" w:color="auto"/>
            </w:tcBorders>
            <w:shd w:val="clear" w:color="000000" w:fill="D9D9D9"/>
            <w:noWrap/>
            <w:vAlign w:val="center"/>
            <w:hideMark/>
          </w:tcPr>
          <w:p w14:paraId="0A410A11"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Vsebina</w:t>
            </w:r>
          </w:p>
        </w:tc>
        <w:tc>
          <w:tcPr>
            <w:tcW w:w="1196" w:type="dxa"/>
            <w:tcBorders>
              <w:top w:val="single" w:sz="8" w:space="0" w:color="auto"/>
              <w:left w:val="nil"/>
              <w:bottom w:val="single" w:sz="8" w:space="0" w:color="auto"/>
              <w:right w:val="single" w:sz="4" w:space="0" w:color="auto"/>
            </w:tcBorders>
            <w:shd w:val="clear" w:color="000000" w:fill="D9D9D9"/>
            <w:vAlign w:val="center"/>
            <w:hideMark/>
          </w:tcPr>
          <w:p w14:paraId="7C2BF2CF"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Datum zapadlosti</w:t>
            </w:r>
          </w:p>
        </w:tc>
        <w:tc>
          <w:tcPr>
            <w:tcW w:w="1144" w:type="dxa"/>
            <w:tcBorders>
              <w:top w:val="single" w:sz="8" w:space="0" w:color="auto"/>
              <w:left w:val="nil"/>
              <w:bottom w:val="single" w:sz="8" w:space="0" w:color="auto"/>
              <w:right w:val="single" w:sz="8" w:space="0" w:color="auto"/>
            </w:tcBorders>
            <w:shd w:val="clear" w:color="000000" w:fill="D9D9D9"/>
            <w:noWrap/>
            <w:vAlign w:val="center"/>
            <w:hideMark/>
          </w:tcPr>
          <w:p w14:paraId="3D0ED7BA"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Znesek</w:t>
            </w:r>
          </w:p>
        </w:tc>
      </w:tr>
      <w:tr w:rsidR="00A63DA1" w:rsidRPr="00CD621D" w14:paraId="0B87950D" w14:textId="77777777" w:rsidTr="00A3303E">
        <w:trPr>
          <w:trHeight w:val="287"/>
        </w:trPr>
        <w:tc>
          <w:tcPr>
            <w:tcW w:w="1038" w:type="dxa"/>
            <w:tcBorders>
              <w:top w:val="nil"/>
              <w:left w:val="single" w:sz="8" w:space="0" w:color="auto"/>
              <w:bottom w:val="single" w:sz="4" w:space="0" w:color="D9D9D9"/>
              <w:right w:val="single" w:sz="4" w:space="0" w:color="D9D9D9"/>
            </w:tcBorders>
            <w:shd w:val="clear" w:color="auto" w:fill="auto"/>
            <w:noWrap/>
            <w:vAlign w:val="bottom"/>
            <w:hideMark/>
          </w:tcPr>
          <w:p w14:paraId="4F3EBA2A"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30.11.2020</w:t>
            </w:r>
          </w:p>
        </w:tc>
        <w:tc>
          <w:tcPr>
            <w:tcW w:w="2094" w:type="dxa"/>
            <w:tcBorders>
              <w:top w:val="nil"/>
              <w:left w:val="nil"/>
              <w:bottom w:val="single" w:sz="4" w:space="0" w:color="D9D9D9"/>
              <w:right w:val="single" w:sz="4" w:space="0" w:color="D9D9D9"/>
            </w:tcBorders>
            <w:shd w:val="clear" w:color="auto" w:fill="auto"/>
            <w:noWrap/>
            <w:vAlign w:val="bottom"/>
            <w:hideMark/>
          </w:tcPr>
          <w:p w14:paraId="3478CA94" w14:textId="77777777" w:rsidR="00A63DA1" w:rsidRPr="00CD621D" w:rsidRDefault="00A63DA1" w:rsidP="00A3303E">
            <w:pPr>
              <w:rPr>
                <w:rFonts w:ascii="Calibri" w:hAnsi="Calibri" w:cs="Calibri"/>
                <w:color w:val="000000"/>
              </w:rPr>
            </w:pPr>
            <w:r w:rsidRPr="00CD621D">
              <w:rPr>
                <w:rFonts w:ascii="Calibri" w:hAnsi="Calibri" w:cs="Calibri"/>
                <w:color w:val="000000"/>
              </w:rPr>
              <w:t>UJP</w:t>
            </w:r>
          </w:p>
        </w:tc>
        <w:tc>
          <w:tcPr>
            <w:tcW w:w="3502" w:type="dxa"/>
            <w:tcBorders>
              <w:top w:val="nil"/>
              <w:left w:val="nil"/>
              <w:bottom w:val="single" w:sz="4" w:space="0" w:color="D9D9D9"/>
              <w:right w:val="single" w:sz="4" w:space="0" w:color="D9D9D9"/>
            </w:tcBorders>
            <w:shd w:val="clear" w:color="auto" w:fill="auto"/>
            <w:noWrap/>
            <w:vAlign w:val="bottom"/>
            <w:hideMark/>
          </w:tcPr>
          <w:p w14:paraId="19006A22" w14:textId="77777777" w:rsidR="00A63DA1" w:rsidRPr="00CD621D" w:rsidRDefault="00A63DA1" w:rsidP="00A3303E">
            <w:pPr>
              <w:rPr>
                <w:rFonts w:ascii="Calibri" w:hAnsi="Calibri" w:cs="Calibri"/>
                <w:color w:val="000000"/>
              </w:rPr>
            </w:pPr>
            <w:r w:rsidRPr="00CD621D">
              <w:rPr>
                <w:rFonts w:ascii="Calibri" w:hAnsi="Calibri" w:cs="Calibri"/>
                <w:color w:val="000000"/>
              </w:rPr>
              <w:t>Str. plač.</w:t>
            </w:r>
            <w:r>
              <w:rPr>
                <w:rFonts w:ascii="Calibri" w:hAnsi="Calibri" w:cs="Calibri"/>
                <w:color w:val="000000"/>
              </w:rPr>
              <w:t xml:space="preserve"> </w:t>
            </w:r>
            <w:r w:rsidRPr="00CD621D">
              <w:rPr>
                <w:rFonts w:ascii="Calibri" w:hAnsi="Calibri" w:cs="Calibri"/>
                <w:color w:val="000000"/>
              </w:rPr>
              <w:t>prometa - nov.</w:t>
            </w:r>
          </w:p>
        </w:tc>
        <w:tc>
          <w:tcPr>
            <w:tcW w:w="1196" w:type="dxa"/>
            <w:tcBorders>
              <w:top w:val="nil"/>
              <w:left w:val="nil"/>
              <w:bottom w:val="single" w:sz="4" w:space="0" w:color="D9D9D9"/>
              <w:right w:val="single" w:sz="4" w:space="0" w:color="D9D9D9"/>
            </w:tcBorders>
            <w:shd w:val="clear" w:color="auto" w:fill="auto"/>
            <w:noWrap/>
            <w:vAlign w:val="bottom"/>
            <w:hideMark/>
          </w:tcPr>
          <w:p w14:paraId="3FF45013"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04.01.2021</w:t>
            </w:r>
          </w:p>
        </w:tc>
        <w:tc>
          <w:tcPr>
            <w:tcW w:w="1144" w:type="dxa"/>
            <w:tcBorders>
              <w:top w:val="nil"/>
              <w:left w:val="nil"/>
              <w:bottom w:val="single" w:sz="4" w:space="0" w:color="D9D9D9"/>
              <w:right w:val="single" w:sz="8" w:space="0" w:color="auto"/>
            </w:tcBorders>
            <w:shd w:val="clear" w:color="auto" w:fill="auto"/>
            <w:noWrap/>
            <w:vAlign w:val="bottom"/>
            <w:hideMark/>
          </w:tcPr>
          <w:p w14:paraId="1AB0CBCF"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0,20</w:t>
            </w:r>
          </w:p>
        </w:tc>
      </w:tr>
      <w:tr w:rsidR="00A63DA1" w:rsidRPr="00CD621D" w14:paraId="4F843EC8" w14:textId="77777777" w:rsidTr="00A3303E">
        <w:trPr>
          <w:trHeight w:val="287"/>
        </w:trPr>
        <w:tc>
          <w:tcPr>
            <w:tcW w:w="1038" w:type="dxa"/>
            <w:tcBorders>
              <w:top w:val="nil"/>
              <w:left w:val="single" w:sz="8" w:space="0" w:color="auto"/>
              <w:bottom w:val="single" w:sz="4" w:space="0" w:color="D9D9D9"/>
              <w:right w:val="single" w:sz="4" w:space="0" w:color="D9D9D9"/>
            </w:tcBorders>
            <w:shd w:val="clear" w:color="auto" w:fill="auto"/>
            <w:noWrap/>
            <w:vAlign w:val="bottom"/>
            <w:hideMark/>
          </w:tcPr>
          <w:p w14:paraId="6B6DC6D2"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30.11.2020</w:t>
            </w:r>
          </w:p>
        </w:tc>
        <w:tc>
          <w:tcPr>
            <w:tcW w:w="2094" w:type="dxa"/>
            <w:tcBorders>
              <w:top w:val="nil"/>
              <w:left w:val="nil"/>
              <w:bottom w:val="single" w:sz="4" w:space="0" w:color="D9D9D9"/>
              <w:right w:val="single" w:sz="4" w:space="0" w:color="D9D9D9"/>
            </w:tcBorders>
            <w:shd w:val="clear" w:color="auto" w:fill="auto"/>
            <w:noWrap/>
            <w:vAlign w:val="bottom"/>
            <w:hideMark/>
          </w:tcPr>
          <w:p w14:paraId="6D7161D8" w14:textId="77777777" w:rsidR="00A63DA1" w:rsidRPr="00CD621D" w:rsidRDefault="00A63DA1" w:rsidP="00A3303E">
            <w:pPr>
              <w:rPr>
                <w:rFonts w:ascii="Calibri" w:hAnsi="Calibri" w:cs="Calibri"/>
                <w:color w:val="000000"/>
              </w:rPr>
            </w:pPr>
            <w:r w:rsidRPr="00CD621D">
              <w:rPr>
                <w:rFonts w:ascii="Calibri" w:hAnsi="Calibri" w:cs="Calibri"/>
                <w:color w:val="000000"/>
              </w:rPr>
              <w:t>ECE d.o.o.</w:t>
            </w:r>
          </w:p>
        </w:tc>
        <w:tc>
          <w:tcPr>
            <w:tcW w:w="3502" w:type="dxa"/>
            <w:tcBorders>
              <w:top w:val="nil"/>
              <w:left w:val="nil"/>
              <w:bottom w:val="single" w:sz="4" w:space="0" w:color="D9D9D9"/>
              <w:right w:val="single" w:sz="4" w:space="0" w:color="D9D9D9"/>
            </w:tcBorders>
            <w:shd w:val="clear" w:color="auto" w:fill="auto"/>
            <w:noWrap/>
            <w:vAlign w:val="bottom"/>
            <w:hideMark/>
          </w:tcPr>
          <w:p w14:paraId="31C3898A" w14:textId="77777777" w:rsidR="00A63DA1" w:rsidRPr="00CD621D" w:rsidRDefault="00A63DA1" w:rsidP="00A3303E">
            <w:pPr>
              <w:rPr>
                <w:rFonts w:ascii="Calibri" w:hAnsi="Calibri" w:cs="Calibri"/>
                <w:color w:val="000000"/>
              </w:rPr>
            </w:pPr>
            <w:r w:rsidRPr="00CD621D">
              <w:rPr>
                <w:rFonts w:ascii="Calibri" w:hAnsi="Calibri" w:cs="Calibri"/>
                <w:color w:val="000000"/>
              </w:rPr>
              <w:t>El.</w:t>
            </w:r>
            <w:r>
              <w:rPr>
                <w:rFonts w:ascii="Calibri" w:hAnsi="Calibri" w:cs="Calibri"/>
                <w:color w:val="000000"/>
              </w:rPr>
              <w:t xml:space="preserve"> </w:t>
            </w:r>
            <w:r w:rsidRPr="00CD621D">
              <w:rPr>
                <w:rFonts w:ascii="Calibri" w:hAnsi="Calibri" w:cs="Calibri"/>
                <w:color w:val="000000"/>
              </w:rPr>
              <w:t>energija - nov.</w:t>
            </w:r>
          </w:p>
        </w:tc>
        <w:tc>
          <w:tcPr>
            <w:tcW w:w="1196" w:type="dxa"/>
            <w:tcBorders>
              <w:top w:val="nil"/>
              <w:left w:val="nil"/>
              <w:bottom w:val="single" w:sz="4" w:space="0" w:color="D9D9D9"/>
              <w:right w:val="single" w:sz="4" w:space="0" w:color="D9D9D9"/>
            </w:tcBorders>
            <w:shd w:val="clear" w:color="auto" w:fill="auto"/>
            <w:noWrap/>
            <w:vAlign w:val="bottom"/>
            <w:hideMark/>
          </w:tcPr>
          <w:p w14:paraId="35804687"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04.01.2021</w:t>
            </w:r>
          </w:p>
        </w:tc>
        <w:tc>
          <w:tcPr>
            <w:tcW w:w="1144" w:type="dxa"/>
            <w:tcBorders>
              <w:top w:val="nil"/>
              <w:left w:val="nil"/>
              <w:bottom w:val="single" w:sz="4" w:space="0" w:color="D9D9D9"/>
              <w:right w:val="single" w:sz="8" w:space="0" w:color="auto"/>
            </w:tcBorders>
            <w:shd w:val="clear" w:color="auto" w:fill="auto"/>
            <w:noWrap/>
            <w:vAlign w:val="bottom"/>
            <w:hideMark/>
          </w:tcPr>
          <w:p w14:paraId="151E8941"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192,61</w:t>
            </w:r>
          </w:p>
        </w:tc>
      </w:tr>
      <w:tr w:rsidR="00A63DA1" w:rsidRPr="00CD621D" w14:paraId="0F091269" w14:textId="77777777" w:rsidTr="00A3303E">
        <w:trPr>
          <w:trHeight w:val="287"/>
        </w:trPr>
        <w:tc>
          <w:tcPr>
            <w:tcW w:w="1038" w:type="dxa"/>
            <w:tcBorders>
              <w:top w:val="nil"/>
              <w:left w:val="single" w:sz="8" w:space="0" w:color="auto"/>
              <w:bottom w:val="single" w:sz="4" w:space="0" w:color="D9D9D9"/>
              <w:right w:val="single" w:sz="4" w:space="0" w:color="D9D9D9"/>
            </w:tcBorders>
            <w:shd w:val="clear" w:color="auto" w:fill="auto"/>
            <w:noWrap/>
            <w:vAlign w:val="bottom"/>
            <w:hideMark/>
          </w:tcPr>
          <w:p w14:paraId="1F695307"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30.11.2020</w:t>
            </w:r>
          </w:p>
        </w:tc>
        <w:tc>
          <w:tcPr>
            <w:tcW w:w="2094" w:type="dxa"/>
            <w:tcBorders>
              <w:top w:val="nil"/>
              <w:left w:val="nil"/>
              <w:bottom w:val="single" w:sz="4" w:space="0" w:color="D9D9D9"/>
              <w:right w:val="single" w:sz="4" w:space="0" w:color="D9D9D9"/>
            </w:tcBorders>
            <w:shd w:val="clear" w:color="auto" w:fill="auto"/>
            <w:noWrap/>
            <w:vAlign w:val="bottom"/>
            <w:hideMark/>
          </w:tcPr>
          <w:p w14:paraId="26A2FB40" w14:textId="77777777" w:rsidR="00A63DA1" w:rsidRPr="00CD621D" w:rsidRDefault="00A63DA1" w:rsidP="00A3303E">
            <w:pPr>
              <w:rPr>
                <w:rFonts w:ascii="Calibri" w:hAnsi="Calibri" w:cs="Calibri"/>
                <w:color w:val="000000"/>
              </w:rPr>
            </w:pPr>
            <w:r w:rsidRPr="00CD621D">
              <w:rPr>
                <w:rFonts w:ascii="Calibri" w:hAnsi="Calibri" w:cs="Calibri"/>
                <w:color w:val="000000"/>
              </w:rPr>
              <w:t xml:space="preserve">Komunala Tržič d.o.o. </w:t>
            </w:r>
          </w:p>
        </w:tc>
        <w:tc>
          <w:tcPr>
            <w:tcW w:w="3502" w:type="dxa"/>
            <w:tcBorders>
              <w:top w:val="nil"/>
              <w:left w:val="nil"/>
              <w:bottom w:val="single" w:sz="4" w:space="0" w:color="D9D9D9"/>
              <w:right w:val="single" w:sz="4" w:space="0" w:color="D9D9D9"/>
            </w:tcBorders>
            <w:shd w:val="clear" w:color="auto" w:fill="auto"/>
            <w:noWrap/>
            <w:vAlign w:val="bottom"/>
            <w:hideMark/>
          </w:tcPr>
          <w:p w14:paraId="558D9992" w14:textId="77777777" w:rsidR="00A63DA1" w:rsidRPr="00CD621D" w:rsidRDefault="00A63DA1" w:rsidP="00A3303E">
            <w:pPr>
              <w:rPr>
                <w:rFonts w:ascii="Calibri" w:hAnsi="Calibri" w:cs="Calibri"/>
                <w:color w:val="000000"/>
              </w:rPr>
            </w:pPr>
            <w:r w:rsidRPr="00CD621D">
              <w:rPr>
                <w:rFonts w:ascii="Calibri" w:hAnsi="Calibri" w:cs="Calibri"/>
                <w:color w:val="000000"/>
              </w:rPr>
              <w:t>Kom.</w:t>
            </w:r>
            <w:r>
              <w:rPr>
                <w:rFonts w:ascii="Calibri" w:hAnsi="Calibri" w:cs="Calibri"/>
                <w:color w:val="000000"/>
              </w:rPr>
              <w:t xml:space="preserve"> </w:t>
            </w:r>
            <w:r w:rsidRPr="00CD621D">
              <w:rPr>
                <w:rFonts w:ascii="Calibri" w:hAnsi="Calibri" w:cs="Calibri"/>
                <w:color w:val="000000"/>
              </w:rPr>
              <w:t>storitve - nov.</w:t>
            </w:r>
          </w:p>
        </w:tc>
        <w:tc>
          <w:tcPr>
            <w:tcW w:w="1196" w:type="dxa"/>
            <w:tcBorders>
              <w:top w:val="nil"/>
              <w:left w:val="nil"/>
              <w:bottom w:val="single" w:sz="4" w:space="0" w:color="D9D9D9"/>
              <w:right w:val="single" w:sz="4" w:space="0" w:color="D9D9D9"/>
            </w:tcBorders>
            <w:shd w:val="clear" w:color="auto" w:fill="auto"/>
            <w:noWrap/>
            <w:vAlign w:val="bottom"/>
            <w:hideMark/>
          </w:tcPr>
          <w:p w14:paraId="34494F48"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06.01.2021</w:t>
            </w:r>
          </w:p>
        </w:tc>
        <w:tc>
          <w:tcPr>
            <w:tcW w:w="1144" w:type="dxa"/>
            <w:tcBorders>
              <w:top w:val="nil"/>
              <w:left w:val="nil"/>
              <w:bottom w:val="single" w:sz="4" w:space="0" w:color="D9D9D9"/>
              <w:right w:val="single" w:sz="8" w:space="0" w:color="auto"/>
            </w:tcBorders>
            <w:shd w:val="clear" w:color="auto" w:fill="auto"/>
            <w:noWrap/>
            <w:vAlign w:val="bottom"/>
            <w:hideMark/>
          </w:tcPr>
          <w:p w14:paraId="7B733D71"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20,21</w:t>
            </w:r>
          </w:p>
        </w:tc>
      </w:tr>
      <w:tr w:rsidR="00A63DA1" w:rsidRPr="00CD621D" w14:paraId="3543ED74" w14:textId="77777777" w:rsidTr="00A3303E">
        <w:trPr>
          <w:trHeight w:val="287"/>
        </w:trPr>
        <w:tc>
          <w:tcPr>
            <w:tcW w:w="1038" w:type="dxa"/>
            <w:tcBorders>
              <w:top w:val="nil"/>
              <w:left w:val="single" w:sz="8" w:space="0" w:color="auto"/>
              <w:bottom w:val="single" w:sz="4" w:space="0" w:color="D9D9D9"/>
              <w:right w:val="single" w:sz="4" w:space="0" w:color="D9D9D9"/>
            </w:tcBorders>
            <w:shd w:val="clear" w:color="auto" w:fill="auto"/>
            <w:noWrap/>
            <w:vAlign w:val="bottom"/>
            <w:hideMark/>
          </w:tcPr>
          <w:p w14:paraId="6A141172"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30.11.2020</w:t>
            </w:r>
          </w:p>
        </w:tc>
        <w:tc>
          <w:tcPr>
            <w:tcW w:w="2094" w:type="dxa"/>
            <w:tcBorders>
              <w:top w:val="nil"/>
              <w:left w:val="nil"/>
              <w:bottom w:val="single" w:sz="4" w:space="0" w:color="D9D9D9"/>
              <w:right w:val="single" w:sz="4" w:space="0" w:color="D9D9D9"/>
            </w:tcBorders>
            <w:shd w:val="clear" w:color="auto" w:fill="auto"/>
            <w:noWrap/>
            <w:vAlign w:val="bottom"/>
            <w:hideMark/>
          </w:tcPr>
          <w:p w14:paraId="1EEE314F" w14:textId="77777777" w:rsidR="00A63DA1" w:rsidRPr="00CD621D" w:rsidRDefault="00A63DA1" w:rsidP="00A3303E">
            <w:pPr>
              <w:rPr>
                <w:rFonts w:ascii="Calibri" w:hAnsi="Calibri" w:cs="Calibri"/>
                <w:color w:val="000000"/>
              </w:rPr>
            </w:pPr>
            <w:r w:rsidRPr="00CD621D">
              <w:rPr>
                <w:rFonts w:ascii="Calibri" w:hAnsi="Calibri" w:cs="Calibri"/>
                <w:color w:val="000000"/>
              </w:rPr>
              <w:t>Komunala Tržič d.o.o.</w:t>
            </w:r>
          </w:p>
        </w:tc>
        <w:tc>
          <w:tcPr>
            <w:tcW w:w="3502" w:type="dxa"/>
            <w:tcBorders>
              <w:top w:val="nil"/>
              <w:left w:val="nil"/>
              <w:bottom w:val="single" w:sz="4" w:space="0" w:color="D9D9D9"/>
              <w:right w:val="single" w:sz="4" w:space="0" w:color="D9D9D9"/>
            </w:tcBorders>
            <w:shd w:val="clear" w:color="auto" w:fill="auto"/>
            <w:noWrap/>
            <w:vAlign w:val="bottom"/>
            <w:hideMark/>
          </w:tcPr>
          <w:p w14:paraId="32E676F2" w14:textId="77777777" w:rsidR="00A63DA1" w:rsidRPr="00CD621D" w:rsidRDefault="00A63DA1" w:rsidP="00A3303E">
            <w:pPr>
              <w:rPr>
                <w:rFonts w:ascii="Calibri" w:hAnsi="Calibri" w:cs="Calibri"/>
                <w:color w:val="000000"/>
              </w:rPr>
            </w:pPr>
            <w:r w:rsidRPr="00CD621D">
              <w:rPr>
                <w:rFonts w:ascii="Calibri" w:hAnsi="Calibri" w:cs="Calibri"/>
                <w:color w:val="000000"/>
              </w:rPr>
              <w:t>Cestno ogledalo</w:t>
            </w:r>
          </w:p>
        </w:tc>
        <w:tc>
          <w:tcPr>
            <w:tcW w:w="1196" w:type="dxa"/>
            <w:tcBorders>
              <w:top w:val="nil"/>
              <w:left w:val="nil"/>
              <w:bottom w:val="single" w:sz="4" w:space="0" w:color="D9D9D9"/>
              <w:right w:val="single" w:sz="4" w:space="0" w:color="D9D9D9"/>
            </w:tcBorders>
            <w:shd w:val="clear" w:color="auto" w:fill="auto"/>
            <w:noWrap/>
            <w:vAlign w:val="bottom"/>
            <w:hideMark/>
          </w:tcPr>
          <w:p w14:paraId="4E6DF42F"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14.01.2021</w:t>
            </w:r>
          </w:p>
        </w:tc>
        <w:tc>
          <w:tcPr>
            <w:tcW w:w="1144" w:type="dxa"/>
            <w:tcBorders>
              <w:top w:val="nil"/>
              <w:left w:val="nil"/>
              <w:bottom w:val="single" w:sz="4" w:space="0" w:color="D9D9D9"/>
              <w:right w:val="single" w:sz="8" w:space="0" w:color="auto"/>
            </w:tcBorders>
            <w:shd w:val="clear" w:color="auto" w:fill="auto"/>
            <w:noWrap/>
            <w:vAlign w:val="bottom"/>
            <w:hideMark/>
          </w:tcPr>
          <w:p w14:paraId="6B3D99D8"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481,22</w:t>
            </w:r>
          </w:p>
        </w:tc>
      </w:tr>
      <w:tr w:rsidR="00A63DA1" w:rsidRPr="00CD621D" w14:paraId="56134739" w14:textId="77777777" w:rsidTr="00A3303E">
        <w:trPr>
          <w:trHeight w:val="287"/>
        </w:trPr>
        <w:tc>
          <w:tcPr>
            <w:tcW w:w="1038" w:type="dxa"/>
            <w:tcBorders>
              <w:top w:val="nil"/>
              <w:left w:val="single" w:sz="8" w:space="0" w:color="auto"/>
              <w:bottom w:val="single" w:sz="4" w:space="0" w:color="D9D9D9"/>
              <w:right w:val="single" w:sz="4" w:space="0" w:color="D9D9D9"/>
            </w:tcBorders>
            <w:shd w:val="clear" w:color="auto" w:fill="auto"/>
            <w:noWrap/>
            <w:vAlign w:val="bottom"/>
            <w:hideMark/>
          </w:tcPr>
          <w:p w14:paraId="09F949E5"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31.12.2020</w:t>
            </w:r>
          </w:p>
        </w:tc>
        <w:tc>
          <w:tcPr>
            <w:tcW w:w="2094" w:type="dxa"/>
            <w:tcBorders>
              <w:top w:val="nil"/>
              <w:left w:val="nil"/>
              <w:bottom w:val="single" w:sz="4" w:space="0" w:color="D9D9D9"/>
              <w:right w:val="single" w:sz="4" w:space="0" w:color="D9D9D9"/>
            </w:tcBorders>
            <w:shd w:val="clear" w:color="auto" w:fill="auto"/>
            <w:noWrap/>
            <w:vAlign w:val="bottom"/>
            <w:hideMark/>
          </w:tcPr>
          <w:p w14:paraId="3B9485FF" w14:textId="77777777" w:rsidR="00A63DA1" w:rsidRPr="00CD621D" w:rsidRDefault="00A63DA1" w:rsidP="00A3303E">
            <w:pPr>
              <w:rPr>
                <w:rFonts w:ascii="Calibri" w:hAnsi="Calibri" w:cs="Calibri"/>
                <w:color w:val="000000"/>
              </w:rPr>
            </w:pPr>
            <w:r w:rsidRPr="00CD621D">
              <w:rPr>
                <w:rFonts w:ascii="Calibri" w:hAnsi="Calibri" w:cs="Calibri"/>
                <w:color w:val="000000"/>
              </w:rPr>
              <w:t>UJP</w:t>
            </w:r>
          </w:p>
        </w:tc>
        <w:tc>
          <w:tcPr>
            <w:tcW w:w="3502" w:type="dxa"/>
            <w:tcBorders>
              <w:top w:val="nil"/>
              <w:left w:val="nil"/>
              <w:bottom w:val="single" w:sz="4" w:space="0" w:color="D9D9D9"/>
              <w:right w:val="single" w:sz="4" w:space="0" w:color="D9D9D9"/>
            </w:tcBorders>
            <w:shd w:val="clear" w:color="auto" w:fill="auto"/>
            <w:noWrap/>
            <w:vAlign w:val="bottom"/>
            <w:hideMark/>
          </w:tcPr>
          <w:p w14:paraId="4BE55D21" w14:textId="77777777" w:rsidR="00A63DA1" w:rsidRPr="00CD621D" w:rsidRDefault="00A63DA1" w:rsidP="00A3303E">
            <w:pPr>
              <w:rPr>
                <w:rFonts w:ascii="Calibri" w:hAnsi="Calibri" w:cs="Calibri"/>
                <w:color w:val="000000"/>
              </w:rPr>
            </w:pPr>
            <w:r w:rsidRPr="00CD621D">
              <w:rPr>
                <w:rFonts w:ascii="Calibri" w:hAnsi="Calibri" w:cs="Calibri"/>
                <w:color w:val="000000"/>
              </w:rPr>
              <w:t>Str. plač.</w:t>
            </w:r>
            <w:r>
              <w:rPr>
                <w:rFonts w:ascii="Calibri" w:hAnsi="Calibri" w:cs="Calibri"/>
                <w:color w:val="000000"/>
              </w:rPr>
              <w:t xml:space="preserve"> </w:t>
            </w:r>
            <w:r w:rsidRPr="00CD621D">
              <w:rPr>
                <w:rFonts w:ascii="Calibri" w:hAnsi="Calibri" w:cs="Calibri"/>
                <w:color w:val="000000"/>
              </w:rPr>
              <w:t>prometa - dec.</w:t>
            </w:r>
          </w:p>
        </w:tc>
        <w:tc>
          <w:tcPr>
            <w:tcW w:w="1196" w:type="dxa"/>
            <w:tcBorders>
              <w:top w:val="nil"/>
              <w:left w:val="nil"/>
              <w:bottom w:val="single" w:sz="4" w:space="0" w:color="D9D9D9"/>
              <w:right w:val="single" w:sz="4" w:space="0" w:color="D9D9D9"/>
            </w:tcBorders>
            <w:shd w:val="clear" w:color="auto" w:fill="auto"/>
            <w:noWrap/>
            <w:vAlign w:val="bottom"/>
            <w:hideMark/>
          </w:tcPr>
          <w:p w14:paraId="39329E7E"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04.02.2021</w:t>
            </w:r>
          </w:p>
        </w:tc>
        <w:tc>
          <w:tcPr>
            <w:tcW w:w="1144" w:type="dxa"/>
            <w:tcBorders>
              <w:top w:val="nil"/>
              <w:left w:val="nil"/>
              <w:bottom w:val="single" w:sz="4" w:space="0" w:color="D9D9D9"/>
              <w:right w:val="single" w:sz="8" w:space="0" w:color="auto"/>
            </w:tcBorders>
            <w:shd w:val="clear" w:color="auto" w:fill="auto"/>
            <w:noWrap/>
            <w:vAlign w:val="bottom"/>
            <w:hideMark/>
          </w:tcPr>
          <w:p w14:paraId="65F72A01"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0,10</w:t>
            </w:r>
          </w:p>
        </w:tc>
      </w:tr>
      <w:tr w:rsidR="00A63DA1" w:rsidRPr="00CD621D" w14:paraId="44F6C96A" w14:textId="77777777" w:rsidTr="00A3303E">
        <w:trPr>
          <w:trHeight w:val="287"/>
        </w:trPr>
        <w:tc>
          <w:tcPr>
            <w:tcW w:w="1038" w:type="dxa"/>
            <w:tcBorders>
              <w:top w:val="nil"/>
              <w:left w:val="single" w:sz="8" w:space="0" w:color="auto"/>
              <w:bottom w:val="single" w:sz="4" w:space="0" w:color="D9D9D9"/>
              <w:right w:val="single" w:sz="4" w:space="0" w:color="D9D9D9"/>
            </w:tcBorders>
            <w:shd w:val="clear" w:color="auto" w:fill="auto"/>
            <w:noWrap/>
            <w:vAlign w:val="bottom"/>
            <w:hideMark/>
          </w:tcPr>
          <w:p w14:paraId="3CA02DE6"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31.12.2020</w:t>
            </w:r>
          </w:p>
        </w:tc>
        <w:tc>
          <w:tcPr>
            <w:tcW w:w="2094" w:type="dxa"/>
            <w:tcBorders>
              <w:top w:val="nil"/>
              <w:left w:val="nil"/>
              <w:bottom w:val="single" w:sz="4" w:space="0" w:color="D9D9D9"/>
              <w:right w:val="single" w:sz="4" w:space="0" w:color="D9D9D9"/>
            </w:tcBorders>
            <w:shd w:val="clear" w:color="auto" w:fill="auto"/>
            <w:noWrap/>
            <w:vAlign w:val="bottom"/>
            <w:hideMark/>
          </w:tcPr>
          <w:p w14:paraId="680DA260" w14:textId="77777777" w:rsidR="00A63DA1" w:rsidRPr="00CD621D" w:rsidRDefault="00A63DA1" w:rsidP="00A3303E">
            <w:pPr>
              <w:rPr>
                <w:rFonts w:ascii="Calibri" w:hAnsi="Calibri" w:cs="Calibri"/>
                <w:color w:val="000000"/>
              </w:rPr>
            </w:pPr>
            <w:r w:rsidRPr="00CD621D">
              <w:rPr>
                <w:rFonts w:ascii="Calibri" w:hAnsi="Calibri" w:cs="Calibri"/>
                <w:color w:val="000000"/>
              </w:rPr>
              <w:t>Komunala Tržič d.o.o.</w:t>
            </w:r>
          </w:p>
        </w:tc>
        <w:tc>
          <w:tcPr>
            <w:tcW w:w="3502" w:type="dxa"/>
            <w:tcBorders>
              <w:top w:val="nil"/>
              <w:left w:val="nil"/>
              <w:bottom w:val="single" w:sz="4" w:space="0" w:color="D9D9D9"/>
              <w:right w:val="single" w:sz="4" w:space="0" w:color="D9D9D9"/>
            </w:tcBorders>
            <w:shd w:val="clear" w:color="auto" w:fill="auto"/>
            <w:noWrap/>
            <w:vAlign w:val="bottom"/>
            <w:hideMark/>
          </w:tcPr>
          <w:p w14:paraId="6E1B2433" w14:textId="77777777" w:rsidR="00A63DA1" w:rsidRPr="00CD621D" w:rsidRDefault="00A63DA1" w:rsidP="00A3303E">
            <w:pPr>
              <w:rPr>
                <w:rFonts w:ascii="Calibri" w:hAnsi="Calibri" w:cs="Calibri"/>
                <w:color w:val="000000"/>
              </w:rPr>
            </w:pPr>
            <w:r w:rsidRPr="00CD621D">
              <w:rPr>
                <w:rFonts w:ascii="Calibri" w:hAnsi="Calibri" w:cs="Calibri"/>
                <w:color w:val="000000"/>
              </w:rPr>
              <w:t>Kom.</w:t>
            </w:r>
            <w:r>
              <w:rPr>
                <w:rFonts w:ascii="Calibri" w:hAnsi="Calibri" w:cs="Calibri"/>
                <w:color w:val="000000"/>
              </w:rPr>
              <w:t xml:space="preserve"> </w:t>
            </w:r>
            <w:r w:rsidRPr="00CD621D">
              <w:rPr>
                <w:rFonts w:ascii="Calibri" w:hAnsi="Calibri" w:cs="Calibri"/>
                <w:color w:val="000000"/>
              </w:rPr>
              <w:t>storitve - dec.</w:t>
            </w:r>
          </w:p>
        </w:tc>
        <w:tc>
          <w:tcPr>
            <w:tcW w:w="1196" w:type="dxa"/>
            <w:tcBorders>
              <w:top w:val="nil"/>
              <w:left w:val="nil"/>
              <w:bottom w:val="single" w:sz="4" w:space="0" w:color="D9D9D9"/>
              <w:right w:val="single" w:sz="4" w:space="0" w:color="D9D9D9"/>
            </w:tcBorders>
            <w:shd w:val="clear" w:color="auto" w:fill="auto"/>
            <w:noWrap/>
            <w:vAlign w:val="bottom"/>
            <w:hideMark/>
          </w:tcPr>
          <w:p w14:paraId="2248A4E0"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09.02.2021</w:t>
            </w:r>
          </w:p>
        </w:tc>
        <w:tc>
          <w:tcPr>
            <w:tcW w:w="1144" w:type="dxa"/>
            <w:tcBorders>
              <w:top w:val="nil"/>
              <w:left w:val="nil"/>
              <w:bottom w:val="single" w:sz="4" w:space="0" w:color="D9D9D9"/>
              <w:right w:val="single" w:sz="8" w:space="0" w:color="auto"/>
            </w:tcBorders>
            <w:shd w:val="clear" w:color="auto" w:fill="auto"/>
            <w:noWrap/>
            <w:vAlign w:val="bottom"/>
            <w:hideMark/>
          </w:tcPr>
          <w:p w14:paraId="57E9F207"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20,21</w:t>
            </w:r>
          </w:p>
        </w:tc>
      </w:tr>
      <w:tr w:rsidR="00A63DA1" w:rsidRPr="00CD621D" w14:paraId="159D3374" w14:textId="77777777" w:rsidTr="00A3303E">
        <w:trPr>
          <w:trHeight w:val="301"/>
        </w:trPr>
        <w:tc>
          <w:tcPr>
            <w:tcW w:w="1038" w:type="dxa"/>
            <w:tcBorders>
              <w:top w:val="nil"/>
              <w:left w:val="single" w:sz="8" w:space="0" w:color="auto"/>
              <w:bottom w:val="single" w:sz="8" w:space="0" w:color="auto"/>
              <w:right w:val="single" w:sz="4" w:space="0" w:color="D9D9D9"/>
            </w:tcBorders>
            <w:shd w:val="clear" w:color="auto" w:fill="auto"/>
            <w:noWrap/>
            <w:vAlign w:val="bottom"/>
            <w:hideMark/>
          </w:tcPr>
          <w:p w14:paraId="4A99BD4D" w14:textId="77777777" w:rsidR="00A63DA1" w:rsidRPr="00CD621D" w:rsidRDefault="00A63DA1" w:rsidP="00A3303E">
            <w:pPr>
              <w:jc w:val="right"/>
              <w:rPr>
                <w:rFonts w:ascii="Calibri" w:hAnsi="Calibri" w:cs="Calibri"/>
                <w:color w:val="000000"/>
              </w:rPr>
            </w:pPr>
            <w:r w:rsidRPr="00CD621D">
              <w:rPr>
                <w:rFonts w:ascii="Calibri" w:hAnsi="Calibri" w:cs="Calibri"/>
                <w:color w:val="000000"/>
              </w:rPr>
              <w:t>31.12.2020</w:t>
            </w:r>
          </w:p>
        </w:tc>
        <w:tc>
          <w:tcPr>
            <w:tcW w:w="2094" w:type="dxa"/>
            <w:tcBorders>
              <w:top w:val="nil"/>
              <w:left w:val="nil"/>
              <w:bottom w:val="single" w:sz="8" w:space="0" w:color="auto"/>
              <w:right w:val="single" w:sz="4" w:space="0" w:color="D9D9D9"/>
            </w:tcBorders>
            <w:shd w:val="clear" w:color="auto" w:fill="auto"/>
            <w:noWrap/>
            <w:vAlign w:val="bottom"/>
            <w:hideMark/>
          </w:tcPr>
          <w:p w14:paraId="07000BFE" w14:textId="77777777" w:rsidR="00A63DA1" w:rsidRPr="00CD621D" w:rsidRDefault="00A63DA1" w:rsidP="00A3303E">
            <w:pPr>
              <w:rPr>
                <w:rFonts w:ascii="Calibri" w:hAnsi="Calibri" w:cs="Calibri"/>
                <w:color w:val="000000"/>
              </w:rPr>
            </w:pPr>
            <w:r w:rsidRPr="00CD621D">
              <w:rPr>
                <w:rFonts w:ascii="Calibri" w:hAnsi="Calibri" w:cs="Calibri"/>
                <w:color w:val="000000"/>
              </w:rPr>
              <w:t>ECE d.o.o.</w:t>
            </w:r>
          </w:p>
        </w:tc>
        <w:tc>
          <w:tcPr>
            <w:tcW w:w="3502" w:type="dxa"/>
            <w:tcBorders>
              <w:top w:val="nil"/>
              <w:left w:val="nil"/>
              <w:bottom w:val="single" w:sz="8" w:space="0" w:color="auto"/>
              <w:right w:val="single" w:sz="4" w:space="0" w:color="D9D9D9"/>
            </w:tcBorders>
            <w:shd w:val="clear" w:color="auto" w:fill="auto"/>
            <w:noWrap/>
            <w:vAlign w:val="bottom"/>
            <w:hideMark/>
          </w:tcPr>
          <w:p w14:paraId="27D8BAA9" w14:textId="77777777" w:rsidR="00A63DA1" w:rsidRPr="00CD621D" w:rsidRDefault="00A63DA1" w:rsidP="00A3303E">
            <w:pPr>
              <w:rPr>
                <w:rFonts w:ascii="Calibri" w:hAnsi="Calibri" w:cs="Calibri"/>
                <w:color w:val="000000"/>
              </w:rPr>
            </w:pPr>
            <w:r w:rsidRPr="00CD621D">
              <w:rPr>
                <w:rFonts w:ascii="Calibri" w:hAnsi="Calibri" w:cs="Calibri"/>
                <w:color w:val="000000"/>
              </w:rPr>
              <w:t>El.</w:t>
            </w:r>
            <w:r>
              <w:rPr>
                <w:rFonts w:ascii="Calibri" w:hAnsi="Calibri" w:cs="Calibri"/>
                <w:color w:val="000000"/>
              </w:rPr>
              <w:t xml:space="preserve"> </w:t>
            </w:r>
            <w:r w:rsidRPr="00CD621D">
              <w:rPr>
                <w:rFonts w:ascii="Calibri" w:hAnsi="Calibri" w:cs="Calibri"/>
                <w:color w:val="000000"/>
              </w:rPr>
              <w:t>energija - dec.</w:t>
            </w:r>
          </w:p>
        </w:tc>
        <w:tc>
          <w:tcPr>
            <w:tcW w:w="1196" w:type="dxa"/>
            <w:tcBorders>
              <w:top w:val="nil"/>
              <w:left w:val="nil"/>
              <w:bottom w:val="single" w:sz="8" w:space="0" w:color="auto"/>
              <w:right w:val="single" w:sz="4" w:space="0" w:color="D9D9D9"/>
            </w:tcBorders>
            <w:shd w:val="clear" w:color="auto" w:fill="auto"/>
            <w:noWrap/>
            <w:vAlign w:val="bottom"/>
            <w:hideMark/>
          </w:tcPr>
          <w:p w14:paraId="407D9F64"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11.02.2021</w:t>
            </w:r>
          </w:p>
        </w:tc>
        <w:tc>
          <w:tcPr>
            <w:tcW w:w="1144" w:type="dxa"/>
            <w:tcBorders>
              <w:top w:val="nil"/>
              <w:left w:val="nil"/>
              <w:bottom w:val="single" w:sz="8" w:space="0" w:color="auto"/>
              <w:right w:val="single" w:sz="8" w:space="0" w:color="auto"/>
            </w:tcBorders>
            <w:shd w:val="clear" w:color="auto" w:fill="auto"/>
            <w:noWrap/>
            <w:vAlign w:val="bottom"/>
            <w:hideMark/>
          </w:tcPr>
          <w:p w14:paraId="2E58896F" w14:textId="77777777" w:rsidR="00A63DA1" w:rsidRPr="00CD621D" w:rsidRDefault="00A63DA1" w:rsidP="00A3303E">
            <w:pPr>
              <w:jc w:val="center"/>
              <w:rPr>
                <w:rFonts w:ascii="Calibri" w:hAnsi="Calibri" w:cs="Calibri"/>
                <w:color w:val="000000"/>
              </w:rPr>
            </w:pPr>
            <w:r w:rsidRPr="00CD621D">
              <w:rPr>
                <w:rFonts w:ascii="Calibri" w:hAnsi="Calibri" w:cs="Calibri"/>
                <w:color w:val="000000"/>
              </w:rPr>
              <w:t>261,52</w:t>
            </w:r>
          </w:p>
        </w:tc>
      </w:tr>
      <w:tr w:rsidR="00A63DA1" w:rsidRPr="00CD621D" w14:paraId="641D2928" w14:textId="77777777" w:rsidTr="00A3303E">
        <w:trPr>
          <w:trHeight w:val="301"/>
        </w:trPr>
        <w:tc>
          <w:tcPr>
            <w:tcW w:w="1038" w:type="dxa"/>
            <w:tcBorders>
              <w:top w:val="nil"/>
              <w:left w:val="single" w:sz="8" w:space="0" w:color="auto"/>
              <w:bottom w:val="single" w:sz="8" w:space="0" w:color="auto"/>
              <w:right w:val="nil"/>
            </w:tcBorders>
            <w:shd w:val="clear" w:color="000000" w:fill="D9D9D9"/>
            <w:noWrap/>
            <w:vAlign w:val="bottom"/>
            <w:hideMark/>
          </w:tcPr>
          <w:p w14:paraId="4ACBB199" w14:textId="77777777" w:rsidR="00A63DA1" w:rsidRPr="00CD621D" w:rsidRDefault="00A63DA1" w:rsidP="00A3303E">
            <w:pPr>
              <w:rPr>
                <w:rFonts w:ascii="Calibri" w:hAnsi="Calibri" w:cs="Calibri"/>
                <w:b/>
                <w:bCs/>
                <w:color w:val="000000"/>
              </w:rPr>
            </w:pPr>
            <w:r w:rsidRPr="00CD621D">
              <w:rPr>
                <w:rFonts w:ascii="Calibri" w:hAnsi="Calibri" w:cs="Calibri"/>
                <w:b/>
                <w:bCs/>
                <w:color w:val="000000"/>
              </w:rPr>
              <w:t>SKUPAJ</w:t>
            </w:r>
          </w:p>
        </w:tc>
        <w:tc>
          <w:tcPr>
            <w:tcW w:w="2094" w:type="dxa"/>
            <w:tcBorders>
              <w:top w:val="nil"/>
              <w:left w:val="nil"/>
              <w:bottom w:val="single" w:sz="8" w:space="0" w:color="auto"/>
              <w:right w:val="nil"/>
            </w:tcBorders>
            <w:shd w:val="clear" w:color="000000" w:fill="D9D9D9"/>
            <w:noWrap/>
            <w:vAlign w:val="bottom"/>
            <w:hideMark/>
          </w:tcPr>
          <w:p w14:paraId="036906DD" w14:textId="77777777" w:rsidR="00A63DA1" w:rsidRPr="00CD621D" w:rsidRDefault="00A63DA1" w:rsidP="00A3303E">
            <w:pPr>
              <w:rPr>
                <w:rFonts w:ascii="Calibri" w:hAnsi="Calibri" w:cs="Calibri"/>
                <w:b/>
                <w:bCs/>
                <w:color w:val="000000"/>
              </w:rPr>
            </w:pPr>
            <w:r w:rsidRPr="00CD621D">
              <w:rPr>
                <w:rFonts w:ascii="Calibri" w:hAnsi="Calibri" w:cs="Calibri"/>
                <w:b/>
                <w:bCs/>
                <w:color w:val="000000"/>
              </w:rPr>
              <w:t> </w:t>
            </w:r>
          </w:p>
        </w:tc>
        <w:tc>
          <w:tcPr>
            <w:tcW w:w="3502" w:type="dxa"/>
            <w:tcBorders>
              <w:top w:val="nil"/>
              <w:left w:val="nil"/>
              <w:bottom w:val="single" w:sz="8" w:space="0" w:color="auto"/>
              <w:right w:val="nil"/>
            </w:tcBorders>
            <w:shd w:val="clear" w:color="000000" w:fill="D9D9D9"/>
            <w:noWrap/>
            <w:vAlign w:val="bottom"/>
            <w:hideMark/>
          </w:tcPr>
          <w:p w14:paraId="6F38FC50" w14:textId="77777777" w:rsidR="00A63DA1" w:rsidRPr="00CD621D" w:rsidRDefault="00A63DA1" w:rsidP="00A3303E">
            <w:pPr>
              <w:rPr>
                <w:rFonts w:ascii="Calibri" w:hAnsi="Calibri" w:cs="Calibri"/>
                <w:b/>
                <w:bCs/>
                <w:color w:val="000000"/>
              </w:rPr>
            </w:pPr>
            <w:r w:rsidRPr="00CD621D">
              <w:rPr>
                <w:rFonts w:ascii="Calibri" w:hAnsi="Calibri" w:cs="Calibri"/>
                <w:b/>
                <w:bCs/>
                <w:color w:val="000000"/>
              </w:rPr>
              <w:t> </w:t>
            </w:r>
          </w:p>
        </w:tc>
        <w:tc>
          <w:tcPr>
            <w:tcW w:w="1196" w:type="dxa"/>
            <w:tcBorders>
              <w:top w:val="nil"/>
              <w:left w:val="nil"/>
              <w:bottom w:val="single" w:sz="8" w:space="0" w:color="auto"/>
              <w:right w:val="nil"/>
            </w:tcBorders>
            <w:shd w:val="clear" w:color="000000" w:fill="D9D9D9"/>
            <w:noWrap/>
            <w:vAlign w:val="bottom"/>
            <w:hideMark/>
          </w:tcPr>
          <w:p w14:paraId="78347375"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 </w:t>
            </w:r>
          </w:p>
        </w:tc>
        <w:tc>
          <w:tcPr>
            <w:tcW w:w="1144" w:type="dxa"/>
            <w:tcBorders>
              <w:top w:val="nil"/>
              <w:left w:val="nil"/>
              <w:bottom w:val="single" w:sz="8" w:space="0" w:color="auto"/>
              <w:right w:val="single" w:sz="8" w:space="0" w:color="auto"/>
            </w:tcBorders>
            <w:shd w:val="clear" w:color="000000" w:fill="D9D9D9"/>
            <w:noWrap/>
            <w:vAlign w:val="bottom"/>
            <w:hideMark/>
          </w:tcPr>
          <w:p w14:paraId="0F3E4D03" w14:textId="77777777" w:rsidR="00A63DA1" w:rsidRPr="00CD621D" w:rsidRDefault="00A63DA1" w:rsidP="00A3303E">
            <w:pPr>
              <w:jc w:val="center"/>
              <w:rPr>
                <w:rFonts w:ascii="Calibri" w:hAnsi="Calibri" w:cs="Calibri"/>
                <w:b/>
                <w:bCs/>
                <w:color w:val="000000"/>
              </w:rPr>
            </w:pPr>
            <w:r w:rsidRPr="00CD621D">
              <w:rPr>
                <w:rFonts w:ascii="Calibri" w:hAnsi="Calibri" w:cs="Calibri"/>
                <w:b/>
                <w:bCs/>
                <w:color w:val="000000"/>
              </w:rPr>
              <w:t>976,07</w:t>
            </w:r>
          </w:p>
        </w:tc>
      </w:tr>
    </w:tbl>
    <w:p w14:paraId="4DC0BECB" w14:textId="77777777" w:rsidR="00A63DA1" w:rsidRDefault="00A63DA1" w:rsidP="00A63DA1">
      <w:pPr>
        <w:pStyle w:val="Telobesedila2"/>
        <w:spacing w:line="280" w:lineRule="atLeast"/>
        <w:rPr>
          <w:sz w:val="20"/>
        </w:rPr>
      </w:pPr>
      <w:r>
        <w:fldChar w:fldCharType="end"/>
      </w:r>
      <w:r>
        <w:fldChar w:fldCharType="begin"/>
      </w:r>
      <w:r>
        <w:instrText xml:space="preserve"> LINK Excel.Sheet.12 "C:\\Users\\matejas.OBCTRZIC\\Desktop\\Mateja\\Splošno KS\\Zaključni račun\\2020\\Letno poročilo\\KS Podljubelj\\Dobavitelji.xlsx" List1!R1C1:R16C5 \a \f 4 \h  \* MERGEFORMAT </w:instrText>
      </w:r>
      <w:r>
        <w:fldChar w:fldCharType="separate"/>
      </w:r>
    </w:p>
    <w:p w14:paraId="766454B9" w14:textId="77777777" w:rsidR="00A63DA1" w:rsidRDefault="00A63DA1" w:rsidP="00A63DA1">
      <w:pPr>
        <w:pStyle w:val="Telobesedila2"/>
        <w:spacing w:line="280" w:lineRule="atLeast"/>
        <w:rPr>
          <w:rFonts w:asciiTheme="minorHAnsi" w:hAnsiTheme="minorHAnsi" w:cs="Arial"/>
          <w:color w:val="000000" w:themeColor="text1"/>
          <w:sz w:val="24"/>
          <w:szCs w:val="24"/>
        </w:rPr>
      </w:pPr>
      <w:r>
        <w:rPr>
          <w:rFonts w:asciiTheme="minorHAnsi" w:hAnsiTheme="minorHAnsi" w:cs="Arial"/>
          <w:color w:val="000000" w:themeColor="text1"/>
          <w:sz w:val="24"/>
          <w:szCs w:val="24"/>
        </w:rPr>
        <w:fldChar w:fldCharType="end"/>
      </w:r>
    </w:p>
    <w:p w14:paraId="02133B64" w14:textId="77777777" w:rsidR="00A63DA1" w:rsidRPr="00250FDC" w:rsidRDefault="00A63DA1" w:rsidP="00A63DA1">
      <w:pPr>
        <w:pStyle w:val="Telobesedila2"/>
        <w:spacing w:line="280" w:lineRule="atLeast"/>
        <w:rPr>
          <w:rFonts w:asciiTheme="minorHAnsi" w:hAnsiTheme="minorHAnsi" w:cs="Arial"/>
          <w:color w:val="000000" w:themeColor="text1"/>
          <w:sz w:val="24"/>
          <w:szCs w:val="24"/>
        </w:rPr>
      </w:pPr>
    </w:p>
    <w:p w14:paraId="36DA1A4F" w14:textId="77777777" w:rsidR="00A63DA1" w:rsidRPr="00357867" w:rsidRDefault="00A63DA1" w:rsidP="00A63DA1">
      <w:pPr>
        <w:pStyle w:val="Telobesedila2"/>
        <w:spacing w:line="280" w:lineRule="atLeast"/>
        <w:jc w:val="left"/>
        <w:rPr>
          <w:rFonts w:asciiTheme="minorHAnsi" w:hAnsiTheme="minorHAnsi" w:cs="Arial"/>
          <w:color w:val="000000" w:themeColor="text1"/>
          <w:sz w:val="24"/>
          <w:szCs w:val="24"/>
          <w:u w:val="single"/>
        </w:rPr>
      </w:pPr>
      <w:r w:rsidRPr="00357867">
        <w:rPr>
          <w:rFonts w:asciiTheme="minorHAnsi" w:hAnsiTheme="minorHAnsi" w:cs="Arial"/>
          <w:color w:val="000000" w:themeColor="text1"/>
          <w:sz w:val="24"/>
          <w:szCs w:val="24"/>
          <w:u w:val="single"/>
        </w:rPr>
        <w:t>Viri sredstev uporabljeni za vlaganje v opredmetena osnovna sredstva, neopredmetena dolgoročna sredstva in dolgoročne finančne naložbe (kapitalske naložbe in posojila)</w:t>
      </w:r>
    </w:p>
    <w:p w14:paraId="68301E44" w14:textId="77777777" w:rsidR="00A63DA1" w:rsidRPr="00422EEC" w:rsidRDefault="00A63DA1" w:rsidP="00A63DA1">
      <w:pPr>
        <w:pStyle w:val="Telobesedila2"/>
        <w:spacing w:line="280" w:lineRule="atLeast"/>
        <w:jc w:val="left"/>
        <w:rPr>
          <w:rFonts w:asciiTheme="minorHAnsi" w:hAnsiTheme="minorHAnsi" w:cs="Arial"/>
          <w:i/>
          <w:color w:val="000000" w:themeColor="text1"/>
          <w:sz w:val="24"/>
          <w:szCs w:val="24"/>
          <w:u w:val="single"/>
        </w:rPr>
      </w:pPr>
    </w:p>
    <w:p w14:paraId="1906182F" w14:textId="77777777" w:rsidR="00A63DA1" w:rsidRDefault="00A63DA1" w:rsidP="00A63DA1">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 xml:space="preserve">V letu </w:t>
      </w:r>
      <w:r>
        <w:rPr>
          <w:rFonts w:asciiTheme="minorHAnsi" w:hAnsiTheme="minorHAnsi" w:cs="Arial"/>
          <w:sz w:val="24"/>
          <w:szCs w:val="24"/>
        </w:rPr>
        <w:t>2020 ni bilo vlaganj v opredmetena osnovna sredstva, neopredmetena dolgoročna sredstva in dolgoročne finančne naložbe</w:t>
      </w:r>
    </w:p>
    <w:p w14:paraId="19DA71C2" w14:textId="77777777" w:rsidR="00A63DA1" w:rsidRPr="00A07A46" w:rsidRDefault="00A63DA1" w:rsidP="00A63DA1">
      <w:pPr>
        <w:pStyle w:val="Telobesedila2"/>
        <w:spacing w:line="280" w:lineRule="atLeast"/>
        <w:jc w:val="left"/>
        <w:rPr>
          <w:rFonts w:asciiTheme="minorHAnsi" w:hAnsiTheme="minorHAnsi" w:cs="Arial"/>
          <w:i/>
          <w:color w:val="FF0000"/>
          <w:sz w:val="24"/>
          <w:szCs w:val="24"/>
          <w:u w:val="single"/>
        </w:rPr>
      </w:pPr>
    </w:p>
    <w:p w14:paraId="6C4AD92B" w14:textId="77777777" w:rsidR="00A63DA1" w:rsidRPr="00357867" w:rsidRDefault="00A63DA1" w:rsidP="00A63DA1">
      <w:pPr>
        <w:pStyle w:val="Telobesedila2"/>
        <w:spacing w:line="280" w:lineRule="atLeast"/>
        <w:jc w:val="left"/>
        <w:rPr>
          <w:rFonts w:asciiTheme="minorHAnsi" w:hAnsiTheme="minorHAnsi" w:cs="Arial"/>
          <w:color w:val="000000" w:themeColor="text1"/>
          <w:sz w:val="24"/>
          <w:szCs w:val="24"/>
          <w:u w:val="single"/>
        </w:rPr>
      </w:pPr>
      <w:r w:rsidRPr="00357867">
        <w:rPr>
          <w:rFonts w:asciiTheme="minorHAnsi" w:hAnsiTheme="minorHAnsi" w:cs="Arial"/>
          <w:color w:val="000000" w:themeColor="text1"/>
          <w:sz w:val="24"/>
          <w:szCs w:val="24"/>
          <w:u w:val="single"/>
        </w:rPr>
        <w:t>Naložbe prostih denarnih sredstev in stanje sredstev na računu</w:t>
      </w:r>
    </w:p>
    <w:p w14:paraId="0E7A4195" w14:textId="77777777" w:rsidR="00A63DA1" w:rsidRPr="00422EEC" w:rsidRDefault="00A63DA1" w:rsidP="00A63DA1">
      <w:pPr>
        <w:pStyle w:val="Telobesedila2"/>
        <w:spacing w:line="280" w:lineRule="atLeast"/>
        <w:jc w:val="left"/>
        <w:rPr>
          <w:rFonts w:asciiTheme="minorHAnsi" w:hAnsiTheme="minorHAnsi" w:cs="Arial"/>
          <w:i/>
          <w:color w:val="000000" w:themeColor="text1"/>
          <w:sz w:val="24"/>
          <w:szCs w:val="24"/>
          <w:u w:val="single"/>
        </w:rPr>
      </w:pPr>
    </w:p>
    <w:p w14:paraId="0332A775" w14:textId="77777777" w:rsidR="00A63DA1" w:rsidRDefault="00A63DA1" w:rsidP="00A63DA1">
      <w:pPr>
        <w:pStyle w:val="Telobesedila2"/>
        <w:spacing w:line="280" w:lineRule="atLeast"/>
        <w:jc w:val="left"/>
        <w:rPr>
          <w:rFonts w:asciiTheme="minorHAnsi" w:hAnsiTheme="minorHAnsi" w:cs="Arial"/>
          <w:color w:val="000000" w:themeColor="text1"/>
          <w:sz w:val="24"/>
          <w:szCs w:val="24"/>
        </w:rPr>
      </w:pPr>
      <w:r>
        <w:rPr>
          <w:rFonts w:asciiTheme="minorHAnsi" w:hAnsiTheme="minorHAnsi" w:cs="Arial"/>
          <w:color w:val="000000" w:themeColor="text1"/>
          <w:sz w:val="24"/>
          <w:szCs w:val="24"/>
        </w:rPr>
        <w:t>Naložb prostih denarnih sredstev nimamo, s</w:t>
      </w:r>
      <w:r w:rsidRPr="00422EEC">
        <w:rPr>
          <w:rFonts w:asciiTheme="minorHAnsi" w:hAnsiTheme="minorHAnsi" w:cs="Arial"/>
          <w:color w:val="000000" w:themeColor="text1"/>
          <w:sz w:val="24"/>
          <w:szCs w:val="24"/>
        </w:rPr>
        <w:t>tanje sredstev na račun</w:t>
      </w:r>
      <w:r>
        <w:rPr>
          <w:rFonts w:asciiTheme="minorHAnsi" w:hAnsiTheme="minorHAnsi" w:cs="Arial"/>
          <w:color w:val="000000" w:themeColor="text1"/>
          <w:sz w:val="24"/>
          <w:szCs w:val="24"/>
        </w:rPr>
        <w:t>u</w:t>
      </w:r>
      <w:r w:rsidRPr="00422EEC">
        <w:rPr>
          <w:rFonts w:asciiTheme="minorHAnsi" w:hAnsiTheme="minorHAnsi" w:cs="Arial"/>
          <w:color w:val="000000" w:themeColor="text1"/>
          <w:sz w:val="24"/>
          <w:szCs w:val="24"/>
        </w:rPr>
        <w:t xml:space="preserve"> na dan 31.12.</w:t>
      </w:r>
      <w:r>
        <w:rPr>
          <w:rFonts w:asciiTheme="minorHAnsi" w:hAnsiTheme="minorHAnsi" w:cs="Arial"/>
          <w:color w:val="000000" w:themeColor="text1"/>
          <w:sz w:val="24"/>
          <w:szCs w:val="24"/>
        </w:rPr>
        <w:t>2020 znaša 26.527,92 eur.</w:t>
      </w:r>
    </w:p>
    <w:p w14:paraId="494EDB11" w14:textId="77777777" w:rsidR="00A63DA1" w:rsidRPr="00A07A46" w:rsidRDefault="00A63DA1" w:rsidP="00A63DA1">
      <w:pPr>
        <w:pStyle w:val="Telobesedila2"/>
        <w:spacing w:line="280" w:lineRule="atLeast"/>
        <w:jc w:val="left"/>
        <w:rPr>
          <w:rFonts w:asciiTheme="minorHAnsi" w:hAnsiTheme="minorHAnsi" w:cs="Arial"/>
          <w:color w:val="FF0000"/>
          <w:sz w:val="24"/>
          <w:szCs w:val="24"/>
        </w:rPr>
      </w:pPr>
    </w:p>
    <w:p w14:paraId="7136F16B" w14:textId="77777777" w:rsidR="00A63DA1" w:rsidRPr="00357867" w:rsidRDefault="00A63DA1" w:rsidP="00A63DA1">
      <w:pPr>
        <w:pStyle w:val="Telobesedila2"/>
        <w:spacing w:line="280" w:lineRule="atLeast"/>
        <w:jc w:val="left"/>
        <w:rPr>
          <w:rFonts w:asciiTheme="minorHAnsi" w:hAnsiTheme="minorHAnsi" w:cs="Arial"/>
          <w:color w:val="000000" w:themeColor="text1"/>
          <w:sz w:val="24"/>
          <w:szCs w:val="24"/>
          <w:u w:val="single"/>
        </w:rPr>
      </w:pPr>
      <w:r w:rsidRPr="00357867">
        <w:rPr>
          <w:rFonts w:asciiTheme="minorHAnsi" w:hAnsiTheme="minorHAnsi" w:cs="Arial"/>
          <w:color w:val="000000" w:themeColor="text1"/>
          <w:sz w:val="24"/>
          <w:szCs w:val="24"/>
          <w:u w:val="single"/>
        </w:rPr>
        <w:t>Razlogi za pomembnejše spremembe stalnih sredstev</w:t>
      </w:r>
    </w:p>
    <w:p w14:paraId="63D88955" w14:textId="77777777" w:rsidR="00A63DA1" w:rsidRPr="00422EEC" w:rsidRDefault="00A63DA1" w:rsidP="00A63DA1">
      <w:pPr>
        <w:pStyle w:val="Telobesedila2"/>
        <w:spacing w:line="280" w:lineRule="atLeast"/>
        <w:jc w:val="left"/>
        <w:rPr>
          <w:rFonts w:asciiTheme="minorHAnsi" w:hAnsiTheme="minorHAnsi" w:cs="Arial"/>
          <w:i/>
          <w:color w:val="000000" w:themeColor="text1"/>
          <w:sz w:val="24"/>
          <w:szCs w:val="24"/>
          <w:u w:val="single"/>
        </w:rPr>
      </w:pPr>
    </w:p>
    <w:p w14:paraId="05197EA3" w14:textId="77777777" w:rsidR="00A63DA1" w:rsidRDefault="00A63DA1" w:rsidP="00A63DA1">
      <w:pPr>
        <w:pStyle w:val="Telobesedila2"/>
        <w:spacing w:line="280" w:lineRule="atLeast"/>
        <w:jc w:val="lef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 xml:space="preserve">20 </w:t>
      </w:r>
      <w:r w:rsidRPr="00422EEC">
        <w:rPr>
          <w:rFonts w:asciiTheme="minorHAnsi" w:hAnsiTheme="minorHAnsi" w:cs="Arial"/>
          <w:color w:val="000000" w:themeColor="text1"/>
          <w:sz w:val="24"/>
          <w:szCs w:val="24"/>
        </w:rPr>
        <w:t>ni bilo pomembnejših sprememb stalnih sredstev.</w:t>
      </w:r>
    </w:p>
    <w:p w14:paraId="3E1BF740" w14:textId="77777777" w:rsidR="00A63DA1" w:rsidRPr="00422EEC" w:rsidRDefault="00A63DA1" w:rsidP="00A63DA1">
      <w:pPr>
        <w:pStyle w:val="Telobesedila2"/>
        <w:spacing w:line="280" w:lineRule="atLeast"/>
        <w:jc w:val="left"/>
        <w:rPr>
          <w:rFonts w:asciiTheme="minorHAnsi" w:hAnsiTheme="minorHAnsi" w:cs="Arial"/>
          <w:color w:val="000000" w:themeColor="text1"/>
          <w:sz w:val="24"/>
          <w:szCs w:val="24"/>
        </w:rPr>
      </w:pPr>
    </w:p>
    <w:p w14:paraId="51E92964" w14:textId="77777777" w:rsidR="00A63DA1" w:rsidRPr="00FE062B" w:rsidRDefault="00A63DA1" w:rsidP="00A63DA1">
      <w:pPr>
        <w:pStyle w:val="Telobesedila2"/>
        <w:spacing w:line="280" w:lineRule="atLeast"/>
        <w:rPr>
          <w:rFonts w:asciiTheme="minorHAnsi" w:hAnsiTheme="minorHAnsi" w:cs="Arial"/>
          <w:color w:val="000000" w:themeColor="text1"/>
          <w:sz w:val="24"/>
          <w:szCs w:val="24"/>
          <w:u w:val="single"/>
        </w:rPr>
      </w:pPr>
      <w:r w:rsidRPr="00FE062B">
        <w:rPr>
          <w:rFonts w:asciiTheme="minorHAnsi" w:hAnsiTheme="minorHAnsi" w:cs="Arial"/>
          <w:color w:val="000000" w:themeColor="text1"/>
          <w:sz w:val="24"/>
          <w:szCs w:val="24"/>
          <w:u w:val="single"/>
        </w:rPr>
        <w:t>Vrste postavk, ki so zajete v znesku izkazanem na kontih zunaj</w:t>
      </w:r>
      <w:r>
        <w:rPr>
          <w:rFonts w:asciiTheme="minorHAnsi" w:hAnsiTheme="minorHAnsi" w:cs="Arial"/>
          <w:color w:val="000000" w:themeColor="text1"/>
          <w:sz w:val="24"/>
          <w:szCs w:val="24"/>
          <w:u w:val="single"/>
        </w:rPr>
        <w:t xml:space="preserve"> </w:t>
      </w:r>
      <w:r w:rsidRPr="00FE062B">
        <w:rPr>
          <w:rFonts w:asciiTheme="minorHAnsi" w:hAnsiTheme="minorHAnsi" w:cs="Arial"/>
          <w:color w:val="000000" w:themeColor="text1"/>
          <w:sz w:val="24"/>
          <w:szCs w:val="24"/>
          <w:u w:val="single"/>
        </w:rPr>
        <w:t>bilančne evidence</w:t>
      </w:r>
    </w:p>
    <w:p w14:paraId="78E5C4AE" w14:textId="77777777" w:rsidR="00A63DA1" w:rsidRPr="00422EEC" w:rsidRDefault="00A63DA1" w:rsidP="00A63DA1">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i/>
          <w:color w:val="000000" w:themeColor="text1"/>
          <w:sz w:val="24"/>
          <w:szCs w:val="24"/>
          <w:u w:val="single"/>
        </w:rPr>
        <w:t xml:space="preserve"> </w:t>
      </w:r>
    </w:p>
    <w:p w14:paraId="21B741DF" w14:textId="77777777" w:rsidR="00A63DA1" w:rsidRPr="00422EEC" w:rsidRDefault="00A63DA1" w:rsidP="00A63DA1">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color w:val="000000" w:themeColor="text1"/>
          <w:sz w:val="24"/>
          <w:szCs w:val="24"/>
        </w:rPr>
        <w:lastRenderedPageBreak/>
        <w:t>Po stanju 31.12.20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n</w:t>
      </w:r>
      <w:r>
        <w:rPr>
          <w:rFonts w:asciiTheme="minorHAnsi" w:hAnsiTheme="minorHAnsi" w:cs="Arial"/>
          <w:color w:val="000000" w:themeColor="text1"/>
          <w:sz w:val="24"/>
          <w:szCs w:val="24"/>
        </w:rPr>
        <w:t>i izkazanih</w:t>
      </w:r>
      <w:r w:rsidRPr="00422EEC">
        <w:rPr>
          <w:rFonts w:asciiTheme="minorHAnsi" w:hAnsiTheme="minorHAnsi" w:cs="Arial"/>
          <w:color w:val="000000" w:themeColor="text1"/>
          <w:sz w:val="24"/>
          <w:szCs w:val="24"/>
        </w:rPr>
        <w:t xml:space="preserve"> zneskov na kontih zunaj</w:t>
      </w:r>
      <w:r>
        <w:rPr>
          <w:rFonts w:asciiTheme="minorHAnsi" w:hAnsiTheme="minorHAnsi" w:cs="Arial"/>
          <w:color w:val="000000" w:themeColor="text1"/>
          <w:sz w:val="24"/>
          <w:szCs w:val="24"/>
        </w:rPr>
        <w:t xml:space="preserve"> </w:t>
      </w:r>
      <w:r w:rsidRPr="00422EEC">
        <w:rPr>
          <w:rFonts w:asciiTheme="minorHAnsi" w:hAnsiTheme="minorHAnsi" w:cs="Arial"/>
          <w:color w:val="000000" w:themeColor="text1"/>
          <w:sz w:val="24"/>
          <w:szCs w:val="24"/>
        </w:rPr>
        <w:t>bilančne evidence.</w:t>
      </w:r>
    </w:p>
    <w:p w14:paraId="0E66C8D4" w14:textId="77777777" w:rsidR="00A63DA1" w:rsidRPr="00422EEC" w:rsidRDefault="00A63DA1" w:rsidP="00A63DA1">
      <w:pPr>
        <w:pStyle w:val="Telobesedila2"/>
        <w:spacing w:line="280" w:lineRule="atLeast"/>
        <w:rPr>
          <w:rFonts w:asciiTheme="minorHAnsi" w:hAnsiTheme="minorHAnsi" w:cs="Arial"/>
          <w:color w:val="000000" w:themeColor="text1"/>
          <w:sz w:val="24"/>
          <w:szCs w:val="24"/>
        </w:rPr>
      </w:pPr>
    </w:p>
    <w:p w14:paraId="18332511" w14:textId="77777777" w:rsidR="00A63DA1" w:rsidRPr="00FE062B" w:rsidRDefault="00A63DA1" w:rsidP="00A63DA1">
      <w:pPr>
        <w:pStyle w:val="Telobesedila2"/>
        <w:spacing w:line="280" w:lineRule="atLeast"/>
        <w:rPr>
          <w:rFonts w:asciiTheme="minorHAnsi" w:hAnsiTheme="minorHAnsi" w:cs="Arial"/>
          <w:color w:val="000000" w:themeColor="text1"/>
          <w:sz w:val="24"/>
          <w:szCs w:val="24"/>
          <w:u w:val="single"/>
        </w:rPr>
      </w:pPr>
      <w:r w:rsidRPr="00FE062B">
        <w:rPr>
          <w:rFonts w:asciiTheme="minorHAnsi" w:hAnsiTheme="minorHAnsi" w:cs="Arial"/>
          <w:color w:val="000000" w:themeColor="text1"/>
          <w:sz w:val="24"/>
          <w:szCs w:val="24"/>
          <w:u w:val="single"/>
        </w:rPr>
        <w:t>Podatki o pomembnejših opredmetenih sredstvih in neopredmetenih dolgoročnih sredstvih, ki so že v celoti odpisane, pa se še vedno uporabljajo za opravljanje dejavnosti</w:t>
      </w:r>
    </w:p>
    <w:p w14:paraId="7D21AB8E" w14:textId="77777777" w:rsidR="00A63DA1" w:rsidRPr="00422EEC" w:rsidRDefault="00A63DA1" w:rsidP="00A63DA1">
      <w:pPr>
        <w:pStyle w:val="Telobesedila2"/>
        <w:spacing w:line="280" w:lineRule="atLeast"/>
        <w:rPr>
          <w:rFonts w:asciiTheme="minorHAnsi" w:hAnsiTheme="minorHAnsi" w:cs="Arial"/>
          <w:i/>
          <w:color w:val="000000" w:themeColor="text1"/>
          <w:sz w:val="24"/>
          <w:szCs w:val="24"/>
          <w:u w:val="single"/>
        </w:rPr>
      </w:pPr>
    </w:p>
    <w:p w14:paraId="0FBF5123" w14:textId="77777777" w:rsidR="00A63DA1" w:rsidRPr="00422EEC" w:rsidRDefault="00A63DA1" w:rsidP="00A63DA1">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 xml:space="preserve">20 je </w:t>
      </w:r>
      <w:r w:rsidRPr="00422EEC">
        <w:rPr>
          <w:rFonts w:asciiTheme="minorHAnsi" w:hAnsiTheme="minorHAnsi" w:cs="Arial"/>
          <w:color w:val="000000" w:themeColor="text1"/>
          <w:sz w:val="24"/>
          <w:szCs w:val="24"/>
        </w:rPr>
        <w:t xml:space="preserve">v uporabi poslovni prostor, ki še ni odpisan. </w:t>
      </w:r>
    </w:p>
    <w:p w14:paraId="39986A95" w14:textId="77777777" w:rsidR="00A63DA1" w:rsidRDefault="00A63DA1" w:rsidP="00A63DA1">
      <w:pPr>
        <w:rPr>
          <w:rFonts w:asciiTheme="minorHAnsi" w:hAnsiTheme="minorHAnsi" w:cs="Arial"/>
          <w:i/>
          <w:color w:val="000000" w:themeColor="text1"/>
          <w:sz w:val="24"/>
          <w:szCs w:val="24"/>
          <w:u w:val="single"/>
        </w:rPr>
      </w:pPr>
    </w:p>
    <w:p w14:paraId="273D98D1" w14:textId="77777777" w:rsidR="00A63DA1" w:rsidRPr="00FE062B" w:rsidRDefault="00A63DA1" w:rsidP="00A63DA1">
      <w:pPr>
        <w:pStyle w:val="Telobesedila2"/>
        <w:spacing w:line="280" w:lineRule="atLeast"/>
        <w:rPr>
          <w:rFonts w:asciiTheme="minorHAnsi" w:hAnsiTheme="minorHAnsi" w:cs="Arial"/>
          <w:color w:val="000000" w:themeColor="text1"/>
          <w:sz w:val="24"/>
          <w:szCs w:val="24"/>
          <w:u w:val="single"/>
        </w:rPr>
      </w:pPr>
      <w:r w:rsidRPr="00FE062B">
        <w:rPr>
          <w:rFonts w:asciiTheme="minorHAnsi" w:hAnsiTheme="minorHAnsi" w:cs="Arial"/>
          <w:color w:val="000000" w:themeColor="text1"/>
          <w:sz w:val="24"/>
          <w:szCs w:val="24"/>
          <w:u w:val="single"/>
        </w:rPr>
        <w:t xml:space="preserve">Drugi pomembnejši podatki za popolnejšo predstavitev poslovanja in premoženjskega stanja </w:t>
      </w:r>
    </w:p>
    <w:p w14:paraId="011C56BB" w14:textId="77777777" w:rsidR="00A63DA1" w:rsidRPr="00422EEC" w:rsidRDefault="00A63DA1" w:rsidP="00A63DA1">
      <w:pPr>
        <w:pStyle w:val="Telobesedila2"/>
        <w:spacing w:line="280" w:lineRule="atLeast"/>
        <w:rPr>
          <w:rFonts w:asciiTheme="minorHAnsi" w:hAnsiTheme="minorHAnsi" w:cs="Arial"/>
          <w:color w:val="000000" w:themeColor="text1"/>
          <w:sz w:val="24"/>
          <w:szCs w:val="24"/>
          <w:u w:val="single"/>
        </w:rPr>
      </w:pPr>
    </w:p>
    <w:p w14:paraId="3737FE61" w14:textId="77777777" w:rsidR="00A63DA1" w:rsidRDefault="00A63DA1" w:rsidP="00A63DA1">
      <w:pPr>
        <w:pStyle w:val="Telobesedila2"/>
        <w:spacing w:line="280" w:lineRule="atLeast"/>
        <w:rPr>
          <w:sz w:val="20"/>
        </w:rPr>
      </w:pPr>
      <w:r w:rsidRPr="00422EEC">
        <w:rPr>
          <w:rFonts w:asciiTheme="minorHAnsi" w:hAnsiTheme="minorHAnsi" w:cs="Arial"/>
          <w:color w:val="000000" w:themeColor="text1"/>
          <w:sz w:val="24"/>
          <w:szCs w:val="24"/>
          <w:u w:val="single"/>
        </w:rPr>
        <w:t>Opredmetena osnovna sredstva</w:t>
      </w:r>
      <w:r>
        <w:fldChar w:fldCharType="begin"/>
      </w:r>
      <w:r>
        <w:instrText xml:space="preserve"> LINK Excel.Sheet.12 "C:\\Users\\matejas.OBCTRZIC\\AppData\\Local\\Microsoft\\Windows\\INetCache\\Content.MSO\\Kopija od OS Podljubelj 2019.xlsx" "List1!R1C1:R9C4" \a \f 4 \h  \* MERGEFORMAT </w:instrText>
      </w:r>
      <w:r>
        <w:fldChar w:fldCharType="separate"/>
      </w:r>
    </w:p>
    <w:p w14:paraId="7A269CC9" w14:textId="77777777" w:rsidR="00A63DA1" w:rsidRDefault="00A63DA1" w:rsidP="00A63DA1">
      <w:pPr>
        <w:pStyle w:val="Telobesedila2"/>
        <w:spacing w:line="280" w:lineRule="atLeast"/>
        <w:rPr>
          <w:sz w:val="20"/>
        </w:rPr>
      </w:pPr>
      <w:r>
        <w:rPr>
          <w:rFonts w:asciiTheme="minorHAnsi" w:hAnsiTheme="minorHAnsi" w:cs="Arial"/>
          <w:color w:val="FF0000"/>
          <w:sz w:val="24"/>
          <w:szCs w:val="24"/>
        </w:rPr>
        <w:fldChar w:fldCharType="end"/>
      </w:r>
      <w:r>
        <w:rPr>
          <w:rFonts w:asciiTheme="minorHAnsi" w:hAnsiTheme="minorHAnsi" w:cs="Arial"/>
          <w:color w:val="FF0000"/>
          <w:sz w:val="24"/>
          <w:szCs w:val="24"/>
        </w:rPr>
        <w:fldChar w:fldCharType="begin"/>
      </w:r>
      <w:r>
        <w:rPr>
          <w:rFonts w:asciiTheme="minorHAnsi" w:hAnsiTheme="minorHAnsi" w:cs="Arial"/>
          <w:color w:val="FF0000"/>
          <w:sz w:val="24"/>
          <w:szCs w:val="24"/>
        </w:rPr>
        <w:instrText xml:space="preserve"> LINK Excel.Sheet.12 "C:\\Users\\matejas.OBCTRZIC\\AppData\\Local\\Microsoft\\Windows\\INetCache\\Content.MSO\\Kopija od OS Podljubelj 2020.xlsx" "List1!R1C1:R9C4" \a \f 4 \h  \* MERGEFORMAT </w:instrText>
      </w:r>
      <w:r>
        <w:rPr>
          <w:rFonts w:asciiTheme="minorHAnsi" w:hAnsiTheme="minorHAnsi" w:cs="Arial"/>
          <w:color w:val="FF0000"/>
          <w:sz w:val="24"/>
          <w:szCs w:val="24"/>
        </w:rPr>
        <w:fldChar w:fldCharType="separate"/>
      </w:r>
    </w:p>
    <w:tbl>
      <w:tblPr>
        <w:tblW w:w="9110" w:type="dxa"/>
        <w:tblCellMar>
          <w:left w:w="70" w:type="dxa"/>
          <w:right w:w="70" w:type="dxa"/>
        </w:tblCellMar>
        <w:tblLook w:val="04A0" w:firstRow="1" w:lastRow="0" w:firstColumn="1" w:lastColumn="0" w:noHBand="0" w:noVBand="1"/>
      </w:tblPr>
      <w:tblGrid>
        <w:gridCol w:w="2457"/>
        <w:gridCol w:w="2047"/>
        <w:gridCol w:w="2201"/>
        <w:gridCol w:w="2405"/>
      </w:tblGrid>
      <w:tr w:rsidR="00A63DA1" w:rsidRPr="00D52E53" w14:paraId="6ED35785" w14:textId="77777777" w:rsidTr="00A3303E">
        <w:trPr>
          <w:trHeight w:val="215"/>
        </w:trPr>
        <w:tc>
          <w:tcPr>
            <w:tcW w:w="2457" w:type="dxa"/>
            <w:tcBorders>
              <w:top w:val="nil"/>
              <w:left w:val="nil"/>
              <w:bottom w:val="nil"/>
              <w:right w:val="nil"/>
            </w:tcBorders>
            <w:shd w:val="clear" w:color="auto" w:fill="auto"/>
            <w:noWrap/>
            <w:vAlign w:val="bottom"/>
            <w:hideMark/>
          </w:tcPr>
          <w:p w14:paraId="3659D69D" w14:textId="77777777" w:rsidR="00A63DA1" w:rsidRPr="00D52E53" w:rsidRDefault="00A63DA1" w:rsidP="00A3303E">
            <w:pPr>
              <w:rPr>
                <w:sz w:val="24"/>
                <w:szCs w:val="24"/>
              </w:rPr>
            </w:pPr>
          </w:p>
        </w:tc>
        <w:tc>
          <w:tcPr>
            <w:tcW w:w="2047" w:type="dxa"/>
            <w:tcBorders>
              <w:top w:val="nil"/>
              <w:left w:val="nil"/>
              <w:bottom w:val="nil"/>
              <w:right w:val="nil"/>
            </w:tcBorders>
            <w:shd w:val="clear" w:color="auto" w:fill="auto"/>
            <w:noWrap/>
            <w:vAlign w:val="bottom"/>
            <w:hideMark/>
          </w:tcPr>
          <w:p w14:paraId="2F8B07CC" w14:textId="77777777" w:rsidR="00A63DA1" w:rsidRPr="00D52E53" w:rsidRDefault="00A63DA1" w:rsidP="00A3303E"/>
        </w:tc>
        <w:tc>
          <w:tcPr>
            <w:tcW w:w="2201" w:type="dxa"/>
            <w:tcBorders>
              <w:top w:val="nil"/>
              <w:left w:val="nil"/>
              <w:bottom w:val="nil"/>
              <w:right w:val="nil"/>
            </w:tcBorders>
            <w:shd w:val="clear" w:color="auto" w:fill="auto"/>
            <w:noWrap/>
            <w:vAlign w:val="bottom"/>
            <w:hideMark/>
          </w:tcPr>
          <w:p w14:paraId="03B6F0E2" w14:textId="77777777" w:rsidR="00A63DA1" w:rsidRPr="00D52E53" w:rsidRDefault="00A63DA1" w:rsidP="00A3303E"/>
        </w:tc>
        <w:tc>
          <w:tcPr>
            <w:tcW w:w="2405" w:type="dxa"/>
            <w:tcBorders>
              <w:top w:val="nil"/>
              <w:left w:val="nil"/>
              <w:bottom w:val="nil"/>
              <w:right w:val="nil"/>
            </w:tcBorders>
            <w:shd w:val="clear" w:color="auto" w:fill="auto"/>
            <w:noWrap/>
            <w:vAlign w:val="bottom"/>
            <w:hideMark/>
          </w:tcPr>
          <w:p w14:paraId="1C43C46D" w14:textId="77777777" w:rsidR="00A63DA1" w:rsidRPr="00D52E53" w:rsidRDefault="00A63DA1" w:rsidP="00A3303E">
            <w:pPr>
              <w:jc w:val="right"/>
              <w:rPr>
                <w:rFonts w:ascii="Calibri" w:hAnsi="Calibri" w:cs="Calibri"/>
                <w:sz w:val="16"/>
                <w:szCs w:val="16"/>
              </w:rPr>
            </w:pPr>
            <w:r w:rsidRPr="00D52E53">
              <w:rPr>
                <w:rFonts w:ascii="Calibri" w:hAnsi="Calibri" w:cs="Calibri"/>
                <w:sz w:val="16"/>
                <w:szCs w:val="16"/>
              </w:rPr>
              <w:t>v EUR</w:t>
            </w:r>
          </w:p>
        </w:tc>
      </w:tr>
      <w:tr w:rsidR="00A63DA1" w:rsidRPr="00D52E53" w14:paraId="45FE05C5" w14:textId="77777777" w:rsidTr="00A3303E">
        <w:trPr>
          <w:trHeight w:val="243"/>
        </w:trPr>
        <w:tc>
          <w:tcPr>
            <w:tcW w:w="2457" w:type="dxa"/>
            <w:tcBorders>
              <w:top w:val="single" w:sz="4" w:space="0" w:color="auto"/>
              <w:left w:val="single" w:sz="4" w:space="0" w:color="auto"/>
              <w:bottom w:val="nil"/>
              <w:right w:val="single" w:sz="4" w:space="0" w:color="auto"/>
            </w:tcBorders>
            <w:shd w:val="clear" w:color="000000" w:fill="D9D9D9"/>
            <w:noWrap/>
            <w:hideMark/>
          </w:tcPr>
          <w:p w14:paraId="3CD185EC" w14:textId="77777777" w:rsidR="00A63DA1" w:rsidRPr="00D52E53" w:rsidRDefault="00A63DA1" w:rsidP="00A3303E">
            <w:pPr>
              <w:rPr>
                <w:rFonts w:ascii="Calibri" w:hAnsi="Calibri" w:cs="Calibri"/>
                <w:b/>
                <w:bCs/>
              </w:rPr>
            </w:pPr>
            <w:r w:rsidRPr="00D52E53">
              <w:rPr>
                <w:rFonts w:ascii="Calibri" w:hAnsi="Calibri" w:cs="Calibri"/>
                <w:b/>
                <w:bCs/>
              </w:rPr>
              <w:t>Dolgoročna sredstva</w:t>
            </w:r>
          </w:p>
        </w:tc>
        <w:tc>
          <w:tcPr>
            <w:tcW w:w="2047" w:type="dxa"/>
            <w:tcBorders>
              <w:top w:val="single" w:sz="4" w:space="0" w:color="auto"/>
              <w:left w:val="nil"/>
              <w:bottom w:val="nil"/>
              <w:right w:val="single" w:sz="4" w:space="0" w:color="auto"/>
            </w:tcBorders>
            <w:shd w:val="clear" w:color="000000" w:fill="D9D9D9"/>
            <w:noWrap/>
            <w:hideMark/>
          </w:tcPr>
          <w:p w14:paraId="4D0B8B45" w14:textId="77777777" w:rsidR="00A63DA1" w:rsidRPr="00D52E53" w:rsidRDefault="00A63DA1" w:rsidP="00A3303E">
            <w:pPr>
              <w:rPr>
                <w:rFonts w:ascii="Calibri" w:hAnsi="Calibri" w:cs="Calibri"/>
                <w:b/>
                <w:bCs/>
              </w:rPr>
            </w:pPr>
            <w:r w:rsidRPr="00D52E53">
              <w:rPr>
                <w:rFonts w:ascii="Calibri" w:hAnsi="Calibri" w:cs="Calibri"/>
                <w:b/>
                <w:bCs/>
              </w:rPr>
              <w:t>Nabavna vrednost</w:t>
            </w:r>
          </w:p>
        </w:tc>
        <w:tc>
          <w:tcPr>
            <w:tcW w:w="2201" w:type="dxa"/>
            <w:tcBorders>
              <w:top w:val="single" w:sz="4" w:space="0" w:color="auto"/>
              <w:left w:val="nil"/>
              <w:bottom w:val="nil"/>
              <w:right w:val="single" w:sz="4" w:space="0" w:color="auto"/>
            </w:tcBorders>
            <w:shd w:val="clear" w:color="000000" w:fill="D9D9D9"/>
            <w:noWrap/>
            <w:hideMark/>
          </w:tcPr>
          <w:p w14:paraId="4EEABC6B" w14:textId="77777777" w:rsidR="00A63DA1" w:rsidRPr="00D52E53" w:rsidRDefault="00A63DA1" w:rsidP="00A3303E">
            <w:pPr>
              <w:rPr>
                <w:rFonts w:ascii="Calibri" w:hAnsi="Calibri" w:cs="Calibri"/>
                <w:b/>
                <w:bCs/>
              </w:rPr>
            </w:pPr>
            <w:r w:rsidRPr="00D52E53">
              <w:rPr>
                <w:rFonts w:ascii="Calibri" w:hAnsi="Calibri" w:cs="Calibri"/>
                <w:b/>
                <w:bCs/>
              </w:rPr>
              <w:t>Popravek vrednosti</w:t>
            </w:r>
          </w:p>
        </w:tc>
        <w:tc>
          <w:tcPr>
            <w:tcW w:w="2405" w:type="dxa"/>
            <w:tcBorders>
              <w:top w:val="single" w:sz="4" w:space="0" w:color="auto"/>
              <w:left w:val="nil"/>
              <w:bottom w:val="nil"/>
              <w:right w:val="single" w:sz="4" w:space="0" w:color="auto"/>
            </w:tcBorders>
            <w:shd w:val="clear" w:color="000000" w:fill="D9D9D9"/>
            <w:noWrap/>
            <w:hideMark/>
          </w:tcPr>
          <w:p w14:paraId="1E4B335C" w14:textId="77777777" w:rsidR="00A63DA1" w:rsidRPr="00D52E53" w:rsidRDefault="00A63DA1" w:rsidP="00A3303E">
            <w:pPr>
              <w:rPr>
                <w:rFonts w:ascii="Calibri" w:hAnsi="Calibri" w:cs="Calibri"/>
                <w:b/>
                <w:bCs/>
              </w:rPr>
            </w:pPr>
            <w:r w:rsidRPr="00D52E53">
              <w:rPr>
                <w:rFonts w:ascii="Calibri" w:hAnsi="Calibri" w:cs="Calibri"/>
                <w:b/>
                <w:bCs/>
              </w:rPr>
              <w:t>Neodpisana vrednost</w:t>
            </w:r>
          </w:p>
        </w:tc>
      </w:tr>
      <w:tr w:rsidR="00A63DA1" w:rsidRPr="00D52E53" w14:paraId="52B5E18A" w14:textId="77777777" w:rsidTr="00A3303E">
        <w:trPr>
          <w:trHeight w:val="143"/>
        </w:trPr>
        <w:tc>
          <w:tcPr>
            <w:tcW w:w="2457" w:type="dxa"/>
            <w:tcBorders>
              <w:top w:val="single" w:sz="4" w:space="0" w:color="auto"/>
              <w:left w:val="single" w:sz="4" w:space="0" w:color="auto"/>
              <w:bottom w:val="single" w:sz="4" w:space="0" w:color="auto"/>
              <w:right w:val="nil"/>
            </w:tcBorders>
            <w:shd w:val="clear" w:color="auto" w:fill="auto"/>
            <w:noWrap/>
            <w:hideMark/>
          </w:tcPr>
          <w:p w14:paraId="3D303CFE" w14:textId="77777777" w:rsidR="00A63DA1" w:rsidRPr="00D52E53" w:rsidRDefault="00A63DA1" w:rsidP="00A3303E">
            <w:pPr>
              <w:rPr>
                <w:rFonts w:ascii="Calibri" w:hAnsi="Calibri" w:cs="Calibri"/>
              </w:rPr>
            </w:pPr>
            <w:r w:rsidRPr="00D52E53">
              <w:rPr>
                <w:rFonts w:ascii="Calibri" w:hAnsi="Calibri" w:cs="Calibri"/>
              </w:rPr>
              <w:t> </w:t>
            </w:r>
          </w:p>
        </w:tc>
        <w:tc>
          <w:tcPr>
            <w:tcW w:w="2047" w:type="dxa"/>
            <w:tcBorders>
              <w:top w:val="single" w:sz="4" w:space="0" w:color="auto"/>
              <w:left w:val="nil"/>
              <w:bottom w:val="single" w:sz="4" w:space="0" w:color="auto"/>
              <w:right w:val="nil"/>
            </w:tcBorders>
            <w:shd w:val="clear" w:color="auto" w:fill="auto"/>
            <w:noWrap/>
            <w:hideMark/>
          </w:tcPr>
          <w:p w14:paraId="7EA0C1B9" w14:textId="77777777" w:rsidR="00A63DA1" w:rsidRPr="00D52E53" w:rsidRDefault="00A63DA1" w:rsidP="00A3303E">
            <w:pPr>
              <w:rPr>
                <w:rFonts w:ascii="Calibri" w:hAnsi="Calibri" w:cs="Calibri"/>
              </w:rPr>
            </w:pPr>
            <w:r w:rsidRPr="00D52E53">
              <w:rPr>
                <w:rFonts w:ascii="Calibri" w:hAnsi="Calibri" w:cs="Calibri"/>
              </w:rPr>
              <w:t> </w:t>
            </w:r>
          </w:p>
        </w:tc>
        <w:tc>
          <w:tcPr>
            <w:tcW w:w="2201" w:type="dxa"/>
            <w:tcBorders>
              <w:top w:val="single" w:sz="4" w:space="0" w:color="auto"/>
              <w:left w:val="nil"/>
              <w:bottom w:val="single" w:sz="4" w:space="0" w:color="auto"/>
              <w:right w:val="nil"/>
            </w:tcBorders>
            <w:shd w:val="clear" w:color="auto" w:fill="auto"/>
            <w:noWrap/>
            <w:hideMark/>
          </w:tcPr>
          <w:p w14:paraId="7834D429" w14:textId="77777777" w:rsidR="00A63DA1" w:rsidRPr="00D52E53" w:rsidRDefault="00A63DA1" w:rsidP="00A3303E">
            <w:pPr>
              <w:rPr>
                <w:rFonts w:ascii="Calibri" w:hAnsi="Calibri" w:cs="Calibri"/>
              </w:rPr>
            </w:pPr>
            <w:r w:rsidRPr="00D52E53">
              <w:rPr>
                <w:rFonts w:ascii="Calibri" w:hAnsi="Calibri" w:cs="Calibri"/>
              </w:rPr>
              <w:t> </w:t>
            </w:r>
          </w:p>
        </w:tc>
        <w:tc>
          <w:tcPr>
            <w:tcW w:w="2405" w:type="dxa"/>
            <w:tcBorders>
              <w:top w:val="single" w:sz="4" w:space="0" w:color="auto"/>
              <w:left w:val="nil"/>
              <w:bottom w:val="single" w:sz="4" w:space="0" w:color="auto"/>
              <w:right w:val="single" w:sz="4" w:space="0" w:color="auto"/>
            </w:tcBorders>
            <w:shd w:val="clear" w:color="auto" w:fill="auto"/>
            <w:noWrap/>
            <w:hideMark/>
          </w:tcPr>
          <w:p w14:paraId="1DBC0FC6" w14:textId="77777777" w:rsidR="00A63DA1" w:rsidRPr="00D52E53" w:rsidRDefault="00A63DA1" w:rsidP="00A3303E">
            <w:pPr>
              <w:rPr>
                <w:rFonts w:ascii="Calibri" w:hAnsi="Calibri" w:cs="Calibri"/>
              </w:rPr>
            </w:pPr>
            <w:r w:rsidRPr="00D52E53">
              <w:rPr>
                <w:rFonts w:ascii="Calibri" w:hAnsi="Calibri" w:cs="Calibri"/>
              </w:rPr>
              <w:t> </w:t>
            </w:r>
          </w:p>
        </w:tc>
      </w:tr>
      <w:tr w:rsidR="00A63DA1" w:rsidRPr="00D52E53" w14:paraId="0194EA64" w14:textId="77777777" w:rsidTr="00A3303E">
        <w:trPr>
          <w:trHeight w:val="243"/>
        </w:trPr>
        <w:tc>
          <w:tcPr>
            <w:tcW w:w="2457" w:type="dxa"/>
            <w:tcBorders>
              <w:top w:val="nil"/>
              <w:left w:val="single" w:sz="4" w:space="0" w:color="auto"/>
              <w:bottom w:val="single" w:sz="4" w:space="0" w:color="auto"/>
              <w:right w:val="single" w:sz="4" w:space="0" w:color="auto"/>
            </w:tcBorders>
            <w:shd w:val="clear" w:color="000000" w:fill="D9D9D9"/>
            <w:noWrap/>
            <w:hideMark/>
          </w:tcPr>
          <w:p w14:paraId="269A5755" w14:textId="77777777" w:rsidR="00A63DA1" w:rsidRPr="00D52E53" w:rsidRDefault="00A63DA1" w:rsidP="00A3303E">
            <w:pPr>
              <w:rPr>
                <w:rFonts w:ascii="Calibri" w:hAnsi="Calibri" w:cs="Calibri"/>
                <w:b/>
                <w:bCs/>
              </w:rPr>
            </w:pPr>
            <w:r w:rsidRPr="00D52E53">
              <w:rPr>
                <w:rFonts w:ascii="Calibri" w:hAnsi="Calibri" w:cs="Calibri"/>
                <w:b/>
                <w:bCs/>
              </w:rPr>
              <w:t>Nepremičnine</w:t>
            </w:r>
          </w:p>
        </w:tc>
        <w:tc>
          <w:tcPr>
            <w:tcW w:w="2047" w:type="dxa"/>
            <w:tcBorders>
              <w:top w:val="nil"/>
              <w:left w:val="nil"/>
              <w:bottom w:val="single" w:sz="4" w:space="0" w:color="auto"/>
              <w:right w:val="single" w:sz="4" w:space="0" w:color="auto"/>
            </w:tcBorders>
            <w:shd w:val="clear" w:color="000000" w:fill="D9D9D9"/>
            <w:noWrap/>
            <w:hideMark/>
          </w:tcPr>
          <w:p w14:paraId="0A151673" w14:textId="77777777" w:rsidR="00A63DA1" w:rsidRPr="00D52E53" w:rsidRDefault="00A63DA1" w:rsidP="00A3303E">
            <w:pPr>
              <w:jc w:val="center"/>
              <w:rPr>
                <w:rFonts w:ascii="Calibri" w:hAnsi="Calibri" w:cs="Calibri"/>
                <w:b/>
                <w:bCs/>
              </w:rPr>
            </w:pPr>
            <w:r w:rsidRPr="00D52E53">
              <w:rPr>
                <w:rFonts w:ascii="Calibri" w:hAnsi="Calibri" w:cs="Calibri"/>
                <w:b/>
                <w:bCs/>
              </w:rPr>
              <w:t>74.335,40</w:t>
            </w:r>
          </w:p>
        </w:tc>
        <w:tc>
          <w:tcPr>
            <w:tcW w:w="2201" w:type="dxa"/>
            <w:tcBorders>
              <w:top w:val="nil"/>
              <w:left w:val="nil"/>
              <w:bottom w:val="single" w:sz="4" w:space="0" w:color="auto"/>
              <w:right w:val="single" w:sz="4" w:space="0" w:color="auto"/>
            </w:tcBorders>
            <w:shd w:val="clear" w:color="000000" w:fill="D9D9D9"/>
            <w:noWrap/>
            <w:hideMark/>
          </w:tcPr>
          <w:p w14:paraId="660AE097" w14:textId="77777777" w:rsidR="00A63DA1" w:rsidRPr="00D52E53" w:rsidRDefault="00A63DA1" w:rsidP="00A3303E">
            <w:pPr>
              <w:jc w:val="center"/>
              <w:rPr>
                <w:rFonts w:ascii="Calibri" w:hAnsi="Calibri" w:cs="Calibri"/>
                <w:b/>
                <w:bCs/>
              </w:rPr>
            </w:pPr>
            <w:r w:rsidRPr="00D52E53">
              <w:rPr>
                <w:rFonts w:ascii="Calibri" w:hAnsi="Calibri" w:cs="Calibri"/>
                <w:b/>
                <w:bCs/>
              </w:rPr>
              <w:t>51.047,70</w:t>
            </w:r>
          </w:p>
        </w:tc>
        <w:tc>
          <w:tcPr>
            <w:tcW w:w="2405" w:type="dxa"/>
            <w:tcBorders>
              <w:top w:val="nil"/>
              <w:left w:val="nil"/>
              <w:bottom w:val="single" w:sz="4" w:space="0" w:color="auto"/>
              <w:right w:val="single" w:sz="4" w:space="0" w:color="auto"/>
            </w:tcBorders>
            <w:shd w:val="clear" w:color="000000" w:fill="D9D9D9"/>
            <w:noWrap/>
            <w:hideMark/>
          </w:tcPr>
          <w:p w14:paraId="4A56DE24" w14:textId="77777777" w:rsidR="00A63DA1" w:rsidRPr="00D52E53" w:rsidRDefault="00A63DA1" w:rsidP="00A3303E">
            <w:pPr>
              <w:jc w:val="center"/>
              <w:rPr>
                <w:rFonts w:ascii="Calibri" w:hAnsi="Calibri" w:cs="Calibri"/>
                <w:b/>
                <w:bCs/>
              </w:rPr>
            </w:pPr>
            <w:r w:rsidRPr="00D52E53">
              <w:rPr>
                <w:rFonts w:ascii="Calibri" w:hAnsi="Calibri" w:cs="Calibri"/>
                <w:b/>
                <w:bCs/>
              </w:rPr>
              <w:t>23.287,70</w:t>
            </w:r>
          </w:p>
        </w:tc>
      </w:tr>
      <w:tr w:rsidR="00A63DA1" w:rsidRPr="00D52E53" w14:paraId="7C48D400" w14:textId="77777777" w:rsidTr="00A3303E">
        <w:trPr>
          <w:trHeight w:val="243"/>
        </w:trPr>
        <w:tc>
          <w:tcPr>
            <w:tcW w:w="2457" w:type="dxa"/>
            <w:tcBorders>
              <w:top w:val="nil"/>
              <w:left w:val="single" w:sz="4" w:space="0" w:color="auto"/>
              <w:bottom w:val="single" w:sz="4" w:space="0" w:color="auto"/>
              <w:right w:val="single" w:sz="4" w:space="0" w:color="auto"/>
            </w:tcBorders>
            <w:shd w:val="clear" w:color="auto" w:fill="auto"/>
            <w:noWrap/>
            <w:hideMark/>
          </w:tcPr>
          <w:p w14:paraId="48F0B39A" w14:textId="77777777" w:rsidR="00A63DA1" w:rsidRPr="00D52E53" w:rsidRDefault="00A63DA1" w:rsidP="00A3303E">
            <w:pPr>
              <w:rPr>
                <w:rFonts w:ascii="Calibri" w:hAnsi="Calibri" w:cs="Calibri"/>
              </w:rPr>
            </w:pPr>
            <w:r w:rsidRPr="00D52E53">
              <w:rPr>
                <w:rFonts w:ascii="Calibri" w:hAnsi="Calibri" w:cs="Calibri"/>
              </w:rPr>
              <w:t>Poslovni prostori</w:t>
            </w:r>
          </w:p>
        </w:tc>
        <w:tc>
          <w:tcPr>
            <w:tcW w:w="2047" w:type="dxa"/>
            <w:tcBorders>
              <w:top w:val="nil"/>
              <w:left w:val="nil"/>
              <w:bottom w:val="single" w:sz="4" w:space="0" w:color="auto"/>
              <w:right w:val="single" w:sz="4" w:space="0" w:color="auto"/>
            </w:tcBorders>
            <w:shd w:val="clear" w:color="auto" w:fill="auto"/>
            <w:noWrap/>
            <w:hideMark/>
          </w:tcPr>
          <w:p w14:paraId="5526FA67" w14:textId="77777777" w:rsidR="00A63DA1" w:rsidRPr="00D52E53" w:rsidRDefault="00A63DA1" w:rsidP="00A3303E">
            <w:pPr>
              <w:jc w:val="center"/>
              <w:rPr>
                <w:rFonts w:ascii="Calibri" w:hAnsi="Calibri" w:cs="Calibri"/>
              </w:rPr>
            </w:pPr>
            <w:r w:rsidRPr="00D52E53">
              <w:rPr>
                <w:rFonts w:ascii="Calibri" w:hAnsi="Calibri" w:cs="Calibri"/>
              </w:rPr>
              <w:t>74.335,40</w:t>
            </w:r>
          </w:p>
        </w:tc>
        <w:tc>
          <w:tcPr>
            <w:tcW w:w="2201" w:type="dxa"/>
            <w:tcBorders>
              <w:top w:val="nil"/>
              <w:left w:val="nil"/>
              <w:bottom w:val="single" w:sz="4" w:space="0" w:color="auto"/>
              <w:right w:val="single" w:sz="4" w:space="0" w:color="auto"/>
            </w:tcBorders>
            <w:shd w:val="clear" w:color="auto" w:fill="auto"/>
            <w:noWrap/>
            <w:hideMark/>
          </w:tcPr>
          <w:p w14:paraId="53613675" w14:textId="77777777" w:rsidR="00A63DA1" w:rsidRPr="00D52E53" w:rsidRDefault="00A63DA1" w:rsidP="00A3303E">
            <w:pPr>
              <w:jc w:val="center"/>
              <w:rPr>
                <w:rFonts w:ascii="Calibri" w:hAnsi="Calibri" w:cs="Calibri"/>
              </w:rPr>
            </w:pPr>
            <w:r w:rsidRPr="00D52E53">
              <w:rPr>
                <w:rFonts w:ascii="Calibri" w:hAnsi="Calibri" w:cs="Calibri"/>
              </w:rPr>
              <w:t>51.047,70</w:t>
            </w:r>
          </w:p>
        </w:tc>
        <w:tc>
          <w:tcPr>
            <w:tcW w:w="2405" w:type="dxa"/>
            <w:tcBorders>
              <w:top w:val="nil"/>
              <w:left w:val="nil"/>
              <w:bottom w:val="single" w:sz="4" w:space="0" w:color="auto"/>
              <w:right w:val="single" w:sz="4" w:space="0" w:color="auto"/>
            </w:tcBorders>
            <w:shd w:val="clear" w:color="auto" w:fill="auto"/>
            <w:noWrap/>
            <w:hideMark/>
          </w:tcPr>
          <w:p w14:paraId="5372F5B4" w14:textId="77777777" w:rsidR="00A63DA1" w:rsidRPr="00D52E53" w:rsidRDefault="00A63DA1" w:rsidP="00A3303E">
            <w:pPr>
              <w:jc w:val="center"/>
              <w:rPr>
                <w:rFonts w:ascii="Calibri" w:hAnsi="Calibri" w:cs="Calibri"/>
              </w:rPr>
            </w:pPr>
            <w:r w:rsidRPr="00D52E53">
              <w:rPr>
                <w:rFonts w:ascii="Calibri" w:hAnsi="Calibri" w:cs="Calibri"/>
              </w:rPr>
              <w:t>23.287,70</w:t>
            </w:r>
          </w:p>
        </w:tc>
      </w:tr>
      <w:tr w:rsidR="00A63DA1" w:rsidRPr="00D52E53" w14:paraId="4DD74B1C" w14:textId="77777777" w:rsidTr="00A3303E">
        <w:trPr>
          <w:trHeight w:val="143"/>
        </w:trPr>
        <w:tc>
          <w:tcPr>
            <w:tcW w:w="2457" w:type="dxa"/>
            <w:tcBorders>
              <w:top w:val="nil"/>
              <w:left w:val="single" w:sz="4" w:space="0" w:color="auto"/>
              <w:bottom w:val="single" w:sz="4" w:space="0" w:color="auto"/>
              <w:right w:val="nil"/>
            </w:tcBorders>
            <w:shd w:val="clear" w:color="auto" w:fill="auto"/>
            <w:noWrap/>
            <w:hideMark/>
          </w:tcPr>
          <w:p w14:paraId="10FA0D7F" w14:textId="77777777" w:rsidR="00A63DA1" w:rsidRPr="00D52E53" w:rsidRDefault="00A63DA1" w:rsidP="00A3303E">
            <w:pPr>
              <w:rPr>
                <w:rFonts w:ascii="Calibri" w:hAnsi="Calibri" w:cs="Calibri"/>
              </w:rPr>
            </w:pPr>
            <w:r w:rsidRPr="00D52E53">
              <w:rPr>
                <w:rFonts w:ascii="Calibri" w:hAnsi="Calibri" w:cs="Calibri"/>
              </w:rPr>
              <w:t> </w:t>
            </w:r>
          </w:p>
        </w:tc>
        <w:tc>
          <w:tcPr>
            <w:tcW w:w="2047" w:type="dxa"/>
            <w:tcBorders>
              <w:top w:val="nil"/>
              <w:left w:val="nil"/>
              <w:bottom w:val="single" w:sz="4" w:space="0" w:color="auto"/>
              <w:right w:val="nil"/>
            </w:tcBorders>
            <w:shd w:val="clear" w:color="auto" w:fill="auto"/>
            <w:noWrap/>
            <w:hideMark/>
          </w:tcPr>
          <w:p w14:paraId="63E48099" w14:textId="77777777" w:rsidR="00A63DA1" w:rsidRPr="00D52E53" w:rsidRDefault="00A63DA1" w:rsidP="00A3303E">
            <w:pPr>
              <w:jc w:val="center"/>
              <w:rPr>
                <w:rFonts w:ascii="Calibri" w:hAnsi="Calibri" w:cs="Calibri"/>
              </w:rPr>
            </w:pPr>
            <w:r w:rsidRPr="00D52E53">
              <w:rPr>
                <w:rFonts w:ascii="Calibri" w:hAnsi="Calibri" w:cs="Calibri"/>
              </w:rPr>
              <w:t> </w:t>
            </w:r>
          </w:p>
        </w:tc>
        <w:tc>
          <w:tcPr>
            <w:tcW w:w="2201" w:type="dxa"/>
            <w:tcBorders>
              <w:top w:val="nil"/>
              <w:left w:val="nil"/>
              <w:bottom w:val="single" w:sz="4" w:space="0" w:color="auto"/>
              <w:right w:val="nil"/>
            </w:tcBorders>
            <w:shd w:val="clear" w:color="auto" w:fill="auto"/>
            <w:noWrap/>
            <w:hideMark/>
          </w:tcPr>
          <w:p w14:paraId="50266804" w14:textId="77777777" w:rsidR="00A63DA1" w:rsidRPr="00D52E53" w:rsidRDefault="00A63DA1" w:rsidP="00A3303E">
            <w:pPr>
              <w:jc w:val="center"/>
              <w:rPr>
                <w:rFonts w:ascii="Calibri" w:hAnsi="Calibri" w:cs="Calibri"/>
              </w:rPr>
            </w:pPr>
            <w:r w:rsidRPr="00D52E53">
              <w:rPr>
                <w:rFonts w:ascii="Calibri" w:hAnsi="Calibri" w:cs="Calibri"/>
              </w:rPr>
              <w:t> </w:t>
            </w:r>
          </w:p>
        </w:tc>
        <w:tc>
          <w:tcPr>
            <w:tcW w:w="2405" w:type="dxa"/>
            <w:tcBorders>
              <w:top w:val="nil"/>
              <w:left w:val="nil"/>
              <w:bottom w:val="single" w:sz="4" w:space="0" w:color="auto"/>
              <w:right w:val="single" w:sz="4" w:space="0" w:color="auto"/>
            </w:tcBorders>
            <w:shd w:val="clear" w:color="auto" w:fill="auto"/>
            <w:noWrap/>
            <w:hideMark/>
          </w:tcPr>
          <w:p w14:paraId="6C7133A6" w14:textId="77777777" w:rsidR="00A63DA1" w:rsidRPr="00D52E53" w:rsidRDefault="00A63DA1" w:rsidP="00A3303E">
            <w:pPr>
              <w:jc w:val="center"/>
              <w:rPr>
                <w:rFonts w:ascii="Calibri" w:hAnsi="Calibri" w:cs="Calibri"/>
              </w:rPr>
            </w:pPr>
            <w:r w:rsidRPr="00D52E53">
              <w:rPr>
                <w:rFonts w:ascii="Calibri" w:hAnsi="Calibri" w:cs="Calibri"/>
              </w:rPr>
              <w:t> </w:t>
            </w:r>
          </w:p>
        </w:tc>
      </w:tr>
      <w:tr w:rsidR="00A63DA1" w:rsidRPr="00D52E53" w14:paraId="4AC412AF" w14:textId="77777777" w:rsidTr="00A3303E">
        <w:trPr>
          <w:trHeight w:val="243"/>
        </w:trPr>
        <w:tc>
          <w:tcPr>
            <w:tcW w:w="2457" w:type="dxa"/>
            <w:tcBorders>
              <w:top w:val="nil"/>
              <w:left w:val="single" w:sz="4" w:space="0" w:color="auto"/>
              <w:bottom w:val="single" w:sz="4" w:space="0" w:color="auto"/>
              <w:right w:val="single" w:sz="4" w:space="0" w:color="auto"/>
            </w:tcBorders>
            <w:shd w:val="clear" w:color="000000" w:fill="D9D9D9"/>
            <w:noWrap/>
            <w:hideMark/>
          </w:tcPr>
          <w:p w14:paraId="576948E9" w14:textId="77777777" w:rsidR="00A63DA1" w:rsidRPr="00D52E53" w:rsidRDefault="00A63DA1" w:rsidP="00A3303E">
            <w:pPr>
              <w:rPr>
                <w:rFonts w:ascii="Calibri" w:hAnsi="Calibri" w:cs="Calibri"/>
                <w:b/>
                <w:bCs/>
              </w:rPr>
            </w:pPr>
            <w:r w:rsidRPr="00D52E53">
              <w:rPr>
                <w:rFonts w:ascii="Calibri" w:hAnsi="Calibri" w:cs="Calibri"/>
                <w:b/>
                <w:bCs/>
              </w:rPr>
              <w:t>Oprema in druga OOS</w:t>
            </w:r>
          </w:p>
        </w:tc>
        <w:tc>
          <w:tcPr>
            <w:tcW w:w="2047" w:type="dxa"/>
            <w:tcBorders>
              <w:top w:val="nil"/>
              <w:left w:val="nil"/>
              <w:bottom w:val="single" w:sz="4" w:space="0" w:color="auto"/>
              <w:right w:val="single" w:sz="4" w:space="0" w:color="auto"/>
            </w:tcBorders>
            <w:shd w:val="clear" w:color="000000" w:fill="D9D9D9"/>
            <w:noWrap/>
            <w:hideMark/>
          </w:tcPr>
          <w:p w14:paraId="7D1F0761" w14:textId="77777777" w:rsidR="00A63DA1" w:rsidRPr="00D52E53" w:rsidRDefault="00A63DA1" w:rsidP="00A3303E">
            <w:pPr>
              <w:jc w:val="center"/>
              <w:rPr>
                <w:rFonts w:ascii="Calibri" w:hAnsi="Calibri" w:cs="Calibri"/>
                <w:b/>
                <w:bCs/>
              </w:rPr>
            </w:pPr>
            <w:r w:rsidRPr="00D52E53">
              <w:rPr>
                <w:rFonts w:ascii="Calibri" w:hAnsi="Calibri" w:cs="Calibri"/>
                <w:b/>
                <w:bCs/>
              </w:rPr>
              <w:t>11.858,29</w:t>
            </w:r>
          </w:p>
        </w:tc>
        <w:tc>
          <w:tcPr>
            <w:tcW w:w="2201" w:type="dxa"/>
            <w:tcBorders>
              <w:top w:val="nil"/>
              <w:left w:val="nil"/>
              <w:bottom w:val="single" w:sz="4" w:space="0" w:color="auto"/>
              <w:right w:val="single" w:sz="4" w:space="0" w:color="auto"/>
            </w:tcBorders>
            <w:shd w:val="clear" w:color="000000" w:fill="D9D9D9"/>
            <w:noWrap/>
            <w:hideMark/>
          </w:tcPr>
          <w:p w14:paraId="2A6B144B" w14:textId="77777777" w:rsidR="00A63DA1" w:rsidRPr="00D52E53" w:rsidRDefault="00A63DA1" w:rsidP="00A3303E">
            <w:pPr>
              <w:jc w:val="center"/>
              <w:rPr>
                <w:rFonts w:ascii="Calibri" w:hAnsi="Calibri" w:cs="Calibri"/>
                <w:b/>
                <w:bCs/>
              </w:rPr>
            </w:pPr>
            <w:r w:rsidRPr="00D52E53">
              <w:rPr>
                <w:rFonts w:ascii="Calibri" w:hAnsi="Calibri" w:cs="Calibri"/>
                <w:b/>
                <w:bCs/>
              </w:rPr>
              <w:t>11.858,29</w:t>
            </w:r>
          </w:p>
        </w:tc>
        <w:tc>
          <w:tcPr>
            <w:tcW w:w="2405" w:type="dxa"/>
            <w:tcBorders>
              <w:top w:val="nil"/>
              <w:left w:val="nil"/>
              <w:bottom w:val="single" w:sz="4" w:space="0" w:color="auto"/>
              <w:right w:val="single" w:sz="4" w:space="0" w:color="auto"/>
            </w:tcBorders>
            <w:shd w:val="clear" w:color="000000" w:fill="D9D9D9"/>
            <w:noWrap/>
            <w:hideMark/>
          </w:tcPr>
          <w:p w14:paraId="68F6450E" w14:textId="77777777" w:rsidR="00A63DA1" w:rsidRPr="00D52E53" w:rsidRDefault="00A63DA1" w:rsidP="00A3303E">
            <w:pPr>
              <w:jc w:val="center"/>
              <w:rPr>
                <w:rFonts w:ascii="Calibri" w:hAnsi="Calibri" w:cs="Calibri"/>
                <w:b/>
                <w:bCs/>
              </w:rPr>
            </w:pPr>
            <w:r w:rsidRPr="00D52E53">
              <w:rPr>
                <w:rFonts w:ascii="Calibri" w:hAnsi="Calibri" w:cs="Calibri"/>
                <w:b/>
                <w:bCs/>
              </w:rPr>
              <w:t>0,00</w:t>
            </w:r>
          </w:p>
        </w:tc>
      </w:tr>
      <w:tr w:rsidR="00A63DA1" w:rsidRPr="00D52E53" w14:paraId="167D1FFD" w14:textId="77777777" w:rsidTr="00A3303E">
        <w:trPr>
          <w:trHeight w:val="243"/>
        </w:trPr>
        <w:tc>
          <w:tcPr>
            <w:tcW w:w="2457" w:type="dxa"/>
            <w:tcBorders>
              <w:top w:val="nil"/>
              <w:left w:val="single" w:sz="4" w:space="0" w:color="auto"/>
              <w:bottom w:val="single" w:sz="4" w:space="0" w:color="auto"/>
              <w:right w:val="single" w:sz="4" w:space="0" w:color="auto"/>
            </w:tcBorders>
            <w:shd w:val="clear" w:color="auto" w:fill="auto"/>
            <w:noWrap/>
            <w:hideMark/>
          </w:tcPr>
          <w:p w14:paraId="5F0DB34A" w14:textId="77777777" w:rsidR="00A63DA1" w:rsidRPr="00D52E53" w:rsidRDefault="00A63DA1" w:rsidP="00A3303E">
            <w:pPr>
              <w:rPr>
                <w:rFonts w:ascii="Calibri" w:hAnsi="Calibri" w:cs="Calibri"/>
              </w:rPr>
            </w:pPr>
            <w:r w:rsidRPr="00D52E53">
              <w:rPr>
                <w:rFonts w:ascii="Calibri" w:hAnsi="Calibri" w:cs="Calibri"/>
              </w:rPr>
              <w:t>Oprema</w:t>
            </w:r>
          </w:p>
        </w:tc>
        <w:tc>
          <w:tcPr>
            <w:tcW w:w="2047" w:type="dxa"/>
            <w:tcBorders>
              <w:top w:val="nil"/>
              <w:left w:val="nil"/>
              <w:bottom w:val="single" w:sz="4" w:space="0" w:color="auto"/>
              <w:right w:val="single" w:sz="4" w:space="0" w:color="auto"/>
            </w:tcBorders>
            <w:shd w:val="clear" w:color="auto" w:fill="auto"/>
            <w:noWrap/>
            <w:hideMark/>
          </w:tcPr>
          <w:p w14:paraId="2BA4176B" w14:textId="77777777" w:rsidR="00A63DA1" w:rsidRPr="00D52E53" w:rsidRDefault="00A63DA1" w:rsidP="00A3303E">
            <w:pPr>
              <w:jc w:val="center"/>
              <w:rPr>
                <w:rFonts w:ascii="Calibri" w:hAnsi="Calibri" w:cs="Calibri"/>
              </w:rPr>
            </w:pPr>
            <w:r w:rsidRPr="00D52E53">
              <w:rPr>
                <w:rFonts w:ascii="Calibri" w:hAnsi="Calibri" w:cs="Calibri"/>
              </w:rPr>
              <w:t>5.286,51</w:t>
            </w:r>
          </w:p>
        </w:tc>
        <w:tc>
          <w:tcPr>
            <w:tcW w:w="2201" w:type="dxa"/>
            <w:tcBorders>
              <w:top w:val="nil"/>
              <w:left w:val="nil"/>
              <w:bottom w:val="single" w:sz="4" w:space="0" w:color="auto"/>
              <w:right w:val="single" w:sz="4" w:space="0" w:color="auto"/>
            </w:tcBorders>
            <w:shd w:val="clear" w:color="auto" w:fill="auto"/>
            <w:noWrap/>
            <w:hideMark/>
          </w:tcPr>
          <w:p w14:paraId="51232F2C" w14:textId="77777777" w:rsidR="00A63DA1" w:rsidRPr="00D52E53" w:rsidRDefault="00A63DA1" w:rsidP="00A3303E">
            <w:pPr>
              <w:jc w:val="center"/>
              <w:rPr>
                <w:rFonts w:ascii="Calibri" w:hAnsi="Calibri" w:cs="Calibri"/>
              </w:rPr>
            </w:pPr>
            <w:r w:rsidRPr="00D52E53">
              <w:rPr>
                <w:rFonts w:ascii="Calibri" w:hAnsi="Calibri" w:cs="Calibri"/>
              </w:rPr>
              <w:t>5.286,51</w:t>
            </w:r>
          </w:p>
        </w:tc>
        <w:tc>
          <w:tcPr>
            <w:tcW w:w="2405" w:type="dxa"/>
            <w:tcBorders>
              <w:top w:val="nil"/>
              <w:left w:val="nil"/>
              <w:bottom w:val="single" w:sz="4" w:space="0" w:color="auto"/>
              <w:right w:val="single" w:sz="4" w:space="0" w:color="auto"/>
            </w:tcBorders>
            <w:shd w:val="clear" w:color="auto" w:fill="auto"/>
            <w:noWrap/>
            <w:hideMark/>
          </w:tcPr>
          <w:p w14:paraId="4DD599E1" w14:textId="77777777" w:rsidR="00A63DA1" w:rsidRPr="00D52E53" w:rsidRDefault="00A63DA1" w:rsidP="00A3303E">
            <w:pPr>
              <w:jc w:val="center"/>
              <w:rPr>
                <w:rFonts w:ascii="Calibri" w:hAnsi="Calibri" w:cs="Calibri"/>
              </w:rPr>
            </w:pPr>
            <w:r w:rsidRPr="00D52E53">
              <w:rPr>
                <w:rFonts w:ascii="Calibri" w:hAnsi="Calibri" w:cs="Calibri"/>
              </w:rPr>
              <w:t>0,00</w:t>
            </w:r>
          </w:p>
        </w:tc>
      </w:tr>
      <w:tr w:rsidR="00A63DA1" w:rsidRPr="00D52E53" w14:paraId="00FE5C42" w14:textId="77777777" w:rsidTr="00A3303E">
        <w:trPr>
          <w:trHeight w:val="243"/>
        </w:trPr>
        <w:tc>
          <w:tcPr>
            <w:tcW w:w="2457" w:type="dxa"/>
            <w:tcBorders>
              <w:top w:val="nil"/>
              <w:left w:val="single" w:sz="4" w:space="0" w:color="auto"/>
              <w:bottom w:val="single" w:sz="4" w:space="0" w:color="auto"/>
              <w:right w:val="single" w:sz="4" w:space="0" w:color="auto"/>
            </w:tcBorders>
            <w:shd w:val="clear" w:color="auto" w:fill="auto"/>
            <w:noWrap/>
            <w:hideMark/>
          </w:tcPr>
          <w:p w14:paraId="5940D8D1" w14:textId="77777777" w:rsidR="00A63DA1" w:rsidRPr="00D52E53" w:rsidRDefault="00A63DA1" w:rsidP="00A3303E">
            <w:pPr>
              <w:rPr>
                <w:rFonts w:ascii="Calibri" w:hAnsi="Calibri" w:cs="Calibri"/>
              </w:rPr>
            </w:pPr>
            <w:r w:rsidRPr="00D52E53">
              <w:rPr>
                <w:rFonts w:ascii="Calibri" w:hAnsi="Calibri" w:cs="Calibri"/>
              </w:rPr>
              <w:t>Drobni inventar</w:t>
            </w:r>
          </w:p>
        </w:tc>
        <w:tc>
          <w:tcPr>
            <w:tcW w:w="2047" w:type="dxa"/>
            <w:tcBorders>
              <w:top w:val="nil"/>
              <w:left w:val="nil"/>
              <w:bottom w:val="single" w:sz="4" w:space="0" w:color="auto"/>
              <w:right w:val="single" w:sz="4" w:space="0" w:color="auto"/>
            </w:tcBorders>
            <w:shd w:val="clear" w:color="auto" w:fill="auto"/>
            <w:noWrap/>
            <w:hideMark/>
          </w:tcPr>
          <w:p w14:paraId="27CAB4B3" w14:textId="77777777" w:rsidR="00A63DA1" w:rsidRPr="00D52E53" w:rsidRDefault="00A63DA1" w:rsidP="00A3303E">
            <w:pPr>
              <w:jc w:val="center"/>
              <w:rPr>
                <w:rFonts w:ascii="Calibri" w:hAnsi="Calibri" w:cs="Calibri"/>
              </w:rPr>
            </w:pPr>
            <w:r w:rsidRPr="00D52E53">
              <w:rPr>
                <w:rFonts w:ascii="Calibri" w:hAnsi="Calibri" w:cs="Calibri"/>
              </w:rPr>
              <w:t>6.571,78</w:t>
            </w:r>
          </w:p>
        </w:tc>
        <w:tc>
          <w:tcPr>
            <w:tcW w:w="2201" w:type="dxa"/>
            <w:tcBorders>
              <w:top w:val="nil"/>
              <w:left w:val="nil"/>
              <w:bottom w:val="single" w:sz="4" w:space="0" w:color="auto"/>
              <w:right w:val="single" w:sz="4" w:space="0" w:color="auto"/>
            </w:tcBorders>
            <w:shd w:val="clear" w:color="auto" w:fill="auto"/>
            <w:noWrap/>
            <w:hideMark/>
          </w:tcPr>
          <w:p w14:paraId="26830AA6" w14:textId="77777777" w:rsidR="00A63DA1" w:rsidRPr="00D52E53" w:rsidRDefault="00A63DA1" w:rsidP="00A3303E">
            <w:pPr>
              <w:jc w:val="center"/>
              <w:rPr>
                <w:rFonts w:ascii="Calibri" w:hAnsi="Calibri" w:cs="Calibri"/>
              </w:rPr>
            </w:pPr>
            <w:r w:rsidRPr="00D52E53">
              <w:rPr>
                <w:rFonts w:ascii="Calibri" w:hAnsi="Calibri" w:cs="Calibri"/>
              </w:rPr>
              <w:t>6.571,78</w:t>
            </w:r>
          </w:p>
        </w:tc>
        <w:tc>
          <w:tcPr>
            <w:tcW w:w="2405" w:type="dxa"/>
            <w:tcBorders>
              <w:top w:val="nil"/>
              <w:left w:val="nil"/>
              <w:bottom w:val="single" w:sz="4" w:space="0" w:color="auto"/>
              <w:right w:val="single" w:sz="4" w:space="0" w:color="auto"/>
            </w:tcBorders>
            <w:shd w:val="clear" w:color="auto" w:fill="auto"/>
            <w:noWrap/>
            <w:hideMark/>
          </w:tcPr>
          <w:p w14:paraId="0C3C510F" w14:textId="77777777" w:rsidR="00A63DA1" w:rsidRPr="00D52E53" w:rsidRDefault="00A63DA1" w:rsidP="00A3303E">
            <w:pPr>
              <w:jc w:val="center"/>
              <w:rPr>
                <w:rFonts w:ascii="Calibri" w:hAnsi="Calibri" w:cs="Calibri"/>
              </w:rPr>
            </w:pPr>
            <w:r w:rsidRPr="00D52E53">
              <w:rPr>
                <w:rFonts w:ascii="Calibri" w:hAnsi="Calibri" w:cs="Calibri"/>
              </w:rPr>
              <w:t>0,00</w:t>
            </w:r>
          </w:p>
        </w:tc>
      </w:tr>
    </w:tbl>
    <w:p w14:paraId="3925FF1B" w14:textId="77777777" w:rsidR="00A63DA1" w:rsidRDefault="00A63DA1" w:rsidP="00A63DA1">
      <w:pPr>
        <w:pStyle w:val="Telobesedila2"/>
        <w:spacing w:line="280" w:lineRule="atLeast"/>
        <w:rPr>
          <w:sz w:val="20"/>
        </w:rPr>
      </w:pPr>
      <w:r>
        <w:rPr>
          <w:rFonts w:asciiTheme="minorHAnsi" w:hAnsiTheme="minorHAnsi" w:cs="Arial"/>
          <w:color w:val="FF0000"/>
          <w:sz w:val="24"/>
          <w:szCs w:val="24"/>
        </w:rPr>
        <w:fldChar w:fldCharType="end"/>
      </w:r>
      <w:r>
        <w:rPr>
          <w:rFonts w:asciiTheme="minorHAnsi" w:hAnsiTheme="minorHAnsi" w:cs="Arial"/>
          <w:color w:val="FF0000"/>
          <w:sz w:val="24"/>
          <w:szCs w:val="24"/>
        </w:rPr>
        <w:fldChar w:fldCharType="begin"/>
      </w:r>
      <w:r>
        <w:rPr>
          <w:rFonts w:asciiTheme="minorHAnsi" w:hAnsiTheme="minorHAnsi" w:cs="Arial"/>
          <w:color w:val="FF0000"/>
          <w:sz w:val="24"/>
          <w:szCs w:val="24"/>
        </w:rPr>
        <w:instrText xml:space="preserve"> LINK Excel.Sheet.12 "C:\\Users\\matejas.OBCTRZIC\\Desktop\\Mateja\\Splošno KS\\Zaključni račun\\2017\\Letno poročilo\\KS Podljubelj\\OS-2017.xlsx" List1!R1C1:R9C4 \a \f 4 \h  \* MERGEFORMAT </w:instrText>
      </w:r>
      <w:r>
        <w:rPr>
          <w:rFonts w:asciiTheme="minorHAnsi" w:hAnsiTheme="minorHAnsi" w:cs="Arial"/>
          <w:color w:val="FF0000"/>
          <w:sz w:val="24"/>
          <w:szCs w:val="24"/>
        </w:rPr>
        <w:fldChar w:fldCharType="separate"/>
      </w:r>
    </w:p>
    <w:p w14:paraId="01B89252" w14:textId="77777777" w:rsidR="00A63DA1" w:rsidRDefault="00A63DA1" w:rsidP="00A63DA1">
      <w:pPr>
        <w:pStyle w:val="Telobesedila2"/>
        <w:spacing w:line="280" w:lineRule="atLeast"/>
        <w:rPr>
          <w:rFonts w:asciiTheme="minorHAnsi" w:hAnsiTheme="minorHAnsi" w:cs="Arial"/>
          <w:color w:val="FF0000"/>
          <w:sz w:val="24"/>
          <w:szCs w:val="24"/>
        </w:rPr>
      </w:pPr>
      <w:r>
        <w:rPr>
          <w:rFonts w:asciiTheme="minorHAnsi" w:hAnsiTheme="minorHAnsi" w:cs="Arial"/>
          <w:color w:val="FF0000"/>
          <w:sz w:val="24"/>
          <w:szCs w:val="24"/>
        </w:rPr>
        <w:fldChar w:fldCharType="end"/>
      </w:r>
    </w:p>
    <w:p w14:paraId="20D1F4C2" w14:textId="77777777" w:rsidR="00A63DA1" w:rsidRPr="001E30D7" w:rsidRDefault="00A63DA1" w:rsidP="00A63DA1">
      <w:pPr>
        <w:pStyle w:val="Telobesedila2"/>
        <w:spacing w:line="280" w:lineRule="atLeast"/>
        <w:jc w:val="left"/>
        <w:rPr>
          <w:rFonts w:asciiTheme="minorHAnsi" w:hAnsiTheme="minorHAnsi" w:cs="Arial"/>
          <w:sz w:val="24"/>
          <w:szCs w:val="24"/>
        </w:rPr>
      </w:pPr>
      <w:r w:rsidRPr="001E30D7">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1E30D7">
        <w:rPr>
          <w:rFonts w:asciiTheme="minorHAnsi" w:hAnsiTheme="minorHAnsi" w:cs="Arial"/>
          <w:sz w:val="24"/>
          <w:szCs w:val="24"/>
        </w:rPr>
        <w:t>Ur.l</w:t>
      </w:r>
      <w:proofErr w:type="spellEnd"/>
      <w:r w:rsidRPr="001E30D7">
        <w:rPr>
          <w:rFonts w:asciiTheme="minorHAnsi" w:hAnsiTheme="minorHAnsi" w:cs="Arial"/>
          <w:sz w:val="24"/>
          <w:szCs w:val="24"/>
        </w:rPr>
        <w:t>. RS, št. 45/05, 138/06, 120/07, 48/09, 112/09, 58/10, 108/13 in 100/15). Drobni inventar se v skladu s 45. členom Zakona o računovodstvu odpiše enkratno v celoti ob nabavi.</w:t>
      </w:r>
    </w:p>
    <w:p w14:paraId="31A78D52" w14:textId="77777777" w:rsidR="00A63DA1" w:rsidRDefault="00A63DA1" w:rsidP="00A63DA1">
      <w:pPr>
        <w:rPr>
          <w:rFonts w:asciiTheme="minorHAnsi" w:hAnsiTheme="minorHAnsi" w:cs="Arial"/>
          <w:color w:val="000000" w:themeColor="text1"/>
          <w:sz w:val="24"/>
          <w:szCs w:val="24"/>
        </w:rPr>
      </w:pPr>
      <w:r>
        <w:rPr>
          <w:rFonts w:asciiTheme="minorHAnsi" w:hAnsiTheme="minorHAnsi" w:cs="Arial"/>
          <w:color w:val="000000" w:themeColor="text1"/>
          <w:sz w:val="24"/>
          <w:szCs w:val="24"/>
        </w:rPr>
        <w:br w:type="page"/>
      </w:r>
    </w:p>
    <w:p w14:paraId="03E56147" w14:textId="77777777" w:rsidR="00A63DA1" w:rsidRPr="00422EEC" w:rsidRDefault="00A63DA1" w:rsidP="00A63DA1">
      <w:pPr>
        <w:jc w:val="both"/>
        <w:rPr>
          <w:rFonts w:asciiTheme="minorHAnsi" w:hAnsiTheme="minorHAnsi" w:cs="Arial"/>
          <w:b/>
          <w:color w:val="000000" w:themeColor="text1"/>
          <w:sz w:val="24"/>
          <w:szCs w:val="24"/>
        </w:rPr>
      </w:pPr>
      <w:r w:rsidRPr="00422EEC">
        <w:rPr>
          <w:rFonts w:asciiTheme="minorHAnsi" w:hAnsiTheme="minorHAnsi" w:cs="Arial"/>
          <w:b/>
          <w:color w:val="000000" w:themeColor="text1"/>
          <w:sz w:val="24"/>
          <w:szCs w:val="24"/>
        </w:rPr>
        <w:lastRenderedPageBreak/>
        <w:t>POROČILO O REALIZACIJI FINAČNEGA NAČRTA</w:t>
      </w:r>
    </w:p>
    <w:p w14:paraId="11D19625" w14:textId="77777777" w:rsidR="00A63DA1" w:rsidRPr="00422EEC" w:rsidRDefault="00A63DA1" w:rsidP="00A63DA1">
      <w:pPr>
        <w:jc w:val="both"/>
        <w:rPr>
          <w:rFonts w:asciiTheme="minorHAnsi" w:hAnsiTheme="minorHAnsi" w:cs="Arial"/>
          <w:color w:val="000000" w:themeColor="text1"/>
          <w:sz w:val="24"/>
          <w:szCs w:val="24"/>
        </w:rPr>
      </w:pPr>
    </w:p>
    <w:p w14:paraId="3079C982" w14:textId="77777777" w:rsidR="00A63DA1" w:rsidRDefault="00A63DA1" w:rsidP="00A63DA1">
      <w:pPr>
        <w:pStyle w:val="Naslov2"/>
        <w:jc w:val="both"/>
      </w:pPr>
      <w:r w:rsidRPr="00A73EDC">
        <w:rPr>
          <w:rFonts w:asciiTheme="minorHAnsi" w:hAnsiTheme="minorHAnsi" w:cs="Arial"/>
          <w:color w:val="000000" w:themeColor="text1"/>
          <w:szCs w:val="24"/>
          <w:u w:val="single"/>
        </w:rPr>
        <w:t>Prihodki</w:t>
      </w:r>
      <w:r>
        <w:fldChar w:fldCharType="begin"/>
      </w:r>
      <w:r>
        <w:instrText xml:space="preserve"> LINK Excel.Sheet.12 "C:\\Users\\matejas.OBCTRZIC\\Desktop\\Mateja\\Splošno KS\\Zaključni račun\\2017\\Letno poročilo\\KS Podljubelj\\Prihodki.xlsx" List1!R1C1:R5C4 \a \f 4 \h  \* MERGEFORMAT </w:instrText>
      </w:r>
      <w:r>
        <w:fldChar w:fldCharType="separate"/>
      </w:r>
      <w:r>
        <w:rPr>
          <w:rFonts w:asciiTheme="minorHAnsi" w:hAnsiTheme="minorHAnsi"/>
          <w:color w:val="FF0000"/>
        </w:rPr>
        <w:fldChar w:fldCharType="begin"/>
      </w:r>
      <w:r>
        <w:rPr>
          <w:rFonts w:asciiTheme="minorHAnsi" w:hAnsiTheme="minorHAnsi"/>
          <w:color w:val="FF0000"/>
        </w:rPr>
        <w:instrText xml:space="preserve"> LINK Excel.Sheet.12 "C:\\Users\\matejas.OBCTRZIC\\AppData\\Local\\Microsoft\\Windows\\INetCache\\Content.MSO\\Kopija od Prihodki.xlsx" "List1!R1C1:R7C4" \a \f 4 \h  \* MERGEFORMAT </w:instrText>
      </w:r>
      <w:r>
        <w:rPr>
          <w:rFonts w:asciiTheme="minorHAnsi" w:hAnsiTheme="minorHAnsi"/>
          <w:color w:val="FF0000"/>
        </w:rPr>
        <w:fldChar w:fldCharType="separate"/>
      </w:r>
    </w:p>
    <w:p w14:paraId="4B343F51" w14:textId="77777777" w:rsidR="00A63DA1" w:rsidRDefault="00A63DA1" w:rsidP="00A63DA1">
      <w:pPr>
        <w:rPr>
          <w:rFonts w:asciiTheme="minorHAnsi" w:hAnsiTheme="minorHAnsi"/>
          <w:color w:val="FF0000"/>
        </w:rPr>
      </w:pPr>
      <w:r>
        <w:rPr>
          <w:rFonts w:asciiTheme="minorHAnsi" w:hAnsiTheme="minorHAnsi"/>
          <w:color w:val="FF0000"/>
        </w:rPr>
        <w:fldChar w:fldCharType="end"/>
      </w:r>
    </w:p>
    <w:tbl>
      <w:tblPr>
        <w:tblW w:w="0" w:type="auto"/>
        <w:tblInd w:w="-30" w:type="dxa"/>
        <w:tblLayout w:type="fixed"/>
        <w:tblCellMar>
          <w:left w:w="70" w:type="dxa"/>
          <w:right w:w="70" w:type="dxa"/>
        </w:tblCellMar>
        <w:tblLook w:val="0000" w:firstRow="0" w:lastRow="0" w:firstColumn="0" w:lastColumn="0" w:noHBand="0" w:noVBand="0"/>
      </w:tblPr>
      <w:tblGrid>
        <w:gridCol w:w="3835"/>
        <w:gridCol w:w="1949"/>
        <w:gridCol w:w="1949"/>
        <w:gridCol w:w="1111"/>
      </w:tblGrid>
      <w:tr w:rsidR="00A63DA1" w14:paraId="00EA8526" w14:textId="77777777" w:rsidTr="00A3303E">
        <w:trPr>
          <w:trHeight w:val="305"/>
        </w:trPr>
        <w:tc>
          <w:tcPr>
            <w:tcW w:w="3835" w:type="dxa"/>
            <w:tcBorders>
              <w:top w:val="nil"/>
              <w:left w:val="nil"/>
              <w:bottom w:val="nil"/>
              <w:right w:val="nil"/>
            </w:tcBorders>
          </w:tcPr>
          <w:p w14:paraId="2E6DDE05" w14:textId="77777777" w:rsidR="00A63DA1" w:rsidRDefault="00A63DA1" w:rsidP="00A3303E">
            <w:pPr>
              <w:autoSpaceDE w:val="0"/>
              <w:autoSpaceDN w:val="0"/>
              <w:adjustRightInd w:val="0"/>
              <w:jc w:val="right"/>
              <w:rPr>
                <w:rFonts w:ascii="Calibri" w:hAnsi="Calibri" w:cs="Calibri"/>
                <w:color w:val="000000"/>
                <w:sz w:val="22"/>
                <w:szCs w:val="22"/>
              </w:rPr>
            </w:pPr>
          </w:p>
        </w:tc>
        <w:tc>
          <w:tcPr>
            <w:tcW w:w="1949" w:type="dxa"/>
            <w:tcBorders>
              <w:top w:val="nil"/>
              <w:left w:val="nil"/>
              <w:bottom w:val="nil"/>
              <w:right w:val="nil"/>
            </w:tcBorders>
          </w:tcPr>
          <w:p w14:paraId="47EB2641" w14:textId="77777777" w:rsidR="00A63DA1" w:rsidRDefault="00A63DA1" w:rsidP="00A3303E">
            <w:pPr>
              <w:autoSpaceDE w:val="0"/>
              <w:autoSpaceDN w:val="0"/>
              <w:adjustRightInd w:val="0"/>
              <w:jc w:val="right"/>
              <w:rPr>
                <w:rFonts w:ascii="Calibri" w:hAnsi="Calibri" w:cs="Calibri"/>
                <w:color w:val="000000"/>
                <w:sz w:val="22"/>
                <w:szCs w:val="22"/>
              </w:rPr>
            </w:pPr>
          </w:p>
        </w:tc>
        <w:tc>
          <w:tcPr>
            <w:tcW w:w="1949" w:type="dxa"/>
            <w:tcBorders>
              <w:top w:val="nil"/>
              <w:left w:val="nil"/>
              <w:bottom w:val="nil"/>
              <w:right w:val="nil"/>
            </w:tcBorders>
          </w:tcPr>
          <w:p w14:paraId="23276D8C" w14:textId="77777777" w:rsidR="00A63DA1" w:rsidRDefault="00A63DA1" w:rsidP="00A3303E">
            <w:pPr>
              <w:autoSpaceDE w:val="0"/>
              <w:autoSpaceDN w:val="0"/>
              <w:adjustRightInd w:val="0"/>
              <w:jc w:val="right"/>
              <w:rPr>
                <w:rFonts w:ascii="Calibri" w:hAnsi="Calibri" w:cs="Calibri"/>
                <w:color w:val="000000"/>
                <w:sz w:val="22"/>
                <w:szCs w:val="22"/>
              </w:rPr>
            </w:pPr>
          </w:p>
        </w:tc>
        <w:tc>
          <w:tcPr>
            <w:tcW w:w="1111" w:type="dxa"/>
            <w:tcBorders>
              <w:top w:val="nil"/>
              <w:left w:val="nil"/>
              <w:bottom w:val="nil"/>
              <w:right w:val="nil"/>
            </w:tcBorders>
          </w:tcPr>
          <w:p w14:paraId="3AA256D9" w14:textId="77777777" w:rsidR="00A63DA1" w:rsidRDefault="00A63DA1" w:rsidP="00A3303E">
            <w:pPr>
              <w:autoSpaceDE w:val="0"/>
              <w:autoSpaceDN w:val="0"/>
              <w:adjustRightInd w:val="0"/>
              <w:jc w:val="right"/>
              <w:rPr>
                <w:rFonts w:ascii="Calibri" w:hAnsi="Calibri" w:cs="Calibri"/>
                <w:color w:val="000000"/>
                <w:sz w:val="16"/>
                <w:szCs w:val="16"/>
              </w:rPr>
            </w:pPr>
            <w:r>
              <w:rPr>
                <w:rFonts w:ascii="Calibri" w:hAnsi="Calibri" w:cs="Calibri"/>
                <w:color w:val="000000"/>
                <w:sz w:val="16"/>
                <w:szCs w:val="16"/>
              </w:rPr>
              <w:t>v EUR</w:t>
            </w:r>
          </w:p>
        </w:tc>
      </w:tr>
      <w:tr w:rsidR="00A63DA1" w14:paraId="452C88E3" w14:textId="77777777" w:rsidTr="00A3303E">
        <w:trPr>
          <w:trHeight w:val="581"/>
        </w:trPr>
        <w:tc>
          <w:tcPr>
            <w:tcW w:w="3835" w:type="dxa"/>
            <w:tcBorders>
              <w:top w:val="single" w:sz="12" w:space="0" w:color="auto"/>
              <w:left w:val="single" w:sz="12" w:space="0" w:color="auto"/>
              <w:bottom w:val="single" w:sz="12" w:space="0" w:color="auto"/>
              <w:right w:val="single" w:sz="6" w:space="0" w:color="auto"/>
            </w:tcBorders>
            <w:shd w:val="solid" w:color="C0C0C0" w:fill="auto"/>
          </w:tcPr>
          <w:p w14:paraId="4002ACC4"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Prihodki</w:t>
            </w:r>
          </w:p>
        </w:tc>
        <w:tc>
          <w:tcPr>
            <w:tcW w:w="1949" w:type="dxa"/>
            <w:tcBorders>
              <w:top w:val="single" w:sz="12" w:space="0" w:color="auto"/>
              <w:left w:val="single" w:sz="6" w:space="0" w:color="auto"/>
              <w:bottom w:val="single" w:sz="12" w:space="0" w:color="auto"/>
              <w:right w:val="single" w:sz="6" w:space="0" w:color="auto"/>
            </w:tcBorders>
            <w:shd w:val="solid" w:color="C0C0C0" w:fill="auto"/>
          </w:tcPr>
          <w:p w14:paraId="41AAAA41"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Načrtovani prihodki v letu 2020</w:t>
            </w:r>
          </w:p>
        </w:tc>
        <w:tc>
          <w:tcPr>
            <w:tcW w:w="1949" w:type="dxa"/>
            <w:tcBorders>
              <w:top w:val="single" w:sz="12" w:space="0" w:color="auto"/>
              <w:left w:val="single" w:sz="6" w:space="0" w:color="auto"/>
              <w:bottom w:val="single" w:sz="12" w:space="0" w:color="auto"/>
              <w:right w:val="single" w:sz="6" w:space="0" w:color="auto"/>
            </w:tcBorders>
            <w:shd w:val="solid" w:color="C0C0C0" w:fill="auto"/>
          </w:tcPr>
          <w:p w14:paraId="4B5256C1"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Realizirani prihodki v letu 2020</w:t>
            </w:r>
          </w:p>
        </w:tc>
        <w:tc>
          <w:tcPr>
            <w:tcW w:w="1111" w:type="dxa"/>
            <w:tcBorders>
              <w:top w:val="single" w:sz="12" w:space="0" w:color="auto"/>
              <w:left w:val="single" w:sz="6" w:space="0" w:color="auto"/>
              <w:bottom w:val="single" w:sz="12" w:space="0" w:color="auto"/>
              <w:right w:val="single" w:sz="12" w:space="0" w:color="auto"/>
            </w:tcBorders>
            <w:shd w:val="solid" w:color="C0C0C0" w:fill="auto"/>
          </w:tcPr>
          <w:p w14:paraId="30D70D78"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Indeks                                                    3:2</w:t>
            </w:r>
          </w:p>
        </w:tc>
      </w:tr>
      <w:tr w:rsidR="00A63DA1" w14:paraId="3117FEB1" w14:textId="77777777" w:rsidTr="00A3303E">
        <w:trPr>
          <w:trHeight w:val="230"/>
        </w:trPr>
        <w:tc>
          <w:tcPr>
            <w:tcW w:w="3835" w:type="dxa"/>
            <w:tcBorders>
              <w:top w:val="nil"/>
              <w:left w:val="single" w:sz="6" w:space="0" w:color="auto"/>
              <w:bottom w:val="nil"/>
              <w:right w:val="single" w:sz="6" w:space="0" w:color="auto"/>
            </w:tcBorders>
            <w:shd w:val="solid" w:color="FFFFFF" w:fill="auto"/>
          </w:tcPr>
          <w:p w14:paraId="588C5391" w14:textId="77777777" w:rsidR="00A63DA1" w:rsidRDefault="00A63DA1" w:rsidP="00A3303E">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w:t>
            </w:r>
          </w:p>
        </w:tc>
        <w:tc>
          <w:tcPr>
            <w:tcW w:w="1949" w:type="dxa"/>
            <w:tcBorders>
              <w:top w:val="nil"/>
              <w:left w:val="single" w:sz="6" w:space="0" w:color="auto"/>
              <w:bottom w:val="nil"/>
              <w:right w:val="single" w:sz="6" w:space="0" w:color="auto"/>
            </w:tcBorders>
            <w:shd w:val="solid" w:color="FFFFFF" w:fill="auto"/>
          </w:tcPr>
          <w:p w14:paraId="1A6EB91F" w14:textId="77777777" w:rsidR="00A63DA1" w:rsidRDefault="00A63DA1" w:rsidP="00A3303E">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2</w:t>
            </w:r>
          </w:p>
        </w:tc>
        <w:tc>
          <w:tcPr>
            <w:tcW w:w="1949" w:type="dxa"/>
            <w:tcBorders>
              <w:top w:val="nil"/>
              <w:left w:val="single" w:sz="6" w:space="0" w:color="auto"/>
              <w:bottom w:val="nil"/>
              <w:right w:val="single" w:sz="6" w:space="0" w:color="auto"/>
            </w:tcBorders>
            <w:shd w:val="solid" w:color="FFFFFF" w:fill="auto"/>
          </w:tcPr>
          <w:p w14:paraId="24C08CC4" w14:textId="77777777" w:rsidR="00A63DA1" w:rsidRDefault="00A63DA1" w:rsidP="00A3303E">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3</w:t>
            </w:r>
          </w:p>
        </w:tc>
        <w:tc>
          <w:tcPr>
            <w:tcW w:w="1111" w:type="dxa"/>
            <w:tcBorders>
              <w:top w:val="nil"/>
              <w:left w:val="single" w:sz="6" w:space="0" w:color="auto"/>
              <w:bottom w:val="nil"/>
              <w:right w:val="single" w:sz="6" w:space="0" w:color="auto"/>
            </w:tcBorders>
            <w:shd w:val="solid" w:color="FFFFFF" w:fill="auto"/>
          </w:tcPr>
          <w:p w14:paraId="09E4FF04" w14:textId="77777777" w:rsidR="00A63DA1" w:rsidRDefault="00A63DA1" w:rsidP="00A3303E">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4</w:t>
            </w:r>
          </w:p>
        </w:tc>
      </w:tr>
      <w:tr w:rsidR="00A63DA1" w14:paraId="1EE69519" w14:textId="77777777" w:rsidTr="00A3303E">
        <w:trPr>
          <w:trHeight w:val="245"/>
        </w:trPr>
        <w:tc>
          <w:tcPr>
            <w:tcW w:w="3835" w:type="dxa"/>
            <w:tcBorders>
              <w:top w:val="single" w:sz="12" w:space="0" w:color="auto"/>
              <w:left w:val="single" w:sz="12" w:space="0" w:color="auto"/>
              <w:bottom w:val="single" w:sz="6" w:space="0" w:color="C0C0C0"/>
              <w:right w:val="single" w:sz="6" w:space="0" w:color="C0C0C0"/>
            </w:tcBorders>
            <w:shd w:val="solid" w:color="FFFFFF" w:fill="auto"/>
          </w:tcPr>
          <w:p w14:paraId="009295A9"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Prihodki od premoženja</w:t>
            </w:r>
          </w:p>
        </w:tc>
        <w:tc>
          <w:tcPr>
            <w:tcW w:w="1949" w:type="dxa"/>
            <w:tcBorders>
              <w:top w:val="single" w:sz="12" w:space="0" w:color="auto"/>
              <w:left w:val="single" w:sz="6" w:space="0" w:color="C0C0C0"/>
              <w:bottom w:val="single" w:sz="6" w:space="0" w:color="C0C0C0"/>
              <w:right w:val="single" w:sz="6" w:space="0" w:color="C0C0C0"/>
            </w:tcBorders>
            <w:shd w:val="solid" w:color="FFFFFF" w:fill="auto"/>
          </w:tcPr>
          <w:p w14:paraId="12842134"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900,00</w:t>
            </w:r>
          </w:p>
        </w:tc>
        <w:tc>
          <w:tcPr>
            <w:tcW w:w="1949" w:type="dxa"/>
            <w:tcBorders>
              <w:top w:val="single" w:sz="12" w:space="0" w:color="auto"/>
              <w:left w:val="single" w:sz="6" w:space="0" w:color="C0C0C0"/>
              <w:bottom w:val="single" w:sz="6" w:space="0" w:color="C0C0C0"/>
              <w:right w:val="single" w:sz="6" w:space="0" w:color="C0C0C0"/>
            </w:tcBorders>
            <w:shd w:val="solid" w:color="FFFFFF" w:fill="auto"/>
          </w:tcPr>
          <w:p w14:paraId="71FA9331"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600,00</w:t>
            </w:r>
          </w:p>
        </w:tc>
        <w:tc>
          <w:tcPr>
            <w:tcW w:w="1111" w:type="dxa"/>
            <w:tcBorders>
              <w:top w:val="single" w:sz="12" w:space="0" w:color="auto"/>
              <w:left w:val="single" w:sz="6" w:space="0" w:color="C0C0C0"/>
              <w:bottom w:val="single" w:sz="6" w:space="0" w:color="C0C0C0"/>
              <w:right w:val="single" w:sz="12" w:space="0" w:color="auto"/>
            </w:tcBorders>
            <w:shd w:val="solid" w:color="FFFFFF" w:fill="auto"/>
          </w:tcPr>
          <w:p w14:paraId="34EDB932"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66,67</w:t>
            </w:r>
          </w:p>
        </w:tc>
      </w:tr>
      <w:tr w:rsidR="00A63DA1" w14:paraId="6B2B74D3" w14:textId="77777777" w:rsidTr="00A3303E">
        <w:trPr>
          <w:trHeight w:val="245"/>
        </w:trPr>
        <w:tc>
          <w:tcPr>
            <w:tcW w:w="3835" w:type="dxa"/>
            <w:tcBorders>
              <w:top w:val="single" w:sz="6" w:space="0" w:color="C0C0C0"/>
              <w:left w:val="single" w:sz="12" w:space="0" w:color="auto"/>
              <w:bottom w:val="single" w:sz="6" w:space="0" w:color="C0C0C0"/>
              <w:right w:val="single" w:sz="6" w:space="0" w:color="C0C0C0"/>
            </w:tcBorders>
            <w:shd w:val="solid" w:color="FFFFFF" w:fill="auto"/>
          </w:tcPr>
          <w:p w14:paraId="0EF2A312"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Prihodki od prodaje blaga in storitev</w:t>
            </w:r>
          </w:p>
        </w:tc>
        <w:tc>
          <w:tcPr>
            <w:tcW w:w="1949" w:type="dxa"/>
            <w:tcBorders>
              <w:top w:val="single" w:sz="6" w:space="0" w:color="C0C0C0"/>
              <w:left w:val="single" w:sz="6" w:space="0" w:color="C0C0C0"/>
              <w:bottom w:val="single" w:sz="6" w:space="0" w:color="C0C0C0"/>
              <w:right w:val="single" w:sz="6" w:space="0" w:color="C0C0C0"/>
            </w:tcBorders>
            <w:shd w:val="solid" w:color="FFFFFF" w:fill="auto"/>
          </w:tcPr>
          <w:p w14:paraId="0D66ABDB"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0,00</w:t>
            </w:r>
          </w:p>
        </w:tc>
        <w:tc>
          <w:tcPr>
            <w:tcW w:w="1949" w:type="dxa"/>
            <w:tcBorders>
              <w:top w:val="single" w:sz="6" w:space="0" w:color="C0C0C0"/>
              <w:left w:val="single" w:sz="6" w:space="0" w:color="C0C0C0"/>
              <w:bottom w:val="single" w:sz="6" w:space="0" w:color="C0C0C0"/>
              <w:right w:val="single" w:sz="6" w:space="0" w:color="C0C0C0"/>
            </w:tcBorders>
            <w:shd w:val="solid" w:color="FFFFFF" w:fill="auto"/>
          </w:tcPr>
          <w:p w14:paraId="36DB9A85"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980,00</w:t>
            </w:r>
          </w:p>
        </w:tc>
        <w:tc>
          <w:tcPr>
            <w:tcW w:w="1111" w:type="dxa"/>
            <w:tcBorders>
              <w:top w:val="single" w:sz="6" w:space="0" w:color="C0C0C0"/>
              <w:left w:val="single" w:sz="6" w:space="0" w:color="C0C0C0"/>
              <w:bottom w:val="single" w:sz="6" w:space="0" w:color="C0C0C0"/>
              <w:right w:val="single" w:sz="12" w:space="0" w:color="auto"/>
            </w:tcBorders>
            <w:shd w:val="solid" w:color="FFFFFF" w:fill="auto"/>
          </w:tcPr>
          <w:p w14:paraId="21C3AF5E"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w:t>
            </w:r>
          </w:p>
        </w:tc>
      </w:tr>
      <w:tr w:rsidR="00A63DA1" w14:paraId="4BDF5A01" w14:textId="77777777" w:rsidTr="00A3303E">
        <w:trPr>
          <w:trHeight w:val="262"/>
        </w:trPr>
        <w:tc>
          <w:tcPr>
            <w:tcW w:w="3835" w:type="dxa"/>
            <w:tcBorders>
              <w:top w:val="single" w:sz="6" w:space="0" w:color="C0C0C0"/>
              <w:left w:val="single" w:sz="12" w:space="0" w:color="auto"/>
              <w:bottom w:val="single" w:sz="12" w:space="0" w:color="auto"/>
              <w:right w:val="single" w:sz="6" w:space="0" w:color="C0C0C0"/>
            </w:tcBorders>
            <w:shd w:val="solid" w:color="FFFFFF" w:fill="auto"/>
          </w:tcPr>
          <w:p w14:paraId="7D2DAE05"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Prejeta sredstva iz občinskih proračunov</w:t>
            </w:r>
          </w:p>
        </w:tc>
        <w:tc>
          <w:tcPr>
            <w:tcW w:w="1949" w:type="dxa"/>
            <w:tcBorders>
              <w:top w:val="single" w:sz="6" w:space="0" w:color="C0C0C0"/>
              <w:left w:val="single" w:sz="6" w:space="0" w:color="C0C0C0"/>
              <w:bottom w:val="single" w:sz="12" w:space="0" w:color="auto"/>
              <w:right w:val="single" w:sz="6" w:space="0" w:color="C0C0C0"/>
            </w:tcBorders>
            <w:shd w:val="solid" w:color="FFFFFF" w:fill="auto"/>
          </w:tcPr>
          <w:p w14:paraId="5C7A0142"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12.507,77</w:t>
            </w:r>
          </w:p>
        </w:tc>
        <w:tc>
          <w:tcPr>
            <w:tcW w:w="1949" w:type="dxa"/>
            <w:tcBorders>
              <w:top w:val="single" w:sz="6" w:space="0" w:color="C0C0C0"/>
              <w:left w:val="single" w:sz="6" w:space="0" w:color="C0C0C0"/>
              <w:bottom w:val="single" w:sz="12" w:space="0" w:color="auto"/>
              <w:right w:val="single" w:sz="6" w:space="0" w:color="C0C0C0"/>
            </w:tcBorders>
            <w:shd w:val="solid" w:color="FFFFFF" w:fill="auto"/>
          </w:tcPr>
          <w:p w14:paraId="4F8F1C2A"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12.507,77</w:t>
            </w:r>
          </w:p>
        </w:tc>
        <w:tc>
          <w:tcPr>
            <w:tcW w:w="1111" w:type="dxa"/>
            <w:tcBorders>
              <w:top w:val="single" w:sz="6" w:space="0" w:color="C0C0C0"/>
              <w:left w:val="single" w:sz="6" w:space="0" w:color="C0C0C0"/>
              <w:bottom w:val="single" w:sz="12" w:space="0" w:color="auto"/>
              <w:right w:val="single" w:sz="12" w:space="0" w:color="auto"/>
            </w:tcBorders>
            <w:shd w:val="solid" w:color="FFFFFF" w:fill="auto"/>
          </w:tcPr>
          <w:p w14:paraId="40385345"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100,00</w:t>
            </w:r>
          </w:p>
        </w:tc>
      </w:tr>
      <w:tr w:rsidR="00A63DA1" w14:paraId="328E083E" w14:textId="77777777" w:rsidTr="00A3303E">
        <w:trPr>
          <w:trHeight w:val="262"/>
        </w:trPr>
        <w:tc>
          <w:tcPr>
            <w:tcW w:w="3835" w:type="dxa"/>
            <w:tcBorders>
              <w:top w:val="single" w:sz="12" w:space="0" w:color="auto"/>
              <w:left w:val="single" w:sz="12" w:space="0" w:color="auto"/>
              <w:bottom w:val="single" w:sz="12" w:space="0" w:color="auto"/>
              <w:right w:val="nil"/>
            </w:tcBorders>
            <w:shd w:val="solid" w:color="C0C0C0" w:fill="auto"/>
          </w:tcPr>
          <w:p w14:paraId="528CAD55" w14:textId="77777777" w:rsidR="00A63DA1" w:rsidRDefault="00A63DA1" w:rsidP="00A3303E">
            <w:pPr>
              <w:autoSpaceDE w:val="0"/>
              <w:autoSpaceDN w:val="0"/>
              <w:adjustRightInd w:val="0"/>
              <w:rPr>
                <w:rFonts w:ascii="Calibri" w:hAnsi="Calibri" w:cs="Calibri"/>
                <w:b/>
                <w:bCs/>
                <w:color w:val="000000"/>
              </w:rPr>
            </w:pPr>
            <w:r>
              <w:rPr>
                <w:rFonts w:ascii="Calibri" w:hAnsi="Calibri" w:cs="Calibri"/>
                <w:b/>
                <w:bCs/>
                <w:color w:val="000000"/>
              </w:rPr>
              <w:t>SKUPAJ</w:t>
            </w:r>
          </w:p>
        </w:tc>
        <w:tc>
          <w:tcPr>
            <w:tcW w:w="1949" w:type="dxa"/>
            <w:tcBorders>
              <w:top w:val="single" w:sz="12" w:space="0" w:color="auto"/>
              <w:left w:val="nil"/>
              <w:bottom w:val="single" w:sz="12" w:space="0" w:color="auto"/>
              <w:right w:val="nil"/>
            </w:tcBorders>
            <w:shd w:val="solid" w:color="C0C0C0" w:fill="auto"/>
          </w:tcPr>
          <w:p w14:paraId="79E26EF7"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13.407,77</w:t>
            </w:r>
          </w:p>
        </w:tc>
        <w:tc>
          <w:tcPr>
            <w:tcW w:w="1949" w:type="dxa"/>
            <w:tcBorders>
              <w:top w:val="single" w:sz="12" w:space="0" w:color="auto"/>
              <w:left w:val="nil"/>
              <w:bottom w:val="single" w:sz="12" w:space="0" w:color="auto"/>
              <w:right w:val="nil"/>
            </w:tcBorders>
            <w:shd w:val="solid" w:color="C0C0C0" w:fill="auto"/>
          </w:tcPr>
          <w:p w14:paraId="7EC7F8CE"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14.087,77</w:t>
            </w:r>
          </w:p>
        </w:tc>
        <w:tc>
          <w:tcPr>
            <w:tcW w:w="1111" w:type="dxa"/>
            <w:tcBorders>
              <w:top w:val="single" w:sz="12" w:space="0" w:color="auto"/>
              <w:left w:val="nil"/>
              <w:bottom w:val="single" w:sz="12" w:space="0" w:color="auto"/>
              <w:right w:val="single" w:sz="12" w:space="0" w:color="auto"/>
            </w:tcBorders>
            <w:shd w:val="solid" w:color="C0C0C0" w:fill="auto"/>
          </w:tcPr>
          <w:p w14:paraId="58A0F96F"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105,07</w:t>
            </w:r>
          </w:p>
        </w:tc>
      </w:tr>
    </w:tbl>
    <w:p w14:paraId="0DDF021A" w14:textId="77777777" w:rsidR="00A63DA1" w:rsidRDefault="00A63DA1" w:rsidP="00A63DA1">
      <w:pPr>
        <w:rPr>
          <w:rFonts w:asciiTheme="minorHAnsi" w:hAnsiTheme="minorHAnsi"/>
          <w:color w:val="FF0000"/>
        </w:rPr>
      </w:pPr>
    </w:p>
    <w:p w14:paraId="3F604F2D" w14:textId="77777777" w:rsidR="00A63DA1" w:rsidRPr="00A07A46" w:rsidRDefault="00A63DA1" w:rsidP="00A63DA1">
      <w:pPr>
        <w:rPr>
          <w:rFonts w:asciiTheme="minorHAnsi" w:hAnsiTheme="minorHAnsi"/>
          <w:color w:val="FF0000"/>
        </w:rPr>
      </w:pPr>
      <w:r>
        <w:rPr>
          <w:rFonts w:asciiTheme="minorHAnsi" w:hAnsiTheme="minorHAnsi"/>
          <w:color w:val="FF0000"/>
        </w:rPr>
        <w:fldChar w:fldCharType="end"/>
      </w:r>
    </w:p>
    <w:p w14:paraId="6CCA3FDF" w14:textId="77777777" w:rsidR="00A63DA1" w:rsidRDefault="00A63DA1" w:rsidP="00A63DA1">
      <w:pPr>
        <w:pStyle w:val="Naslov2"/>
        <w:jc w:val="both"/>
        <w:rPr>
          <w:rFonts w:asciiTheme="minorHAnsi" w:hAnsiTheme="minorHAnsi" w:cs="Arial"/>
          <w:color w:val="000000" w:themeColor="text1"/>
          <w:szCs w:val="24"/>
        </w:rPr>
      </w:pPr>
      <w:r>
        <w:rPr>
          <w:rFonts w:asciiTheme="minorHAnsi" w:hAnsiTheme="minorHAnsi" w:cs="Arial"/>
          <w:color w:val="000000" w:themeColor="text1"/>
          <w:szCs w:val="24"/>
        </w:rPr>
        <w:t>V proraču</w:t>
      </w:r>
      <w:r w:rsidRPr="00E33B90">
        <w:rPr>
          <w:rFonts w:asciiTheme="minorHAnsi" w:hAnsiTheme="minorHAnsi" w:cs="Arial"/>
          <w:color w:val="000000" w:themeColor="text1"/>
          <w:szCs w:val="24"/>
        </w:rPr>
        <w:t>nskem letu 20</w:t>
      </w:r>
      <w:r>
        <w:rPr>
          <w:rFonts w:asciiTheme="minorHAnsi" w:hAnsiTheme="minorHAnsi" w:cs="Arial"/>
          <w:color w:val="000000" w:themeColor="text1"/>
          <w:szCs w:val="24"/>
        </w:rPr>
        <w:t>20</w:t>
      </w:r>
      <w:r w:rsidRPr="00E33B90">
        <w:rPr>
          <w:rFonts w:asciiTheme="minorHAnsi" w:hAnsiTheme="minorHAnsi" w:cs="Arial"/>
          <w:color w:val="000000" w:themeColor="text1"/>
          <w:szCs w:val="24"/>
        </w:rPr>
        <w:t xml:space="preserve"> so bili </w:t>
      </w:r>
      <w:r>
        <w:rPr>
          <w:rFonts w:asciiTheme="minorHAnsi" w:hAnsiTheme="minorHAnsi" w:cs="Arial"/>
          <w:color w:val="000000" w:themeColor="text1"/>
          <w:szCs w:val="24"/>
        </w:rPr>
        <w:t>prihodki višji od</w:t>
      </w:r>
      <w:r w:rsidRPr="00E33B90">
        <w:rPr>
          <w:rFonts w:asciiTheme="minorHAnsi" w:hAnsiTheme="minorHAnsi" w:cs="Arial"/>
          <w:color w:val="000000" w:themeColor="text1"/>
          <w:szCs w:val="24"/>
        </w:rPr>
        <w:t xml:space="preserve"> načrtovanih, </w:t>
      </w:r>
      <w:r>
        <w:rPr>
          <w:rFonts w:asciiTheme="minorHAnsi" w:hAnsiTheme="minorHAnsi" w:cs="Arial"/>
          <w:color w:val="000000" w:themeColor="text1"/>
          <w:szCs w:val="24"/>
        </w:rPr>
        <w:t>in sicer za 5,07 odstotkov.</w:t>
      </w:r>
    </w:p>
    <w:p w14:paraId="260135A4" w14:textId="77777777" w:rsidR="00A63DA1" w:rsidRDefault="00A63DA1" w:rsidP="00A63DA1">
      <w:pPr>
        <w:pStyle w:val="Naslov2"/>
        <w:jc w:val="both"/>
        <w:rPr>
          <w:rFonts w:asciiTheme="minorHAnsi" w:hAnsiTheme="minorHAnsi" w:cs="Arial"/>
          <w:color w:val="000000" w:themeColor="text1"/>
          <w:szCs w:val="24"/>
        </w:rPr>
      </w:pPr>
    </w:p>
    <w:p w14:paraId="17739026" w14:textId="77777777" w:rsidR="00A63DA1" w:rsidRDefault="00A63DA1" w:rsidP="004962B7">
      <w:pPr>
        <w:pStyle w:val="Naslov2"/>
        <w:numPr>
          <w:ilvl w:val="0"/>
          <w:numId w:val="21"/>
        </w:numPr>
        <w:jc w:val="both"/>
        <w:rPr>
          <w:rFonts w:asciiTheme="minorHAnsi" w:hAnsiTheme="minorHAnsi" w:cs="Arial"/>
          <w:color w:val="000000" w:themeColor="text1"/>
          <w:szCs w:val="24"/>
        </w:rPr>
      </w:pPr>
      <w:r>
        <w:rPr>
          <w:rFonts w:asciiTheme="minorHAnsi" w:hAnsiTheme="minorHAnsi" w:cs="Arial"/>
          <w:color w:val="000000" w:themeColor="text1"/>
          <w:szCs w:val="24"/>
        </w:rPr>
        <w:t>Prihodki od premoženja se nanašajo na prihodke od oddajanja dvorane v najem.</w:t>
      </w:r>
    </w:p>
    <w:p w14:paraId="476DC4CA" w14:textId="77777777" w:rsidR="00A63DA1" w:rsidRDefault="00A63DA1" w:rsidP="004962B7">
      <w:pPr>
        <w:pStyle w:val="Odstavekseznama"/>
        <w:numPr>
          <w:ilvl w:val="0"/>
          <w:numId w:val="21"/>
        </w:numPr>
        <w:rPr>
          <w:rFonts w:asciiTheme="minorHAnsi" w:hAnsiTheme="minorHAnsi" w:cstheme="minorHAnsi"/>
          <w:sz w:val="24"/>
          <w:szCs w:val="24"/>
        </w:rPr>
      </w:pPr>
      <w:r>
        <w:rPr>
          <w:rFonts w:asciiTheme="minorHAnsi" w:hAnsiTheme="minorHAnsi" w:cstheme="minorHAnsi"/>
          <w:sz w:val="24"/>
          <w:szCs w:val="24"/>
        </w:rPr>
        <w:t>Prihodki od prodaje blaga in storitev v znesku 980,00 se nanašajo na prodajo knjige Sv. Ana pod Ljubeljem.</w:t>
      </w:r>
    </w:p>
    <w:p w14:paraId="5923620E" w14:textId="77777777" w:rsidR="00A63DA1" w:rsidRPr="008F3F28" w:rsidRDefault="00A63DA1" w:rsidP="004962B7">
      <w:pPr>
        <w:pStyle w:val="Odstavekseznama"/>
        <w:numPr>
          <w:ilvl w:val="0"/>
          <w:numId w:val="7"/>
        </w:numPr>
        <w:jc w:val="both"/>
        <w:rPr>
          <w:rFonts w:cstheme="minorHAnsi"/>
          <w:bCs/>
          <w:shd w:val="clear" w:color="auto" w:fill="FFFFFF"/>
        </w:rPr>
      </w:pPr>
      <w:r w:rsidRPr="008F3F28">
        <w:rPr>
          <w:rFonts w:asciiTheme="minorHAnsi" w:hAnsiTheme="minorHAnsi" w:cstheme="minorHAnsi"/>
          <w:sz w:val="24"/>
        </w:rPr>
        <w:t>Prejeta sredstva iz občinskih proračunov se nanašajo na redno letno dotacijo</w:t>
      </w:r>
      <w:r>
        <w:rPr>
          <w:rFonts w:asciiTheme="minorHAnsi" w:hAnsiTheme="minorHAnsi" w:cstheme="minorHAnsi"/>
          <w:sz w:val="24"/>
        </w:rPr>
        <w:t>.</w:t>
      </w:r>
    </w:p>
    <w:p w14:paraId="3D75A9C6" w14:textId="77777777" w:rsidR="00A63DA1" w:rsidRPr="008F3F28" w:rsidRDefault="00A63DA1" w:rsidP="00A63DA1">
      <w:pPr>
        <w:jc w:val="both"/>
        <w:rPr>
          <w:rFonts w:cstheme="minorHAnsi"/>
          <w:bCs/>
          <w:shd w:val="clear" w:color="auto" w:fill="FFFFFF"/>
        </w:rPr>
      </w:pPr>
    </w:p>
    <w:p w14:paraId="65FEDFFA" w14:textId="77777777" w:rsidR="00A63DA1" w:rsidRDefault="00A63DA1" w:rsidP="00A63DA1">
      <w:pPr>
        <w:pStyle w:val="Naslov2"/>
        <w:jc w:val="both"/>
        <w:rPr>
          <w:rFonts w:asciiTheme="minorHAnsi" w:hAnsiTheme="minorHAnsi" w:cs="Arial"/>
          <w:color w:val="000000" w:themeColor="text1"/>
          <w:szCs w:val="24"/>
        </w:rPr>
      </w:pPr>
      <w:r>
        <w:rPr>
          <w:rFonts w:asciiTheme="minorHAnsi" w:hAnsiTheme="minorHAnsi" w:cs="Arial"/>
          <w:color w:val="000000" w:themeColor="text1"/>
          <w:szCs w:val="24"/>
        </w:rPr>
        <w:t>C</w:t>
      </w:r>
      <w:r w:rsidRPr="00A06023">
        <w:rPr>
          <w:rFonts w:asciiTheme="minorHAnsi" w:hAnsiTheme="minorHAnsi" w:cs="Arial"/>
          <w:color w:val="000000" w:themeColor="text1"/>
          <w:szCs w:val="24"/>
        </w:rPr>
        <w:t>elotni prihodki v letu 20</w:t>
      </w:r>
      <w:r>
        <w:rPr>
          <w:rFonts w:asciiTheme="minorHAnsi" w:hAnsiTheme="minorHAnsi" w:cs="Arial"/>
          <w:color w:val="000000" w:themeColor="text1"/>
          <w:szCs w:val="24"/>
        </w:rPr>
        <w:t>20</w:t>
      </w:r>
      <w:r w:rsidRPr="00A06023">
        <w:rPr>
          <w:rFonts w:asciiTheme="minorHAnsi" w:hAnsiTheme="minorHAnsi" w:cs="Arial"/>
          <w:color w:val="000000" w:themeColor="text1"/>
          <w:szCs w:val="24"/>
        </w:rPr>
        <w:t xml:space="preserve"> znašajo </w:t>
      </w:r>
      <w:r>
        <w:rPr>
          <w:rFonts w:asciiTheme="minorHAnsi" w:hAnsiTheme="minorHAnsi" w:cs="Arial"/>
          <w:color w:val="000000" w:themeColor="text1"/>
          <w:szCs w:val="24"/>
        </w:rPr>
        <w:t>14.087,77 eur</w:t>
      </w:r>
      <w:r w:rsidRPr="00A06023">
        <w:rPr>
          <w:rFonts w:asciiTheme="minorHAnsi" w:hAnsiTheme="minorHAnsi" w:cs="Arial"/>
          <w:color w:val="000000" w:themeColor="text1"/>
          <w:szCs w:val="24"/>
        </w:rPr>
        <w:t>.</w:t>
      </w:r>
    </w:p>
    <w:p w14:paraId="7DE36BDC" w14:textId="77777777" w:rsidR="00A63DA1" w:rsidRDefault="00A63DA1" w:rsidP="00A63DA1"/>
    <w:p w14:paraId="18ADC24C" w14:textId="77777777" w:rsidR="00A63DA1" w:rsidRDefault="00A63DA1" w:rsidP="00A63DA1"/>
    <w:p w14:paraId="5D039C53" w14:textId="77777777" w:rsidR="00A63DA1" w:rsidRDefault="00A63DA1" w:rsidP="00A63DA1">
      <w:pPr>
        <w:jc w:val="center"/>
      </w:pPr>
      <w:r w:rsidRPr="00941E37">
        <w:rPr>
          <w:noProof/>
          <w:bdr w:val="single" w:sz="4" w:space="0" w:color="D9D9D9" w:themeColor="background1" w:themeShade="D9"/>
        </w:rPr>
        <w:drawing>
          <wp:inline distT="0" distB="0" distL="0" distR="0" wp14:anchorId="6B7E38C7" wp14:editId="645524F3">
            <wp:extent cx="4572000" cy="2743200"/>
            <wp:effectExtent l="0" t="0" r="0" b="0"/>
            <wp:docPr id="28" name="Grafikon 28">
              <a:extLst xmlns:a="http://schemas.openxmlformats.org/drawingml/2006/main">
                <a:ext uri="{FF2B5EF4-FFF2-40B4-BE49-F238E27FC236}">
                  <a16:creationId xmlns:a16="http://schemas.microsoft.com/office/drawing/2014/main" id="{8297F88E-833E-43F4-9655-163BF299A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6E90F743" w14:textId="77777777" w:rsidR="00A63DA1" w:rsidRDefault="00A63DA1" w:rsidP="00A63DA1"/>
    <w:p w14:paraId="4A6AC0BF" w14:textId="77777777" w:rsidR="00A63DA1" w:rsidRDefault="00A63DA1" w:rsidP="00A63DA1"/>
    <w:p w14:paraId="7C713F84" w14:textId="77777777" w:rsidR="00A63DA1" w:rsidRDefault="00A63DA1" w:rsidP="00A63DA1"/>
    <w:p w14:paraId="1F9EACE2" w14:textId="77777777" w:rsidR="00A63DA1" w:rsidRDefault="00A63DA1" w:rsidP="00A63DA1"/>
    <w:p w14:paraId="255B0C61" w14:textId="77777777" w:rsidR="00A63DA1" w:rsidRDefault="00A63DA1" w:rsidP="00A63DA1"/>
    <w:p w14:paraId="30F6BA82" w14:textId="77777777" w:rsidR="00A63DA1" w:rsidRDefault="00A63DA1" w:rsidP="00A63DA1"/>
    <w:p w14:paraId="045DDBD5" w14:textId="77777777" w:rsidR="00A63DA1" w:rsidRDefault="00A63DA1" w:rsidP="00A63DA1"/>
    <w:p w14:paraId="1FC71C40" w14:textId="77777777" w:rsidR="00A63DA1" w:rsidRDefault="00A63DA1" w:rsidP="00A63DA1"/>
    <w:p w14:paraId="34937A9F" w14:textId="77777777" w:rsidR="00A63DA1" w:rsidRDefault="00A63DA1" w:rsidP="00A63DA1"/>
    <w:p w14:paraId="18D40885" w14:textId="77777777" w:rsidR="00A63DA1" w:rsidRDefault="00A63DA1" w:rsidP="00A63DA1"/>
    <w:p w14:paraId="1957993B" w14:textId="77777777" w:rsidR="00A63DA1" w:rsidRDefault="00A63DA1" w:rsidP="00A63DA1"/>
    <w:p w14:paraId="509E27C7" w14:textId="77777777" w:rsidR="00A63DA1" w:rsidRDefault="00A63DA1" w:rsidP="00A63DA1"/>
    <w:p w14:paraId="5E68D1BC" w14:textId="77777777" w:rsidR="00A63DA1" w:rsidRDefault="00A63DA1" w:rsidP="00A63DA1">
      <w:pPr>
        <w:jc w:val="both"/>
      </w:pPr>
      <w:r w:rsidRPr="00D15FA5">
        <w:rPr>
          <w:rFonts w:asciiTheme="minorHAnsi" w:hAnsiTheme="minorHAnsi" w:cs="Arial"/>
          <w:sz w:val="24"/>
          <w:szCs w:val="24"/>
          <w:u w:val="single"/>
        </w:rPr>
        <w:lastRenderedPageBreak/>
        <w:t xml:space="preserve">Primerjava prihodkov </w:t>
      </w:r>
      <w:r>
        <w:rPr>
          <w:rFonts w:asciiTheme="minorHAnsi" w:hAnsiTheme="minorHAnsi" w:cs="Arial"/>
          <w:sz w:val="24"/>
          <w:szCs w:val="24"/>
          <w:u w:val="single"/>
        </w:rPr>
        <w:t>med letoma</w:t>
      </w:r>
      <w:r w:rsidRPr="00D15FA5">
        <w:rPr>
          <w:rFonts w:asciiTheme="minorHAnsi" w:hAnsiTheme="minorHAnsi" w:cs="Arial"/>
          <w:sz w:val="24"/>
          <w:szCs w:val="24"/>
          <w:u w:val="single"/>
        </w:rPr>
        <w:t xml:space="preserve"> 201</w:t>
      </w:r>
      <w:r>
        <w:rPr>
          <w:rFonts w:asciiTheme="minorHAnsi" w:hAnsiTheme="minorHAnsi" w:cs="Arial"/>
          <w:sz w:val="24"/>
          <w:szCs w:val="24"/>
          <w:u w:val="single"/>
        </w:rPr>
        <w:t>9</w:t>
      </w:r>
      <w:r w:rsidRPr="00D15FA5">
        <w:rPr>
          <w:rFonts w:asciiTheme="minorHAnsi" w:hAnsiTheme="minorHAnsi" w:cs="Arial"/>
          <w:sz w:val="24"/>
          <w:szCs w:val="24"/>
          <w:u w:val="single"/>
        </w:rPr>
        <w:t xml:space="preserve"> in 20</w:t>
      </w:r>
      <w:r>
        <w:rPr>
          <w:rFonts w:asciiTheme="minorHAnsi" w:hAnsiTheme="minorHAnsi" w:cs="Arial"/>
          <w:sz w:val="24"/>
          <w:szCs w:val="24"/>
          <w:u w:val="single"/>
        </w:rPr>
        <w:t>20</w:t>
      </w:r>
      <w:r>
        <w:rPr>
          <w:noProof/>
          <w:szCs w:val="24"/>
        </w:rPr>
        <w:fldChar w:fldCharType="begin"/>
      </w:r>
      <w:r>
        <w:rPr>
          <w:noProof/>
          <w:szCs w:val="24"/>
        </w:rPr>
        <w:instrText xml:space="preserve"> LINK Excel.Sheet.12 "C:\\Users\\matejas.OBCTRZIC\\AppData\\Local\\Microsoft\\Windows\\INetCache\\Content.MSO\\Kopija od Prihodki- primerjava.xlsx" "List1!R1C1:R9C4" \a \f 4 \h  \* MERGEFORMAT </w:instrText>
      </w:r>
      <w:r>
        <w:rPr>
          <w:noProof/>
          <w:szCs w:val="24"/>
        </w:rPr>
        <w:fldChar w:fldCharType="separate"/>
      </w:r>
    </w:p>
    <w:p w14:paraId="76430E55" w14:textId="77777777" w:rsidR="00A63DA1" w:rsidRDefault="00A63DA1" w:rsidP="00A63DA1">
      <w:pPr>
        <w:jc w:val="both"/>
      </w:pPr>
      <w:r>
        <w:rPr>
          <w:noProof/>
        </w:rPr>
        <w:fldChar w:fldCharType="begin"/>
      </w:r>
      <w:r>
        <w:rPr>
          <w:noProof/>
        </w:rPr>
        <w:instrText xml:space="preserve"> LINK Excel.Sheet.12 "C:\\Users\\matejas.OBCTRZIC\\Desktop\\Mateja\\Splošno KS\\Zaključni račun\\2020\\Letno poročilo\\KS Podljubelj\\Prihodki - primerjava.xlsx" List1!R1C1:R10C4 \a \f 4 \h </w:instrText>
      </w:r>
      <w:r>
        <w:rPr>
          <w:noProof/>
        </w:rPr>
        <w:fldChar w:fldCharType="separate"/>
      </w:r>
    </w:p>
    <w:tbl>
      <w:tblPr>
        <w:tblW w:w="8840" w:type="dxa"/>
        <w:tblCellMar>
          <w:left w:w="70" w:type="dxa"/>
          <w:right w:w="70" w:type="dxa"/>
        </w:tblCellMar>
        <w:tblLook w:val="04A0" w:firstRow="1" w:lastRow="0" w:firstColumn="1" w:lastColumn="0" w:noHBand="0" w:noVBand="1"/>
      </w:tblPr>
      <w:tblGrid>
        <w:gridCol w:w="4480"/>
        <w:gridCol w:w="1660"/>
        <w:gridCol w:w="1660"/>
        <w:gridCol w:w="1040"/>
      </w:tblGrid>
      <w:tr w:rsidR="00A63DA1" w:rsidRPr="008F3F28" w14:paraId="54FBEFA6" w14:textId="77777777" w:rsidTr="00A3303E">
        <w:trPr>
          <w:trHeight w:val="270"/>
        </w:trPr>
        <w:tc>
          <w:tcPr>
            <w:tcW w:w="4480" w:type="dxa"/>
            <w:tcBorders>
              <w:top w:val="nil"/>
              <w:left w:val="nil"/>
              <w:bottom w:val="nil"/>
              <w:right w:val="nil"/>
            </w:tcBorders>
            <w:shd w:val="clear" w:color="auto" w:fill="auto"/>
            <w:noWrap/>
            <w:vAlign w:val="bottom"/>
            <w:hideMark/>
          </w:tcPr>
          <w:p w14:paraId="0589C872" w14:textId="77777777" w:rsidR="00A63DA1" w:rsidRPr="008F3F28" w:rsidRDefault="00A63DA1" w:rsidP="00A3303E">
            <w:pPr>
              <w:rPr>
                <w:sz w:val="24"/>
                <w:szCs w:val="24"/>
              </w:rPr>
            </w:pPr>
          </w:p>
        </w:tc>
        <w:tc>
          <w:tcPr>
            <w:tcW w:w="1660" w:type="dxa"/>
            <w:tcBorders>
              <w:top w:val="nil"/>
              <w:left w:val="nil"/>
              <w:bottom w:val="nil"/>
              <w:right w:val="nil"/>
            </w:tcBorders>
            <w:shd w:val="clear" w:color="auto" w:fill="auto"/>
            <w:noWrap/>
            <w:vAlign w:val="bottom"/>
            <w:hideMark/>
          </w:tcPr>
          <w:p w14:paraId="11DB70BE" w14:textId="77777777" w:rsidR="00A63DA1" w:rsidRPr="008F3F28" w:rsidRDefault="00A63DA1" w:rsidP="00A3303E"/>
        </w:tc>
        <w:tc>
          <w:tcPr>
            <w:tcW w:w="1660" w:type="dxa"/>
            <w:tcBorders>
              <w:top w:val="nil"/>
              <w:left w:val="nil"/>
              <w:bottom w:val="nil"/>
              <w:right w:val="nil"/>
            </w:tcBorders>
            <w:shd w:val="clear" w:color="auto" w:fill="auto"/>
            <w:noWrap/>
            <w:vAlign w:val="bottom"/>
            <w:hideMark/>
          </w:tcPr>
          <w:p w14:paraId="2A80ECC3" w14:textId="77777777" w:rsidR="00A63DA1" w:rsidRPr="008F3F28" w:rsidRDefault="00A63DA1" w:rsidP="00A3303E">
            <w:pPr>
              <w:jc w:val="center"/>
            </w:pPr>
          </w:p>
        </w:tc>
        <w:tc>
          <w:tcPr>
            <w:tcW w:w="1040" w:type="dxa"/>
            <w:tcBorders>
              <w:top w:val="nil"/>
              <w:left w:val="nil"/>
              <w:bottom w:val="nil"/>
              <w:right w:val="nil"/>
            </w:tcBorders>
            <w:shd w:val="clear" w:color="auto" w:fill="auto"/>
            <w:noWrap/>
            <w:vAlign w:val="bottom"/>
            <w:hideMark/>
          </w:tcPr>
          <w:p w14:paraId="2F07B01C" w14:textId="77777777" w:rsidR="00A63DA1" w:rsidRPr="008F3F28" w:rsidRDefault="00A63DA1" w:rsidP="00A3303E">
            <w:pPr>
              <w:jc w:val="right"/>
              <w:rPr>
                <w:rFonts w:ascii="Calibri" w:hAnsi="Calibri" w:cs="Calibri"/>
                <w:color w:val="000000"/>
                <w:sz w:val="16"/>
                <w:szCs w:val="16"/>
              </w:rPr>
            </w:pPr>
            <w:r w:rsidRPr="008F3F28">
              <w:rPr>
                <w:rFonts w:ascii="Calibri" w:hAnsi="Calibri" w:cs="Calibri"/>
                <w:color w:val="000000"/>
                <w:sz w:val="16"/>
                <w:szCs w:val="16"/>
              </w:rPr>
              <w:t>v EUR</w:t>
            </w:r>
          </w:p>
        </w:tc>
      </w:tr>
      <w:tr w:rsidR="00A63DA1" w:rsidRPr="008F3F28" w14:paraId="7AD75837" w14:textId="77777777" w:rsidTr="00A3303E">
        <w:trPr>
          <w:trHeight w:val="600"/>
        </w:trPr>
        <w:tc>
          <w:tcPr>
            <w:tcW w:w="44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0258619" w14:textId="77777777" w:rsidR="00A63DA1" w:rsidRPr="008F3F28" w:rsidRDefault="00A63DA1" w:rsidP="00A3303E">
            <w:pPr>
              <w:jc w:val="center"/>
              <w:rPr>
                <w:rFonts w:ascii="Calibri" w:hAnsi="Calibri" w:cs="Calibri"/>
                <w:b/>
                <w:bCs/>
                <w:color w:val="000000"/>
              </w:rPr>
            </w:pPr>
            <w:r w:rsidRPr="008F3F28">
              <w:rPr>
                <w:rFonts w:ascii="Calibri" w:hAnsi="Calibri" w:cs="Calibri"/>
                <w:b/>
                <w:bCs/>
                <w:color w:val="000000"/>
              </w:rPr>
              <w:t>Prihodki</w:t>
            </w:r>
          </w:p>
        </w:tc>
        <w:tc>
          <w:tcPr>
            <w:tcW w:w="1660" w:type="dxa"/>
            <w:tcBorders>
              <w:top w:val="single" w:sz="8" w:space="0" w:color="auto"/>
              <w:left w:val="nil"/>
              <w:bottom w:val="single" w:sz="8" w:space="0" w:color="auto"/>
              <w:right w:val="single" w:sz="4" w:space="0" w:color="auto"/>
            </w:tcBorders>
            <w:shd w:val="clear" w:color="000000" w:fill="D9D9D9"/>
            <w:vAlign w:val="center"/>
            <w:hideMark/>
          </w:tcPr>
          <w:p w14:paraId="1A966246" w14:textId="77777777" w:rsidR="00A63DA1" w:rsidRPr="008F3F28" w:rsidRDefault="00A63DA1" w:rsidP="00A3303E">
            <w:pPr>
              <w:jc w:val="center"/>
              <w:rPr>
                <w:rFonts w:ascii="Calibri" w:hAnsi="Calibri" w:cs="Calibri"/>
                <w:b/>
                <w:bCs/>
                <w:color w:val="000000"/>
              </w:rPr>
            </w:pPr>
            <w:r w:rsidRPr="008F3F28">
              <w:rPr>
                <w:rFonts w:ascii="Calibri" w:hAnsi="Calibri" w:cs="Calibri"/>
                <w:b/>
                <w:bCs/>
                <w:color w:val="000000"/>
              </w:rPr>
              <w:t>Realizirani prihodki v letu 2019</w:t>
            </w:r>
          </w:p>
        </w:tc>
        <w:tc>
          <w:tcPr>
            <w:tcW w:w="1660" w:type="dxa"/>
            <w:tcBorders>
              <w:top w:val="single" w:sz="8" w:space="0" w:color="auto"/>
              <w:left w:val="nil"/>
              <w:bottom w:val="single" w:sz="8" w:space="0" w:color="auto"/>
              <w:right w:val="single" w:sz="4" w:space="0" w:color="auto"/>
            </w:tcBorders>
            <w:shd w:val="clear" w:color="000000" w:fill="D9D9D9"/>
            <w:vAlign w:val="center"/>
            <w:hideMark/>
          </w:tcPr>
          <w:p w14:paraId="1644CE35" w14:textId="77777777" w:rsidR="00A63DA1" w:rsidRPr="008F3F28" w:rsidRDefault="00A63DA1" w:rsidP="00A3303E">
            <w:pPr>
              <w:jc w:val="center"/>
              <w:rPr>
                <w:rFonts w:ascii="Calibri" w:hAnsi="Calibri" w:cs="Calibri"/>
                <w:b/>
                <w:bCs/>
                <w:color w:val="000000"/>
              </w:rPr>
            </w:pPr>
            <w:r w:rsidRPr="008F3F28">
              <w:rPr>
                <w:rFonts w:ascii="Calibri" w:hAnsi="Calibri" w:cs="Calibri"/>
                <w:b/>
                <w:bCs/>
                <w:color w:val="000000"/>
              </w:rPr>
              <w:t>Realizirani prihodki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68A77243" w14:textId="77777777" w:rsidR="00A63DA1" w:rsidRPr="008F3F28" w:rsidRDefault="00A63DA1" w:rsidP="00A3303E">
            <w:pPr>
              <w:jc w:val="center"/>
              <w:rPr>
                <w:rFonts w:ascii="Calibri" w:hAnsi="Calibri" w:cs="Calibri"/>
                <w:b/>
                <w:bCs/>
                <w:color w:val="000000"/>
              </w:rPr>
            </w:pPr>
            <w:r w:rsidRPr="008F3F28">
              <w:rPr>
                <w:rFonts w:ascii="Calibri" w:hAnsi="Calibri" w:cs="Calibri"/>
                <w:b/>
                <w:bCs/>
                <w:color w:val="000000"/>
              </w:rPr>
              <w:t>Indeks                                     3:2</w:t>
            </w:r>
          </w:p>
        </w:tc>
      </w:tr>
      <w:tr w:rsidR="00A63DA1" w:rsidRPr="008F3F28" w14:paraId="6AE4230D" w14:textId="77777777" w:rsidTr="00A3303E">
        <w:trPr>
          <w:trHeight w:val="240"/>
        </w:trPr>
        <w:tc>
          <w:tcPr>
            <w:tcW w:w="4480" w:type="dxa"/>
            <w:tcBorders>
              <w:top w:val="nil"/>
              <w:left w:val="single" w:sz="8" w:space="0" w:color="auto"/>
              <w:bottom w:val="nil"/>
              <w:right w:val="single" w:sz="4" w:space="0" w:color="auto"/>
            </w:tcBorders>
            <w:shd w:val="clear" w:color="000000" w:fill="FFFFFF"/>
            <w:noWrap/>
            <w:vAlign w:val="center"/>
            <w:hideMark/>
          </w:tcPr>
          <w:p w14:paraId="32603B0E" w14:textId="77777777" w:rsidR="00A63DA1" w:rsidRPr="008F3F28" w:rsidRDefault="00A63DA1" w:rsidP="00A3303E">
            <w:pPr>
              <w:jc w:val="center"/>
              <w:rPr>
                <w:rFonts w:ascii="Calibri" w:hAnsi="Calibri" w:cs="Calibri"/>
                <w:color w:val="000000"/>
                <w:sz w:val="16"/>
                <w:szCs w:val="16"/>
              </w:rPr>
            </w:pPr>
            <w:r w:rsidRPr="008F3F28">
              <w:rPr>
                <w:rFonts w:ascii="Calibri" w:hAnsi="Calibri" w:cs="Calibri"/>
                <w:color w:val="000000"/>
                <w:sz w:val="16"/>
                <w:szCs w:val="16"/>
              </w:rPr>
              <w:t>1</w:t>
            </w:r>
          </w:p>
        </w:tc>
        <w:tc>
          <w:tcPr>
            <w:tcW w:w="1660" w:type="dxa"/>
            <w:tcBorders>
              <w:top w:val="nil"/>
              <w:left w:val="nil"/>
              <w:bottom w:val="nil"/>
              <w:right w:val="single" w:sz="4" w:space="0" w:color="auto"/>
            </w:tcBorders>
            <w:shd w:val="clear" w:color="000000" w:fill="FFFFFF"/>
            <w:noWrap/>
            <w:vAlign w:val="center"/>
            <w:hideMark/>
          </w:tcPr>
          <w:p w14:paraId="30C65257" w14:textId="77777777" w:rsidR="00A63DA1" w:rsidRPr="008F3F28" w:rsidRDefault="00A63DA1" w:rsidP="00A3303E">
            <w:pPr>
              <w:jc w:val="center"/>
              <w:rPr>
                <w:rFonts w:ascii="Calibri" w:hAnsi="Calibri" w:cs="Calibri"/>
                <w:color w:val="000000"/>
                <w:sz w:val="16"/>
                <w:szCs w:val="16"/>
              </w:rPr>
            </w:pPr>
            <w:r w:rsidRPr="008F3F28">
              <w:rPr>
                <w:rFonts w:ascii="Calibri" w:hAnsi="Calibri" w:cs="Calibri"/>
                <w:color w:val="000000"/>
                <w:sz w:val="16"/>
                <w:szCs w:val="16"/>
              </w:rPr>
              <w:t>2</w:t>
            </w:r>
          </w:p>
        </w:tc>
        <w:tc>
          <w:tcPr>
            <w:tcW w:w="1660" w:type="dxa"/>
            <w:tcBorders>
              <w:top w:val="nil"/>
              <w:left w:val="nil"/>
              <w:bottom w:val="nil"/>
              <w:right w:val="single" w:sz="4" w:space="0" w:color="auto"/>
            </w:tcBorders>
            <w:shd w:val="clear" w:color="000000" w:fill="FFFFFF"/>
            <w:noWrap/>
            <w:vAlign w:val="center"/>
            <w:hideMark/>
          </w:tcPr>
          <w:p w14:paraId="4351ADAB" w14:textId="77777777" w:rsidR="00A63DA1" w:rsidRPr="008F3F28" w:rsidRDefault="00A63DA1" w:rsidP="00A3303E">
            <w:pPr>
              <w:jc w:val="center"/>
              <w:rPr>
                <w:rFonts w:ascii="Calibri" w:hAnsi="Calibri" w:cs="Calibri"/>
                <w:color w:val="000000"/>
                <w:sz w:val="16"/>
                <w:szCs w:val="16"/>
              </w:rPr>
            </w:pPr>
            <w:r w:rsidRPr="008F3F28">
              <w:rPr>
                <w:rFonts w:ascii="Calibri" w:hAnsi="Calibri" w:cs="Calibri"/>
                <w:color w:val="000000"/>
                <w:sz w:val="16"/>
                <w:szCs w:val="16"/>
              </w:rPr>
              <w:t>3</w:t>
            </w:r>
          </w:p>
        </w:tc>
        <w:tc>
          <w:tcPr>
            <w:tcW w:w="1040" w:type="dxa"/>
            <w:tcBorders>
              <w:top w:val="nil"/>
              <w:left w:val="nil"/>
              <w:bottom w:val="nil"/>
              <w:right w:val="single" w:sz="8" w:space="0" w:color="auto"/>
            </w:tcBorders>
            <w:shd w:val="clear" w:color="000000" w:fill="FFFFFF"/>
            <w:noWrap/>
            <w:vAlign w:val="center"/>
            <w:hideMark/>
          </w:tcPr>
          <w:p w14:paraId="2F805FB3" w14:textId="77777777" w:rsidR="00A63DA1" w:rsidRPr="008F3F28" w:rsidRDefault="00A63DA1" w:rsidP="00A3303E">
            <w:pPr>
              <w:jc w:val="center"/>
              <w:rPr>
                <w:rFonts w:ascii="Calibri" w:hAnsi="Calibri" w:cs="Calibri"/>
                <w:color w:val="000000"/>
                <w:sz w:val="16"/>
                <w:szCs w:val="16"/>
              </w:rPr>
            </w:pPr>
            <w:r w:rsidRPr="008F3F28">
              <w:rPr>
                <w:rFonts w:ascii="Calibri" w:hAnsi="Calibri" w:cs="Calibri"/>
                <w:color w:val="000000"/>
                <w:sz w:val="16"/>
                <w:szCs w:val="16"/>
              </w:rPr>
              <w:t>4</w:t>
            </w:r>
          </w:p>
        </w:tc>
      </w:tr>
      <w:tr w:rsidR="00A63DA1" w:rsidRPr="008F3F28" w14:paraId="73A4ECBA" w14:textId="77777777" w:rsidTr="00A3303E">
        <w:trPr>
          <w:trHeight w:val="255"/>
        </w:trPr>
        <w:tc>
          <w:tcPr>
            <w:tcW w:w="448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4D219F6F" w14:textId="77777777" w:rsidR="00A63DA1" w:rsidRPr="008F3F28" w:rsidRDefault="00A63DA1" w:rsidP="00A3303E">
            <w:pPr>
              <w:rPr>
                <w:rFonts w:ascii="Calibri" w:hAnsi="Calibri" w:cs="Calibri"/>
                <w:color w:val="000000"/>
              </w:rPr>
            </w:pPr>
            <w:r w:rsidRPr="008F3F28">
              <w:rPr>
                <w:rFonts w:ascii="Calibri" w:hAnsi="Calibri" w:cs="Calibri"/>
                <w:color w:val="000000"/>
              </w:rPr>
              <w:t>Prihodki od premoženja</w:t>
            </w:r>
          </w:p>
        </w:tc>
        <w:tc>
          <w:tcPr>
            <w:tcW w:w="1660" w:type="dxa"/>
            <w:tcBorders>
              <w:top w:val="single" w:sz="8" w:space="0" w:color="auto"/>
              <w:left w:val="nil"/>
              <w:bottom w:val="single" w:sz="4" w:space="0" w:color="D9D9D9"/>
              <w:right w:val="single" w:sz="4" w:space="0" w:color="D9D9D9"/>
            </w:tcBorders>
            <w:shd w:val="clear" w:color="000000" w:fill="FFFFFF"/>
            <w:noWrap/>
            <w:vAlign w:val="bottom"/>
            <w:hideMark/>
          </w:tcPr>
          <w:p w14:paraId="1DEE4CF4"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1.174,00</w:t>
            </w:r>
          </w:p>
        </w:tc>
        <w:tc>
          <w:tcPr>
            <w:tcW w:w="1660" w:type="dxa"/>
            <w:tcBorders>
              <w:top w:val="single" w:sz="8" w:space="0" w:color="auto"/>
              <w:left w:val="nil"/>
              <w:bottom w:val="single" w:sz="4" w:space="0" w:color="D9D9D9"/>
              <w:right w:val="single" w:sz="4" w:space="0" w:color="D9D9D9"/>
            </w:tcBorders>
            <w:shd w:val="clear" w:color="000000" w:fill="FFFFFF"/>
            <w:noWrap/>
            <w:vAlign w:val="bottom"/>
            <w:hideMark/>
          </w:tcPr>
          <w:p w14:paraId="5A0AE822"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600,00</w:t>
            </w:r>
          </w:p>
        </w:tc>
        <w:tc>
          <w:tcPr>
            <w:tcW w:w="1040" w:type="dxa"/>
            <w:tcBorders>
              <w:top w:val="single" w:sz="8" w:space="0" w:color="auto"/>
              <w:left w:val="nil"/>
              <w:bottom w:val="single" w:sz="4" w:space="0" w:color="D9D9D9"/>
              <w:right w:val="single" w:sz="8" w:space="0" w:color="auto"/>
            </w:tcBorders>
            <w:shd w:val="clear" w:color="000000" w:fill="FFFFFF"/>
            <w:noWrap/>
            <w:vAlign w:val="bottom"/>
            <w:hideMark/>
          </w:tcPr>
          <w:p w14:paraId="6F7842BB"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51,11</w:t>
            </w:r>
          </w:p>
        </w:tc>
      </w:tr>
      <w:tr w:rsidR="00A63DA1" w:rsidRPr="008F3F28" w14:paraId="57D768EA" w14:textId="77777777" w:rsidTr="00A3303E">
        <w:trPr>
          <w:trHeight w:val="255"/>
        </w:trPr>
        <w:tc>
          <w:tcPr>
            <w:tcW w:w="4480" w:type="dxa"/>
            <w:tcBorders>
              <w:top w:val="nil"/>
              <w:left w:val="single" w:sz="8" w:space="0" w:color="auto"/>
              <w:bottom w:val="single" w:sz="4" w:space="0" w:color="D9D9D9"/>
              <w:right w:val="single" w:sz="4" w:space="0" w:color="D9D9D9"/>
            </w:tcBorders>
            <w:shd w:val="clear" w:color="000000" w:fill="FFFFFF"/>
            <w:noWrap/>
            <w:vAlign w:val="bottom"/>
            <w:hideMark/>
          </w:tcPr>
          <w:p w14:paraId="191A91E3" w14:textId="77777777" w:rsidR="00A63DA1" w:rsidRPr="008F3F28" w:rsidRDefault="00A63DA1" w:rsidP="00A3303E">
            <w:pPr>
              <w:rPr>
                <w:rFonts w:ascii="Calibri" w:hAnsi="Calibri" w:cs="Calibri"/>
                <w:color w:val="000000"/>
              </w:rPr>
            </w:pPr>
            <w:r w:rsidRPr="008F3F28">
              <w:rPr>
                <w:rFonts w:ascii="Calibri" w:hAnsi="Calibri" w:cs="Calibri"/>
                <w:color w:val="000000"/>
              </w:rPr>
              <w:t>Prihodki od prodaje blaga in storitev</w:t>
            </w:r>
          </w:p>
        </w:tc>
        <w:tc>
          <w:tcPr>
            <w:tcW w:w="1660" w:type="dxa"/>
            <w:tcBorders>
              <w:top w:val="nil"/>
              <w:left w:val="nil"/>
              <w:bottom w:val="single" w:sz="4" w:space="0" w:color="D9D9D9"/>
              <w:right w:val="single" w:sz="4" w:space="0" w:color="D9D9D9"/>
            </w:tcBorders>
            <w:shd w:val="clear" w:color="000000" w:fill="FFFFFF"/>
            <w:noWrap/>
            <w:vAlign w:val="bottom"/>
            <w:hideMark/>
          </w:tcPr>
          <w:p w14:paraId="2B5B5DC0"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2.640,00</w:t>
            </w:r>
          </w:p>
        </w:tc>
        <w:tc>
          <w:tcPr>
            <w:tcW w:w="1660" w:type="dxa"/>
            <w:tcBorders>
              <w:top w:val="nil"/>
              <w:left w:val="nil"/>
              <w:bottom w:val="single" w:sz="4" w:space="0" w:color="D9D9D9"/>
              <w:right w:val="single" w:sz="4" w:space="0" w:color="D9D9D9"/>
            </w:tcBorders>
            <w:shd w:val="clear" w:color="000000" w:fill="FFFFFF"/>
            <w:noWrap/>
            <w:vAlign w:val="bottom"/>
            <w:hideMark/>
          </w:tcPr>
          <w:p w14:paraId="6B284FA3"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980,00</w:t>
            </w:r>
          </w:p>
        </w:tc>
        <w:tc>
          <w:tcPr>
            <w:tcW w:w="1040" w:type="dxa"/>
            <w:tcBorders>
              <w:top w:val="nil"/>
              <w:left w:val="nil"/>
              <w:bottom w:val="single" w:sz="4" w:space="0" w:color="D9D9D9"/>
              <w:right w:val="single" w:sz="8" w:space="0" w:color="auto"/>
            </w:tcBorders>
            <w:shd w:val="clear" w:color="000000" w:fill="FFFFFF"/>
            <w:noWrap/>
            <w:vAlign w:val="bottom"/>
            <w:hideMark/>
          </w:tcPr>
          <w:p w14:paraId="04840599"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37,12</w:t>
            </w:r>
          </w:p>
        </w:tc>
      </w:tr>
      <w:tr w:rsidR="00A63DA1" w:rsidRPr="008F3F28" w14:paraId="2A501833" w14:textId="77777777" w:rsidTr="00A3303E">
        <w:trPr>
          <w:trHeight w:val="255"/>
        </w:trPr>
        <w:tc>
          <w:tcPr>
            <w:tcW w:w="4480" w:type="dxa"/>
            <w:tcBorders>
              <w:top w:val="nil"/>
              <w:left w:val="single" w:sz="8" w:space="0" w:color="auto"/>
              <w:bottom w:val="single" w:sz="4" w:space="0" w:color="D9D9D9"/>
              <w:right w:val="single" w:sz="4" w:space="0" w:color="D9D9D9"/>
            </w:tcBorders>
            <w:shd w:val="clear" w:color="000000" w:fill="FFFFFF"/>
            <w:noWrap/>
            <w:vAlign w:val="bottom"/>
            <w:hideMark/>
          </w:tcPr>
          <w:p w14:paraId="7DE0CAE5" w14:textId="77777777" w:rsidR="00A63DA1" w:rsidRPr="008F3F28" w:rsidRDefault="00A63DA1" w:rsidP="00A3303E">
            <w:pPr>
              <w:rPr>
                <w:rFonts w:ascii="Calibri" w:hAnsi="Calibri" w:cs="Calibri"/>
                <w:color w:val="000000"/>
              </w:rPr>
            </w:pPr>
            <w:r w:rsidRPr="008F3F28">
              <w:rPr>
                <w:rFonts w:ascii="Calibri" w:hAnsi="Calibri" w:cs="Calibri"/>
                <w:color w:val="000000"/>
              </w:rPr>
              <w:t>Drugi nedavčni prihodki</w:t>
            </w:r>
          </w:p>
        </w:tc>
        <w:tc>
          <w:tcPr>
            <w:tcW w:w="1660" w:type="dxa"/>
            <w:tcBorders>
              <w:top w:val="nil"/>
              <w:left w:val="nil"/>
              <w:bottom w:val="single" w:sz="4" w:space="0" w:color="D9D9D9"/>
              <w:right w:val="single" w:sz="4" w:space="0" w:color="D9D9D9"/>
            </w:tcBorders>
            <w:shd w:val="clear" w:color="000000" w:fill="FFFFFF"/>
            <w:noWrap/>
            <w:vAlign w:val="bottom"/>
            <w:hideMark/>
          </w:tcPr>
          <w:p w14:paraId="33D4B6FE"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1.450,00</w:t>
            </w:r>
          </w:p>
        </w:tc>
        <w:tc>
          <w:tcPr>
            <w:tcW w:w="1660" w:type="dxa"/>
            <w:tcBorders>
              <w:top w:val="nil"/>
              <w:left w:val="nil"/>
              <w:bottom w:val="single" w:sz="4" w:space="0" w:color="D9D9D9"/>
              <w:right w:val="single" w:sz="4" w:space="0" w:color="D9D9D9"/>
            </w:tcBorders>
            <w:shd w:val="clear" w:color="000000" w:fill="FFFFFF"/>
            <w:noWrap/>
            <w:vAlign w:val="bottom"/>
            <w:hideMark/>
          </w:tcPr>
          <w:p w14:paraId="027CF53C"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bottom"/>
            <w:hideMark/>
          </w:tcPr>
          <w:p w14:paraId="0ED8B2CD"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0,00</w:t>
            </w:r>
          </w:p>
        </w:tc>
      </w:tr>
      <w:tr w:rsidR="00A63DA1" w:rsidRPr="008F3F28" w14:paraId="66A6D871" w14:textId="77777777" w:rsidTr="00A3303E">
        <w:trPr>
          <w:trHeight w:val="255"/>
        </w:trPr>
        <w:tc>
          <w:tcPr>
            <w:tcW w:w="4480" w:type="dxa"/>
            <w:tcBorders>
              <w:top w:val="nil"/>
              <w:left w:val="single" w:sz="8" w:space="0" w:color="auto"/>
              <w:bottom w:val="single" w:sz="4" w:space="0" w:color="D9D9D9"/>
              <w:right w:val="single" w:sz="4" w:space="0" w:color="D9D9D9"/>
            </w:tcBorders>
            <w:shd w:val="clear" w:color="000000" w:fill="FFFFFF"/>
            <w:noWrap/>
            <w:vAlign w:val="bottom"/>
            <w:hideMark/>
          </w:tcPr>
          <w:p w14:paraId="5DBD3012" w14:textId="77777777" w:rsidR="00A63DA1" w:rsidRPr="008F3F28" w:rsidRDefault="00A63DA1" w:rsidP="00A3303E">
            <w:pPr>
              <w:rPr>
                <w:rFonts w:ascii="Calibri" w:hAnsi="Calibri" w:cs="Calibri"/>
                <w:color w:val="000000"/>
              </w:rPr>
            </w:pPr>
            <w:r w:rsidRPr="008F3F28">
              <w:rPr>
                <w:rFonts w:ascii="Calibri" w:hAnsi="Calibri" w:cs="Calibri"/>
                <w:color w:val="000000"/>
              </w:rPr>
              <w:t>Prejete donacije in darila od domačih pravnih oseb</w:t>
            </w:r>
          </w:p>
        </w:tc>
        <w:tc>
          <w:tcPr>
            <w:tcW w:w="1660" w:type="dxa"/>
            <w:tcBorders>
              <w:top w:val="nil"/>
              <w:left w:val="nil"/>
              <w:bottom w:val="single" w:sz="4" w:space="0" w:color="D9D9D9"/>
              <w:right w:val="single" w:sz="4" w:space="0" w:color="D9D9D9"/>
            </w:tcBorders>
            <w:shd w:val="clear" w:color="000000" w:fill="FFFFFF"/>
            <w:noWrap/>
            <w:vAlign w:val="bottom"/>
            <w:hideMark/>
          </w:tcPr>
          <w:p w14:paraId="3DEA10AF"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113,22</w:t>
            </w:r>
          </w:p>
        </w:tc>
        <w:tc>
          <w:tcPr>
            <w:tcW w:w="1660" w:type="dxa"/>
            <w:tcBorders>
              <w:top w:val="nil"/>
              <w:left w:val="nil"/>
              <w:bottom w:val="single" w:sz="4" w:space="0" w:color="D9D9D9"/>
              <w:right w:val="single" w:sz="4" w:space="0" w:color="D9D9D9"/>
            </w:tcBorders>
            <w:shd w:val="clear" w:color="000000" w:fill="FFFFFF"/>
            <w:noWrap/>
            <w:vAlign w:val="bottom"/>
            <w:hideMark/>
          </w:tcPr>
          <w:p w14:paraId="578EE3DD"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bottom"/>
            <w:hideMark/>
          </w:tcPr>
          <w:p w14:paraId="1FC86A68"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0,00</w:t>
            </w:r>
          </w:p>
        </w:tc>
      </w:tr>
      <w:tr w:rsidR="00A63DA1" w:rsidRPr="008F3F28" w14:paraId="123498A5" w14:textId="77777777" w:rsidTr="00A3303E">
        <w:trPr>
          <w:trHeight w:val="255"/>
        </w:trPr>
        <w:tc>
          <w:tcPr>
            <w:tcW w:w="4480" w:type="dxa"/>
            <w:tcBorders>
              <w:top w:val="nil"/>
              <w:left w:val="single" w:sz="8" w:space="0" w:color="auto"/>
              <w:bottom w:val="single" w:sz="4" w:space="0" w:color="D9D9D9"/>
              <w:right w:val="single" w:sz="4" w:space="0" w:color="D9D9D9"/>
            </w:tcBorders>
            <w:shd w:val="clear" w:color="000000" w:fill="FFFFFF"/>
            <w:noWrap/>
            <w:vAlign w:val="bottom"/>
            <w:hideMark/>
          </w:tcPr>
          <w:p w14:paraId="29CA5DE4" w14:textId="77777777" w:rsidR="00A63DA1" w:rsidRPr="008F3F28" w:rsidRDefault="00A63DA1" w:rsidP="00A3303E">
            <w:pPr>
              <w:rPr>
                <w:rFonts w:ascii="Calibri" w:hAnsi="Calibri" w:cs="Calibri"/>
                <w:color w:val="000000"/>
              </w:rPr>
            </w:pPr>
            <w:r w:rsidRPr="008F3F28">
              <w:rPr>
                <w:rFonts w:ascii="Calibri" w:hAnsi="Calibri" w:cs="Calibri"/>
                <w:color w:val="000000"/>
              </w:rPr>
              <w:t>Prejete donacije in darila od domačih  fizičnih oseb</w:t>
            </w:r>
          </w:p>
        </w:tc>
        <w:tc>
          <w:tcPr>
            <w:tcW w:w="1660" w:type="dxa"/>
            <w:tcBorders>
              <w:top w:val="nil"/>
              <w:left w:val="nil"/>
              <w:bottom w:val="single" w:sz="4" w:space="0" w:color="D9D9D9"/>
              <w:right w:val="single" w:sz="4" w:space="0" w:color="D9D9D9"/>
            </w:tcBorders>
            <w:shd w:val="clear" w:color="000000" w:fill="FFFFFF"/>
            <w:noWrap/>
            <w:vAlign w:val="bottom"/>
            <w:hideMark/>
          </w:tcPr>
          <w:p w14:paraId="5380AA73"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201,00</w:t>
            </w:r>
          </w:p>
        </w:tc>
        <w:tc>
          <w:tcPr>
            <w:tcW w:w="1660" w:type="dxa"/>
            <w:tcBorders>
              <w:top w:val="nil"/>
              <w:left w:val="nil"/>
              <w:bottom w:val="single" w:sz="4" w:space="0" w:color="D9D9D9"/>
              <w:right w:val="single" w:sz="4" w:space="0" w:color="D9D9D9"/>
            </w:tcBorders>
            <w:shd w:val="clear" w:color="000000" w:fill="FFFFFF"/>
            <w:noWrap/>
            <w:vAlign w:val="bottom"/>
            <w:hideMark/>
          </w:tcPr>
          <w:p w14:paraId="0A17E794"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bottom"/>
            <w:hideMark/>
          </w:tcPr>
          <w:p w14:paraId="521BDE86"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0,00</w:t>
            </w:r>
          </w:p>
        </w:tc>
      </w:tr>
      <w:tr w:rsidR="00A63DA1" w:rsidRPr="008F3F28" w14:paraId="1A797FFE" w14:textId="77777777" w:rsidTr="00A3303E">
        <w:trPr>
          <w:trHeight w:val="270"/>
        </w:trPr>
        <w:tc>
          <w:tcPr>
            <w:tcW w:w="4480" w:type="dxa"/>
            <w:tcBorders>
              <w:top w:val="nil"/>
              <w:left w:val="single" w:sz="8" w:space="0" w:color="auto"/>
              <w:bottom w:val="single" w:sz="8" w:space="0" w:color="auto"/>
              <w:right w:val="single" w:sz="4" w:space="0" w:color="D9D9D9"/>
            </w:tcBorders>
            <w:shd w:val="clear" w:color="000000" w:fill="FFFFFF"/>
            <w:noWrap/>
            <w:vAlign w:val="bottom"/>
            <w:hideMark/>
          </w:tcPr>
          <w:p w14:paraId="06D09CE1" w14:textId="77777777" w:rsidR="00A63DA1" w:rsidRPr="008F3F28" w:rsidRDefault="00A63DA1" w:rsidP="00A3303E">
            <w:pPr>
              <w:rPr>
                <w:rFonts w:ascii="Calibri" w:hAnsi="Calibri" w:cs="Calibri"/>
                <w:color w:val="000000"/>
              </w:rPr>
            </w:pPr>
            <w:r w:rsidRPr="008F3F28">
              <w:rPr>
                <w:rFonts w:ascii="Calibri" w:hAnsi="Calibri" w:cs="Calibri"/>
                <w:color w:val="000000"/>
              </w:rPr>
              <w:t>Prejeta sredstva iz občinskih proračunov</w:t>
            </w:r>
          </w:p>
        </w:tc>
        <w:tc>
          <w:tcPr>
            <w:tcW w:w="1660" w:type="dxa"/>
            <w:tcBorders>
              <w:top w:val="nil"/>
              <w:left w:val="nil"/>
              <w:bottom w:val="single" w:sz="8" w:space="0" w:color="auto"/>
              <w:right w:val="single" w:sz="4" w:space="0" w:color="D9D9D9"/>
            </w:tcBorders>
            <w:shd w:val="clear" w:color="000000" w:fill="FFFFFF"/>
            <w:noWrap/>
            <w:vAlign w:val="bottom"/>
            <w:hideMark/>
          </w:tcPr>
          <w:p w14:paraId="0C1F1A4A"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15.977,21</w:t>
            </w:r>
          </w:p>
        </w:tc>
        <w:tc>
          <w:tcPr>
            <w:tcW w:w="1660" w:type="dxa"/>
            <w:tcBorders>
              <w:top w:val="nil"/>
              <w:left w:val="nil"/>
              <w:bottom w:val="single" w:sz="8" w:space="0" w:color="auto"/>
              <w:right w:val="single" w:sz="4" w:space="0" w:color="D9D9D9"/>
            </w:tcBorders>
            <w:shd w:val="clear" w:color="000000" w:fill="FFFFFF"/>
            <w:noWrap/>
            <w:vAlign w:val="bottom"/>
            <w:hideMark/>
          </w:tcPr>
          <w:p w14:paraId="2040455A"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12.507,77</w:t>
            </w:r>
          </w:p>
        </w:tc>
        <w:tc>
          <w:tcPr>
            <w:tcW w:w="1040" w:type="dxa"/>
            <w:tcBorders>
              <w:top w:val="nil"/>
              <w:left w:val="nil"/>
              <w:bottom w:val="single" w:sz="8" w:space="0" w:color="auto"/>
              <w:right w:val="single" w:sz="8" w:space="0" w:color="auto"/>
            </w:tcBorders>
            <w:shd w:val="clear" w:color="000000" w:fill="FFFFFF"/>
            <w:noWrap/>
            <w:vAlign w:val="bottom"/>
            <w:hideMark/>
          </w:tcPr>
          <w:p w14:paraId="5CB15793" w14:textId="77777777" w:rsidR="00A63DA1" w:rsidRPr="008F3F28" w:rsidRDefault="00A63DA1" w:rsidP="00A3303E">
            <w:pPr>
              <w:jc w:val="center"/>
              <w:rPr>
                <w:rFonts w:ascii="Calibri" w:hAnsi="Calibri" w:cs="Calibri"/>
                <w:color w:val="000000"/>
              </w:rPr>
            </w:pPr>
            <w:r w:rsidRPr="008F3F28">
              <w:rPr>
                <w:rFonts w:ascii="Calibri" w:hAnsi="Calibri" w:cs="Calibri"/>
                <w:color w:val="000000"/>
              </w:rPr>
              <w:t>78,29</w:t>
            </w:r>
          </w:p>
        </w:tc>
      </w:tr>
      <w:tr w:rsidR="00A63DA1" w:rsidRPr="008F3F28" w14:paraId="6B2E93B9" w14:textId="77777777" w:rsidTr="00A3303E">
        <w:trPr>
          <w:trHeight w:val="270"/>
        </w:trPr>
        <w:tc>
          <w:tcPr>
            <w:tcW w:w="4480" w:type="dxa"/>
            <w:tcBorders>
              <w:top w:val="nil"/>
              <w:left w:val="single" w:sz="8" w:space="0" w:color="auto"/>
              <w:bottom w:val="single" w:sz="8" w:space="0" w:color="auto"/>
              <w:right w:val="nil"/>
            </w:tcBorders>
            <w:shd w:val="clear" w:color="000000" w:fill="D9D9D9"/>
            <w:noWrap/>
            <w:vAlign w:val="bottom"/>
            <w:hideMark/>
          </w:tcPr>
          <w:p w14:paraId="422FE1BB" w14:textId="77777777" w:rsidR="00A63DA1" w:rsidRPr="008F3F28" w:rsidRDefault="00A63DA1" w:rsidP="00A3303E">
            <w:pPr>
              <w:rPr>
                <w:rFonts w:ascii="Calibri" w:hAnsi="Calibri" w:cs="Calibri"/>
                <w:b/>
                <w:bCs/>
                <w:color w:val="000000"/>
              </w:rPr>
            </w:pPr>
            <w:r w:rsidRPr="008F3F28">
              <w:rPr>
                <w:rFonts w:ascii="Calibri" w:hAnsi="Calibri" w:cs="Calibri"/>
                <w:b/>
                <w:bCs/>
                <w:color w:val="000000"/>
              </w:rPr>
              <w:t>SKUPAJ</w:t>
            </w:r>
          </w:p>
        </w:tc>
        <w:tc>
          <w:tcPr>
            <w:tcW w:w="1660" w:type="dxa"/>
            <w:tcBorders>
              <w:top w:val="nil"/>
              <w:left w:val="nil"/>
              <w:bottom w:val="single" w:sz="8" w:space="0" w:color="auto"/>
              <w:right w:val="nil"/>
            </w:tcBorders>
            <w:shd w:val="clear" w:color="000000" w:fill="D9D9D9"/>
            <w:noWrap/>
            <w:vAlign w:val="bottom"/>
            <w:hideMark/>
          </w:tcPr>
          <w:p w14:paraId="41F38E16" w14:textId="77777777" w:rsidR="00A63DA1" w:rsidRPr="008F3F28" w:rsidRDefault="00A63DA1" w:rsidP="00A3303E">
            <w:pPr>
              <w:jc w:val="center"/>
              <w:rPr>
                <w:rFonts w:ascii="Calibri" w:hAnsi="Calibri" w:cs="Calibri"/>
                <w:b/>
                <w:bCs/>
                <w:color w:val="000000"/>
              </w:rPr>
            </w:pPr>
            <w:r w:rsidRPr="008F3F28">
              <w:rPr>
                <w:rFonts w:ascii="Calibri" w:hAnsi="Calibri" w:cs="Calibri"/>
                <w:b/>
                <w:bCs/>
                <w:color w:val="000000"/>
              </w:rPr>
              <w:t>21.555,43</w:t>
            </w:r>
          </w:p>
        </w:tc>
        <w:tc>
          <w:tcPr>
            <w:tcW w:w="1660" w:type="dxa"/>
            <w:tcBorders>
              <w:top w:val="nil"/>
              <w:left w:val="nil"/>
              <w:bottom w:val="single" w:sz="8" w:space="0" w:color="auto"/>
              <w:right w:val="nil"/>
            </w:tcBorders>
            <w:shd w:val="clear" w:color="000000" w:fill="D9D9D9"/>
            <w:noWrap/>
            <w:vAlign w:val="bottom"/>
            <w:hideMark/>
          </w:tcPr>
          <w:p w14:paraId="379EC2F3" w14:textId="77777777" w:rsidR="00A63DA1" w:rsidRPr="008F3F28" w:rsidRDefault="00A63DA1" w:rsidP="00A3303E">
            <w:pPr>
              <w:jc w:val="center"/>
              <w:rPr>
                <w:rFonts w:ascii="Calibri" w:hAnsi="Calibri" w:cs="Calibri"/>
                <w:b/>
                <w:bCs/>
                <w:color w:val="000000"/>
              </w:rPr>
            </w:pPr>
            <w:r w:rsidRPr="008F3F28">
              <w:rPr>
                <w:rFonts w:ascii="Calibri" w:hAnsi="Calibri" w:cs="Calibri"/>
                <w:b/>
                <w:bCs/>
                <w:color w:val="000000"/>
              </w:rPr>
              <w:t>14.087,77</w:t>
            </w:r>
          </w:p>
        </w:tc>
        <w:tc>
          <w:tcPr>
            <w:tcW w:w="1040" w:type="dxa"/>
            <w:tcBorders>
              <w:top w:val="nil"/>
              <w:left w:val="nil"/>
              <w:bottom w:val="single" w:sz="8" w:space="0" w:color="auto"/>
              <w:right w:val="single" w:sz="8" w:space="0" w:color="auto"/>
            </w:tcBorders>
            <w:shd w:val="clear" w:color="000000" w:fill="D9D9D9"/>
            <w:noWrap/>
            <w:vAlign w:val="bottom"/>
            <w:hideMark/>
          </w:tcPr>
          <w:p w14:paraId="60A9BFC3" w14:textId="77777777" w:rsidR="00A63DA1" w:rsidRPr="008F3F28" w:rsidRDefault="00A63DA1" w:rsidP="00A3303E">
            <w:pPr>
              <w:jc w:val="center"/>
              <w:rPr>
                <w:rFonts w:ascii="Calibri" w:hAnsi="Calibri" w:cs="Calibri"/>
                <w:b/>
                <w:bCs/>
                <w:color w:val="000000"/>
              </w:rPr>
            </w:pPr>
            <w:r w:rsidRPr="008F3F28">
              <w:rPr>
                <w:rFonts w:ascii="Calibri" w:hAnsi="Calibri" w:cs="Calibri"/>
                <w:b/>
                <w:bCs/>
                <w:color w:val="000000"/>
              </w:rPr>
              <w:t>65,36</w:t>
            </w:r>
          </w:p>
        </w:tc>
      </w:tr>
    </w:tbl>
    <w:p w14:paraId="74E61205" w14:textId="77777777" w:rsidR="00A63DA1" w:rsidRDefault="00A63DA1" w:rsidP="00A63DA1">
      <w:pPr>
        <w:jc w:val="both"/>
        <w:rPr>
          <w:noProof/>
          <w:szCs w:val="24"/>
        </w:rPr>
      </w:pPr>
      <w:r>
        <w:rPr>
          <w:noProof/>
          <w:szCs w:val="24"/>
        </w:rPr>
        <w:fldChar w:fldCharType="end"/>
      </w:r>
    </w:p>
    <w:p w14:paraId="394E46B9" w14:textId="77777777" w:rsidR="00A63DA1" w:rsidRDefault="00A63DA1" w:rsidP="00A63DA1">
      <w:pPr>
        <w:jc w:val="both"/>
        <w:rPr>
          <w:rFonts w:asciiTheme="minorHAnsi" w:hAnsiTheme="minorHAnsi" w:cs="Arial"/>
          <w:i/>
          <w:color w:val="FF0000"/>
          <w:szCs w:val="24"/>
          <w:u w:val="single"/>
        </w:rPr>
      </w:pPr>
      <w:r>
        <w:rPr>
          <w:noProof/>
          <w:szCs w:val="24"/>
        </w:rPr>
        <w:fldChar w:fldCharType="end"/>
      </w:r>
      <w:r w:rsidRPr="00D15FA5">
        <w:rPr>
          <w:rFonts w:asciiTheme="minorHAnsi" w:hAnsiTheme="minorHAnsi" w:cs="Arial"/>
          <w:sz w:val="24"/>
          <w:szCs w:val="24"/>
        </w:rPr>
        <w:t xml:space="preserve">Prihodki v letu </w:t>
      </w:r>
      <w:r>
        <w:rPr>
          <w:rFonts w:asciiTheme="minorHAnsi" w:hAnsiTheme="minorHAnsi" w:cs="Arial"/>
          <w:sz w:val="24"/>
          <w:szCs w:val="24"/>
        </w:rPr>
        <w:t>2020 so bili odhodki realizirani v višin 65,36 odstotkov. V spodnjem grafu je prikazana primerjava prihodkov med letoma 2019 in 2020.</w:t>
      </w:r>
    </w:p>
    <w:p w14:paraId="0AFBF942" w14:textId="77777777" w:rsidR="00A63DA1" w:rsidRDefault="00A63DA1" w:rsidP="00A63DA1"/>
    <w:p w14:paraId="7F96087A" w14:textId="77777777" w:rsidR="00A63DA1" w:rsidRDefault="00A63DA1" w:rsidP="00A63DA1"/>
    <w:p w14:paraId="39D036AB" w14:textId="77777777" w:rsidR="00A63DA1" w:rsidRDefault="00A63DA1" w:rsidP="00A63DA1">
      <w:pPr>
        <w:jc w:val="center"/>
      </w:pPr>
      <w:r w:rsidRPr="00941E37">
        <w:rPr>
          <w:noProof/>
          <w:bdr w:val="single" w:sz="4" w:space="0" w:color="D9D9D9" w:themeColor="background1" w:themeShade="D9"/>
        </w:rPr>
        <w:drawing>
          <wp:inline distT="0" distB="0" distL="0" distR="0" wp14:anchorId="31776574" wp14:editId="4C7BF18D">
            <wp:extent cx="4572000" cy="2743200"/>
            <wp:effectExtent l="0" t="0" r="0" b="0"/>
            <wp:docPr id="29" name="Grafikon 29">
              <a:extLst xmlns:a="http://schemas.openxmlformats.org/drawingml/2006/main">
                <a:ext uri="{FF2B5EF4-FFF2-40B4-BE49-F238E27FC236}">
                  <a16:creationId xmlns:a16="http://schemas.microsoft.com/office/drawing/2014/main" id="{03C0BACE-07FA-43D6-B9BE-7BD935AE2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3CE0BD3" w14:textId="77777777" w:rsidR="00A63DA1" w:rsidRDefault="00A63DA1" w:rsidP="00A63DA1"/>
    <w:p w14:paraId="12A85EFE" w14:textId="77777777" w:rsidR="00A63DA1" w:rsidRDefault="00A63DA1" w:rsidP="00A63DA1"/>
    <w:p w14:paraId="6050F8BC" w14:textId="77777777" w:rsidR="00A63DA1" w:rsidRDefault="00A63DA1" w:rsidP="00A63DA1"/>
    <w:p w14:paraId="1D63228F" w14:textId="77777777" w:rsidR="00A63DA1" w:rsidRDefault="00A63DA1" w:rsidP="00A63DA1"/>
    <w:p w14:paraId="7F318EC1" w14:textId="77777777" w:rsidR="00A63DA1" w:rsidRDefault="00A63DA1" w:rsidP="00A63DA1"/>
    <w:p w14:paraId="2B3E74E8" w14:textId="77777777" w:rsidR="00A63DA1" w:rsidRDefault="00A63DA1" w:rsidP="00A63DA1">
      <w:pPr>
        <w:rPr>
          <w:rFonts w:asciiTheme="minorHAnsi" w:hAnsiTheme="minorHAnsi" w:cs="Arial"/>
          <w:sz w:val="24"/>
          <w:szCs w:val="24"/>
          <w:u w:val="single"/>
        </w:rPr>
      </w:pPr>
      <w:r>
        <w:rPr>
          <w:rFonts w:asciiTheme="minorHAnsi" w:hAnsiTheme="minorHAnsi" w:cs="Arial"/>
          <w:sz w:val="24"/>
          <w:szCs w:val="24"/>
          <w:u w:val="single"/>
        </w:rPr>
        <w:br w:type="page"/>
      </w:r>
    </w:p>
    <w:p w14:paraId="1617A640" w14:textId="77777777" w:rsidR="00A63DA1" w:rsidRPr="00597258" w:rsidRDefault="00A63DA1" w:rsidP="00A63DA1">
      <w:pPr>
        <w:rPr>
          <w:sz w:val="24"/>
          <w:szCs w:val="24"/>
        </w:rPr>
      </w:pPr>
      <w:r>
        <w:rPr>
          <w:rFonts w:asciiTheme="minorHAnsi" w:hAnsiTheme="minorHAnsi" w:cs="Arial"/>
          <w:sz w:val="24"/>
          <w:szCs w:val="24"/>
          <w:u w:val="single"/>
        </w:rPr>
        <w:lastRenderedPageBreak/>
        <w:t>O</w:t>
      </w:r>
      <w:r w:rsidRPr="00597258">
        <w:rPr>
          <w:rFonts w:asciiTheme="minorHAnsi" w:hAnsiTheme="minorHAnsi" w:cs="Arial"/>
          <w:sz w:val="24"/>
          <w:szCs w:val="24"/>
          <w:u w:val="single"/>
        </w:rPr>
        <w:t>dhodki</w:t>
      </w:r>
    </w:p>
    <w:tbl>
      <w:tblPr>
        <w:tblW w:w="0" w:type="auto"/>
        <w:tblInd w:w="-30" w:type="dxa"/>
        <w:tblLayout w:type="fixed"/>
        <w:tblCellMar>
          <w:left w:w="70" w:type="dxa"/>
          <w:right w:w="70" w:type="dxa"/>
        </w:tblCellMar>
        <w:tblLook w:val="0000" w:firstRow="0" w:lastRow="0" w:firstColumn="0" w:lastColumn="0" w:noHBand="0" w:noVBand="0"/>
      </w:tblPr>
      <w:tblGrid>
        <w:gridCol w:w="3931"/>
        <w:gridCol w:w="1836"/>
        <w:gridCol w:w="1836"/>
        <w:gridCol w:w="1111"/>
      </w:tblGrid>
      <w:tr w:rsidR="00A63DA1" w14:paraId="5F623695" w14:textId="77777777" w:rsidTr="00A3303E">
        <w:trPr>
          <w:trHeight w:val="262"/>
        </w:trPr>
        <w:tc>
          <w:tcPr>
            <w:tcW w:w="3931" w:type="dxa"/>
            <w:tcBorders>
              <w:top w:val="nil"/>
              <w:left w:val="nil"/>
              <w:bottom w:val="nil"/>
              <w:right w:val="nil"/>
            </w:tcBorders>
          </w:tcPr>
          <w:p w14:paraId="2451A10B" w14:textId="77777777" w:rsidR="00A63DA1" w:rsidRDefault="00A63DA1" w:rsidP="00A3303E">
            <w:pPr>
              <w:autoSpaceDE w:val="0"/>
              <w:autoSpaceDN w:val="0"/>
              <w:adjustRightInd w:val="0"/>
              <w:jc w:val="right"/>
              <w:rPr>
                <w:rFonts w:ascii="Calibri" w:hAnsi="Calibri" w:cs="Calibri"/>
                <w:color w:val="000000"/>
              </w:rPr>
            </w:pPr>
          </w:p>
        </w:tc>
        <w:tc>
          <w:tcPr>
            <w:tcW w:w="1836" w:type="dxa"/>
            <w:tcBorders>
              <w:top w:val="nil"/>
              <w:left w:val="nil"/>
              <w:bottom w:val="nil"/>
              <w:right w:val="nil"/>
            </w:tcBorders>
          </w:tcPr>
          <w:p w14:paraId="6A9BFAE2" w14:textId="77777777" w:rsidR="00A63DA1" w:rsidRDefault="00A63DA1" w:rsidP="00A3303E">
            <w:pPr>
              <w:autoSpaceDE w:val="0"/>
              <w:autoSpaceDN w:val="0"/>
              <w:adjustRightInd w:val="0"/>
              <w:jc w:val="right"/>
              <w:rPr>
                <w:rFonts w:ascii="Calibri" w:hAnsi="Calibri" w:cs="Calibri"/>
                <w:color w:val="000000"/>
              </w:rPr>
            </w:pPr>
          </w:p>
        </w:tc>
        <w:tc>
          <w:tcPr>
            <w:tcW w:w="1836" w:type="dxa"/>
            <w:tcBorders>
              <w:top w:val="nil"/>
              <w:left w:val="nil"/>
              <w:bottom w:val="nil"/>
              <w:right w:val="nil"/>
            </w:tcBorders>
          </w:tcPr>
          <w:p w14:paraId="7CF4B2C6" w14:textId="77777777" w:rsidR="00A63DA1" w:rsidRDefault="00A63DA1" w:rsidP="00A3303E">
            <w:pPr>
              <w:autoSpaceDE w:val="0"/>
              <w:autoSpaceDN w:val="0"/>
              <w:adjustRightInd w:val="0"/>
              <w:jc w:val="right"/>
              <w:rPr>
                <w:rFonts w:ascii="Calibri" w:hAnsi="Calibri" w:cs="Calibri"/>
                <w:color w:val="000000"/>
              </w:rPr>
            </w:pPr>
          </w:p>
        </w:tc>
        <w:tc>
          <w:tcPr>
            <w:tcW w:w="1111" w:type="dxa"/>
            <w:tcBorders>
              <w:top w:val="nil"/>
              <w:left w:val="nil"/>
              <w:bottom w:val="nil"/>
              <w:right w:val="nil"/>
            </w:tcBorders>
          </w:tcPr>
          <w:p w14:paraId="527B4DBD" w14:textId="77777777" w:rsidR="00A63DA1" w:rsidRDefault="00A63DA1" w:rsidP="00A3303E">
            <w:pPr>
              <w:autoSpaceDE w:val="0"/>
              <w:autoSpaceDN w:val="0"/>
              <w:adjustRightInd w:val="0"/>
              <w:jc w:val="right"/>
              <w:rPr>
                <w:rFonts w:ascii="Calibri" w:hAnsi="Calibri" w:cs="Calibri"/>
                <w:color w:val="000000"/>
                <w:sz w:val="16"/>
                <w:szCs w:val="16"/>
              </w:rPr>
            </w:pPr>
            <w:r>
              <w:rPr>
                <w:rFonts w:ascii="Calibri" w:hAnsi="Calibri" w:cs="Calibri"/>
                <w:color w:val="000000"/>
                <w:sz w:val="16"/>
                <w:szCs w:val="16"/>
              </w:rPr>
              <w:t>v EUR</w:t>
            </w:r>
          </w:p>
        </w:tc>
      </w:tr>
      <w:tr w:rsidR="00A63DA1" w14:paraId="36D6432D" w14:textId="77777777" w:rsidTr="00A3303E">
        <w:trPr>
          <w:trHeight w:val="581"/>
        </w:trPr>
        <w:tc>
          <w:tcPr>
            <w:tcW w:w="3931" w:type="dxa"/>
            <w:tcBorders>
              <w:top w:val="single" w:sz="12" w:space="0" w:color="auto"/>
              <w:left w:val="single" w:sz="12" w:space="0" w:color="auto"/>
              <w:bottom w:val="single" w:sz="12" w:space="0" w:color="auto"/>
              <w:right w:val="single" w:sz="6" w:space="0" w:color="auto"/>
            </w:tcBorders>
            <w:shd w:val="solid" w:color="C0C0C0" w:fill="auto"/>
          </w:tcPr>
          <w:p w14:paraId="55D4D3AF"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Odhodki</w:t>
            </w:r>
          </w:p>
        </w:tc>
        <w:tc>
          <w:tcPr>
            <w:tcW w:w="1836" w:type="dxa"/>
            <w:tcBorders>
              <w:top w:val="single" w:sz="12" w:space="0" w:color="auto"/>
              <w:left w:val="single" w:sz="6" w:space="0" w:color="auto"/>
              <w:bottom w:val="single" w:sz="12" w:space="0" w:color="auto"/>
              <w:right w:val="single" w:sz="6" w:space="0" w:color="auto"/>
            </w:tcBorders>
            <w:shd w:val="solid" w:color="C0C0C0" w:fill="auto"/>
          </w:tcPr>
          <w:p w14:paraId="60C9CD71"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Načrtovani odhodki za leto 2020</w:t>
            </w:r>
          </w:p>
        </w:tc>
        <w:tc>
          <w:tcPr>
            <w:tcW w:w="1836" w:type="dxa"/>
            <w:tcBorders>
              <w:top w:val="single" w:sz="12" w:space="0" w:color="auto"/>
              <w:left w:val="single" w:sz="6" w:space="0" w:color="auto"/>
              <w:bottom w:val="single" w:sz="12" w:space="0" w:color="auto"/>
              <w:right w:val="single" w:sz="6" w:space="0" w:color="auto"/>
            </w:tcBorders>
            <w:shd w:val="solid" w:color="C0C0C0" w:fill="auto"/>
          </w:tcPr>
          <w:p w14:paraId="38DB6555"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Realizirani odhodki v letu 2020</w:t>
            </w:r>
          </w:p>
        </w:tc>
        <w:tc>
          <w:tcPr>
            <w:tcW w:w="1111" w:type="dxa"/>
            <w:tcBorders>
              <w:top w:val="single" w:sz="12" w:space="0" w:color="auto"/>
              <w:left w:val="single" w:sz="6" w:space="0" w:color="auto"/>
              <w:bottom w:val="single" w:sz="12" w:space="0" w:color="auto"/>
              <w:right w:val="single" w:sz="12" w:space="0" w:color="auto"/>
            </w:tcBorders>
            <w:shd w:val="solid" w:color="C0C0C0" w:fill="auto"/>
          </w:tcPr>
          <w:p w14:paraId="53CB3C54"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Indeks                                     3:2</w:t>
            </w:r>
          </w:p>
        </w:tc>
      </w:tr>
      <w:tr w:rsidR="00A63DA1" w14:paraId="533871E3" w14:textId="77777777" w:rsidTr="00A3303E">
        <w:trPr>
          <w:trHeight w:val="230"/>
        </w:trPr>
        <w:tc>
          <w:tcPr>
            <w:tcW w:w="3931" w:type="dxa"/>
            <w:tcBorders>
              <w:top w:val="nil"/>
              <w:left w:val="single" w:sz="12" w:space="0" w:color="auto"/>
              <w:bottom w:val="nil"/>
              <w:right w:val="single" w:sz="6" w:space="0" w:color="auto"/>
            </w:tcBorders>
            <w:shd w:val="solid" w:color="FFFFFF" w:fill="auto"/>
          </w:tcPr>
          <w:p w14:paraId="54DBD4F6" w14:textId="77777777" w:rsidR="00A63DA1" w:rsidRDefault="00A63DA1" w:rsidP="00A3303E">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1</w:t>
            </w:r>
          </w:p>
        </w:tc>
        <w:tc>
          <w:tcPr>
            <w:tcW w:w="1836" w:type="dxa"/>
            <w:tcBorders>
              <w:top w:val="nil"/>
              <w:left w:val="single" w:sz="6" w:space="0" w:color="auto"/>
              <w:bottom w:val="nil"/>
              <w:right w:val="single" w:sz="6" w:space="0" w:color="auto"/>
            </w:tcBorders>
            <w:shd w:val="solid" w:color="FFFFFF" w:fill="auto"/>
          </w:tcPr>
          <w:p w14:paraId="1085C360" w14:textId="77777777" w:rsidR="00A63DA1" w:rsidRDefault="00A63DA1" w:rsidP="00A3303E">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2</w:t>
            </w:r>
          </w:p>
        </w:tc>
        <w:tc>
          <w:tcPr>
            <w:tcW w:w="1836" w:type="dxa"/>
            <w:tcBorders>
              <w:top w:val="nil"/>
              <w:left w:val="single" w:sz="6" w:space="0" w:color="auto"/>
              <w:bottom w:val="nil"/>
              <w:right w:val="single" w:sz="6" w:space="0" w:color="auto"/>
            </w:tcBorders>
            <w:shd w:val="solid" w:color="FFFFFF" w:fill="auto"/>
          </w:tcPr>
          <w:p w14:paraId="76A503D4" w14:textId="77777777" w:rsidR="00A63DA1" w:rsidRDefault="00A63DA1" w:rsidP="00A3303E">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3</w:t>
            </w:r>
          </w:p>
        </w:tc>
        <w:tc>
          <w:tcPr>
            <w:tcW w:w="1111" w:type="dxa"/>
            <w:tcBorders>
              <w:top w:val="nil"/>
              <w:left w:val="single" w:sz="6" w:space="0" w:color="auto"/>
              <w:bottom w:val="nil"/>
              <w:right w:val="single" w:sz="12" w:space="0" w:color="auto"/>
            </w:tcBorders>
            <w:shd w:val="solid" w:color="FFFFFF" w:fill="auto"/>
          </w:tcPr>
          <w:p w14:paraId="3390C092" w14:textId="77777777" w:rsidR="00A63DA1" w:rsidRDefault="00A63DA1" w:rsidP="00A3303E">
            <w:pPr>
              <w:autoSpaceDE w:val="0"/>
              <w:autoSpaceDN w:val="0"/>
              <w:adjustRightInd w:val="0"/>
              <w:jc w:val="center"/>
              <w:rPr>
                <w:rFonts w:ascii="Calibri" w:hAnsi="Calibri" w:cs="Calibri"/>
                <w:color w:val="000000"/>
                <w:sz w:val="16"/>
                <w:szCs w:val="16"/>
              </w:rPr>
            </w:pPr>
            <w:r>
              <w:rPr>
                <w:rFonts w:ascii="Calibri" w:hAnsi="Calibri" w:cs="Calibri"/>
                <w:color w:val="000000"/>
                <w:sz w:val="16"/>
                <w:szCs w:val="16"/>
              </w:rPr>
              <w:t>4</w:t>
            </w:r>
          </w:p>
        </w:tc>
      </w:tr>
      <w:tr w:rsidR="00A63DA1" w14:paraId="18E19689" w14:textId="77777777" w:rsidTr="00A3303E">
        <w:trPr>
          <w:trHeight w:val="262"/>
        </w:trPr>
        <w:tc>
          <w:tcPr>
            <w:tcW w:w="3931" w:type="dxa"/>
            <w:tcBorders>
              <w:top w:val="single" w:sz="12" w:space="0" w:color="auto"/>
              <w:left w:val="single" w:sz="12" w:space="0" w:color="auto"/>
              <w:bottom w:val="single" w:sz="12" w:space="0" w:color="auto"/>
              <w:right w:val="nil"/>
            </w:tcBorders>
            <w:shd w:val="solid" w:color="C0C0C0" w:fill="auto"/>
          </w:tcPr>
          <w:p w14:paraId="3775EAEE" w14:textId="77777777" w:rsidR="00A63DA1" w:rsidRDefault="00A63DA1" w:rsidP="00A3303E">
            <w:pPr>
              <w:autoSpaceDE w:val="0"/>
              <w:autoSpaceDN w:val="0"/>
              <w:adjustRightInd w:val="0"/>
              <w:rPr>
                <w:rFonts w:ascii="Calibri" w:hAnsi="Calibri" w:cs="Calibri"/>
                <w:b/>
                <w:bCs/>
                <w:color w:val="000000"/>
              </w:rPr>
            </w:pPr>
            <w:r>
              <w:rPr>
                <w:rFonts w:ascii="Calibri" w:hAnsi="Calibri" w:cs="Calibri"/>
                <w:b/>
                <w:bCs/>
                <w:color w:val="000000"/>
              </w:rPr>
              <w:t xml:space="preserve">KRAJEVNA SAMOUPRAVA  </w:t>
            </w:r>
          </w:p>
        </w:tc>
        <w:tc>
          <w:tcPr>
            <w:tcW w:w="1836" w:type="dxa"/>
            <w:tcBorders>
              <w:top w:val="single" w:sz="12" w:space="0" w:color="auto"/>
              <w:left w:val="nil"/>
              <w:bottom w:val="single" w:sz="12" w:space="0" w:color="auto"/>
              <w:right w:val="nil"/>
            </w:tcBorders>
            <w:shd w:val="solid" w:color="C0C0C0" w:fill="auto"/>
          </w:tcPr>
          <w:p w14:paraId="41C281A8"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18.810,00</w:t>
            </w:r>
          </w:p>
        </w:tc>
        <w:tc>
          <w:tcPr>
            <w:tcW w:w="1836" w:type="dxa"/>
            <w:tcBorders>
              <w:top w:val="single" w:sz="12" w:space="0" w:color="auto"/>
              <w:left w:val="nil"/>
              <w:bottom w:val="single" w:sz="12" w:space="0" w:color="auto"/>
              <w:right w:val="nil"/>
            </w:tcBorders>
            <w:shd w:val="solid" w:color="C0C0C0" w:fill="auto"/>
          </w:tcPr>
          <w:p w14:paraId="5DF4D1A9"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10.753,19</w:t>
            </w:r>
          </w:p>
        </w:tc>
        <w:tc>
          <w:tcPr>
            <w:tcW w:w="1111" w:type="dxa"/>
            <w:tcBorders>
              <w:top w:val="single" w:sz="12" w:space="0" w:color="auto"/>
              <w:left w:val="nil"/>
              <w:bottom w:val="single" w:sz="12" w:space="0" w:color="auto"/>
              <w:right w:val="single" w:sz="12" w:space="0" w:color="auto"/>
            </w:tcBorders>
            <w:shd w:val="solid" w:color="C0C0C0" w:fill="auto"/>
          </w:tcPr>
          <w:p w14:paraId="141C331D"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57,17</w:t>
            </w:r>
          </w:p>
        </w:tc>
      </w:tr>
      <w:tr w:rsidR="00A63DA1" w14:paraId="07F78B8A" w14:textId="77777777" w:rsidTr="00A3303E">
        <w:trPr>
          <w:trHeight w:val="245"/>
        </w:trPr>
        <w:tc>
          <w:tcPr>
            <w:tcW w:w="3931" w:type="dxa"/>
            <w:tcBorders>
              <w:top w:val="single" w:sz="12" w:space="0" w:color="auto"/>
              <w:left w:val="single" w:sz="12" w:space="0" w:color="auto"/>
              <w:bottom w:val="single" w:sz="6" w:space="0" w:color="C0C0C0"/>
              <w:right w:val="single" w:sz="6" w:space="0" w:color="C0C0C0"/>
            </w:tcBorders>
            <w:shd w:val="solid" w:color="FFFFFF" w:fill="auto"/>
          </w:tcPr>
          <w:p w14:paraId="2158C5B0"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Pisarniški in splošni material in storitve</w:t>
            </w:r>
          </w:p>
        </w:tc>
        <w:tc>
          <w:tcPr>
            <w:tcW w:w="1836" w:type="dxa"/>
            <w:tcBorders>
              <w:top w:val="single" w:sz="12" w:space="0" w:color="auto"/>
              <w:left w:val="single" w:sz="6" w:space="0" w:color="C0C0C0"/>
              <w:bottom w:val="single" w:sz="6" w:space="0" w:color="C0C0C0"/>
              <w:right w:val="single" w:sz="6" w:space="0" w:color="C0C0C0"/>
            </w:tcBorders>
            <w:shd w:val="solid" w:color="FFFFFF" w:fill="auto"/>
          </w:tcPr>
          <w:p w14:paraId="65A4A217"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7.668,61</w:t>
            </w:r>
          </w:p>
        </w:tc>
        <w:tc>
          <w:tcPr>
            <w:tcW w:w="1836" w:type="dxa"/>
            <w:tcBorders>
              <w:top w:val="single" w:sz="12" w:space="0" w:color="auto"/>
              <w:left w:val="single" w:sz="6" w:space="0" w:color="C0C0C0"/>
              <w:bottom w:val="single" w:sz="6" w:space="0" w:color="C0C0C0"/>
              <w:right w:val="single" w:sz="6" w:space="0" w:color="C0C0C0"/>
            </w:tcBorders>
            <w:shd w:val="solid" w:color="FFFFFF" w:fill="auto"/>
          </w:tcPr>
          <w:p w14:paraId="77EB2C30"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7.177,49</w:t>
            </w:r>
          </w:p>
        </w:tc>
        <w:tc>
          <w:tcPr>
            <w:tcW w:w="1111" w:type="dxa"/>
            <w:tcBorders>
              <w:top w:val="single" w:sz="12" w:space="0" w:color="auto"/>
              <w:left w:val="single" w:sz="6" w:space="0" w:color="C0C0C0"/>
              <w:bottom w:val="single" w:sz="6" w:space="0" w:color="C0C0C0"/>
              <w:right w:val="single" w:sz="12" w:space="0" w:color="auto"/>
            </w:tcBorders>
            <w:shd w:val="solid" w:color="FFFFFF" w:fill="auto"/>
          </w:tcPr>
          <w:p w14:paraId="140B137E"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93,60</w:t>
            </w:r>
          </w:p>
        </w:tc>
      </w:tr>
      <w:tr w:rsidR="00A63DA1" w14:paraId="61B64D2B" w14:textId="77777777" w:rsidTr="00A3303E">
        <w:trPr>
          <w:trHeight w:val="245"/>
        </w:trPr>
        <w:tc>
          <w:tcPr>
            <w:tcW w:w="3931" w:type="dxa"/>
            <w:tcBorders>
              <w:top w:val="single" w:sz="6" w:space="0" w:color="C0C0C0"/>
              <w:left w:val="single" w:sz="12" w:space="0" w:color="auto"/>
              <w:bottom w:val="single" w:sz="6" w:space="0" w:color="C0C0C0"/>
              <w:right w:val="single" w:sz="6" w:space="0" w:color="C0C0C0"/>
            </w:tcBorders>
            <w:shd w:val="solid" w:color="FFFFFF" w:fill="auto"/>
          </w:tcPr>
          <w:p w14:paraId="3EB0DA8A"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Posebni material in storitve</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21BCBCD2"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200,00</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60A49236"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147,28</w:t>
            </w:r>
          </w:p>
        </w:tc>
        <w:tc>
          <w:tcPr>
            <w:tcW w:w="1111" w:type="dxa"/>
            <w:tcBorders>
              <w:top w:val="single" w:sz="6" w:space="0" w:color="C0C0C0"/>
              <w:left w:val="single" w:sz="6" w:space="0" w:color="C0C0C0"/>
              <w:bottom w:val="single" w:sz="6" w:space="0" w:color="C0C0C0"/>
              <w:right w:val="single" w:sz="12" w:space="0" w:color="auto"/>
            </w:tcBorders>
            <w:shd w:val="solid" w:color="FFFFFF" w:fill="auto"/>
          </w:tcPr>
          <w:p w14:paraId="248A1E3A"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73,64</w:t>
            </w:r>
          </w:p>
        </w:tc>
      </w:tr>
      <w:tr w:rsidR="00A63DA1" w14:paraId="4F00EE57" w14:textId="77777777" w:rsidTr="00A3303E">
        <w:trPr>
          <w:trHeight w:val="245"/>
        </w:trPr>
        <w:tc>
          <w:tcPr>
            <w:tcW w:w="3931" w:type="dxa"/>
            <w:tcBorders>
              <w:top w:val="single" w:sz="6" w:space="0" w:color="C0C0C0"/>
              <w:left w:val="single" w:sz="12" w:space="0" w:color="auto"/>
              <w:bottom w:val="single" w:sz="6" w:space="0" w:color="C0C0C0"/>
              <w:right w:val="single" w:sz="6" w:space="0" w:color="C0C0C0"/>
            </w:tcBorders>
            <w:shd w:val="solid" w:color="FFFFFF" w:fill="auto"/>
          </w:tcPr>
          <w:p w14:paraId="29BB4A02"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Energija, voda, kom.stor.in komunikacije</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1112EAF9"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2.818,91</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1DCD076F"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1.377,57</w:t>
            </w:r>
          </w:p>
        </w:tc>
        <w:tc>
          <w:tcPr>
            <w:tcW w:w="1111" w:type="dxa"/>
            <w:tcBorders>
              <w:top w:val="single" w:sz="6" w:space="0" w:color="C0C0C0"/>
              <w:left w:val="single" w:sz="6" w:space="0" w:color="C0C0C0"/>
              <w:bottom w:val="single" w:sz="6" w:space="0" w:color="C0C0C0"/>
              <w:right w:val="single" w:sz="12" w:space="0" w:color="auto"/>
            </w:tcBorders>
            <w:shd w:val="solid" w:color="FFFFFF" w:fill="auto"/>
          </w:tcPr>
          <w:p w14:paraId="5DA2F0E8"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48,87</w:t>
            </w:r>
          </w:p>
        </w:tc>
      </w:tr>
      <w:tr w:rsidR="00A63DA1" w14:paraId="1A96575E" w14:textId="77777777" w:rsidTr="00A3303E">
        <w:trPr>
          <w:trHeight w:val="245"/>
        </w:trPr>
        <w:tc>
          <w:tcPr>
            <w:tcW w:w="3931" w:type="dxa"/>
            <w:tcBorders>
              <w:top w:val="single" w:sz="6" w:space="0" w:color="C0C0C0"/>
              <w:left w:val="single" w:sz="12" w:space="0" w:color="auto"/>
              <w:bottom w:val="single" w:sz="6" w:space="0" w:color="C0C0C0"/>
              <w:right w:val="single" w:sz="6" w:space="0" w:color="C0C0C0"/>
            </w:tcBorders>
            <w:shd w:val="solid" w:color="FFFFFF" w:fill="auto"/>
          </w:tcPr>
          <w:p w14:paraId="71C45552"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Tekoče vzdrževanje</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140A2334"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327,34</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63F53178"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267,10</w:t>
            </w:r>
          </w:p>
        </w:tc>
        <w:tc>
          <w:tcPr>
            <w:tcW w:w="1111" w:type="dxa"/>
            <w:tcBorders>
              <w:top w:val="single" w:sz="6" w:space="0" w:color="C0C0C0"/>
              <w:left w:val="single" w:sz="6" w:space="0" w:color="C0C0C0"/>
              <w:bottom w:val="single" w:sz="6" w:space="0" w:color="C0C0C0"/>
              <w:right w:val="single" w:sz="12" w:space="0" w:color="auto"/>
            </w:tcBorders>
            <w:shd w:val="solid" w:color="FFFFFF" w:fill="auto"/>
          </w:tcPr>
          <w:p w14:paraId="5077AF8B"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81,60</w:t>
            </w:r>
          </w:p>
        </w:tc>
      </w:tr>
      <w:tr w:rsidR="00A63DA1" w14:paraId="3656701E" w14:textId="77777777" w:rsidTr="00A3303E">
        <w:trPr>
          <w:trHeight w:val="245"/>
        </w:trPr>
        <w:tc>
          <w:tcPr>
            <w:tcW w:w="3931" w:type="dxa"/>
            <w:tcBorders>
              <w:top w:val="single" w:sz="6" w:space="0" w:color="C0C0C0"/>
              <w:left w:val="single" w:sz="12" w:space="0" w:color="auto"/>
              <w:bottom w:val="single" w:sz="6" w:space="0" w:color="C0C0C0"/>
              <w:right w:val="single" w:sz="6" w:space="0" w:color="C0C0C0"/>
            </w:tcBorders>
            <w:shd w:val="solid" w:color="FFFFFF" w:fill="auto"/>
          </w:tcPr>
          <w:p w14:paraId="14A26BE5"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Drugi operativni odhodki</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3611F341"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795,14</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69ADCDE4"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783,75</w:t>
            </w:r>
          </w:p>
        </w:tc>
        <w:tc>
          <w:tcPr>
            <w:tcW w:w="1111" w:type="dxa"/>
            <w:tcBorders>
              <w:top w:val="single" w:sz="6" w:space="0" w:color="C0C0C0"/>
              <w:left w:val="single" w:sz="6" w:space="0" w:color="C0C0C0"/>
              <w:bottom w:val="single" w:sz="6" w:space="0" w:color="C0C0C0"/>
              <w:right w:val="single" w:sz="12" w:space="0" w:color="auto"/>
            </w:tcBorders>
            <w:shd w:val="solid" w:color="FFFFFF" w:fill="auto"/>
          </w:tcPr>
          <w:p w14:paraId="4BC09665"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98,57</w:t>
            </w:r>
          </w:p>
        </w:tc>
      </w:tr>
      <w:tr w:rsidR="00A63DA1" w14:paraId="2E50F0EB" w14:textId="77777777" w:rsidTr="00A3303E">
        <w:trPr>
          <w:trHeight w:val="245"/>
        </w:trPr>
        <w:tc>
          <w:tcPr>
            <w:tcW w:w="3931" w:type="dxa"/>
            <w:tcBorders>
              <w:top w:val="single" w:sz="6" w:space="0" w:color="C0C0C0"/>
              <w:left w:val="single" w:sz="12" w:space="0" w:color="auto"/>
              <w:bottom w:val="single" w:sz="6" w:space="0" w:color="C0C0C0"/>
              <w:right w:val="single" w:sz="6" w:space="0" w:color="C0C0C0"/>
            </w:tcBorders>
            <w:shd w:val="solid" w:color="FFFFFF" w:fill="auto"/>
          </w:tcPr>
          <w:p w14:paraId="2D17F70E"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Tekoči transferi neprid.org.in ustanovam</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0B6DAADB"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3.000,00</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09405413"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1.000,00</w:t>
            </w:r>
          </w:p>
        </w:tc>
        <w:tc>
          <w:tcPr>
            <w:tcW w:w="1111" w:type="dxa"/>
            <w:tcBorders>
              <w:top w:val="single" w:sz="6" w:space="0" w:color="C0C0C0"/>
              <w:left w:val="single" w:sz="6" w:space="0" w:color="C0C0C0"/>
              <w:bottom w:val="single" w:sz="6" w:space="0" w:color="C0C0C0"/>
              <w:right w:val="single" w:sz="12" w:space="0" w:color="auto"/>
            </w:tcBorders>
            <w:shd w:val="solid" w:color="FFFFFF" w:fill="auto"/>
          </w:tcPr>
          <w:p w14:paraId="03E61F71"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33,33</w:t>
            </w:r>
          </w:p>
        </w:tc>
      </w:tr>
      <w:tr w:rsidR="00A63DA1" w14:paraId="5A8FBAA7" w14:textId="77777777" w:rsidTr="00A3303E">
        <w:trPr>
          <w:trHeight w:val="262"/>
        </w:trPr>
        <w:tc>
          <w:tcPr>
            <w:tcW w:w="3931" w:type="dxa"/>
            <w:tcBorders>
              <w:top w:val="single" w:sz="6" w:space="0" w:color="C0C0C0"/>
              <w:left w:val="single" w:sz="12" w:space="0" w:color="auto"/>
              <w:bottom w:val="single" w:sz="12" w:space="0" w:color="auto"/>
              <w:right w:val="single" w:sz="6" w:space="0" w:color="C0C0C0"/>
            </w:tcBorders>
            <w:shd w:val="solid" w:color="FFFFFF" w:fill="auto"/>
          </w:tcPr>
          <w:p w14:paraId="72372A0E"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Novogradnje, rekonstrukcije in adaptacije</w:t>
            </w:r>
          </w:p>
        </w:tc>
        <w:tc>
          <w:tcPr>
            <w:tcW w:w="1836" w:type="dxa"/>
            <w:tcBorders>
              <w:top w:val="single" w:sz="6" w:space="0" w:color="C0C0C0"/>
              <w:left w:val="single" w:sz="6" w:space="0" w:color="C0C0C0"/>
              <w:bottom w:val="single" w:sz="12" w:space="0" w:color="auto"/>
              <w:right w:val="single" w:sz="6" w:space="0" w:color="C0C0C0"/>
            </w:tcBorders>
            <w:shd w:val="solid" w:color="FFFFFF" w:fill="auto"/>
          </w:tcPr>
          <w:p w14:paraId="49554E40"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4.000,00</w:t>
            </w:r>
          </w:p>
        </w:tc>
        <w:tc>
          <w:tcPr>
            <w:tcW w:w="1836" w:type="dxa"/>
            <w:tcBorders>
              <w:top w:val="single" w:sz="6" w:space="0" w:color="C0C0C0"/>
              <w:left w:val="single" w:sz="6" w:space="0" w:color="C0C0C0"/>
              <w:bottom w:val="single" w:sz="12" w:space="0" w:color="auto"/>
              <w:right w:val="single" w:sz="6" w:space="0" w:color="C0C0C0"/>
            </w:tcBorders>
            <w:shd w:val="solid" w:color="FFFFFF" w:fill="auto"/>
          </w:tcPr>
          <w:p w14:paraId="68A7CE21"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0,00</w:t>
            </w:r>
          </w:p>
        </w:tc>
        <w:tc>
          <w:tcPr>
            <w:tcW w:w="1111" w:type="dxa"/>
            <w:tcBorders>
              <w:top w:val="single" w:sz="6" w:space="0" w:color="C0C0C0"/>
              <w:left w:val="single" w:sz="6" w:space="0" w:color="C0C0C0"/>
              <w:bottom w:val="single" w:sz="12" w:space="0" w:color="auto"/>
              <w:right w:val="single" w:sz="12" w:space="0" w:color="auto"/>
            </w:tcBorders>
            <w:shd w:val="solid" w:color="FFFFFF" w:fill="auto"/>
          </w:tcPr>
          <w:p w14:paraId="089BC2E0"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0,00</w:t>
            </w:r>
          </w:p>
        </w:tc>
      </w:tr>
      <w:tr w:rsidR="00A63DA1" w14:paraId="00651A12" w14:textId="77777777" w:rsidTr="00A3303E">
        <w:trPr>
          <w:trHeight w:val="262"/>
        </w:trPr>
        <w:tc>
          <w:tcPr>
            <w:tcW w:w="3931" w:type="dxa"/>
            <w:tcBorders>
              <w:top w:val="nil"/>
              <w:left w:val="single" w:sz="12" w:space="0" w:color="auto"/>
              <w:bottom w:val="nil"/>
              <w:right w:val="nil"/>
            </w:tcBorders>
            <w:shd w:val="solid" w:color="FFFFFF" w:fill="auto"/>
          </w:tcPr>
          <w:p w14:paraId="56F88A1C" w14:textId="77777777" w:rsidR="00A63DA1" w:rsidRDefault="00A63DA1" w:rsidP="00A3303E">
            <w:pPr>
              <w:autoSpaceDE w:val="0"/>
              <w:autoSpaceDN w:val="0"/>
              <w:adjustRightInd w:val="0"/>
              <w:jc w:val="right"/>
              <w:rPr>
                <w:rFonts w:ascii="Calibri" w:hAnsi="Calibri" w:cs="Calibri"/>
                <w:color w:val="000000"/>
              </w:rPr>
            </w:pPr>
          </w:p>
        </w:tc>
        <w:tc>
          <w:tcPr>
            <w:tcW w:w="1836" w:type="dxa"/>
            <w:tcBorders>
              <w:top w:val="nil"/>
              <w:left w:val="nil"/>
              <w:bottom w:val="nil"/>
              <w:right w:val="nil"/>
            </w:tcBorders>
            <w:shd w:val="solid" w:color="FFFFFF" w:fill="auto"/>
          </w:tcPr>
          <w:p w14:paraId="17D72E2A" w14:textId="77777777" w:rsidR="00A63DA1" w:rsidRDefault="00A63DA1" w:rsidP="00A3303E">
            <w:pPr>
              <w:autoSpaceDE w:val="0"/>
              <w:autoSpaceDN w:val="0"/>
              <w:adjustRightInd w:val="0"/>
              <w:jc w:val="center"/>
              <w:rPr>
                <w:rFonts w:ascii="Calibri" w:hAnsi="Calibri" w:cs="Calibri"/>
                <w:color w:val="000000"/>
              </w:rPr>
            </w:pPr>
          </w:p>
        </w:tc>
        <w:tc>
          <w:tcPr>
            <w:tcW w:w="1836" w:type="dxa"/>
            <w:tcBorders>
              <w:top w:val="nil"/>
              <w:left w:val="nil"/>
              <w:bottom w:val="nil"/>
              <w:right w:val="nil"/>
            </w:tcBorders>
            <w:shd w:val="solid" w:color="FFFFFF" w:fill="auto"/>
          </w:tcPr>
          <w:p w14:paraId="3512BA81" w14:textId="77777777" w:rsidR="00A63DA1" w:rsidRDefault="00A63DA1" w:rsidP="00A3303E">
            <w:pPr>
              <w:autoSpaceDE w:val="0"/>
              <w:autoSpaceDN w:val="0"/>
              <w:adjustRightInd w:val="0"/>
              <w:jc w:val="center"/>
              <w:rPr>
                <w:rFonts w:ascii="Calibri" w:hAnsi="Calibri" w:cs="Calibri"/>
                <w:color w:val="000000"/>
              </w:rPr>
            </w:pPr>
          </w:p>
        </w:tc>
        <w:tc>
          <w:tcPr>
            <w:tcW w:w="1111" w:type="dxa"/>
            <w:tcBorders>
              <w:top w:val="nil"/>
              <w:left w:val="nil"/>
              <w:bottom w:val="nil"/>
              <w:right w:val="single" w:sz="12" w:space="0" w:color="auto"/>
            </w:tcBorders>
            <w:shd w:val="solid" w:color="FFFFFF" w:fill="auto"/>
          </w:tcPr>
          <w:p w14:paraId="2A89B803" w14:textId="77777777" w:rsidR="00A63DA1" w:rsidRDefault="00A63DA1" w:rsidP="00A3303E">
            <w:pPr>
              <w:autoSpaceDE w:val="0"/>
              <w:autoSpaceDN w:val="0"/>
              <w:adjustRightInd w:val="0"/>
              <w:jc w:val="center"/>
              <w:rPr>
                <w:rFonts w:ascii="Calibri" w:hAnsi="Calibri" w:cs="Calibri"/>
                <w:color w:val="000000"/>
              </w:rPr>
            </w:pPr>
          </w:p>
        </w:tc>
      </w:tr>
      <w:tr w:rsidR="00A63DA1" w14:paraId="3CC572EA" w14:textId="77777777" w:rsidTr="00A3303E">
        <w:trPr>
          <w:trHeight w:val="262"/>
        </w:trPr>
        <w:tc>
          <w:tcPr>
            <w:tcW w:w="3931" w:type="dxa"/>
            <w:tcBorders>
              <w:top w:val="single" w:sz="12" w:space="0" w:color="auto"/>
              <w:left w:val="single" w:sz="12" w:space="0" w:color="auto"/>
              <w:bottom w:val="single" w:sz="12" w:space="0" w:color="auto"/>
              <w:right w:val="nil"/>
            </w:tcBorders>
            <w:shd w:val="solid" w:color="C0C0C0" w:fill="auto"/>
          </w:tcPr>
          <w:p w14:paraId="41A5C2E3" w14:textId="77777777" w:rsidR="00A63DA1" w:rsidRDefault="00A63DA1" w:rsidP="00A3303E">
            <w:pPr>
              <w:autoSpaceDE w:val="0"/>
              <w:autoSpaceDN w:val="0"/>
              <w:adjustRightInd w:val="0"/>
              <w:rPr>
                <w:rFonts w:ascii="Calibri" w:hAnsi="Calibri" w:cs="Calibri"/>
                <w:b/>
                <w:bCs/>
                <w:color w:val="000000"/>
              </w:rPr>
            </w:pPr>
            <w:r>
              <w:rPr>
                <w:rFonts w:ascii="Calibri" w:hAnsi="Calibri" w:cs="Calibri"/>
                <w:b/>
                <w:bCs/>
                <w:color w:val="000000"/>
              </w:rPr>
              <w:t xml:space="preserve">TEKOČE VZDRŽEVANJE LC  </w:t>
            </w:r>
          </w:p>
        </w:tc>
        <w:tc>
          <w:tcPr>
            <w:tcW w:w="1836" w:type="dxa"/>
            <w:tcBorders>
              <w:top w:val="single" w:sz="12" w:space="0" w:color="auto"/>
              <w:left w:val="nil"/>
              <w:bottom w:val="single" w:sz="12" w:space="0" w:color="auto"/>
              <w:right w:val="nil"/>
            </w:tcBorders>
            <w:shd w:val="solid" w:color="C0C0C0" w:fill="auto"/>
          </w:tcPr>
          <w:p w14:paraId="0F32479A"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5.000,00</w:t>
            </w:r>
          </w:p>
        </w:tc>
        <w:tc>
          <w:tcPr>
            <w:tcW w:w="1836" w:type="dxa"/>
            <w:tcBorders>
              <w:top w:val="single" w:sz="12" w:space="0" w:color="auto"/>
              <w:left w:val="nil"/>
              <w:bottom w:val="single" w:sz="12" w:space="0" w:color="auto"/>
              <w:right w:val="nil"/>
            </w:tcBorders>
            <w:shd w:val="solid" w:color="C0C0C0" w:fill="auto"/>
          </w:tcPr>
          <w:p w14:paraId="16F1853D"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4.000,00</w:t>
            </w:r>
          </w:p>
        </w:tc>
        <w:tc>
          <w:tcPr>
            <w:tcW w:w="1111" w:type="dxa"/>
            <w:tcBorders>
              <w:top w:val="single" w:sz="12" w:space="0" w:color="auto"/>
              <w:left w:val="nil"/>
              <w:bottom w:val="single" w:sz="12" w:space="0" w:color="auto"/>
              <w:right w:val="single" w:sz="12" w:space="0" w:color="auto"/>
            </w:tcBorders>
            <w:shd w:val="solid" w:color="C0C0C0" w:fill="auto"/>
          </w:tcPr>
          <w:p w14:paraId="4A9121AB"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80,00</w:t>
            </w:r>
          </w:p>
        </w:tc>
      </w:tr>
      <w:tr w:rsidR="00A63DA1" w14:paraId="1D700BB1" w14:textId="77777777" w:rsidTr="00A3303E">
        <w:trPr>
          <w:trHeight w:val="262"/>
        </w:trPr>
        <w:tc>
          <w:tcPr>
            <w:tcW w:w="3931" w:type="dxa"/>
            <w:tcBorders>
              <w:top w:val="single" w:sz="12" w:space="0" w:color="auto"/>
              <w:left w:val="single" w:sz="12" w:space="0" w:color="auto"/>
              <w:bottom w:val="single" w:sz="12" w:space="0" w:color="auto"/>
              <w:right w:val="single" w:sz="6" w:space="0" w:color="C0C0C0"/>
            </w:tcBorders>
            <w:shd w:val="solid" w:color="FFFFFF" w:fill="auto"/>
          </w:tcPr>
          <w:p w14:paraId="7DD65405"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Investicijsko vzdrževanje in obnove</w:t>
            </w:r>
          </w:p>
        </w:tc>
        <w:tc>
          <w:tcPr>
            <w:tcW w:w="1836" w:type="dxa"/>
            <w:tcBorders>
              <w:top w:val="single" w:sz="12" w:space="0" w:color="auto"/>
              <w:left w:val="single" w:sz="6" w:space="0" w:color="C0C0C0"/>
              <w:bottom w:val="single" w:sz="12" w:space="0" w:color="auto"/>
              <w:right w:val="single" w:sz="6" w:space="0" w:color="C0C0C0"/>
            </w:tcBorders>
            <w:shd w:val="solid" w:color="FFFFFF" w:fill="auto"/>
          </w:tcPr>
          <w:p w14:paraId="22623BEE"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5.000,00</w:t>
            </w:r>
          </w:p>
        </w:tc>
        <w:tc>
          <w:tcPr>
            <w:tcW w:w="1836" w:type="dxa"/>
            <w:tcBorders>
              <w:top w:val="single" w:sz="12" w:space="0" w:color="auto"/>
              <w:left w:val="single" w:sz="6" w:space="0" w:color="C0C0C0"/>
              <w:bottom w:val="single" w:sz="12" w:space="0" w:color="auto"/>
              <w:right w:val="single" w:sz="6" w:space="0" w:color="C0C0C0"/>
            </w:tcBorders>
            <w:shd w:val="solid" w:color="FFFFFF" w:fill="auto"/>
          </w:tcPr>
          <w:p w14:paraId="2DA1D388"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4.000,00</w:t>
            </w:r>
          </w:p>
        </w:tc>
        <w:tc>
          <w:tcPr>
            <w:tcW w:w="1111" w:type="dxa"/>
            <w:tcBorders>
              <w:top w:val="single" w:sz="12" w:space="0" w:color="auto"/>
              <w:left w:val="single" w:sz="6" w:space="0" w:color="C0C0C0"/>
              <w:bottom w:val="single" w:sz="12" w:space="0" w:color="auto"/>
              <w:right w:val="single" w:sz="12" w:space="0" w:color="auto"/>
            </w:tcBorders>
            <w:shd w:val="solid" w:color="FFFFFF" w:fill="auto"/>
          </w:tcPr>
          <w:p w14:paraId="343CD97B"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80,00</w:t>
            </w:r>
          </w:p>
        </w:tc>
      </w:tr>
      <w:tr w:rsidR="00A63DA1" w14:paraId="2A1DE838" w14:textId="77777777" w:rsidTr="00A3303E">
        <w:trPr>
          <w:trHeight w:val="262"/>
        </w:trPr>
        <w:tc>
          <w:tcPr>
            <w:tcW w:w="3931" w:type="dxa"/>
            <w:tcBorders>
              <w:top w:val="nil"/>
              <w:left w:val="single" w:sz="12" w:space="0" w:color="auto"/>
              <w:bottom w:val="nil"/>
              <w:right w:val="nil"/>
            </w:tcBorders>
            <w:shd w:val="solid" w:color="FFFFFF" w:fill="auto"/>
          </w:tcPr>
          <w:p w14:paraId="6E7D4E21" w14:textId="77777777" w:rsidR="00A63DA1" w:rsidRDefault="00A63DA1" w:rsidP="00A3303E">
            <w:pPr>
              <w:autoSpaceDE w:val="0"/>
              <w:autoSpaceDN w:val="0"/>
              <w:adjustRightInd w:val="0"/>
              <w:jc w:val="right"/>
              <w:rPr>
                <w:rFonts w:ascii="Calibri" w:hAnsi="Calibri" w:cs="Calibri"/>
                <w:color w:val="000000"/>
              </w:rPr>
            </w:pPr>
          </w:p>
        </w:tc>
        <w:tc>
          <w:tcPr>
            <w:tcW w:w="1836" w:type="dxa"/>
            <w:tcBorders>
              <w:top w:val="nil"/>
              <w:left w:val="nil"/>
              <w:bottom w:val="nil"/>
              <w:right w:val="nil"/>
            </w:tcBorders>
            <w:shd w:val="solid" w:color="FFFFFF" w:fill="auto"/>
          </w:tcPr>
          <w:p w14:paraId="582B371B" w14:textId="77777777" w:rsidR="00A63DA1" w:rsidRDefault="00A63DA1" w:rsidP="00A3303E">
            <w:pPr>
              <w:autoSpaceDE w:val="0"/>
              <w:autoSpaceDN w:val="0"/>
              <w:adjustRightInd w:val="0"/>
              <w:jc w:val="center"/>
              <w:rPr>
                <w:rFonts w:ascii="Calibri" w:hAnsi="Calibri" w:cs="Calibri"/>
                <w:color w:val="000000"/>
              </w:rPr>
            </w:pPr>
          </w:p>
        </w:tc>
        <w:tc>
          <w:tcPr>
            <w:tcW w:w="1836" w:type="dxa"/>
            <w:tcBorders>
              <w:top w:val="nil"/>
              <w:left w:val="nil"/>
              <w:bottom w:val="nil"/>
              <w:right w:val="nil"/>
            </w:tcBorders>
            <w:shd w:val="solid" w:color="FFFFFF" w:fill="auto"/>
          </w:tcPr>
          <w:p w14:paraId="0CEDEF0A" w14:textId="77777777" w:rsidR="00A63DA1" w:rsidRDefault="00A63DA1" w:rsidP="00A3303E">
            <w:pPr>
              <w:autoSpaceDE w:val="0"/>
              <w:autoSpaceDN w:val="0"/>
              <w:adjustRightInd w:val="0"/>
              <w:jc w:val="center"/>
              <w:rPr>
                <w:rFonts w:ascii="Calibri" w:hAnsi="Calibri" w:cs="Calibri"/>
                <w:color w:val="000000"/>
              </w:rPr>
            </w:pPr>
          </w:p>
        </w:tc>
        <w:tc>
          <w:tcPr>
            <w:tcW w:w="1111" w:type="dxa"/>
            <w:tcBorders>
              <w:top w:val="nil"/>
              <w:left w:val="nil"/>
              <w:bottom w:val="nil"/>
              <w:right w:val="single" w:sz="12" w:space="0" w:color="auto"/>
            </w:tcBorders>
            <w:shd w:val="solid" w:color="FFFFFF" w:fill="auto"/>
          </w:tcPr>
          <w:p w14:paraId="1EF7F926" w14:textId="77777777" w:rsidR="00A63DA1" w:rsidRDefault="00A63DA1" w:rsidP="00A3303E">
            <w:pPr>
              <w:autoSpaceDE w:val="0"/>
              <w:autoSpaceDN w:val="0"/>
              <w:adjustRightInd w:val="0"/>
              <w:jc w:val="center"/>
              <w:rPr>
                <w:rFonts w:ascii="Calibri" w:hAnsi="Calibri" w:cs="Calibri"/>
                <w:color w:val="000000"/>
              </w:rPr>
            </w:pPr>
          </w:p>
        </w:tc>
      </w:tr>
      <w:tr w:rsidR="00A63DA1" w14:paraId="06888643" w14:textId="77777777" w:rsidTr="00A3303E">
        <w:trPr>
          <w:trHeight w:val="262"/>
        </w:trPr>
        <w:tc>
          <w:tcPr>
            <w:tcW w:w="3931" w:type="dxa"/>
            <w:tcBorders>
              <w:top w:val="single" w:sz="12" w:space="0" w:color="auto"/>
              <w:left w:val="single" w:sz="12" w:space="0" w:color="auto"/>
              <w:bottom w:val="single" w:sz="12" w:space="0" w:color="auto"/>
              <w:right w:val="nil"/>
            </w:tcBorders>
            <w:shd w:val="solid" w:color="C0C0C0" w:fill="auto"/>
          </w:tcPr>
          <w:p w14:paraId="586275C6" w14:textId="77777777" w:rsidR="00A63DA1" w:rsidRDefault="00A63DA1" w:rsidP="00A3303E">
            <w:pPr>
              <w:autoSpaceDE w:val="0"/>
              <w:autoSpaceDN w:val="0"/>
              <w:adjustRightInd w:val="0"/>
              <w:rPr>
                <w:rFonts w:ascii="Calibri" w:hAnsi="Calibri" w:cs="Calibri"/>
                <w:b/>
                <w:bCs/>
                <w:color w:val="000000"/>
              </w:rPr>
            </w:pPr>
            <w:r>
              <w:rPr>
                <w:rFonts w:ascii="Calibri" w:hAnsi="Calibri" w:cs="Calibri"/>
                <w:b/>
                <w:bCs/>
                <w:color w:val="000000"/>
              </w:rPr>
              <w:t xml:space="preserve">UREJANJE JAVNIH POVRŠIN </w:t>
            </w:r>
          </w:p>
        </w:tc>
        <w:tc>
          <w:tcPr>
            <w:tcW w:w="1836" w:type="dxa"/>
            <w:tcBorders>
              <w:top w:val="single" w:sz="12" w:space="0" w:color="auto"/>
              <w:left w:val="nil"/>
              <w:bottom w:val="single" w:sz="12" w:space="0" w:color="auto"/>
              <w:right w:val="nil"/>
            </w:tcBorders>
            <w:shd w:val="solid" w:color="C0C0C0" w:fill="auto"/>
          </w:tcPr>
          <w:p w14:paraId="544D0711"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2.200,00</w:t>
            </w:r>
          </w:p>
        </w:tc>
        <w:tc>
          <w:tcPr>
            <w:tcW w:w="1836" w:type="dxa"/>
            <w:tcBorders>
              <w:top w:val="single" w:sz="12" w:space="0" w:color="auto"/>
              <w:left w:val="nil"/>
              <w:bottom w:val="single" w:sz="12" w:space="0" w:color="auto"/>
              <w:right w:val="nil"/>
            </w:tcBorders>
            <w:shd w:val="solid" w:color="C0C0C0" w:fill="auto"/>
          </w:tcPr>
          <w:p w14:paraId="2A1504B9"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0,00</w:t>
            </w:r>
          </w:p>
        </w:tc>
        <w:tc>
          <w:tcPr>
            <w:tcW w:w="1111" w:type="dxa"/>
            <w:tcBorders>
              <w:top w:val="single" w:sz="12" w:space="0" w:color="auto"/>
              <w:left w:val="nil"/>
              <w:bottom w:val="single" w:sz="12" w:space="0" w:color="auto"/>
              <w:right w:val="single" w:sz="12" w:space="0" w:color="auto"/>
            </w:tcBorders>
            <w:shd w:val="solid" w:color="C0C0C0" w:fill="auto"/>
          </w:tcPr>
          <w:p w14:paraId="0362F61E"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0,00</w:t>
            </w:r>
          </w:p>
        </w:tc>
      </w:tr>
      <w:tr w:rsidR="00A63DA1" w14:paraId="0722D584" w14:textId="77777777" w:rsidTr="00A3303E">
        <w:trPr>
          <w:trHeight w:val="245"/>
        </w:trPr>
        <w:tc>
          <w:tcPr>
            <w:tcW w:w="3931" w:type="dxa"/>
            <w:tcBorders>
              <w:top w:val="single" w:sz="12" w:space="0" w:color="auto"/>
              <w:left w:val="single" w:sz="12" w:space="0" w:color="auto"/>
              <w:bottom w:val="single" w:sz="6" w:space="0" w:color="C0C0C0"/>
              <w:right w:val="single" w:sz="6" w:space="0" w:color="C0C0C0"/>
            </w:tcBorders>
            <w:shd w:val="solid" w:color="FFFFFF" w:fill="auto"/>
          </w:tcPr>
          <w:p w14:paraId="3E937602"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Pisarniški in splošni material in storitve</w:t>
            </w:r>
          </w:p>
        </w:tc>
        <w:tc>
          <w:tcPr>
            <w:tcW w:w="1836" w:type="dxa"/>
            <w:tcBorders>
              <w:top w:val="single" w:sz="12" w:space="0" w:color="auto"/>
              <w:left w:val="single" w:sz="6" w:space="0" w:color="C0C0C0"/>
              <w:bottom w:val="single" w:sz="6" w:space="0" w:color="C0C0C0"/>
              <w:right w:val="single" w:sz="6" w:space="0" w:color="C0C0C0"/>
            </w:tcBorders>
            <w:shd w:val="solid" w:color="FFFFFF" w:fill="auto"/>
          </w:tcPr>
          <w:p w14:paraId="3A22F103"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800,00</w:t>
            </w:r>
          </w:p>
        </w:tc>
        <w:tc>
          <w:tcPr>
            <w:tcW w:w="1836" w:type="dxa"/>
            <w:tcBorders>
              <w:top w:val="single" w:sz="12" w:space="0" w:color="auto"/>
              <w:left w:val="single" w:sz="6" w:space="0" w:color="C0C0C0"/>
              <w:bottom w:val="single" w:sz="6" w:space="0" w:color="C0C0C0"/>
              <w:right w:val="single" w:sz="6" w:space="0" w:color="C0C0C0"/>
            </w:tcBorders>
            <w:shd w:val="solid" w:color="FFFFFF" w:fill="auto"/>
          </w:tcPr>
          <w:p w14:paraId="6984C219"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0,00</w:t>
            </w:r>
          </w:p>
        </w:tc>
        <w:tc>
          <w:tcPr>
            <w:tcW w:w="1111" w:type="dxa"/>
            <w:tcBorders>
              <w:top w:val="single" w:sz="12" w:space="0" w:color="auto"/>
              <w:left w:val="single" w:sz="6" w:space="0" w:color="C0C0C0"/>
              <w:bottom w:val="single" w:sz="6" w:space="0" w:color="C0C0C0"/>
              <w:right w:val="single" w:sz="12" w:space="0" w:color="auto"/>
            </w:tcBorders>
            <w:shd w:val="solid" w:color="FFFFFF" w:fill="auto"/>
          </w:tcPr>
          <w:p w14:paraId="25173A43"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0,00</w:t>
            </w:r>
          </w:p>
        </w:tc>
      </w:tr>
      <w:tr w:rsidR="00A63DA1" w14:paraId="589DC962" w14:textId="77777777" w:rsidTr="00A3303E">
        <w:trPr>
          <w:trHeight w:val="245"/>
        </w:trPr>
        <w:tc>
          <w:tcPr>
            <w:tcW w:w="3931" w:type="dxa"/>
            <w:tcBorders>
              <w:top w:val="single" w:sz="6" w:space="0" w:color="C0C0C0"/>
              <w:left w:val="single" w:sz="12" w:space="0" w:color="auto"/>
              <w:bottom w:val="single" w:sz="6" w:space="0" w:color="C0C0C0"/>
              <w:right w:val="single" w:sz="6" w:space="0" w:color="C0C0C0"/>
            </w:tcBorders>
            <w:shd w:val="solid" w:color="FFFFFF" w:fill="auto"/>
          </w:tcPr>
          <w:p w14:paraId="5E65CCC4"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Tekoče vzdrževanje</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026D74AA"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600,00</w:t>
            </w:r>
          </w:p>
        </w:tc>
        <w:tc>
          <w:tcPr>
            <w:tcW w:w="1836" w:type="dxa"/>
            <w:tcBorders>
              <w:top w:val="single" w:sz="6" w:space="0" w:color="C0C0C0"/>
              <w:left w:val="single" w:sz="6" w:space="0" w:color="C0C0C0"/>
              <w:bottom w:val="single" w:sz="6" w:space="0" w:color="C0C0C0"/>
              <w:right w:val="single" w:sz="6" w:space="0" w:color="C0C0C0"/>
            </w:tcBorders>
            <w:shd w:val="solid" w:color="FFFFFF" w:fill="auto"/>
          </w:tcPr>
          <w:p w14:paraId="3C216218"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0,00</w:t>
            </w:r>
          </w:p>
        </w:tc>
        <w:tc>
          <w:tcPr>
            <w:tcW w:w="1111" w:type="dxa"/>
            <w:tcBorders>
              <w:top w:val="single" w:sz="6" w:space="0" w:color="C0C0C0"/>
              <w:left w:val="single" w:sz="6" w:space="0" w:color="C0C0C0"/>
              <w:bottom w:val="single" w:sz="6" w:space="0" w:color="C0C0C0"/>
              <w:right w:val="single" w:sz="12" w:space="0" w:color="auto"/>
            </w:tcBorders>
            <w:shd w:val="solid" w:color="FFFFFF" w:fill="auto"/>
          </w:tcPr>
          <w:p w14:paraId="67BCFF5F"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0,00</w:t>
            </w:r>
          </w:p>
        </w:tc>
      </w:tr>
      <w:tr w:rsidR="00A63DA1" w14:paraId="1626934E" w14:textId="77777777" w:rsidTr="00A3303E">
        <w:trPr>
          <w:trHeight w:val="262"/>
        </w:trPr>
        <w:tc>
          <w:tcPr>
            <w:tcW w:w="3931" w:type="dxa"/>
            <w:tcBorders>
              <w:top w:val="single" w:sz="6" w:space="0" w:color="C0C0C0"/>
              <w:left w:val="single" w:sz="12" w:space="0" w:color="auto"/>
              <w:bottom w:val="single" w:sz="12" w:space="0" w:color="auto"/>
              <w:right w:val="single" w:sz="6" w:space="0" w:color="C0C0C0"/>
            </w:tcBorders>
            <w:shd w:val="solid" w:color="FFFFFF" w:fill="auto"/>
          </w:tcPr>
          <w:p w14:paraId="3843A7B1" w14:textId="77777777" w:rsidR="00A63DA1" w:rsidRDefault="00A63DA1" w:rsidP="00A3303E">
            <w:pPr>
              <w:autoSpaceDE w:val="0"/>
              <w:autoSpaceDN w:val="0"/>
              <w:adjustRightInd w:val="0"/>
              <w:rPr>
                <w:rFonts w:ascii="Calibri" w:hAnsi="Calibri" w:cs="Calibri"/>
                <w:color w:val="000000"/>
              </w:rPr>
            </w:pPr>
            <w:r>
              <w:rPr>
                <w:rFonts w:ascii="Calibri" w:hAnsi="Calibri" w:cs="Calibri"/>
                <w:color w:val="000000"/>
              </w:rPr>
              <w:t>Investicijsko vzdrževanje in obnove</w:t>
            </w:r>
          </w:p>
        </w:tc>
        <w:tc>
          <w:tcPr>
            <w:tcW w:w="1836" w:type="dxa"/>
            <w:tcBorders>
              <w:top w:val="single" w:sz="6" w:space="0" w:color="C0C0C0"/>
              <w:left w:val="single" w:sz="6" w:space="0" w:color="C0C0C0"/>
              <w:bottom w:val="single" w:sz="12" w:space="0" w:color="auto"/>
              <w:right w:val="single" w:sz="6" w:space="0" w:color="C0C0C0"/>
            </w:tcBorders>
            <w:shd w:val="solid" w:color="FFFFFF" w:fill="auto"/>
          </w:tcPr>
          <w:p w14:paraId="16850B25"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800,00</w:t>
            </w:r>
          </w:p>
        </w:tc>
        <w:tc>
          <w:tcPr>
            <w:tcW w:w="1836" w:type="dxa"/>
            <w:tcBorders>
              <w:top w:val="single" w:sz="6" w:space="0" w:color="C0C0C0"/>
              <w:left w:val="single" w:sz="6" w:space="0" w:color="C0C0C0"/>
              <w:bottom w:val="single" w:sz="12" w:space="0" w:color="auto"/>
              <w:right w:val="single" w:sz="6" w:space="0" w:color="C0C0C0"/>
            </w:tcBorders>
            <w:shd w:val="solid" w:color="FFFFFF" w:fill="auto"/>
          </w:tcPr>
          <w:p w14:paraId="090935C1"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0,00</w:t>
            </w:r>
          </w:p>
        </w:tc>
        <w:tc>
          <w:tcPr>
            <w:tcW w:w="1111" w:type="dxa"/>
            <w:tcBorders>
              <w:top w:val="single" w:sz="6" w:space="0" w:color="C0C0C0"/>
              <w:left w:val="single" w:sz="6" w:space="0" w:color="C0C0C0"/>
              <w:bottom w:val="single" w:sz="12" w:space="0" w:color="auto"/>
              <w:right w:val="single" w:sz="12" w:space="0" w:color="auto"/>
            </w:tcBorders>
            <w:shd w:val="solid" w:color="FFFFFF" w:fill="auto"/>
          </w:tcPr>
          <w:p w14:paraId="415FE024" w14:textId="77777777" w:rsidR="00A63DA1" w:rsidRDefault="00A63DA1" w:rsidP="00A3303E">
            <w:pPr>
              <w:autoSpaceDE w:val="0"/>
              <w:autoSpaceDN w:val="0"/>
              <w:adjustRightInd w:val="0"/>
              <w:jc w:val="center"/>
              <w:rPr>
                <w:rFonts w:ascii="Calibri" w:hAnsi="Calibri" w:cs="Calibri"/>
                <w:color w:val="000000"/>
              </w:rPr>
            </w:pPr>
            <w:r>
              <w:rPr>
                <w:rFonts w:ascii="Calibri" w:hAnsi="Calibri" w:cs="Calibri"/>
                <w:color w:val="000000"/>
              </w:rPr>
              <w:t>0,00</w:t>
            </w:r>
          </w:p>
        </w:tc>
      </w:tr>
      <w:tr w:rsidR="00A63DA1" w14:paraId="14A12611" w14:textId="77777777" w:rsidTr="00A3303E">
        <w:trPr>
          <w:trHeight w:val="262"/>
        </w:trPr>
        <w:tc>
          <w:tcPr>
            <w:tcW w:w="3931" w:type="dxa"/>
            <w:tcBorders>
              <w:top w:val="nil"/>
              <w:left w:val="single" w:sz="12" w:space="0" w:color="auto"/>
              <w:bottom w:val="nil"/>
              <w:right w:val="nil"/>
            </w:tcBorders>
            <w:shd w:val="solid" w:color="FFFFFF" w:fill="auto"/>
          </w:tcPr>
          <w:p w14:paraId="60EDE316" w14:textId="77777777" w:rsidR="00A63DA1" w:rsidRDefault="00A63DA1" w:rsidP="00A3303E">
            <w:pPr>
              <w:autoSpaceDE w:val="0"/>
              <w:autoSpaceDN w:val="0"/>
              <w:adjustRightInd w:val="0"/>
              <w:jc w:val="right"/>
              <w:rPr>
                <w:rFonts w:ascii="Calibri" w:hAnsi="Calibri" w:cs="Calibri"/>
                <w:color w:val="000000"/>
              </w:rPr>
            </w:pPr>
          </w:p>
        </w:tc>
        <w:tc>
          <w:tcPr>
            <w:tcW w:w="1836" w:type="dxa"/>
            <w:tcBorders>
              <w:top w:val="nil"/>
              <w:left w:val="nil"/>
              <w:bottom w:val="nil"/>
              <w:right w:val="nil"/>
            </w:tcBorders>
            <w:shd w:val="solid" w:color="FFFFFF" w:fill="auto"/>
          </w:tcPr>
          <w:p w14:paraId="212DB556" w14:textId="77777777" w:rsidR="00A63DA1" w:rsidRDefault="00A63DA1" w:rsidP="00A3303E">
            <w:pPr>
              <w:autoSpaceDE w:val="0"/>
              <w:autoSpaceDN w:val="0"/>
              <w:adjustRightInd w:val="0"/>
              <w:jc w:val="center"/>
              <w:rPr>
                <w:rFonts w:ascii="Calibri" w:hAnsi="Calibri" w:cs="Calibri"/>
                <w:color w:val="000000"/>
              </w:rPr>
            </w:pPr>
          </w:p>
        </w:tc>
        <w:tc>
          <w:tcPr>
            <w:tcW w:w="1836" w:type="dxa"/>
            <w:tcBorders>
              <w:top w:val="nil"/>
              <w:left w:val="nil"/>
              <w:bottom w:val="nil"/>
              <w:right w:val="nil"/>
            </w:tcBorders>
            <w:shd w:val="solid" w:color="FFFFFF" w:fill="auto"/>
          </w:tcPr>
          <w:p w14:paraId="71925EC2" w14:textId="77777777" w:rsidR="00A63DA1" w:rsidRDefault="00A63DA1" w:rsidP="00A3303E">
            <w:pPr>
              <w:autoSpaceDE w:val="0"/>
              <w:autoSpaceDN w:val="0"/>
              <w:adjustRightInd w:val="0"/>
              <w:jc w:val="center"/>
              <w:rPr>
                <w:rFonts w:ascii="Calibri" w:hAnsi="Calibri" w:cs="Calibri"/>
                <w:color w:val="000000"/>
              </w:rPr>
            </w:pPr>
          </w:p>
        </w:tc>
        <w:tc>
          <w:tcPr>
            <w:tcW w:w="1111" w:type="dxa"/>
            <w:tcBorders>
              <w:top w:val="nil"/>
              <w:left w:val="nil"/>
              <w:bottom w:val="nil"/>
              <w:right w:val="single" w:sz="12" w:space="0" w:color="auto"/>
            </w:tcBorders>
            <w:shd w:val="solid" w:color="FFFFFF" w:fill="auto"/>
          </w:tcPr>
          <w:p w14:paraId="174A335D" w14:textId="77777777" w:rsidR="00A63DA1" w:rsidRDefault="00A63DA1" w:rsidP="00A3303E">
            <w:pPr>
              <w:autoSpaceDE w:val="0"/>
              <w:autoSpaceDN w:val="0"/>
              <w:adjustRightInd w:val="0"/>
              <w:jc w:val="center"/>
              <w:rPr>
                <w:rFonts w:ascii="Calibri" w:hAnsi="Calibri" w:cs="Calibri"/>
                <w:color w:val="000000"/>
              </w:rPr>
            </w:pPr>
          </w:p>
        </w:tc>
      </w:tr>
      <w:tr w:rsidR="00A63DA1" w14:paraId="37C4A646" w14:textId="77777777" w:rsidTr="00A3303E">
        <w:trPr>
          <w:trHeight w:val="262"/>
        </w:trPr>
        <w:tc>
          <w:tcPr>
            <w:tcW w:w="3931" w:type="dxa"/>
            <w:tcBorders>
              <w:top w:val="single" w:sz="12" w:space="0" w:color="auto"/>
              <w:left w:val="single" w:sz="12" w:space="0" w:color="auto"/>
              <w:bottom w:val="single" w:sz="12" w:space="0" w:color="auto"/>
              <w:right w:val="nil"/>
            </w:tcBorders>
            <w:shd w:val="solid" w:color="C0C0C0" w:fill="auto"/>
          </w:tcPr>
          <w:p w14:paraId="053E2542" w14:textId="77777777" w:rsidR="00A63DA1" w:rsidRDefault="00A63DA1" w:rsidP="00A3303E">
            <w:pPr>
              <w:autoSpaceDE w:val="0"/>
              <w:autoSpaceDN w:val="0"/>
              <w:adjustRightInd w:val="0"/>
              <w:rPr>
                <w:rFonts w:ascii="Calibri" w:hAnsi="Calibri" w:cs="Calibri"/>
                <w:b/>
                <w:bCs/>
                <w:color w:val="000000"/>
              </w:rPr>
            </w:pPr>
            <w:r>
              <w:rPr>
                <w:rFonts w:ascii="Calibri" w:hAnsi="Calibri" w:cs="Calibri"/>
                <w:b/>
                <w:bCs/>
                <w:color w:val="000000"/>
              </w:rPr>
              <w:t>SKUPAJ</w:t>
            </w:r>
          </w:p>
        </w:tc>
        <w:tc>
          <w:tcPr>
            <w:tcW w:w="1836" w:type="dxa"/>
            <w:tcBorders>
              <w:top w:val="single" w:sz="12" w:space="0" w:color="auto"/>
              <w:left w:val="nil"/>
              <w:bottom w:val="single" w:sz="12" w:space="0" w:color="auto"/>
              <w:right w:val="nil"/>
            </w:tcBorders>
            <w:shd w:val="solid" w:color="C0C0C0" w:fill="auto"/>
          </w:tcPr>
          <w:p w14:paraId="3C28089A"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26.010,00</w:t>
            </w:r>
          </w:p>
        </w:tc>
        <w:tc>
          <w:tcPr>
            <w:tcW w:w="1836" w:type="dxa"/>
            <w:tcBorders>
              <w:top w:val="single" w:sz="12" w:space="0" w:color="auto"/>
              <w:left w:val="nil"/>
              <w:bottom w:val="single" w:sz="12" w:space="0" w:color="auto"/>
              <w:right w:val="nil"/>
            </w:tcBorders>
            <w:shd w:val="solid" w:color="C0C0C0" w:fill="auto"/>
          </w:tcPr>
          <w:p w14:paraId="66DEDB8D"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14.753,19</w:t>
            </w:r>
          </w:p>
        </w:tc>
        <w:tc>
          <w:tcPr>
            <w:tcW w:w="1111" w:type="dxa"/>
            <w:tcBorders>
              <w:top w:val="single" w:sz="12" w:space="0" w:color="auto"/>
              <w:left w:val="nil"/>
              <w:bottom w:val="single" w:sz="12" w:space="0" w:color="auto"/>
              <w:right w:val="single" w:sz="12" w:space="0" w:color="auto"/>
            </w:tcBorders>
            <w:shd w:val="solid" w:color="C0C0C0" w:fill="auto"/>
          </w:tcPr>
          <w:p w14:paraId="0E99A7BD" w14:textId="77777777" w:rsidR="00A63DA1" w:rsidRDefault="00A63DA1" w:rsidP="00A3303E">
            <w:pPr>
              <w:autoSpaceDE w:val="0"/>
              <w:autoSpaceDN w:val="0"/>
              <w:adjustRightInd w:val="0"/>
              <w:jc w:val="center"/>
              <w:rPr>
                <w:rFonts w:ascii="Calibri" w:hAnsi="Calibri" w:cs="Calibri"/>
                <w:b/>
                <w:bCs/>
                <w:color w:val="000000"/>
              </w:rPr>
            </w:pPr>
            <w:r>
              <w:rPr>
                <w:rFonts w:ascii="Calibri" w:hAnsi="Calibri" w:cs="Calibri"/>
                <w:b/>
                <w:bCs/>
                <w:color w:val="000000"/>
              </w:rPr>
              <w:t>56,72</w:t>
            </w:r>
          </w:p>
        </w:tc>
      </w:tr>
    </w:tbl>
    <w:p w14:paraId="0E2B9024" w14:textId="77777777" w:rsidR="00A63DA1" w:rsidRDefault="00A63DA1" w:rsidP="00A63DA1">
      <w:r>
        <w:rPr>
          <w:noProof/>
        </w:rPr>
        <w:fldChar w:fldCharType="begin"/>
      </w:r>
      <w:r>
        <w:rPr>
          <w:noProof/>
        </w:rPr>
        <w:instrText xml:space="preserve"> LINK Excel.Sheet.12 "C:\\Users\\matejas.OBCTRZIC\\Desktop\\Mateja\\Splošno KS\\Zaključni račun\\2019\\Letno poročilo\\KS Podljubelj\\Odhodki.xlsx" List1!R1C1:R21C4 \a \f 4 \h  \* MERGEFORMAT </w:instrText>
      </w:r>
      <w:r>
        <w:rPr>
          <w:noProof/>
        </w:rPr>
        <w:fldChar w:fldCharType="separate"/>
      </w:r>
    </w:p>
    <w:p w14:paraId="38457E35" w14:textId="77777777" w:rsidR="00A63DA1" w:rsidRDefault="00A63DA1" w:rsidP="00A63DA1">
      <w:r>
        <w:rPr>
          <w:noProof/>
        </w:rPr>
        <w:fldChar w:fldCharType="end"/>
      </w:r>
      <w:r>
        <w:rPr>
          <w:noProof/>
        </w:rPr>
        <w:fldChar w:fldCharType="begin"/>
      </w:r>
      <w:r>
        <w:rPr>
          <w:noProof/>
        </w:rPr>
        <w:instrText xml:space="preserve"> LINK Excel.Sheet.12 "C:\\Users\\matejas.OBCTRZIC\\Desktop\\Mateja\\Splošno KS\\Zaključni račun\\2017\\Letno poročilo\\KS Podljubelj\\Odhodki.xlsx" List1!R1C1:R21C4 \a \f 4 \h </w:instrText>
      </w:r>
      <w:r>
        <w:rPr>
          <w:noProof/>
        </w:rPr>
        <w:fldChar w:fldCharType="separate"/>
      </w:r>
    </w:p>
    <w:p w14:paraId="5D079BE2" w14:textId="77777777" w:rsidR="00A63DA1" w:rsidRDefault="00A63DA1" w:rsidP="00A63DA1">
      <w:pPr>
        <w:rPr>
          <w:rFonts w:asciiTheme="minorHAnsi" w:hAnsiTheme="minorHAnsi" w:cs="Arial"/>
          <w:sz w:val="24"/>
          <w:szCs w:val="24"/>
        </w:rPr>
      </w:pPr>
      <w:r>
        <w:rPr>
          <w:noProof/>
        </w:rPr>
        <w:fldChar w:fldCharType="end"/>
      </w:r>
      <w:r w:rsidRPr="006E3B54">
        <w:rPr>
          <w:rFonts w:asciiTheme="minorHAnsi" w:hAnsiTheme="minorHAnsi" w:cs="Arial"/>
          <w:sz w:val="24"/>
          <w:szCs w:val="24"/>
        </w:rPr>
        <w:t>Odhodki v  proračunskem letu 20</w:t>
      </w:r>
      <w:r>
        <w:rPr>
          <w:rFonts w:asciiTheme="minorHAnsi" w:hAnsiTheme="minorHAnsi" w:cs="Arial"/>
          <w:sz w:val="24"/>
          <w:szCs w:val="24"/>
        </w:rPr>
        <w:t xml:space="preserve">20 </w:t>
      </w:r>
      <w:r w:rsidRPr="006E3B54">
        <w:rPr>
          <w:rFonts w:asciiTheme="minorHAnsi" w:hAnsiTheme="minorHAnsi" w:cs="Arial"/>
          <w:sz w:val="24"/>
          <w:szCs w:val="24"/>
        </w:rPr>
        <w:t xml:space="preserve">so bili </w:t>
      </w:r>
      <w:r>
        <w:rPr>
          <w:rFonts w:asciiTheme="minorHAnsi" w:hAnsiTheme="minorHAnsi" w:cs="Arial"/>
          <w:sz w:val="24"/>
          <w:szCs w:val="24"/>
        </w:rPr>
        <w:t>manjši od</w:t>
      </w:r>
      <w:r w:rsidRPr="006E3B54">
        <w:rPr>
          <w:rFonts w:asciiTheme="minorHAnsi" w:hAnsiTheme="minorHAnsi" w:cs="Arial"/>
          <w:sz w:val="24"/>
          <w:szCs w:val="24"/>
        </w:rPr>
        <w:t xml:space="preserve"> načrtovanih. Indeks porabe glede na predvideno porabo v finančnem načrtu za leto </w:t>
      </w:r>
      <w:r>
        <w:rPr>
          <w:rFonts w:asciiTheme="minorHAnsi" w:hAnsiTheme="minorHAnsi" w:cs="Arial"/>
          <w:sz w:val="24"/>
          <w:szCs w:val="24"/>
        </w:rPr>
        <w:t>2020</w:t>
      </w:r>
      <w:r w:rsidRPr="006E3B54">
        <w:rPr>
          <w:rFonts w:asciiTheme="minorHAnsi" w:hAnsiTheme="minorHAnsi" w:cs="Arial"/>
          <w:sz w:val="24"/>
          <w:szCs w:val="24"/>
        </w:rPr>
        <w:t xml:space="preserve"> znaša </w:t>
      </w:r>
      <w:r>
        <w:rPr>
          <w:rFonts w:asciiTheme="minorHAnsi" w:hAnsiTheme="minorHAnsi" w:cs="Arial"/>
          <w:sz w:val="24"/>
          <w:szCs w:val="24"/>
        </w:rPr>
        <w:t>56,72.</w:t>
      </w:r>
      <w:r w:rsidRPr="006E3B54">
        <w:rPr>
          <w:rFonts w:asciiTheme="minorHAnsi" w:hAnsiTheme="minorHAnsi" w:cs="Arial"/>
          <w:sz w:val="24"/>
          <w:szCs w:val="24"/>
        </w:rPr>
        <w:t xml:space="preserve"> </w:t>
      </w:r>
      <w:r>
        <w:rPr>
          <w:rFonts w:asciiTheme="minorHAnsi" w:hAnsiTheme="minorHAnsi" w:cs="Arial"/>
          <w:sz w:val="24"/>
          <w:szCs w:val="24"/>
        </w:rPr>
        <w:t>Na dan 31.12.2020 je ostalo 11.256,81 eur prostih sredstev. Odhodki so bili realizirani na proračunski postavki Krajevna samouprava v višin 57,17 odstotkov načrtovanih in na proračunski postavki Tekoče vzdrževanje lokalnih cest v višini 80,00 odstotkov. Na postavki Urejanje javnih površin ni bilo realizacije načrtovanih odhodkov.</w:t>
      </w:r>
    </w:p>
    <w:p w14:paraId="07F404C5" w14:textId="77777777" w:rsidR="00A63DA1" w:rsidRDefault="00A63DA1" w:rsidP="00A63DA1">
      <w:pPr>
        <w:pStyle w:val="Telobesedila"/>
        <w:rPr>
          <w:rFonts w:asciiTheme="minorHAnsi" w:hAnsiTheme="minorHAnsi" w:cs="Arial"/>
          <w:sz w:val="24"/>
          <w:szCs w:val="24"/>
        </w:rPr>
      </w:pPr>
    </w:p>
    <w:p w14:paraId="3767C0F9" w14:textId="77777777" w:rsidR="00A63DA1" w:rsidRDefault="00A63DA1" w:rsidP="00A63DA1">
      <w:pPr>
        <w:rPr>
          <w:rFonts w:asciiTheme="minorHAnsi" w:hAnsiTheme="minorHAnsi" w:cs="Arial"/>
          <w:sz w:val="24"/>
          <w:szCs w:val="24"/>
        </w:rPr>
      </w:pPr>
      <w:r w:rsidRPr="00D1695C">
        <w:rPr>
          <w:rFonts w:asciiTheme="minorHAnsi" w:hAnsiTheme="minorHAnsi" w:cs="Arial"/>
          <w:sz w:val="24"/>
          <w:szCs w:val="24"/>
        </w:rPr>
        <w:t>Prekoračitve načrtovane oziroma dovoljene porabe na postavki oz. na kontih ni bilo, saj je bilo usklajevanje med njimi opravljeno že med letom.</w:t>
      </w:r>
      <w:r>
        <w:rPr>
          <w:rFonts w:asciiTheme="minorHAnsi" w:hAnsiTheme="minorHAnsi" w:cs="Arial"/>
          <w:sz w:val="24"/>
          <w:szCs w:val="24"/>
        </w:rPr>
        <w:t xml:space="preserve"> </w:t>
      </w:r>
    </w:p>
    <w:p w14:paraId="2262EE45" w14:textId="77777777" w:rsidR="00A63DA1" w:rsidRPr="00D1695C" w:rsidRDefault="00A63DA1" w:rsidP="00A63DA1">
      <w:pPr>
        <w:rPr>
          <w:rFonts w:asciiTheme="minorHAnsi" w:hAnsiTheme="minorHAnsi" w:cs="Arial"/>
          <w:sz w:val="24"/>
          <w:szCs w:val="24"/>
        </w:rPr>
      </w:pPr>
    </w:p>
    <w:p w14:paraId="485B906D" w14:textId="77777777" w:rsidR="00A63DA1" w:rsidRPr="00B734D5" w:rsidRDefault="00A63DA1" w:rsidP="00A63DA1">
      <w:pPr>
        <w:pStyle w:val="Telobesedila"/>
        <w:rPr>
          <w:rFonts w:asciiTheme="minorHAnsi" w:hAnsiTheme="minorHAnsi" w:cs="Arial"/>
          <w:color w:val="000000" w:themeColor="text1"/>
          <w:sz w:val="24"/>
          <w:szCs w:val="24"/>
          <w:u w:val="single"/>
        </w:rPr>
      </w:pPr>
      <w:r w:rsidRPr="00B734D5">
        <w:rPr>
          <w:rFonts w:asciiTheme="minorHAnsi" w:hAnsiTheme="minorHAnsi" w:cs="Arial"/>
          <w:color w:val="000000" w:themeColor="text1"/>
          <w:sz w:val="24"/>
          <w:szCs w:val="24"/>
          <w:u w:val="single"/>
        </w:rPr>
        <w:t>Krajevna samouprava</w:t>
      </w:r>
    </w:p>
    <w:p w14:paraId="7BC08ABF" w14:textId="77777777" w:rsidR="00A63DA1" w:rsidRPr="00B734D5" w:rsidRDefault="00A63DA1" w:rsidP="00A63DA1">
      <w:pPr>
        <w:pStyle w:val="Naslov2"/>
        <w:jc w:val="left"/>
        <w:rPr>
          <w:rFonts w:asciiTheme="minorHAnsi" w:hAnsiTheme="minorHAnsi" w:cs="Arial"/>
          <w:b/>
          <w:i/>
          <w:color w:val="000000" w:themeColor="text1"/>
          <w:szCs w:val="24"/>
          <w:u w:val="single"/>
        </w:rPr>
      </w:pPr>
    </w:p>
    <w:p w14:paraId="2497C9D5" w14:textId="77777777" w:rsidR="00A63DA1" w:rsidRDefault="00A63DA1" w:rsidP="004962B7">
      <w:pPr>
        <w:numPr>
          <w:ilvl w:val="0"/>
          <w:numId w:val="1"/>
        </w:numPr>
        <w:ind w:left="709" w:hanging="283"/>
        <w:rPr>
          <w:rFonts w:asciiTheme="minorHAnsi" w:hAnsiTheme="minorHAnsi" w:cs="Arial"/>
          <w:sz w:val="24"/>
          <w:szCs w:val="24"/>
        </w:rPr>
      </w:pPr>
      <w:r w:rsidRPr="00B734D5">
        <w:rPr>
          <w:rFonts w:asciiTheme="minorHAnsi" w:hAnsiTheme="minorHAnsi" w:cs="Arial"/>
          <w:color w:val="000000" w:themeColor="text1"/>
          <w:sz w:val="24"/>
          <w:szCs w:val="24"/>
        </w:rPr>
        <w:t xml:space="preserve">Pisarniški in splošni material in storitve v skupni vrednosti </w:t>
      </w:r>
      <w:r>
        <w:rPr>
          <w:rFonts w:asciiTheme="minorHAnsi" w:hAnsiTheme="minorHAnsi" w:cs="Arial"/>
          <w:color w:val="000000" w:themeColor="text1"/>
          <w:sz w:val="24"/>
          <w:szCs w:val="24"/>
        </w:rPr>
        <w:t>7.177,49</w:t>
      </w:r>
      <w:r w:rsidRPr="00B734D5">
        <w:rPr>
          <w:rFonts w:asciiTheme="minorHAnsi" w:hAnsiTheme="minorHAnsi" w:cs="Arial"/>
          <w:color w:val="000000" w:themeColor="text1"/>
          <w:sz w:val="24"/>
          <w:szCs w:val="24"/>
        </w:rPr>
        <w:t xml:space="preserve"> eur se nanašajo na: </w:t>
      </w:r>
      <w:r>
        <w:rPr>
          <w:rFonts w:asciiTheme="minorHAnsi" w:hAnsiTheme="minorHAnsi" w:cs="Arial"/>
          <w:color w:val="000000" w:themeColor="text1"/>
          <w:sz w:val="24"/>
          <w:szCs w:val="24"/>
        </w:rPr>
        <w:t xml:space="preserve">tiskanje in oblikovanje knjige Sv. Ana pod Ljubeljem, božično novoletna voščila krajanom na Radio Gorenc, novoletno pogostitev svetnikov konec leta 2019 in pogostitev ob otvoritvi razstava Ex </w:t>
      </w:r>
      <w:proofErr w:type="spellStart"/>
      <w:r>
        <w:rPr>
          <w:rFonts w:asciiTheme="minorHAnsi" w:hAnsiTheme="minorHAnsi" w:cs="Arial"/>
          <w:color w:val="000000" w:themeColor="text1"/>
          <w:sz w:val="24"/>
          <w:szCs w:val="24"/>
        </w:rPr>
        <w:t>tempore</w:t>
      </w:r>
      <w:proofErr w:type="spellEnd"/>
      <w:r>
        <w:rPr>
          <w:rFonts w:asciiTheme="minorHAnsi" w:hAnsiTheme="minorHAnsi" w:cs="Arial"/>
          <w:color w:val="000000" w:themeColor="text1"/>
          <w:sz w:val="24"/>
          <w:szCs w:val="24"/>
        </w:rPr>
        <w:t xml:space="preserve">, str. spletnega </w:t>
      </w:r>
      <w:proofErr w:type="spellStart"/>
      <w:r>
        <w:rPr>
          <w:rFonts w:asciiTheme="minorHAnsi" w:hAnsiTheme="minorHAnsi" w:cs="Arial"/>
          <w:color w:val="000000" w:themeColor="text1"/>
          <w:sz w:val="24"/>
          <w:szCs w:val="24"/>
        </w:rPr>
        <w:t>dig</w:t>
      </w:r>
      <w:proofErr w:type="spellEnd"/>
      <w:r>
        <w:rPr>
          <w:rFonts w:asciiTheme="minorHAnsi" w:hAnsiTheme="minorHAnsi" w:cs="Arial"/>
          <w:color w:val="000000" w:themeColor="text1"/>
          <w:sz w:val="24"/>
          <w:szCs w:val="24"/>
        </w:rPr>
        <w:t>. potrdila in strošek žalnih aranžmajev</w:t>
      </w:r>
      <w:r>
        <w:rPr>
          <w:rFonts w:asciiTheme="minorHAnsi" w:hAnsiTheme="minorHAnsi" w:cs="Arial"/>
          <w:sz w:val="24"/>
          <w:szCs w:val="24"/>
        </w:rPr>
        <w:t>.</w:t>
      </w:r>
      <w:r w:rsidRPr="0009554E">
        <w:rPr>
          <w:rFonts w:asciiTheme="minorHAnsi" w:hAnsiTheme="minorHAnsi" w:cs="Arial"/>
          <w:sz w:val="24"/>
          <w:szCs w:val="24"/>
        </w:rPr>
        <w:t xml:space="preserve"> </w:t>
      </w:r>
    </w:p>
    <w:p w14:paraId="6E26C160" w14:textId="77777777" w:rsidR="00A63DA1" w:rsidRPr="0009554E" w:rsidRDefault="00A63DA1" w:rsidP="004962B7">
      <w:pPr>
        <w:numPr>
          <w:ilvl w:val="0"/>
          <w:numId w:val="1"/>
        </w:numPr>
        <w:ind w:left="709" w:hanging="283"/>
        <w:rPr>
          <w:rFonts w:asciiTheme="minorHAnsi" w:hAnsiTheme="minorHAnsi" w:cs="Arial"/>
          <w:sz w:val="24"/>
          <w:szCs w:val="24"/>
        </w:rPr>
      </w:pPr>
      <w:r>
        <w:rPr>
          <w:rFonts w:asciiTheme="minorHAnsi" w:hAnsiTheme="minorHAnsi" w:cs="Arial"/>
          <w:sz w:val="24"/>
          <w:szCs w:val="24"/>
        </w:rPr>
        <w:t>Posebni material in storitve se nanašajo na nakup stojala za mikrofone.</w:t>
      </w:r>
    </w:p>
    <w:p w14:paraId="5FD56746" w14:textId="77777777" w:rsidR="00A63DA1" w:rsidRDefault="00A63DA1" w:rsidP="004962B7">
      <w:pPr>
        <w:numPr>
          <w:ilvl w:val="0"/>
          <w:numId w:val="1"/>
        </w:numPr>
        <w:ind w:left="709" w:hanging="283"/>
        <w:rPr>
          <w:rFonts w:asciiTheme="minorHAnsi" w:hAnsiTheme="minorHAnsi" w:cs="Arial"/>
          <w:sz w:val="24"/>
          <w:szCs w:val="24"/>
        </w:rPr>
      </w:pPr>
      <w:r w:rsidRPr="00364EE2">
        <w:rPr>
          <w:rFonts w:asciiTheme="minorHAnsi" w:hAnsiTheme="minorHAnsi" w:cs="Arial"/>
          <w:sz w:val="24"/>
          <w:szCs w:val="24"/>
        </w:rPr>
        <w:t xml:space="preserve">Električna energija, </w:t>
      </w:r>
      <w:r>
        <w:rPr>
          <w:rFonts w:asciiTheme="minorHAnsi" w:hAnsiTheme="minorHAnsi" w:cs="Arial"/>
          <w:sz w:val="24"/>
          <w:szCs w:val="24"/>
        </w:rPr>
        <w:t xml:space="preserve">ogrevanje, </w:t>
      </w:r>
      <w:r w:rsidRPr="00364EE2">
        <w:rPr>
          <w:rFonts w:asciiTheme="minorHAnsi" w:hAnsiTheme="minorHAnsi" w:cs="Arial"/>
          <w:sz w:val="24"/>
          <w:szCs w:val="24"/>
        </w:rPr>
        <w:t xml:space="preserve">voda, komunalne storitve in komunikacije </w:t>
      </w:r>
      <w:r>
        <w:rPr>
          <w:rFonts w:asciiTheme="minorHAnsi" w:hAnsiTheme="minorHAnsi" w:cs="Arial"/>
          <w:sz w:val="24"/>
          <w:szCs w:val="24"/>
        </w:rPr>
        <w:t>ter poštnine</w:t>
      </w:r>
      <w:r w:rsidRPr="008A60B4">
        <w:rPr>
          <w:rFonts w:asciiTheme="minorHAnsi" w:hAnsiTheme="minorHAnsi" w:cs="Arial"/>
          <w:sz w:val="24"/>
          <w:szCs w:val="24"/>
        </w:rPr>
        <w:t xml:space="preserve"> znašajo za celo leto </w:t>
      </w:r>
      <w:r>
        <w:rPr>
          <w:rFonts w:asciiTheme="minorHAnsi" w:hAnsiTheme="minorHAnsi" w:cs="Arial"/>
          <w:sz w:val="24"/>
          <w:szCs w:val="24"/>
        </w:rPr>
        <w:t>1.377,57 eur.</w:t>
      </w:r>
    </w:p>
    <w:p w14:paraId="18E7DBBF" w14:textId="77777777" w:rsidR="00A63DA1" w:rsidRDefault="00A63DA1" w:rsidP="004962B7">
      <w:pPr>
        <w:numPr>
          <w:ilvl w:val="0"/>
          <w:numId w:val="1"/>
        </w:numPr>
        <w:ind w:hanging="294"/>
        <w:rPr>
          <w:rFonts w:asciiTheme="minorHAnsi" w:hAnsiTheme="minorHAnsi" w:cs="Arial"/>
          <w:sz w:val="24"/>
          <w:szCs w:val="24"/>
        </w:rPr>
      </w:pPr>
      <w:r w:rsidRPr="00FC58D4">
        <w:rPr>
          <w:rFonts w:asciiTheme="minorHAnsi" w:hAnsiTheme="minorHAnsi" w:cs="Arial"/>
          <w:sz w:val="24"/>
          <w:szCs w:val="24"/>
        </w:rPr>
        <w:t xml:space="preserve">Tekoče vzdrževanje v skupni vrednosti </w:t>
      </w:r>
      <w:r>
        <w:rPr>
          <w:rFonts w:asciiTheme="minorHAnsi" w:hAnsiTheme="minorHAnsi" w:cs="Arial"/>
          <w:sz w:val="24"/>
          <w:szCs w:val="24"/>
        </w:rPr>
        <w:t>267,10 eur</w:t>
      </w:r>
      <w:r w:rsidRPr="00FC58D4">
        <w:rPr>
          <w:rFonts w:asciiTheme="minorHAnsi" w:hAnsiTheme="minorHAnsi" w:cs="Arial"/>
          <w:sz w:val="24"/>
          <w:szCs w:val="24"/>
        </w:rPr>
        <w:t xml:space="preserve"> se nanaša na </w:t>
      </w:r>
      <w:r>
        <w:rPr>
          <w:rFonts w:asciiTheme="minorHAnsi" w:hAnsiTheme="minorHAnsi" w:cs="Arial"/>
          <w:sz w:val="24"/>
          <w:szCs w:val="24"/>
        </w:rPr>
        <w:t>z</w:t>
      </w:r>
      <w:r w:rsidRPr="00FC58D4">
        <w:rPr>
          <w:rFonts w:asciiTheme="minorHAnsi" w:hAnsiTheme="minorHAnsi" w:cs="Arial"/>
          <w:sz w:val="24"/>
          <w:szCs w:val="24"/>
        </w:rPr>
        <w:t>avarovalno premijo</w:t>
      </w:r>
      <w:r>
        <w:rPr>
          <w:rFonts w:asciiTheme="minorHAnsi" w:hAnsiTheme="minorHAnsi" w:cs="Arial"/>
          <w:sz w:val="24"/>
          <w:szCs w:val="24"/>
        </w:rPr>
        <w:t xml:space="preserve"> in podaljšanje domene na spletni strani.</w:t>
      </w:r>
    </w:p>
    <w:p w14:paraId="11E5F6C5" w14:textId="77777777" w:rsidR="00A63DA1" w:rsidRPr="001F42EA" w:rsidRDefault="00A63DA1" w:rsidP="004962B7">
      <w:pPr>
        <w:numPr>
          <w:ilvl w:val="0"/>
          <w:numId w:val="1"/>
        </w:numPr>
        <w:ind w:hanging="294"/>
        <w:rPr>
          <w:rFonts w:asciiTheme="minorHAnsi" w:hAnsiTheme="minorHAnsi" w:cs="Arial"/>
          <w:sz w:val="24"/>
          <w:szCs w:val="24"/>
        </w:rPr>
      </w:pPr>
      <w:r w:rsidRPr="001F42EA">
        <w:rPr>
          <w:rFonts w:asciiTheme="minorHAnsi" w:hAnsiTheme="minorHAnsi" w:cs="Arial"/>
          <w:sz w:val="24"/>
          <w:szCs w:val="24"/>
        </w:rPr>
        <w:lastRenderedPageBreak/>
        <w:t xml:space="preserve">Drugi operativni odhodki v višini </w:t>
      </w:r>
      <w:r>
        <w:rPr>
          <w:rFonts w:asciiTheme="minorHAnsi" w:hAnsiTheme="minorHAnsi" w:cs="Arial"/>
          <w:sz w:val="24"/>
          <w:szCs w:val="24"/>
        </w:rPr>
        <w:t>783,75 eur predstavljajo strošek plačilnega prometa in izplačilo sejnin predsedniku KS.</w:t>
      </w:r>
    </w:p>
    <w:p w14:paraId="3E38A8E0" w14:textId="77777777" w:rsidR="00A63DA1" w:rsidRPr="004358CA" w:rsidRDefault="00A63DA1" w:rsidP="004962B7">
      <w:pPr>
        <w:pStyle w:val="Odstavekseznama"/>
        <w:numPr>
          <w:ilvl w:val="0"/>
          <w:numId w:val="1"/>
        </w:numPr>
        <w:rPr>
          <w:rFonts w:asciiTheme="minorHAnsi" w:hAnsiTheme="minorHAnsi" w:cs="Arial"/>
          <w:sz w:val="24"/>
          <w:szCs w:val="24"/>
        </w:rPr>
      </w:pPr>
      <w:r w:rsidRPr="004358CA">
        <w:rPr>
          <w:rFonts w:asciiTheme="minorHAnsi" w:hAnsiTheme="minorHAnsi" w:cs="Arial"/>
          <w:sz w:val="24"/>
          <w:szCs w:val="24"/>
        </w:rPr>
        <w:t xml:space="preserve">Tekoči transferi posameznikom ter nepridobitnim organizacijam in ustanovam v skupni vrednosti 1.000,00 eur so bili nakazani RK Tržič ob </w:t>
      </w:r>
      <w:r>
        <w:rPr>
          <w:rFonts w:asciiTheme="minorHAnsi" w:hAnsiTheme="minorHAnsi" w:cs="Arial"/>
          <w:sz w:val="24"/>
          <w:szCs w:val="24"/>
        </w:rPr>
        <w:t xml:space="preserve">požaru gostilne </w:t>
      </w:r>
      <w:proofErr w:type="spellStart"/>
      <w:r>
        <w:rPr>
          <w:rFonts w:asciiTheme="minorHAnsi" w:hAnsiTheme="minorHAnsi" w:cs="Arial"/>
          <w:sz w:val="24"/>
          <w:szCs w:val="24"/>
        </w:rPr>
        <w:t>Anekele</w:t>
      </w:r>
      <w:proofErr w:type="spellEnd"/>
      <w:r>
        <w:rPr>
          <w:rFonts w:asciiTheme="minorHAnsi" w:hAnsiTheme="minorHAnsi" w:cs="Arial"/>
          <w:sz w:val="24"/>
          <w:szCs w:val="24"/>
        </w:rPr>
        <w:t>.</w:t>
      </w:r>
      <w:r w:rsidRPr="004358CA">
        <w:rPr>
          <w:rFonts w:asciiTheme="minorHAnsi" w:hAnsiTheme="minorHAnsi" w:cs="Arial"/>
          <w:sz w:val="24"/>
          <w:szCs w:val="24"/>
        </w:rPr>
        <w:t xml:space="preserve"> </w:t>
      </w:r>
    </w:p>
    <w:p w14:paraId="1EB373E4" w14:textId="77777777" w:rsidR="00A63DA1" w:rsidRDefault="00A63DA1" w:rsidP="00A63DA1">
      <w:pPr>
        <w:rPr>
          <w:rFonts w:asciiTheme="minorHAnsi" w:hAnsiTheme="minorHAnsi" w:cs="Arial"/>
          <w:sz w:val="24"/>
          <w:szCs w:val="24"/>
          <w:u w:val="single"/>
        </w:rPr>
      </w:pPr>
    </w:p>
    <w:p w14:paraId="6571B57D" w14:textId="77777777" w:rsidR="00A63DA1" w:rsidRDefault="00A63DA1" w:rsidP="00A63DA1">
      <w:pPr>
        <w:rPr>
          <w:rFonts w:asciiTheme="minorHAnsi" w:hAnsiTheme="minorHAnsi" w:cs="Arial"/>
          <w:sz w:val="24"/>
          <w:szCs w:val="24"/>
          <w:u w:val="single"/>
        </w:rPr>
      </w:pPr>
      <w:r>
        <w:rPr>
          <w:rFonts w:asciiTheme="minorHAnsi" w:hAnsiTheme="minorHAnsi" w:cs="Arial"/>
          <w:sz w:val="24"/>
          <w:szCs w:val="24"/>
          <w:u w:val="single"/>
        </w:rPr>
        <w:t>Tekoče vzdrževanje lokalnih cest</w:t>
      </w:r>
    </w:p>
    <w:p w14:paraId="564C5713" w14:textId="77777777" w:rsidR="00A63DA1" w:rsidRDefault="00A63DA1" w:rsidP="00A63DA1">
      <w:pPr>
        <w:rPr>
          <w:rFonts w:asciiTheme="minorHAnsi" w:hAnsiTheme="minorHAnsi" w:cs="Arial"/>
          <w:sz w:val="24"/>
          <w:szCs w:val="24"/>
          <w:u w:val="single"/>
        </w:rPr>
      </w:pPr>
    </w:p>
    <w:p w14:paraId="49B54580" w14:textId="77777777" w:rsidR="00A63DA1" w:rsidRDefault="00A63DA1" w:rsidP="004962B7">
      <w:pPr>
        <w:pStyle w:val="Odstavekseznama"/>
        <w:numPr>
          <w:ilvl w:val="0"/>
          <w:numId w:val="1"/>
        </w:numPr>
        <w:rPr>
          <w:rFonts w:asciiTheme="minorHAnsi" w:hAnsiTheme="minorHAnsi" w:cs="Arial"/>
          <w:sz w:val="24"/>
          <w:szCs w:val="24"/>
        </w:rPr>
      </w:pPr>
      <w:r>
        <w:rPr>
          <w:rFonts w:asciiTheme="minorHAnsi" w:hAnsiTheme="minorHAnsi" w:cs="Arial"/>
          <w:sz w:val="24"/>
          <w:szCs w:val="24"/>
        </w:rPr>
        <w:t>Investicijsko vzdrževanje in obnove se nanašajo na sanacijo ceste Podljubelj – Reber v višini 4.000,00 eur.</w:t>
      </w:r>
    </w:p>
    <w:p w14:paraId="4A3811EC" w14:textId="77777777" w:rsidR="00A63DA1" w:rsidRDefault="00A63DA1" w:rsidP="00A63DA1">
      <w:pPr>
        <w:ind w:left="851"/>
        <w:rPr>
          <w:rFonts w:asciiTheme="minorHAnsi" w:hAnsiTheme="minorHAnsi" w:cs="Arial"/>
          <w:sz w:val="24"/>
          <w:szCs w:val="24"/>
          <w:u w:val="single"/>
        </w:rPr>
      </w:pPr>
    </w:p>
    <w:p w14:paraId="64145D14" w14:textId="77777777" w:rsidR="00A63DA1" w:rsidRDefault="00A63DA1" w:rsidP="00A63DA1">
      <w:pPr>
        <w:pStyle w:val="Naslov3"/>
        <w:rPr>
          <w:rFonts w:asciiTheme="minorHAnsi" w:hAnsiTheme="minorHAnsi" w:cs="Arial"/>
          <w:b w:val="0"/>
          <w:color w:val="FF0000"/>
          <w:sz w:val="24"/>
          <w:szCs w:val="24"/>
        </w:rPr>
      </w:pPr>
    </w:p>
    <w:p w14:paraId="7C43BA01" w14:textId="77777777" w:rsidR="00A63DA1" w:rsidRPr="00CB7E1D" w:rsidRDefault="00A63DA1" w:rsidP="00A63DA1">
      <w:pPr>
        <w:pStyle w:val="Naslov3"/>
        <w:rPr>
          <w:rFonts w:asciiTheme="minorHAnsi" w:hAnsiTheme="minorHAnsi" w:cs="Arial"/>
          <w:b w:val="0"/>
          <w:sz w:val="24"/>
          <w:szCs w:val="24"/>
        </w:rPr>
      </w:pPr>
      <w:r w:rsidRPr="00CB7E1D">
        <w:rPr>
          <w:rFonts w:asciiTheme="minorHAnsi" w:hAnsiTheme="minorHAnsi" w:cs="Arial"/>
          <w:b w:val="0"/>
          <w:sz w:val="24"/>
          <w:szCs w:val="24"/>
        </w:rPr>
        <w:t>Celotni odhodki v letu 20</w:t>
      </w:r>
      <w:r>
        <w:rPr>
          <w:rFonts w:asciiTheme="minorHAnsi" w:hAnsiTheme="minorHAnsi" w:cs="Arial"/>
          <w:b w:val="0"/>
          <w:sz w:val="24"/>
          <w:szCs w:val="24"/>
        </w:rPr>
        <w:t>20 znašajo 14.753,19 eur.</w:t>
      </w:r>
    </w:p>
    <w:p w14:paraId="4D43AE3A" w14:textId="77777777" w:rsidR="00A63DA1" w:rsidRPr="00CB7E1D" w:rsidRDefault="00A63DA1" w:rsidP="00A63DA1">
      <w:pPr>
        <w:ind w:left="426"/>
        <w:rPr>
          <w:rFonts w:asciiTheme="minorHAnsi" w:hAnsiTheme="minorHAnsi" w:cs="Arial"/>
          <w:sz w:val="24"/>
          <w:szCs w:val="24"/>
        </w:rPr>
      </w:pPr>
    </w:p>
    <w:p w14:paraId="387FB645" w14:textId="77777777" w:rsidR="00A63DA1" w:rsidRPr="00CB7E1D" w:rsidRDefault="00A63DA1" w:rsidP="00A63DA1">
      <w:pPr>
        <w:rPr>
          <w:rFonts w:asciiTheme="minorHAnsi" w:hAnsiTheme="minorHAnsi" w:cs="Arial"/>
          <w:sz w:val="24"/>
          <w:szCs w:val="24"/>
        </w:rPr>
      </w:pPr>
      <w:r>
        <w:rPr>
          <w:rFonts w:asciiTheme="minorHAnsi" w:hAnsiTheme="minorHAnsi" w:cs="Arial"/>
          <w:sz w:val="24"/>
          <w:szCs w:val="24"/>
        </w:rPr>
        <w:t>Presežek od</w:t>
      </w:r>
      <w:r w:rsidRPr="00CB7E1D">
        <w:rPr>
          <w:rFonts w:asciiTheme="minorHAnsi" w:hAnsiTheme="minorHAnsi" w:cs="Arial"/>
          <w:sz w:val="24"/>
          <w:szCs w:val="24"/>
        </w:rPr>
        <w:t xml:space="preserve">hodkov nad </w:t>
      </w:r>
      <w:r>
        <w:rPr>
          <w:rFonts w:asciiTheme="minorHAnsi" w:hAnsiTheme="minorHAnsi" w:cs="Arial"/>
          <w:sz w:val="24"/>
          <w:szCs w:val="24"/>
        </w:rPr>
        <w:t>pri</w:t>
      </w:r>
      <w:r w:rsidRPr="00CB7E1D">
        <w:rPr>
          <w:rFonts w:asciiTheme="minorHAnsi" w:hAnsiTheme="minorHAnsi" w:cs="Arial"/>
          <w:sz w:val="24"/>
          <w:szCs w:val="24"/>
        </w:rPr>
        <w:t xml:space="preserve">hodki Krajevne skupnosti </w:t>
      </w:r>
      <w:r>
        <w:rPr>
          <w:rFonts w:asciiTheme="minorHAnsi" w:hAnsiTheme="minorHAnsi" w:cs="Arial"/>
          <w:sz w:val="24"/>
          <w:szCs w:val="24"/>
        </w:rPr>
        <w:t xml:space="preserve">Podljubelj </w:t>
      </w:r>
      <w:r w:rsidRPr="00CB7E1D">
        <w:rPr>
          <w:rFonts w:asciiTheme="minorHAnsi" w:hAnsiTheme="minorHAnsi" w:cs="Arial"/>
          <w:sz w:val="24"/>
          <w:szCs w:val="24"/>
        </w:rPr>
        <w:t xml:space="preserve"> v letu 20</w:t>
      </w:r>
      <w:r>
        <w:rPr>
          <w:rFonts w:asciiTheme="minorHAnsi" w:hAnsiTheme="minorHAnsi" w:cs="Arial"/>
          <w:sz w:val="24"/>
          <w:szCs w:val="24"/>
        </w:rPr>
        <w:t>20</w:t>
      </w:r>
      <w:r w:rsidRPr="00CB7E1D">
        <w:rPr>
          <w:rFonts w:asciiTheme="minorHAnsi" w:hAnsiTheme="minorHAnsi" w:cs="Arial"/>
          <w:sz w:val="24"/>
          <w:szCs w:val="24"/>
        </w:rPr>
        <w:t xml:space="preserve"> znaša </w:t>
      </w:r>
      <w:r>
        <w:rPr>
          <w:rFonts w:asciiTheme="minorHAnsi" w:hAnsiTheme="minorHAnsi" w:cs="Arial"/>
          <w:sz w:val="24"/>
          <w:szCs w:val="24"/>
        </w:rPr>
        <w:t>665,42 eur.</w:t>
      </w:r>
    </w:p>
    <w:p w14:paraId="16804EAF" w14:textId="77777777" w:rsidR="00A63DA1" w:rsidRDefault="00A63DA1" w:rsidP="00A63DA1">
      <w:pPr>
        <w:jc w:val="both"/>
        <w:rPr>
          <w:rFonts w:asciiTheme="minorHAnsi" w:hAnsiTheme="minorHAnsi" w:cs="Arial"/>
          <w:color w:val="FF0000"/>
          <w:sz w:val="24"/>
          <w:szCs w:val="24"/>
        </w:rPr>
      </w:pPr>
    </w:p>
    <w:p w14:paraId="53574C57" w14:textId="77777777" w:rsidR="00A63DA1" w:rsidRDefault="00A63DA1" w:rsidP="00A63DA1">
      <w:pPr>
        <w:jc w:val="both"/>
        <w:rPr>
          <w:rFonts w:asciiTheme="minorHAnsi" w:hAnsiTheme="minorHAnsi" w:cs="Arial"/>
          <w:sz w:val="24"/>
          <w:szCs w:val="24"/>
        </w:rPr>
      </w:pPr>
      <w:r>
        <w:rPr>
          <w:rFonts w:asciiTheme="minorHAnsi" w:hAnsiTheme="minorHAnsi" w:cs="Arial"/>
          <w:sz w:val="24"/>
          <w:szCs w:val="24"/>
        </w:rPr>
        <w:t>V spodnjem grafu je prikazana struktura odhodkov v letu 2020 na proračunski postavki krajevna samouprava.</w:t>
      </w:r>
    </w:p>
    <w:p w14:paraId="57188B5B" w14:textId="77777777" w:rsidR="00A63DA1" w:rsidRDefault="00A63DA1" w:rsidP="00A63DA1">
      <w:pPr>
        <w:jc w:val="both"/>
        <w:rPr>
          <w:rFonts w:asciiTheme="minorHAnsi" w:hAnsiTheme="minorHAnsi" w:cs="Arial"/>
          <w:color w:val="FF0000"/>
          <w:sz w:val="24"/>
          <w:szCs w:val="24"/>
        </w:rPr>
      </w:pPr>
    </w:p>
    <w:p w14:paraId="63A71585" w14:textId="77777777" w:rsidR="00A63DA1" w:rsidRDefault="00A63DA1" w:rsidP="00A63DA1">
      <w:pPr>
        <w:jc w:val="center"/>
        <w:rPr>
          <w:rFonts w:asciiTheme="minorHAnsi" w:hAnsiTheme="minorHAnsi" w:cs="Arial"/>
          <w:color w:val="FF0000"/>
          <w:sz w:val="24"/>
          <w:szCs w:val="24"/>
        </w:rPr>
      </w:pPr>
      <w:r w:rsidRPr="00941E37">
        <w:rPr>
          <w:noProof/>
          <w:bdr w:val="single" w:sz="4" w:space="0" w:color="D9D9D9" w:themeColor="background1" w:themeShade="D9"/>
        </w:rPr>
        <w:drawing>
          <wp:inline distT="0" distB="0" distL="0" distR="0" wp14:anchorId="49EE82F7" wp14:editId="5E232847">
            <wp:extent cx="4572000" cy="2743200"/>
            <wp:effectExtent l="0" t="0" r="0" b="0"/>
            <wp:docPr id="30" name="Grafikon 30">
              <a:extLst xmlns:a="http://schemas.openxmlformats.org/drawingml/2006/main">
                <a:ext uri="{FF2B5EF4-FFF2-40B4-BE49-F238E27FC236}">
                  <a16:creationId xmlns:a16="http://schemas.microsoft.com/office/drawing/2014/main" id="{48242EDA-5EBF-47D0-82D3-44AC7D98C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BF18C00" w14:textId="77777777" w:rsidR="00A63DA1" w:rsidRDefault="00A63DA1" w:rsidP="00A63DA1">
      <w:pPr>
        <w:jc w:val="center"/>
        <w:rPr>
          <w:rFonts w:asciiTheme="minorHAnsi" w:hAnsiTheme="minorHAnsi" w:cs="Arial"/>
          <w:color w:val="FF0000"/>
          <w:sz w:val="24"/>
          <w:szCs w:val="24"/>
        </w:rPr>
      </w:pPr>
    </w:p>
    <w:p w14:paraId="1C949912" w14:textId="77777777" w:rsidR="00A63DA1" w:rsidRDefault="00A63DA1" w:rsidP="00A63DA1">
      <w:pPr>
        <w:jc w:val="center"/>
        <w:rPr>
          <w:rFonts w:asciiTheme="minorHAnsi" w:hAnsiTheme="minorHAnsi" w:cs="Arial"/>
          <w:color w:val="FF0000"/>
          <w:sz w:val="24"/>
          <w:szCs w:val="24"/>
        </w:rPr>
      </w:pPr>
    </w:p>
    <w:p w14:paraId="0BC0FC71" w14:textId="77777777" w:rsidR="00A63DA1" w:rsidRDefault="00A63DA1" w:rsidP="00A63DA1">
      <w:pPr>
        <w:jc w:val="both"/>
        <w:rPr>
          <w:rFonts w:asciiTheme="minorHAnsi" w:hAnsiTheme="minorHAnsi" w:cs="Arial"/>
          <w:color w:val="FF0000"/>
          <w:sz w:val="24"/>
          <w:szCs w:val="24"/>
        </w:rPr>
      </w:pPr>
    </w:p>
    <w:p w14:paraId="05A137AC" w14:textId="77777777" w:rsidR="00A63DA1" w:rsidRDefault="00A63DA1" w:rsidP="00A63DA1">
      <w:pPr>
        <w:jc w:val="both"/>
        <w:rPr>
          <w:rFonts w:asciiTheme="minorHAnsi" w:hAnsiTheme="minorHAnsi" w:cs="Arial"/>
          <w:color w:val="FF0000"/>
          <w:sz w:val="24"/>
          <w:szCs w:val="24"/>
        </w:rPr>
      </w:pPr>
    </w:p>
    <w:p w14:paraId="14E172F1" w14:textId="77777777" w:rsidR="00A63DA1" w:rsidRDefault="00A63DA1" w:rsidP="00A63DA1">
      <w:pPr>
        <w:jc w:val="both"/>
        <w:rPr>
          <w:rFonts w:asciiTheme="minorHAnsi" w:hAnsiTheme="minorHAnsi" w:cs="Arial"/>
          <w:color w:val="FF0000"/>
          <w:sz w:val="24"/>
          <w:szCs w:val="24"/>
        </w:rPr>
      </w:pPr>
    </w:p>
    <w:p w14:paraId="28033688" w14:textId="77777777" w:rsidR="00A63DA1" w:rsidRDefault="00A63DA1" w:rsidP="00A63DA1">
      <w:pPr>
        <w:jc w:val="both"/>
        <w:rPr>
          <w:rFonts w:asciiTheme="minorHAnsi" w:hAnsiTheme="minorHAnsi" w:cs="Arial"/>
          <w:color w:val="FF0000"/>
          <w:sz w:val="24"/>
          <w:szCs w:val="24"/>
        </w:rPr>
      </w:pPr>
    </w:p>
    <w:p w14:paraId="1E4FD4FA" w14:textId="77777777" w:rsidR="00A63DA1" w:rsidRDefault="00A63DA1" w:rsidP="00A63DA1">
      <w:pPr>
        <w:jc w:val="both"/>
        <w:rPr>
          <w:rFonts w:asciiTheme="minorHAnsi" w:hAnsiTheme="minorHAnsi" w:cs="Arial"/>
          <w:color w:val="FF0000"/>
          <w:sz w:val="24"/>
          <w:szCs w:val="24"/>
        </w:rPr>
      </w:pPr>
    </w:p>
    <w:p w14:paraId="77AA3EED" w14:textId="77777777" w:rsidR="00A63DA1" w:rsidRDefault="00A63DA1" w:rsidP="00A63DA1">
      <w:pPr>
        <w:jc w:val="both"/>
        <w:rPr>
          <w:rFonts w:asciiTheme="minorHAnsi" w:hAnsiTheme="minorHAnsi" w:cs="Arial"/>
          <w:color w:val="FF0000"/>
          <w:sz w:val="24"/>
          <w:szCs w:val="24"/>
        </w:rPr>
      </w:pPr>
    </w:p>
    <w:p w14:paraId="593D0E92" w14:textId="77777777" w:rsidR="00A63DA1" w:rsidRDefault="00A63DA1" w:rsidP="00A63DA1">
      <w:pPr>
        <w:rPr>
          <w:rFonts w:asciiTheme="minorHAnsi" w:hAnsiTheme="minorHAnsi" w:cs="Arial"/>
          <w:color w:val="FF0000"/>
          <w:sz w:val="24"/>
          <w:szCs w:val="24"/>
        </w:rPr>
      </w:pPr>
      <w:r>
        <w:rPr>
          <w:rFonts w:asciiTheme="minorHAnsi" w:hAnsiTheme="minorHAnsi" w:cs="Arial"/>
          <w:color w:val="FF0000"/>
          <w:sz w:val="24"/>
          <w:szCs w:val="24"/>
        </w:rPr>
        <w:br w:type="page"/>
      </w:r>
    </w:p>
    <w:p w14:paraId="1664D647" w14:textId="77777777" w:rsidR="00A63DA1" w:rsidRPr="006E3B54" w:rsidRDefault="00A63DA1" w:rsidP="00A63DA1">
      <w:pPr>
        <w:jc w:val="both"/>
        <w:rPr>
          <w:rFonts w:asciiTheme="minorHAnsi" w:hAnsiTheme="minorHAnsi" w:cs="Arial"/>
          <w:sz w:val="24"/>
          <w:szCs w:val="24"/>
          <w:u w:val="single"/>
        </w:rPr>
      </w:pPr>
      <w:r w:rsidRPr="006E3B54">
        <w:rPr>
          <w:rFonts w:asciiTheme="minorHAnsi" w:hAnsiTheme="minorHAnsi" w:cs="Arial"/>
          <w:sz w:val="24"/>
          <w:szCs w:val="24"/>
          <w:u w:val="single"/>
        </w:rPr>
        <w:lastRenderedPageBreak/>
        <w:t xml:space="preserve">Primerjava odhodkov </w:t>
      </w:r>
      <w:r>
        <w:rPr>
          <w:rFonts w:asciiTheme="minorHAnsi" w:hAnsiTheme="minorHAnsi" w:cs="Arial"/>
          <w:sz w:val="24"/>
          <w:szCs w:val="24"/>
          <w:u w:val="single"/>
        </w:rPr>
        <w:t>med letoma</w:t>
      </w:r>
      <w:r w:rsidRPr="006E3B54">
        <w:rPr>
          <w:rFonts w:asciiTheme="minorHAnsi" w:hAnsiTheme="minorHAnsi" w:cs="Arial"/>
          <w:sz w:val="24"/>
          <w:szCs w:val="24"/>
          <w:u w:val="single"/>
        </w:rPr>
        <w:t xml:space="preserve"> 201</w:t>
      </w:r>
      <w:r>
        <w:rPr>
          <w:rFonts w:asciiTheme="minorHAnsi" w:hAnsiTheme="minorHAnsi" w:cs="Arial"/>
          <w:sz w:val="24"/>
          <w:szCs w:val="24"/>
          <w:u w:val="single"/>
        </w:rPr>
        <w:t xml:space="preserve">9 </w:t>
      </w:r>
      <w:r w:rsidRPr="006E3B54">
        <w:rPr>
          <w:rFonts w:asciiTheme="minorHAnsi" w:hAnsiTheme="minorHAnsi" w:cs="Arial"/>
          <w:sz w:val="24"/>
          <w:szCs w:val="24"/>
          <w:u w:val="single"/>
        </w:rPr>
        <w:t xml:space="preserve">in </w:t>
      </w:r>
      <w:r>
        <w:rPr>
          <w:rFonts w:asciiTheme="minorHAnsi" w:hAnsiTheme="minorHAnsi" w:cs="Arial"/>
          <w:sz w:val="24"/>
          <w:szCs w:val="24"/>
          <w:u w:val="single"/>
        </w:rPr>
        <w:t>2020</w:t>
      </w:r>
    </w:p>
    <w:p w14:paraId="357D101A" w14:textId="77777777" w:rsidR="00A63DA1" w:rsidRDefault="00A63DA1" w:rsidP="00A63DA1">
      <w:pPr>
        <w:jc w:val="both"/>
      </w:pPr>
      <w:r>
        <w:fldChar w:fldCharType="begin"/>
      </w:r>
      <w:r>
        <w:instrText xml:space="preserve"> LINK Excel.Sheet.12 "C:\\Users\\matejas.OBCTRZIC\\AppData\\Local\\Microsoft\\Windows\\INetCache\\Content.MSO\\Kopija od Odhorki - primerjava.xlsx" "List1!R1C1:R21C4" \a \f 4 \h  \* MERGEFORMAT </w:instrText>
      </w:r>
      <w:r>
        <w:fldChar w:fldCharType="separate"/>
      </w:r>
    </w:p>
    <w:tbl>
      <w:tblPr>
        <w:tblW w:w="9037" w:type="dxa"/>
        <w:tblCellMar>
          <w:left w:w="70" w:type="dxa"/>
          <w:right w:w="70" w:type="dxa"/>
        </w:tblCellMar>
        <w:tblLook w:val="04A0" w:firstRow="1" w:lastRow="0" w:firstColumn="1" w:lastColumn="0" w:noHBand="0" w:noVBand="1"/>
      </w:tblPr>
      <w:tblGrid>
        <w:gridCol w:w="4416"/>
        <w:gridCol w:w="1774"/>
        <w:gridCol w:w="1774"/>
        <w:gridCol w:w="1073"/>
      </w:tblGrid>
      <w:tr w:rsidR="00A63DA1" w:rsidRPr="001F7308" w14:paraId="341D497D" w14:textId="77777777" w:rsidTr="00A3303E">
        <w:trPr>
          <w:trHeight w:val="278"/>
        </w:trPr>
        <w:tc>
          <w:tcPr>
            <w:tcW w:w="4416" w:type="dxa"/>
            <w:tcBorders>
              <w:top w:val="nil"/>
              <w:left w:val="nil"/>
              <w:bottom w:val="nil"/>
              <w:right w:val="nil"/>
            </w:tcBorders>
            <w:shd w:val="clear" w:color="auto" w:fill="auto"/>
            <w:noWrap/>
            <w:vAlign w:val="bottom"/>
            <w:hideMark/>
          </w:tcPr>
          <w:p w14:paraId="19DF72AA" w14:textId="77777777" w:rsidR="00A63DA1" w:rsidRPr="001F7308" w:rsidRDefault="00A63DA1" w:rsidP="00A3303E">
            <w:pPr>
              <w:rPr>
                <w:sz w:val="24"/>
                <w:szCs w:val="24"/>
              </w:rPr>
            </w:pPr>
          </w:p>
        </w:tc>
        <w:tc>
          <w:tcPr>
            <w:tcW w:w="1774" w:type="dxa"/>
            <w:tcBorders>
              <w:top w:val="nil"/>
              <w:left w:val="nil"/>
              <w:bottom w:val="nil"/>
              <w:right w:val="nil"/>
            </w:tcBorders>
            <w:shd w:val="clear" w:color="auto" w:fill="auto"/>
            <w:noWrap/>
            <w:vAlign w:val="bottom"/>
            <w:hideMark/>
          </w:tcPr>
          <w:p w14:paraId="2C3EA698" w14:textId="77777777" w:rsidR="00A63DA1" w:rsidRPr="001F7308" w:rsidRDefault="00A63DA1" w:rsidP="00A3303E"/>
        </w:tc>
        <w:tc>
          <w:tcPr>
            <w:tcW w:w="1774" w:type="dxa"/>
            <w:tcBorders>
              <w:top w:val="nil"/>
              <w:left w:val="nil"/>
              <w:bottom w:val="nil"/>
              <w:right w:val="nil"/>
            </w:tcBorders>
            <w:shd w:val="clear" w:color="auto" w:fill="auto"/>
            <w:noWrap/>
            <w:vAlign w:val="bottom"/>
            <w:hideMark/>
          </w:tcPr>
          <w:p w14:paraId="7A89EFF4" w14:textId="77777777" w:rsidR="00A63DA1" w:rsidRPr="001F7308" w:rsidRDefault="00A63DA1" w:rsidP="00A3303E">
            <w:pPr>
              <w:jc w:val="center"/>
            </w:pPr>
          </w:p>
        </w:tc>
        <w:tc>
          <w:tcPr>
            <w:tcW w:w="1073" w:type="dxa"/>
            <w:tcBorders>
              <w:top w:val="nil"/>
              <w:left w:val="nil"/>
              <w:bottom w:val="nil"/>
              <w:right w:val="nil"/>
            </w:tcBorders>
            <w:shd w:val="clear" w:color="auto" w:fill="auto"/>
            <w:noWrap/>
            <w:vAlign w:val="bottom"/>
            <w:hideMark/>
          </w:tcPr>
          <w:p w14:paraId="18C76292" w14:textId="77777777" w:rsidR="00A63DA1" w:rsidRPr="001F7308" w:rsidRDefault="00A63DA1" w:rsidP="00A3303E">
            <w:pPr>
              <w:jc w:val="right"/>
              <w:rPr>
                <w:rFonts w:ascii="Calibri" w:hAnsi="Calibri" w:cs="Calibri"/>
                <w:color w:val="000000"/>
                <w:sz w:val="16"/>
                <w:szCs w:val="16"/>
              </w:rPr>
            </w:pPr>
            <w:r w:rsidRPr="001F7308">
              <w:rPr>
                <w:rFonts w:ascii="Calibri" w:hAnsi="Calibri" w:cs="Calibri"/>
                <w:color w:val="000000"/>
                <w:sz w:val="16"/>
                <w:szCs w:val="16"/>
              </w:rPr>
              <w:t>v EUR</w:t>
            </w:r>
          </w:p>
        </w:tc>
      </w:tr>
      <w:tr w:rsidR="00A63DA1" w:rsidRPr="001F7308" w14:paraId="7C0F0B86" w14:textId="77777777" w:rsidTr="00A3303E">
        <w:trPr>
          <w:trHeight w:val="618"/>
        </w:trPr>
        <w:tc>
          <w:tcPr>
            <w:tcW w:w="4416"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2992111"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Odhodki</w:t>
            </w:r>
          </w:p>
        </w:tc>
        <w:tc>
          <w:tcPr>
            <w:tcW w:w="1774" w:type="dxa"/>
            <w:tcBorders>
              <w:top w:val="single" w:sz="8" w:space="0" w:color="auto"/>
              <w:left w:val="nil"/>
              <w:bottom w:val="single" w:sz="8" w:space="0" w:color="auto"/>
              <w:right w:val="single" w:sz="4" w:space="0" w:color="auto"/>
            </w:tcBorders>
            <w:shd w:val="clear" w:color="000000" w:fill="D9D9D9"/>
            <w:vAlign w:val="center"/>
            <w:hideMark/>
          </w:tcPr>
          <w:p w14:paraId="27966F28"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Realizirani odhodki v letu 2019</w:t>
            </w:r>
          </w:p>
        </w:tc>
        <w:tc>
          <w:tcPr>
            <w:tcW w:w="1774" w:type="dxa"/>
            <w:tcBorders>
              <w:top w:val="single" w:sz="8" w:space="0" w:color="auto"/>
              <w:left w:val="nil"/>
              <w:bottom w:val="single" w:sz="8" w:space="0" w:color="auto"/>
              <w:right w:val="single" w:sz="4" w:space="0" w:color="auto"/>
            </w:tcBorders>
            <w:shd w:val="clear" w:color="000000" w:fill="D9D9D9"/>
            <w:vAlign w:val="center"/>
            <w:hideMark/>
          </w:tcPr>
          <w:p w14:paraId="51330D2C"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Realizirani odhodki v letu 2020</w:t>
            </w:r>
          </w:p>
        </w:tc>
        <w:tc>
          <w:tcPr>
            <w:tcW w:w="1073" w:type="dxa"/>
            <w:tcBorders>
              <w:top w:val="single" w:sz="8" w:space="0" w:color="auto"/>
              <w:left w:val="nil"/>
              <w:bottom w:val="single" w:sz="8" w:space="0" w:color="auto"/>
              <w:right w:val="single" w:sz="8" w:space="0" w:color="auto"/>
            </w:tcBorders>
            <w:shd w:val="clear" w:color="000000" w:fill="D9D9D9"/>
            <w:vAlign w:val="center"/>
            <w:hideMark/>
          </w:tcPr>
          <w:p w14:paraId="2E8D414E"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Indeks                              3:2</w:t>
            </w:r>
          </w:p>
        </w:tc>
      </w:tr>
      <w:tr w:rsidR="00A63DA1" w:rsidRPr="001F7308" w14:paraId="0DA42565" w14:textId="77777777" w:rsidTr="00A3303E">
        <w:trPr>
          <w:trHeight w:val="247"/>
        </w:trPr>
        <w:tc>
          <w:tcPr>
            <w:tcW w:w="4416" w:type="dxa"/>
            <w:tcBorders>
              <w:top w:val="nil"/>
              <w:left w:val="single" w:sz="8" w:space="0" w:color="auto"/>
              <w:bottom w:val="nil"/>
              <w:right w:val="single" w:sz="4" w:space="0" w:color="auto"/>
            </w:tcBorders>
            <w:shd w:val="clear" w:color="000000" w:fill="F2F2F2"/>
            <w:noWrap/>
            <w:vAlign w:val="center"/>
            <w:hideMark/>
          </w:tcPr>
          <w:p w14:paraId="683A0ABD" w14:textId="77777777" w:rsidR="00A63DA1" w:rsidRPr="001F7308" w:rsidRDefault="00A63DA1" w:rsidP="00A3303E">
            <w:pPr>
              <w:jc w:val="center"/>
              <w:rPr>
                <w:rFonts w:ascii="Calibri" w:hAnsi="Calibri" w:cs="Calibri"/>
                <w:color w:val="000000"/>
                <w:sz w:val="16"/>
                <w:szCs w:val="16"/>
              </w:rPr>
            </w:pPr>
            <w:r w:rsidRPr="001F7308">
              <w:rPr>
                <w:rFonts w:ascii="Calibri" w:hAnsi="Calibri" w:cs="Calibri"/>
                <w:color w:val="000000"/>
                <w:sz w:val="16"/>
                <w:szCs w:val="16"/>
              </w:rPr>
              <w:t>1</w:t>
            </w:r>
          </w:p>
        </w:tc>
        <w:tc>
          <w:tcPr>
            <w:tcW w:w="1774" w:type="dxa"/>
            <w:tcBorders>
              <w:top w:val="nil"/>
              <w:left w:val="nil"/>
              <w:bottom w:val="nil"/>
              <w:right w:val="single" w:sz="4" w:space="0" w:color="auto"/>
            </w:tcBorders>
            <w:shd w:val="clear" w:color="000000" w:fill="F2F2F2"/>
            <w:noWrap/>
            <w:vAlign w:val="center"/>
            <w:hideMark/>
          </w:tcPr>
          <w:p w14:paraId="15BAE6A1" w14:textId="77777777" w:rsidR="00A63DA1" w:rsidRPr="001F7308" w:rsidRDefault="00A63DA1" w:rsidP="00A3303E">
            <w:pPr>
              <w:jc w:val="center"/>
              <w:rPr>
                <w:rFonts w:ascii="Calibri" w:hAnsi="Calibri" w:cs="Calibri"/>
                <w:color w:val="000000"/>
                <w:sz w:val="16"/>
                <w:szCs w:val="16"/>
              </w:rPr>
            </w:pPr>
            <w:r w:rsidRPr="001F7308">
              <w:rPr>
                <w:rFonts w:ascii="Calibri" w:hAnsi="Calibri" w:cs="Calibri"/>
                <w:color w:val="000000"/>
                <w:sz w:val="16"/>
                <w:szCs w:val="16"/>
              </w:rPr>
              <w:t>2</w:t>
            </w:r>
          </w:p>
        </w:tc>
        <w:tc>
          <w:tcPr>
            <w:tcW w:w="1774" w:type="dxa"/>
            <w:tcBorders>
              <w:top w:val="nil"/>
              <w:left w:val="nil"/>
              <w:bottom w:val="nil"/>
              <w:right w:val="single" w:sz="4" w:space="0" w:color="auto"/>
            </w:tcBorders>
            <w:shd w:val="clear" w:color="000000" w:fill="F2F2F2"/>
            <w:noWrap/>
            <w:vAlign w:val="center"/>
            <w:hideMark/>
          </w:tcPr>
          <w:p w14:paraId="3E2E6C88" w14:textId="77777777" w:rsidR="00A63DA1" w:rsidRPr="001F7308" w:rsidRDefault="00A63DA1" w:rsidP="00A3303E">
            <w:pPr>
              <w:jc w:val="center"/>
              <w:rPr>
                <w:rFonts w:ascii="Calibri" w:hAnsi="Calibri" w:cs="Calibri"/>
                <w:color w:val="000000"/>
                <w:sz w:val="16"/>
                <w:szCs w:val="16"/>
              </w:rPr>
            </w:pPr>
            <w:r w:rsidRPr="001F7308">
              <w:rPr>
                <w:rFonts w:ascii="Calibri" w:hAnsi="Calibri" w:cs="Calibri"/>
                <w:color w:val="000000"/>
                <w:sz w:val="16"/>
                <w:szCs w:val="16"/>
              </w:rPr>
              <w:t>3</w:t>
            </w:r>
          </w:p>
        </w:tc>
        <w:tc>
          <w:tcPr>
            <w:tcW w:w="1073" w:type="dxa"/>
            <w:tcBorders>
              <w:top w:val="nil"/>
              <w:left w:val="nil"/>
              <w:bottom w:val="nil"/>
              <w:right w:val="single" w:sz="8" w:space="0" w:color="auto"/>
            </w:tcBorders>
            <w:shd w:val="clear" w:color="000000" w:fill="F2F2F2"/>
            <w:noWrap/>
            <w:vAlign w:val="center"/>
            <w:hideMark/>
          </w:tcPr>
          <w:p w14:paraId="1606602C" w14:textId="77777777" w:rsidR="00A63DA1" w:rsidRPr="001F7308" w:rsidRDefault="00A63DA1" w:rsidP="00A3303E">
            <w:pPr>
              <w:jc w:val="center"/>
              <w:rPr>
                <w:rFonts w:ascii="Calibri" w:hAnsi="Calibri" w:cs="Calibri"/>
                <w:color w:val="000000"/>
                <w:sz w:val="16"/>
                <w:szCs w:val="16"/>
              </w:rPr>
            </w:pPr>
            <w:r w:rsidRPr="001F7308">
              <w:rPr>
                <w:rFonts w:ascii="Calibri" w:hAnsi="Calibri" w:cs="Calibri"/>
                <w:color w:val="000000"/>
                <w:sz w:val="16"/>
                <w:szCs w:val="16"/>
              </w:rPr>
              <w:t>4</w:t>
            </w:r>
          </w:p>
        </w:tc>
      </w:tr>
      <w:tr w:rsidR="00A63DA1" w:rsidRPr="001F7308" w14:paraId="261BADD4" w14:textId="77777777" w:rsidTr="00A3303E">
        <w:trPr>
          <w:trHeight w:val="278"/>
        </w:trPr>
        <w:tc>
          <w:tcPr>
            <w:tcW w:w="4416" w:type="dxa"/>
            <w:tcBorders>
              <w:top w:val="single" w:sz="8" w:space="0" w:color="auto"/>
              <w:left w:val="single" w:sz="8" w:space="0" w:color="auto"/>
              <w:bottom w:val="single" w:sz="8" w:space="0" w:color="auto"/>
              <w:right w:val="nil"/>
            </w:tcBorders>
            <w:shd w:val="clear" w:color="000000" w:fill="D9D9D9"/>
            <w:noWrap/>
            <w:vAlign w:val="bottom"/>
            <w:hideMark/>
          </w:tcPr>
          <w:p w14:paraId="6D3B4A03" w14:textId="77777777" w:rsidR="00A63DA1" w:rsidRPr="001F7308" w:rsidRDefault="00A63DA1" w:rsidP="00A3303E">
            <w:pPr>
              <w:rPr>
                <w:rFonts w:ascii="Calibri" w:hAnsi="Calibri" w:cs="Calibri"/>
                <w:b/>
                <w:bCs/>
                <w:color w:val="000000"/>
              </w:rPr>
            </w:pPr>
            <w:r w:rsidRPr="001F7308">
              <w:rPr>
                <w:rFonts w:ascii="Calibri" w:hAnsi="Calibri" w:cs="Calibri"/>
                <w:b/>
                <w:bCs/>
                <w:color w:val="000000"/>
              </w:rPr>
              <w:t xml:space="preserve">KRAJEVNA SAMOUPRAVA  </w:t>
            </w:r>
          </w:p>
        </w:tc>
        <w:tc>
          <w:tcPr>
            <w:tcW w:w="1774" w:type="dxa"/>
            <w:tcBorders>
              <w:top w:val="single" w:sz="8" w:space="0" w:color="auto"/>
              <w:left w:val="nil"/>
              <w:bottom w:val="single" w:sz="8" w:space="0" w:color="auto"/>
              <w:right w:val="nil"/>
            </w:tcBorders>
            <w:shd w:val="clear" w:color="000000" w:fill="D9D9D9"/>
            <w:noWrap/>
            <w:vAlign w:val="bottom"/>
            <w:hideMark/>
          </w:tcPr>
          <w:p w14:paraId="16934962"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12.242,73</w:t>
            </w:r>
          </w:p>
        </w:tc>
        <w:tc>
          <w:tcPr>
            <w:tcW w:w="1774" w:type="dxa"/>
            <w:tcBorders>
              <w:top w:val="single" w:sz="8" w:space="0" w:color="auto"/>
              <w:left w:val="nil"/>
              <w:bottom w:val="single" w:sz="8" w:space="0" w:color="auto"/>
              <w:right w:val="nil"/>
            </w:tcBorders>
            <w:shd w:val="clear" w:color="000000" w:fill="D9D9D9"/>
            <w:noWrap/>
            <w:vAlign w:val="bottom"/>
            <w:hideMark/>
          </w:tcPr>
          <w:p w14:paraId="2B72E47B"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10.753,19</w:t>
            </w:r>
          </w:p>
        </w:tc>
        <w:tc>
          <w:tcPr>
            <w:tcW w:w="1073" w:type="dxa"/>
            <w:tcBorders>
              <w:top w:val="single" w:sz="8" w:space="0" w:color="auto"/>
              <w:left w:val="nil"/>
              <w:bottom w:val="single" w:sz="8" w:space="0" w:color="auto"/>
              <w:right w:val="single" w:sz="8" w:space="0" w:color="auto"/>
            </w:tcBorders>
            <w:shd w:val="clear" w:color="000000" w:fill="D9D9D9"/>
            <w:noWrap/>
            <w:vAlign w:val="bottom"/>
            <w:hideMark/>
          </w:tcPr>
          <w:p w14:paraId="71B41F24"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87,83</w:t>
            </w:r>
          </w:p>
        </w:tc>
      </w:tr>
      <w:tr w:rsidR="00A63DA1" w:rsidRPr="001F7308" w14:paraId="11ABE51D" w14:textId="77777777" w:rsidTr="00A3303E">
        <w:trPr>
          <w:trHeight w:val="262"/>
        </w:trPr>
        <w:tc>
          <w:tcPr>
            <w:tcW w:w="4416" w:type="dxa"/>
            <w:tcBorders>
              <w:top w:val="nil"/>
              <w:left w:val="single" w:sz="8" w:space="0" w:color="auto"/>
              <w:bottom w:val="single" w:sz="4" w:space="0" w:color="D9D9D9"/>
              <w:right w:val="single" w:sz="4" w:space="0" w:color="D9D9D9"/>
            </w:tcBorders>
            <w:shd w:val="clear" w:color="000000" w:fill="FFFFFF"/>
            <w:noWrap/>
            <w:vAlign w:val="bottom"/>
            <w:hideMark/>
          </w:tcPr>
          <w:p w14:paraId="0EE85A56" w14:textId="77777777" w:rsidR="00A63DA1" w:rsidRPr="001F7308" w:rsidRDefault="00A63DA1" w:rsidP="00A3303E">
            <w:pPr>
              <w:rPr>
                <w:rFonts w:ascii="Calibri" w:hAnsi="Calibri" w:cs="Calibri"/>
                <w:color w:val="000000"/>
              </w:rPr>
            </w:pPr>
            <w:r w:rsidRPr="001F7308">
              <w:rPr>
                <w:rFonts w:ascii="Calibri" w:hAnsi="Calibri" w:cs="Calibri"/>
                <w:color w:val="000000"/>
              </w:rPr>
              <w:t>Pisarniški in splošni material in storitve</w:t>
            </w:r>
          </w:p>
        </w:tc>
        <w:tc>
          <w:tcPr>
            <w:tcW w:w="1774" w:type="dxa"/>
            <w:tcBorders>
              <w:top w:val="nil"/>
              <w:left w:val="nil"/>
              <w:bottom w:val="single" w:sz="4" w:space="0" w:color="D9D9D9"/>
              <w:right w:val="single" w:sz="4" w:space="0" w:color="D9D9D9"/>
            </w:tcBorders>
            <w:shd w:val="clear" w:color="000000" w:fill="FFFFFF"/>
            <w:noWrap/>
            <w:vAlign w:val="bottom"/>
            <w:hideMark/>
          </w:tcPr>
          <w:p w14:paraId="02DE5130"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4.306,26</w:t>
            </w:r>
          </w:p>
        </w:tc>
        <w:tc>
          <w:tcPr>
            <w:tcW w:w="1774" w:type="dxa"/>
            <w:tcBorders>
              <w:top w:val="nil"/>
              <w:left w:val="nil"/>
              <w:bottom w:val="single" w:sz="4" w:space="0" w:color="D9D9D9"/>
              <w:right w:val="single" w:sz="4" w:space="0" w:color="D9D9D9"/>
            </w:tcBorders>
            <w:shd w:val="clear" w:color="000000" w:fill="FFFFFF"/>
            <w:noWrap/>
            <w:vAlign w:val="bottom"/>
            <w:hideMark/>
          </w:tcPr>
          <w:p w14:paraId="25DD5DE7"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7.177,49</w:t>
            </w:r>
          </w:p>
        </w:tc>
        <w:tc>
          <w:tcPr>
            <w:tcW w:w="1073" w:type="dxa"/>
            <w:tcBorders>
              <w:top w:val="nil"/>
              <w:left w:val="nil"/>
              <w:bottom w:val="single" w:sz="4" w:space="0" w:color="D9D9D9"/>
              <w:right w:val="single" w:sz="8" w:space="0" w:color="auto"/>
            </w:tcBorders>
            <w:shd w:val="clear" w:color="000000" w:fill="FFFFFF"/>
            <w:noWrap/>
            <w:vAlign w:val="bottom"/>
            <w:hideMark/>
          </w:tcPr>
          <w:p w14:paraId="38683AFE"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166,68</w:t>
            </w:r>
          </w:p>
        </w:tc>
      </w:tr>
      <w:tr w:rsidR="00A63DA1" w:rsidRPr="001F7308" w14:paraId="6CCD6B93" w14:textId="77777777" w:rsidTr="00A3303E">
        <w:trPr>
          <w:trHeight w:val="262"/>
        </w:trPr>
        <w:tc>
          <w:tcPr>
            <w:tcW w:w="4416" w:type="dxa"/>
            <w:tcBorders>
              <w:top w:val="nil"/>
              <w:left w:val="single" w:sz="8" w:space="0" w:color="auto"/>
              <w:bottom w:val="single" w:sz="4" w:space="0" w:color="D9D9D9"/>
              <w:right w:val="single" w:sz="4" w:space="0" w:color="D9D9D9"/>
            </w:tcBorders>
            <w:shd w:val="clear" w:color="000000" w:fill="FFFFFF"/>
            <w:noWrap/>
            <w:vAlign w:val="bottom"/>
            <w:hideMark/>
          </w:tcPr>
          <w:p w14:paraId="0A813DEA" w14:textId="77777777" w:rsidR="00A63DA1" w:rsidRPr="001F7308" w:rsidRDefault="00A63DA1" w:rsidP="00A3303E">
            <w:pPr>
              <w:rPr>
                <w:rFonts w:ascii="Calibri" w:hAnsi="Calibri" w:cs="Calibri"/>
                <w:color w:val="000000"/>
              </w:rPr>
            </w:pPr>
            <w:r w:rsidRPr="001F7308">
              <w:rPr>
                <w:rFonts w:ascii="Calibri" w:hAnsi="Calibri" w:cs="Calibri"/>
                <w:color w:val="000000"/>
              </w:rPr>
              <w:t>Posebni material in storitve</w:t>
            </w:r>
          </w:p>
        </w:tc>
        <w:tc>
          <w:tcPr>
            <w:tcW w:w="1774" w:type="dxa"/>
            <w:tcBorders>
              <w:top w:val="nil"/>
              <w:left w:val="nil"/>
              <w:bottom w:val="single" w:sz="4" w:space="0" w:color="D9D9D9"/>
              <w:right w:val="single" w:sz="4" w:space="0" w:color="D9D9D9"/>
            </w:tcBorders>
            <w:shd w:val="clear" w:color="000000" w:fill="FFFFFF"/>
            <w:noWrap/>
            <w:vAlign w:val="bottom"/>
            <w:hideMark/>
          </w:tcPr>
          <w:p w14:paraId="1B30EC36"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c>
          <w:tcPr>
            <w:tcW w:w="1774" w:type="dxa"/>
            <w:tcBorders>
              <w:top w:val="nil"/>
              <w:left w:val="nil"/>
              <w:bottom w:val="single" w:sz="4" w:space="0" w:color="D9D9D9"/>
              <w:right w:val="single" w:sz="4" w:space="0" w:color="D9D9D9"/>
            </w:tcBorders>
            <w:shd w:val="clear" w:color="000000" w:fill="FFFFFF"/>
            <w:noWrap/>
            <w:vAlign w:val="bottom"/>
            <w:hideMark/>
          </w:tcPr>
          <w:p w14:paraId="3EE2A1EB"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147,28</w:t>
            </w:r>
          </w:p>
        </w:tc>
        <w:tc>
          <w:tcPr>
            <w:tcW w:w="1073" w:type="dxa"/>
            <w:tcBorders>
              <w:top w:val="nil"/>
              <w:left w:val="nil"/>
              <w:bottom w:val="single" w:sz="4" w:space="0" w:color="D9D9D9"/>
              <w:right w:val="single" w:sz="8" w:space="0" w:color="auto"/>
            </w:tcBorders>
            <w:shd w:val="clear" w:color="000000" w:fill="FFFFFF"/>
            <w:noWrap/>
            <w:vAlign w:val="bottom"/>
            <w:hideMark/>
          </w:tcPr>
          <w:p w14:paraId="176A8718"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w:t>
            </w:r>
          </w:p>
        </w:tc>
      </w:tr>
      <w:tr w:rsidR="00A63DA1" w:rsidRPr="001F7308" w14:paraId="4CBA1D40" w14:textId="77777777" w:rsidTr="00A3303E">
        <w:trPr>
          <w:trHeight w:val="262"/>
        </w:trPr>
        <w:tc>
          <w:tcPr>
            <w:tcW w:w="4416" w:type="dxa"/>
            <w:tcBorders>
              <w:top w:val="nil"/>
              <w:left w:val="single" w:sz="8" w:space="0" w:color="auto"/>
              <w:bottom w:val="single" w:sz="4" w:space="0" w:color="D9D9D9"/>
              <w:right w:val="single" w:sz="4" w:space="0" w:color="D9D9D9"/>
            </w:tcBorders>
            <w:shd w:val="clear" w:color="000000" w:fill="FFFFFF"/>
            <w:noWrap/>
            <w:vAlign w:val="bottom"/>
            <w:hideMark/>
          </w:tcPr>
          <w:p w14:paraId="1FA4C7A9" w14:textId="77777777" w:rsidR="00A63DA1" w:rsidRPr="001F7308" w:rsidRDefault="00A63DA1" w:rsidP="00A3303E">
            <w:pPr>
              <w:rPr>
                <w:rFonts w:ascii="Calibri" w:hAnsi="Calibri" w:cs="Calibri"/>
                <w:color w:val="000000"/>
              </w:rPr>
            </w:pPr>
            <w:proofErr w:type="spellStart"/>
            <w:r w:rsidRPr="001F7308">
              <w:rPr>
                <w:rFonts w:ascii="Calibri" w:hAnsi="Calibri" w:cs="Calibri"/>
                <w:color w:val="000000"/>
              </w:rPr>
              <w:t>Energijca</w:t>
            </w:r>
            <w:proofErr w:type="spellEnd"/>
            <w:r w:rsidRPr="001F7308">
              <w:rPr>
                <w:rFonts w:ascii="Calibri" w:hAnsi="Calibri" w:cs="Calibri"/>
                <w:color w:val="000000"/>
              </w:rPr>
              <w:t xml:space="preserve">, voda, </w:t>
            </w:r>
            <w:proofErr w:type="spellStart"/>
            <w:r w:rsidRPr="001F7308">
              <w:rPr>
                <w:rFonts w:ascii="Calibri" w:hAnsi="Calibri" w:cs="Calibri"/>
                <w:color w:val="000000"/>
              </w:rPr>
              <w:t>kom.storitve</w:t>
            </w:r>
            <w:proofErr w:type="spellEnd"/>
            <w:r w:rsidRPr="001F7308">
              <w:rPr>
                <w:rFonts w:ascii="Calibri" w:hAnsi="Calibri" w:cs="Calibri"/>
                <w:color w:val="000000"/>
              </w:rPr>
              <w:t xml:space="preserve"> in komunikacije</w:t>
            </w:r>
          </w:p>
        </w:tc>
        <w:tc>
          <w:tcPr>
            <w:tcW w:w="1774" w:type="dxa"/>
            <w:tcBorders>
              <w:top w:val="nil"/>
              <w:left w:val="nil"/>
              <w:bottom w:val="single" w:sz="4" w:space="0" w:color="D9D9D9"/>
              <w:right w:val="single" w:sz="4" w:space="0" w:color="D9D9D9"/>
            </w:tcBorders>
            <w:shd w:val="clear" w:color="000000" w:fill="FFFFFF"/>
            <w:noWrap/>
            <w:vAlign w:val="bottom"/>
            <w:hideMark/>
          </w:tcPr>
          <w:p w14:paraId="0F8C6F8C"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2.554,04</w:t>
            </w:r>
          </w:p>
        </w:tc>
        <w:tc>
          <w:tcPr>
            <w:tcW w:w="1774" w:type="dxa"/>
            <w:tcBorders>
              <w:top w:val="nil"/>
              <w:left w:val="nil"/>
              <w:bottom w:val="single" w:sz="4" w:space="0" w:color="D9D9D9"/>
              <w:right w:val="single" w:sz="4" w:space="0" w:color="D9D9D9"/>
            </w:tcBorders>
            <w:shd w:val="clear" w:color="000000" w:fill="FFFFFF"/>
            <w:noWrap/>
            <w:vAlign w:val="bottom"/>
            <w:hideMark/>
          </w:tcPr>
          <w:p w14:paraId="199FF679"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1.377,57</w:t>
            </w:r>
          </w:p>
        </w:tc>
        <w:tc>
          <w:tcPr>
            <w:tcW w:w="1073" w:type="dxa"/>
            <w:tcBorders>
              <w:top w:val="nil"/>
              <w:left w:val="nil"/>
              <w:bottom w:val="single" w:sz="4" w:space="0" w:color="D9D9D9"/>
              <w:right w:val="single" w:sz="8" w:space="0" w:color="auto"/>
            </w:tcBorders>
            <w:shd w:val="clear" w:color="000000" w:fill="FFFFFF"/>
            <w:noWrap/>
            <w:vAlign w:val="bottom"/>
            <w:hideMark/>
          </w:tcPr>
          <w:p w14:paraId="28BF44AB"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53,94</w:t>
            </w:r>
          </w:p>
        </w:tc>
      </w:tr>
      <w:tr w:rsidR="00A63DA1" w:rsidRPr="001F7308" w14:paraId="4198E19C" w14:textId="77777777" w:rsidTr="00A3303E">
        <w:trPr>
          <w:trHeight w:val="262"/>
        </w:trPr>
        <w:tc>
          <w:tcPr>
            <w:tcW w:w="4416" w:type="dxa"/>
            <w:tcBorders>
              <w:top w:val="nil"/>
              <w:left w:val="single" w:sz="8" w:space="0" w:color="auto"/>
              <w:bottom w:val="single" w:sz="4" w:space="0" w:color="D9D9D9"/>
              <w:right w:val="single" w:sz="4" w:space="0" w:color="D9D9D9"/>
            </w:tcBorders>
            <w:shd w:val="clear" w:color="000000" w:fill="FFFFFF"/>
            <w:noWrap/>
            <w:vAlign w:val="bottom"/>
            <w:hideMark/>
          </w:tcPr>
          <w:p w14:paraId="1B0104E2" w14:textId="77777777" w:rsidR="00A63DA1" w:rsidRPr="001F7308" w:rsidRDefault="00A63DA1" w:rsidP="00A3303E">
            <w:pPr>
              <w:rPr>
                <w:rFonts w:ascii="Calibri" w:hAnsi="Calibri" w:cs="Calibri"/>
                <w:color w:val="000000"/>
              </w:rPr>
            </w:pPr>
            <w:r w:rsidRPr="001F7308">
              <w:rPr>
                <w:rFonts w:ascii="Calibri" w:hAnsi="Calibri" w:cs="Calibri"/>
                <w:color w:val="000000"/>
              </w:rPr>
              <w:t>Tekoče vzdrževanje</w:t>
            </w:r>
          </w:p>
        </w:tc>
        <w:tc>
          <w:tcPr>
            <w:tcW w:w="1774" w:type="dxa"/>
            <w:tcBorders>
              <w:top w:val="nil"/>
              <w:left w:val="nil"/>
              <w:bottom w:val="single" w:sz="4" w:space="0" w:color="D9D9D9"/>
              <w:right w:val="single" w:sz="4" w:space="0" w:color="D9D9D9"/>
            </w:tcBorders>
            <w:shd w:val="clear" w:color="000000" w:fill="FFFFFF"/>
            <w:noWrap/>
            <w:vAlign w:val="bottom"/>
            <w:hideMark/>
          </w:tcPr>
          <w:p w14:paraId="11250368"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199,24</w:t>
            </w:r>
          </w:p>
        </w:tc>
        <w:tc>
          <w:tcPr>
            <w:tcW w:w="1774" w:type="dxa"/>
            <w:tcBorders>
              <w:top w:val="nil"/>
              <w:left w:val="nil"/>
              <w:bottom w:val="single" w:sz="4" w:space="0" w:color="D9D9D9"/>
              <w:right w:val="single" w:sz="4" w:space="0" w:color="D9D9D9"/>
            </w:tcBorders>
            <w:shd w:val="clear" w:color="000000" w:fill="FFFFFF"/>
            <w:noWrap/>
            <w:vAlign w:val="bottom"/>
            <w:hideMark/>
          </w:tcPr>
          <w:p w14:paraId="54007430"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267,10</w:t>
            </w:r>
          </w:p>
        </w:tc>
        <w:tc>
          <w:tcPr>
            <w:tcW w:w="1073" w:type="dxa"/>
            <w:tcBorders>
              <w:top w:val="nil"/>
              <w:left w:val="nil"/>
              <w:bottom w:val="single" w:sz="4" w:space="0" w:color="D9D9D9"/>
              <w:right w:val="single" w:sz="8" w:space="0" w:color="auto"/>
            </w:tcBorders>
            <w:shd w:val="clear" w:color="000000" w:fill="FFFFFF"/>
            <w:noWrap/>
            <w:vAlign w:val="bottom"/>
            <w:hideMark/>
          </w:tcPr>
          <w:p w14:paraId="30763340"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134,06</w:t>
            </w:r>
          </w:p>
        </w:tc>
      </w:tr>
      <w:tr w:rsidR="00A63DA1" w:rsidRPr="001F7308" w14:paraId="0CF61E5E" w14:textId="77777777" w:rsidTr="00A3303E">
        <w:trPr>
          <w:trHeight w:val="262"/>
        </w:trPr>
        <w:tc>
          <w:tcPr>
            <w:tcW w:w="4416" w:type="dxa"/>
            <w:tcBorders>
              <w:top w:val="nil"/>
              <w:left w:val="single" w:sz="8" w:space="0" w:color="auto"/>
              <w:bottom w:val="single" w:sz="4" w:space="0" w:color="D9D9D9"/>
              <w:right w:val="single" w:sz="4" w:space="0" w:color="D9D9D9"/>
            </w:tcBorders>
            <w:shd w:val="clear" w:color="000000" w:fill="FFFFFF"/>
            <w:noWrap/>
            <w:vAlign w:val="bottom"/>
            <w:hideMark/>
          </w:tcPr>
          <w:p w14:paraId="211402D4" w14:textId="77777777" w:rsidR="00A63DA1" w:rsidRPr="001F7308" w:rsidRDefault="00A63DA1" w:rsidP="00A3303E">
            <w:pPr>
              <w:rPr>
                <w:rFonts w:ascii="Calibri" w:hAnsi="Calibri" w:cs="Calibri"/>
                <w:color w:val="000000"/>
              </w:rPr>
            </w:pPr>
            <w:r w:rsidRPr="001F7308">
              <w:rPr>
                <w:rFonts w:ascii="Calibri" w:hAnsi="Calibri" w:cs="Calibri"/>
                <w:color w:val="000000"/>
              </w:rPr>
              <w:t>Drugi operativni odhodki</w:t>
            </w:r>
          </w:p>
        </w:tc>
        <w:tc>
          <w:tcPr>
            <w:tcW w:w="1774" w:type="dxa"/>
            <w:tcBorders>
              <w:top w:val="nil"/>
              <w:left w:val="nil"/>
              <w:bottom w:val="single" w:sz="4" w:space="0" w:color="D9D9D9"/>
              <w:right w:val="single" w:sz="4" w:space="0" w:color="D9D9D9"/>
            </w:tcBorders>
            <w:shd w:val="clear" w:color="000000" w:fill="FFFFFF"/>
            <w:noWrap/>
            <w:vAlign w:val="bottom"/>
            <w:hideMark/>
          </w:tcPr>
          <w:p w14:paraId="17BD3ABC"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2.478,19</w:t>
            </w:r>
          </w:p>
        </w:tc>
        <w:tc>
          <w:tcPr>
            <w:tcW w:w="1774" w:type="dxa"/>
            <w:tcBorders>
              <w:top w:val="nil"/>
              <w:left w:val="nil"/>
              <w:bottom w:val="single" w:sz="4" w:space="0" w:color="D9D9D9"/>
              <w:right w:val="single" w:sz="4" w:space="0" w:color="D9D9D9"/>
            </w:tcBorders>
            <w:shd w:val="clear" w:color="000000" w:fill="FFFFFF"/>
            <w:noWrap/>
            <w:vAlign w:val="bottom"/>
            <w:hideMark/>
          </w:tcPr>
          <w:p w14:paraId="51830F38"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783,75</w:t>
            </w:r>
          </w:p>
        </w:tc>
        <w:tc>
          <w:tcPr>
            <w:tcW w:w="1073" w:type="dxa"/>
            <w:tcBorders>
              <w:top w:val="nil"/>
              <w:left w:val="nil"/>
              <w:bottom w:val="single" w:sz="4" w:space="0" w:color="D9D9D9"/>
              <w:right w:val="single" w:sz="8" w:space="0" w:color="auto"/>
            </w:tcBorders>
            <w:shd w:val="clear" w:color="000000" w:fill="FFFFFF"/>
            <w:noWrap/>
            <w:vAlign w:val="bottom"/>
            <w:hideMark/>
          </w:tcPr>
          <w:p w14:paraId="2BEBB7C7"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31,63</w:t>
            </w:r>
          </w:p>
        </w:tc>
      </w:tr>
      <w:tr w:rsidR="00A63DA1" w:rsidRPr="001F7308" w14:paraId="465A936D" w14:textId="77777777" w:rsidTr="00A3303E">
        <w:trPr>
          <w:trHeight w:val="262"/>
        </w:trPr>
        <w:tc>
          <w:tcPr>
            <w:tcW w:w="4416" w:type="dxa"/>
            <w:tcBorders>
              <w:top w:val="nil"/>
              <w:left w:val="single" w:sz="8" w:space="0" w:color="auto"/>
              <w:bottom w:val="single" w:sz="4" w:space="0" w:color="D9D9D9"/>
              <w:right w:val="single" w:sz="4" w:space="0" w:color="D9D9D9"/>
            </w:tcBorders>
            <w:shd w:val="clear" w:color="000000" w:fill="FFFFFF"/>
            <w:noWrap/>
            <w:vAlign w:val="bottom"/>
            <w:hideMark/>
          </w:tcPr>
          <w:p w14:paraId="58F7C427" w14:textId="77777777" w:rsidR="00A63DA1" w:rsidRPr="001F7308" w:rsidRDefault="00A63DA1" w:rsidP="00A3303E">
            <w:pPr>
              <w:rPr>
                <w:rFonts w:ascii="Calibri" w:hAnsi="Calibri" w:cs="Calibri"/>
                <w:color w:val="000000"/>
              </w:rPr>
            </w:pPr>
            <w:r w:rsidRPr="001F7308">
              <w:rPr>
                <w:rFonts w:ascii="Calibri" w:hAnsi="Calibri" w:cs="Calibri"/>
                <w:color w:val="000000"/>
              </w:rPr>
              <w:t>Tekoči transferi neprid.org.in ustanovam</w:t>
            </w:r>
          </w:p>
        </w:tc>
        <w:tc>
          <w:tcPr>
            <w:tcW w:w="1774" w:type="dxa"/>
            <w:tcBorders>
              <w:top w:val="nil"/>
              <w:left w:val="nil"/>
              <w:bottom w:val="single" w:sz="4" w:space="0" w:color="D9D9D9"/>
              <w:right w:val="single" w:sz="4" w:space="0" w:color="D9D9D9"/>
            </w:tcBorders>
            <w:shd w:val="clear" w:color="000000" w:fill="FFFFFF"/>
            <w:noWrap/>
            <w:vAlign w:val="bottom"/>
            <w:hideMark/>
          </w:tcPr>
          <w:p w14:paraId="342CFB5D"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1.500,00</w:t>
            </w:r>
          </w:p>
        </w:tc>
        <w:tc>
          <w:tcPr>
            <w:tcW w:w="1774" w:type="dxa"/>
            <w:tcBorders>
              <w:top w:val="nil"/>
              <w:left w:val="nil"/>
              <w:bottom w:val="single" w:sz="4" w:space="0" w:color="D9D9D9"/>
              <w:right w:val="single" w:sz="4" w:space="0" w:color="D9D9D9"/>
            </w:tcBorders>
            <w:shd w:val="clear" w:color="000000" w:fill="FFFFFF"/>
            <w:noWrap/>
            <w:vAlign w:val="bottom"/>
            <w:hideMark/>
          </w:tcPr>
          <w:p w14:paraId="3CB3E78B"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1.000,00</w:t>
            </w:r>
          </w:p>
        </w:tc>
        <w:tc>
          <w:tcPr>
            <w:tcW w:w="1073" w:type="dxa"/>
            <w:tcBorders>
              <w:top w:val="nil"/>
              <w:left w:val="nil"/>
              <w:bottom w:val="single" w:sz="4" w:space="0" w:color="D9D9D9"/>
              <w:right w:val="single" w:sz="8" w:space="0" w:color="auto"/>
            </w:tcBorders>
            <w:shd w:val="clear" w:color="000000" w:fill="FFFFFF"/>
            <w:noWrap/>
            <w:vAlign w:val="bottom"/>
            <w:hideMark/>
          </w:tcPr>
          <w:p w14:paraId="5CC68148"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66,67</w:t>
            </w:r>
          </w:p>
        </w:tc>
      </w:tr>
      <w:tr w:rsidR="00A63DA1" w:rsidRPr="001F7308" w14:paraId="7476F00F" w14:textId="77777777" w:rsidTr="00A3303E">
        <w:trPr>
          <w:trHeight w:val="262"/>
        </w:trPr>
        <w:tc>
          <w:tcPr>
            <w:tcW w:w="4416" w:type="dxa"/>
            <w:tcBorders>
              <w:top w:val="nil"/>
              <w:left w:val="single" w:sz="8" w:space="0" w:color="auto"/>
              <w:bottom w:val="single" w:sz="4" w:space="0" w:color="D9D9D9"/>
              <w:right w:val="single" w:sz="4" w:space="0" w:color="D9D9D9"/>
            </w:tcBorders>
            <w:shd w:val="clear" w:color="000000" w:fill="FFFFFF"/>
            <w:noWrap/>
            <w:vAlign w:val="bottom"/>
            <w:hideMark/>
          </w:tcPr>
          <w:p w14:paraId="1BD6A87F" w14:textId="77777777" w:rsidR="00A63DA1" w:rsidRPr="001F7308" w:rsidRDefault="00A63DA1" w:rsidP="00A3303E">
            <w:pPr>
              <w:rPr>
                <w:rFonts w:ascii="Calibri" w:hAnsi="Calibri" w:cs="Calibri"/>
                <w:color w:val="000000"/>
              </w:rPr>
            </w:pPr>
            <w:r w:rsidRPr="001F7308">
              <w:rPr>
                <w:rFonts w:ascii="Calibri" w:hAnsi="Calibri" w:cs="Calibri"/>
                <w:color w:val="000000"/>
              </w:rPr>
              <w:t>Investicijsko vzdrževanje in obnove</w:t>
            </w:r>
          </w:p>
        </w:tc>
        <w:tc>
          <w:tcPr>
            <w:tcW w:w="1774" w:type="dxa"/>
            <w:tcBorders>
              <w:top w:val="nil"/>
              <w:left w:val="nil"/>
              <w:bottom w:val="single" w:sz="4" w:space="0" w:color="D9D9D9"/>
              <w:right w:val="single" w:sz="4" w:space="0" w:color="D9D9D9"/>
            </w:tcBorders>
            <w:shd w:val="clear" w:color="000000" w:fill="FFFFFF"/>
            <w:noWrap/>
            <w:vAlign w:val="bottom"/>
            <w:hideMark/>
          </w:tcPr>
          <w:p w14:paraId="150AD932"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610,00</w:t>
            </w:r>
          </w:p>
        </w:tc>
        <w:tc>
          <w:tcPr>
            <w:tcW w:w="1774" w:type="dxa"/>
            <w:tcBorders>
              <w:top w:val="nil"/>
              <w:left w:val="nil"/>
              <w:bottom w:val="single" w:sz="4" w:space="0" w:color="D9D9D9"/>
              <w:right w:val="single" w:sz="4" w:space="0" w:color="D9D9D9"/>
            </w:tcBorders>
            <w:shd w:val="clear" w:color="000000" w:fill="FFFFFF"/>
            <w:noWrap/>
            <w:vAlign w:val="bottom"/>
            <w:hideMark/>
          </w:tcPr>
          <w:p w14:paraId="5C3B0A76"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c>
          <w:tcPr>
            <w:tcW w:w="1073" w:type="dxa"/>
            <w:tcBorders>
              <w:top w:val="nil"/>
              <w:left w:val="nil"/>
              <w:bottom w:val="single" w:sz="4" w:space="0" w:color="D9D9D9"/>
              <w:right w:val="single" w:sz="8" w:space="0" w:color="auto"/>
            </w:tcBorders>
            <w:shd w:val="clear" w:color="000000" w:fill="FFFFFF"/>
            <w:noWrap/>
            <w:vAlign w:val="bottom"/>
            <w:hideMark/>
          </w:tcPr>
          <w:p w14:paraId="600D2CA7"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r>
      <w:tr w:rsidR="00A63DA1" w:rsidRPr="001F7308" w14:paraId="2F401824" w14:textId="77777777" w:rsidTr="00A3303E">
        <w:trPr>
          <w:trHeight w:val="278"/>
        </w:trPr>
        <w:tc>
          <w:tcPr>
            <w:tcW w:w="4416" w:type="dxa"/>
            <w:tcBorders>
              <w:top w:val="nil"/>
              <w:left w:val="single" w:sz="8" w:space="0" w:color="auto"/>
              <w:bottom w:val="single" w:sz="8" w:space="0" w:color="auto"/>
              <w:right w:val="single" w:sz="4" w:space="0" w:color="D9D9D9"/>
            </w:tcBorders>
            <w:shd w:val="clear" w:color="000000" w:fill="FFFFFF"/>
            <w:noWrap/>
            <w:vAlign w:val="bottom"/>
            <w:hideMark/>
          </w:tcPr>
          <w:p w14:paraId="11E47726" w14:textId="77777777" w:rsidR="00A63DA1" w:rsidRPr="001F7308" w:rsidRDefault="00A63DA1" w:rsidP="00A3303E">
            <w:pPr>
              <w:rPr>
                <w:rFonts w:ascii="Calibri" w:hAnsi="Calibri" w:cs="Calibri"/>
                <w:color w:val="000000"/>
              </w:rPr>
            </w:pPr>
            <w:r w:rsidRPr="001F7308">
              <w:rPr>
                <w:rFonts w:ascii="Calibri" w:hAnsi="Calibri" w:cs="Calibri"/>
                <w:color w:val="000000"/>
              </w:rPr>
              <w:t>Študije o izvedljivosti proj.in druga projektna dok.</w:t>
            </w:r>
          </w:p>
        </w:tc>
        <w:tc>
          <w:tcPr>
            <w:tcW w:w="1774" w:type="dxa"/>
            <w:tcBorders>
              <w:top w:val="nil"/>
              <w:left w:val="nil"/>
              <w:bottom w:val="single" w:sz="8" w:space="0" w:color="auto"/>
              <w:right w:val="single" w:sz="4" w:space="0" w:color="D9D9D9"/>
            </w:tcBorders>
            <w:shd w:val="clear" w:color="000000" w:fill="FFFFFF"/>
            <w:noWrap/>
            <w:vAlign w:val="bottom"/>
            <w:hideMark/>
          </w:tcPr>
          <w:p w14:paraId="04BB9E7C"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595,00</w:t>
            </w:r>
          </w:p>
        </w:tc>
        <w:tc>
          <w:tcPr>
            <w:tcW w:w="1774" w:type="dxa"/>
            <w:tcBorders>
              <w:top w:val="nil"/>
              <w:left w:val="nil"/>
              <w:bottom w:val="single" w:sz="8" w:space="0" w:color="auto"/>
              <w:right w:val="single" w:sz="4" w:space="0" w:color="D9D9D9"/>
            </w:tcBorders>
            <w:shd w:val="clear" w:color="000000" w:fill="FFFFFF"/>
            <w:noWrap/>
            <w:vAlign w:val="bottom"/>
            <w:hideMark/>
          </w:tcPr>
          <w:p w14:paraId="2CBBBEEF"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c>
          <w:tcPr>
            <w:tcW w:w="1073" w:type="dxa"/>
            <w:tcBorders>
              <w:top w:val="nil"/>
              <w:left w:val="nil"/>
              <w:bottom w:val="single" w:sz="8" w:space="0" w:color="auto"/>
              <w:right w:val="single" w:sz="8" w:space="0" w:color="auto"/>
            </w:tcBorders>
            <w:shd w:val="clear" w:color="000000" w:fill="FFFFFF"/>
            <w:noWrap/>
            <w:vAlign w:val="bottom"/>
            <w:hideMark/>
          </w:tcPr>
          <w:p w14:paraId="3998A008"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r>
      <w:tr w:rsidR="00A63DA1" w:rsidRPr="001F7308" w14:paraId="5F9CA66D" w14:textId="77777777" w:rsidTr="00A3303E">
        <w:trPr>
          <w:trHeight w:val="278"/>
        </w:trPr>
        <w:tc>
          <w:tcPr>
            <w:tcW w:w="4416" w:type="dxa"/>
            <w:tcBorders>
              <w:top w:val="nil"/>
              <w:left w:val="single" w:sz="8" w:space="0" w:color="auto"/>
              <w:bottom w:val="nil"/>
              <w:right w:val="nil"/>
            </w:tcBorders>
            <w:shd w:val="clear" w:color="000000" w:fill="FFFFFF"/>
            <w:noWrap/>
            <w:vAlign w:val="bottom"/>
            <w:hideMark/>
          </w:tcPr>
          <w:p w14:paraId="48EAF09F" w14:textId="77777777" w:rsidR="00A63DA1" w:rsidRPr="001F7308" w:rsidRDefault="00A63DA1" w:rsidP="00A3303E">
            <w:pPr>
              <w:rPr>
                <w:rFonts w:ascii="Calibri" w:hAnsi="Calibri" w:cs="Calibri"/>
                <w:color w:val="000000"/>
              </w:rPr>
            </w:pPr>
            <w:r w:rsidRPr="001F7308">
              <w:rPr>
                <w:rFonts w:ascii="Calibri" w:hAnsi="Calibri" w:cs="Calibri"/>
                <w:color w:val="000000"/>
              </w:rPr>
              <w:t> </w:t>
            </w:r>
          </w:p>
        </w:tc>
        <w:tc>
          <w:tcPr>
            <w:tcW w:w="1774" w:type="dxa"/>
            <w:tcBorders>
              <w:top w:val="nil"/>
              <w:left w:val="nil"/>
              <w:bottom w:val="nil"/>
              <w:right w:val="nil"/>
            </w:tcBorders>
            <w:shd w:val="clear" w:color="000000" w:fill="FFFFFF"/>
            <w:noWrap/>
            <w:vAlign w:val="bottom"/>
            <w:hideMark/>
          </w:tcPr>
          <w:p w14:paraId="781DF1E7"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 </w:t>
            </w:r>
          </w:p>
        </w:tc>
        <w:tc>
          <w:tcPr>
            <w:tcW w:w="1774" w:type="dxa"/>
            <w:tcBorders>
              <w:top w:val="nil"/>
              <w:left w:val="nil"/>
              <w:bottom w:val="nil"/>
              <w:right w:val="nil"/>
            </w:tcBorders>
            <w:shd w:val="clear" w:color="000000" w:fill="FFFFFF"/>
            <w:noWrap/>
            <w:vAlign w:val="bottom"/>
            <w:hideMark/>
          </w:tcPr>
          <w:p w14:paraId="2FD62B92"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 </w:t>
            </w:r>
          </w:p>
        </w:tc>
        <w:tc>
          <w:tcPr>
            <w:tcW w:w="1073" w:type="dxa"/>
            <w:tcBorders>
              <w:top w:val="nil"/>
              <w:left w:val="nil"/>
              <w:bottom w:val="nil"/>
              <w:right w:val="single" w:sz="8" w:space="0" w:color="auto"/>
            </w:tcBorders>
            <w:shd w:val="clear" w:color="000000" w:fill="FFFFFF"/>
            <w:noWrap/>
            <w:vAlign w:val="bottom"/>
            <w:hideMark/>
          </w:tcPr>
          <w:p w14:paraId="4652553C"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 </w:t>
            </w:r>
          </w:p>
        </w:tc>
      </w:tr>
      <w:tr w:rsidR="00A63DA1" w:rsidRPr="001F7308" w14:paraId="21C315A5" w14:textId="77777777" w:rsidTr="00A3303E">
        <w:trPr>
          <w:trHeight w:val="278"/>
        </w:trPr>
        <w:tc>
          <w:tcPr>
            <w:tcW w:w="4416" w:type="dxa"/>
            <w:tcBorders>
              <w:top w:val="single" w:sz="8" w:space="0" w:color="auto"/>
              <w:left w:val="single" w:sz="8" w:space="0" w:color="auto"/>
              <w:bottom w:val="single" w:sz="8" w:space="0" w:color="auto"/>
              <w:right w:val="nil"/>
            </w:tcBorders>
            <w:shd w:val="clear" w:color="000000" w:fill="D9D9D9"/>
            <w:noWrap/>
            <w:vAlign w:val="bottom"/>
            <w:hideMark/>
          </w:tcPr>
          <w:p w14:paraId="17A99651" w14:textId="77777777" w:rsidR="00A63DA1" w:rsidRPr="001F7308" w:rsidRDefault="00A63DA1" w:rsidP="00A3303E">
            <w:pPr>
              <w:rPr>
                <w:rFonts w:ascii="Calibri" w:hAnsi="Calibri" w:cs="Calibri"/>
                <w:b/>
                <w:bCs/>
                <w:color w:val="000000"/>
              </w:rPr>
            </w:pPr>
            <w:r w:rsidRPr="001F7308">
              <w:rPr>
                <w:rFonts w:ascii="Calibri" w:hAnsi="Calibri" w:cs="Calibri"/>
                <w:b/>
                <w:bCs/>
                <w:color w:val="000000"/>
              </w:rPr>
              <w:t xml:space="preserve">TEKOČE VZDRŽEVANJE LC </w:t>
            </w:r>
          </w:p>
        </w:tc>
        <w:tc>
          <w:tcPr>
            <w:tcW w:w="1774" w:type="dxa"/>
            <w:tcBorders>
              <w:top w:val="single" w:sz="8" w:space="0" w:color="auto"/>
              <w:left w:val="nil"/>
              <w:bottom w:val="single" w:sz="8" w:space="0" w:color="auto"/>
              <w:right w:val="nil"/>
            </w:tcBorders>
            <w:shd w:val="clear" w:color="000000" w:fill="D9D9D9"/>
            <w:noWrap/>
            <w:vAlign w:val="bottom"/>
            <w:hideMark/>
          </w:tcPr>
          <w:p w14:paraId="5FF8586C"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0,00</w:t>
            </w:r>
          </w:p>
        </w:tc>
        <w:tc>
          <w:tcPr>
            <w:tcW w:w="1774" w:type="dxa"/>
            <w:tcBorders>
              <w:top w:val="single" w:sz="8" w:space="0" w:color="auto"/>
              <w:left w:val="nil"/>
              <w:bottom w:val="single" w:sz="8" w:space="0" w:color="auto"/>
              <w:right w:val="nil"/>
            </w:tcBorders>
            <w:shd w:val="clear" w:color="000000" w:fill="D9D9D9"/>
            <w:noWrap/>
            <w:vAlign w:val="bottom"/>
            <w:hideMark/>
          </w:tcPr>
          <w:p w14:paraId="55650D83"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4.000,00</w:t>
            </w:r>
          </w:p>
        </w:tc>
        <w:tc>
          <w:tcPr>
            <w:tcW w:w="1073" w:type="dxa"/>
            <w:tcBorders>
              <w:top w:val="single" w:sz="8" w:space="0" w:color="auto"/>
              <w:left w:val="nil"/>
              <w:bottom w:val="single" w:sz="8" w:space="0" w:color="auto"/>
              <w:right w:val="single" w:sz="8" w:space="0" w:color="auto"/>
            </w:tcBorders>
            <w:shd w:val="clear" w:color="000000" w:fill="D9D9D9"/>
            <w:noWrap/>
            <w:vAlign w:val="bottom"/>
            <w:hideMark/>
          </w:tcPr>
          <w:p w14:paraId="20C4321C"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w:t>
            </w:r>
          </w:p>
        </w:tc>
      </w:tr>
      <w:tr w:rsidR="00A63DA1" w:rsidRPr="001F7308" w14:paraId="47384233" w14:textId="77777777" w:rsidTr="00A3303E">
        <w:trPr>
          <w:trHeight w:val="278"/>
        </w:trPr>
        <w:tc>
          <w:tcPr>
            <w:tcW w:w="4416" w:type="dxa"/>
            <w:tcBorders>
              <w:top w:val="nil"/>
              <w:left w:val="single" w:sz="8" w:space="0" w:color="auto"/>
              <w:bottom w:val="single" w:sz="8" w:space="0" w:color="auto"/>
              <w:right w:val="single" w:sz="4" w:space="0" w:color="D9D9D9"/>
            </w:tcBorders>
            <w:shd w:val="clear" w:color="000000" w:fill="FFFFFF"/>
            <w:noWrap/>
            <w:vAlign w:val="bottom"/>
            <w:hideMark/>
          </w:tcPr>
          <w:p w14:paraId="54221AA1" w14:textId="77777777" w:rsidR="00A63DA1" w:rsidRPr="001F7308" w:rsidRDefault="00A63DA1" w:rsidP="00A3303E">
            <w:pPr>
              <w:rPr>
                <w:rFonts w:ascii="Calibri" w:hAnsi="Calibri" w:cs="Calibri"/>
                <w:color w:val="000000"/>
              </w:rPr>
            </w:pPr>
            <w:r w:rsidRPr="001F7308">
              <w:rPr>
                <w:rFonts w:ascii="Calibri" w:hAnsi="Calibri" w:cs="Calibri"/>
                <w:color w:val="000000"/>
              </w:rPr>
              <w:t>Investicijsko vzdrževanje in obnove</w:t>
            </w:r>
          </w:p>
        </w:tc>
        <w:tc>
          <w:tcPr>
            <w:tcW w:w="1774" w:type="dxa"/>
            <w:tcBorders>
              <w:top w:val="nil"/>
              <w:left w:val="nil"/>
              <w:bottom w:val="single" w:sz="8" w:space="0" w:color="auto"/>
              <w:right w:val="single" w:sz="4" w:space="0" w:color="D9D9D9"/>
            </w:tcBorders>
            <w:shd w:val="clear" w:color="000000" w:fill="FFFFFF"/>
            <w:noWrap/>
            <w:vAlign w:val="bottom"/>
            <w:hideMark/>
          </w:tcPr>
          <w:p w14:paraId="3B647B77"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c>
          <w:tcPr>
            <w:tcW w:w="1774" w:type="dxa"/>
            <w:tcBorders>
              <w:top w:val="nil"/>
              <w:left w:val="nil"/>
              <w:bottom w:val="single" w:sz="8" w:space="0" w:color="auto"/>
              <w:right w:val="single" w:sz="4" w:space="0" w:color="D9D9D9"/>
            </w:tcBorders>
            <w:shd w:val="clear" w:color="000000" w:fill="FFFFFF"/>
            <w:noWrap/>
            <w:vAlign w:val="bottom"/>
            <w:hideMark/>
          </w:tcPr>
          <w:p w14:paraId="18E14A11"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4.000,00</w:t>
            </w:r>
          </w:p>
        </w:tc>
        <w:tc>
          <w:tcPr>
            <w:tcW w:w="1073" w:type="dxa"/>
            <w:tcBorders>
              <w:top w:val="nil"/>
              <w:left w:val="nil"/>
              <w:bottom w:val="single" w:sz="8" w:space="0" w:color="auto"/>
              <w:right w:val="single" w:sz="8" w:space="0" w:color="auto"/>
            </w:tcBorders>
            <w:shd w:val="clear" w:color="000000" w:fill="FFFFFF"/>
            <w:noWrap/>
            <w:vAlign w:val="bottom"/>
            <w:hideMark/>
          </w:tcPr>
          <w:p w14:paraId="15E32CBE"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w:t>
            </w:r>
          </w:p>
        </w:tc>
      </w:tr>
      <w:tr w:rsidR="00A63DA1" w:rsidRPr="001F7308" w14:paraId="121B186B" w14:textId="77777777" w:rsidTr="00A3303E">
        <w:trPr>
          <w:trHeight w:val="278"/>
        </w:trPr>
        <w:tc>
          <w:tcPr>
            <w:tcW w:w="4416" w:type="dxa"/>
            <w:tcBorders>
              <w:top w:val="nil"/>
              <w:left w:val="single" w:sz="8" w:space="0" w:color="auto"/>
              <w:bottom w:val="nil"/>
              <w:right w:val="nil"/>
            </w:tcBorders>
            <w:shd w:val="clear" w:color="000000" w:fill="FFFFFF"/>
            <w:noWrap/>
            <w:vAlign w:val="bottom"/>
            <w:hideMark/>
          </w:tcPr>
          <w:p w14:paraId="54507BD0" w14:textId="77777777" w:rsidR="00A63DA1" w:rsidRPr="001F7308" w:rsidRDefault="00A63DA1" w:rsidP="00A3303E">
            <w:pPr>
              <w:rPr>
                <w:rFonts w:ascii="Calibri" w:hAnsi="Calibri" w:cs="Calibri"/>
                <w:color w:val="000000"/>
              </w:rPr>
            </w:pPr>
            <w:r w:rsidRPr="001F7308">
              <w:rPr>
                <w:rFonts w:ascii="Calibri" w:hAnsi="Calibri" w:cs="Calibri"/>
                <w:color w:val="000000"/>
              </w:rPr>
              <w:t> </w:t>
            </w:r>
          </w:p>
        </w:tc>
        <w:tc>
          <w:tcPr>
            <w:tcW w:w="1774" w:type="dxa"/>
            <w:tcBorders>
              <w:top w:val="nil"/>
              <w:left w:val="nil"/>
              <w:bottom w:val="nil"/>
              <w:right w:val="nil"/>
            </w:tcBorders>
            <w:shd w:val="clear" w:color="000000" w:fill="FFFFFF"/>
            <w:noWrap/>
            <w:vAlign w:val="bottom"/>
            <w:hideMark/>
          </w:tcPr>
          <w:p w14:paraId="2EAAB9DF"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 </w:t>
            </w:r>
          </w:p>
        </w:tc>
        <w:tc>
          <w:tcPr>
            <w:tcW w:w="1774" w:type="dxa"/>
            <w:tcBorders>
              <w:top w:val="nil"/>
              <w:left w:val="nil"/>
              <w:bottom w:val="nil"/>
              <w:right w:val="nil"/>
            </w:tcBorders>
            <w:shd w:val="clear" w:color="000000" w:fill="FFFFFF"/>
            <w:noWrap/>
            <w:vAlign w:val="bottom"/>
            <w:hideMark/>
          </w:tcPr>
          <w:p w14:paraId="66A97BA6"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 </w:t>
            </w:r>
          </w:p>
        </w:tc>
        <w:tc>
          <w:tcPr>
            <w:tcW w:w="1073" w:type="dxa"/>
            <w:tcBorders>
              <w:top w:val="nil"/>
              <w:left w:val="nil"/>
              <w:bottom w:val="nil"/>
              <w:right w:val="single" w:sz="8" w:space="0" w:color="auto"/>
            </w:tcBorders>
            <w:shd w:val="clear" w:color="000000" w:fill="FFFFFF"/>
            <w:noWrap/>
            <w:vAlign w:val="bottom"/>
            <w:hideMark/>
          </w:tcPr>
          <w:p w14:paraId="0EF96EC4"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 </w:t>
            </w:r>
          </w:p>
        </w:tc>
      </w:tr>
      <w:tr w:rsidR="00A63DA1" w:rsidRPr="001F7308" w14:paraId="72E9A871" w14:textId="77777777" w:rsidTr="00A3303E">
        <w:trPr>
          <w:trHeight w:val="278"/>
        </w:trPr>
        <w:tc>
          <w:tcPr>
            <w:tcW w:w="4416" w:type="dxa"/>
            <w:tcBorders>
              <w:top w:val="single" w:sz="8" w:space="0" w:color="auto"/>
              <w:left w:val="single" w:sz="8" w:space="0" w:color="auto"/>
              <w:bottom w:val="single" w:sz="8" w:space="0" w:color="auto"/>
              <w:right w:val="nil"/>
            </w:tcBorders>
            <w:shd w:val="clear" w:color="000000" w:fill="D9D9D9"/>
            <w:noWrap/>
            <w:vAlign w:val="bottom"/>
            <w:hideMark/>
          </w:tcPr>
          <w:p w14:paraId="348471BA" w14:textId="77777777" w:rsidR="00A63DA1" w:rsidRPr="001F7308" w:rsidRDefault="00A63DA1" w:rsidP="00A3303E">
            <w:pPr>
              <w:rPr>
                <w:rFonts w:ascii="Calibri" w:hAnsi="Calibri" w:cs="Calibri"/>
                <w:b/>
                <w:bCs/>
                <w:color w:val="000000"/>
              </w:rPr>
            </w:pPr>
            <w:r w:rsidRPr="001F7308">
              <w:rPr>
                <w:rFonts w:ascii="Calibri" w:hAnsi="Calibri" w:cs="Calibri"/>
                <w:b/>
                <w:bCs/>
                <w:color w:val="000000"/>
              </w:rPr>
              <w:t xml:space="preserve">UREJANJE JAVNIH POVRŠIN  </w:t>
            </w:r>
          </w:p>
        </w:tc>
        <w:tc>
          <w:tcPr>
            <w:tcW w:w="1774" w:type="dxa"/>
            <w:tcBorders>
              <w:top w:val="single" w:sz="8" w:space="0" w:color="auto"/>
              <w:left w:val="nil"/>
              <w:bottom w:val="single" w:sz="8" w:space="0" w:color="auto"/>
              <w:right w:val="nil"/>
            </w:tcBorders>
            <w:shd w:val="clear" w:color="000000" w:fill="D9D9D9"/>
            <w:noWrap/>
            <w:vAlign w:val="bottom"/>
            <w:hideMark/>
          </w:tcPr>
          <w:p w14:paraId="580BB087"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412,00</w:t>
            </w:r>
          </w:p>
        </w:tc>
        <w:tc>
          <w:tcPr>
            <w:tcW w:w="1774" w:type="dxa"/>
            <w:tcBorders>
              <w:top w:val="single" w:sz="8" w:space="0" w:color="auto"/>
              <w:left w:val="nil"/>
              <w:bottom w:val="single" w:sz="8" w:space="0" w:color="auto"/>
              <w:right w:val="nil"/>
            </w:tcBorders>
            <w:shd w:val="clear" w:color="000000" w:fill="D9D9D9"/>
            <w:noWrap/>
            <w:vAlign w:val="bottom"/>
            <w:hideMark/>
          </w:tcPr>
          <w:p w14:paraId="53802194"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0,00</w:t>
            </w:r>
          </w:p>
        </w:tc>
        <w:tc>
          <w:tcPr>
            <w:tcW w:w="1073" w:type="dxa"/>
            <w:tcBorders>
              <w:top w:val="single" w:sz="8" w:space="0" w:color="auto"/>
              <w:left w:val="nil"/>
              <w:bottom w:val="single" w:sz="8" w:space="0" w:color="auto"/>
              <w:right w:val="single" w:sz="8" w:space="0" w:color="auto"/>
            </w:tcBorders>
            <w:shd w:val="clear" w:color="000000" w:fill="D9D9D9"/>
            <w:noWrap/>
            <w:vAlign w:val="bottom"/>
            <w:hideMark/>
          </w:tcPr>
          <w:p w14:paraId="7595123D"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0,00</w:t>
            </w:r>
          </w:p>
        </w:tc>
      </w:tr>
      <w:tr w:rsidR="00A63DA1" w:rsidRPr="001F7308" w14:paraId="27B81770" w14:textId="77777777" w:rsidTr="00A3303E">
        <w:trPr>
          <w:trHeight w:val="262"/>
        </w:trPr>
        <w:tc>
          <w:tcPr>
            <w:tcW w:w="4416" w:type="dxa"/>
            <w:tcBorders>
              <w:top w:val="nil"/>
              <w:left w:val="single" w:sz="8" w:space="0" w:color="auto"/>
              <w:bottom w:val="single" w:sz="4" w:space="0" w:color="D9D9D9"/>
              <w:right w:val="single" w:sz="4" w:space="0" w:color="D9D9D9"/>
            </w:tcBorders>
            <w:shd w:val="clear" w:color="000000" w:fill="FFFFFF"/>
            <w:noWrap/>
            <w:vAlign w:val="bottom"/>
            <w:hideMark/>
          </w:tcPr>
          <w:p w14:paraId="08EFE1AD" w14:textId="77777777" w:rsidR="00A63DA1" w:rsidRPr="001F7308" w:rsidRDefault="00A63DA1" w:rsidP="00A3303E">
            <w:pPr>
              <w:rPr>
                <w:rFonts w:ascii="Calibri" w:hAnsi="Calibri" w:cs="Calibri"/>
                <w:color w:val="000000"/>
              </w:rPr>
            </w:pPr>
            <w:r w:rsidRPr="001F7308">
              <w:rPr>
                <w:rFonts w:ascii="Calibri" w:hAnsi="Calibri" w:cs="Calibri"/>
                <w:color w:val="000000"/>
              </w:rPr>
              <w:t>Pisarniški in splošni material in storitve</w:t>
            </w:r>
          </w:p>
        </w:tc>
        <w:tc>
          <w:tcPr>
            <w:tcW w:w="1774" w:type="dxa"/>
            <w:tcBorders>
              <w:top w:val="nil"/>
              <w:left w:val="nil"/>
              <w:bottom w:val="single" w:sz="4" w:space="0" w:color="D9D9D9"/>
              <w:right w:val="single" w:sz="4" w:space="0" w:color="D9D9D9"/>
            </w:tcBorders>
            <w:shd w:val="clear" w:color="000000" w:fill="FFFFFF"/>
            <w:noWrap/>
            <w:vAlign w:val="bottom"/>
            <w:hideMark/>
          </w:tcPr>
          <w:p w14:paraId="75B16F9A"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282,00</w:t>
            </w:r>
          </w:p>
        </w:tc>
        <w:tc>
          <w:tcPr>
            <w:tcW w:w="1774" w:type="dxa"/>
            <w:tcBorders>
              <w:top w:val="nil"/>
              <w:left w:val="nil"/>
              <w:bottom w:val="single" w:sz="4" w:space="0" w:color="D9D9D9"/>
              <w:right w:val="single" w:sz="4" w:space="0" w:color="D9D9D9"/>
            </w:tcBorders>
            <w:shd w:val="clear" w:color="000000" w:fill="FFFFFF"/>
            <w:noWrap/>
            <w:vAlign w:val="bottom"/>
            <w:hideMark/>
          </w:tcPr>
          <w:p w14:paraId="33136B45"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c>
          <w:tcPr>
            <w:tcW w:w="1073" w:type="dxa"/>
            <w:tcBorders>
              <w:top w:val="nil"/>
              <w:left w:val="nil"/>
              <w:bottom w:val="single" w:sz="4" w:space="0" w:color="D9D9D9"/>
              <w:right w:val="single" w:sz="8" w:space="0" w:color="auto"/>
            </w:tcBorders>
            <w:shd w:val="clear" w:color="000000" w:fill="FFFFFF"/>
            <w:noWrap/>
            <w:vAlign w:val="bottom"/>
            <w:hideMark/>
          </w:tcPr>
          <w:p w14:paraId="0B070784"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r>
      <w:tr w:rsidR="00A63DA1" w:rsidRPr="001F7308" w14:paraId="46E4049A" w14:textId="77777777" w:rsidTr="00A3303E">
        <w:trPr>
          <w:trHeight w:val="278"/>
        </w:trPr>
        <w:tc>
          <w:tcPr>
            <w:tcW w:w="4416" w:type="dxa"/>
            <w:tcBorders>
              <w:top w:val="nil"/>
              <w:left w:val="single" w:sz="8" w:space="0" w:color="auto"/>
              <w:bottom w:val="single" w:sz="8" w:space="0" w:color="auto"/>
              <w:right w:val="single" w:sz="4" w:space="0" w:color="D9D9D9"/>
            </w:tcBorders>
            <w:shd w:val="clear" w:color="000000" w:fill="FFFFFF"/>
            <w:noWrap/>
            <w:vAlign w:val="bottom"/>
            <w:hideMark/>
          </w:tcPr>
          <w:p w14:paraId="5C67FE46" w14:textId="77777777" w:rsidR="00A63DA1" w:rsidRPr="001F7308" w:rsidRDefault="00A63DA1" w:rsidP="00A3303E">
            <w:pPr>
              <w:rPr>
                <w:rFonts w:ascii="Calibri" w:hAnsi="Calibri" w:cs="Calibri"/>
                <w:color w:val="000000"/>
              </w:rPr>
            </w:pPr>
            <w:r w:rsidRPr="001F7308">
              <w:rPr>
                <w:rFonts w:ascii="Calibri" w:hAnsi="Calibri" w:cs="Calibri"/>
                <w:color w:val="000000"/>
              </w:rPr>
              <w:t>Tekoče vzdrževanje</w:t>
            </w:r>
          </w:p>
        </w:tc>
        <w:tc>
          <w:tcPr>
            <w:tcW w:w="1774" w:type="dxa"/>
            <w:tcBorders>
              <w:top w:val="nil"/>
              <w:left w:val="nil"/>
              <w:bottom w:val="single" w:sz="8" w:space="0" w:color="auto"/>
              <w:right w:val="single" w:sz="4" w:space="0" w:color="D9D9D9"/>
            </w:tcBorders>
            <w:shd w:val="clear" w:color="000000" w:fill="FFFFFF"/>
            <w:noWrap/>
            <w:vAlign w:val="bottom"/>
            <w:hideMark/>
          </w:tcPr>
          <w:p w14:paraId="1C92B46D"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130,00</w:t>
            </w:r>
          </w:p>
        </w:tc>
        <w:tc>
          <w:tcPr>
            <w:tcW w:w="1774" w:type="dxa"/>
            <w:tcBorders>
              <w:top w:val="nil"/>
              <w:left w:val="nil"/>
              <w:bottom w:val="single" w:sz="8" w:space="0" w:color="auto"/>
              <w:right w:val="single" w:sz="4" w:space="0" w:color="D9D9D9"/>
            </w:tcBorders>
            <w:shd w:val="clear" w:color="000000" w:fill="FFFFFF"/>
            <w:noWrap/>
            <w:vAlign w:val="bottom"/>
            <w:hideMark/>
          </w:tcPr>
          <w:p w14:paraId="432069C7"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c>
          <w:tcPr>
            <w:tcW w:w="1073" w:type="dxa"/>
            <w:tcBorders>
              <w:top w:val="nil"/>
              <w:left w:val="nil"/>
              <w:bottom w:val="single" w:sz="8" w:space="0" w:color="auto"/>
              <w:right w:val="single" w:sz="8" w:space="0" w:color="auto"/>
            </w:tcBorders>
            <w:shd w:val="clear" w:color="000000" w:fill="FFFFFF"/>
            <w:noWrap/>
            <w:vAlign w:val="bottom"/>
            <w:hideMark/>
          </w:tcPr>
          <w:p w14:paraId="4D86C944"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0,00</w:t>
            </w:r>
          </w:p>
        </w:tc>
      </w:tr>
      <w:tr w:rsidR="00A63DA1" w:rsidRPr="001F7308" w14:paraId="0B10445A" w14:textId="77777777" w:rsidTr="00A3303E">
        <w:trPr>
          <w:trHeight w:val="278"/>
        </w:trPr>
        <w:tc>
          <w:tcPr>
            <w:tcW w:w="4416" w:type="dxa"/>
            <w:tcBorders>
              <w:top w:val="nil"/>
              <w:left w:val="single" w:sz="8" w:space="0" w:color="auto"/>
              <w:bottom w:val="nil"/>
              <w:right w:val="nil"/>
            </w:tcBorders>
            <w:shd w:val="clear" w:color="000000" w:fill="FFFFFF"/>
            <w:noWrap/>
            <w:vAlign w:val="bottom"/>
            <w:hideMark/>
          </w:tcPr>
          <w:p w14:paraId="34916C0D" w14:textId="77777777" w:rsidR="00A63DA1" w:rsidRPr="001F7308" w:rsidRDefault="00A63DA1" w:rsidP="00A3303E">
            <w:pPr>
              <w:rPr>
                <w:rFonts w:ascii="Calibri" w:hAnsi="Calibri" w:cs="Calibri"/>
                <w:color w:val="000000"/>
              </w:rPr>
            </w:pPr>
            <w:r w:rsidRPr="001F7308">
              <w:rPr>
                <w:rFonts w:ascii="Calibri" w:hAnsi="Calibri" w:cs="Calibri"/>
                <w:color w:val="000000"/>
              </w:rPr>
              <w:t> </w:t>
            </w:r>
          </w:p>
        </w:tc>
        <w:tc>
          <w:tcPr>
            <w:tcW w:w="1774" w:type="dxa"/>
            <w:tcBorders>
              <w:top w:val="nil"/>
              <w:left w:val="nil"/>
              <w:bottom w:val="nil"/>
              <w:right w:val="nil"/>
            </w:tcBorders>
            <w:shd w:val="clear" w:color="000000" w:fill="FFFFFF"/>
            <w:noWrap/>
            <w:vAlign w:val="bottom"/>
            <w:hideMark/>
          </w:tcPr>
          <w:p w14:paraId="49EAFBF9"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 </w:t>
            </w:r>
          </w:p>
        </w:tc>
        <w:tc>
          <w:tcPr>
            <w:tcW w:w="1774" w:type="dxa"/>
            <w:tcBorders>
              <w:top w:val="nil"/>
              <w:left w:val="nil"/>
              <w:bottom w:val="nil"/>
              <w:right w:val="nil"/>
            </w:tcBorders>
            <w:shd w:val="clear" w:color="000000" w:fill="FFFFFF"/>
            <w:noWrap/>
            <w:vAlign w:val="bottom"/>
            <w:hideMark/>
          </w:tcPr>
          <w:p w14:paraId="56D163B6"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 </w:t>
            </w:r>
          </w:p>
        </w:tc>
        <w:tc>
          <w:tcPr>
            <w:tcW w:w="1073" w:type="dxa"/>
            <w:tcBorders>
              <w:top w:val="nil"/>
              <w:left w:val="nil"/>
              <w:bottom w:val="nil"/>
              <w:right w:val="single" w:sz="8" w:space="0" w:color="auto"/>
            </w:tcBorders>
            <w:shd w:val="clear" w:color="000000" w:fill="FFFFFF"/>
            <w:noWrap/>
            <w:vAlign w:val="bottom"/>
            <w:hideMark/>
          </w:tcPr>
          <w:p w14:paraId="39EB184E" w14:textId="77777777" w:rsidR="00A63DA1" w:rsidRPr="001F7308" w:rsidRDefault="00A63DA1" w:rsidP="00A3303E">
            <w:pPr>
              <w:jc w:val="center"/>
              <w:rPr>
                <w:rFonts w:ascii="Calibri" w:hAnsi="Calibri" w:cs="Calibri"/>
                <w:color w:val="000000"/>
              </w:rPr>
            </w:pPr>
            <w:r w:rsidRPr="001F7308">
              <w:rPr>
                <w:rFonts w:ascii="Calibri" w:hAnsi="Calibri" w:cs="Calibri"/>
                <w:color w:val="000000"/>
              </w:rPr>
              <w:t> </w:t>
            </w:r>
          </w:p>
        </w:tc>
      </w:tr>
      <w:tr w:rsidR="00A63DA1" w:rsidRPr="001F7308" w14:paraId="272DD8F4" w14:textId="77777777" w:rsidTr="00A3303E">
        <w:trPr>
          <w:trHeight w:val="278"/>
        </w:trPr>
        <w:tc>
          <w:tcPr>
            <w:tcW w:w="4416" w:type="dxa"/>
            <w:tcBorders>
              <w:top w:val="single" w:sz="8" w:space="0" w:color="auto"/>
              <w:left w:val="single" w:sz="8" w:space="0" w:color="auto"/>
              <w:bottom w:val="single" w:sz="8" w:space="0" w:color="auto"/>
              <w:right w:val="nil"/>
            </w:tcBorders>
            <w:shd w:val="clear" w:color="000000" w:fill="D9D9D9"/>
            <w:noWrap/>
            <w:vAlign w:val="bottom"/>
            <w:hideMark/>
          </w:tcPr>
          <w:p w14:paraId="0A1AE646" w14:textId="77777777" w:rsidR="00A63DA1" w:rsidRPr="001F7308" w:rsidRDefault="00A63DA1" w:rsidP="00A3303E">
            <w:pPr>
              <w:rPr>
                <w:rFonts w:ascii="Calibri" w:hAnsi="Calibri" w:cs="Calibri"/>
                <w:b/>
                <w:bCs/>
                <w:color w:val="000000"/>
              </w:rPr>
            </w:pPr>
            <w:r w:rsidRPr="001F7308">
              <w:rPr>
                <w:rFonts w:ascii="Calibri" w:hAnsi="Calibri" w:cs="Calibri"/>
                <w:b/>
                <w:bCs/>
                <w:color w:val="000000"/>
              </w:rPr>
              <w:t>SKUPAJ</w:t>
            </w:r>
          </w:p>
        </w:tc>
        <w:tc>
          <w:tcPr>
            <w:tcW w:w="1774" w:type="dxa"/>
            <w:tcBorders>
              <w:top w:val="single" w:sz="8" w:space="0" w:color="auto"/>
              <w:left w:val="nil"/>
              <w:bottom w:val="single" w:sz="8" w:space="0" w:color="auto"/>
              <w:right w:val="nil"/>
            </w:tcBorders>
            <w:shd w:val="clear" w:color="000000" w:fill="D9D9D9"/>
            <w:noWrap/>
            <w:vAlign w:val="bottom"/>
            <w:hideMark/>
          </w:tcPr>
          <w:p w14:paraId="4500BA09"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12.654,73</w:t>
            </w:r>
          </w:p>
        </w:tc>
        <w:tc>
          <w:tcPr>
            <w:tcW w:w="1774" w:type="dxa"/>
            <w:tcBorders>
              <w:top w:val="single" w:sz="8" w:space="0" w:color="auto"/>
              <w:left w:val="nil"/>
              <w:bottom w:val="single" w:sz="8" w:space="0" w:color="auto"/>
              <w:right w:val="nil"/>
            </w:tcBorders>
            <w:shd w:val="clear" w:color="000000" w:fill="D9D9D9"/>
            <w:noWrap/>
            <w:vAlign w:val="bottom"/>
            <w:hideMark/>
          </w:tcPr>
          <w:p w14:paraId="47EDC45C"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14.753,19</w:t>
            </w:r>
          </w:p>
        </w:tc>
        <w:tc>
          <w:tcPr>
            <w:tcW w:w="1073" w:type="dxa"/>
            <w:tcBorders>
              <w:top w:val="single" w:sz="8" w:space="0" w:color="auto"/>
              <w:left w:val="nil"/>
              <w:bottom w:val="single" w:sz="8" w:space="0" w:color="auto"/>
              <w:right w:val="single" w:sz="8" w:space="0" w:color="auto"/>
            </w:tcBorders>
            <w:shd w:val="clear" w:color="000000" w:fill="D9D9D9"/>
            <w:noWrap/>
            <w:vAlign w:val="bottom"/>
            <w:hideMark/>
          </w:tcPr>
          <w:p w14:paraId="0792D624" w14:textId="77777777" w:rsidR="00A63DA1" w:rsidRPr="001F7308" w:rsidRDefault="00A63DA1" w:rsidP="00A3303E">
            <w:pPr>
              <w:jc w:val="center"/>
              <w:rPr>
                <w:rFonts w:ascii="Calibri" w:hAnsi="Calibri" w:cs="Calibri"/>
                <w:b/>
                <w:bCs/>
                <w:color w:val="000000"/>
              </w:rPr>
            </w:pPr>
            <w:r w:rsidRPr="001F7308">
              <w:rPr>
                <w:rFonts w:ascii="Calibri" w:hAnsi="Calibri" w:cs="Calibri"/>
                <w:b/>
                <w:bCs/>
                <w:color w:val="000000"/>
              </w:rPr>
              <w:t>116,58</w:t>
            </w:r>
          </w:p>
        </w:tc>
      </w:tr>
    </w:tbl>
    <w:p w14:paraId="24E8D31F" w14:textId="77777777" w:rsidR="00A63DA1" w:rsidRDefault="00A63DA1" w:rsidP="00A63DA1">
      <w:pPr>
        <w:jc w:val="both"/>
      </w:pPr>
      <w:r>
        <w:fldChar w:fldCharType="end"/>
      </w:r>
      <w:r>
        <w:fldChar w:fldCharType="begin"/>
      </w:r>
      <w:r>
        <w:instrText xml:space="preserve"> LINK Excel.Sheet.12 "C:\\Users\\matejas.OBCTRZIC\\Desktop\\Mateja\\Splošno KS\\Zaključni račun\\2019\\Letno poročilo\\KS Podljubelj\\Odhodki - primerjava.xlsx" List1!R1C1:R20C4 \a \f 4 \h </w:instrText>
      </w:r>
      <w:r>
        <w:fldChar w:fldCharType="separate"/>
      </w:r>
    </w:p>
    <w:p w14:paraId="12F814DF" w14:textId="77777777" w:rsidR="00A63DA1" w:rsidRDefault="00A63DA1" w:rsidP="00A63DA1">
      <w:pPr>
        <w:jc w:val="both"/>
      </w:pPr>
      <w:r>
        <w:fldChar w:fldCharType="end"/>
      </w:r>
    </w:p>
    <w:p w14:paraId="524562DC" w14:textId="77777777" w:rsidR="00A63DA1" w:rsidRDefault="00A63DA1" w:rsidP="00A63DA1">
      <w:pPr>
        <w:rPr>
          <w:rFonts w:asciiTheme="minorHAnsi" w:hAnsiTheme="minorHAnsi" w:cs="Arial"/>
          <w:sz w:val="24"/>
          <w:szCs w:val="24"/>
        </w:rPr>
      </w:pPr>
      <w:r>
        <w:rPr>
          <w:rFonts w:asciiTheme="minorHAnsi" w:hAnsiTheme="minorHAnsi" w:cs="Arial"/>
          <w:sz w:val="24"/>
          <w:szCs w:val="24"/>
        </w:rPr>
        <w:t>O</w:t>
      </w:r>
      <w:r w:rsidRPr="006E3B54">
        <w:rPr>
          <w:rFonts w:asciiTheme="minorHAnsi" w:hAnsiTheme="minorHAnsi" w:cs="Arial"/>
          <w:sz w:val="24"/>
          <w:szCs w:val="24"/>
        </w:rPr>
        <w:t xml:space="preserve">dhodki v letu </w:t>
      </w:r>
      <w:r>
        <w:rPr>
          <w:rFonts w:asciiTheme="minorHAnsi" w:hAnsiTheme="minorHAnsi" w:cs="Arial"/>
          <w:sz w:val="24"/>
          <w:szCs w:val="24"/>
        </w:rPr>
        <w:t>2020</w:t>
      </w:r>
      <w:r w:rsidRPr="006E3B54">
        <w:rPr>
          <w:rFonts w:asciiTheme="minorHAnsi" w:hAnsiTheme="minorHAnsi" w:cs="Arial"/>
          <w:sz w:val="24"/>
          <w:szCs w:val="24"/>
        </w:rPr>
        <w:t xml:space="preserve"> so bili za </w:t>
      </w:r>
      <w:r>
        <w:rPr>
          <w:rFonts w:asciiTheme="minorHAnsi" w:hAnsiTheme="minorHAnsi" w:cs="Arial"/>
          <w:sz w:val="24"/>
          <w:szCs w:val="24"/>
        </w:rPr>
        <w:t>16,58 odstotkov</w:t>
      </w:r>
      <w:r w:rsidRPr="006E3B54">
        <w:rPr>
          <w:rFonts w:asciiTheme="minorHAnsi" w:hAnsiTheme="minorHAnsi" w:cs="Arial"/>
          <w:sz w:val="24"/>
          <w:szCs w:val="24"/>
        </w:rPr>
        <w:t xml:space="preserve"> </w:t>
      </w:r>
      <w:r>
        <w:rPr>
          <w:rFonts w:asciiTheme="minorHAnsi" w:hAnsiTheme="minorHAnsi" w:cs="Arial"/>
          <w:sz w:val="24"/>
          <w:szCs w:val="24"/>
        </w:rPr>
        <w:t>večji</w:t>
      </w:r>
      <w:r w:rsidRPr="006E3B54">
        <w:rPr>
          <w:rFonts w:asciiTheme="minorHAnsi" w:hAnsiTheme="minorHAnsi" w:cs="Arial"/>
          <w:sz w:val="24"/>
          <w:szCs w:val="24"/>
        </w:rPr>
        <w:t xml:space="preserve"> kot v letu </w:t>
      </w:r>
      <w:r>
        <w:rPr>
          <w:rFonts w:asciiTheme="minorHAnsi" w:hAnsiTheme="minorHAnsi" w:cs="Arial"/>
          <w:sz w:val="24"/>
          <w:szCs w:val="24"/>
        </w:rPr>
        <w:t>2019</w:t>
      </w:r>
      <w:r w:rsidRPr="006E3B54">
        <w:rPr>
          <w:rFonts w:asciiTheme="minorHAnsi" w:hAnsiTheme="minorHAnsi" w:cs="Arial"/>
          <w:sz w:val="24"/>
          <w:szCs w:val="24"/>
        </w:rPr>
        <w:t>.</w:t>
      </w:r>
      <w:r>
        <w:rPr>
          <w:rFonts w:asciiTheme="minorHAnsi" w:hAnsiTheme="minorHAnsi" w:cs="Arial"/>
          <w:sz w:val="24"/>
          <w:szCs w:val="24"/>
        </w:rPr>
        <w:t xml:space="preserve"> Primerjava odhodkov med letoma 2019 in 2020 na proračunski postavki krajevna samouprava je prikazana v spodnjem grafu.</w:t>
      </w:r>
    </w:p>
    <w:p w14:paraId="4AEE866F" w14:textId="77777777" w:rsidR="00A63DA1" w:rsidRDefault="00A63DA1" w:rsidP="00A63DA1">
      <w:pPr>
        <w:jc w:val="both"/>
        <w:rPr>
          <w:rFonts w:asciiTheme="minorHAnsi" w:hAnsiTheme="minorHAnsi" w:cs="Arial"/>
          <w:sz w:val="24"/>
          <w:szCs w:val="24"/>
        </w:rPr>
      </w:pPr>
    </w:p>
    <w:p w14:paraId="3BA83B79" w14:textId="77777777" w:rsidR="00A63DA1" w:rsidRDefault="00A63DA1" w:rsidP="00A63DA1">
      <w:pPr>
        <w:jc w:val="center"/>
        <w:rPr>
          <w:rFonts w:asciiTheme="minorHAnsi" w:hAnsiTheme="minorHAnsi" w:cs="Arial"/>
          <w:sz w:val="24"/>
          <w:szCs w:val="24"/>
        </w:rPr>
      </w:pPr>
    </w:p>
    <w:p w14:paraId="3FFE610E" w14:textId="77777777" w:rsidR="00A63DA1" w:rsidRDefault="00A63DA1" w:rsidP="00A63DA1">
      <w:pPr>
        <w:jc w:val="center"/>
        <w:rPr>
          <w:rFonts w:asciiTheme="minorHAnsi" w:hAnsiTheme="minorHAnsi" w:cs="Arial"/>
          <w:b/>
          <w:color w:val="000000" w:themeColor="text1"/>
          <w:sz w:val="24"/>
          <w:szCs w:val="24"/>
        </w:rPr>
      </w:pPr>
      <w:r w:rsidRPr="00941E37">
        <w:rPr>
          <w:noProof/>
          <w:bdr w:val="single" w:sz="4" w:space="0" w:color="D9D9D9" w:themeColor="background1" w:themeShade="D9"/>
        </w:rPr>
        <w:drawing>
          <wp:inline distT="0" distB="0" distL="0" distR="0" wp14:anchorId="05CD10E0" wp14:editId="270D1620">
            <wp:extent cx="4572000" cy="2743200"/>
            <wp:effectExtent l="0" t="0" r="0" b="0"/>
            <wp:docPr id="31" name="Grafikon 31">
              <a:extLst xmlns:a="http://schemas.openxmlformats.org/drawingml/2006/main">
                <a:ext uri="{FF2B5EF4-FFF2-40B4-BE49-F238E27FC236}">
                  <a16:creationId xmlns:a16="http://schemas.microsoft.com/office/drawing/2014/main" id="{FEB744D0-F783-4681-9306-D24282690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Pr>
          <w:rFonts w:asciiTheme="minorHAnsi" w:hAnsiTheme="minorHAnsi" w:cs="Arial"/>
          <w:b/>
          <w:color w:val="000000" w:themeColor="text1"/>
          <w:sz w:val="24"/>
          <w:szCs w:val="24"/>
        </w:rPr>
        <w:br w:type="page"/>
      </w:r>
    </w:p>
    <w:p w14:paraId="1CDE3699" w14:textId="77777777" w:rsidR="00A63DA1" w:rsidRPr="00B2782E" w:rsidRDefault="00A63DA1" w:rsidP="00A63DA1">
      <w:pPr>
        <w:jc w:val="both"/>
        <w:rPr>
          <w:rFonts w:asciiTheme="minorHAnsi" w:hAnsiTheme="minorHAnsi" w:cs="Arial"/>
          <w:b/>
          <w:color w:val="000000" w:themeColor="text1"/>
          <w:sz w:val="24"/>
          <w:szCs w:val="24"/>
        </w:rPr>
      </w:pPr>
      <w:r>
        <w:rPr>
          <w:rFonts w:asciiTheme="minorHAnsi" w:hAnsiTheme="minorHAnsi" w:cs="Arial"/>
          <w:b/>
          <w:color w:val="000000" w:themeColor="text1"/>
          <w:sz w:val="24"/>
          <w:szCs w:val="24"/>
        </w:rPr>
        <w:lastRenderedPageBreak/>
        <w:t>PO</w:t>
      </w:r>
      <w:r w:rsidRPr="00B2782E">
        <w:rPr>
          <w:rFonts w:asciiTheme="minorHAnsi" w:hAnsiTheme="minorHAnsi" w:cs="Arial"/>
          <w:b/>
          <w:color w:val="000000" w:themeColor="text1"/>
          <w:sz w:val="24"/>
          <w:szCs w:val="24"/>
        </w:rPr>
        <w:t>ROČILO O DOSEŽENIH CILJIH IN REZULTATIH</w:t>
      </w:r>
    </w:p>
    <w:p w14:paraId="13E13D43" w14:textId="77777777" w:rsidR="00A63DA1" w:rsidRPr="003B65B2" w:rsidRDefault="00A63DA1" w:rsidP="00A63DA1">
      <w:pPr>
        <w:pStyle w:val="Telobesedila"/>
        <w:spacing w:before="179"/>
        <w:ind w:left="260"/>
        <w:rPr>
          <w:rFonts w:asciiTheme="minorHAnsi" w:hAnsiTheme="minorHAnsi" w:cstheme="minorHAnsi"/>
          <w:color w:val="000000" w:themeColor="text1"/>
          <w:sz w:val="22"/>
          <w:szCs w:val="22"/>
        </w:rPr>
      </w:pPr>
      <w:r w:rsidRPr="003B65B2">
        <w:rPr>
          <w:rFonts w:asciiTheme="minorHAnsi" w:hAnsiTheme="minorHAnsi" w:cstheme="minorHAnsi"/>
          <w:color w:val="000000" w:themeColor="text1"/>
          <w:sz w:val="22"/>
          <w:szCs w:val="22"/>
        </w:rPr>
        <w:t>V letu 2020 smo v KS Podljubelj uresničili:</w:t>
      </w:r>
    </w:p>
    <w:p w14:paraId="42F7F73A" w14:textId="77777777" w:rsidR="00A63DA1" w:rsidRPr="003B65B2" w:rsidRDefault="00A63DA1" w:rsidP="00A63DA1">
      <w:pPr>
        <w:pStyle w:val="Telobesedila"/>
        <w:rPr>
          <w:rFonts w:asciiTheme="minorHAnsi" w:hAnsiTheme="minorHAnsi" w:cstheme="minorHAnsi"/>
          <w:color w:val="000000" w:themeColor="text1"/>
          <w:sz w:val="22"/>
          <w:szCs w:val="22"/>
        </w:rPr>
      </w:pPr>
    </w:p>
    <w:p w14:paraId="3DD43547" w14:textId="77777777" w:rsidR="00A63DA1" w:rsidRPr="003B65B2" w:rsidRDefault="00A63DA1" w:rsidP="004962B7">
      <w:pPr>
        <w:pStyle w:val="Odstavekseznama"/>
        <w:widowControl w:val="0"/>
        <w:numPr>
          <w:ilvl w:val="0"/>
          <w:numId w:val="22"/>
        </w:numPr>
        <w:tabs>
          <w:tab w:val="left" w:pos="981"/>
        </w:tabs>
        <w:autoSpaceDE w:val="0"/>
        <w:autoSpaceDN w:val="0"/>
        <w:spacing w:before="4" w:line="232" w:lineRule="auto"/>
        <w:ind w:right="312"/>
        <w:contextualSpacing w:val="0"/>
        <w:rPr>
          <w:rFonts w:asciiTheme="minorHAnsi" w:hAnsiTheme="minorHAnsi" w:cstheme="minorHAnsi"/>
          <w:color w:val="000000" w:themeColor="text1"/>
          <w:sz w:val="22"/>
          <w:szCs w:val="22"/>
        </w:rPr>
      </w:pPr>
      <w:r w:rsidRPr="003B65B2">
        <w:rPr>
          <w:rFonts w:asciiTheme="minorHAnsi" w:hAnsiTheme="minorHAnsi" w:cstheme="minorHAnsi"/>
          <w:color w:val="000000" w:themeColor="text1"/>
          <w:sz w:val="22"/>
          <w:szCs w:val="22"/>
        </w:rPr>
        <w:t>Organizirali smo prireditev ob krajevnem prazniku v septembru.</w:t>
      </w:r>
    </w:p>
    <w:p w14:paraId="110CAA08" w14:textId="77777777" w:rsidR="00A63DA1" w:rsidRPr="003B65B2" w:rsidRDefault="00A63DA1" w:rsidP="004962B7">
      <w:pPr>
        <w:pStyle w:val="Odstavekseznama"/>
        <w:widowControl w:val="0"/>
        <w:numPr>
          <w:ilvl w:val="0"/>
          <w:numId w:val="22"/>
        </w:numPr>
        <w:tabs>
          <w:tab w:val="left" w:pos="981"/>
        </w:tabs>
        <w:autoSpaceDE w:val="0"/>
        <w:autoSpaceDN w:val="0"/>
        <w:spacing w:before="4" w:line="232" w:lineRule="auto"/>
        <w:ind w:right="312"/>
        <w:contextualSpacing w:val="0"/>
        <w:rPr>
          <w:rFonts w:asciiTheme="minorHAnsi" w:hAnsiTheme="minorHAnsi" w:cstheme="minorHAnsi"/>
          <w:color w:val="000000" w:themeColor="text1"/>
          <w:sz w:val="22"/>
          <w:szCs w:val="22"/>
        </w:rPr>
      </w:pPr>
      <w:r w:rsidRPr="003B65B2">
        <w:rPr>
          <w:rFonts w:asciiTheme="minorHAnsi" w:hAnsiTheme="minorHAnsi" w:cstheme="minorHAnsi"/>
          <w:color w:val="000000" w:themeColor="text1"/>
          <w:sz w:val="22"/>
          <w:szCs w:val="22"/>
        </w:rPr>
        <w:t>Skrbeli smo za urejanje in vzdrževanje Doma krajanov, ki je v upravljanju KS Podljubelj</w:t>
      </w:r>
      <w:r>
        <w:rPr>
          <w:rFonts w:asciiTheme="minorHAnsi" w:hAnsiTheme="minorHAnsi" w:cstheme="minorHAnsi"/>
          <w:color w:val="000000" w:themeColor="text1"/>
          <w:sz w:val="22"/>
          <w:szCs w:val="22"/>
        </w:rPr>
        <w:t>.</w:t>
      </w:r>
    </w:p>
    <w:p w14:paraId="2DE3A217" w14:textId="77777777" w:rsidR="00A63DA1" w:rsidRPr="003B65B2" w:rsidRDefault="00A63DA1" w:rsidP="004962B7">
      <w:pPr>
        <w:pStyle w:val="Odstavekseznama"/>
        <w:widowControl w:val="0"/>
        <w:numPr>
          <w:ilvl w:val="0"/>
          <w:numId w:val="22"/>
        </w:numPr>
        <w:tabs>
          <w:tab w:val="left" w:pos="981"/>
        </w:tabs>
        <w:autoSpaceDE w:val="0"/>
        <w:autoSpaceDN w:val="0"/>
        <w:spacing w:before="4" w:line="232" w:lineRule="auto"/>
        <w:ind w:right="312"/>
        <w:contextualSpacing w:val="0"/>
        <w:rPr>
          <w:rFonts w:asciiTheme="minorHAnsi" w:hAnsiTheme="minorHAnsi" w:cstheme="minorHAnsi"/>
          <w:color w:val="000000" w:themeColor="text1"/>
          <w:sz w:val="22"/>
          <w:szCs w:val="22"/>
        </w:rPr>
      </w:pPr>
      <w:r w:rsidRPr="003B65B2">
        <w:rPr>
          <w:rFonts w:asciiTheme="minorHAnsi" w:hAnsiTheme="minorHAnsi" w:cstheme="minorHAnsi"/>
          <w:color w:val="000000" w:themeColor="text1"/>
          <w:sz w:val="22"/>
          <w:szCs w:val="22"/>
        </w:rPr>
        <w:t>Sofinancirali smo urejanje podlage lokalne ceste Na Reber</w:t>
      </w:r>
      <w:r>
        <w:rPr>
          <w:rFonts w:asciiTheme="minorHAnsi" w:hAnsiTheme="minorHAnsi" w:cstheme="minorHAnsi"/>
          <w:color w:val="000000" w:themeColor="text1"/>
          <w:sz w:val="22"/>
          <w:szCs w:val="22"/>
        </w:rPr>
        <w:t xml:space="preserve"> in</w:t>
      </w:r>
      <w:r w:rsidRPr="003B65B2">
        <w:rPr>
          <w:rFonts w:asciiTheme="minorHAnsi" w:hAnsiTheme="minorHAnsi" w:cstheme="minorHAnsi"/>
          <w:color w:val="000000" w:themeColor="text1"/>
          <w:sz w:val="22"/>
          <w:szCs w:val="22"/>
        </w:rPr>
        <w:t xml:space="preserve"> financirali postavitev cestnega ogledala Na Voh.</w:t>
      </w:r>
    </w:p>
    <w:p w14:paraId="10CE1424" w14:textId="77777777" w:rsidR="00A63DA1" w:rsidRPr="003B65B2" w:rsidRDefault="00A63DA1" w:rsidP="004962B7">
      <w:pPr>
        <w:pStyle w:val="Odstavekseznama"/>
        <w:widowControl w:val="0"/>
        <w:numPr>
          <w:ilvl w:val="0"/>
          <w:numId w:val="22"/>
        </w:numPr>
        <w:tabs>
          <w:tab w:val="left" w:pos="981"/>
        </w:tabs>
        <w:autoSpaceDE w:val="0"/>
        <w:autoSpaceDN w:val="0"/>
        <w:spacing w:before="4" w:line="232" w:lineRule="auto"/>
        <w:ind w:right="312"/>
        <w:contextualSpacing w:val="0"/>
        <w:rPr>
          <w:rFonts w:asciiTheme="minorHAnsi" w:hAnsiTheme="minorHAnsi" w:cstheme="minorHAnsi"/>
          <w:color w:val="000000" w:themeColor="text1"/>
          <w:sz w:val="22"/>
          <w:szCs w:val="22"/>
        </w:rPr>
      </w:pPr>
      <w:r w:rsidRPr="003B65B2">
        <w:rPr>
          <w:rFonts w:asciiTheme="minorHAnsi" w:hAnsiTheme="minorHAnsi" w:cstheme="minorHAnsi"/>
          <w:color w:val="000000" w:themeColor="text1"/>
          <w:sz w:val="22"/>
          <w:szCs w:val="22"/>
        </w:rPr>
        <w:t>Skrbeli smo za informiranost krajanov o dogajanjih v KS preko oglasne</w:t>
      </w:r>
      <w:r w:rsidRPr="003B65B2">
        <w:rPr>
          <w:rFonts w:asciiTheme="minorHAnsi" w:hAnsiTheme="minorHAnsi" w:cstheme="minorHAnsi"/>
          <w:color w:val="000000" w:themeColor="text1"/>
          <w:spacing w:val="-28"/>
          <w:sz w:val="22"/>
          <w:szCs w:val="22"/>
        </w:rPr>
        <w:t xml:space="preserve"> </w:t>
      </w:r>
      <w:r w:rsidRPr="003B65B2">
        <w:rPr>
          <w:rFonts w:asciiTheme="minorHAnsi" w:hAnsiTheme="minorHAnsi" w:cstheme="minorHAnsi"/>
          <w:color w:val="000000" w:themeColor="text1"/>
          <w:sz w:val="22"/>
          <w:szCs w:val="22"/>
        </w:rPr>
        <w:t xml:space="preserve">table na Domu krajanov </w:t>
      </w:r>
      <w:r>
        <w:rPr>
          <w:rFonts w:asciiTheme="minorHAnsi" w:hAnsiTheme="minorHAnsi" w:cstheme="minorHAnsi"/>
          <w:color w:val="000000" w:themeColor="text1"/>
          <w:sz w:val="22"/>
          <w:szCs w:val="22"/>
        </w:rPr>
        <w:t>in</w:t>
      </w:r>
      <w:r w:rsidRPr="003B65B2">
        <w:rPr>
          <w:rFonts w:asciiTheme="minorHAnsi" w:hAnsiTheme="minorHAnsi" w:cstheme="minorHAnsi"/>
          <w:color w:val="000000" w:themeColor="text1"/>
          <w:sz w:val="22"/>
          <w:szCs w:val="22"/>
        </w:rPr>
        <w:t xml:space="preserve"> preko internetne</w:t>
      </w:r>
      <w:r w:rsidRPr="003B65B2">
        <w:rPr>
          <w:rFonts w:asciiTheme="minorHAnsi" w:hAnsiTheme="minorHAnsi" w:cstheme="minorHAnsi"/>
          <w:color w:val="000000" w:themeColor="text1"/>
          <w:spacing w:val="-7"/>
          <w:sz w:val="22"/>
          <w:szCs w:val="22"/>
        </w:rPr>
        <w:t xml:space="preserve"> </w:t>
      </w:r>
      <w:r w:rsidRPr="003B65B2">
        <w:rPr>
          <w:rFonts w:asciiTheme="minorHAnsi" w:hAnsiTheme="minorHAnsi" w:cstheme="minorHAnsi"/>
          <w:color w:val="000000" w:themeColor="text1"/>
          <w:sz w:val="22"/>
          <w:szCs w:val="22"/>
        </w:rPr>
        <w:t>strani.</w:t>
      </w:r>
    </w:p>
    <w:p w14:paraId="4CE75D01" w14:textId="77777777" w:rsidR="00A63DA1" w:rsidRPr="003B65B2" w:rsidRDefault="00A63DA1" w:rsidP="00A63DA1">
      <w:pPr>
        <w:pStyle w:val="Telobesedila"/>
        <w:spacing w:before="3"/>
        <w:rPr>
          <w:rFonts w:asciiTheme="minorHAnsi" w:hAnsiTheme="minorHAnsi" w:cstheme="minorHAnsi"/>
          <w:color w:val="000000" w:themeColor="text1"/>
          <w:sz w:val="22"/>
          <w:szCs w:val="22"/>
        </w:rPr>
      </w:pPr>
    </w:p>
    <w:p w14:paraId="62E7C47B" w14:textId="77777777" w:rsidR="00A63DA1" w:rsidRPr="003B65B2" w:rsidRDefault="00A63DA1" w:rsidP="00A63DA1">
      <w:pPr>
        <w:pStyle w:val="Default"/>
        <w:rPr>
          <w:rFonts w:asciiTheme="minorHAnsi" w:hAnsiTheme="minorHAnsi" w:cstheme="minorHAnsi"/>
          <w:color w:val="000000" w:themeColor="text1"/>
          <w:sz w:val="22"/>
          <w:szCs w:val="22"/>
        </w:rPr>
      </w:pPr>
      <w:r w:rsidRPr="003B65B2">
        <w:rPr>
          <w:rFonts w:asciiTheme="minorHAnsi" w:hAnsiTheme="minorHAnsi" w:cstheme="minorHAnsi"/>
          <w:color w:val="000000" w:themeColor="text1"/>
          <w:sz w:val="22"/>
          <w:szCs w:val="22"/>
        </w:rPr>
        <w:t xml:space="preserve">V letu 2020 zaradi znane situacije nismo organizirali čistilne akcije, zbora krajanov. Tudi nismo prejeli prošenj za dotacije društvom, sofinanciranja obnove cerkve sv. Ana oz. vzdrževanja zelenic in otroškega igrišča v Podljubelju. Tudi menjava oken in fasade v Domu krajanov ni bila izvedena. </w:t>
      </w:r>
    </w:p>
    <w:p w14:paraId="706989B5" w14:textId="77777777" w:rsidR="00A63DA1" w:rsidRPr="003B65B2" w:rsidRDefault="00A63DA1" w:rsidP="00A63DA1">
      <w:pPr>
        <w:rPr>
          <w:rFonts w:asciiTheme="minorHAnsi" w:hAnsiTheme="minorHAnsi" w:cstheme="minorHAnsi"/>
          <w:sz w:val="22"/>
          <w:szCs w:val="22"/>
        </w:rPr>
      </w:pPr>
    </w:p>
    <w:p w14:paraId="1BD4DB98" w14:textId="77777777" w:rsidR="00A63DA1" w:rsidRDefault="00A63DA1" w:rsidP="00A63DA1">
      <w:pPr>
        <w:rPr>
          <w:rFonts w:asciiTheme="minorHAnsi" w:hAnsiTheme="minorHAnsi" w:cstheme="minorHAnsi"/>
          <w:sz w:val="24"/>
          <w:szCs w:val="24"/>
        </w:rPr>
      </w:pPr>
    </w:p>
    <w:p w14:paraId="4FF90CFE" w14:textId="77777777" w:rsidR="00A63DA1" w:rsidRPr="00E24B69" w:rsidRDefault="00A63DA1" w:rsidP="00A63DA1">
      <w:pPr>
        <w:rPr>
          <w:rFonts w:asciiTheme="minorHAnsi" w:hAnsiTheme="minorHAnsi" w:cstheme="minorHAnsi"/>
          <w:sz w:val="24"/>
          <w:szCs w:val="24"/>
        </w:rPr>
      </w:pPr>
    </w:p>
    <w:p w14:paraId="20743DA6" w14:textId="77777777" w:rsidR="00A63DA1" w:rsidRDefault="00A63DA1" w:rsidP="00A63DA1"/>
    <w:p w14:paraId="266DC6D3" w14:textId="77777777" w:rsidR="00A63DA1" w:rsidRPr="00B2782E" w:rsidRDefault="00A63DA1" w:rsidP="00A63DA1">
      <w:pPr>
        <w:jc w:val="both"/>
        <w:rPr>
          <w:rFonts w:asciiTheme="minorHAnsi" w:hAnsiTheme="minorHAnsi" w:cs="Arial"/>
          <w:b/>
          <w:color w:val="000000" w:themeColor="text1"/>
          <w:sz w:val="24"/>
          <w:szCs w:val="24"/>
        </w:rPr>
      </w:pPr>
      <w:r w:rsidRPr="00B2782E">
        <w:rPr>
          <w:rFonts w:asciiTheme="minorHAnsi" w:hAnsiTheme="minorHAnsi" w:cs="Arial"/>
          <w:b/>
          <w:color w:val="000000" w:themeColor="text1"/>
          <w:sz w:val="24"/>
          <w:szCs w:val="24"/>
        </w:rPr>
        <w:t>POROČILO O REALIZACIJI NAČRTA RAZVOJNIH PROGRAMOV</w:t>
      </w:r>
    </w:p>
    <w:p w14:paraId="5C7144FF" w14:textId="77777777" w:rsidR="00A63DA1" w:rsidRPr="00B2782E" w:rsidRDefault="00A63DA1" w:rsidP="00A63DA1">
      <w:pPr>
        <w:jc w:val="both"/>
        <w:rPr>
          <w:rFonts w:asciiTheme="minorHAnsi" w:hAnsiTheme="minorHAnsi" w:cs="Arial"/>
          <w:color w:val="000000" w:themeColor="text1"/>
          <w:sz w:val="24"/>
          <w:szCs w:val="24"/>
        </w:rPr>
      </w:pPr>
    </w:p>
    <w:p w14:paraId="0070DB42" w14:textId="77777777" w:rsidR="00A63DA1" w:rsidRPr="00B2782E" w:rsidRDefault="00A63DA1" w:rsidP="00A63DA1">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Krajevna skupnost ni imela načrta razvojnih programov.</w:t>
      </w:r>
    </w:p>
    <w:p w14:paraId="049826AE" w14:textId="77777777" w:rsidR="00A63DA1" w:rsidRPr="00A07A46" w:rsidRDefault="00A63DA1" w:rsidP="00A63DA1">
      <w:pPr>
        <w:jc w:val="both"/>
        <w:rPr>
          <w:rFonts w:asciiTheme="minorHAnsi" w:hAnsiTheme="minorHAnsi" w:cs="Arial"/>
          <w:color w:val="FF0000"/>
          <w:sz w:val="24"/>
          <w:szCs w:val="24"/>
        </w:rPr>
      </w:pPr>
    </w:p>
    <w:p w14:paraId="5C10A16D" w14:textId="77777777" w:rsidR="00A63DA1" w:rsidRPr="00A07A46" w:rsidRDefault="00A63DA1" w:rsidP="00A63DA1">
      <w:pPr>
        <w:jc w:val="both"/>
        <w:rPr>
          <w:rFonts w:asciiTheme="minorHAnsi" w:hAnsiTheme="minorHAnsi" w:cs="Arial"/>
          <w:color w:val="FF0000"/>
          <w:sz w:val="24"/>
          <w:szCs w:val="24"/>
        </w:rPr>
      </w:pPr>
    </w:p>
    <w:p w14:paraId="050DAB20" w14:textId="77777777" w:rsidR="00A63DA1" w:rsidRPr="00A07A46" w:rsidRDefault="00A63DA1" w:rsidP="00A63DA1">
      <w:pPr>
        <w:jc w:val="both"/>
        <w:rPr>
          <w:rFonts w:asciiTheme="minorHAnsi" w:hAnsiTheme="minorHAnsi" w:cs="Arial"/>
          <w:color w:val="FF0000"/>
          <w:sz w:val="24"/>
          <w:szCs w:val="24"/>
        </w:rPr>
      </w:pPr>
    </w:p>
    <w:p w14:paraId="786A9AA7" w14:textId="77777777" w:rsidR="00A63DA1" w:rsidRPr="00A07A46" w:rsidRDefault="00A63DA1" w:rsidP="00A63DA1">
      <w:pPr>
        <w:jc w:val="both"/>
        <w:rPr>
          <w:rFonts w:asciiTheme="minorHAnsi" w:hAnsiTheme="minorHAnsi" w:cs="Arial"/>
          <w:color w:val="FF0000"/>
          <w:sz w:val="24"/>
          <w:szCs w:val="24"/>
        </w:rPr>
      </w:pPr>
    </w:p>
    <w:p w14:paraId="2CBBE311" w14:textId="77777777" w:rsidR="00A63DA1" w:rsidRPr="00B2782E" w:rsidRDefault="00A63DA1" w:rsidP="00A63DA1">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Pripravila:</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ab/>
        <w:t xml:space="preserve">     Predsedni</w:t>
      </w:r>
      <w:r>
        <w:rPr>
          <w:rFonts w:asciiTheme="minorHAnsi" w:hAnsiTheme="minorHAnsi" w:cs="Arial"/>
          <w:color w:val="000000" w:themeColor="text1"/>
          <w:sz w:val="24"/>
          <w:szCs w:val="24"/>
        </w:rPr>
        <w:t>k</w:t>
      </w:r>
      <w:r w:rsidRPr="00B2782E">
        <w:rPr>
          <w:rFonts w:asciiTheme="minorHAnsi" w:hAnsiTheme="minorHAnsi" w:cs="Arial"/>
          <w:color w:val="000000" w:themeColor="text1"/>
          <w:sz w:val="24"/>
          <w:szCs w:val="24"/>
        </w:rPr>
        <w:t xml:space="preserve"> sveta KS</w:t>
      </w:r>
    </w:p>
    <w:p w14:paraId="3F02DA51" w14:textId="77777777" w:rsidR="00A63DA1" w:rsidRPr="00B2782E" w:rsidRDefault="00A63DA1" w:rsidP="00A63DA1">
      <w:pPr>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Mateja Štirn          </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ab/>
        <w:t xml:space="preserve">   </w:t>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 xml:space="preserve"> Nejc Perko</w:t>
      </w:r>
    </w:p>
    <w:p w14:paraId="3C6AE207" w14:textId="74B3258C" w:rsidR="00A3303E" w:rsidRDefault="00A3303E">
      <w:pPr>
        <w:rPr>
          <w:rFonts w:asciiTheme="minorHAnsi" w:hAnsiTheme="minorHAnsi" w:cs="Arial"/>
          <w:sz w:val="24"/>
          <w:szCs w:val="24"/>
        </w:rPr>
      </w:pPr>
      <w:r>
        <w:rPr>
          <w:rFonts w:asciiTheme="minorHAnsi" w:hAnsiTheme="minorHAnsi" w:cs="Arial"/>
          <w:sz w:val="24"/>
          <w:szCs w:val="24"/>
        </w:rPr>
        <w:br w:type="page"/>
      </w:r>
    </w:p>
    <w:p w14:paraId="683B50F1" w14:textId="77777777" w:rsidR="003F649D" w:rsidRPr="00DB1B5F" w:rsidRDefault="003F649D" w:rsidP="003F649D">
      <w:pPr>
        <w:pStyle w:val="Naslov1"/>
        <w:jc w:val="both"/>
        <w:rPr>
          <w:rFonts w:asciiTheme="minorHAnsi" w:hAnsiTheme="minorHAnsi" w:cs="Arial"/>
          <w:b/>
          <w:sz w:val="28"/>
        </w:rPr>
      </w:pPr>
      <w:r w:rsidRPr="00DB1B5F">
        <w:rPr>
          <w:rFonts w:asciiTheme="minorHAnsi" w:hAnsiTheme="minorHAnsi" w:cs="Arial"/>
          <w:b/>
          <w:sz w:val="28"/>
        </w:rPr>
        <w:lastRenderedPageBreak/>
        <w:t xml:space="preserve">KRAJEVNA SKUPNOST </w:t>
      </w:r>
      <w:r>
        <w:rPr>
          <w:rFonts w:asciiTheme="minorHAnsi" w:hAnsiTheme="minorHAnsi" w:cs="Arial"/>
          <w:b/>
          <w:sz w:val="28"/>
        </w:rPr>
        <w:t>PRISTAVA</w:t>
      </w:r>
    </w:p>
    <w:p w14:paraId="469D164D" w14:textId="77777777" w:rsidR="003F649D" w:rsidRPr="00DB1B5F" w:rsidRDefault="003F649D" w:rsidP="003F649D">
      <w:pPr>
        <w:jc w:val="both"/>
        <w:rPr>
          <w:rFonts w:asciiTheme="minorHAnsi" w:hAnsiTheme="minorHAnsi" w:cs="Arial"/>
          <w:b/>
          <w:sz w:val="28"/>
        </w:rPr>
      </w:pPr>
      <w:r>
        <w:rPr>
          <w:rFonts w:asciiTheme="minorHAnsi" w:hAnsiTheme="minorHAnsi" w:cs="Arial"/>
          <w:b/>
          <w:sz w:val="28"/>
        </w:rPr>
        <w:t>POT NA POLJE 11</w:t>
      </w:r>
    </w:p>
    <w:p w14:paraId="136D5F44" w14:textId="77777777" w:rsidR="003F649D" w:rsidRPr="00DB1B5F" w:rsidRDefault="003F649D" w:rsidP="003F649D">
      <w:pPr>
        <w:jc w:val="both"/>
        <w:rPr>
          <w:rFonts w:asciiTheme="minorHAnsi" w:hAnsiTheme="minorHAnsi" w:cs="Arial"/>
          <w:b/>
          <w:sz w:val="28"/>
        </w:rPr>
      </w:pPr>
      <w:r w:rsidRPr="00DB1B5F">
        <w:rPr>
          <w:rFonts w:asciiTheme="minorHAnsi" w:hAnsiTheme="minorHAnsi" w:cs="Arial"/>
          <w:b/>
          <w:sz w:val="28"/>
        </w:rPr>
        <w:t>4290 TRŽIČ</w:t>
      </w:r>
    </w:p>
    <w:p w14:paraId="65EC7EA1" w14:textId="77777777" w:rsidR="003F649D" w:rsidRPr="00DB1B5F" w:rsidRDefault="003F649D" w:rsidP="003F649D">
      <w:pPr>
        <w:jc w:val="both"/>
        <w:rPr>
          <w:rFonts w:asciiTheme="minorHAnsi" w:hAnsiTheme="minorHAnsi" w:cs="Arial"/>
          <w:b/>
          <w:sz w:val="28"/>
        </w:rPr>
      </w:pPr>
    </w:p>
    <w:p w14:paraId="3CC2D8E8" w14:textId="77777777" w:rsidR="003F649D" w:rsidRPr="00DB1B5F" w:rsidRDefault="003F649D" w:rsidP="003F649D">
      <w:pPr>
        <w:jc w:val="both"/>
        <w:rPr>
          <w:rFonts w:asciiTheme="minorHAnsi" w:hAnsiTheme="minorHAnsi"/>
          <w:sz w:val="24"/>
        </w:rPr>
      </w:pPr>
    </w:p>
    <w:p w14:paraId="1A07FDC5" w14:textId="77777777" w:rsidR="003F649D" w:rsidRPr="00DB1B5F" w:rsidRDefault="003F649D" w:rsidP="003F649D">
      <w:pPr>
        <w:jc w:val="both"/>
        <w:rPr>
          <w:rFonts w:asciiTheme="minorHAnsi" w:hAnsiTheme="minorHAnsi"/>
          <w:sz w:val="24"/>
        </w:rPr>
      </w:pPr>
    </w:p>
    <w:p w14:paraId="3F9F3EF7" w14:textId="77777777" w:rsidR="003F649D" w:rsidRPr="00DB1B5F" w:rsidRDefault="003F649D" w:rsidP="003F649D">
      <w:pPr>
        <w:jc w:val="both"/>
        <w:rPr>
          <w:rFonts w:asciiTheme="minorHAnsi" w:hAnsiTheme="minorHAnsi"/>
          <w:sz w:val="24"/>
        </w:rPr>
      </w:pPr>
    </w:p>
    <w:p w14:paraId="5B3F5FBF" w14:textId="77777777" w:rsidR="003F649D" w:rsidRPr="00DB1B5F" w:rsidRDefault="003F649D" w:rsidP="003F649D">
      <w:pPr>
        <w:jc w:val="both"/>
        <w:rPr>
          <w:rFonts w:asciiTheme="minorHAnsi" w:hAnsiTheme="minorHAnsi"/>
          <w:sz w:val="24"/>
        </w:rPr>
      </w:pPr>
    </w:p>
    <w:p w14:paraId="2949104F" w14:textId="77777777" w:rsidR="003F649D" w:rsidRPr="00DB1B5F" w:rsidRDefault="003F649D" w:rsidP="003F649D">
      <w:pPr>
        <w:jc w:val="both"/>
        <w:rPr>
          <w:rFonts w:asciiTheme="minorHAnsi" w:hAnsiTheme="minorHAnsi"/>
          <w:sz w:val="24"/>
        </w:rPr>
      </w:pPr>
    </w:p>
    <w:p w14:paraId="73036C14" w14:textId="77777777" w:rsidR="003F649D" w:rsidRPr="00DB1B5F" w:rsidRDefault="003F649D" w:rsidP="003F649D">
      <w:pPr>
        <w:jc w:val="both"/>
        <w:rPr>
          <w:rFonts w:asciiTheme="minorHAnsi" w:hAnsiTheme="minorHAnsi"/>
          <w:sz w:val="24"/>
        </w:rPr>
      </w:pPr>
    </w:p>
    <w:p w14:paraId="6556431C" w14:textId="77777777" w:rsidR="003F649D" w:rsidRPr="00DB1B5F" w:rsidRDefault="003F649D" w:rsidP="003F649D">
      <w:pPr>
        <w:jc w:val="both"/>
        <w:rPr>
          <w:rFonts w:asciiTheme="minorHAnsi" w:hAnsiTheme="minorHAnsi"/>
          <w:sz w:val="24"/>
        </w:rPr>
      </w:pPr>
    </w:p>
    <w:p w14:paraId="39596F26" w14:textId="77777777" w:rsidR="003F649D" w:rsidRDefault="003F649D" w:rsidP="003F649D">
      <w:pPr>
        <w:jc w:val="both"/>
        <w:rPr>
          <w:rFonts w:asciiTheme="minorHAnsi" w:hAnsiTheme="minorHAnsi"/>
          <w:sz w:val="24"/>
        </w:rPr>
      </w:pPr>
    </w:p>
    <w:p w14:paraId="3709E6D0" w14:textId="77777777" w:rsidR="003F649D" w:rsidRDefault="003F649D" w:rsidP="003F649D">
      <w:pPr>
        <w:jc w:val="both"/>
        <w:rPr>
          <w:rFonts w:asciiTheme="minorHAnsi" w:hAnsiTheme="minorHAnsi"/>
          <w:sz w:val="24"/>
        </w:rPr>
      </w:pPr>
    </w:p>
    <w:p w14:paraId="11E88385" w14:textId="77777777" w:rsidR="003F649D" w:rsidRPr="00DB1B5F" w:rsidRDefault="003F649D" w:rsidP="003F649D">
      <w:pPr>
        <w:jc w:val="both"/>
        <w:rPr>
          <w:rFonts w:asciiTheme="minorHAnsi" w:hAnsiTheme="minorHAnsi"/>
          <w:sz w:val="24"/>
        </w:rPr>
      </w:pPr>
    </w:p>
    <w:p w14:paraId="200A4382" w14:textId="77777777" w:rsidR="003F649D" w:rsidRPr="00DB1B5F" w:rsidRDefault="003F649D" w:rsidP="003F649D">
      <w:pPr>
        <w:jc w:val="both"/>
        <w:rPr>
          <w:rFonts w:asciiTheme="minorHAnsi" w:hAnsiTheme="minorHAnsi"/>
          <w:sz w:val="24"/>
        </w:rPr>
      </w:pPr>
    </w:p>
    <w:p w14:paraId="44CCA2ED" w14:textId="77777777" w:rsidR="003F649D" w:rsidRPr="00DB1B5F" w:rsidRDefault="003F649D" w:rsidP="003F649D">
      <w:pPr>
        <w:jc w:val="both"/>
        <w:rPr>
          <w:rFonts w:asciiTheme="minorHAnsi" w:hAnsiTheme="minorHAnsi"/>
          <w:sz w:val="24"/>
        </w:rPr>
      </w:pPr>
    </w:p>
    <w:p w14:paraId="7993299F" w14:textId="77777777" w:rsidR="003F649D" w:rsidRPr="00DB1B5F" w:rsidRDefault="003F649D" w:rsidP="003F649D">
      <w:pPr>
        <w:jc w:val="both"/>
        <w:rPr>
          <w:rFonts w:asciiTheme="minorHAnsi" w:hAnsiTheme="minorHAnsi"/>
          <w:sz w:val="24"/>
        </w:rPr>
      </w:pPr>
    </w:p>
    <w:p w14:paraId="1DB0BC90" w14:textId="77777777" w:rsidR="003F649D" w:rsidRPr="00DB1B5F" w:rsidRDefault="003F649D" w:rsidP="003F649D">
      <w:pPr>
        <w:spacing w:line="360" w:lineRule="auto"/>
        <w:jc w:val="center"/>
        <w:rPr>
          <w:rFonts w:asciiTheme="minorHAnsi" w:hAnsiTheme="minorHAnsi" w:cs="Arial"/>
          <w:b/>
          <w:sz w:val="36"/>
        </w:rPr>
      </w:pPr>
      <w:r w:rsidRPr="00DB1B5F">
        <w:rPr>
          <w:rFonts w:asciiTheme="minorHAnsi" w:hAnsiTheme="minorHAnsi" w:cs="Arial"/>
          <w:b/>
          <w:sz w:val="36"/>
        </w:rPr>
        <w:t>LETNO RAČUNOVODSKO POROČILO</w:t>
      </w:r>
    </w:p>
    <w:p w14:paraId="203EA746" w14:textId="77777777" w:rsidR="003F649D" w:rsidRPr="00DB1B5F" w:rsidRDefault="003F649D" w:rsidP="003F649D">
      <w:pPr>
        <w:spacing w:line="360" w:lineRule="auto"/>
        <w:jc w:val="center"/>
        <w:rPr>
          <w:rFonts w:asciiTheme="minorHAnsi" w:hAnsiTheme="minorHAnsi" w:cs="Arial"/>
          <w:b/>
          <w:sz w:val="36"/>
        </w:rPr>
      </w:pPr>
      <w:r w:rsidRPr="00DB1B5F">
        <w:rPr>
          <w:rFonts w:asciiTheme="minorHAnsi" w:hAnsiTheme="minorHAnsi" w:cs="Arial"/>
          <w:b/>
          <w:sz w:val="36"/>
        </w:rPr>
        <w:t>ZA LETO 20</w:t>
      </w:r>
      <w:r>
        <w:rPr>
          <w:rFonts w:asciiTheme="minorHAnsi" w:hAnsiTheme="minorHAnsi" w:cs="Arial"/>
          <w:b/>
          <w:sz w:val="36"/>
        </w:rPr>
        <w:t>20</w:t>
      </w:r>
    </w:p>
    <w:p w14:paraId="1EA3DC6F" w14:textId="77777777" w:rsidR="003F649D" w:rsidRPr="00DB1B5F" w:rsidRDefault="003F649D" w:rsidP="003F649D">
      <w:pPr>
        <w:jc w:val="both"/>
        <w:rPr>
          <w:rFonts w:asciiTheme="minorHAnsi" w:hAnsiTheme="minorHAnsi" w:cs="Arial"/>
          <w:sz w:val="24"/>
        </w:rPr>
      </w:pPr>
    </w:p>
    <w:p w14:paraId="0F4C440D" w14:textId="77777777" w:rsidR="003F649D" w:rsidRPr="00DB1B5F" w:rsidRDefault="003F649D" w:rsidP="003F649D">
      <w:pPr>
        <w:jc w:val="both"/>
        <w:rPr>
          <w:rFonts w:asciiTheme="minorHAnsi" w:hAnsiTheme="minorHAnsi" w:cs="Arial"/>
          <w:sz w:val="24"/>
        </w:rPr>
      </w:pPr>
    </w:p>
    <w:p w14:paraId="7BDB6343" w14:textId="77777777" w:rsidR="003F649D" w:rsidRPr="00DB1B5F" w:rsidRDefault="003F649D" w:rsidP="003F649D">
      <w:pPr>
        <w:jc w:val="both"/>
        <w:rPr>
          <w:rFonts w:asciiTheme="minorHAnsi" w:hAnsiTheme="minorHAnsi" w:cs="Arial"/>
          <w:sz w:val="24"/>
        </w:rPr>
      </w:pPr>
    </w:p>
    <w:p w14:paraId="2A7BF88D" w14:textId="77777777" w:rsidR="003F649D" w:rsidRPr="00DB1B5F" w:rsidRDefault="003F649D" w:rsidP="003F649D">
      <w:pPr>
        <w:jc w:val="both"/>
        <w:rPr>
          <w:rFonts w:asciiTheme="minorHAnsi" w:hAnsiTheme="minorHAnsi" w:cs="Arial"/>
          <w:sz w:val="24"/>
        </w:rPr>
      </w:pPr>
    </w:p>
    <w:p w14:paraId="70FB12C2" w14:textId="77777777" w:rsidR="003F649D" w:rsidRPr="00DB1B5F" w:rsidRDefault="003F649D" w:rsidP="003F649D">
      <w:pPr>
        <w:jc w:val="both"/>
        <w:rPr>
          <w:rFonts w:asciiTheme="minorHAnsi" w:hAnsiTheme="minorHAnsi" w:cs="Arial"/>
          <w:sz w:val="24"/>
        </w:rPr>
      </w:pPr>
    </w:p>
    <w:p w14:paraId="6B0B9F00" w14:textId="77777777" w:rsidR="003F649D" w:rsidRPr="00DB1B5F" w:rsidRDefault="003F649D" w:rsidP="003F649D">
      <w:pPr>
        <w:jc w:val="both"/>
        <w:rPr>
          <w:rFonts w:asciiTheme="minorHAnsi" w:hAnsiTheme="minorHAnsi" w:cs="Arial"/>
          <w:sz w:val="24"/>
        </w:rPr>
      </w:pPr>
    </w:p>
    <w:p w14:paraId="37DFAD06" w14:textId="77777777" w:rsidR="003F649D" w:rsidRPr="00DB1B5F" w:rsidRDefault="003F649D" w:rsidP="003F649D">
      <w:pPr>
        <w:jc w:val="both"/>
        <w:rPr>
          <w:rFonts w:asciiTheme="minorHAnsi" w:hAnsiTheme="minorHAnsi" w:cs="Arial"/>
          <w:sz w:val="24"/>
        </w:rPr>
      </w:pPr>
    </w:p>
    <w:p w14:paraId="1AFD99EC" w14:textId="77777777" w:rsidR="003F649D" w:rsidRPr="00DB1B5F" w:rsidRDefault="003F649D" w:rsidP="003F649D">
      <w:pPr>
        <w:jc w:val="both"/>
        <w:rPr>
          <w:rFonts w:asciiTheme="minorHAnsi" w:hAnsiTheme="minorHAnsi" w:cs="Arial"/>
          <w:sz w:val="24"/>
        </w:rPr>
      </w:pPr>
    </w:p>
    <w:p w14:paraId="0E06A4F1" w14:textId="77777777" w:rsidR="003F649D" w:rsidRPr="00DB1B5F" w:rsidRDefault="003F649D" w:rsidP="003F649D">
      <w:pPr>
        <w:jc w:val="both"/>
        <w:rPr>
          <w:rFonts w:asciiTheme="minorHAnsi" w:hAnsiTheme="minorHAnsi" w:cs="Arial"/>
          <w:sz w:val="24"/>
        </w:rPr>
      </w:pPr>
    </w:p>
    <w:p w14:paraId="2FF2597D" w14:textId="77777777" w:rsidR="003F649D" w:rsidRPr="00DB1B5F" w:rsidRDefault="003F649D" w:rsidP="003F649D">
      <w:pPr>
        <w:jc w:val="both"/>
        <w:rPr>
          <w:rFonts w:asciiTheme="minorHAnsi" w:hAnsiTheme="minorHAnsi" w:cs="Arial"/>
          <w:sz w:val="24"/>
        </w:rPr>
      </w:pPr>
    </w:p>
    <w:p w14:paraId="7F5FE321" w14:textId="77777777" w:rsidR="003F649D" w:rsidRPr="00DB1B5F" w:rsidRDefault="003F649D" w:rsidP="003F649D">
      <w:pPr>
        <w:jc w:val="both"/>
        <w:rPr>
          <w:rFonts w:asciiTheme="minorHAnsi" w:hAnsiTheme="minorHAnsi" w:cs="Arial"/>
          <w:sz w:val="24"/>
        </w:rPr>
      </w:pPr>
    </w:p>
    <w:p w14:paraId="1C995736" w14:textId="77777777" w:rsidR="003F649D" w:rsidRPr="00DB1B5F" w:rsidRDefault="003F649D" w:rsidP="003F649D">
      <w:pPr>
        <w:jc w:val="both"/>
        <w:rPr>
          <w:rFonts w:asciiTheme="minorHAnsi" w:hAnsiTheme="minorHAnsi" w:cs="Arial"/>
          <w:sz w:val="24"/>
        </w:rPr>
      </w:pPr>
    </w:p>
    <w:p w14:paraId="41B36D96" w14:textId="77777777" w:rsidR="003F649D" w:rsidRPr="00DB1B5F" w:rsidRDefault="003F649D" w:rsidP="003F649D">
      <w:pPr>
        <w:jc w:val="both"/>
        <w:rPr>
          <w:rFonts w:asciiTheme="minorHAnsi" w:hAnsiTheme="minorHAnsi" w:cs="Arial"/>
          <w:sz w:val="24"/>
        </w:rPr>
      </w:pPr>
    </w:p>
    <w:p w14:paraId="1B7FEB76" w14:textId="77777777" w:rsidR="003F649D" w:rsidRPr="00DB1B5F" w:rsidRDefault="003F649D" w:rsidP="003F649D">
      <w:pPr>
        <w:jc w:val="both"/>
        <w:rPr>
          <w:rFonts w:asciiTheme="minorHAnsi" w:hAnsiTheme="minorHAnsi" w:cs="Arial"/>
          <w:sz w:val="24"/>
        </w:rPr>
      </w:pPr>
    </w:p>
    <w:p w14:paraId="1578CAC9" w14:textId="77777777" w:rsidR="003F649D" w:rsidRPr="00DB1B5F" w:rsidRDefault="003F649D" w:rsidP="003F649D">
      <w:pPr>
        <w:jc w:val="both"/>
        <w:rPr>
          <w:rFonts w:asciiTheme="minorHAnsi" w:hAnsiTheme="minorHAnsi" w:cs="Arial"/>
          <w:sz w:val="24"/>
        </w:rPr>
      </w:pPr>
    </w:p>
    <w:p w14:paraId="56084E58" w14:textId="77777777" w:rsidR="003F649D" w:rsidRPr="00DB1B5F" w:rsidRDefault="003F649D" w:rsidP="003F649D">
      <w:pPr>
        <w:jc w:val="both"/>
        <w:rPr>
          <w:rFonts w:asciiTheme="minorHAnsi" w:hAnsiTheme="minorHAnsi" w:cs="Arial"/>
          <w:sz w:val="24"/>
        </w:rPr>
      </w:pPr>
    </w:p>
    <w:p w14:paraId="17B27132" w14:textId="77777777" w:rsidR="003F649D" w:rsidRPr="00DB1B5F" w:rsidRDefault="003F649D" w:rsidP="003F649D">
      <w:pPr>
        <w:jc w:val="both"/>
        <w:rPr>
          <w:rFonts w:asciiTheme="minorHAnsi" w:hAnsiTheme="minorHAnsi" w:cs="Arial"/>
          <w:sz w:val="24"/>
        </w:rPr>
      </w:pPr>
    </w:p>
    <w:p w14:paraId="33AD3BDE" w14:textId="77777777" w:rsidR="003F649D" w:rsidRPr="00DB1B5F" w:rsidRDefault="003F649D" w:rsidP="003F649D">
      <w:pPr>
        <w:jc w:val="both"/>
        <w:rPr>
          <w:rFonts w:asciiTheme="minorHAnsi" w:hAnsiTheme="minorHAnsi" w:cs="Arial"/>
          <w:sz w:val="24"/>
        </w:rPr>
      </w:pPr>
    </w:p>
    <w:p w14:paraId="17DE900A" w14:textId="77777777" w:rsidR="003F649D" w:rsidRPr="00DB1B5F" w:rsidRDefault="003F649D" w:rsidP="003F649D">
      <w:pPr>
        <w:jc w:val="both"/>
        <w:rPr>
          <w:rFonts w:asciiTheme="minorHAnsi" w:hAnsiTheme="minorHAnsi" w:cs="Arial"/>
          <w:sz w:val="24"/>
        </w:rPr>
      </w:pPr>
    </w:p>
    <w:p w14:paraId="504881AF" w14:textId="77777777" w:rsidR="003F649D" w:rsidRPr="00DB1B5F" w:rsidRDefault="003F649D" w:rsidP="003F649D">
      <w:pPr>
        <w:jc w:val="both"/>
        <w:rPr>
          <w:rFonts w:asciiTheme="minorHAnsi" w:hAnsiTheme="minorHAnsi" w:cs="Arial"/>
          <w:sz w:val="24"/>
        </w:rPr>
      </w:pPr>
    </w:p>
    <w:p w14:paraId="08A3FD4E" w14:textId="77777777" w:rsidR="003F649D" w:rsidRPr="00DB1B5F" w:rsidRDefault="003F649D" w:rsidP="003F649D">
      <w:pPr>
        <w:jc w:val="both"/>
        <w:rPr>
          <w:rFonts w:asciiTheme="minorHAnsi" w:hAnsiTheme="minorHAnsi" w:cs="Arial"/>
          <w:sz w:val="24"/>
        </w:rPr>
      </w:pPr>
    </w:p>
    <w:p w14:paraId="16394DF0" w14:textId="77777777" w:rsidR="003F649D" w:rsidRPr="00DB1B5F" w:rsidRDefault="003F649D" w:rsidP="003F649D">
      <w:pPr>
        <w:jc w:val="both"/>
        <w:rPr>
          <w:rFonts w:asciiTheme="minorHAnsi" w:hAnsiTheme="minorHAnsi" w:cs="Arial"/>
          <w:sz w:val="24"/>
        </w:rPr>
      </w:pPr>
    </w:p>
    <w:p w14:paraId="2F6FB74C" w14:textId="77777777" w:rsidR="003F649D" w:rsidRPr="00DB1B5F" w:rsidRDefault="003F649D" w:rsidP="003F649D">
      <w:pPr>
        <w:jc w:val="both"/>
        <w:rPr>
          <w:rFonts w:asciiTheme="minorHAnsi" w:hAnsiTheme="minorHAnsi" w:cs="Arial"/>
          <w:sz w:val="24"/>
        </w:rPr>
      </w:pPr>
    </w:p>
    <w:p w14:paraId="6BD7A08B" w14:textId="77777777" w:rsidR="003F649D" w:rsidRPr="00DB1B5F" w:rsidRDefault="003F649D" w:rsidP="003F649D">
      <w:pPr>
        <w:pStyle w:val="Naslov2"/>
        <w:jc w:val="both"/>
        <w:rPr>
          <w:rFonts w:asciiTheme="minorHAnsi" w:hAnsiTheme="minorHAnsi" w:cs="Arial"/>
          <w:color w:val="FF0000"/>
          <w:sz w:val="28"/>
          <w:szCs w:val="28"/>
        </w:rPr>
      </w:pPr>
      <w:r w:rsidRPr="00DB1B5F">
        <w:rPr>
          <w:rFonts w:asciiTheme="minorHAnsi" w:hAnsiTheme="minorHAnsi" w:cs="Arial"/>
          <w:sz w:val="28"/>
          <w:szCs w:val="28"/>
        </w:rPr>
        <w:t>Tržič, februar 20</w:t>
      </w:r>
      <w:r>
        <w:rPr>
          <w:rFonts w:asciiTheme="minorHAnsi" w:hAnsiTheme="minorHAnsi" w:cs="Arial"/>
          <w:sz w:val="28"/>
          <w:szCs w:val="28"/>
        </w:rPr>
        <w:t>21</w:t>
      </w:r>
    </w:p>
    <w:p w14:paraId="4A36EEB4" w14:textId="77777777" w:rsidR="003F649D" w:rsidRPr="00DB1B5F" w:rsidRDefault="003F649D" w:rsidP="003F649D">
      <w:pPr>
        <w:jc w:val="both"/>
        <w:rPr>
          <w:rFonts w:asciiTheme="minorHAnsi" w:hAnsiTheme="minorHAnsi" w:cs="Arial"/>
          <w:color w:val="FF0000"/>
          <w:sz w:val="24"/>
        </w:rPr>
      </w:pPr>
    </w:p>
    <w:p w14:paraId="3870531F" w14:textId="77777777" w:rsidR="003F649D" w:rsidRPr="00DB1B5F" w:rsidRDefault="003F649D" w:rsidP="003F649D">
      <w:pPr>
        <w:pStyle w:val="Naslov3"/>
        <w:jc w:val="both"/>
        <w:rPr>
          <w:rFonts w:asciiTheme="minorHAnsi" w:hAnsiTheme="minorHAnsi" w:cs="Arial"/>
          <w:sz w:val="24"/>
          <w:szCs w:val="24"/>
        </w:rPr>
      </w:pPr>
      <w:r w:rsidRPr="00DB1B5F">
        <w:rPr>
          <w:rFonts w:asciiTheme="minorHAnsi" w:hAnsiTheme="minorHAnsi" w:cs="Arial"/>
          <w:sz w:val="24"/>
          <w:szCs w:val="24"/>
        </w:rPr>
        <w:lastRenderedPageBreak/>
        <w:t>PRAVNA PODLAGA ZA PRIPRAVO ZAKLJUČNEGA RAČUNA</w:t>
      </w:r>
    </w:p>
    <w:p w14:paraId="48319D09" w14:textId="77777777" w:rsidR="003F649D" w:rsidRDefault="003F649D" w:rsidP="003F649D">
      <w:pPr>
        <w:spacing w:line="280" w:lineRule="atLeast"/>
        <w:rPr>
          <w:rFonts w:asciiTheme="minorHAnsi" w:hAnsiTheme="minorHAnsi" w:cstheme="minorHAnsi"/>
          <w:sz w:val="24"/>
          <w:szCs w:val="24"/>
        </w:rPr>
      </w:pPr>
    </w:p>
    <w:p w14:paraId="326234C4" w14:textId="77777777" w:rsidR="003F649D" w:rsidRPr="008D1A1D" w:rsidRDefault="003F649D" w:rsidP="003F649D">
      <w:pPr>
        <w:spacing w:line="280" w:lineRule="atLeast"/>
        <w:rPr>
          <w:rFonts w:asciiTheme="minorHAnsi" w:hAnsiTheme="minorHAnsi" w:cstheme="minorHAnsi"/>
          <w:sz w:val="24"/>
          <w:szCs w:val="24"/>
        </w:rPr>
      </w:pPr>
      <w:r w:rsidRPr="008D1A1D">
        <w:rPr>
          <w:rFonts w:asciiTheme="minorHAnsi" w:hAnsiTheme="minorHAnsi" w:cstheme="minorHAnsi"/>
          <w:sz w:val="24"/>
          <w:szCs w:val="24"/>
        </w:rPr>
        <w:t>Računovodski izkazi Krajevne skupnos</w:t>
      </w:r>
      <w:r>
        <w:rPr>
          <w:rFonts w:asciiTheme="minorHAnsi" w:hAnsiTheme="minorHAnsi" w:cstheme="minorHAnsi"/>
          <w:sz w:val="24"/>
          <w:szCs w:val="24"/>
        </w:rPr>
        <w:t xml:space="preserve">ti Pristava, </w:t>
      </w:r>
      <w:r w:rsidRPr="008D1A1D">
        <w:rPr>
          <w:rFonts w:asciiTheme="minorHAnsi" w:hAnsiTheme="minorHAnsi" w:cstheme="minorHAnsi"/>
          <w:sz w:val="24"/>
          <w:szCs w:val="24"/>
        </w:rPr>
        <w:t>ki jo zastopa predsedni</w:t>
      </w:r>
      <w:r>
        <w:rPr>
          <w:rFonts w:asciiTheme="minorHAnsi" w:hAnsiTheme="minorHAnsi" w:cstheme="minorHAnsi"/>
          <w:sz w:val="24"/>
          <w:szCs w:val="24"/>
        </w:rPr>
        <w:t>k</w:t>
      </w:r>
      <w:r w:rsidRPr="008D1A1D">
        <w:rPr>
          <w:rFonts w:asciiTheme="minorHAnsi" w:hAnsiTheme="minorHAnsi" w:cstheme="minorHAnsi"/>
          <w:sz w:val="24"/>
          <w:szCs w:val="24"/>
        </w:rPr>
        <w:t xml:space="preserve"> sveta krajevne skupnosti </w:t>
      </w:r>
      <w:r>
        <w:rPr>
          <w:rFonts w:asciiTheme="minorHAnsi" w:hAnsiTheme="minorHAnsi" w:cstheme="minorHAnsi"/>
          <w:sz w:val="24"/>
          <w:szCs w:val="24"/>
        </w:rPr>
        <w:t>Tomaž Čadež</w:t>
      </w:r>
      <w:r w:rsidRPr="008D1A1D">
        <w:rPr>
          <w:rFonts w:asciiTheme="minorHAnsi" w:hAnsiTheme="minorHAnsi" w:cstheme="minorHAnsi"/>
          <w:sz w:val="24"/>
          <w:szCs w:val="24"/>
        </w:rPr>
        <w:t xml:space="preserve">, so pripravljeni ob upoštevanju določil Zakona o računovodstvu (Ur. l. RS, št. 23/99, 30/02-1253 in 114/06-4831), </w:t>
      </w:r>
      <w:r w:rsidRPr="008D1A1D">
        <w:rPr>
          <w:rFonts w:asciiTheme="minorHAnsi" w:hAnsiTheme="minorHAnsi" w:cstheme="minorHAnsi"/>
          <w:sz w:val="24"/>
        </w:rPr>
        <w:t xml:space="preserve">Zakon o javnih financah (uradno prečiščeno besedilo, ZJF-UPB4, Ur. l. RS, št. RS 11/11, 14/13-popr., 101/13, 55/15 – </w:t>
      </w:r>
      <w:proofErr w:type="spellStart"/>
      <w:r w:rsidRPr="008D1A1D">
        <w:rPr>
          <w:rFonts w:asciiTheme="minorHAnsi" w:hAnsiTheme="minorHAnsi" w:cstheme="minorHAnsi"/>
          <w:sz w:val="24"/>
        </w:rPr>
        <w:t>ZfisP</w:t>
      </w:r>
      <w:proofErr w:type="spellEnd"/>
      <w:r w:rsidRPr="008D1A1D">
        <w:rPr>
          <w:rFonts w:asciiTheme="minorHAnsi" w:hAnsiTheme="minorHAnsi" w:cstheme="minorHAnsi"/>
          <w:sz w:val="24"/>
        </w:rPr>
        <w:t>, 96/18 - ZIPRS16/17 in 13/18)</w:t>
      </w:r>
      <w:r w:rsidRPr="008D1A1D">
        <w:rPr>
          <w:rFonts w:asciiTheme="minorHAnsi" w:hAnsiTheme="minorHAnsi" w:cstheme="minorHAnsi"/>
          <w:sz w:val="32"/>
          <w:szCs w:val="24"/>
        </w:rPr>
        <w:t xml:space="preserve"> </w:t>
      </w:r>
      <w:r w:rsidRPr="008D1A1D">
        <w:rPr>
          <w:rFonts w:asciiTheme="minorHAnsi" w:hAnsiTheme="minorHAnsi" w:cstheme="minorHAnsi"/>
          <w:sz w:val="24"/>
          <w:szCs w:val="24"/>
        </w:rPr>
        <w:t>ter Slovenskih računovodskih standardov (Ur. l. RS, št.</w:t>
      </w:r>
      <w:r w:rsidRPr="008D1A1D">
        <w:rPr>
          <w:rFonts w:asciiTheme="minorHAnsi" w:eastAsiaTheme="minorHAnsi" w:hAnsiTheme="minorHAnsi" w:cstheme="minorHAnsi"/>
          <w:sz w:val="14"/>
          <w:szCs w:val="14"/>
          <w:lang w:eastAsia="en-US"/>
        </w:rPr>
        <w:t xml:space="preserve"> </w:t>
      </w:r>
      <w:r w:rsidRPr="008D1A1D">
        <w:rPr>
          <w:rFonts w:asciiTheme="minorHAnsi" w:hAnsiTheme="minorHAnsi" w:cstheme="minorHAnsi"/>
          <w:sz w:val="24"/>
          <w:szCs w:val="24"/>
        </w:rPr>
        <w:t>95/2015, 74/16, 23/17, 57/18 in 81/18).</w:t>
      </w:r>
    </w:p>
    <w:p w14:paraId="7C8F1C84" w14:textId="77777777" w:rsidR="003F649D" w:rsidRPr="008D1A1D" w:rsidRDefault="003F649D" w:rsidP="003F649D">
      <w:pPr>
        <w:spacing w:line="280" w:lineRule="atLeast"/>
        <w:rPr>
          <w:rFonts w:asciiTheme="minorHAnsi" w:hAnsiTheme="minorHAnsi" w:cstheme="minorHAnsi"/>
          <w:sz w:val="24"/>
          <w:szCs w:val="24"/>
        </w:rPr>
      </w:pPr>
    </w:p>
    <w:p w14:paraId="1945E193" w14:textId="77777777" w:rsidR="003F649D" w:rsidRPr="008D1A1D" w:rsidRDefault="003F649D" w:rsidP="003F649D">
      <w:pPr>
        <w:spacing w:line="280" w:lineRule="atLeast"/>
        <w:rPr>
          <w:bCs/>
          <w:sz w:val="28"/>
          <w:shd w:val="clear" w:color="auto" w:fill="FFFFFF"/>
        </w:rPr>
      </w:pPr>
      <w:r w:rsidRPr="008D1A1D">
        <w:rPr>
          <w:rFonts w:asciiTheme="minorHAnsi" w:hAnsiTheme="minorHAnsi" w:cstheme="minorHAnsi"/>
          <w:sz w:val="24"/>
          <w:szCs w:val="24"/>
        </w:rPr>
        <w:t>Pri pripravi računovodskih izkazov je upoštevan tudi Pravilnik o sestavljanju letnih poročil za proračun, proračunske uporabnike in druge osebe javnega (Ur. l. RS, št.</w:t>
      </w:r>
      <w:r w:rsidRPr="008D1A1D">
        <w:rPr>
          <w:rFonts w:asciiTheme="minorHAnsi" w:hAnsiTheme="minorHAnsi" w:cstheme="minorHAnsi"/>
          <w:bCs/>
          <w:sz w:val="24"/>
          <w:szCs w:val="24"/>
          <w:shd w:val="clear" w:color="auto" w:fill="FFFFFF"/>
        </w:rPr>
        <w:t> </w:t>
      </w:r>
      <w:hyperlink r:id="rId119" w:tgtFrame="_blank" w:tooltip="Pravilnik o sestavljanju letnih poročil za proračun, proračunske uporabnike in druge osebe javnega prava" w:history="1">
        <w:r w:rsidRPr="008D1A1D">
          <w:rPr>
            <w:rFonts w:asciiTheme="minorHAnsi" w:hAnsiTheme="minorHAnsi" w:cstheme="minorHAnsi"/>
            <w:bCs/>
            <w:sz w:val="24"/>
            <w:szCs w:val="24"/>
            <w:shd w:val="clear" w:color="auto" w:fill="FFFFFF"/>
          </w:rPr>
          <w:t>115/02</w:t>
        </w:r>
      </w:hyperlink>
      <w:r w:rsidRPr="008D1A1D">
        <w:rPr>
          <w:rFonts w:asciiTheme="minorHAnsi" w:hAnsiTheme="minorHAnsi" w:cstheme="minorHAnsi"/>
          <w:bCs/>
          <w:sz w:val="24"/>
          <w:szCs w:val="24"/>
          <w:shd w:val="clear" w:color="auto" w:fill="FFFFFF"/>
        </w:rPr>
        <w:t>, </w:t>
      </w:r>
      <w:hyperlink r:id="rId120" w:tgtFrame="_blank" w:tooltip="Pravilnik o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21/03</w:t>
        </w:r>
      </w:hyperlink>
      <w:r w:rsidRPr="008D1A1D">
        <w:rPr>
          <w:rFonts w:asciiTheme="minorHAnsi" w:hAnsiTheme="minorHAnsi" w:cstheme="minorHAnsi"/>
          <w:bCs/>
          <w:sz w:val="24"/>
          <w:szCs w:val="24"/>
          <w:shd w:val="clear" w:color="auto" w:fill="FFFFFF"/>
        </w:rPr>
        <w:t>, </w:t>
      </w:r>
      <w:hyperlink r:id="rId121"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134/03</w:t>
        </w:r>
      </w:hyperlink>
      <w:r w:rsidRPr="008D1A1D">
        <w:rPr>
          <w:rFonts w:asciiTheme="minorHAnsi" w:hAnsiTheme="minorHAnsi" w:cstheme="minorHAnsi"/>
          <w:bCs/>
          <w:sz w:val="24"/>
          <w:szCs w:val="24"/>
          <w:shd w:val="clear" w:color="auto" w:fill="FFFFFF"/>
        </w:rPr>
        <w:t>, </w:t>
      </w:r>
      <w:hyperlink r:id="rId122"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126/04</w:t>
        </w:r>
      </w:hyperlink>
      <w:r w:rsidRPr="008D1A1D">
        <w:rPr>
          <w:rFonts w:asciiTheme="minorHAnsi" w:hAnsiTheme="minorHAnsi" w:cstheme="minorHAnsi"/>
          <w:bCs/>
          <w:sz w:val="24"/>
          <w:szCs w:val="24"/>
          <w:shd w:val="clear" w:color="auto" w:fill="FFFFFF"/>
        </w:rPr>
        <w:t>, </w:t>
      </w:r>
      <w:hyperlink r:id="rId123"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120/07</w:t>
        </w:r>
      </w:hyperlink>
      <w:r w:rsidRPr="008D1A1D">
        <w:rPr>
          <w:rFonts w:asciiTheme="minorHAnsi" w:hAnsiTheme="minorHAnsi" w:cstheme="minorHAnsi"/>
          <w:bCs/>
          <w:sz w:val="24"/>
          <w:szCs w:val="24"/>
          <w:shd w:val="clear" w:color="auto" w:fill="FFFFFF"/>
        </w:rPr>
        <w:t>,</w:t>
      </w:r>
      <w:hyperlink r:id="rId124"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124/08</w:t>
        </w:r>
      </w:hyperlink>
      <w:r w:rsidRPr="008D1A1D">
        <w:rPr>
          <w:rFonts w:asciiTheme="minorHAnsi" w:hAnsiTheme="minorHAnsi" w:cstheme="minorHAnsi"/>
          <w:bCs/>
          <w:sz w:val="24"/>
          <w:szCs w:val="24"/>
          <w:shd w:val="clear" w:color="auto" w:fill="FFFFFF"/>
        </w:rPr>
        <w:t>, </w:t>
      </w:r>
      <w:hyperlink r:id="rId125"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58/10</w:t>
        </w:r>
      </w:hyperlink>
      <w:r w:rsidRPr="008D1A1D">
        <w:rPr>
          <w:rFonts w:asciiTheme="minorHAnsi" w:hAnsiTheme="minorHAnsi" w:cstheme="minorHAnsi"/>
          <w:bCs/>
          <w:sz w:val="24"/>
          <w:szCs w:val="24"/>
          <w:shd w:val="clear" w:color="auto" w:fill="FFFFFF"/>
        </w:rPr>
        <w:t>, </w:t>
      </w:r>
      <w:hyperlink r:id="rId126" w:tgtFrame="_blank" w:tooltip="Popravek Pravilnika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60/10-popr.</w:t>
        </w:r>
      </w:hyperlink>
      <w:r w:rsidRPr="008D1A1D">
        <w:rPr>
          <w:rFonts w:asciiTheme="minorHAnsi" w:hAnsiTheme="minorHAnsi" w:cstheme="minorHAnsi"/>
          <w:bCs/>
          <w:sz w:val="24"/>
          <w:szCs w:val="24"/>
          <w:shd w:val="clear" w:color="auto" w:fill="FFFFFF"/>
        </w:rPr>
        <w:t>, </w:t>
      </w:r>
      <w:hyperlink r:id="rId127"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104/10</w:t>
        </w:r>
      </w:hyperlink>
      <w:r w:rsidRPr="008D1A1D">
        <w:rPr>
          <w:rFonts w:asciiTheme="minorHAnsi" w:hAnsiTheme="minorHAnsi" w:cstheme="minorHAnsi"/>
          <w:bCs/>
          <w:sz w:val="24"/>
          <w:szCs w:val="24"/>
          <w:shd w:val="clear" w:color="auto" w:fill="FFFFFF"/>
        </w:rPr>
        <w:t> in </w:t>
      </w:r>
      <w:hyperlink r:id="rId128"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104/11</w:t>
        </w:r>
      </w:hyperlink>
      <w:r w:rsidRPr="008D1A1D">
        <w:rPr>
          <w:rFonts w:asciiTheme="minorHAnsi" w:hAnsiTheme="minorHAnsi" w:cstheme="minorHAnsi"/>
          <w:bCs/>
          <w:sz w:val="24"/>
          <w:szCs w:val="24"/>
          <w:shd w:val="clear" w:color="auto" w:fill="FFFFFF"/>
        </w:rPr>
        <w:t>, 86/16 in 80/19)</w:t>
      </w:r>
      <w:r w:rsidRPr="008D1A1D">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102/2010).</w:t>
      </w:r>
    </w:p>
    <w:p w14:paraId="28EB945A" w14:textId="77777777" w:rsidR="003F649D" w:rsidRPr="00DB1B5F" w:rsidRDefault="003F649D" w:rsidP="003F649D">
      <w:pPr>
        <w:pStyle w:val="Telobesedila2"/>
        <w:spacing w:line="280" w:lineRule="atLeast"/>
        <w:rPr>
          <w:rFonts w:asciiTheme="minorHAnsi" w:hAnsiTheme="minorHAnsi" w:cs="Arial"/>
          <w:sz w:val="24"/>
          <w:szCs w:val="24"/>
        </w:rPr>
      </w:pPr>
    </w:p>
    <w:p w14:paraId="70A71343" w14:textId="77777777" w:rsidR="003F649D" w:rsidRDefault="003F649D" w:rsidP="003F649D">
      <w:pPr>
        <w:pStyle w:val="Telobesedila2"/>
        <w:spacing w:line="280" w:lineRule="atLeast"/>
        <w:rPr>
          <w:rFonts w:asciiTheme="minorHAnsi" w:hAnsiTheme="minorHAnsi" w:cs="Arial"/>
          <w:color w:val="FF0000"/>
          <w:sz w:val="24"/>
          <w:szCs w:val="24"/>
        </w:rPr>
      </w:pPr>
    </w:p>
    <w:p w14:paraId="549AF7FC" w14:textId="77777777" w:rsidR="003F649D" w:rsidRPr="00DB1B5F" w:rsidRDefault="003F649D" w:rsidP="003F649D">
      <w:pPr>
        <w:pStyle w:val="Telobesedila2"/>
        <w:spacing w:line="280" w:lineRule="atLeast"/>
        <w:rPr>
          <w:rFonts w:asciiTheme="minorHAnsi" w:hAnsiTheme="minorHAnsi" w:cs="Arial"/>
          <w:color w:val="FF0000"/>
          <w:sz w:val="24"/>
          <w:szCs w:val="24"/>
        </w:rPr>
      </w:pPr>
    </w:p>
    <w:p w14:paraId="5828681F" w14:textId="77777777" w:rsidR="003F649D" w:rsidRPr="00DB1B5F" w:rsidRDefault="003F649D" w:rsidP="003F649D">
      <w:pPr>
        <w:pStyle w:val="Telobesedila2"/>
        <w:spacing w:line="280" w:lineRule="atLeast"/>
        <w:rPr>
          <w:rFonts w:asciiTheme="minorHAnsi" w:hAnsiTheme="minorHAnsi" w:cs="Arial"/>
          <w:b/>
          <w:sz w:val="24"/>
          <w:szCs w:val="24"/>
        </w:rPr>
      </w:pPr>
      <w:r w:rsidRPr="00DB1B5F">
        <w:rPr>
          <w:rFonts w:asciiTheme="minorHAnsi" w:hAnsiTheme="minorHAnsi" w:cs="Arial"/>
          <w:b/>
          <w:sz w:val="24"/>
          <w:szCs w:val="24"/>
        </w:rPr>
        <w:t>POJASNILA K RAČUNOVODSKIM IZKAZOM IN POSLOVNO POROČILO</w:t>
      </w:r>
    </w:p>
    <w:p w14:paraId="212F447B" w14:textId="77777777" w:rsidR="003F649D" w:rsidRPr="00DB1B5F" w:rsidRDefault="003F649D" w:rsidP="003F649D">
      <w:pPr>
        <w:pStyle w:val="Telobesedila2"/>
        <w:spacing w:line="280" w:lineRule="atLeast"/>
        <w:jc w:val="left"/>
        <w:rPr>
          <w:rFonts w:asciiTheme="minorHAnsi" w:hAnsiTheme="minorHAnsi" w:cs="Arial"/>
          <w:b/>
          <w:sz w:val="24"/>
          <w:szCs w:val="24"/>
        </w:rPr>
      </w:pPr>
    </w:p>
    <w:p w14:paraId="2D62E6A5" w14:textId="77777777" w:rsidR="003F649D" w:rsidRPr="00DB1B5F" w:rsidRDefault="003F649D" w:rsidP="003F649D">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 xml:space="preserve">V skladu s Pravilnikom o sestavljanju letnih poročil za proračun, proračunske uporabnike in druge osebe javnega prava, v nadaljevanju </w:t>
      </w:r>
      <w:r>
        <w:rPr>
          <w:rFonts w:asciiTheme="minorHAnsi" w:hAnsiTheme="minorHAnsi" w:cs="Arial"/>
          <w:sz w:val="24"/>
          <w:szCs w:val="24"/>
        </w:rPr>
        <w:t>so navedena</w:t>
      </w:r>
      <w:r w:rsidRPr="00DB1B5F">
        <w:rPr>
          <w:rFonts w:asciiTheme="minorHAnsi" w:hAnsiTheme="minorHAnsi" w:cs="Arial"/>
          <w:sz w:val="24"/>
          <w:szCs w:val="24"/>
        </w:rPr>
        <w:t xml:space="preserve"> pojasnila k računovodskim izkazom in druge računovodske informacije.</w:t>
      </w:r>
    </w:p>
    <w:p w14:paraId="4637181D" w14:textId="77777777" w:rsidR="003F649D" w:rsidRPr="00DB1B5F" w:rsidRDefault="003F649D" w:rsidP="003F649D">
      <w:pPr>
        <w:pStyle w:val="Telobesedila2"/>
        <w:spacing w:line="280" w:lineRule="atLeast"/>
        <w:jc w:val="left"/>
        <w:rPr>
          <w:rFonts w:asciiTheme="minorHAnsi" w:hAnsiTheme="minorHAnsi" w:cs="Arial"/>
          <w:b/>
          <w:sz w:val="24"/>
          <w:szCs w:val="24"/>
        </w:rPr>
      </w:pPr>
    </w:p>
    <w:p w14:paraId="4AA4F803" w14:textId="77777777" w:rsidR="003F649D" w:rsidRPr="00F96D52" w:rsidRDefault="003F649D" w:rsidP="003F649D">
      <w:pPr>
        <w:pStyle w:val="Telobesedila2"/>
        <w:spacing w:line="280" w:lineRule="atLeast"/>
        <w:jc w:val="left"/>
        <w:rPr>
          <w:rFonts w:asciiTheme="minorHAnsi" w:hAnsiTheme="minorHAnsi" w:cs="Arial"/>
          <w:sz w:val="24"/>
          <w:szCs w:val="24"/>
          <w:u w:val="single"/>
        </w:rPr>
      </w:pPr>
      <w:r w:rsidRPr="00F96D52">
        <w:rPr>
          <w:rFonts w:asciiTheme="minorHAnsi" w:hAnsiTheme="minorHAnsi" w:cs="Arial"/>
          <w:sz w:val="24"/>
          <w:szCs w:val="24"/>
          <w:u w:val="single"/>
        </w:rPr>
        <w:t>Sodila za razmejevanje prihodkov in odhodkov na dejavnost javne službe ter dejavnost prodaje blaga in storitev na trgu</w:t>
      </w:r>
    </w:p>
    <w:p w14:paraId="35CB5F03" w14:textId="77777777" w:rsidR="003F649D" w:rsidRPr="00DB1B5F" w:rsidRDefault="003F649D" w:rsidP="003F649D">
      <w:pPr>
        <w:pStyle w:val="Telobesedila2"/>
        <w:spacing w:line="280" w:lineRule="atLeast"/>
        <w:jc w:val="left"/>
        <w:rPr>
          <w:rFonts w:asciiTheme="minorHAnsi" w:hAnsiTheme="minorHAnsi" w:cs="Arial"/>
          <w:b/>
          <w:i/>
          <w:sz w:val="24"/>
          <w:szCs w:val="24"/>
          <w:u w:val="single"/>
        </w:rPr>
      </w:pPr>
    </w:p>
    <w:p w14:paraId="5608BA59" w14:textId="77777777" w:rsidR="003F649D" w:rsidRPr="00DB1B5F" w:rsidRDefault="003F649D" w:rsidP="003F649D">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 xml:space="preserve">Krajevna skupnost </w:t>
      </w:r>
      <w:r>
        <w:rPr>
          <w:rFonts w:asciiTheme="minorHAnsi" w:hAnsiTheme="minorHAnsi" w:cs="Arial"/>
          <w:sz w:val="24"/>
          <w:szCs w:val="24"/>
        </w:rPr>
        <w:t>Pristava</w:t>
      </w:r>
      <w:r w:rsidRPr="00DB1B5F">
        <w:rPr>
          <w:rFonts w:asciiTheme="minorHAnsi" w:hAnsiTheme="minorHAnsi" w:cs="Arial"/>
          <w:sz w:val="24"/>
          <w:szCs w:val="24"/>
        </w:rPr>
        <w:t xml:space="preserve"> ne opravlja lastne dejavnosti, zato nima nobenih prihodkov in odhodkov, ki bi vplivali na razmejevanje.</w:t>
      </w:r>
    </w:p>
    <w:p w14:paraId="27E1D461" w14:textId="77777777" w:rsidR="003F649D" w:rsidRPr="00DB1B5F" w:rsidRDefault="003F649D" w:rsidP="003F649D">
      <w:pPr>
        <w:pStyle w:val="Telobesedila2"/>
        <w:spacing w:line="280" w:lineRule="atLeast"/>
        <w:jc w:val="left"/>
        <w:rPr>
          <w:rFonts w:asciiTheme="minorHAnsi" w:hAnsiTheme="minorHAnsi" w:cs="Arial"/>
          <w:i/>
          <w:color w:val="FF0000"/>
          <w:sz w:val="24"/>
          <w:szCs w:val="24"/>
          <w:u w:val="single"/>
        </w:rPr>
      </w:pPr>
    </w:p>
    <w:p w14:paraId="1D9D643C" w14:textId="77777777" w:rsidR="003F649D" w:rsidRPr="00F96D52" w:rsidRDefault="003F649D" w:rsidP="003F649D">
      <w:pPr>
        <w:pStyle w:val="Telobesedila2"/>
        <w:spacing w:line="280" w:lineRule="atLeast"/>
        <w:jc w:val="left"/>
        <w:rPr>
          <w:rFonts w:asciiTheme="minorHAnsi" w:hAnsiTheme="minorHAnsi" w:cs="Arial"/>
          <w:sz w:val="24"/>
          <w:szCs w:val="24"/>
          <w:u w:val="single"/>
        </w:rPr>
      </w:pPr>
      <w:r w:rsidRPr="00F96D52">
        <w:rPr>
          <w:rFonts w:asciiTheme="minorHAnsi" w:hAnsiTheme="minorHAnsi" w:cs="Arial"/>
          <w:sz w:val="24"/>
          <w:szCs w:val="24"/>
          <w:u w:val="single"/>
        </w:rPr>
        <w:t>Namen, za katere so bile oblikovane dolgoročne rezervacije ter oblikovanje in poraba dolgoročnih rezervacij po namenih</w:t>
      </w:r>
    </w:p>
    <w:p w14:paraId="3A1B00DA" w14:textId="77777777" w:rsidR="003F649D" w:rsidRPr="00DB1B5F" w:rsidRDefault="003F649D" w:rsidP="003F649D">
      <w:pPr>
        <w:pStyle w:val="Telobesedila2"/>
        <w:spacing w:line="280" w:lineRule="atLeast"/>
        <w:jc w:val="left"/>
        <w:rPr>
          <w:rFonts w:asciiTheme="minorHAnsi" w:hAnsiTheme="minorHAnsi" w:cs="Arial"/>
          <w:i/>
          <w:sz w:val="24"/>
          <w:szCs w:val="24"/>
          <w:u w:val="single"/>
        </w:rPr>
      </w:pPr>
    </w:p>
    <w:p w14:paraId="38FC87BC" w14:textId="77777777" w:rsidR="003F649D" w:rsidRPr="00DB1B5F" w:rsidRDefault="003F649D" w:rsidP="003F649D">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D</w:t>
      </w:r>
      <w:r>
        <w:rPr>
          <w:rFonts w:asciiTheme="minorHAnsi" w:hAnsiTheme="minorHAnsi" w:cs="Arial"/>
          <w:sz w:val="24"/>
          <w:szCs w:val="24"/>
        </w:rPr>
        <w:t>olgoročne</w:t>
      </w:r>
      <w:r w:rsidRPr="00DB1B5F">
        <w:rPr>
          <w:rFonts w:asciiTheme="minorHAnsi" w:hAnsiTheme="minorHAnsi" w:cs="Arial"/>
          <w:sz w:val="24"/>
          <w:szCs w:val="24"/>
        </w:rPr>
        <w:t xml:space="preserve"> rezervacij</w:t>
      </w:r>
      <w:r>
        <w:rPr>
          <w:rFonts w:asciiTheme="minorHAnsi" w:hAnsiTheme="minorHAnsi" w:cs="Arial"/>
          <w:sz w:val="24"/>
          <w:szCs w:val="24"/>
        </w:rPr>
        <w:t>e</w:t>
      </w:r>
      <w:r w:rsidRPr="00DB1B5F">
        <w:rPr>
          <w:rFonts w:asciiTheme="minorHAnsi" w:hAnsiTheme="minorHAnsi" w:cs="Arial"/>
          <w:sz w:val="24"/>
          <w:szCs w:val="24"/>
        </w:rPr>
        <w:t xml:space="preserve"> niso </w:t>
      </w:r>
      <w:r>
        <w:rPr>
          <w:rFonts w:asciiTheme="minorHAnsi" w:hAnsiTheme="minorHAnsi" w:cs="Arial"/>
          <w:sz w:val="24"/>
          <w:szCs w:val="24"/>
        </w:rPr>
        <w:t>bile oblikovane</w:t>
      </w:r>
      <w:r w:rsidRPr="00DB1B5F">
        <w:rPr>
          <w:rFonts w:asciiTheme="minorHAnsi" w:hAnsiTheme="minorHAnsi" w:cs="Arial"/>
          <w:sz w:val="24"/>
          <w:szCs w:val="24"/>
        </w:rPr>
        <w:t>.</w:t>
      </w:r>
    </w:p>
    <w:p w14:paraId="4AEFF749" w14:textId="77777777" w:rsidR="003F649D" w:rsidRPr="00DB1B5F" w:rsidRDefault="003F649D" w:rsidP="003F649D">
      <w:pPr>
        <w:pStyle w:val="Telobesedila2"/>
        <w:spacing w:line="280" w:lineRule="atLeast"/>
        <w:jc w:val="left"/>
        <w:rPr>
          <w:rFonts w:asciiTheme="minorHAnsi" w:hAnsiTheme="minorHAnsi" w:cs="Arial"/>
          <w:i/>
          <w:sz w:val="24"/>
          <w:szCs w:val="24"/>
          <w:u w:val="single"/>
        </w:rPr>
      </w:pPr>
    </w:p>
    <w:p w14:paraId="72EE8A00" w14:textId="77777777" w:rsidR="003F649D" w:rsidRPr="00F96D52" w:rsidRDefault="003F649D" w:rsidP="003F649D">
      <w:pPr>
        <w:pStyle w:val="Telobesedila2"/>
        <w:spacing w:line="280" w:lineRule="atLeast"/>
        <w:jc w:val="left"/>
        <w:rPr>
          <w:rFonts w:asciiTheme="minorHAnsi" w:hAnsiTheme="minorHAnsi" w:cs="Arial"/>
          <w:sz w:val="24"/>
          <w:szCs w:val="24"/>
          <w:u w:val="single"/>
        </w:rPr>
      </w:pPr>
      <w:r w:rsidRPr="00F96D52">
        <w:rPr>
          <w:rFonts w:asciiTheme="minorHAnsi" w:hAnsiTheme="minorHAnsi" w:cs="Arial"/>
          <w:sz w:val="24"/>
          <w:szCs w:val="24"/>
          <w:u w:val="single"/>
        </w:rPr>
        <w:t>Vzroki za izkazovanje presežka prihodkov nad odhodki v bilanci stanja ter izkazu prihodkov in odhodkov</w:t>
      </w:r>
    </w:p>
    <w:p w14:paraId="44312413" w14:textId="77777777" w:rsidR="003F649D" w:rsidRPr="00DB1B5F" w:rsidRDefault="003F649D" w:rsidP="003F649D">
      <w:pPr>
        <w:pStyle w:val="Telobesedila2"/>
        <w:spacing w:line="280" w:lineRule="atLeast"/>
        <w:jc w:val="left"/>
        <w:rPr>
          <w:rFonts w:asciiTheme="minorHAnsi" w:hAnsiTheme="minorHAnsi" w:cs="Arial"/>
          <w:i/>
          <w:sz w:val="24"/>
          <w:szCs w:val="24"/>
          <w:u w:val="single"/>
        </w:rPr>
      </w:pPr>
    </w:p>
    <w:p w14:paraId="2C41D355" w14:textId="77777777" w:rsidR="003F649D" w:rsidRPr="00DB1B5F" w:rsidRDefault="003F649D" w:rsidP="003F649D">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V letu 20</w:t>
      </w:r>
      <w:r>
        <w:rPr>
          <w:rFonts w:asciiTheme="minorHAnsi" w:hAnsiTheme="minorHAnsi" w:cs="Arial"/>
          <w:sz w:val="24"/>
          <w:szCs w:val="24"/>
        </w:rPr>
        <w:t>20</w:t>
      </w:r>
      <w:r w:rsidRPr="00DB1B5F">
        <w:rPr>
          <w:rFonts w:asciiTheme="minorHAnsi" w:hAnsiTheme="minorHAnsi" w:cs="Arial"/>
          <w:sz w:val="24"/>
          <w:szCs w:val="24"/>
        </w:rPr>
        <w:t xml:space="preserve"> so bili </w:t>
      </w:r>
      <w:r>
        <w:rPr>
          <w:rFonts w:asciiTheme="minorHAnsi" w:hAnsiTheme="minorHAnsi" w:cs="Arial"/>
          <w:sz w:val="24"/>
          <w:szCs w:val="24"/>
        </w:rPr>
        <w:t>priho</w:t>
      </w:r>
      <w:r w:rsidRPr="00DB1B5F">
        <w:rPr>
          <w:rFonts w:asciiTheme="minorHAnsi" w:hAnsiTheme="minorHAnsi" w:cs="Arial"/>
          <w:sz w:val="24"/>
          <w:szCs w:val="24"/>
        </w:rPr>
        <w:t xml:space="preserve">dki višji od </w:t>
      </w:r>
      <w:r>
        <w:rPr>
          <w:rFonts w:asciiTheme="minorHAnsi" w:hAnsiTheme="minorHAnsi" w:cs="Arial"/>
          <w:sz w:val="24"/>
          <w:szCs w:val="24"/>
        </w:rPr>
        <w:t>od</w:t>
      </w:r>
      <w:r w:rsidRPr="00DB1B5F">
        <w:rPr>
          <w:rFonts w:asciiTheme="minorHAnsi" w:hAnsiTheme="minorHAnsi" w:cs="Arial"/>
          <w:sz w:val="24"/>
          <w:szCs w:val="24"/>
        </w:rPr>
        <w:t xml:space="preserve">hodkov za </w:t>
      </w:r>
      <w:r>
        <w:rPr>
          <w:rFonts w:asciiTheme="minorHAnsi" w:hAnsiTheme="minorHAnsi" w:cs="Arial"/>
          <w:sz w:val="24"/>
          <w:szCs w:val="24"/>
        </w:rPr>
        <w:t>280,69 eur</w:t>
      </w:r>
      <w:r w:rsidRPr="00DB1B5F">
        <w:rPr>
          <w:rFonts w:asciiTheme="minorHAnsi" w:hAnsiTheme="minorHAnsi" w:cs="Arial"/>
          <w:sz w:val="24"/>
          <w:szCs w:val="24"/>
        </w:rPr>
        <w:t xml:space="preserve">, kar je posledica </w:t>
      </w:r>
      <w:r>
        <w:rPr>
          <w:rFonts w:asciiTheme="minorHAnsi" w:hAnsiTheme="minorHAnsi" w:cs="Arial"/>
          <w:sz w:val="24"/>
          <w:szCs w:val="24"/>
        </w:rPr>
        <w:t>manjše</w:t>
      </w:r>
      <w:r w:rsidRPr="00DB1B5F">
        <w:rPr>
          <w:rFonts w:asciiTheme="minorHAnsi" w:hAnsiTheme="minorHAnsi" w:cs="Arial"/>
          <w:sz w:val="24"/>
          <w:szCs w:val="24"/>
        </w:rPr>
        <w:t xml:space="preserve"> porabe sredstev.</w:t>
      </w:r>
      <w:r>
        <w:rPr>
          <w:rFonts w:asciiTheme="minorHAnsi" w:hAnsiTheme="minorHAnsi" w:cs="Arial"/>
          <w:sz w:val="24"/>
          <w:szCs w:val="24"/>
        </w:rPr>
        <w:t xml:space="preserve"> </w:t>
      </w:r>
    </w:p>
    <w:p w14:paraId="745522F7" w14:textId="77777777" w:rsidR="003F649D" w:rsidRPr="00DB1B5F" w:rsidRDefault="003F649D" w:rsidP="003F649D">
      <w:pPr>
        <w:pStyle w:val="Telobesedila2"/>
        <w:spacing w:line="280" w:lineRule="atLeast"/>
        <w:ind w:left="360"/>
        <w:jc w:val="left"/>
        <w:rPr>
          <w:rFonts w:asciiTheme="minorHAnsi" w:hAnsiTheme="minorHAnsi" w:cs="Arial"/>
          <w:color w:val="FF0000"/>
          <w:sz w:val="24"/>
          <w:szCs w:val="24"/>
        </w:rPr>
      </w:pPr>
    </w:p>
    <w:p w14:paraId="012B5BB0" w14:textId="77777777" w:rsidR="003F649D" w:rsidRPr="00F96D52" w:rsidRDefault="003F649D" w:rsidP="003F649D">
      <w:pPr>
        <w:pStyle w:val="Telobesedila2"/>
        <w:spacing w:line="280" w:lineRule="atLeast"/>
        <w:jc w:val="left"/>
        <w:rPr>
          <w:rFonts w:asciiTheme="minorHAnsi" w:hAnsiTheme="minorHAnsi" w:cs="Arial"/>
          <w:sz w:val="24"/>
          <w:szCs w:val="24"/>
          <w:u w:val="single"/>
        </w:rPr>
      </w:pPr>
      <w:r w:rsidRPr="00F96D52">
        <w:rPr>
          <w:rFonts w:asciiTheme="minorHAnsi" w:hAnsiTheme="minorHAnsi" w:cs="Arial"/>
          <w:sz w:val="24"/>
          <w:szCs w:val="24"/>
          <w:u w:val="single"/>
        </w:rPr>
        <w:t>Metoda vrednotenja zalog gotovih proizvodov in zalog nedokončane proizvodnje</w:t>
      </w:r>
    </w:p>
    <w:p w14:paraId="77692F73" w14:textId="77777777" w:rsidR="003F649D" w:rsidRPr="00DB1B5F" w:rsidRDefault="003F649D" w:rsidP="003F649D">
      <w:pPr>
        <w:pStyle w:val="Telobesedila2"/>
        <w:spacing w:line="280" w:lineRule="atLeast"/>
        <w:jc w:val="left"/>
        <w:rPr>
          <w:rFonts w:asciiTheme="minorHAnsi" w:hAnsiTheme="minorHAnsi" w:cs="Arial"/>
          <w:i/>
          <w:sz w:val="24"/>
          <w:szCs w:val="24"/>
          <w:u w:val="single"/>
        </w:rPr>
      </w:pPr>
    </w:p>
    <w:p w14:paraId="194E37AE" w14:textId="77777777" w:rsidR="003F649D" w:rsidRDefault="003F649D" w:rsidP="003F649D">
      <w:pPr>
        <w:pStyle w:val="Telobesedila2"/>
        <w:spacing w:line="280" w:lineRule="atLeast"/>
        <w:jc w:val="left"/>
        <w:rPr>
          <w:rFonts w:asciiTheme="minorHAnsi" w:hAnsiTheme="minorHAnsi" w:cs="Arial"/>
          <w:sz w:val="24"/>
          <w:szCs w:val="24"/>
        </w:rPr>
      </w:pPr>
      <w:r w:rsidRPr="00DB1B5F">
        <w:rPr>
          <w:rFonts w:asciiTheme="minorHAnsi" w:hAnsiTheme="minorHAnsi" w:cs="Arial"/>
          <w:sz w:val="24"/>
          <w:szCs w:val="24"/>
        </w:rPr>
        <w:t>V</w:t>
      </w:r>
      <w:r>
        <w:rPr>
          <w:rFonts w:asciiTheme="minorHAnsi" w:hAnsiTheme="minorHAnsi" w:cs="Arial"/>
          <w:sz w:val="24"/>
          <w:szCs w:val="24"/>
        </w:rPr>
        <w:t xml:space="preserve"> bilanci stanja ni izkazanih</w:t>
      </w:r>
      <w:r w:rsidRPr="00DB1B5F">
        <w:rPr>
          <w:rFonts w:asciiTheme="minorHAnsi" w:hAnsiTheme="minorHAnsi" w:cs="Arial"/>
          <w:sz w:val="24"/>
          <w:szCs w:val="24"/>
        </w:rPr>
        <w:t xml:space="preserve"> gotovih proizvodov in zalog nedokončane proizvodnje.</w:t>
      </w:r>
    </w:p>
    <w:p w14:paraId="68BAD89D" w14:textId="77777777" w:rsidR="003F649D" w:rsidRDefault="003F649D" w:rsidP="003F649D">
      <w:pPr>
        <w:pStyle w:val="Telobesedila2"/>
        <w:spacing w:line="280" w:lineRule="atLeast"/>
        <w:jc w:val="left"/>
        <w:rPr>
          <w:rFonts w:asciiTheme="minorHAnsi" w:hAnsiTheme="minorHAnsi" w:cs="Arial"/>
          <w:sz w:val="24"/>
          <w:szCs w:val="24"/>
        </w:rPr>
      </w:pPr>
    </w:p>
    <w:p w14:paraId="6314E709" w14:textId="77777777" w:rsidR="003F649D" w:rsidRPr="00F96D52" w:rsidRDefault="003F649D" w:rsidP="003F649D">
      <w:pPr>
        <w:pStyle w:val="Telobesedila2"/>
        <w:spacing w:line="280" w:lineRule="atLeast"/>
        <w:jc w:val="left"/>
        <w:rPr>
          <w:rFonts w:asciiTheme="minorHAnsi" w:hAnsiTheme="minorHAnsi" w:cs="Arial"/>
          <w:sz w:val="24"/>
          <w:szCs w:val="24"/>
          <w:u w:val="single"/>
        </w:rPr>
      </w:pPr>
      <w:r w:rsidRPr="00F96D52">
        <w:rPr>
          <w:rFonts w:asciiTheme="minorHAnsi" w:hAnsiTheme="minorHAnsi" w:cs="Arial"/>
          <w:sz w:val="24"/>
          <w:szCs w:val="24"/>
          <w:u w:val="single"/>
        </w:rPr>
        <w:t>Podatki o stanju neporavnanih terjatev in ukrepi za poravnavo oziroma razlogi neplačila</w:t>
      </w:r>
    </w:p>
    <w:p w14:paraId="33F0229B" w14:textId="77777777" w:rsidR="003F649D" w:rsidRPr="00290E05" w:rsidRDefault="003F649D" w:rsidP="003F649D">
      <w:pPr>
        <w:pStyle w:val="Telobesedila2"/>
        <w:spacing w:line="280" w:lineRule="atLeast"/>
        <w:rPr>
          <w:rFonts w:asciiTheme="minorHAnsi" w:hAnsiTheme="minorHAnsi" w:cs="Arial"/>
          <w:i/>
          <w:sz w:val="24"/>
          <w:szCs w:val="24"/>
          <w:u w:val="single"/>
        </w:rPr>
      </w:pPr>
    </w:p>
    <w:p w14:paraId="1E6C6216" w14:textId="77777777" w:rsidR="003F649D" w:rsidRDefault="003F649D" w:rsidP="003F649D">
      <w:pPr>
        <w:pStyle w:val="Telobesedila2"/>
        <w:spacing w:line="280" w:lineRule="atLeast"/>
        <w:rPr>
          <w:rFonts w:asciiTheme="minorHAnsi" w:hAnsiTheme="minorHAnsi" w:cs="Arial"/>
          <w:sz w:val="24"/>
          <w:szCs w:val="24"/>
        </w:rPr>
      </w:pPr>
      <w:r w:rsidRPr="00290E05">
        <w:rPr>
          <w:rFonts w:asciiTheme="minorHAnsi" w:hAnsiTheme="minorHAnsi" w:cs="Arial"/>
          <w:sz w:val="24"/>
          <w:szCs w:val="24"/>
        </w:rPr>
        <w:lastRenderedPageBreak/>
        <w:t>Po stanju 31.12.</w:t>
      </w:r>
      <w:r>
        <w:rPr>
          <w:rFonts w:asciiTheme="minorHAnsi" w:hAnsiTheme="minorHAnsi" w:cs="Arial"/>
          <w:sz w:val="24"/>
          <w:szCs w:val="24"/>
        </w:rPr>
        <w:t>2020</w:t>
      </w:r>
      <w:r w:rsidRPr="00290E05">
        <w:rPr>
          <w:rFonts w:asciiTheme="minorHAnsi" w:hAnsiTheme="minorHAnsi" w:cs="Arial"/>
          <w:sz w:val="24"/>
          <w:szCs w:val="24"/>
        </w:rPr>
        <w:t xml:space="preserve"> </w:t>
      </w:r>
      <w:r>
        <w:rPr>
          <w:rFonts w:asciiTheme="minorHAnsi" w:hAnsiTheme="minorHAnsi" w:cs="Arial"/>
          <w:sz w:val="24"/>
          <w:szCs w:val="24"/>
        </w:rPr>
        <w:t>n</w:t>
      </w:r>
      <w:r w:rsidRPr="00290E05">
        <w:rPr>
          <w:rFonts w:asciiTheme="minorHAnsi" w:hAnsiTheme="minorHAnsi" w:cs="Arial"/>
          <w:sz w:val="24"/>
          <w:szCs w:val="24"/>
        </w:rPr>
        <w:t>i</w:t>
      </w:r>
      <w:r>
        <w:rPr>
          <w:rFonts w:asciiTheme="minorHAnsi" w:hAnsiTheme="minorHAnsi" w:cs="Arial"/>
          <w:sz w:val="24"/>
          <w:szCs w:val="24"/>
        </w:rPr>
        <w:t xml:space="preserve"> odprtih </w:t>
      </w:r>
      <w:r w:rsidRPr="00290E05">
        <w:rPr>
          <w:rFonts w:asciiTheme="minorHAnsi" w:hAnsiTheme="minorHAnsi" w:cs="Arial"/>
          <w:sz w:val="24"/>
          <w:szCs w:val="24"/>
        </w:rPr>
        <w:t>terjat</w:t>
      </w:r>
      <w:r>
        <w:rPr>
          <w:rFonts w:asciiTheme="minorHAnsi" w:hAnsiTheme="minorHAnsi" w:cs="Arial"/>
          <w:sz w:val="24"/>
          <w:szCs w:val="24"/>
        </w:rPr>
        <w:t>e</w:t>
      </w:r>
      <w:r w:rsidRPr="00290E05">
        <w:rPr>
          <w:rFonts w:asciiTheme="minorHAnsi" w:hAnsiTheme="minorHAnsi" w:cs="Arial"/>
          <w:sz w:val="24"/>
          <w:szCs w:val="24"/>
        </w:rPr>
        <w:t>v</w:t>
      </w:r>
      <w:r>
        <w:rPr>
          <w:rFonts w:asciiTheme="minorHAnsi" w:hAnsiTheme="minorHAnsi" w:cs="Arial"/>
          <w:sz w:val="24"/>
          <w:szCs w:val="24"/>
        </w:rPr>
        <w:t>.</w:t>
      </w:r>
    </w:p>
    <w:p w14:paraId="3EFBAE4C" w14:textId="77777777" w:rsidR="003F649D" w:rsidRDefault="003F649D" w:rsidP="003F649D">
      <w:pPr>
        <w:pStyle w:val="Telobesedila2"/>
        <w:spacing w:line="280" w:lineRule="atLeast"/>
        <w:rPr>
          <w:rFonts w:asciiTheme="minorHAnsi" w:hAnsiTheme="minorHAnsi" w:cs="Arial"/>
          <w:sz w:val="24"/>
          <w:szCs w:val="24"/>
        </w:rPr>
      </w:pPr>
    </w:p>
    <w:p w14:paraId="585A7E50" w14:textId="77777777" w:rsidR="003F649D" w:rsidRPr="00F96D52" w:rsidRDefault="003F649D" w:rsidP="003F649D">
      <w:pPr>
        <w:rPr>
          <w:rFonts w:asciiTheme="minorHAnsi" w:hAnsiTheme="minorHAnsi" w:cs="Arial"/>
          <w:sz w:val="24"/>
          <w:szCs w:val="24"/>
          <w:u w:val="single"/>
        </w:rPr>
      </w:pPr>
      <w:r w:rsidRPr="00F96D52">
        <w:rPr>
          <w:rFonts w:asciiTheme="minorHAnsi" w:hAnsiTheme="minorHAnsi" w:cs="Arial"/>
          <w:sz w:val="24"/>
          <w:szCs w:val="24"/>
          <w:u w:val="single"/>
        </w:rPr>
        <w:t>Podatki o obveznosti, ki so do konca poslovnega leta zapadle v plačilo in o vzrokih neplačila</w:t>
      </w:r>
    </w:p>
    <w:p w14:paraId="22ACA1B3" w14:textId="77777777" w:rsidR="003F649D" w:rsidRPr="00290E05" w:rsidRDefault="003F649D" w:rsidP="003F649D">
      <w:pPr>
        <w:pStyle w:val="Telobesedila2"/>
        <w:spacing w:line="280" w:lineRule="atLeast"/>
        <w:rPr>
          <w:rFonts w:asciiTheme="minorHAnsi" w:hAnsiTheme="minorHAnsi" w:cs="Arial"/>
          <w:i/>
          <w:sz w:val="24"/>
          <w:szCs w:val="24"/>
          <w:u w:val="single"/>
        </w:rPr>
      </w:pPr>
    </w:p>
    <w:p w14:paraId="53C41350" w14:textId="77777777" w:rsidR="003F649D" w:rsidRPr="00B500B5" w:rsidRDefault="003F649D" w:rsidP="003F649D">
      <w:pPr>
        <w:pStyle w:val="Telobesedila2"/>
        <w:spacing w:line="280" w:lineRule="atLeast"/>
        <w:jc w:val="left"/>
        <w:rPr>
          <w:sz w:val="20"/>
        </w:rPr>
      </w:pPr>
      <w:r w:rsidRPr="00290E05">
        <w:rPr>
          <w:rFonts w:asciiTheme="minorHAnsi" w:hAnsiTheme="minorHAnsi" w:cs="Arial"/>
          <w:sz w:val="24"/>
          <w:szCs w:val="24"/>
        </w:rPr>
        <w:t>Po stanju 31.12.</w:t>
      </w:r>
      <w:r>
        <w:rPr>
          <w:rFonts w:asciiTheme="minorHAnsi" w:hAnsiTheme="minorHAnsi" w:cs="Arial"/>
          <w:sz w:val="24"/>
          <w:szCs w:val="24"/>
        </w:rPr>
        <w:t>2020 so odprte</w:t>
      </w:r>
      <w:r w:rsidRPr="00290E05">
        <w:rPr>
          <w:rFonts w:asciiTheme="minorHAnsi" w:hAnsiTheme="minorHAnsi" w:cs="Arial"/>
          <w:sz w:val="24"/>
          <w:szCs w:val="24"/>
        </w:rPr>
        <w:t xml:space="preserve"> obveznosti</w:t>
      </w:r>
      <w:r>
        <w:rPr>
          <w:rFonts w:asciiTheme="minorHAnsi" w:hAnsiTheme="minorHAnsi" w:cs="Arial"/>
          <w:sz w:val="24"/>
          <w:szCs w:val="24"/>
        </w:rPr>
        <w:t xml:space="preserve"> do dobaviteljev</w:t>
      </w:r>
      <w:r w:rsidRPr="00290E05">
        <w:rPr>
          <w:rFonts w:asciiTheme="minorHAnsi" w:hAnsiTheme="minorHAnsi" w:cs="Arial"/>
          <w:sz w:val="24"/>
          <w:szCs w:val="24"/>
        </w:rPr>
        <w:t xml:space="preserve"> v višini </w:t>
      </w:r>
      <w:r>
        <w:rPr>
          <w:rFonts w:asciiTheme="minorHAnsi" w:hAnsiTheme="minorHAnsi" w:cs="Arial"/>
          <w:sz w:val="24"/>
          <w:szCs w:val="24"/>
        </w:rPr>
        <w:t>765,22 eur,</w:t>
      </w:r>
      <w:r w:rsidRPr="00290E05">
        <w:rPr>
          <w:rFonts w:asciiTheme="minorHAnsi" w:hAnsiTheme="minorHAnsi" w:cs="Arial"/>
          <w:sz w:val="24"/>
          <w:szCs w:val="24"/>
        </w:rPr>
        <w:t xml:space="preserve"> </w:t>
      </w:r>
      <w:r>
        <w:rPr>
          <w:rFonts w:asciiTheme="minorHAnsi" w:hAnsiTheme="minorHAnsi" w:cs="Arial"/>
          <w:sz w:val="24"/>
          <w:szCs w:val="24"/>
        </w:rPr>
        <w:t>ki zapadejo v januarju in februarju 2021.</w:t>
      </w:r>
      <w:r w:rsidRPr="00B500B5">
        <w:fldChar w:fldCharType="begin"/>
      </w:r>
      <w:r w:rsidRPr="00B500B5">
        <w:instrText xml:space="preserve"> LINK Excel.Sheet.12 "C:\\Users\\matejas.OBCTRZIC\\AppData\\Local\\Microsoft\\Windows\\INetCache\\Content.MSO\\Kopija od Dobavitelji.xlsx" "List1!R1C1:R8C5" \a \f 4 \h  \* MERGEFORMAT </w:instrText>
      </w:r>
      <w:r w:rsidRPr="00B500B5">
        <w:fldChar w:fldCharType="separate"/>
      </w:r>
    </w:p>
    <w:tbl>
      <w:tblPr>
        <w:tblW w:w="8636" w:type="dxa"/>
        <w:tblCellMar>
          <w:left w:w="70" w:type="dxa"/>
          <w:right w:w="70" w:type="dxa"/>
        </w:tblCellMar>
        <w:tblLook w:val="04A0" w:firstRow="1" w:lastRow="0" w:firstColumn="1" w:lastColumn="0" w:noHBand="0" w:noVBand="1"/>
      </w:tblPr>
      <w:tblGrid>
        <w:gridCol w:w="1110"/>
        <w:gridCol w:w="2239"/>
        <w:gridCol w:w="2785"/>
        <w:gridCol w:w="1279"/>
        <w:gridCol w:w="1223"/>
      </w:tblGrid>
      <w:tr w:rsidR="003F649D" w:rsidRPr="00B500B5" w14:paraId="2CEF906F" w14:textId="77777777" w:rsidTr="00261129">
        <w:trPr>
          <w:trHeight w:val="260"/>
        </w:trPr>
        <w:tc>
          <w:tcPr>
            <w:tcW w:w="1110" w:type="dxa"/>
            <w:tcBorders>
              <w:top w:val="nil"/>
              <w:left w:val="nil"/>
              <w:bottom w:val="nil"/>
              <w:right w:val="nil"/>
            </w:tcBorders>
            <w:shd w:val="clear" w:color="auto" w:fill="auto"/>
            <w:noWrap/>
            <w:vAlign w:val="bottom"/>
            <w:hideMark/>
          </w:tcPr>
          <w:p w14:paraId="2425C240" w14:textId="77777777" w:rsidR="003F649D" w:rsidRPr="00B500B5" w:rsidRDefault="003F649D" w:rsidP="00261129">
            <w:pPr>
              <w:rPr>
                <w:sz w:val="24"/>
                <w:szCs w:val="24"/>
              </w:rPr>
            </w:pPr>
          </w:p>
        </w:tc>
        <w:tc>
          <w:tcPr>
            <w:tcW w:w="2239" w:type="dxa"/>
            <w:tcBorders>
              <w:top w:val="nil"/>
              <w:left w:val="nil"/>
              <w:bottom w:val="nil"/>
              <w:right w:val="nil"/>
            </w:tcBorders>
            <w:shd w:val="clear" w:color="auto" w:fill="auto"/>
            <w:noWrap/>
            <w:vAlign w:val="bottom"/>
            <w:hideMark/>
          </w:tcPr>
          <w:p w14:paraId="5799D116" w14:textId="77777777" w:rsidR="003F649D" w:rsidRPr="00B500B5" w:rsidRDefault="003F649D" w:rsidP="00261129"/>
        </w:tc>
        <w:tc>
          <w:tcPr>
            <w:tcW w:w="2785" w:type="dxa"/>
            <w:tcBorders>
              <w:top w:val="nil"/>
              <w:left w:val="nil"/>
              <w:bottom w:val="nil"/>
              <w:right w:val="nil"/>
            </w:tcBorders>
            <w:shd w:val="clear" w:color="auto" w:fill="auto"/>
            <w:noWrap/>
            <w:vAlign w:val="bottom"/>
            <w:hideMark/>
          </w:tcPr>
          <w:p w14:paraId="42F72FE7" w14:textId="77777777" w:rsidR="003F649D" w:rsidRPr="00B500B5" w:rsidRDefault="003F649D" w:rsidP="00261129"/>
        </w:tc>
        <w:tc>
          <w:tcPr>
            <w:tcW w:w="1279" w:type="dxa"/>
            <w:tcBorders>
              <w:top w:val="nil"/>
              <w:left w:val="nil"/>
              <w:bottom w:val="nil"/>
              <w:right w:val="nil"/>
            </w:tcBorders>
            <w:shd w:val="clear" w:color="auto" w:fill="auto"/>
            <w:noWrap/>
            <w:vAlign w:val="bottom"/>
            <w:hideMark/>
          </w:tcPr>
          <w:p w14:paraId="1FF594E0" w14:textId="77777777" w:rsidR="003F649D" w:rsidRPr="00B500B5" w:rsidRDefault="003F649D" w:rsidP="00261129"/>
        </w:tc>
        <w:tc>
          <w:tcPr>
            <w:tcW w:w="1223" w:type="dxa"/>
            <w:tcBorders>
              <w:top w:val="nil"/>
              <w:left w:val="nil"/>
              <w:bottom w:val="nil"/>
              <w:right w:val="nil"/>
            </w:tcBorders>
            <w:shd w:val="clear" w:color="auto" w:fill="auto"/>
            <w:noWrap/>
            <w:vAlign w:val="bottom"/>
            <w:hideMark/>
          </w:tcPr>
          <w:p w14:paraId="2B5D14B1"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v EUR</w:t>
            </w:r>
          </w:p>
        </w:tc>
      </w:tr>
      <w:tr w:rsidR="003F649D" w:rsidRPr="00B500B5" w14:paraId="4F92878B" w14:textId="77777777" w:rsidTr="00261129">
        <w:trPr>
          <w:trHeight w:val="579"/>
        </w:trPr>
        <w:tc>
          <w:tcPr>
            <w:tcW w:w="111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D84CCC2" w14:textId="77777777" w:rsidR="003F649D" w:rsidRPr="00B500B5" w:rsidRDefault="003F649D" w:rsidP="00261129">
            <w:pPr>
              <w:jc w:val="center"/>
              <w:rPr>
                <w:rFonts w:ascii="Calibri" w:hAnsi="Calibri" w:cs="Calibri"/>
                <w:b/>
                <w:bCs/>
                <w:color w:val="000000"/>
              </w:rPr>
            </w:pPr>
            <w:r w:rsidRPr="00B500B5">
              <w:rPr>
                <w:rFonts w:ascii="Calibri" w:hAnsi="Calibri" w:cs="Calibri"/>
                <w:b/>
                <w:bCs/>
                <w:color w:val="000000"/>
              </w:rPr>
              <w:t>Datum dok.</w:t>
            </w:r>
          </w:p>
        </w:tc>
        <w:tc>
          <w:tcPr>
            <w:tcW w:w="2239" w:type="dxa"/>
            <w:tcBorders>
              <w:top w:val="single" w:sz="8" w:space="0" w:color="auto"/>
              <w:left w:val="nil"/>
              <w:bottom w:val="single" w:sz="8" w:space="0" w:color="auto"/>
              <w:right w:val="single" w:sz="4" w:space="0" w:color="auto"/>
            </w:tcBorders>
            <w:shd w:val="clear" w:color="000000" w:fill="D9D9D9"/>
            <w:noWrap/>
            <w:vAlign w:val="center"/>
            <w:hideMark/>
          </w:tcPr>
          <w:p w14:paraId="6AB037E5" w14:textId="77777777" w:rsidR="003F649D" w:rsidRPr="00B500B5" w:rsidRDefault="003F649D" w:rsidP="00261129">
            <w:pPr>
              <w:jc w:val="center"/>
              <w:rPr>
                <w:rFonts w:ascii="Calibri" w:hAnsi="Calibri" w:cs="Calibri"/>
                <w:b/>
                <w:bCs/>
                <w:color w:val="000000"/>
              </w:rPr>
            </w:pPr>
            <w:r w:rsidRPr="00B500B5">
              <w:rPr>
                <w:rFonts w:ascii="Calibri" w:hAnsi="Calibri" w:cs="Calibri"/>
                <w:b/>
                <w:bCs/>
                <w:color w:val="000000"/>
              </w:rPr>
              <w:t>Dobavitelj</w:t>
            </w:r>
          </w:p>
        </w:tc>
        <w:tc>
          <w:tcPr>
            <w:tcW w:w="2785" w:type="dxa"/>
            <w:tcBorders>
              <w:top w:val="single" w:sz="8" w:space="0" w:color="auto"/>
              <w:left w:val="nil"/>
              <w:bottom w:val="single" w:sz="8" w:space="0" w:color="auto"/>
              <w:right w:val="single" w:sz="4" w:space="0" w:color="auto"/>
            </w:tcBorders>
            <w:shd w:val="clear" w:color="000000" w:fill="D9D9D9"/>
            <w:noWrap/>
            <w:vAlign w:val="center"/>
            <w:hideMark/>
          </w:tcPr>
          <w:p w14:paraId="055D2B21" w14:textId="77777777" w:rsidR="003F649D" w:rsidRPr="00B500B5" w:rsidRDefault="003F649D" w:rsidP="00261129">
            <w:pPr>
              <w:jc w:val="center"/>
              <w:rPr>
                <w:rFonts w:ascii="Calibri" w:hAnsi="Calibri" w:cs="Calibri"/>
                <w:b/>
                <w:bCs/>
                <w:color w:val="000000"/>
              </w:rPr>
            </w:pPr>
            <w:r w:rsidRPr="00B500B5">
              <w:rPr>
                <w:rFonts w:ascii="Calibri" w:hAnsi="Calibri" w:cs="Calibri"/>
                <w:b/>
                <w:bCs/>
                <w:color w:val="000000"/>
              </w:rPr>
              <w:t>Vsebina</w:t>
            </w:r>
          </w:p>
        </w:tc>
        <w:tc>
          <w:tcPr>
            <w:tcW w:w="1279" w:type="dxa"/>
            <w:tcBorders>
              <w:top w:val="single" w:sz="8" w:space="0" w:color="auto"/>
              <w:left w:val="nil"/>
              <w:bottom w:val="single" w:sz="8" w:space="0" w:color="auto"/>
              <w:right w:val="single" w:sz="4" w:space="0" w:color="auto"/>
            </w:tcBorders>
            <w:shd w:val="clear" w:color="000000" w:fill="D9D9D9"/>
            <w:vAlign w:val="center"/>
            <w:hideMark/>
          </w:tcPr>
          <w:p w14:paraId="624C49C8" w14:textId="77777777" w:rsidR="003F649D" w:rsidRPr="00B500B5" w:rsidRDefault="003F649D" w:rsidP="00261129">
            <w:pPr>
              <w:jc w:val="center"/>
              <w:rPr>
                <w:rFonts w:ascii="Calibri" w:hAnsi="Calibri" w:cs="Calibri"/>
                <w:b/>
                <w:bCs/>
                <w:color w:val="000000"/>
              </w:rPr>
            </w:pPr>
            <w:r w:rsidRPr="00B500B5">
              <w:rPr>
                <w:rFonts w:ascii="Calibri" w:hAnsi="Calibri" w:cs="Calibri"/>
                <w:b/>
                <w:bCs/>
                <w:color w:val="000000"/>
              </w:rPr>
              <w:t>Datum zapadlosti</w:t>
            </w:r>
          </w:p>
        </w:tc>
        <w:tc>
          <w:tcPr>
            <w:tcW w:w="1223" w:type="dxa"/>
            <w:tcBorders>
              <w:top w:val="single" w:sz="8" w:space="0" w:color="auto"/>
              <w:left w:val="nil"/>
              <w:bottom w:val="single" w:sz="8" w:space="0" w:color="auto"/>
              <w:right w:val="single" w:sz="8" w:space="0" w:color="auto"/>
            </w:tcBorders>
            <w:shd w:val="clear" w:color="000000" w:fill="D9D9D9"/>
            <w:noWrap/>
            <w:vAlign w:val="center"/>
            <w:hideMark/>
          </w:tcPr>
          <w:p w14:paraId="23B771B9" w14:textId="77777777" w:rsidR="003F649D" w:rsidRPr="00B500B5" w:rsidRDefault="003F649D" w:rsidP="00261129">
            <w:pPr>
              <w:jc w:val="center"/>
              <w:rPr>
                <w:rFonts w:ascii="Calibri" w:hAnsi="Calibri" w:cs="Calibri"/>
                <w:b/>
                <w:bCs/>
                <w:color w:val="000000"/>
              </w:rPr>
            </w:pPr>
            <w:r w:rsidRPr="00B500B5">
              <w:rPr>
                <w:rFonts w:ascii="Calibri" w:hAnsi="Calibri" w:cs="Calibri"/>
                <w:b/>
                <w:bCs/>
                <w:color w:val="000000"/>
              </w:rPr>
              <w:t>Znesek</w:t>
            </w:r>
          </w:p>
        </w:tc>
      </w:tr>
      <w:tr w:rsidR="003F649D" w:rsidRPr="00B500B5" w14:paraId="11E8F6EA" w14:textId="77777777" w:rsidTr="00261129">
        <w:trPr>
          <w:trHeight w:val="246"/>
        </w:trPr>
        <w:tc>
          <w:tcPr>
            <w:tcW w:w="1110" w:type="dxa"/>
            <w:tcBorders>
              <w:top w:val="single" w:sz="8" w:space="0" w:color="auto"/>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4366C852"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30.11.2020</w:t>
            </w:r>
          </w:p>
        </w:tc>
        <w:tc>
          <w:tcPr>
            <w:tcW w:w="2239"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591FD00C" w14:textId="77777777" w:rsidR="003F649D" w:rsidRPr="00B500B5" w:rsidRDefault="003F649D" w:rsidP="00261129">
            <w:pPr>
              <w:rPr>
                <w:rFonts w:ascii="Calibri" w:hAnsi="Calibri" w:cs="Calibri"/>
                <w:color w:val="000000"/>
              </w:rPr>
            </w:pPr>
            <w:r w:rsidRPr="00B500B5">
              <w:rPr>
                <w:rFonts w:ascii="Calibri" w:hAnsi="Calibri" w:cs="Calibri"/>
                <w:color w:val="000000"/>
              </w:rPr>
              <w:t>UJP</w:t>
            </w:r>
          </w:p>
        </w:tc>
        <w:tc>
          <w:tcPr>
            <w:tcW w:w="2785"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347D4988" w14:textId="77777777" w:rsidR="003F649D" w:rsidRPr="00B500B5" w:rsidRDefault="003F649D" w:rsidP="00261129">
            <w:pPr>
              <w:rPr>
                <w:rFonts w:ascii="Calibri" w:hAnsi="Calibri" w:cs="Calibri"/>
                <w:color w:val="000000"/>
              </w:rPr>
            </w:pPr>
            <w:proofErr w:type="spellStart"/>
            <w:r w:rsidRPr="00B500B5">
              <w:rPr>
                <w:rFonts w:ascii="Calibri" w:hAnsi="Calibri" w:cs="Calibri"/>
                <w:color w:val="000000"/>
              </w:rPr>
              <w:t>Str.plač.prometa</w:t>
            </w:r>
            <w:proofErr w:type="spellEnd"/>
            <w:r w:rsidRPr="00B500B5">
              <w:rPr>
                <w:rFonts w:ascii="Calibri" w:hAnsi="Calibri" w:cs="Calibri"/>
                <w:color w:val="000000"/>
              </w:rPr>
              <w:t xml:space="preserve"> - nov.</w:t>
            </w:r>
          </w:p>
        </w:tc>
        <w:tc>
          <w:tcPr>
            <w:tcW w:w="1279"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457AB2D5" w14:textId="77777777" w:rsidR="003F649D" w:rsidRPr="00B500B5" w:rsidRDefault="003F649D" w:rsidP="00261129">
            <w:pPr>
              <w:jc w:val="center"/>
              <w:rPr>
                <w:rFonts w:ascii="Calibri" w:hAnsi="Calibri" w:cs="Calibri"/>
                <w:color w:val="000000"/>
              </w:rPr>
            </w:pPr>
            <w:r w:rsidRPr="00B500B5">
              <w:rPr>
                <w:rFonts w:ascii="Calibri" w:hAnsi="Calibri" w:cs="Calibri"/>
                <w:color w:val="000000"/>
              </w:rPr>
              <w:t>04.01.2021</w:t>
            </w:r>
          </w:p>
        </w:tc>
        <w:tc>
          <w:tcPr>
            <w:tcW w:w="1223" w:type="dxa"/>
            <w:tcBorders>
              <w:top w:val="single" w:sz="8" w:space="0" w:color="auto"/>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0F2B79B6"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0,05</w:t>
            </w:r>
          </w:p>
        </w:tc>
      </w:tr>
      <w:tr w:rsidR="003F649D" w:rsidRPr="00B500B5" w14:paraId="2065263C" w14:textId="77777777" w:rsidTr="00261129">
        <w:trPr>
          <w:trHeight w:val="246"/>
        </w:trPr>
        <w:tc>
          <w:tcPr>
            <w:tcW w:w="1110"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31552089"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30.11.2020</w:t>
            </w:r>
          </w:p>
        </w:tc>
        <w:tc>
          <w:tcPr>
            <w:tcW w:w="223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29CE0415" w14:textId="77777777" w:rsidR="003F649D" w:rsidRPr="00B500B5" w:rsidRDefault="003F649D" w:rsidP="00261129">
            <w:pPr>
              <w:rPr>
                <w:rFonts w:ascii="Calibri" w:hAnsi="Calibri" w:cs="Calibri"/>
                <w:color w:val="000000"/>
              </w:rPr>
            </w:pPr>
            <w:r w:rsidRPr="00B500B5">
              <w:rPr>
                <w:rFonts w:ascii="Calibri" w:hAnsi="Calibri" w:cs="Calibri"/>
                <w:color w:val="000000"/>
              </w:rPr>
              <w:t>Komunala Tržič d.o.o.</w:t>
            </w:r>
          </w:p>
        </w:tc>
        <w:tc>
          <w:tcPr>
            <w:tcW w:w="278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5F7F6B13" w14:textId="77777777" w:rsidR="003F649D" w:rsidRPr="00B500B5" w:rsidRDefault="003F649D" w:rsidP="00261129">
            <w:pPr>
              <w:rPr>
                <w:rFonts w:ascii="Calibri" w:hAnsi="Calibri" w:cs="Calibri"/>
                <w:color w:val="000000"/>
              </w:rPr>
            </w:pPr>
            <w:r w:rsidRPr="00B500B5">
              <w:rPr>
                <w:rFonts w:ascii="Calibri" w:hAnsi="Calibri" w:cs="Calibri"/>
                <w:color w:val="000000"/>
              </w:rPr>
              <w:t>Smeti, igrišče - nov.</w:t>
            </w:r>
          </w:p>
        </w:tc>
        <w:tc>
          <w:tcPr>
            <w:tcW w:w="12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363BA2C0" w14:textId="77777777" w:rsidR="003F649D" w:rsidRPr="00B500B5" w:rsidRDefault="003F649D" w:rsidP="00261129">
            <w:pPr>
              <w:jc w:val="center"/>
              <w:rPr>
                <w:rFonts w:ascii="Calibri" w:hAnsi="Calibri" w:cs="Calibri"/>
                <w:color w:val="000000"/>
              </w:rPr>
            </w:pPr>
            <w:r w:rsidRPr="00B500B5">
              <w:rPr>
                <w:rFonts w:ascii="Calibri" w:hAnsi="Calibri" w:cs="Calibri"/>
                <w:color w:val="000000"/>
              </w:rPr>
              <w:t>06.01.2021</w:t>
            </w:r>
          </w:p>
        </w:tc>
        <w:tc>
          <w:tcPr>
            <w:tcW w:w="12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28DF7A57"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15,01</w:t>
            </w:r>
          </w:p>
        </w:tc>
      </w:tr>
      <w:tr w:rsidR="003F649D" w:rsidRPr="00B500B5" w14:paraId="13E78107" w14:textId="77777777" w:rsidTr="00261129">
        <w:trPr>
          <w:trHeight w:val="246"/>
        </w:trPr>
        <w:tc>
          <w:tcPr>
            <w:tcW w:w="1110"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6378A256"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31.12.2020</w:t>
            </w:r>
          </w:p>
        </w:tc>
        <w:tc>
          <w:tcPr>
            <w:tcW w:w="223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25F8B594" w14:textId="77777777" w:rsidR="003F649D" w:rsidRPr="00B500B5" w:rsidRDefault="003F649D" w:rsidP="00261129">
            <w:pPr>
              <w:rPr>
                <w:rFonts w:ascii="Calibri" w:hAnsi="Calibri" w:cs="Calibri"/>
                <w:color w:val="000000"/>
              </w:rPr>
            </w:pPr>
            <w:r w:rsidRPr="00B500B5">
              <w:rPr>
                <w:rFonts w:ascii="Calibri" w:hAnsi="Calibri" w:cs="Calibri"/>
                <w:color w:val="000000"/>
              </w:rPr>
              <w:t>UJP</w:t>
            </w:r>
          </w:p>
        </w:tc>
        <w:tc>
          <w:tcPr>
            <w:tcW w:w="278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515ABDAA" w14:textId="77777777" w:rsidR="003F649D" w:rsidRPr="00B500B5" w:rsidRDefault="003F649D" w:rsidP="00261129">
            <w:pPr>
              <w:rPr>
                <w:rFonts w:ascii="Calibri" w:hAnsi="Calibri" w:cs="Calibri"/>
                <w:color w:val="000000"/>
              </w:rPr>
            </w:pPr>
            <w:proofErr w:type="spellStart"/>
            <w:r w:rsidRPr="00B500B5">
              <w:rPr>
                <w:rFonts w:ascii="Calibri" w:hAnsi="Calibri" w:cs="Calibri"/>
                <w:color w:val="000000"/>
              </w:rPr>
              <w:t>Str.plač.prometa</w:t>
            </w:r>
            <w:proofErr w:type="spellEnd"/>
            <w:r w:rsidRPr="00B500B5">
              <w:rPr>
                <w:rFonts w:ascii="Calibri" w:hAnsi="Calibri" w:cs="Calibri"/>
                <w:color w:val="000000"/>
              </w:rPr>
              <w:t xml:space="preserve"> - dec.</w:t>
            </w:r>
          </w:p>
        </w:tc>
        <w:tc>
          <w:tcPr>
            <w:tcW w:w="12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212B06DD" w14:textId="77777777" w:rsidR="003F649D" w:rsidRPr="00B500B5" w:rsidRDefault="003F649D" w:rsidP="00261129">
            <w:pPr>
              <w:jc w:val="center"/>
              <w:rPr>
                <w:rFonts w:ascii="Calibri" w:hAnsi="Calibri" w:cs="Calibri"/>
                <w:color w:val="000000"/>
              </w:rPr>
            </w:pPr>
            <w:r w:rsidRPr="00B500B5">
              <w:rPr>
                <w:rFonts w:ascii="Calibri" w:hAnsi="Calibri" w:cs="Calibri"/>
                <w:color w:val="000000"/>
              </w:rPr>
              <w:t>04.02.2021</w:t>
            </w:r>
          </w:p>
        </w:tc>
        <w:tc>
          <w:tcPr>
            <w:tcW w:w="12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0AB3198A"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0,15</w:t>
            </w:r>
          </w:p>
        </w:tc>
      </w:tr>
      <w:tr w:rsidR="003F649D" w:rsidRPr="00B500B5" w14:paraId="712272B0" w14:textId="77777777" w:rsidTr="00261129">
        <w:trPr>
          <w:trHeight w:val="246"/>
        </w:trPr>
        <w:tc>
          <w:tcPr>
            <w:tcW w:w="1110"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shd w:val="clear" w:color="auto" w:fill="auto"/>
            <w:noWrap/>
            <w:vAlign w:val="bottom"/>
            <w:hideMark/>
          </w:tcPr>
          <w:p w14:paraId="334D9E5E"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31.12.2020</w:t>
            </w:r>
          </w:p>
        </w:tc>
        <w:tc>
          <w:tcPr>
            <w:tcW w:w="223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43C15829" w14:textId="77777777" w:rsidR="003F649D" w:rsidRPr="00B500B5" w:rsidRDefault="003F649D" w:rsidP="00261129">
            <w:pPr>
              <w:rPr>
                <w:rFonts w:ascii="Calibri" w:hAnsi="Calibri" w:cs="Calibri"/>
                <w:color w:val="000000"/>
              </w:rPr>
            </w:pPr>
            <w:r w:rsidRPr="00B500B5">
              <w:rPr>
                <w:rFonts w:ascii="Calibri" w:hAnsi="Calibri" w:cs="Calibri"/>
                <w:color w:val="000000"/>
              </w:rPr>
              <w:t>Komunala Tržič d.o.o.</w:t>
            </w:r>
          </w:p>
        </w:tc>
        <w:tc>
          <w:tcPr>
            <w:tcW w:w="278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6B5FF8D4" w14:textId="77777777" w:rsidR="003F649D" w:rsidRPr="00B500B5" w:rsidRDefault="003F649D" w:rsidP="00261129">
            <w:pPr>
              <w:rPr>
                <w:rFonts w:ascii="Calibri" w:hAnsi="Calibri" w:cs="Calibri"/>
                <w:color w:val="000000"/>
              </w:rPr>
            </w:pPr>
            <w:r w:rsidRPr="00B500B5">
              <w:rPr>
                <w:rFonts w:ascii="Calibri" w:hAnsi="Calibri" w:cs="Calibri"/>
                <w:color w:val="000000"/>
              </w:rPr>
              <w:t>Smeti, igrišče - dec.</w:t>
            </w:r>
          </w:p>
        </w:tc>
        <w:tc>
          <w:tcPr>
            <w:tcW w:w="1279"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noWrap/>
            <w:vAlign w:val="bottom"/>
            <w:hideMark/>
          </w:tcPr>
          <w:p w14:paraId="5BD9D859" w14:textId="77777777" w:rsidR="003F649D" w:rsidRPr="00B500B5" w:rsidRDefault="003F649D" w:rsidP="00261129">
            <w:pPr>
              <w:jc w:val="center"/>
              <w:rPr>
                <w:rFonts w:ascii="Calibri" w:hAnsi="Calibri" w:cs="Calibri"/>
                <w:color w:val="000000"/>
              </w:rPr>
            </w:pPr>
            <w:r w:rsidRPr="00B500B5">
              <w:rPr>
                <w:rFonts w:ascii="Calibri" w:hAnsi="Calibri" w:cs="Calibri"/>
                <w:color w:val="000000"/>
              </w:rPr>
              <w:t>09.02.2021</w:t>
            </w:r>
          </w:p>
        </w:tc>
        <w:tc>
          <w:tcPr>
            <w:tcW w:w="1223"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auto"/>
            </w:tcBorders>
            <w:shd w:val="clear" w:color="auto" w:fill="auto"/>
            <w:noWrap/>
            <w:vAlign w:val="bottom"/>
            <w:hideMark/>
          </w:tcPr>
          <w:p w14:paraId="4F4DA792"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15,01</w:t>
            </w:r>
          </w:p>
        </w:tc>
      </w:tr>
      <w:tr w:rsidR="003F649D" w:rsidRPr="00B500B5" w14:paraId="2257FD27" w14:textId="77777777" w:rsidTr="00261129">
        <w:trPr>
          <w:trHeight w:val="260"/>
        </w:trPr>
        <w:tc>
          <w:tcPr>
            <w:tcW w:w="1110" w:type="dxa"/>
            <w:tcBorders>
              <w:top w:val="single" w:sz="8" w:space="0" w:color="D9D9D9" w:themeColor="background1" w:themeShade="D9"/>
              <w:left w:val="single" w:sz="8" w:space="0" w:color="auto"/>
              <w:bottom w:val="single" w:sz="8" w:space="0" w:color="auto"/>
              <w:right w:val="single" w:sz="8" w:space="0" w:color="D9D9D9" w:themeColor="background1" w:themeShade="D9"/>
            </w:tcBorders>
            <w:shd w:val="clear" w:color="auto" w:fill="auto"/>
            <w:noWrap/>
            <w:vAlign w:val="bottom"/>
            <w:hideMark/>
          </w:tcPr>
          <w:p w14:paraId="5196C44B"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01.07.2020</w:t>
            </w:r>
          </w:p>
        </w:tc>
        <w:tc>
          <w:tcPr>
            <w:tcW w:w="2239" w:type="dxa"/>
            <w:tcBorders>
              <w:top w:val="single" w:sz="8" w:space="0" w:color="D9D9D9" w:themeColor="background1" w:themeShade="D9"/>
              <w:left w:val="single" w:sz="8" w:space="0" w:color="D9D9D9" w:themeColor="background1" w:themeShade="D9"/>
              <w:bottom w:val="single" w:sz="8" w:space="0" w:color="auto"/>
              <w:right w:val="single" w:sz="8" w:space="0" w:color="D9D9D9" w:themeColor="background1" w:themeShade="D9"/>
            </w:tcBorders>
            <w:shd w:val="clear" w:color="auto" w:fill="auto"/>
            <w:noWrap/>
            <w:vAlign w:val="bottom"/>
            <w:hideMark/>
          </w:tcPr>
          <w:p w14:paraId="1FF562EA" w14:textId="77777777" w:rsidR="003F649D" w:rsidRPr="00B500B5" w:rsidRDefault="003F649D" w:rsidP="00261129">
            <w:pPr>
              <w:rPr>
                <w:rFonts w:ascii="Calibri" w:hAnsi="Calibri" w:cs="Calibri"/>
                <w:color w:val="000000"/>
              </w:rPr>
            </w:pPr>
            <w:proofErr w:type="spellStart"/>
            <w:r w:rsidRPr="00B500B5">
              <w:rPr>
                <w:rFonts w:ascii="Calibri" w:hAnsi="Calibri" w:cs="Calibri"/>
                <w:color w:val="000000"/>
              </w:rPr>
              <w:t>Borič</w:t>
            </w:r>
            <w:proofErr w:type="spellEnd"/>
            <w:r w:rsidRPr="00B500B5">
              <w:rPr>
                <w:rFonts w:ascii="Calibri" w:hAnsi="Calibri" w:cs="Calibri"/>
                <w:color w:val="000000"/>
              </w:rPr>
              <w:t xml:space="preserve"> Klavdija</w:t>
            </w:r>
          </w:p>
        </w:tc>
        <w:tc>
          <w:tcPr>
            <w:tcW w:w="2785" w:type="dxa"/>
            <w:tcBorders>
              <w:top w:val="single" w:sz="8" w:space="0" w:color="D9D9D9" w:themeColor="background1" w:themeShade="D9"/>
              <w:left w:val="single" w:sz="8" w:space="0" w:color="D9D9D9" w:themeColor="background1" w:themeShade="D9"/>
              <w:bottom w:val="single" w:sz="8" w:space="0" w:color="auto"/>
              <w:right w:val="single" w:sz="8" w:space="0" w:color="D9D9D9" w:themeColor="background1" w:themeShade="D9"/>
            </w:tcBorders>
            <w:shd w:val="clear" w:color="auto" w:fill="auto"/>
            <w:noWrap/>
            <w:vAlign w:val="bottom"/>
            <w:hideMark/>
          </w:tcPr>
          <w:p w14:paraId="23E0738A" w14:textId="77777777" w:rsidR="003F649D" w:rsidRPr="00B500B5" w:rsidRDefault="003F649D" w:rsidP="00261129">
            <w:pPr>
              <w:rPr>
                <w:rFonts w:ascii="Calibri" w:hAnsi="Calibri" w:cs="Calibri"/>
                <w:color w:val="000000"/>
              </w:rPr>
            </w:pPr>
            <w:proofErr w:type="spellStart"/>
            <w:r w:rsidRPr="00B500B5">
              <w:rPr>
                <w:rFonts w:ascii="Calibri" w:hAnsi="Calibri" w:cs="Calibri"/>
                <w:color w:val="000000"/>
              </w:rPr>
              <w:t>Pog</w:t>
            </w:r>
            <w:proofErr w:type="spellEnd"/>
            <w:r w:rsidRPr="00B500B5">
              <w:rPr>
                <w:rFonts w:ascii="Calibri" w:hAnsi="Calibri" w:cs="Calibri"/>
                <w:color w:val="000000"/>
              </w:rPr>
              <w:t xml:space="preserve">. delo - </w:t>
            </w:r>
            <w:proofErr w:type="spellStart"/>
            <w:r w:rsidRPr="00B500B5">
              <w:rPr>
                <w:rFonts w:ascii="Calibri" w:hAnsi="Calibri" w:cs="Calibri"/>
                <w:color w:val="000000"/>
              </w:rPr>
              <w:t>vzdrž.otroškega</w:t>
            </w:r>
            <w:proofErr w:type="spellEnd"/>
            <w:r w:rsidRPr="00B500B5">
              <w:rPr>
                <w:rFonts w:ascii="Calibri" w:hAnsi="Calibri" w:cs="Calibri"/>
                <w:color w:val="000000"/>
              </w:rPr>
              <w:t xml:space="preserve"> igrišča</w:t>
            </w:r>
          </w:p>
        </w:tc>
        <w:tc>
          <w:tcPr>
            <w:tcW w:w="1279" w:type="dxa"/>
            <w:tcBorders>
              <w:top w:val="single" w:sz="8" w:space="0" w:color="D9D9D9" w:themeColor="background1" w:themeShade="D9"/>
              <w:left w:val="single" w:sz="8" w:space="0" w:color="D9D9D9" w:themeColor="background1" w:themeShade="D9"/>
              <w:bottom w:val="single" w:sz="8" w:space="0" w:color="auto"/>
              <w:right w:val="single" w:sz="8" w:space="0" w:color="D9D9D9" w:themeColor="background1" w:themeShade="D9"/>
            </w:tcBorders>
            <w:shd w:val="clear" w:color="auto" w:fill="auto"/>
            <w:noWrap/>
            <w:vAlign w:val="bottom"/>
            <w:hideMark/>
          </w:tcPr>
          <w:p w14:paraId="74BD4860" w14:textId="77777777" w:rsidR="003F649D" w:rsidRPr="00B500B5" w:rsidRDefault="003F649D" w:rsidP="00261129">
            <w:pPr>
              <w:jc w:val="center"/>
              <w:rPr>
                <w:rFonts w:ascii="Calibri" w:hAnsi="Calibri" w:cs="Calibri"/>
                <w:color w:val="000000"/>
              </w:rPr>
            </w:pPr>
            <w:r w:rsidRPr="00B500B5">
              <w:rPr>
                <w:rFonts w:ascii="Calibri" w:hAnsi="Calibri" w:cs="Calibri"/>
                <w:color w:val="000000"/>
              </w:rPr>
              <w:t>15.08.2021</w:t>
            </w:r>
          </w:p>
        </w:tc>
        <w:tc>
          <w:tcPr>
            <w:tcW w:w="1223" w:type="dxa"/>
            <w:tcBorders>
              <w:top w:val="single" w:sz="8" w:space="0" w:color="D9D9D9" w:themeColor="background1" w:themeShade="D9"/>
              <w:left w:val="single" w:sz="8" w:space="0" w:color="D9D9D9" w:themeColor="background1" w:themeShade="D9"/>
              <w:bottom w:val="single" w:sz="8" w:space="0" w:color="auto"/>
              <w:right w:val="single" w:sz="8" w:space="0" w:color="auto"/>
            </w:tcBorders>
            <w:shd w:val="clear" w:color="auto" w:fill="auto"/>
            <w:noWrap/>
            <w:vAlign w:val="bottom"/>
            <w:hideMark/>
          </w:tcPr>
          <w:p w14:paraId="1C8E8383" w14:textId="77777777" w:rsidR="003F649D" w:rsidRPr="00B500B5" w:rsidRDefault="003F649D" w:rsidP="00261129">
            <w:pPr>
              <w:jc w:val="right"/>
              <w:rPr>
                <w:rFonts w:ascii="Calibri" w:hAnsi="Calibri" w:cs="Calibri"/>
                <w:color w:val="000000"/>
              </w:rPr>
            </w:pPr>
            <w:r w:rsidRPr="00B500B5">
              <w:rPr>
                <w:rFonts w:ascii="Calibri" w:hAnsi="Calibri" w:cs="Calibri"/>
                <w:color w:val="000000"/>
              </w:rPr>
              <w:t>735,00</w:t>
            </w:r>
          </w:p>
        </w:tc>
      </w:tr>
      <w:tr w:rsidR="003F649D" w:rsidRPr="00B500B5" w14:paraId="4587177D" w14:textId="77777777" w:rsidTr="00261129">
        <w:trPr>
          <w:trHeight w:val="260"/>
        </w:trPr>
        <w:tc>
          <w:tcPr>
            <w:tcW w:w="1110" w:type="dxa"/>
            <w:tcBorders>
              <w:top w:val="nil"/>
              <w:left w:val="single" w:sz="8" w:space="0" w:color="auto"/>
              <w:bottom w:val="single" w:sz="8" w:space="0" w:color="auto"/>
              <w:right w:val="nil"/>
            </w:tcBorders>
            <w:shd w:val="clear" w:color="000000" w:fill="D9D9D9"/>
            <w:noWrap/>
            <w:vAlign w:val="bottom"/>
            <w:hideMark/>
          </w:tcPr>
          <w:p w14:paraId="24977C5D" w14:textId="77777777" w:rsidR="003F649D" w:rsidRPr="00B500B5" w:rsidRDefault="003F649D" w:rsidP="00261129">
            <w:pPr>
              <w:rPr>
                <w:rFonts w:ascii="Calibri" w:hAnsi="Calibri" w:cs="Calibri"/>
                <w:b/>
                <w:bCs/>
                <w:color w:val="000000"/>
              </w:rPr>
            </w:pPr>
            <w:r w:rsidRPr="00B500B5">
              <w:rPr>
                <w:rFonts w:ascii="Calibri" w:hAnsi="Calibri" w:cs="Calibri"/>
                <w:b/>
                <w:bCs/>
                <w:color w:val="000000"/>
              </w:rPr>
              <w:t>SKUPAJ</w:t>
            </w:r>
          </w:p>
        </w:tc>
        <w:tc>
          <w:tcPr>
            <w:tcW w:w="2239" w:type="dxa"/>
            <w:tcBorders>
              <w:top w:val="nil"/>
              <w:left w:val="nil"/>
              <w:bottom w:val="single" w:sz="8" w:space="0" w:color="auto"/>
              <w:right w:val="nil"/>
            </w:tcBorders>
            <w:shd w:val="clear" w:color="000000" w:fill="D9D9D9"/>
            <w:noWrap/>
            <w:vAlign w:val="bottom"/>
            <w:hideMark/>
          </w:tcPr>
          <w:p w14:paraId="628AC24A" w14:textId="77777777" w:rsidR="003F649D" w:rsidRPr="00B500B5" w:rsidRDefault="003F649D" w:rsidP="00261129">
            <w:pPr>
              <w:rPr>
                <w:rFonts w:ascii="Calibri" w:hAnsi="Calibri" w:cs="Calibri"/>
                <w:b/>
                <w:bCs/>
                <w:color w:val="000000"/>
              </w:rPr>
            </w:pPr>
            <w:r w:rsidRPr="00B500B5">
              <w:rPr>
                <w:rFonts w:ascii="Calibri" w:hAnsi="Calibri" w:cs="Calibri"/>
                <w:b/>
                <w:bCs/>
                <w:color w:val="000000"/>
              </w:rPr>
              <w:t> </w:t>
            </w:r>
          </w:p>
        </w:tc>
        <w:tc>
          <w:tcPr>
            <w:tcW w:w="2785" w:type="dxa"/>
            <w:tcBorders>
              <w:top w:val="nil"/>
              <w:left w:val="nil"/>
              <w:bottom w:val="single" w:sz="8" w:space="0" w:color="auto"/>
              <w:right w:val="nil"/>
            </w:tcBorders>
            <w:shd w:val="clear" w:color="000000" w:fill="D9D9D9"/>
            <w:noWrap/>
            <w:vAlign w:val="bottom"/>
            <w:hideMark/>
          </w:tcPr>
          <w:p w14:paraId="004C8E2B" w14:textId="77777777" w:rsidR="003F649D" w:rsidRPr="00B500B5" w:rsidRDefault="003F649D" w:rsidP="00261129">
            <w:pPr>
              <w:rPr>
                <w:rFonts w:ascii="Calibri" w:hAnsi="Calibri" w:cs="Calibri"/>
                <w:b/>
                <w:bCs/>
                <w:color w:val="000000"/>
              </w:rPr>
            </w:pPr>
            <w:r w:rsidRPr="00B500B5">
              <w:rPr>
                <w:rFonts w:ascii="Calibri" w:hAnsi="Calibri" w:cs="Calibri"/>
                <w:b/>
                <w:bCs/>
                <w:color w:val="000000"/>
              </w:rPr>
              <w:t> </w:t>
            </w:r>
          </w:p>
        </w:tc>
        <w:tc>
          <w:tcPr>
            <w:tcW w:w="1279" w:type="dxa"/>
            <w:tcBorders>
              <w:top w:val="nil"/>
              <w:left w:val="nil"/>
              <w:bottom w:val="single" w:sz="8" w:space="0" w:color="auto"/>
              <w:right w:val="nil"/>
            </w:tcBorders>
            <w:shd w:val="clear" w:color="000000" w:fill="D9D9D9"/>
            <w:noWrap/>
            <w:vAlign w:val="bottom"/>
            <w:hideMark/>
          </w:tcPr>
          <w:p w14:paraId="13F6AFB6" w14:textId="77777777" w:rsidR="003F649D" w:rsidRPr="00B500B5" w:rsidRDefault="003F649D" w:rsidP="00261129">
            <w:pPr>
              <w:jc w:val="center"/>
              <w:rPr>
                <w:rFonts w:ascii="Calibri" w:hAnsi="Calibri" w:cs="Calibri"/>
                <w:b/>
                <w:bCs/>
                <w:color w:val="000000"/>
              </w:rPr>
            </w:pPr>
            <w:r w:rsidRPr="00B500B5">
              <w:rPr>
                <w:rFonts w:ascii="Calibri" w:hAnsi="Calibri" w:cs="Calibri"/>
                <w:b/>
                <w:bCs/>
                <w:color w:val="000000"/>
              </w:rPr>
              <w:t> </w:t>
            </w:r>
          </w:p>
        </w:tc>
        <w:tc>
          <w:tcPr>
            <w:tcW w:w="1223" w:type="dxa"/>
            <w:tcBorders>
              <w:top w:val="nil"/>
              <w:left w:val="nil"/>
              <w:bottom w:val="single" w:sz="8" w:space="0" w:color="auto"/>
              <w:right w:val="single" w:sz="8" w:space="0" w:color="auto"/>
            </w:tcBorders>
            <w:shd w:val="clear" w:color="000000" w:fill="D9D9D9"/>
            <w:noWrap/>
            <w:vAlign w:val="bottom"/>
            <w:hideMark/>
          </w:tcPr>
          <w:p w14:paraId="79BF9369" w14:textId="77777777" w:rsidR="003F649D" w:rsidRPr="00B500B5" w:rsidRDefault="003F649D" w:rsidP="00261129">
            <w:pPr>
              <w:jc w:val="right"/>
              <w:rPr>
                <w:rFonts w:ascii="Calibri" w:hAnsi="Calibri" w:cs="Calibri"/>
                <w:b/>
                <w:bCs/>
                <w:color w:val="000000"/>
              </w:rPr>
            </w:pPr>
            <w:r w:rsidRPr="00B500B5">
              <w:rPr>
                <w:rFonts w:ascii="Calibri" w:hAnsi="Calibri" w:cs="Calibri"/>
                <w:b/>
                <w:bCs/>
                <w:color w:val="000000"/>
              </w:rPr>
              <w:t>765,22</w:t>
            </w:r>
          </w:p>
        </w:tc>
      </w:tr>
    </w:tbl>
    <w:p w14:paraId="6A9CFB7C" w14:textId="77777777" w:rsidR="003F649D" w:rsidRDefault="003F649D" w:rsidP="003F649D">
      <w:pPr>
        <w:pStyle w:val="Telobesedila2"/>
        <w:spacing w:line="280" w:lineRule="atLeast"/>
        <w:jc w:val="left"/>
        <w:rPr>
          <w:rFonts w:asciiTheme="minorHAnsi" w:hAnsiTheme="minorHAnsi" w:cs="Arial"/>
          <w:color w:val="FF0000"/>
          <w:sz w:val="24"/>
          <w:szCs w:val="24"/>
        </w:rPr>
      </w:pPr>
      <w:r w:rsidRPr="00B500B5">
        <w:rPr>
          <w:rFonts w:asciiTheme="minorHAnsi" w:hAnsiTheme="minorHAnsi" w:cs="Arial"/>
          <w:color w:val="FF0000"/>
          <w:sz w:val="24"/>
          <w:szCs w:val="24"/>
        </w:rPr>
        <w:fldChar w:fldCharType="end"/>
      </w:r>
    </w:p>
    <w:p w14:paraId="2368C586" w14:textId="77777777" w:rsidR="003F649D" w:rsidRDefault="003F649D" w:rsidP="003F649D">
      <w:pPr>
        <w:pStyle w:val="Telobesedila2"/>
        <w:spacing w:line="280" w:lineRule="atLeast"/>
        <w:jc w:val="left"/>
        <w:rPr>
          <w:rFonts w:asciiTheme="minorHAnsi" w:hAnsiTheme="minorHAnsi" w:cs="Arial"/>
          <w:sz w:val="24"/>
          <w:szCs w:val="24"/>
          <w:u w:val="single"/>
        </w:rPr>
      </w:pPr>
    </w:p>
    <w:p w14:paraId="056E7ABA" w14:textId="77777777" w:rsidR="003F649D" w:rsidRPr="00785C86" w:rsidRDefault="003F649D" w:rsidP="003F649D">
      <w:pPr>
        <w:pStyle w:val="Telobesedila2"/>
        <w:spacing w:line="280" w:lineRule="atLeast"/>
        <w:jc w:val="left"/>
        <w:rPr>
          <w:rFonts w:asciiTheme="minorHAnsi" w:hAnsiTheme="minorHAnsi" w:cs="Arial"/>
          <w:sz w:val="24"/>
          <w:szCs w:val="24"/>
          <w:u w:val="single"/>
        </w:rPr>
      </w:pPr>
      <w:r w:rsidRPr="00785C86">
        <w:rPr>
          <w:rFonts w:asciiTheme="minorHAnsi" w:hAnsiTheme="minorHAnsi" w:cs="Arial"/>
          <w:sz w:val="24"/>
          <w:szCs w:val="24"/>
          <w:u w:val="single"/>
        </w:rPr>
        <w:t>Viri sredstev uporabljeni za vlaganje v opredmetena osnovna sredstva, neopredmetena dolgoročna sredstva in dolgoročne finančne naložbe (kapitalske naložbe in posojila)</w:t>
      </w:r>
    </w:p>
    <w:p w14:paraId="7A66EB43" w14:textId="77777777" w:rsidR="003F649D" w:rsidRPr="00290E05" w:rsidRDefault="003F649D" w:rsidP="003F649D">
      <w:pPr>
        <w:pStyle w:val="Telobesedila2"/>
        <w:spacing w:line="280" w:lineRule="atLeast"/>
        <w:jc w:val="left"/>
        <w:rPr>
          <w:rFonts w:asciiTheme="minorHAnsi" w:hAnsiTheme="minorHAnsi" w:cs="Arial"/>
          <w:i/>
          <w:sz w:val="24"/>
          <w:szCs w:val="24"/>
          <w:u w:val="single"/>
        </w:rPr>
      </w:pPr>
    </w:p>
    <w:p w14:paraId="595C644C" w14:textId="77777777" w:rsidR="003F649D" w:rsidRPr="00290E05" w:rsidRDefault="003F649D" w:rsidP="003F649D">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 xml:space="preserve">V letu </w:t>
      </w:r>
      <w:r>
        <w:rPr>
          <w:rFonts w:asciiTheme="minorHAnsi" w:hAnsiTheme="minorHAnsi" w:cs="Arial"/>
          <w:sz w:val="24"/>
          <w:szCs w:val="24"/>
        </w:rPr>
        <w:t>2020 ni bilo vlaganj v opredmetena osnovna sredstva, neopredmetena dolgoročna sredstva in dolgoročne finančne naložbe.</w:t>
      </w:r>
    </w:p>
    <w:p w14:paraId="4880944C" w14:textId="77777777" w:rsidR="003F649D" w:rsidRDefault="003F649D" w:rsidP="003F649D">
      <w:pPr>
        <w:pStyle w:val="Telobesedila2"/>
        <w:spacing w:line="280" w:lineRule="atLeast"/>
        <w:ind w:left="360"/>
        <w:jc w:val="left"/>
        <w:rPr>
          <w:rFonts w:asciiTheme="minorHAnsi" w:hAnsiTheme="minorHAnsi" w:cs="Arial"/>
          <w:i/>
          <w:color w:val="FF0000"/>
          <w:sz w:val="24"/>
          <w:szCs w:val="24"/>
          <w:u w:val="single"/>
        </w:rPr>
      </w:pPr>
    </w:p>
    <w:p w14:paraId="07C5F58A" w14:textId="77777777" w:rsidR="003F649D" w:rsidRDefault="003F649D" w:rsidP="003F649D">
      <w:pPr>
        <w:pStyle w:val="Telobesedila2"/>
        <w:spacing w:line="280" w:lineRule="atLeast"/>
        <w:ind w:left="360"/>
        <w:jc w:val="left"/>
        <w:rPr>
          <w:rFonts w:asciiTheme="minorHAnsi" w:hAnsiTheme="minorHAnsi" w:cs="Arial"/>
          <w:i/>
          <w:color w:val="FF0000"/>
          <w:sz w:val="24"/>
          <w:szCs w:val="24"/>
          <w:u w:val="single"/>
        </w:rPr>
      </w:pPr>
    </w:p>
    <w:p w14:paraId="50695F03" w14:textId="77777777" w:rsidR="003F649D" w:rsidRPr="00DB1B5F" w:rsidRDefault="003F649D" w:rsidP="003F649D">
      <w:pPr>
        <w:pStyle w:val="Telobesedila2"/>
        <w:spacing w:line="280" w:lineRule="atLeast"/>
        <w:ind w:left="360"/>
        <w:jc w:val="left"/>
        <w:rPr>
          <w:rFonts w:asciiTheme="minorHAnsi" w:hAnsiTheme="minorHAnsi" w:cs="Arial"/>
          <w:i/>
          <w:color w:val="FF0000"/>
          <w:sz w:val="24"/>
          <w:szCs w:val="24"/>
          <w:u w:val="single"/>
        </w:rPr>
      </w:pPr>
    </w:p>
    <w:p w14:paraId="756ED28C" w14:textId="77777777" w:rsidR="003F649D" w:rsidRPr="00785C86" w:rsidRDefault="003F649D" w:rsidP="003F649D">
      <w:pPr>
        <w:pStyle w:val="Telobesedila2"/>
        <w:spacing w:line="280" w:lineRule="atLeast"/>
        <w:jc w:val="left"/>
        <w:rPr>
          <w:rFonts w:asciiTheme="minorHAnsi" w:hAnsiTheme="minorHAnsi" w:cs="Arial"/>
          <w:sz w:val="24"/>
          <w:szCs w:val="24"/>
          <w:u w:val="single"/>
        </w:rPr>
      </w:pPr>
      <w:r w:rsidRPr="00785C86">
        <w:rPr>
          <w:rFonts w:asciiTheme="minorHAnsi" w:hAnsiTheme="minorHAnsi" w:cs="Arial"/>
          <w:sz w:val="24"/>
          <w:szCs w:val="24"/>
          <w:u w:val="single"/>
        </w:rPr>
        <w:t>Naložbe prostih denarnih sredstev in stanje sredstev na računu</w:t>
      </w:r>
    </w:p>
    <w:p w14:paraId="37904A9B" w14:textId="77777777" w:rsidR="003F649D" w:rsidRPr="00290E05" w:rsidRDefault="003F649D" w:rsidP="003F649D">
      <w:pPr>
        <w:pStyle w:val="Telobesedila2"/>
        <w:spacing w:line="280" w:lineRule="atLeast"/>
        <w:jc w:val="left"/>
        <w:rPr>
          <w:rFonts w:asciiTheme="minorHAnsi" w:hAnsiTheme="minorHAnsi" w:cs="Arial"/>
          <w:i/>
          <w:sz w:val="24"/>
          <w:szCs w:val="24"/>
          <w:u w:val="single"/>
        </w:rPr>
      </w:pPr>
    </w:p>
    <w:p w14:paraId="358AFEFD" w14:textId="77777777" w:rsidR="003F649D" w:rsidRPr="00290E05" w:rsidRDefault="003F649D" w:rsidP="003F649D">
      <w:pPr>
        <w:pStyle w:val="Telobesedila2"/>
        <w:spacing w:line="280" w:lineRule="atLeast"/>
        <w:jc w:val="left"/>
        <w:rPr>
          <w:rFonts w:asciiTheme="minorHAnsi" w:hAnsiTheme="minorHAnsi" w:cs="Arial"/>
          <w:sz w:val="24"/>
          <w:szCs w:val="24"/>
        </w:rPr>
      </w:pPr>
      <w:r>
        <w:rPr>
          <w:rFonts w:asciiTheme="minorHAnsi" w:hAnsiTheme="minorHAnsi" w:cs="Arial"/>
          <w:sz w:val="24"/>
          <w:szCs w:val="24"/>
        </w:rPr>
        <w:t>Naložb prostih denarnih sredstev nimamo, s</w:t>
      </w:r>
      <w:r w:rsidRPr="00290E05">
        <w:rPr>
          <w:rFonts w:asciiTheme="minorHAnsi" w:hAnsiTheme="minorHAnsi" w:cs="Arial"/>
          <w:sz w:val="24"/>
          <w:szCs w:val="24"/>
        </w:rPr>
        <w:t xml:space="preserve">tanje sredstev na </w:t>
      </w:r>
      <w:r>
        <w:rPr>
          <w:rFonts w:asciiTheme="minorHAnsi" w:hAnsiTheme="minorHAnsi" w:cs="Arial"/>
          <w:sz w:val="24"/>
          <w:szCs w:val="24"/>
        </w:rPr>
        <w:t>računu</w:t>
      </w:r>
      <w:r w:rsidRPr="00290E05">
        <w:rPr>
          <w:rFonts w:asciiTheme="minorHAnsi" w:hAnsiTheme="minorHAnsi" w:cs="Arial"/>
          <w:sz w:val="24"/>
          <w:szCs w:val="24"/>
        </w:rPr>
        <w:t xml:space="preserve"> na dan 31.12.20</w:t>
      </w:r>
      <w:r>
        <w:rPr>
          <w:rFonts w:asciiTheme="minorHAnsi" w:hAnsiTheme="minorHAnsi" w:cs="Arial"/>
          <w:sz w:val="24"/>
          <w:szCs w:val="24"/>
        </w:rPr>
        <w:t xml:space="preserve">20 </w:t>
      </w:r>
      <w:r w:rsidRPr="00290E05">
        <w:rPr>
          <w:rFonts w:asciiTheme="minorHAnsi" w:hAnsiTheme="minorHAnsi" w:cs="Arial"/>
          <w:sz w:val="24"/>
          <w:szCs w:val="24"/>
        </w:rPr>
        <w:t xml:space="preserve">znaša </w:t>
      </w:r>
      <w:r>
        <w:rPr>
          <w:rFonts w:asciiTheme="minorHAnsi" w:hAnsiTheme="minorHAnsi" w:cs="Arial"/>
          <w:sz w:val="24"/>
          <w:szCs w:val="24"/>
        </w:rPr>
        <w:t>5.586,67 eur.</w:t>
      </w:r>
    </w:p>
    <w:p w14:paraId="30651238" w14:textId="77777777" w:rsidR="003F649D" w:rsidRDefault="003F649D" w:rsidP="003F649D">
      <w:pPr>
        <w:pStyle w:val="Telobesedila2"/>
        <w:spacing w:line="280" w:lineRule="atLeast"/>
        <w:jc w:val="left"/>
        <w:rPr>
          <w:rFonts w:asciiTheme="minorHAnsi" w:hAnsiTheme="minorHAnsi" w:cs="Arial"/>
          <w:sz w:val="24"/>
          <w:szCs w:val="24"/>
          <w:u w:val="single"/>
        </w:rPr>
      </w:pPr>
    </w:p>
    <w:p w14:paraId="3078ADCF" w14:textId="77777777" w:rsidR="003F649D" w:rsidRDefault="003F649D" w:rsidP="003F649D">
      <w:pPr>
        <w:pStyle w:val="Telobesedila2"/>
        <w:spacing w:line="280" w:lineRule="atLeast"/>
        <w:jc w:val="left"/>
        <w:rPr>
          <w:rFonts w:asciiTheme="minorHAnsi" w:hAnsiTheme="minorHAnsi" w:cs="Arial"/>
          <w:sz w:val="24"/>
          <w:szCs w:val="24"/>
          <w:u w:val="single"/>
        </w:rPr>
      </w:pPr>
    </w:p>
    <w:p w14:paraId="20B0B245" w14:textId="77777777" w:rsidR="003F649D" w:rsidRDefault="003F649D" w:rsidP="003F649D">
      <w:pPr>
        <w:pStyle w:val="Telobesedila2"/>
        <w:spacing w:line="280" w:lineRule="atLeast"/>
        <w:jc w:val="left"/>
        <w:rPr>
          <w:rFonts w:asciiTheme="minorHAnsi" w:hAnsiTheme="minorHAnsi" w:cs="Arial"/>
          <w:sz w:val="24"/>
          <w:szCs w:val="24"/>
          <w:u w:val="single"/>
        </w:rPr>
      </w:pPr>
    </w:p>
    <w:p w14:paraId="35B3D344" w14:textId="77777777" w:rsidR="003F649D" w:rsidRPr="00785C86" w:rsidRDefault="003F649D" w:rsidP="003F649D">
      <w:pPr>
        <w:pStyle w:val="Telobesedila2"/>
        <w:spacing w:line="280" w:lineRule="atLeast"/>
        <w:jc w:val="left"/>
        <w:rPr>
          <w:rFonts w:asciiTheme="minorHAnsi" w:hAnsiTheme="minorHAnsi" w:cs="Arial"/>
          <w:sz w:val="24"/>
          <w:szCs w:val="24"/>
          <w:u w:val="single"/>
        </w:rPr>
      </w:pPr>
      <w:r w:rsidRPr="00785C86">
        <w:rPr>
          <w:rFonts w:asciiTheme="minorHAnsi" w:hAnsiTheme="minorHAnsi" w:cs="Arial"/>
          <w:sz w:val="24"/>
          <w:szCs w:val="24"/>
          <w:u w:val="single"/>
        </w:rPr>
        <w:t>Razlogi za pomembnejše spremembe stalnih sredstev</w:t>
      </w:r>
    </w:p>
    <w:p w14:paraId="4EBC9525" w14:textId="77777777" w:rsidR="003F649D" w:rsidRPr="00290E05" w:rsidRDefault="003F649D" w:rsidP="003F649D">
      <w:pPr>
        <w:pStyle w:val="Telobesedila2"/>
        <w:spacing w:line="280" w:lineRule="atLeast"/>
        <w:jc w:val="left"/>
        <w:rPr>
          <w:rFonts w:asciiTheme="minorHAnsi" w:hAnsiTheme="minorHAnsi" w:cs="Arial"/>
          <w:i/>
          <w:sz w:val="24"/>
          <w:szCs w:val="24"/>
          <w:u w:val="single"/>
        </w:rPr>
      </w:pPr>
    </w:p>
    <w:p w14:paraId="33B2842F" w14:textId="77777777" w:rsidR="003F649D" w:rsidRPr="00290E05" w:rsidRDefault="003F649D" w:rsidP="003F649D">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V letu 20</w:t>
      </w:r>
      <w:r>
        <w:rPr>
          <w:rFonts w:asciiTheme="minorHAnsi" w:hAnsiTheme="minorHAnsi" w:cs="Arial"/>
          <w:sz w:val="24"/>
          <w:szCs w:val="24"/>
        </w:rPr>
        <w:t>20</w:t>
      </w:r>
      <w:r w:rsidRPr="00290E05">
        <w:rPr>
          <w:rFonts w:asciiTheme="minorHAnsi" w:hAnsiTheme="minorHAnsi" w:cs="Arial"/>
          <w:sz w:val="24"/>
          <w:szCs w:val="24"/>
        </w:rPr>
        <w:t xml:space="preserve"> ni bilo pomembnejših sprememb stalnih sredstev.</w:t>
      </w:r>
    </w:p>
    <w:p w14:paraId="6285CD73" w14:textId="77777777" w:rsidR="003F649D" w:rsidRDefault="003F649D" w:rsidP="003F649D">
      <w:pPr>
        <w:pStyle w:val="Telobesedila2"/>
        <w:spacing w:line="280" w:lineRule="atLeast"/>
        <w:jc w:val="left"/>
        <w:rPr>
          <w:rFonts w:asciiTheme="minorHAnsi" w:hAnsiTheme="minorHAnsi" w:cs="Arial"/>
          <w:sz w:val="24"/>
          <w:szCs w:val="24"/>
          <w:u w:val="single"/>
        </w:rPr>
      </w:pPr>
    </w:p>
    <w:p w14:paraId="42278E77" w14:textId="77777777" w:rsidR="003F649D" w:rsidRDefault="003F649D" w:rsidP="003F649D">
      <w:pPr>
        <w:pStyle w:val="Telobesedila2"/>
        <w:spacing w:line="280" w:lineRule="atLeast"/>
        <w:jc w:val="left"/>
        <w:rPr>
          <w:rFonts w:asciiTheme="minorHAnsi" w:hAnsiTheme="minorHAnsi" w:cs="Arial"/>
          <w:sz w:val="24"/>
          <w:szCs w:val="24"/>
          <w:u w:val="single"/>
        </w:rPr>
      </w:pPr>
    </w:p>
    <w:p w14:paraId="02915555" w14:textId="77777777" w:rsidR="003F649D" w:rsidRDefault="003F649D" w:rsidP="003F649D">
      <w:pPr>
        <w:pStyle w:val="Telobesedila2"/>
        <w:spacing w:line="280" w:lineRule="atLeast"/>
        <w:jc w:val="left"/>
        <w:rPr>
          <w:rFonts w:asciiTheme="minorHAnsi" w:hAnsiTheme="minorHAnsi" w:cs="Arial"/>
          <w:sz w:val="24"/>
          <w:szCs w:val="24"/>
          <w:u w:val="single"/>
        </w:rPr>
      </w:pPr>
    </w:p>
    <w:p w14:paraId="1C835926" w14:textId="77777777" w:rsidR="003F649D" w:rsidRPr="00785C86" w:rsidRDefault="003F649D" w:rsidP="003F649D">
      <w:pPr>
        <w:pStyle w:val="Telobesedila2"/>
        <w:spacing w:line="280" w:lineRule="atLeast"/>
        <w:jc w:val="left"/>
        <w:rPr>
          <w:rFonts w:asciiTheme="minorHAnsi" w:hAnsiTheme="minorHAnsi" w:cs="Arial"/>
          <w:sz w:val="24"/>
          <w:szCs w:val="24"/>
          <w:u w:val="single"/>
        </w:rPr>
      </w:pPr>
      <w:r w:rsidRPr="00785C86">
        <w:rPr>
          <w:rFonts w:asciiTheme="minorHAnsi" w:hAnsiTheme="minorHAnsi" w:cs="Arial"/>
          <w:sz w:val="24"/>
          <w:szCs w:val="24"/>
          <w:u w:val="single"/>
        </w:rPr>
        <w:t>Vrste postavk, ki so zajete v znesku izkazanem na kontih zunaj</w:t>
      </w:r>
      <w:r>
        <w:rPr>
          <w:rFonts w:asciiTheme="minorHAnsi" w:hAnsiTheme="minorHAnsi" w:cs="Arial"/>
          <w:sz w:val="24"/>
          <w:szCs w:val="24"/>
          <w:u w:val="single"/>
        </w:rPr>
        <w:t xml:space="preserve"> </w:t>
      </w:r>
      <w:r w:rsidRPr="00785C86">
        <w:rPr>
          <w:rFonts w:asciiTheme="minorHAnsi" w:hAnsiTheme="minorHAnsi" w:cs="Arial"/>
          <w:sz w:val="24"/>
          <w:szCs w:val="24"/>
          <w:u w:val="single"/>
        </w:rPr>
        <w:t>bilančne evidence</w:t>
      </w:r>
    </w:p>
    <w:p w14:paraId="75FFD448" w14:textId="77777777" w:rsidR="003F649D" w:rsidRPr="00290E05" w:rsidRDefault="003F649D" w:rsidP="003F649D">
      <w:pPr>
        <w:pStyle w:val="Telobesedila2"/>
        <w:spacing w:line="280" w:lineRule="atLeast"/>
        <w:jc w:val="left"/>
        <w:rPr>
          <w:rFonts w:asciiTheme="minorHAnsi" w:hAnsiTheme="minorHAnsi" w:cs="Arial"/>
          <w:i/>
          <w:sz w:val="24"/>
          <w:szCs w:val="24"/>
          <w:u w:val="single"/>
        </w:rPr>
      </w:pPr>
      <w:r w:rsidRPr="00290E05">
        <w:rPr>
          <w:rFonts w:asciiTheme="minorHAnsi" w:hAnsiTheme="minorHAnsi" w:cs="Arial"/>
          <w:i/>
          <w:sz w:val="24"/>
          <w:szCs w:val="24"/>
          <w:u w:val="single"/>
        </w:rPr>
        <w:t xml:space="preserve"> </w:t>
      </w:r>
    </w:p>
    <w:p w14:paraId="727FB7F4" w14:textId="77777777" w:rsidR="003F649D" w:rsidRPr="00290E05" w:rsidRDefault="003F649D" w:rsidP="003F649D">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Po stanju 31.12.</w:t>
      </w:r>
      <w:r>
        <w:rPr>
          <w:rFonts w:asciiTheme="minorHAnsi" w:hAnsiTheme="minorHAnsi" w:cs="Arial"/>
          <w:sz w:val="24"/>
          <w:szCs w:val="24"/>
        </w:rPr>
        <w:t>2020</w:t>
      </w:r>
      <w:r w:rsidRPr="00290E05">
        <w:rPr>
          <w:rFonts w:asciiTheme="minorHAnsi" w:hAnsiTheme="minorHAnsi" w:cs="Arial"/>
          <w:sz w:val="24"/>
          <w:szCs w:val="24"/>
        </w:rPr>
        <w:t xml:space="preserve"> ne izkaz</w:t>
      </w:r>
      <w:r>
        <w:rPr>
          <w:rFonts w:asciiTheme="minorHAnsi" w:hAnsiTheme="minorHAnsi" w:cs="Arial"/>
          <w:sz w:val="24"/>
          <w:szCs w:val="24"/>
        </w:rPr>
        <w:t>anih</w:t>
      </w:r>
      <w:r w:rsidRPr="00290E05">
        <w:rPr>
          <w:rFonts w:asciiTheme="minorHAnsi" w:hAnsiTheme="minorHAnsi" w:cs="Arial"/>
          <w:sz w:val="24"/>
          <w:szCs w:val="24"/>
        </w:rPr>
        <w:t xml:space="preserve"> zneskov na kontih zunaj</w:t>
      </w:r>
      <w:r>
        <w:rPr>
          <w:rFonts w:asciiTheme="minorHAnsi" w:hAnsiTheme="minorHAnsi" w:cs="Arial"/>
          <w:sz w:val="24"/>
          <w:szCs w:val="24"/>
        </w:rPr>
        <w:t xml:space="preserve"> </w:t>
      </w:r>
      <w:r w:rsidRPr="00290E05">
        <w:rPr>
          <w:rFonts w:asciiTheme="minorHAnsi" w:hAnsiTheme="minorHAnsi" w:cs="Arial"/>
          <w:sz w:val="24"/>
          <w:szCs w:val="24"/>
        </w:rPr>
        <w:t>bilančne evidence.</w:t>
      </w:r>
    </w:p>
    <w:p w14:paraId="28C0F7C4" w14:textId="77777777" w:rsidR="003F649D" w:rsidRDefault="003F649D" w:rsidP="003F649D">
      <w:pPr>
        <w:pStyle w:val="Telobesedila2"/>
        <w:spacing w:line="280" w:lineRule="atLeast"/>
        <w:jc w:val="left"/>
        <w:rPr>
          <w:rFonts w:asciiTheme="minorHAnsi" w:hAnsiTheme="minorHAnsi" w:cs="Arial"/>
          <w:sz w:val="24"/>
          <w:szCs w:val="24"/>
          <w:u w:val="single"/>
        </w:rPr>
      </w:pPr>
    </w:p>
    <w:p w14:paraId="0DEDD1E1" w14:textId="77777777" w:rsidR="003F649D" w:rsidRPr="00785C86" w:rsidRDefault="003F649D" w:rsidP="003F649D">
      <w:pPr>
        <w:pStyle w:val="Telobesedila2"/>
        <w:spacing w:line="280" w:lineRule="atLeast"/>
        <w:jc w:val="left"/>
        <w:rPr>
          <w:rFonts w:asciiTheme="minorHAnsi" w:hAnsiTheme="minorHAnsi" w:cs="Arial"/>
          <w:sz w:val="24"/>
          <w:szCs w:val="24"/>
          <w:u w:val="single"/>
        </w:rPr>
      </w:pPr>
      <w:r w:rsidRPr="00785C86">
        <w:rPr>
          <w:rFonts w:asciiTheme="minorHAnsi" w:hAnsiTheme="minorHAnsi" w:cs="Arial"/>
          <w:sz w:val="24"/>
          <w:szCs w:val="24"/>
          <w:u w:val="single"/>
        </w:rPr>
        <w:t>Podatki o pomembnejših opredmetenih sredstvih in neopredmetenih dolgoročnih sredstvih, ki so že v celoti odpisane, pa se še vedno uporabljajo za opravljanje dejavnosti</w:t>
      </w:r>
    </w:p>
    <w:p w14:paraId="779956A3" w14:textId="77777777" w:rsidR="003F649D" w:rsidRPr="00290E05" w:rsidRDefault="003F649D" w:rsidP="003F649D">
      <w:pPr>
        <w:pStyle w:val="Telobesedila2"/>
        <w:spacing w:line="280" w:lineRule="atLeast"/>
        <w:jc w:val="left"/>
        <w:rPr>
          <w:rFonts w:asciiTheme="minorHAnsi" w:hAnsiTheme="minorHAnsi" w:cs="Arial"/>
          <w:i/>
          <w:sz w:val="24"/>
          <w:szCs w:val="24"/>
          <w:u w:val="single"/>
        </w:rPr>
      </w:pPr>
    </w:p>
    <w:p w14:paraId="509DAA5E" w14:textId="77777777" w:rsidR="003F649D" w:rsidRDefault="003F649D" w:rsidP="003F649D">
      <w:pPr>
        <w:pStyle w:val="Telobesedila2"/>
        <w:spacing w:line="280" w:lineRule="atLeast"/>
        <w:jc w:val="left"/>
        <w:rPr>
          <w:rFonts w:asciiTheme="minorHAnsi" w:hAnsiTheme="minorHAnsi" w:cs="Arial"/>
          <w:sz w:val="24"/>
          <w:szCs w:val="24"/>
        </w:rPr>
      </w:pPr>
      <w:r>
        <w:rPr>
          <w:rFonts w:asciiTheme="minorHAnsi" w:hAnsiTheme="minorHAnsi" w:cs="Arial"/>
          <w:sz w:val="24"/>
          <w:szCs w:val="24"/>
        </w:rPr>
        <w:t>Krajevna skupnost Pristava nima lastnega poslovnega prostora</w:t>
      </w:r>
      <w:r w:rsidRPr="00290E05">
        <w:rPr>
          <w:rFonts w:asciiTheme="minorHAnsi" w:hAnsiTheme="minorHAnsi" w:cs="Arial"/>
          <w:sz w:val="24"/>
          <w:szCs w:val="24"/>
        </w:rPr>
        <w:t xml:space="preserve">. </w:t>
      </w:r>
    </w:p>
    <w:p w14:paraId="4B9DBB6E" w14:textId="77777777" w:rsidR="003F649D" w:rsidRDefault="003F649D" w:rsidP="003F649D">
      <w:pPr>
        <w:pStyle w:val="Telobesedila2"/>
        <w:spacing w:line="280" w:lineRule="atLeast"/>
        <w:jc w:val="left"/>
        <w:rPr>
          <w:rFonts w:asciiTheme="minorHAnsi" w:hAnsiTheme="minorHAnsi" w:cs="Arial"/>
          <w:sz w:val="24"/>
          <w:szCs w:val="24"/>
        </w:rPr>
      </w:pPr>
    </w:p>
    <w:p w14:paraId="7D2C3849" w14:textId="77777777" w:rsidR="003F649D" w:rsidRPr="00785C86" w:rsidRDefault="003F649D" w:rsidP="003F649D">
      <w:pPr>
        <w:pStyle w:val="Telobesedila2"/>
        <w:spacing w:line="280" w:lineRule="atLeast"/>
        <w:jc w:val="left"/>
        <w:rPr>
          <w:rFonts w:asciiTheme="minorHAnsi" w:hAnsiTheme="minorHAnsi" w:cs="Arial"/>
          <w:sz w:val="24"/>
          <w:szCs w:val="24"/>
          <w:u w:val="single"/>
        </w:rPr>
      </w:pPr>
      <w:r>
        <w:rPr>
          <w:rFonts w:asciiTheme="minorHAnsi" w:hAnsiTheme="minorHAnsi" w:cs="Arial"/>
          <w:sz w:val="24"/>
          <w:szCs w:val="24"/>
          <w:u w:val="single"/>
        </w:rPr>
        <w:lastRenderedPageBreak/>
        <w:t>D</w:t>
      </w:r>
      <w:r w:rsidRPr="00785C86">
        <w:rPr>
          <w:rFonts w:asciiTheme="minorHAnsi" w:hAnsiTheme="minorHAnsi" w:cs="Arial"/>
          <w:sz w:val="24"/>
          <w:szCs w:val="24"/>
          <w:u w:val="single"/>
        </w:rPr>
        <w:t xml:space="preserve">rugi pomembnejši podatki za popolnejšo predstavitev poslovanja in premoženjskega stanja </w:t>
      </w:r>
    </w:p>
    <w:p w14:paraId="247833BE" w14:textId="77777777" w:rsidR="003F649D" w:rsidRDefault="003F649D" w:rsidP="003F649D">
      <w:pPr>
        <w:pStyle w:val="Telobesedila2"/>
        <w:spacing w:line="280" w:lineRule="atLeast"/>
        <w:jc w:val="left"/>
        <w:rPr>
          <w:rFonts w:asciiTheme="minorHAnsi" w:hAnsiTheme="minorHAnsi" w:cs="Arial"/>
          <w:sz w:val="24"/>
          <w:szCs w:val="24"/>
          <w:u w:val="single"/>
        </w:rPr>
      </w:pPr>
    </w:p>
    <w:p w14:paraId="3265D72B" w14:textId="77777777" w:rsidR="003F649D" w:rsidRPr="00290E05" w:rsidRDefault="003F649D" w:rsidP="003F649D">
      <w:pPr>
        <w:pStyle w:val="Telobesedila2"/>
        <w:spacing w:line="280" w:lineRule="atLeast"/>
        <w:jc w:val="left"/>
        <w:rPr>
          <w:rFonts w:asciiTheme="minorHAnsi" w:hAnsiTheme="minorHAnsi" w:cs="Arial"/>
          <w:sz w:val="24"/>
          <w:szCs w:val="24"/>
          <w:u w:val="single"/>
        </w:rPr>
      </w:pPr>
      <w:r w:rsidRPr="00290E05">
        <w:rPr>
          <w:rFonts w:asciiTheme="minorHAnsi" w:hAnsiTheme="minorHAnsi" w:cs="Arial"/>
          <w:sz w:val="24"/>
          <w:szCs w:val="24"/>
          <w:u w:val="single"/>
        </w:rPr>
        <w:t>Opredmetena osnovna sredstva</w:t>
      </w:r>
    </w:p>
    <w:p w14:paraId="07FC499E" w14:textId="77777777" w:rsidR="003F649D" w:rsidRDefault="003F649D" w:rsidP="003F649D">
      <w:pPr>
        <w:pStyle w:val="Telobesedila2"/>
        <w:spacing w:line="280" w:lineRule="atLeast"/>
        <w:rPr>
          <w:sz w:val="20"/>
        </w:rPr>
      </w:pPr>
      <w:r>
        <w:rPr>
          <w:rFonts w:asciiTheme="minorHAnsi" w:hAnsiTheme="minorHAnsi" w:cs="Arial"/>
          <w:color w:val="FF0000"/>
          <w:sz w:val="24"/>
          <w:szCs w:val="24"/>
        </w:rPr>
        <w:fldChar w:fldCharType="begin"/>
      </w:r>
      <w:r>
        <w:rPr>
          <w:rFonts w:asciiTheme="minorHAnsi" w:hAnsiTheme="minorHAnsi" w:cs="Arial"/>
          <w:color w:val="FF0000"/>
          <w:sz w:val="24"/>
          <w:szCs w:val="24"/>
        </w:rPr>
        <w:instrText xml:space="preserve"> LINK Excel.Sheet.12 "C:\\Users\\matejas.OBCTRZIC\\AppData\\Local\\Microsoft\\Windows\\INetCache\\Content.MSO\\Kopija od KS Pristava - OS 2020.xlsx" "List1!R1C1:R6C4" \a \f 4 \h  \* MERGEFORMAT </w:instrText>
      </w:r>
      <w:r>
        <w:rPr>
          <w:rFonts w:asciiTheme="minorHAnsi" w:hAnsiTheme="minorHAnsi" w:cs="Arial"/>
          <w:color w:val="FF0000"/>
          <w:sz w:val="24"/>
          <w:szCs w:val="24"/>
        </w:rPr>
        <w:fldChar w:fldCharType="separate"/>
      </w:r>
    </w:p>
    <w:tbl>
      <w:tblPr>
        <w:tblW w:w="9067" w:type="dxa"/>
        <w:tblCellMar>
          <w:left w:w="70" w:type="dxa"/>
          <w:right w:w="70" w:type="dxa"/>
        </w:tblCellMar>
        <w:tblLook w:val="04A0" w:firstRow="1" w:lastRow="0" w:firstColumn="1" w:lastColumn="0" w:noHBand="0" w:noVBand="1"/>
      </w:tblPr>
      <w:tblGrid>
        <w:gridCol w:w="2445"/>
        <w:gridCol w:w="2038"/>
        <w:gridCol w:w="2190"/>
        <w:gridCol w:w="2394"/>
      </w:tblGrid>
      <w:tr w:rsidR="003F649D" w:rsidRPr="007F5607" w14:paraId="55AED944" w14:textId="77777777" w:rsidTr="00261129">
        <w:trPr>
          <w:trHeight w:val="303"/>
        </w:trPr>
        <w:tc>
          <w:tcPr>
            <w:tcW w:w="2445" w:type="dxa"/>
            <w:tcBorders>
              <w:top w:val="nil"/>
              <w:left w:val="nil"/>
              <w:bottom w:val="nil"/>
              <w:right w:val="nil"/>
            </w:tcBorders>
            <w:shd w:val="clear" w:color="auto" w:fill="auto"/>
            <w:noWrap/>
            <w:vAlign w:val="bottom"/>
            <w:hideMark/>
          </w:tcPr>
          <w:p w14:paraId="74A0E054" w14:textId="77777777" w:rsidR="003F649D" w:rsidRPr="007F5607" w:rsidRDefault="003F649D" w:rsidP="00261129">
            <w:pPr>
              <w:rPr>
                <w:sz w:val="24"/>
                <w:szCs w:val="24"/>
              </w:rPr>
            </w:pPr>
          </w:p>
        </w:tc>
        <w:tc>
          <w:tcPr>
            <w:tcW w:w="2038" w:type="dxa"/>
            <w:tcBorders>
              <w:top w:val="nil"/>
              <w:left w:val="nil"/>
              <w:bottom w:val="nil"/>
              <w:right w:val="nil"/>
            </w:tcBorders>
            <w:shd w:val="clear" w:color="auto" w:fill="auto"/>
            <w:noWrap/>
            <w:vAlign w:val="bottom"/>
            <w:hideMark/>
          </w:tcPr>
          <w:p w14:paraId="5ACADD9E" w14:textId="77777777" w:rsidR="003F649D" w:rsidRPr="007F5607" w:rsidRDefault="003F649D" w:rsidP="00261129"/>
        </w:tc>
        <w:tc>
          <w:tcPr>
            <w:tcW w:w="2190" w:type="dxa"/>
            <w:tcBorders>
              <w:top w:val="nil"/>
              <w:left w:val="nil"/>
              <w:bottom w:val="nil"/>
              <w:right w:val="nil"/>
            </w:tcBorders>
            <w:shd w:val="clear" w:color="auto" w:fill="auto"/>
            <w:noWrap/>
            <w:vAlign w:val="bottom"/>
            <w:hideMark/>
          </w:tcPr>
          <w:p w14:paraId="33A4CDD7" w14:textId="77777777" w:rsidR="003F649D" w:rsidRPr="007F5607" w:rsidRDefault="003F649D" w:rsidP="00261129"/>
        </w:tc>
        <w:tc>
          <w:tcPr>
            <w:tcW w:w="2394" w:type="dxa"/>
            <w:tcBorders>
              <w:top w:val="nil"/>
              <w:left w:val="nil"/>
              <w:bottom w:val="nil"/>
              <w:right w:val="nil"/>
            </w:tcBorders>
            <w:shd w:val="clear" w:color="auto" w:fill="auto"/>
            <w:noWrap/>
            <w:vAlign w:val="bottom"/>
            <w:hideMark/>
          </w:tcPr>
          <w:p w14:paraId="547989F8" w14:textId="77777777" w:rsidR="003F649D" w:rsidRPr="007F5607" w:rsidRDefault="003F649D" w:rsidP="00261129">
            <w:pPr>
              <w:jc w:val="right"/>
              <w:rPr>
                <w:rFonts w:ascii="Calibri" w:hAnsi="Calibri" w:cs="Calibri"/>
                <w:sz w:val="16"/>
                <w:szCs w:val="16"/>
              </w:rPr>
            </w:pPr>
            <w:r w:rsidRPr="007F5607">
              <w:rPr>
                <w:rFonts w:ascii="Calibri" w:hAnsi="Calibri" w:cs="Calibri"/>
                <w:sz w:val="16"/>
                <w:szCs w:val="16"/>
              </w:rPr>
              <w:t>v EUR</w:t>
            </w:r>
          </w:p>
        </w:tc>
      </w:tr>
      <w:tr w:rsidR="003F649D" w:rsidRPr="007F5607" w14:paraId="744277DE" w14:textId="77777777" w:rsidTr="00261129">
        <w:trPr>
          <w:trHeight w:val="286"/>
        </w:trPr>
        <w:tc>
          <w:tcPr>
            <w:tcW w:w="2445" w:type="dxa"/>
            <w:tcBorders>
              <w:top w:val="single" w:sz="8" w:space="0" w:color="auto"/>
              <w:left w:val="single" w:sz="8" w:space="0" w:color="auto"/>
              <w:bottom w:val="nil"/>
              <w:right w:val="single" w:sz="4" w:space="0" w:color="auto"/>
            </w:tcBorders>
            <w:shd w:val="clear" w:color="000000" w:fill="D9D9D9"/>
            <w:noWrap/>
            <w:hideMark/>
          </w:tcPr>
          <w:p w14:paraId="2FD1EE4E" w14:textId="77777777" w:rsidR="003F649D" w:rsidRPr="007F5607" w:rsidRDefault="003F649D" w:rsidP="00261129">
            <w:pPr>
              <w:rPr>
                <w:rFonts w:ascii="Calibri" w:hAnsi="Calibri" w:cs="Calibri"/>
                <w:b/>
                <w:bCs/>
              </w:rPr>
            </w:pPr>
            <w:r w:rsidRPr="007F5607">
              <w:rPr>
                <w:rFonts w:ascii="Calibri" w:hAnsi="Calibri" w:cs="Calibri"/>
                <w:b/>
                <w:bCs/>
              </w:rPr>
              <w:t>Dolgoročna sredstva</w:t>
            </w:r>
          </w:p>
        </w:tc>
        <w:tc>
          <w:tcPr>
            <w:tcW w:w="2038" w:type="dxa"/>
            <w:tcBorders>
              <w:top w:val="single" w:sz="8" w:space="0" w:color="auto"/>
              <w:left w:val="nil"/>
              <w:bottom w:val="nil"/>
              <w:right w:val="single" w:sz="4" w:space="0" w:color="auto"/>
            </w:tcBorders>
            <w:shd w:val="clear" w:color="000000" w:fill="D9D9D9"/>
            <w:noWrap/>
            <w:hideMark/>
          </w:tcPr>
          <w:p w14:paraId="23AFEFB1" w14:textId="77777777" w:rsidR="003F649D" w:rsidRPr="007F5607" w:rsidRDefault="003F649D" w:rsidP="00261129">
            <w:pPr>
              <w:rPr>
                <w:rFonts w:ascii="Calibri" w:hAnsi="Calibri" w:cs="Calibri"/>
                <w:b/>
                <w:bCs/>
              </w:rPr>
            </w:pPr>
            <w:r w:rsidRPr="007F5607">
              <w:rPr>
                <w:rFonts w:ascii="Calibri" w:hAnsi="Calibri" w:cs="Calibri"/>
                <w:b/>
                <w:bCs/>
              </w:rPr>
              <w:t>Nabavna vrednost</w:t>
            </w:r>
          </w:p>
        </w:tc>
        <w:tc>
          <w:tcPr>
            <w:tcW w:w="2190" w:type="dxa"/>
            <w:tcBorders>
              <w:top w:val="single" w:sz="8" w:space="0" w:color="auto"/>
              <w:left w:val="nil"/>
              <w:bottom w:val="nil"/>
              <w:right w:val="single" w:sz="4" w:space="0" w:color="auto"/>
            </w:tcBorders>
            <w:shd w:val="clear" w:color="000000" w:fill="D9D9D9"/>
            <w:noWrap/>
            <w:hideMark/>
          </w:tcPr>
          <w:p w14:paraId="2F8B2C79" w14:textId="77777777" w:rsidR="003F649D" w:rsidRPr="007F5607" w:rsidRDefault="003F649D" w:rsidP="00261129">
            <w:pPr>
              <w:rPr>
                <w:rFonts w:ascii="Calibri" w:hAnsi="Calibri" w:cs="Calibri"/>
                <w:b/>
                <w:bCs/>
              </w:rPr>
            </w:pPr>
            <w:r w:rsidRPr="007F5607">
              <w:rPr>
                <w:rFonts w:ascii="Calibri" w:hAnsi="Calibri" w:cs="Calibri"/>
                <w:b/>
                <w:bCs/>
              </w:rPr>
              <w:t>Popravek vrednosti</w:t>
            </w:r>
          </w:p>
        </w:tc>
        <w:tc>
          <w:tcPr>
            <w:tcW w:w="2394" w:type="dxa"/>
            <w:tcBorders>
              <w:top w:val="single" w:sz="8" w:space="0" w:color="auto"/>
              <w:left w:val="nil"/>
              <w:bottom w:val="nil"/>
              <w:right w:val="single" w:sz="8" w:space="0" w:color="auto"/>
            </w:tcBorders>
            <w:shd w:val="clear" w:color="000000" w:fill="D9D9D9"/>
            <w:noWrap/>
            <w:hideMark/>
          </w:tcPr>
          <w:p w14:paraId="0935E943" w14:textId="77777777" w:rsidR="003F649D" w:rsidRPr="007F5607" w:rsidRDefault="003F649D" w:rsidP="00261129">
            <w:pPr>
              <w:rPr>
                <w:rFonts w:ascii="Calibri" w:hAnsi="Calibri" w:cs="Calibri"/>
                <w:b/>
                <w:bCs/>
              </w:rPr>
            </w:pPr>
            <w:r w:rsidRPr="007F5607">
              <w:rPr>
                <w:rFonts w:ascii="Calibri" w:hAnsi="Calibri" w:cs="Calibri"/>
                <w:b/>
                <w:bCs/>
              </w:rPr>
              <w:t>Neodpisana vrednost</w:t>
            </w:r>
          </w:p>
        </w:tc>
      </w:tr>
      <w:tr w:rsidR="003F649D" w:rsidRPr="007F5607" w14:paraId="76026D25" w14:textId="77777777" w:rsidTr="00261129">
        <w:trPr>
          <w:trHeight w:val="168"/>
        </w:trPr>
        <w:tc>
          <w:tcPr>
            <w:tcW w:w="2445" w:type="dxa"/>
            <w:tcBorders>
              <w:top w:val="single" w:sz="4" w:space="0" w:color="auto"/>
              <w:left w:val="single" w:sz="8" w:space="0" w:color="auto"/>
              <w:bottom w:val="single" w:sz="4" w:space="0" w:color="auto"/>
              <w:right w:val="nil"/>
            </w:tcBorders>
            <w:shd w:val="clear" w:color="auto" w:fill="auto"/>
            <w:noWrap/>
            <w:hideMark/>
          </w:tcPr>
          <w:p w14:paraId="34FD7942" w14:textId="77777777" w:rsidR="003F649D" w:rsidRPr="007F5607" w:rsidRDefault="003F649D" w:rsidP="00261129">
            <w:pPr>
              <w:rPr>
                <w:rFonts w:ascii="Calibri" w:hAnsi="Calibri" w:cs="Calibri"/>
              </w:rPr>
            </w:pPr>
            <w:r w:rsidRPr="007F5607">
              <w:rPr>
                <w:rFonts w:ascii="Calibri" w:hAnsi="Calibri" w:cs="Calibri"/>
              </w:rPr>
              <w:t> </w:t>
            </w:r>
          </w:p>
        </w:tc>
        <w:tc>
          <w:tcPr>
            <w:tcW w:w="2038" w:type="dxa"/>
            <w:tcBorders>
              <w:top w:val="single" w:sz="4" w:space="0" w:color="auto"/>
              <w:left w:val="nil"/>
              <w:bottom w:val="single" w:sz="4" w:space="0" w:color="auto"/>
              <w:right w:val="nil"/>
            </w:tcBorders>
            <w:shd w:val="clear" w:color="auto" w:fill="auto"/>
            <w:noWrap/>
            <w:hideMark/>
          </w:tcPr>
          <w:p w14:paraId="7B21AB52" w14:textId="77777777" w:rsidR="003F649D" w:rsidRPr="007F5607" w:rsidRDefault="003F649D" w:rsidP="00261129">
            <w:pPr>
              <w:jc w:val="center"/>
              <w:rPr>
                <w:rFonts w:ascii="Calibri" w:hAnsi="Calibri" w:cs="Calibri"/>
              </w:rPr>
            </w:pPr>
            <w:r w:rsidRPr="007F5607">
              <w:rPr>
                <w:rFonts w:ascii="Calibri" w:hAnsi="Calibri" w:cs="Calibri"/>
              </w:rPr>
              <w:t> </w:t>
            </w:r>
          </w:p>
        </w:tc>
        <w:tc>
          <w:tcPr>
            <w:tcW w:w="2190" w:type="dxa"/>
            <w:tcBorders>
              <w:top w:val="single" w:sz="4" w:space="0" w:color="auto"/>
              <w:left w:val="nil"/>
              <w:bottom w:val="single" w:sz="4" w:space="0" w:color="auto"/>
              <w:right w:val="nil"/>
            </w:tcBorders>
            <w:shd w:val="clear" w:color="auto" w:fill="auto"/>
            <w:noWrap/>
            <w:hideMark/>
          </w:tcPr>
          <w:p w14:paraId="55B65A87" w14:textId="77777777" w:rsidR="003F649D" w:rsidRPr="007F5607" w:rsidRDefault="003F649D" w:rsidP="00261129">
            <w:pPr>
              <w:jc w:val="center"/>
              <w:rPr>
                <w:rFonts w:ascii="Calibri" w:hAnsi="Calibri" w:cs="Calibri"/>
              </w:rPr>
            </w:pPr>
            <w:r w:rsidRPr="007F5607">
              <w:rPr>
                <w:rFonts w:ascii="Calibri" w:hAnsi="Calibri" w:cs="Calibri"/>
              </w:rPr>
              <w:t> </w:t>
            </w:r>
          </w:p>
        </w:tc>
        <w:tc>
          <w:tcPr>
            <w:tcW w:w="2394" w:type="dxa"/>
            <w:tcBorders>
              <w:top w:val="single" w:sz="4" w:space="0" w:color="auto"/>
              <w:left w:val="nil"/>
              <w:bottom w:val="single" w:sz="4" w:space="0" w:color="auto"/>
              <w:right w:val="single" w:sz="8" w:space="0" w:color="auto"/>
            </w:tcBorders>
            <w:shd w:val="clear" w:color="auto" w:fill="auto"/>
            <w:noWrap/>
            <w:hideMark/>
          </w:tcPr>
          <w:p w14:paraId="4FBBE30E" w14:textId="77777777" w:rsidR="003F649D" w:rsidRPr="007F5607" w:rsidRDefault="003F649D" w:rsidP="00261129">
            <w:pPr>
              <w:jc w:val="center"/>
              <w:rPr>
                <w:rFonts w:ascii="Calibri" w:hAnsi="Calibri" w:cs="Calibri"/>
              </w:rPr>
            </w:pPr>
            <w:r w:rsidRPr="007F5607">
              <w:rPr>
                <w:rFonts w:ascii="Calibri" w:hAnsi="Calibri" w:cs="Calibri"/>
              </w:rPr>
              <w:t> </w:t>
            </w:r>
          </w:p>
        </w:tc>
      </w:tr>
      <w:tr w:rsidR="003F649D" w:rsidRPr="007F5607" w14:paraId="3BF19EAC" w14:textId="77777777" w:rsidTr="00261129">
        <w:trPr>
          <w:trHeight w:val="286"/>
        </w:trPr>
        <w:tc>
          <w:tcPr>
            <w:tcW w:w="2445" w:type="dxa"/>
            <w:tcBorders>
              <w:top w:val="nil"/>
              <w:left w:val="single" w:sz="8" w:space="0" w:color="auto"/>
              <w:bottom w:val="single" w:sz="4" w:space="0" w:color="auto"/>
              <w:right w:val="single" w:sz="4" w:space="0" w:color="auto"/>
            </w:tcBorders>
            <w:shd w:val="clear" w:color="000000" w:fill="D9D9D9"/>
            <w:noWrap/>
            <w:hideMark/>
          </w:tcPr>
          <w:p w14:paraId="56221535" w14:textId="77777777" w:rsidR="003F649D" w:rsidRPr="007F5607" w:rsidRDefault="003F649D" w:rsidP="00261129">
            <w:pPr>
              <w:rPr>
                <w:rFonts w:ascii="Calibri" w:hAnsi="Calibri" w:cs="Calibri"/>
                <w:b/>
                <w:bCs/>
              </w:rPr>
            </w:pPr>
            <w:r w:rsidRPr="007F5607">
              <w:rPr>
                <w:rFonts w:ascii="Calibri" w:hAnsi="Calibri" w:cs="Calibri"/>
                <w:b/>
                <w:bCs/>
              </w:rPr>
              <w:t>Oprema in druga OOS</w:t>
            </w:r>
          </w:p>
        </w:tc>
        <w:tc>
          <w:tcPr>
            <w:tcW w:w="2038" w:type="dxa"/>
            <w:tcBorders>
              <w:top w:val="nil"/>
              <w:left w:val="nil"/>
              <w:bottom w:val="single" w:sz="4" w:space="0" w:color="auto"/>
              <w:right w:val="single" w:sz="4" w:space="0" w:color="auto"/>
            </w:tcBorders>
            <w:shd w:val="clear" w:color="000000" w:fill="D9D9D9"/>
            <w:noWrap/>
            <w:hideMark/>
          </w:tcPr>
          <w:p w14:paraId="74947A54" w14:textId="77777777" w:rsidR="003F649D" w:rsidRPr="007F5607" w:rsidRDefault="003F649D" w:rsidP="00261129">
            <w:pPr>
              <w:jc w:val="center"/>
              <w:rPr>
                <w:rFonts w:ascii="Calibri" w:hAnsi="Calibri" w:cs="Calibri"/>
                <w:b/>
                <w:bCs/>
              </w:rPr>
            </w:pPr>
            <w:r w:rsidRPr="007F5607">
              <w:rPr>
                <w:rFonts w:ascii="Calibri" w:hAnsi="Calibri" w:cs="Calibri"/>
                <w:b/>
                <w:bCs/>
              </w:rPr>
              <w:t>14.423,86</w:t>
            </w:r>
          </w:p>
        </w:tc>
        <w:tc>
          <w:tcPr>
            <w:tcW w:w="2190" w:type="dxa"/>
            <w:tcBorders>
              <w:top w:val="nil"/>
              <w:left w:val="nil"/>
              <w:bottom w:val="single" w:sz="4" w:space="0" w:color="auto"/>
              <w:right w:val="single" w:sz="4" w:space="0" w:color="auto"/>
            </w:tcBorders>
            <w:shd w:val="clear" w:color="000000" w:fill="D9D9D9"/>
            <w:noWrap/>
            <w:hideMark/>
          </w:tcPr>
          <w:p w14:paraId="7F25CDD1" w14:textId="77777777" w:rsidR="003F649D" w:rsidRPr="007F5607" w:rsidRDefault="003F649D" w:rsidP="00261129">
            <w:pPr>
              <w:jc w:val="center"/>
              <w:rPr>
                <w:rFonts w:ascii="Calibri" w:hAnsi="Calibri" w:cs="Calibri"/>
                <w:b/>
                <w:bCs/>
              </w:rPr>
            </w:pPr>
            <w:r w:rsidRPr="007F5607">
              <w:rPr>
                <w:rFonts w:ascii="Calibri" w:hAnsi="Calibri" w:cs="Calibri"/>
                <w:b/>
                <w:bCs/>
              </w:rPr>
              <w:t>14.207,26</w:t>
            </w:r>
          </w:p>
        </w:tc>
        <w:tc>
          <w:tcPr>
            <w:tcW w:w="2394" w:type="dxa"/>
            <w:tcBorders>
              <w:top w:val="nil"/>
              <w:left w:val="nil"/>
              <w:bottom w:val="single" w:sz="4" w:space="0" w:color="auto"/>
              <w:right w:val="single" w:sz="8" w:space="0" w:color="auto"/>
            </w:tcBorders>
            <w:shd w:val="clear" w:color="000000" w:fill="D9D9D9"/>
            <w:noWrap/>
            <w:hideMark/>
          </w:tcPr>
          <w:p w14:paraId="6855BAF1" w14:textId="77777777" w:rsidR="003F649D" w:rsidRPr="007F5607" w:rsidRDefault="003F649D" w:rsidP="00261129">
            <w:pPr>
              <w:jc w:val="center"/>
              <w:rPr>
                <w:rFonts w:ascii="Calibri" w:hAnsi="Calibri" w:cs="Calibri"/>
                <w:b/>
                <w:bCs/>
              </w:rPr>
            </w:pPr>
            <w:r w:rsidRPr="007F5607">
              <w:rPr>
                <w:rFonts w:ascii="Calibri" w:hAnsi="Calibri" w:cs="Calibri"/>
                <w:b/>
                <w:bCs/>
              </w:rPr>
              <w:t>216,60</w:t>
            </w:r>
          </w:p>
        </w:tc>
      </w:tr>
      <w:tr w:rsidR="003F649D" w:rsidRPr="007F5607" w14:paraId="5447D003" w14:textId="77777777" w:rsidTr="00261129">
        <w:trPr>
          <w:trHeight w:val="286"/>
        </w:trPr>
        <w:tc>
          <w:tcPr>
            <w:tcW w:w="2445" w:type="dxa"/>
            <w:tcBorders>
              <w:top w:val="nil"/>
              <w:left w:val="single" w:sz="8" w:space="0" w:color="auto"/>
              <w:bottom w:val="single" w:sz="4" w:space="0" w:color="auto"/>
              <w:right w:val="single" w:sz="4" w:space="0" w:color="auto"/>
            </w:tcBorders>
            <w:shd w:val="clear" w:color="auto" w:fill="auto"/>
            <w:noWrap/>
            <w:hideMark/>
          </w:tcPr>
          <w:p w14:paraId="3F60EE46" w14:textId="77777777" w:rsidR="003F649D" w:rsidRPr="007F5607" w:rsidRDefault="003F649D" w:rsidP="00261129">
            <w:pPr>
              <w:rPr>
                <w:rFonts w:ascii="Calibri" w:hAnsi="Calibri" w:cs="Calibri"/>
              </w:rPr>
            </w:pPr>
            <w:r w:rsidRPr="007F5607">
              <w:rPr>
                <w:rFonts w:ascii="Calibri" w:hAnsi="Calibri" w:cs="Calibri"/>
              </w:rPr>
              <w:t>Oprema</w:t>
            </w:r>
          </w:p>
        </w:tc>
        <w:tc>
          <w:tcPr>
            <w:tcW w:w="2038" w:type="dxa"/>
            <w:tcBorders>
              <w:top w:val="nil"/>
              <w:left w:val="nil"/>
              <w:bottom w:val="single" w:sz="4" w:space="0" w:color="auto"/>
              <w:right w:val="single" w:sz="4" w:space="0" w:color="auto"/>
            </w:tcBorders>
            <w:shd w:val="clear" w:color="auto" w:fill="auto"/>
            <w:noWrap/>
            <w:hideMark/>
          </w:tcPr>
          <w:p w14:paraId="04A1B957" w14:textId="77777777" w:rsidR="003F649D" w:rsidRPr="007F5607" w:rsidRDefault="003F649D" w:rsidP="00261129">
            <w:pPr>
              <w:jc w:val="center"/>
              <w:rPr>
                <w:rFonts w:ascii="Calibri" w:hAnsi="Calibri" w:cs="Calibri"/>
              </w:rPr>
            </w:pPr>
            <w:r w:rsidRPr="007F5607">
              <w:rPr>
                <w:rFonts w:ascii="Calibri" w:hAnsi="Calibri" w:cs="Calibri"/>
              </w:rPr>
              <w:t>13.756,94</w:t>
            </w:r>
          </w:p>
        </w:tc>
        <w:tc>
          <w:tcPr>
            <w:tcW w:w="2190" w:type="dxa"/>
            <w:tcBorders>
              <w:top w:val="nil"/>
              <w:left w:val="nil"/>
              <w:bottom w:val="single" w:sz="4" w:space="0" w:color="auto"/>
              <w:right w:val="single" w:sz="4" w:space="0" w:color="auto"/>
            </w:tcBorders>
            <w:shd w:val="clear" w:color="auto" w:fill="auto"/>
            <w:noWrap/>
            <w:hideMark/>
          </w:tcPr>
          <w:p w14:paraId="4B500423" w14:textId="77777777" w:rsidR="003F649D" w:rsidRPr="007F5607" w:rsidRDefault="003F649D" w:rsidP="00261129">
            <w:pPr>
              <w:jc w:val="center"/>
              <w:rPr>
                <w:rFonts w:ascii="Calibri" w:hAnsi="Calibri" w:cs="Calibri"/>
              </w:rPr>
            </w:pPr>
            <w:r w:rsidRPr="007F5607">
              <w:rPr>
                <w:rFonts w:ascii="Calibri" w:hAnsi="Calibri" w:cs="Calibri"/>
              </w:rPr>
              <w:t>13.540,34</w:t>
            </w:r>
          </w:p>
        </w:tc>
        <w:tc>
          <w:tcPr>
            <w:tcW w:w="2394" w:type="dxa"/>
            <w:tcBorders>
              <w:top w:val="nil"/>
              <w:left w:val="nil"/>
              <w:bottom w:val="single" w:sz="4" w:space="0" w:color="auto"/>
              <w:right w:val="single" w:sz="8" w:space="0" w:color="auto"/>
            </w:tcBorders>
            <w:shd w:val="clear" w:color="auto" w:fill="auto"/>
            <w:noWrap/>
            <w:hideMark/>
          </w:tcPr>
          <w:p w14:paraId="57BBA222" w14:textId="77777777" w:rsidR="003F649D" w:rsidRPr="007F5607" w:rsidRDefault="003F649D" w:rsidP="00261129">
            <w:pPr>
              <w:jc w:val="center"/>
              <w:rPr>
                <w:rFonts w:ascii="Calibri" w:hAnsi="Calibri" w:cs="Calibri"/>
              </w:rPr>
            </w:pPr>
            <w:r w:rsidRPr="007F5607">
              <w:rPr>
                <w:rFonts w:ascii="Calibri" w:hAnsi="Calibri" w:cs="Calibri"/>
              </w:rPr>
              <w:t>216,60</w:t>
            </w:r>
          </w:p>
        </w:tc>
      </w:tr>
      <w:tr w:rsidR="003F649D" w:rsidRPr="007F5607" w14:paraId="44754E99" w14:textId="77777777" w:rsidTr="00261129">
        <w:trPr>
          <w:trHeight w:val="303"/>
        </w:trPr>
        <w:tc>
          <w:tcPr>
            <w:tcW w:w="2445" w:type="dxa"/>
            <w:tcBorders>
              <w:top w:val="nil"/>
              <w:left w:val="single" w:sz="8" w:space="0" w:color="auto"/>
              <w:bottom w:val="single" w:sz="8" w:space="0" w:color="auto"/>
              <w:right w:val="single" w:sz="4" w:space="0" w:color="auto"/>
            </w:tcBorders>
            <w:shd w:val="clear" w:color="auto" w:fill="auto"/>
            <w:noWrap/>
            <w:hideMark/>
          </w:tcPr>
          <w:p w14:paraId="6203DEE0" w14:textId="77777777" w:rsidR="003F649D" w:rsidRPr="007F5607" w:rsidRDefault="003F649D" w:rsidP="00261129">
            <w:pPr>
              <w:rPr>
                <w:rFonts w:ascii="Calibri" w:hAnsi="Calibri" w:cs="Calibri"/>
              </w:rPr>
            </w:pPr>
            <w:r w:rsidRPr="007F5607">
              <w:rPr>
                <w:rFonts w:ascii="Calibri" w:hAnsi="Calibri" w:cs="Calibri"/>
              </w:rPr>
              <w:t>Drobni inventar</w:t>
            </w:r>
          </w:p>
        </w:tc>
        <w:tc>
          <w:tcPr>
            <w:tcW w:w="2038" w:type="dxa"/>
            <w:tcBorders>
              <w:top w:val="nil"/>
              <w:left w:val="nil"/>
              <w:bottom w:val="single" w:sz="8" w:space="0" w:color="auto"/>
              <w:right w:val="single" w:sz="4" w:space="0" w:color="auto"/>
            </w:tcBorders>
            <w:shd w:val="clear" w:color="auto" w:fill="auto"/>
            <w:noWrap/>
            <w:hideMark/>
          </w:tcPr>
          <w:p w14:paraId="498A24C5" w14:textId="77777777" w:rsidR="003F649D" w:rsidRPr="007F5607" w:rsidRDefault="003F649D" w:rsidP="00261129">
            <w:pPr>
              <w:jc w:val="center"/>
              <w:rPr>
                <w:rFonts w:ascii="Calibri" w:hAnsi="Calibri" w:cs="Calibri"/>
              </w:rPr>
            </w:pPr>
            <w:r w:rsidRPr="007F5607">
              <w:rPr>
                <w:rFonts w:ascii="Calibri" w:hAnsi="Calibri" w:cs="Calibri"/>
              </w:rPr>
              <w:t>666,92</w:t>
            </w:r>
          </w:p>
        </w:tc>
        <w:tc>
          <w:tcPr>
            <w:tcW w:w="2190" w:type="dxa"/>
            <w:tcBorders>
              <w:top w:val="nil"/>
              <w:left w:val="nil"/>
              <w:bottom w:val="single" w:sz="8" w:space="0" w:color="auto"/>
              <w:right w:val="single" w:sz="4" w:space="0" w:color="auto"/>
            </w:tcBorders>
            <w:shd w:val="clear" w:color="auto" w:fill="auto"/>
            <w:noWrap/>
            <w:hideMark/>
          </w:tcPr>
          <w:p w14:paraId="53B17AE6" w14:textId="77777777" w:rsidR="003F649D" w:rsidRPr="007F5607" w:rsidRDefault="003F649D" w:rsidP="00261129">
            <w:pPr>
              <w:jc w:val="center"/>
              <w:rPr>
                <w:rFonts w:ascii="Calibri" w:hAnsi="Calibri" w:cs="Calibri"/>
              </w:rPr>
            </w:pPr>
            <w:r w:rsidRPr="007F5607">
              <w:rPr>
                <w:rFonts w:ascii="Calibri" w:hAnsi="Calibri" w:cs="Calibri"/>
              </w:rPr>
              <w:t>666,92</w:t>
            </w:r>
          </w:p>
        </w:tc>
        <w:tc>
          <w:tcPr>
            <w:tcW w:w="2394" w:type="dxa"/>
            <w:tcBorders>
              <w:top w:val="nil"/>
              <w:left w:val="nil"/>
              <w:bottom w:val="single" w:sz="8" w:space="0" w:color="auto"/>
              <w:right w:val="single" w:sz="8" w:space="0" w:color="auto"/>
            </w:tcBorders>
            <w:shd w:val="clear" w:color="auto" w:fill="auto"/>
            <w:noWrap/>
            <w:hideMark/>
          </w:tcPr>
          <w:p w14:paraId="5AC4A185" w14:textId="77777777" w:rsidR="003F649D" w:rsidRPr="007F5607" w:rsidRDefault="003F649D" w:rsidP="00261129">
            <w:pPr>
              <w:jc w:val="center"/>
              <w:rPr>
                <w:rFonts w:ascii="Calibri" w:hAnsi="Calibri" w:cs="Calibri"/>
              </w:rPr>
            </w:pPr>
            <w:r w:rsidRPr="007F5607">
              <w:rPr>
                <w:rFonts w:ascii="Calibri" w:hAnsi="Calibri" w:cs="Calibri"/>
              </w:rPr>
              <w:t>0,00</w:t>
            </w:r>
          </w:p>
        </w:tc>
      </w:tr>
    </w:tbl>
    <w:p w14:paraId="635510E8" w14:textId="77777777" w:rsidR="003F649D" w:rsidRDefault="003F649D" w:rsidP="003F649D">
      <w:pPr>
        <w:pStyle w:val="Telobesedila2"/>
        <w:spacing w:line="280" w:lineRule="atLeast"/>
        <w:rPr>
          <w:rFonts w:asciiTheme="minorHAnsi" w:hAnsiTheme="minorHAnsi" w:cs="Arial"/>
          <w:color w:val="FF0000"/>
          <w:sz w:val="24"/>
          <w:szCs w:val="24"/>
        </w:rPr>
      </w:pPr>
      <w:r>
        <w:rPr>
          <w:rFonts w:asciiTheme="minorHAnsi" w:hAnsiTheme="minorHAnsi" w:cs="Arial"/>
          <w:color w:val="FF0000"/>
          <w:sz w:val="24"/>
          <w:szCs w:val="24"/>
        </w:rPr>
        <w:fldChar w:fldCharType="end"/>
      </w:r>
    </w:p>
    <w:p w14:paraId="51767F81" w14:textId="77777777" w:rsidR="003F649D" w:rsidRDefault="003F649D" w:rsidP="003F649D">
      <w:pPr>
        <w:pStyle w:val="Telobesedila2"/>
        <w:spacing w:line="280" w:lineRule="atLeast"/>
        <w:rPr>
          <w:rFonts w:asciiTheme="minorHAnsi" w:hAnsiTheme="minorHAnsi" w:cs="Arial"/>
          <w:color w:val="FF0000"/>
          <w:sz w:val="24"/>
          <w:szCs w:val="24"/>
        </w:rPr>
      </w:pPr>
    </w:p>
    <w:p w14:paraId="4A064EEE" w14:textId="77777777" w:rsidR="003F649D" w:rsidRPr="001E30D7" w:rsidRDefault="003F649D" w:rsidP="003F649D">
      <w:pPr>
        <w:spacing w:line="280" w:lineRule="atLeast"/>
        <w:rPr>
          <w:rFonts w:asciiTheme="minorHAnsi" w:hAnsiTheme="minorHAnsi" w:cs="Arial"/>
          <w:sz w:val="24"/>
          <w:szCs w:val="24"/>
        </w:rPr>
      </w:pPr>
      <w:r w:rsidRPr="001E30D7">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1E30D7">
        <w:rPr>
          <w:rFonts w:asciiTheme="minorHAnsi" w:hAnsiTheme="minorHAnsi" w:cs="Arial"/>
          <w:sz w:val="24"/>
          <w:szCs w:val="24"/>
        </w:rPr>
        <w:t>Ur.l</w:t>
      </w:r>
      <w:proofErr w:type="spellEnd"/>
      <w:r w:rsidRPr="001E30D7">
        <w:rPr>
          <w:rFonts w:asciiTheme="minorHAnsi" w:hAnsiTheme="minorHAnsi" w:cs="Arial"/>
          <w:sz w:val="24"/>
          <w:szCs w:val="24"/>
        </w:rPr>
        <w:t>. RS, št. 45/05, 138/06, 120/07, 48/09, 112/09, 58/10, 108/13 in 100/15). Drobni inventar se v skladu s 45. členom Zakona o računovodstvu odpiše enkratno v celoti ob nabavi.</w:t>
      </w:r>
    </w:p>
    <w:p w14:paraId="6F0EDCD8" w14:textId="77777777" w:rsidR="003F649D" w:rsidRDefault="003F649D" w:rsidP="003F649D">
      <w:pPr>
        <w:rPr>
          <w:rFonts w:asciiTheme="minorHAnsi" w:hAnsiTheme="minorHAnsi" w:cs="Arial"/>
          <w:color w:val="FF0000"/>
          <w:sz w:val="24"/>
          <w:szCs w:val="24"/>
        </w:rPr>
      </w:pPr>
      <w:r>
        <w:rPr>
          <w:rFonts w:asciiTheme="minorHAnsi" w:hAnsiTheme="minorHAnsi" w:cs="Arial"/>
          <w:color w:val="FF0000"/>
          <w:sz w:val="24"/>
          <w:szCs w:val="24"/>
        </w:rPr>
        <w:br w:type="page"/>
      </w:r>
    </w:p>
    <w:p w14:paraId="283B4940" w14:textId="77777777" w:rsidR="003F649D" w:rsidRDefault="003F649D" w:rsidP="003F649D">
      <w:pPr>
        <w:jc w:val="both"/>
        <w:rPr>
          <w:rFonts w:asciiTheme="minorHAnsi" w:hAnsiTheme="minorHAnsi" w:cs="Arial"/>
          <w:color w:val="FF0000"/>
          <w:sz w:val="24"/>
          <w:szCs w:val="24"/>
        </w:rPr>
      </w:pPr>
    </w:p>
    <w:p w14:paraId="0575DC9E" w14:textId="77777777" w:rsidR="003F649D" w:rsidRPr="00290E05" w:rsidRDefault="003F649D" w:rsidP="003F649D">
      <w:pPr>
        <w:rPr>
          <w:rFonts w:asciiTheme="minorHAnsi" w:hAnsiTheme="minorHAnsi" w:cs="Arial"/>
          <w:b/>
          <w:sz w:val="24"/>
          <w:szCs w:val="24"/>
        </w:rPr>
      </w:pPr>
      <w:r>
        <w:rPr>
          <w:rFonts w:asciiTheme="minorHAnsi" w:hAnsiTheme="minorHAnsi" w:cs="Arial"/>
          <w:b/>
          <w:sz w:val="24"/>
          <w:szCs w:val="24"/>
        </w:rPr>
        <w:t>PO</w:t>
      </w:r>
      <w:r w:rsidRPr="00290E05">
        <w:rPr>
          <w:rFonts w:asciiTheme="minorHAnsi" w:hAnsiTheme="minorHAnsi" w:cs="Arial"/>
          <w:b/>
          <w:sz w:val="24"/>
          <w:szCs w:val="24"/>
        </w:rPr>
        <w:t>ROČILO O REALIZACIJI FINAČNEGA NAČRTA</w:t>
      </w:r>
    </w:p>
    <w:p w14:paraId="159D4E00" w14:textId="77777777" w:rsidR="003F649D" w:rsidRPr="00290E05" w:rsidRDefault="003F649D" w:rsidP="003F649D">
      <w:pPr>
        <w:jc w:val="both"/>
        <w:rPr>
          <w:rFonts w:asciiTheme="minorHAnsi" w:hAnsiTheme="minorHAnsi" w:cs="Arial"/>
          <w:sz w:val="24"/>
          <w:szCs w:val="24"/>
        </w:rPr>
      </w:pPr>
    </w:p>
    <w:p w14:paraId="4EC61D1B" w14:textId="77777777" w:rsidR="003F649D" w:rsidRDefault="003F649D" w:rsidP="003F649D">
      <w:pPr>
        <w:pStyle w:val="Naslov2"/>
        <w:jc w:val="both"/>
      </w:pPr>
      <w:r w:rsidRPr="00BD5CE6">
        <w:rPr>
          <w:rFonts w:asciiTheme="minorHAnsi" w:hAnsiTheme="minorHAnsi" w:cs="Arial"/>
          <w:szCs w:val="24"/>
          <w:u w:val="single"/>
        </w:rPr>
        <w:t>Prihodki</w:t>
      </w:r>
    </w:p>
    <w:p w14:paraId="21577D1C" w14:textId="77777777" w:rsidR="003F649D" w:rsidRDefault="003F649D" w:rsidP="003F649D">
      <w:pPr>
        <w:pStyle w:val="Naslov2"/>
        <w:jc w:val="both"/>
        <w:rPr>
          <w:sz w:val="20"/>
        </w:rPr>
      </w:pPr>
      <w:r>
        <w:rPr>
          <w:rFonts w:asciiTheme="minorHAnsi" w:hAnsiTheme="minorHAnsi" w:cs="Arial"/>
          <w:color w:val="FF0000"/>
          <w:szCs w:val="24"/>
          <w:u w:val="single"/>
        </w:rPr>
        <w:fldChar w:fldCharType="begin"/>
      </w:r>
      <w:r>
        <w:rPr>
          <w:rFonts w:asciiTheme="minorHAnsi" w:hAnsiTheme="minorHAnsi" w:cs="Arial"/>
          <w:color w:val="FF0000"/>
          <w:szCs w:val="24"/>
          <w:u w:val="single"/>
        </w:rPr>
        <w:instrText xml:space="preserve"> LINK Excel.Sheet.12 "C:\\Users\\matejas.OBCTRZIC\\AppData\\Local\\Microsoft\\Windows\\INetCache\\Content.MSO\\Kopija od Prihodki.xlsx" "List1!R1C1:R6C4" \a \f 4 \h  \* MERGEFORMAT </w:instrText>
      </w:r>
      <w:r>
        <w:rPr>
          <w:rFonts w:asciiTheme="minorHAnsi" w:hAnsiTheme="minorHAnsi" w:cs="Arial"/>
          <w:color w:val="FF0000"/>
          <w:szCs w:val="24"/>
          <w:u w:val="single"/>
        </w:rPr>
        <w:fldChar w:fldCharType="separate"/>
      </w:r>
    </w:p>
    <w:tbl>
      <w:tblPr>
        <w:tblW w:w="9099" w:type="dxa"/>
        <w:tblCellMar>
          <w:left w:w="70" w:type="dxa"/>
          <w:right w:w="70" w:type="dxa"/>
        </w:tblCellMar>
        <w:tblLook w:val="04A0" w:firstRow="1" w:lastRow="0" w:firstColumn="1" w:lastColumn="0" w:noHBand="0" w:noVBand="1"/>
      </w:tblPr>
      <w:tblGrid>
        <w:gridCol w:w="4203"/>
        <w:gridCol w:w="1885"/>
        <w:gridCol w:w="1885"/>
        <w:gridCol w:w="1126"/>
      </w:tblGrid>
      <w:tr w:rsidR="003F649D" w:rsidRPr="007F5607" w14:paraId="607E9D7F" w14:textId="77777777" w:rsidTr="00261129">
        <w:trPr>
          <w:trHeight w:val="272"/>
        </w:trPr>
        <w:tc>
          <w:tcPr>
            <w:tcW w:w="4203" w:type="dxa"/>
            <w:tcBorders>
              <w:top w:val="nil"/>
              <w:left w:val="nil"/>
              <w:bottom w:val="nil"/>
              <w:right w:val="nil"/>
            </w:tcBorders>
            <w:shd w:val="clear" w:color="auto" w:fill="auto"/>
            <w:noWrap/>
            <w:vAlign w:val="bottom"/>
            <w:hideMark/>
          </w:tcPr>
          <w:p w14:paraId="34676F05" w14:textId="77777777" w:rsidR="003F649D" w:rsidRPr="007F5607" w:rsidRDefault="003F649D" w:rsidP="00261129">
            <w:pPr>
              <w:rPr>
                <w:sz w:val="24"/>
                <w:szCs w:val="24"/>
              </w:rPr>
            </w:pPr>
          </w:p>
        </w:tc>
        <w:tc>
          <w:tcPr>
            <w:tcW w:w="1885" w:type="dxa"/>
            <w:tcBorders>
              <w:top w:val="nil"/>
              <w:left w:val="nil"/>
              <w:bottom w:val="nil"/>
              <w:right w:val="nil"/>
            </w:tcBorders>
            <w:shd w:val="clear" w:color="auto" w:fill="auto"/>
            <w:noWrap/>
            <w:vAlign w:val="bottom"/>
            <w:hideMark/>
          </w:tcPr>
          <w:p w14:paraId="7F1AD01B" w14:textId="77777777" w:rsidR="003F649D" w:rsidRPr="007F5607" w:rsidRDefault="003F649D" w:rsidP="00261129"/>
        </w:tc>
        <w:tc>
          <w:tcPr>
            <w:tcW w:w="1885" w:type="dxa"/>
            <w:tcBorders>
              <w:top w:val="nil"/>
              <w:left w:val="nil"/>
              <w:bottom w:val="nil"/>
              <w:right w:val="nil"/>
            </w:tcBorders>
            <w:shd w:val="clear" w:color="auto" w:fill="auto"/>
            <w:noWrap/>
            <w:vAlign w:val="bottom"/>
            <w:hideMark/>
          </w:tcPr>
          <w:p w14:paraId="42AE8BFA" w14:textId="77777777" w:rsidR="003F649D" w:rsidRPr="007F5607" w:rsidRDefault="003F649D" w:rsidP="00261129"/>
        </w:tc>
        <w:tc>
          <w:tcPr>
            <w:tcW w:w="1126" w:type="dxa"/>
            <w:tcBorders>
              <w:top w:val="nil"/>
              <w:left w:val="nil"/>
              <w:bottom w:val="nil"/>
              <w:right w:val="nil"/>
            </w:tcBorders>
            <w:shd w:val="clear" w:color="auto" w:fill="auto"/>
            <w:noWrap/>
            <w:vAlign w:val="bottom"/>
            <w:hideMark/>
          </w:tcPr>
          <w:p w14:paraId="3D3CCC83" w14:textId="77777777" w:rsidR="003F649D" w:rsidRPr="007F5607" w:rsidRDefault="003F649D" w:rsidP="00261129">
            <w:pPr>
              <w:jc w:val="right"/>
              <w:rPr>
                <w:rFonts w:ascii="Calibri" w:hAnsi="Calibri" w:cs="Calibri"/>
                <w:color w:val="000000"/>
                <w:sz w:val="16"/>
                <w:szCs w:val="16"/>
              </w:rPr>
            </w:pPr>
            <w:r w:rsidRPr="007F5607">
              <w:rPr>
                <w:rFonts w:ascii="Calibri" w:hAnsi="Calibri" w:cs="Calibri"/>
                <w:color w:val="000000"/>
                <w:sz w:val="16"/>
                <w:szCs w:val="16"/>
              </w:rPr>
              <w:t>v EUR</w:t>
            </w:r>
          </w:p>
        </w:tc>
      </w:tr>
      <w:tr w:rsidR="003F649D" w:rsidRPr="007F5607" w14:paraId="496EED0B" w14:textId="77777777" w:rsidTr="00261129">
        <w:trPr>
          <w:trHeight w:val="605"/>
        </w:trPr>
        <w:tc>
          <w:tcPr>
            <w:tcW w:w="4203"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746CFE28" w14:textId="77777777" w:rsidR="003F649D" w:rsidRPr="007F5607" w:rsidRDefault="003F649D" w:rsidP="00261129">
            <w:pPr>
              <w:jc w:val="center"/>
              <w:rPr>
                <w:rFonts w:ascii="Calibri" w:hAnsi="Calibri" w:cs="Calibri"/>
                <w:b/>
                <w:bCs/>
                <w:color w:val="000000"/>
              </w:rPr>
            </w:pPr>
            <w:r w:rsidRPr="007F5607">
              <w:rPr>
                <w:rFonts w:ascii="Calibri" w:hAnsi="Calibri" w:cs="Calibri"/>
                <w:b/>
                <w:bCs/>
                <w:color w:val="000000"/>
              </w:rPr>
              <w:t>Prihodki</w:t>
            </w:r>
          </w:p>
        </w:tc>
        <w:tc>
          <w:tcPr>
            <w:tcW w:w="1885" w:type="dxa"/>
            <w:tcBorders>
              <w:top w:val="single" w:sz="8" w:space="0" w:color="auto"/>
              <w:left w:val="nil"/>
              <w:bottom w:val="single" w:sz="8" w:space="0" w:color="auto"/>
              <w:right w:val="single" w:sz="4" w:space="0" w:color="auto"/>
            </w:tcBorders>
            <w:shd w:val="clear" w:color="000000" w:fill="D9D9D9"/>
            <w:vAlign w:val="center"/>
            <w:hideMark/>
          </w:tcPr>
          <w:p w14:paraId="145F2963" w14:textId="77777777" w:rsidR="003F649D" w:rsidRPr="007F5607" w:rsidRDefault="003F649D" w:rsidP="00261129">
            <w:pPr>
              <w:jc w:val="center"/>
              <w:rPr>
                <w:rFonts w:ascii="Calibri" w:hAnsi="Calibri" w:cs="Calibri"/>
                <w:b/>
                <w:bCs/>
                <w:color w:val="000000"/>
              </w:rPr>
            </w:pPr>
            <w:r w:rsidRPr="007F5607">
              <w:rPr>
                <w:rFonts w:ascii="Calibri" w:hAnsi="Calibri" w:cs="Calibri"/>
                <w:b/>
                <w:bCs/>
                <w:color w:val="000000"/>
              </w:rPr>
              <w:t>Načrtovani prihodki za leto 2020</w:t>
            </w:r>
          </w:p>
        </w:tc>
        <w:tc>
          <w:tcPr>
            <w:tcW w:w="1885" w:type="dxa"/>
            <w:tcBorders>
              <w:top w:val="single" w:sz="8" w:space="0" w:color="auto"/>
              <w:left w:val="nil"/>
              <w:bottom w:val="single" w:sz="8" w:space="0" w:color="auto"/>
              <w:right w:val="single" w:sz="4" w:space="0" w:color="auto"/>
            </w:tcBorders>
            <w:shd w:val="clear" w:color="000000" w:fill="D9D9D9"/>
            <w:vAlign w:val="center"/>
            <w:hideMark/>
          </w:tcPr>
          <w:p w14:paraId="21C38153" w14:textId="77777777" w:rsidR="003F649D" w:rsidRPr="007F5607" w:rsidRDefault="003F649D" w:rsidP="00261129">
            <w:pPr>
              <w:jc w:val="center"/>
              <w:rPr>
                <w:rFonts w:ascii="Calibri" w:hAnsi="Calibri" w:cs="Calibri"/>
                <w:b/>
                <w:bCs/>
                <w:color w:val="000000"/>
              </w:rPr>
            </w:pPr>
            <w:r w:rsidRPr="007F5607">
              <w:rPr>
                <w:rFonts w:ascii="Calibri" w:hAnsi="Calibri" w:cs="Calibri"/>
                <w:b/>
                <w:bCs/>
                <w:color w:val="000000"/>
              </w:rPr>
              <w:t>Realizirani prihodki v letu 2020</w:t>
            </w:r>
          </w:p>
        </w:tc>
        <w:tc>
          <w:tcPr>
            <w:tcW w:w="1126" w:type="dxa"/>
            <w:tcBorders>
              <w:top w:val="single" w:sz="8" w:space="0" w:color="auto"/>
              <w:left w:val="nil"/>
              <w:bottom w:val="single" w:sz="8" w:space="0" w:color="auto"/>
              <w:right w:val="single" w:sz="8" w:space="0" w:color="auto"/>
            </w:tcBorders>
            <w:shd w:val="clear" w:color="000000" w:fill="D9D9D9"/>
            <w:vAlign w:val="center"/>
            <w:hideMark/>
          </w:tcPr>
          <w:p w14:paraId="64451621" w14:textId="77777777" w:rsidR="003F649D" w:rsidRPr="007F5607" w:rsidRDefault="003F649D" w:rsidP="00261129">
            <w:pPr>
              <w:jc w:val="center"/>
              <w:rPr>
                <w:rFonts w:ascii="Calibri" w:hAnsi="Calibri" w:cs="Calibri"/>
                <w:b/>
                <w:bCs/>
                <w:color w:val="000000"/>
              </w:rPr>
            </w:pPr>
            <w:r w:rsidRPr="007F5607">
              <w:rPr>
                <w:rFonts w:ascii="Calibri" w:hAnsi="Calibri" w:cs="Calibri"/>
                <w:b/>
                <w:bCs/>
                <w:color w:val="000000"/>
              </w:rPr>
              <w:t>Indeks                          3:2</w:t>
            </w:r>
          </w:p>
        </w:tc>
      </w:tr>
      <w:tr w:rsidR="003F649D" w:rsidRPr="007F5607" w14:paraId="2301140A" w14:textId="77777777" w:rsidTr="00261129">
        <w:trPr>
          <w:trHeight w:val="242"/>
        </w:trPr>
        <w:tc>
          <w:tcPr>
            <w:tcW w:w="4203" w:type="dxa"/>
            <w:tcBorders>
              <w:top w:val="nil"/>
              <w:left w:val="single" w:sz="8" w:space="0" w:color="auto"/>
              <w:bottom w:val="nil"/>
              <w:right w:val="single" w:sz="4" w:space="0" w:color="auto"/>
            </w:tcBorders>
            <w:shd w:val="clear" w:color="000000" w:fill="FFFFFF"/>
            <w:noWrap/>
            <w:vAlign w:val="center"/>
            <w:hideMark/>
          </w:tcPr>
          <w:p w14:paraId="3F889EE8" w14:textId="77777777" w:rsidR="003F649D" w:rsidRPr="007F5607" w:rsidRDefault="003F649D" w:rsidP="00261129">
            <w:pPr>
              <w:jc w:val="center"/>
              <w:rPr>
                <w:rFonts w:ascii="Calibri" w:hAnsi="Calibri" w:cs="Calibri"/>
                <w:color w:val="000000"/>
                <w:sz w:val="16"/>
                <w:szCs w:val="16"/>
              </w:rPr>
            </w:pPr>
            <w:r w:rsidRPr="007F5607">
              <w:rPr>
                <w:rFonts w:ascii="Calibri" w:hAnsi="Calibri" w:cs="Calibri"/>
                <w:color w:val="000000"/>
                <w:sz w:val="16"/>
                <w:szCs w:val="16"/>
              </w:rPr>
              <w:t>1</w:t>
            </w:r>
          </w:p>
        </w:tc>
        <w:tc>
          <w:tcPr>
            <w:tcW w:w="1885" w:type="dxa"/>
            <w:tcBorders>
              <w:top w:val="nil"/>
              <w:left w:val="nil"/>
              <w:bottom w:val="nil"/>
              <w:right w:val="single" w:sz="4" w:space="0" w:color="auto"/>
            </w:tcBorders>
            <w:shd w:val="clear" w:color="000000" w:fill="FFFFFF"/>
            <w:noWrap/>
            <w:vAlign w:val="center"/>
            <w:hideMark/>
          </w:tcPr>
          <w:p w14:paraId="7744F0F0" w14:textId="77777777" w:rsidR="003F649D" w:rsidRPr="007F5607" w:rsidRDefault="003F649D" w:rsidP="00261129">
            <w:pPr>
              <w:jc w:val="center"/>
              <w:rPr>
                <w:rFonts w:ascii="Calibri" w:hAnsi="Calibri" w:cs="Calibri"/>
                <w:color w:val="000000"/>
                <w:sz w:val="16"/>
                <w:szCs w:val="16"/>
              </w:rPr>
            </w:pPr>
            <w:r w:rsidRPr="007F5607">
              <w:rPr>
                <w:rFonts w:ascii="Calibri" w:hAnsi="Calibri" w:cs="Calibri"/>
                <w:color w:val="000000"/>
                <w:sz w:val="16"/>
                <w:szCs w:val="16"/>
              </w:rPr>
              <w:t>2</w:t>
            </w:r>
          </w:p>
        </w:tc>
        <w:tc>
          <w:tcPr>
            <w:tcW w:w="1885" w:type="dxa"/>
            <w:tcBorders>
              <w:top w:val="nil"/>
              <w:left w:val="nil"/>
              <w:bottom w:val="nil"/>
              <w:right w:val="single" w:sz="4" w:space="0" w:color="auto"/>
            </w:tcBorders>
            <w:shd w:val="clear" w:color="000000" w:fill="FFFFFF"/>
            <w:noWrap/>
            <w:vAlign w:val="center"/>
            <w:hideMark/>
          </w:tcPr>
          <w:p w14:paraId="2ADC0C0B" w14:textId="77777777" w:rsidR="003F649D" w:rsidRPr="007F5607" w:rsidRDefault="003F649D" w:rsidP="00261129">
            <w:pPr>
              <w:jc w:val="center"/>
              <w:rPr>
                <w:rFonts w:ascii="Calibri" w:hAnsi="Calibri" w:cs="Calibri"/>
                <w:color w:val="000000"/>
                <w:sz w:val="16"/>
                <w:szCs w:val="16"/>
              </w:rPr>
            </w:pPr>
            <w:r w:rsidRPr="007F5607">
              <w:rPr>
                <w:rFonts w:ascii="Calibri" w:hAnsi="Calibri" w:cs="Calibri"/>
                <w:color w:val="000000"/>
                <w:sz w:val="16"/>
                <w:szCs w:val="16"/>
              </w:rPr>
              <w:t>3</w:t>
            </w:r>
          </w:p>
        </w:tc>
        <w:tc>
          <w:tcPr>
            <w:tcW w:w="1126" w:type="dxa"/>
            <w:tcBorders>
              <w:top w:val="nil"/>
              <w:left w:val="nil"/>
              <w:bottom w:val="nil"/>
              <w:right w:val="single" w:sz="8" w:space="0" w:color="auto"/>
            </w:tcBorders>
            <w:shd w:val="clear" w:color="000000" w:fill="FFFFFF"/>
            <w:noWrap/>
            <w:vAlign w:val="center"/>
            <w:hideMark/>
          </w:tcPr>
          <w:p w14:paraId="56C6C85A" w14:textId="77777777" w:rsidR="003F649D" w:rsidRPr="007F5607" w:rsidRDefault="003F649D" w:rsidP="00261129">
            <w:pPr>
              <w:jc w:val="center"/>
              <w:rPr>
                <w:rFonts w:ascii="Calibri" w:hAnsi="Calibri" w:cs="Calibri"/>
                <w:color w:val="000000"/>
                <w:sz w:val="16"/>
                <w:szCs w:val="16"/>
              </w:rPr>
            </w:pPr>
            <w:r w:rsidRPr="007F5607">
              <w:rPr>
                <w:rFonts w:ascii="Calibri" w:hAnsi="Calibri" w:cs="Calibri"/>
                <w:color w:val="000000"/>
                <w:sz w:val="16"/>
                <w:szCs w:val="16"/>
              </w:rPr>
              <w:t>4</w:t>
            </w:r>
          </w:p>
        </w:tc>
      </w:tr>
      <w:tr w:rsidR="003F649D" w:rsidRPr="007F5607" w14:paraId="74F737FB" w14:textId="77777777" w:rsidTr="00261129">
        <w:trPr>
          <w:trHeight w:val="257"/>
        </w:trPr>
        <w:tc>
          <w:tcPr>
            <w:tcW w:w="4203"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7B6A9A52" w14:textId="77777777" w:rsidR="003F649D" w:rsidRPr="007F5607" w:rsidRDefault="003F649D" w:rsidP="00261129">
            <w:pPr>
              <w:rPr>
                <w:rFonts w:ascii="Calibri" w:hAnsi="Calibri" w:cs="Calibri"/>
                <w:color w:val="000000"/>
              </w:rPr>
            </w:pPr>
            <w:r w:rsidRPr="007F5607">
              <w:rPr>
                <w:rFonts w:ascii="Calibri" w:hAnsi="Calibri" w:cs="Calibri"/>
                <w:color w:val="000000"/>
              </w:rPr>
              <w:t>Drugi nedavčni prihodki</w:t>
            </w:r>
          </w:p>
        </w:tc>
        <w:tc>
          <w:tcPr>
            <w:tcW w:w="1885" w:type="dxa"/>
            <w:tcBorders>
              <w:top w:val="single" w:sz="8" w:space="0" w:color="auto"/>
              <w:left w:val="nil"/>
              <w:bottom w:val="single" w:sz="4" w:space="0" w:color="D9D9D9"/>
              <w:right w:val="single" w:sz="4" w:space="0" w:color="D9D9D9"/>
            </w:tcBorders>
            <w:shd w:val="clear" w:color="000000" w:fill="FFFFFF"/>
            <w:noWrap/>
            <w:vAlign w:val="bottom"/>
            <w:hideMark/>
          </w:tcPr>
          <w:p w14:paraId="43AF4210" w14:textId="77777777" w:rsidR="003F649D" w:rsidRPr="007F5607" w:rsidRDefault="003F649D" w:rsidP="00261129">
            <w:pPr>
              <w:jc w:val="center"/>
              <w:rPr>
                <w:rFonts w:ascii="Calibri" w:hAnsi="Calibri" w:cs="Calibri"/>
                <w:color w:val="000000"/>
              </w:rPr>
            </w:pPr>
            <w:r w:rsidRPr="007F5607">
              <w:rPr>
                <w:rFonts w:ascii="Calibri" w:hAnsi="Calibri" w:cs="Calibri"/>
                <w:color w:val="000000"/>
              </w:rPr>
              <w:t>0,00</w:t>
            </w:r>
          </w:p>
        </w:tc>
        <w:tc>
          <w:tcPr>
            <w:tcW w:w="1885" w:type="dxa"/>
            <w:tcBorders>
              <w:top w:val="single" w:sz="8" w:space="0" w:color="auto"/>
              <w:left w:val="nil"/>
              <w:bottom w:val="single" w:sz="4" w:space="0" w:color="D9D9D9"/>
              <w:right w:val="single" w:sz="4" w:space="0" w:color="D9D9D9"/>
            </w:tcBorders>
            <w:shd w:val="clear" w:color="000000" w:fill="FFFFFF"/>
            <w:noWrap/>
            <w:vAlign w:val="bottom"/>
            <w:hideMark/>
          </w:tcPr>
          <w:p w14:paraId="35862679" w14:textId="77777777" w:rsidR="003F649D" w:rsidRPr="007F5607" w:rsidRDefault="003F649D" w:rsidP="00261129">
            <w:pPr>
              <w:jc w:val="center"/>
              <w:rPr>
                <w:rFonts w:ascii="Calibri" w:hAnsi="Calibri" w:cs="Calibri"/>
                <w:color w:val="000000"/>
              </w:rPr>
            </w:pPr>
            <w:r w:rsidRPr="007F5607">
              <w:rPr>
                <w:rFonts w:ascii="Calibri" w:hAnsi="Calibri" w:cs="Calibri"/>
                <w:color w:val="000000"/>
              </w:rPr>
              <w:t>108,59</w:t>
            </w:r>
          </w:p>
        </w:tc>
        <w:tc>
          <w:tcPr>
            <w:tcW w:w="1126" w:type="dxa"/>
            <w:tcBorders>
              <w:top w:val="single" w:sz="8" w:space="0" w:color="auto"/>
              <w:left w:val="nil"/>
              <w:bottom w:val="single" w:sz="4" w:space="0" w:color="D9D9D9"/>
              <w:right w:val="single" w:sz="8" w:space="0" w:color="auto"/>
            </w:tcBorders>
            <w:shd w:val="clear" w:color="000000" w:fill="FFFFFF"/>
            <w:noWrap/>
            <w:vAlign w:val="bottom"/>
            <w:hideMark/>
          </w:tcPr>
          <w:p w14:paraId="767EAE72" w14:textId="77777777" w:rsidR="003F649D" w:rsidRPr="007F5607" w:rsidRDefault="003F649D" w:rsidP="00261129">
            <w:pPr>
              <w:jc w:val="center"/>
              <w:rPr>
                <w:rFonts w:ascii="Calibri" w:hAnsi="Calibri" w:cs="Calibri"/>
                <w:color w:val="000000"/>
              </w:rPr>
            </w:pPr>
            <w:r w:rsidRPr="007F5607">
              <w:rPr>
                <w:rFonts w:ascii="Calibri" w:hAnsi="Calibri" w:cs="Calibri"/>
                <w:color w:val="000000"/>
              </w:rPr>
              <w:t>-</w:t>
            </w:r>
          </w:p>
        </w:tc>
      </w:tr>
      <w:tr w:rsidR="003F649D" w:rsidRPr="007F5607" w14:paraId="367DAC5D" w14:textId="77777777" w:rsidTr="00261129">
        <w:trPr>
          <w:trHeight w:val="272"/>
        </w:trPr>
        <w:tc>
          <w:tcPr>
            <w:tcW w:w="4203" w:type="dxa"/>
            <w:tcBorders>
              <w:top w:val="nil"/>
              <w:left w:val="single" w:sz="8" w:space="0" w:color="auto"/>
              <w:bottom w:val="single" w:sz="8" w:space="0" w:color="auto"/>
              <w:right w:val="single" w:sz="4" w:space="0" w:color="D9D9D9"/>
            </w:tcBorders>
            <w:shd w:val="clear" w:color="000000" w:fill="FFFFFF"/>
            <w:noWrap/>
            <w:vAlign w:val="bottom"/>
            <w:hideMark/>
          </w:tcPr>
          <w:p w14:paraId="4B2BA007" w14:textId="77777777" w:rsidR="003F649D" w:rsidRPr="007F5607" w:rsidRDefault="003F649D" w:rsidP="00261129">
            <w:pPr>
              <w:rPr>
                <w:rFonts w:ascii="Calibri" w:hAnsi="Calibri" w:cs="Calibri"/>
                <w:color w:val="000000"/>
              </w:rPr>
            </w:pPr>
            <w:r w:rsidRPr="007F5607">
              <w:rPr>
                <w:rFonts w:ascii="Calibri" w:hAnsi="Calibri" w:cs="Calibri"/>
                <w:color w:val="000000"/>
              </w:rPr>
              <w:t>Prejeta sredstva iz občinskih proračunov</w:t>
            </w:r>
          </w:p>
        </w:tc>
        <w:tc>
          <w:tcPr>
            <w:tcW w:w="1885" w:type="dxa"/>
            <w:tcBorders>
              <w:top w:val="nil"/>
              <w:left w:val="nil"/>
              <w:bottom w:val="single" w:sz="8" w:space="0" w:color="auto"/>
              <w:right w:val="single" w:sz="4" w:space="0" w:color="D9D9D9"/>
            </w:tcBorders>
            <w:shd w:val="clear" w:color="000000" w:fill="FFFFFF"/>
            <w:noWrap/>
            <w:vAlign w:val="bottom"/>
            <w:hideMark/>
          </w:tcPr>
          <w:p w14:paraId="63A71285" w14:textId="77777777" w:rsidR="003F649D" w:rsidRPr="007F5607" w:rsidRDefault="003F649D" w:rsidP="00261129">
            <w:pPr>
              <w:jc w:val="center"/>
              <w:rPr>
                <w:rFonts w:ascii="Calibri" w:hAnsi="Calibri" w:cs="Calibri"/>
                <w:color w:val="000000"/>
              </w:rPr>
            </w:pPr>
            <w:r w:rsidRPr="007F5607">
              <w:rPr>
                <w:rFonts w:ascii="Calibri" w:hAnsi="Calibri" w:cs="Calibri"/>
                <w:color w:val="000000"/>
              </w:rPr>
              <w:t>3.647,91</w:t>
            </w:r>
          </w:p>
        </w:tc>
        <w:tc>
          <w:tcPr>
            <w:tcW w:w="1885" w:type="dxa"/>
            <w:tcBorders>
              <w:top w:val="nil"/>
              <w:left w:val="nil"/>
              <w:bottom w:val="single" w:sz="8" w:space="0" w:color="auto"/>
              <w:right w:val="single" w:sz="4" w:space="0" w:color="D9D9D9"/>
            </w:tcBorders>
            <w:shd w:val="clear" w:color="000000" w:fill="FFFFFF"/>
            <w:noWrap/>
            <w:vAlign w:val="bottom"/>
            <w:hideMark/>
          </w:tcPr>
          <w:p w14:paraId="1B7E5A53" w14:textId="77777777" w:rsidR="003F649D" w:rsidRPr="007F5607" w:rsidRDefault="003F649D" w:rsidP="00261129">
            <w:pPr>
              <w:jc w:val="center"/>
              <w:rPr>
                <w:rFonts w:ascii="Calibri" w:hAnsi="Calibri" w:cs="Calibri"/>
                <w:color w:val="000000"/>
              </w:rPr>
            </w:pPr>
            <w:r w:rsidRPr="007F5607">
              <w:rPr>
                <w:rFonts w:ascii="Calibri" w:hAnsi="Calibri" w:cs="Calibri"/>
                <w:color w:val="000000"/>
              </w:rPr>
              <w:t>3.647,91</w:t>
            </w:r>
          </w:p>
        </w:tc>
        <w:tc>
          <w:tcPr>
            <w:tcW w:w="1126" w:type="dxa"/>
            <w:tcBorders>
              <w:top w:val="nil"/>
              <w:left w:val="nil"/>
              <w:bottom w:val="single" w:sz="8" w:space="0" w:color="auto"/>
              <w:right w:val="single" w:sz="8" w:space="0" w:color="auto"/>
            </w:tcBorders>
            <w:shd w:val="clear" w:color="000000" w:fill="FFFFFF"/>
            <w:noWrap/>
            <w:vAlign w:val="bottom"/>
            <w:hideMark/>
          </w:tcPr>
          <w:p w14:paraId="595BEC1B" w14:textId="77777777" w:rsidR="003F649D" w:rsidRPr="007F5607" w:rsidRDefault="003F649D" w:rsidP="00261129">
            <w:pPr>
              <w:jc w:val="center"/>
              <w:rPr>
                <w:rFonts w:ascii="Calibri" w:hAnsi="Calibri" w:cs="Calibri"/>
                <w:color w:val="000000"/>
              </w:rPr>
            </w:pPr>
            <w:r w:rsidRPr="007F5607">
              <w:rPr>
                <w:rFonts w:ascii="Calibri" w:hAnsi="Calibri" w:cs="Calibri"/>
                <w:color w:val="000000"/>
              </w:rPr>
              <w:t>100,00</w:t>
            </w:r>
          </w:p>
        </w:tc>
      </w:tr>
      <w:tr w:rsidR="003F649D" w:rsidRPr="007F5607" w14:paraId="0853E34F" w14:textId="77777777" w:rsidTr="00261129">
        <w:trPr>
          <w:trHeight w:val="272"/>
        </w:trPr>
        <w:tc>
          <w:tcPr>
            <w:tcW w:w="4203" w:type="dxa"/>
            <w:tcBorders>
              <w:top w:val="nil"/>
              <w:left w:val="single" w:sz="8" w:space="0" w:color="auto"/>
              <w:bottom w:val="single" w:sz="8" w:space="0" w:color="auto"/>
              <w:right w:val="nil"/>
            </w:tcBorders>
            <w:shd w:val="clear" w:color="000000" w:fill="D9D9D9"/>
            <w:noWrap/>
            <w:vAlign w:val="bottom"/>
            <w:hideMark/>
          </w:tcPr>
          <w:p w14:paraId="0E4A3C7C" w14:textId="77777777" w:rsidR="003F649D" w:rsidRPr="007F5607" w:rsidRDefault="003F649D" w:rsidP="00261129">
            <w:pPr>
              <w:rPr>
                <w:rFonts w:ascii="Calibri" w:hAnsi="Calibri" w:cs="Calibri"/>
                <w:b/>
                <w:bCs/>
                <w:color w:val="000000"/>
              </w:rPr>
            </w:pPr>
            <w:r w:rsidRPr="007F5607">
              <w:rPr>
                <w:rFonts w:ascii="Calibri" w:hAnsi="Calibri" w:cs="Calibri"/>
                <w:b/>
                <w:bCs/>
                <w:color w:val="000000"/>
              </w:rPr>
              <w:t>SKUPAJ</w:t>
            </w:r>
          </w:p>
        </w:tc>
        <w:tc>
          <w:tcPr>
            <w:tcW w:w="1885" w:type="dxa"/>
            <w:tcBorders>
              <w:top w:val="nil"/>
              <w:left w:val="nil"/>
              <w:bottom w:val="single" w:sz="8" w:space="0" w:color="auto"/>
              <w:right w:val="nil"/>
            </w:tcBorders>
            <w:shd w:val="clear" w:color="000000" w:fill="D9D9D9"/>
            <w:noWrap/>
            <w:vAlign w:val="bottom"/>
            <w:hideMark/>
          </w:tcPr>
          <w:p w14:paraId="50FF2C93" w14:textId="77777777" w:rsidR="003F649D" w:rsidRPr="007F5607" w:rsidRDefault="003F649D" w:rsidP="00261129">
            <w:pPr>
              <w:jc w:val="center"/>
              <w:rPr>
                <w:rFonts w:ascii="Calibri" w:hAnsi="Calibri" w:cs="Calibri"/>
                <w:b/>
                <w:bCs/>
                <w:color w:val="000000"/>
              </w:rPr>
            </w:pPr>
            <w:r w:rsidRPr="007F5607">
              <w:rPr>
                <w:rFonts w:ascii="Calibri" w:hAnsi="Calibri" w:cs="Calibri"/>
                <w:b/>
                <w:bCs/>
                <w:color w:val="000000"/>
              </w:rPr>
              <w:t>3.647,91</w:t>
            </w:r>
          </w:p>
        </w:tc>
        <w:tc>
          <w:tcPr>
            <w:tcW w:w="1885" w:type="dxa"/>
            <w:tcBorders>
              <w:top w:val="nil"/>
              <w:left w:val="nil"/>
              <w:bottom w:val="single" w:sz="8" w:space="0" w:color="auto"/>
              <w:right w:val="nil"/>
            </w:tcBorders>
            <w:shd w:val="clear" w:color="000000" w:fill="D9D9D9"/>
            <w:noWrap/>
            <w:vAlign w:val="bottom"/>
            <w:hideMark/>
          </w:tcPr>
          <w:p w14:paraId="685DE0D6" w14:textId="77777777" w:rsidR="003F649D" w:rsidRPr="007F5607" w:rsidRDefault="003F649D" w:rsidP="00261129">
            <w:pPr>
              <w:jc w:val="center"/>
              <w:rPr>
                <w:rFonts w:ascii="Calibri" w:hAnsi="Calibri" w:cs="Calibri"/>
                <w:b/>
                <w:bCs/>
                <w:color w:val="000000"/>
              </w:rPr>
            </w:pPr>
            <w:r w:rsidRPr="007F5607">
              <w:rPr>
                <w:rFonts w:ascii="Calibri" w:hAnsi="Calibri" w:cs="Calibri"/>
                <w:b/>
                <w:bCs/>
                <w:color w:val="000000"/>
              </w:rPr>
              <w:t>3.756,50</w:t>
            </w:r>
          </w:p>
        </w:tc>
        <w:tc>
          <w:tcPr>
            <w:tcW w:w="1126" w:type="dxa"/>
            <w:tcBorders>
              <w:top w:val="nil"/>
              <w:left w:val="nil"/>
              <w:bottom w:val="single" w:sz="8" w:space="0" w:color="auto"/>
              <w:right w:val="single" w:sz="8" w:space="0" w:color="auto"/>
            </w:tcBorders>
            <w:shd w:val="clear" w:color="000000" w:fill="D9D9D9"/>
            <w:noWrap/>
            <w:vAlign w:val="bottom"/>
            <w:hideMark/>
          </w:tcPr>
          <w:p w14:paraId="74875EFC" w14:textId="77777777" w:rsidR="003F649D" w:rsidRPr="007F5607" w:rsidRDefault="003F649D" w:rsidP="00261129">
            <w:pPr>
              <w:jc w:val="center"/>
              <w:rPr>
                <w:rFonts w:ascii="Calibri" w:hAnsi="Calibri" w:cs="Calibri"/>
                <w:b/>
                <w:bCs/>
                <w:color w:val="000000"/>
              </w:rPr>
            </w:pPr>
            <w:r w:rsidRPr="007F5607">
              <w:rPr>
                <w:rFonts w:ascii="Calibri" w:hAnsi="Calibri" w:cs="Calibri"/>
                <w:b/>
                <w:bCs/>
                <w:color w:val="000000"/>
              </w:rPr>
              <w:t>102,98</w:t>
            </w:r>
          </w:p>
        </w:tc>
      </w:tr>
    </w:tbl>
    <w:p w14:paraId="1544079F" w14:textId="77777777" w:rsidR="003F649D" w:rsidRDefault="003F649D" w:rsidP="003F649D">
      <w:pPr>
        <w:pStyle w:val="Naslov2"/>
        <w:jc w:val="both"/>
        <w:rPr>
          <w:sz w:val="20"/>
        </w:rPr>
      </w:pPr>
      <w:r>
        <w:rPr>
          <w:rFonts w:asciiTheme="minorHAnsi" w:hAnsiTheme="minorHAnsi" w:cs="Arial"/>
          <w:color w:val="FF0000"/>
          <w:szCs w:val="24"/>
          <w:u w:val="single"/>
        </w:rPr>
        <w:fldChar w:fldCharType="end"/>
      </w:r>
      <w:r>
        <w:rPr>
          <w:rFonts w:asciiTheme="minorHAnsi" w:hAnsiTheme="minorHAnsi" w:cs="Arial"/>
          <w:color w:val="FF0000"/>
          <w:szCs w:val="24"/>
          <w:u w:val="single"/>
        </w:rPr>
        <w:fldChar w:fldCharType="begin"/>
      </w:r>
      <w:r>
        <w:rPr>
          <w:rFonts w:asciiTheme="minorHAnsi" w:hAnsiTheme="minorHAnsi" w:cs="Arial"/>
          <w:color w:val="FF0000"/>
          <w:szCs w:val="24"/>
          <w:u w:val="single"/>
        </w:rPr>
        <w:instrText xml:space="preserve"> LINK Excel.Sheet.12 "C:\\Users\\matejas.OBCTRZIC\\Desktop\\Mateja\\Splošno KS\\Zaključni račun\\2017\\Letno poročilo\\KS Pristava\\Prihodki.xlsx" List1!R1C1:R4C4 \a \f 4 \h </w:instrText>
      </w:r>
      <w:r>
        <w:rPr>
          <w:rFonts w:asciiTheme="minorHAnsi" w:hAnsiTheme="minorHAnsi" w:cs="Arial"/>
          <w:color w:val="FF0000"/>
          <w:szCs w:val="24"/>
          <w:u w:val="single"/>
        </w:rPr>
        <w:fldChar w:fldCharType="separate"/>
      </w:r>
    </w:p>
    <w:p w14:paraId="6DE521E5" w14:textId="77777777" w:rsidR="003F649D" w:rsidRDefault="003F649D" w:rsidP="003F649D">
      <w:pPr>
        <w:pStyle w:val="Naslov2"/>
        <w:jc w:val="both"/>
        <w:rPr>
          <w:rFonts w:asciiTheme="minorHAnsi" w:hAnsiTheme="minorHAnsi" w:cs="Arial"/>
          <w:color w:val="FF0000"/>
          <w:szCs w:val="24"/>
          <w:u w:val="single"/>
        </w:rPr>
      </w:pPr>
      <w:r>
        <w:rPr>
          <w:rFonts w:asciiTheme="minorHAnsi" w:hAnsiTheme="minorHAnsi" w:cs="Arial"/>
          <w:color w:val="FF0000"/>
          <w:szCs w:val="24"/>
          <w:u w:val="single"/>
        </w:rPr>
        <w:fldChar w:fldCharType="end"/>
      </w:r>
    </w:p>
    <w:p w14:paraId="0A5244CE" w14:textId="77777777" w:rsidR="003F649D" w:rsidRDefault="003F649D" w:rsidP="003F649D">
      <w:pPr>
        <w:pStyle w:val="Naslov2"/>
        <w:jc w:val="left"/>
        <w:rPr>
          <w:rFonts w:asciiTheme="minorHAnsi" w:hAnsiTheme="minorHAnsi" w:cs="Arial"/>
          <w:szCs w:val="24"/>
        </w:rPr>
      </w:pPr>
      <w:r w:rsidRPr="000B1682">
        <w:rPr>
          <w:rFonts w:asciiTheme="minorHAnsi" w:hAnsiTheme="minorHAnsi" w:cs="Arial"/>
          <w:szCs w:val="24"/>
        </w:rPr>
        <w:t xml:space="preserve">Prihodki v proračunskem letu </w:t>
      </w:r>
      <w:r>
        <w:rPr>
          <w:rFonts w:asciiTheme="minorHAnsi" w:hAnsiTheme="minorHAnsi" w:cs="Arial"/>
          <w:szCs w:val="24"/>
        </w:rPr>
        <w:t xml:space="preserve">2020 so bili višji od </w:t>
      </w:r>
      <w:r w:rsidRPr="000B1682">
        <w:rPr>
          <w:rFonts w:asciiTheme="minorHAnsi" w:hAnsiTheme="minorHAnsi" w:cs="Arial"/>
          <w:szCs w:val="24"/>
        </w:rPr>
        <w:t>načrtovanih</w:t>
      </w:r>
      <w:r>
        <w:rPr>
          <w:rFonts w:asciiTheme="minorHAnsi" w:hAnsiTheme="minorHAnsi" w:cs="Arial"/>
          <w:szCs w:val="24"/>
        </w:rPr>
        <w:t xml:space="preserve">. </w:t>
      </w:r>
      <w:r w:rsidRPr="000B1682">
        <w:rPr>
          <w:rFonts w:asciiTheme="minorHAnsi" w:hAnsiTheme="minorHAnsi" w:cs="Arial"/>
          <w:szCs w:val="24"/>
        </w:rPr>
        <w:t xml:space="preserve">Celotni prihodki v letu </w:t>
      </w:r>
      <w:r>
        <w:rPr>
          <w:rFonts w:asciiTheme="minorHAnsi" w:hAnsiTheme="minorHAnsi" w:cs="Arial"/>
          <w:szCs w:val="24"/>
        </w:rPr>
        <w:t xml:space="preserve">2020 </w:t>
      </w:r>
    </w:p>
    <w:p w14:paraId="11265AFF" w14:textId="77777777" w:rsidR="003F649D" w:rsidRDefault="003F649D" w:rsidP="003F649D">
      <w:pPr>
        <w:pStyle w:val="Naslov2"/>
        <w:jc w:val="left"/>
        <w:rPr>
          <w:rFonts w:asciiTheme="minorHAnsi" w:hAnsiTheme="minorHAnsi" w:cstheme="minorHAnsi"/>
          <w:szCs w:val="24"/>
        </w:rPr>
      </w:pPr>
      <w:r w:rsidRPr="000B1682">
        <w:rPr>
          <w:rFonts w:asciiTheme="minorHAnsi" w:hAnsiTheme="minorHAnsi" w:cs="Arial"/>
          <w:szCs w:val="24"/>
        </w:rPr>
        <w:t xml:space="preserve">znašajo </w:t>
      </w:r>
      <w:r>
        <w:rPr>
          <w:rFonts w:asciiTheme="minorHAnsi" w:hAnsiTheme="minorHAnsi" w:cs="Arial"/>
          <w:szCs w:val="24"/>
        </w:rPr>
        <w:t xml:space="preserve">3.756,50 eur in se nanašajo na redno letno dotacijo ter </w:t>
      </w:r>
      <w:r>
        <w:rPr>
          <w:rFonts w:asciiTheme="minorHAnsi" w:hAnsiTheme="minorHAnsi" w:cstheme="minorHAnsi"/>
          <w:szCs w:val="24"/>
        </w:rPr>
        <w:t>nakazilo Slovenske hranilnice in posojilnice Kranj iz stečajne mase.</w:t>
      </w:r>
    </w:p>
    <w:p w14:paraId="077D990B" w14:textId="77777777" w:rsidR="003F649D" w:rsidRDefault="003F649D" w:rsidP="003F649D">
      <w:pPr>
        <w:jc w:val="both"/>
        <w:rPr>
          <w:rFonts w:asciiTheme="minorHAnsi" w:hAnsiTheme="minorHAnsi" w:cs="Arial"/>
          <w:color w:val="FF0000"/>
          <w:sz w:val="24"/>
          <w:szCs w:val="24"/>
        </w:rPr>
      </w:pPr>
    </w:p>
    <w:p w14:paraId="7864FB82" w14:textId="77777777" w:rsidR="003F649D" w:rsidRDefault="003F649D" w:rsidP="003F649D">
      <w:r>
        <w:rPr>
          <w:rFonts w:asciiTheme="minorHAnsi" w:hAnsiTheme="minorHAnsi" w:cs="Arial"/>
          <w:sz w:val="24"/>
          <w:szCs w:val="24"/>
          <w:u w:val="single"/>
        </w:rPr>
        <w:t>P</w:t>
      </w:r>
      <w:r w:rsidRPr="000B1682">
        <w:rPr>
          <w:rFonts w:asciiTheme="minorHAnsi" w:hAnsiTheme="minorHAnsi" w:cs="Arial"/>
          <w:sz w:val="24"/>
          <w:szCs w:val="24"/>
          <w:u w:val="single"/>
        </w:rPr>
        <w:t xml:space="preserve">rimerjava prihodkov </w:t>
      </w:r>
      <w:r>
        <w:rPr>
          <w:rFonts w:asciiTheme="minorHAnsi" w:hAnsiTheme="minorHAnsi" w:cs="Arial"/>
          <w:sz w:val="24"/>
          <w:szCs w:val="24"/>
          <w:u w:val="single"/>
        </w:rPr>
        <w:t>med letoma</w:t>
      </w:r>
      <w:r w:rsidRPr="000B1682">
        <w:rPr>
          <w:rFonts w:asciiTheme="minorHAnsi" w:hAnsiTheme="minorHAnsi" w:cs="Arial"/>
          <w:sz w:val="24"/>
          <w:szCs w:val="24"/>
          <w:u w:val="single"/>
        </w:rPr>
        <w:t xml:space="preserve"> </w:t>
      </w:r>
      <w:r>
        <w:rPr>
          <w:rFonts w:asciiTheme="minorHAnsi" w:hAnsiTheme="minorHAnsi" w:cs="Arial"/>
          <w:sz w:val="24"/>
          <w:szCs w:val="24"/>
          <w:u w:val="single"/>
        </w:rPr>
        <w:t>2019</w:t>
      </w:r>
      <w:r w:rsidRPr="000B1682">
        <w:rPr>
          <w:rFonts w:asciiTheme="minorHAnsi" w:hAnsiTheme="minorHAnsi" w:cs="Arial"/>
          <w:sz w:val="24"/>
          <w:szCs w:val="24"/>
          <w:u w:val="single"/>
        </w:rPr>
        <w:t xml:space="preserve"> in 20</w:t>
      </w:r>
      <w:r>
        <w:rPr>
          <w:rFonts w:asciiTheme="minorHAnsi" w:hAnsiTheme="minorHAnsi" w:cs="Arial"/>
          <w:sz w:val="24"/>
          <w:szCs w:val="24"/>
          <w:u w:val="single"/>
        </w:rPr>
        <w:t>20</w:t>
      </w:r>
      <w:r>
        <w:fldChar w:fldCharType="begin"/>
      </w:r>
      <w:r>
        <w:instrText xml:space="preserve"> LINK Excel.Sheet.12 "C:\\Users\\matejas.OBCTRZIC\\Desktop\\Mateja\\Splošno KS\\Zaključni račun\\2017\\Letno poročilo\\KS Pristava\\Prihodki - primerjava.xlsx" List1!R1C1:R5C4 \a \f 4 \h  \* MERGEFORMAT </w:instrText>
      </w:r>
      <w:r>
        <w:fldChar w:fldCharType="separate"/>
      </w:r>
    </w:p>
    <w:p w14:paraId="55119320" w14:textId="77777777" w:rsidR="003F649D" w:rsidRDefault="003F649D" w:rsidP="003F649D">
      <w:pPr>
        <w:jc w:val="both"/>
      </w:pPr>
      <w:r>
        <w:fldChar w:fldCharType="begin"/>
      </w:r>
      <w:r>
        <w:instrText xml:space="preserve"> LINK Excel.Sheet.12 "C:\\Users\\matejas.OBCTRZIC\\AppData\\Local\\Microsoft\\Windows\\INetCache\\Content.MSO\\Kopija od pRIHODKI - PRIMERJAVA.xlsx" "List1!R1C1:R6C4" \a \f 4 \h  \* MERGEFORMAT </w:instrText>
      </w:r>
      <w:r>
        <w:fldChar w:fldCharType="separate"/>
      </w:r>
    </w:p>
    <w:tbl>
      <w:tblPr>
        <w:tblW w:w="8963" w:type="dxa"/>
        <w:tblCellMar>
          <w:left w:w="70" w:type="dxa"/>
          <w:right w:w="70" w:type="dxa"/>
        </w:tblCellMar>
        <w:tblLook w:val="04A0" w:firstRow="1" w:lastRow="0" w:firstColumn="1" w:lastColumn="0" w:noHBand="0" w:noVBand="1"/>
      </w:tblPr>
      <w:tblGrid>
        <w:gridCol w:w="4014"/>
        <w:gridCol w:w="1934"/>
        <w:gridCol w:w="1934"/>
        <w:gridCol w:w="1081"/>
      </w:tblGrid>
      <w:tr w:rsidR="003F649D" w:rsidRPr="00C15FA6" w14:paraId="68685403" w14:textId="77777777" w:rsidTr="00261129">
        <w:trPr>
          <w:trHeight w:val="247"/>
        </w:trPr>
        <w:tc>
          <w:tcPr>
            <w:tcW w:w="4014" w:type="dxa"/>
            <w:tcBorders>
              <w:top w:val="nil"/>
              <w:left w:val="nil"/>
              <w:bottom w:val="nil"/>
              <w:right w:val="nil"/>
            </w:tcBorders>
            <w:shd w:val="clear" w:color="auto" w:fill="auto"/>
            <w:noWrap/>
            <w:vAlign w:val="bottom"/>
            <w:hideMark/>
          </w:tcPr>
          <w:p w14:paraId="1E4617DB" w14:textId="77777777" w:rsidR="003F649D" w:rsidRPr="00C15FA6" w:rsidRDefault="003F649D" w:rsidP="00261129">
            <w:pPr>
              <w:rPr>
                <w:sz w:val="24"/>
                <w:szCs w:val="24"/>
              </w:rPr>
            </w:pPr>
          </w:p>
        </w:tc>
        <w:tc>
          <w:tcPr>
            <w:tcW w:w="1934" w:type="dxa"/>
            <w:tcBorders>
              <w:top w:val="nil"/>
              <w:left w:val="nil"/>
              <w:bottom w:val="nil"/>
              <w:right w:val="nil"/>
            </w:tcBorders>
            <w:shd w:val="clear" w:color="auto" w:fill="auto"/>
            <w:noWrap/>
            <w:vAlign w:val="bottom"/>
            <w:hideMark/>
          </w:tcPr>
          <w:p w14:paraId="020DEF40" w14:textId="77777777" w:rsidR="003F649D" w:rsidRPr="00C15FA6" w:rsidRDefault="003F649D" w:rsidP="00261129"/>
        </w:tc>
        <w:tc>
          <w:tcPr>
            <w:tcW w:w="1934" w:type="dxa"/>
            <w:tcBorders>
              <w:top w:val="nil"/>
              <w:left w:val="nil"/>
              <w:bottom w:val="nil"/>
              <w:right w:val="nil"/>
            </w:tcBorders>
            <w:shd w:val="clear" w:color="auto" w:fill="auto"/>
            <w:noWrap/>
            <w:vAlign w:val="bottom"/>
            <w:hideMark/>
          </w:tcPr>
          <w:p w14:paraId="6BA010B0" w14:textId="77777777" w:rsidR="003F649D" w:rsidRPr="00C15FA6" w:rsidRDefault="003F649D" w:rsidP="00261129"/>
        </w:tc>
        <w:tc>
          <w:tcPr>
            <w:tcW w:w="1081" w:type="dxa"/>
            <w:tcBorders>
              <w:top w:val="nil"/>
              <w:left w:val="nil"/>
              <w:bottom w:val="nil"/>
              <w:right w:val="nil"/>
            </w:tcBorders>
            <w:shd w:val="clear" w:color="auto" w:fill="auto"/>
            <w:noWrap/>
            <w:vAlign w:val="bottom"/>
            <w:hideMark/>
          </w:tcPr>
          <w:p w14:paraId="76AD10BF" w14:textId="77777777" w:rsidR="003F649D" w:rsidRPr="00C15FA6" w:rsidRDefault="003F649D" w:rsidP="00261129">
            <w:pPr>
              <w:jc w:val="right"/>
              <w:rPr>
                <w:rFonts w:ascii="Calibri" w:hAnsi="Calibri" w:cs="Calibri"/>
                <w:color w:val="000000"/>
                <w:sz w:val="16"/>
                <w:szCs w:val="16"/>
              </w:rPr>
            </w:pPr>
            <w:r w:rsidRPr="00C15FA6">
              <w:rPr>
                <w:rFonts w:ascii="Calibri" w:hAnsi="Calibri" w:cs="Calibri"/>
                <w:color w:val="000000"/>
                <w:sz w:val="16"/>
                <w:szCs w:val="16"/>
              </w:rPr>
              <w:t>v EUR</w:t>
            </w:r>
          </w:p>
        </w:tc>
      </w:tr>
      <w:tr w:rsidR="003F649D" w:rsidRPr="00C15FA6" w14:paraId="5B40D198" w14:textId="77777777" w:rsidTr="00261129">
        <w:trPr>
          <w:trHeight w:val="619"/>
        </w:trPr>
        <w:tc>
          <w:tcPr>
            <w:tcW w:w="4014"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056BF533" w14:textId="77777777" w:rsidR="003F649D" w:rsidRPr="00C15FA6" w:rsidRDefault="003F649D" w:rsidP="00261129">
            <w:pPr>
              <w:jc w:val="center"/>
              <w:rPr>
                <w:rFonts w:ascii="Calibri" w:hAnsi="Calibri" w:cs="Calibri"/>
                <w:b/>
                <w:bCs/>
                <w:color w:val="000000"/>
              </w:rPr>
            </w:pPr>
            <w:r w:rsidRPr="00C15FA6">
              <w:rPr>
                <w:rFonts w:ascii="Calibri" w:hAnsi="Calibri" w:cs="Calibri"/>
                <w:b/>
                <w:bCs/>
                <w:color w:val="000000"/>
              </w:rPr>
              <w:t>Prihodki</w:t>
            </w:r>
          </w:p>
        </w:tc>
        <w:tc>
          <w:tcPr>
            <w:tcW w:w="1934" w:type="dxa"/>
            <w:tcBorders>
              <w:top w:val="single" w:sz="8" w:space="0" w:color="auto"/>
              <w:left w:val="nil"/>
              <w:bottom w:val="single" w:sz="8" w:space="0" w:color="auto"/>
              <w:right w:val="single" w:sz="4" w:space="0" w:color="auto"/>
            </w:tcBorders>
            <w:shd w:val="clear" w:color="000000" w:fill="D9D9D9"/>
            <w:vAlign w:val="center"/>
            <w:hideMark/>
          </w:tcPr>
          <w:p w14:paraId="19AA4D8B" w14:textId="77777777" w:rsidR="003F649D" w:rsidRPr="00C15FA6" w:rsidRDefault="003F649D" w:rsidP="00261129">
            <w:pPr>
              <w:jc w:val="center"/>
              <w:rPr>
                <w:rFonts w:ascii="Calibri" w:hAnsi="Calibri" w:cs="Calibri"/>
                <w:b/>
                <w:bCs/>
                <w:color w:val="000000"/>
              </w:rPr>
            </w:pPr>
            <w:r w:rsidRPr="00C15FA6">
              <w:rPr>
                <w:rFonts w:ascii="Calibri" w:hAnsi="Calibri" w:cs="Calibri"/>
                <w:b/>
                <w:bCs/>
                <w:color w:val="000000"/>
              </w:rPr>
              <w:t>Ralizirani prihodki v letu 2019</w:t>
            </w:r>
          </w:p>
        </w:tc>
        <w:tc>
          <w:tcPr>
            <w:tcW w:w="1934" w:type="dxa"/>
            <w:tcBorders>
              <w:top w:val="single" w:sz="8" w:space="0" w:color="auto"/>
              <w:left w:val="nil"/>
              <w:bottom w:val="single" w:sz="8" w:space="0" w:color="auto"/>
              <w:right w:val="single" w:sz="4" w:space="0" w:color="auto"/>
            </w:tcBorders>
            <w:shd w:val="clear" w:color="000000" w:fill="D9D9D9"/>
            <w:vAlign w:val="center"/>
            <w:hideMark/>
          </w:tcPr>
          <w:p w14:paraId="356D80D3" w14:textId="77777777" w:rsidR="003F649D" w:rsidRPr="00C15FA6" w:rsidRDefault="003F649D" w:rsidP="00261129">
            <w:pPr>
              <w:jc w:val="center"/>
              <w:rPr>
                <w:rFonts w:ascii="Calibri" w:hAnsi="Calibri" w:cs="Calibri"/>
                <w:b/>
                <w:bCs/>
                <w:color w:val="000000"/>
              </w:rPr>
            </w:pPr>
            <w:r w:rsidRPr="00C15FA6">
              <w:rPr>
                <w:rFonts w:ascii="Calibri" w:hAnsi="Calibri" w:cs="Calibri"/>
                <w:b/>
                <w:bCs/>
                <w:color w:val="000000"/>
              </w:rPr>
              <w:t>Realizirani prihodki v letu 2020</w:t>
            </w:r>
          </w:p>
        </w:tc>
        <w:tc>
          <w:tcPr>
            <w:tcW w:w="1081" w:type="dxa"/>
            <w:tcBorders>
              <w:top w:val="single" w:sz="8" w:space="0" w:color="auto"/>
              <w:left w:val="nil"/>
              <w:bottom w:val="single" w:sz="8" w:space="0" w:color="auto"/>
              <w:right w:val="single" w:sz="8" w:space="0" w:color="auto"/>
            </w:tcBorders>
            <w:shd w:val="clear" w:color="000000" w:fill="D9D9D9"/>
            <w:vAlign w:val="center"/>
            <w:hideMark/>
          </w:tcPr>
          <w:p w14:paraId="44F3E263" w14:textId="77777777" w:rsidR="003F649D" w:rsidRPr="00C15FA6" w:rsidRDefault="003F649D" w:rsidP="00261129">
            <w:pPr>
              <w:jc w:val="center"/>
              <w:rPr>
                <w:rFonts w:ascii="Calibri" w:hAnsi="Calibri" w:cs="Calibri"/>
                <w:b/>
                <w:bCs/>
                <w:color w:val="000000"/>
              </w:rPr>
            </w:pPr>
            <w:r w:rsidRPr="00C15FA6">
              <w:rPr>
                <w:rFonts w:ascii="Calibri" w:hAnsi="Calibri" w:cs="Calibri"/>
                <w:b/>
                <w:bCs/>
                <w:color w:val="000000"/>
              </w:rPr>
              <w:t>Indeks                            3:2</w:t>
            </w:r>
          </w:p>
        </w:tc>
      </w:tr>
      <w:tr w:rsidR="003F649D" w:rsidRPr="00C15FA6" w14:paraId="4E193EFC" w14:textId="77777777" w:rsidTr="00261129">
        <w:trPr>
          <w:trHeight w:val="247"/>
        </w:trPr>
        <w:tc>
          <w:tcPr>
            <w:tcW w:w="4014" w:type="dxa"/>
            <w:tcBorders>
              <w:top w:val="nil"/>
              <w:left w:val="single" w:sz="8" w:space="0" w:color="auto"/>
              <w:bottom w:val="nil"/>
              <w:right w:val="single" w:sz="4" w:space="0" w:color="auto"/>
            </w:tcBorders>
            <w:shd w:val="clear" w:color="000000" w:fill="FFFFFF"/>
            <w:noWrap/>
            <w:vAlign w:val="center"/>
            <w:hideMark/>
          </w:tcPr>
          <w:p w14:paraId="60B5A80E" w14:textId="77777777" w:rsidR="003F649D" w:rsidRPr="00C15FA6" w:rsidRDefault="003F649D" w:rsidP="00261129">
            <w:pPr>
              <w:jc w:val="center"/>
              <w:rPr>
                <w:rFonts w:ascii="Calibri" w:hAnsi="Calibri" w:cs="Calibri"/>
                <w:color w:val="000000"/>
                <w:sz w:val="16"/>
                <w:szCs w:val="16"/>
              </w:rPr>
            </w:pPr>
            <w:r w:rsidRPr="00C15FA6">
              <w:rPr>
                <w:rFonts w:ascii="Calibri" w:hAnsi="Calibri" w:cs="Calibri"/>
                <w:color w:val="000000"/>
                <w:sz w:val="16"/>
                <w:szCs w:val="16"/>
              </w:rPr>
              <w:t>1</w:t>
            </w:r>
          </w:p>
        </w:tc>
        <w:tc>
          <w:tcPr>
            <w:tcW w:w="1934" w:type="dxa"/>
            <w:tcBorders>
              <w:top w:val="nil"/>
              <w:left w:val="nil"/>
              <w:bottom w:val="nil"/>
              <w:right w:val="single" w:sz="4" w:space="0" w:color="auto"/>
            </w:tcBorders>
            <w:shd w:val="clear" w:color="000000" w:fill="FFFFFF"/>
            <w:noWrap/>
            <w:vAlign w:val="center"/>
            <w:hideMark/>
          </w:tcPr>
          <w:p w14:paraId="33FD1A3F" w14:textId="77777777" w:rsidR="003F649D" w:rsidRPr="00C15FA6" w:rsidRDefault="003F649D" w:rsidP="00261129">
            <w:pPr>
              <w:jc w:val="center"/>
              <w:rPr>
                <w:rFonts w:ascii="Calibri" w:hAnsi="Calibri" w:cs="Calibri"/>
                <w:color w:val="000000"/>
                <w:sz w:val="16"/>
                <w:szCs w:val="16"/>
              </w:rPr>
            </w:pPr>
            <w:r w:rsidRPr="00C15FA6">
              <w:rPr>
                <w:rFonts w:ascii="Calibri" w:hAnsi="Calibri" w:cs="Calibri"/>
                <w:color w:val="000000"/>
                <w:sz w:val="16"/>
                <w:szCs w:val="16"/>
              </w:rPr>
              <w:t>2</w:t>
            </w:r>
          </w:p>
        </w:tc>
        <w:tc>
          <w:tcPr>
            <w:tcW w:w="1934" w:type="dxa"/>
            <w:tcBorders>
              <w:top w:val="nil"/>
              <w:left w:val="nil"/>
              <w:bottom w:val="nil"/>
              <w:right w:val="single" w:sz="4" w:space="0" w:color="auto"/>
            </w:tcBorders>
            <w:shd w:val="clear" w:color="000000" w:fill="FFFFFF"/>
            <w:noWrap/>
            <w:vAlign w:val="center"/>
            <w:hideMark/>
          </w:tcPr>
          <w:p w14:paraId="0FE4B1B7" w14:textId="77777777" w:rsidR="003F649D" w:rsidRPr="00C15FA6" w:rsidRDefault="003F649D" w:rsidP="00261129">
            <w:pPr>
              <w:jc w:val="center"/>
              <w:rPr>
                <w:rFonts w:ascii="Calibri" w:hAnsi="Calibri" w:cs="Calibri"/>
                <w:color w:val="000000"/>
                <w:sz w:val="16"/>
                <w:szCs w:val="16"/>
              </w:rPr>
            </w:pPr>
            <w:r w:rsidRPr="00C15FA6">
              <w:rPr>
                <w:rFonts w:ascii="Calibri" w:hAnsi="Calibri" w:cs="Calibri"/>
                <w:color w:val="000000"/>
                <w:sz w:val="16"/>
                <w:szCs w:val="16"/>
              </w:rPr>
              <w:t>3</w:t>
            </w:r>
          </w:p>
        </w:tc>
        <w:tc>
          <w:tcPr>
            <w:tcW w:w="1081" w:type="dxa"/>
            <w:tcBorders>
              <w:top w:val="nil"/>
              <w:left w:val="nil"/>
              <w:bottom w:val="nil"/>
              <w:right w:val="single" w:sz="8" w:space="0" w:color="auto"/>
            </w:tcBorders>
            <w:shd w:val="clear" w:color="000000" w:fill="FFFFFF"/>
            <w:noWrap/>
            <w:vAlign w:val="center"/>
            <w:hideMark/>
          </w:tcPr>
          <w:p w14:paraId="53827041" w14:textId="77777777" w:rsidR="003F649D" w:rsidRPr="00C15FA6" w:rsidRDefault="003F649D" w:rsidP="00261129">
            <w:pPr>
              <w:jc w:val="center"/>
              <w:rPr>
                <w:rFonts w:ascii="Calibri" w:hAnsi="Calibri" w:cs="Calibri"/>
                <w:color w:val="000000"/>
                <w:sz w:val="16"/>
                <w:szCs w:val="16"/>
              </w:rPr>
            </w:pPr>
            <w:r w:rsidRPr="00C15FA6">
              <w:rPr>
                <w:rFonts w:ascii="Calibri" w:hAnsi="Calibri" w:cs="Calibri"/>
                <w:color w:val="000000"/>
                <w:sz w:val="16"/>
                <w:szCs w:val="16"/>
              </w:rPr>
              <w:t>4</w:t>
            </w:r>
          </w:p>
        </w:tc>
      </w:tr>
      <w:tr w:rsidR="003F649D" w:rsidRPr="00C15FA6" w14:paraId="4AF0C31E" w14:textId="77777777" w:rsidTr="00261129">
        <w:trPr>
          <w:trHeight w:val="263"/>
        </w:trPr>
        <w:tc>
          <w:tcPr>
            <w:tcW w:w="4014"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39922D6D" w14:textId="77777777" w:rsidR="003F649D" w:rsidRPr="00C15FA6" w:rsidRDefault="003F649D" w:rsidP="00261129">
            <w:pPr>
              <w:rPr>
                <w:rFonts w:ascii="Calibri" w:hAnsi="Calibri" w:cs="Calibri"/>
                <w:color w:val="000000"/>
              </w:rPr>
            </w:pPr>
            <w:r w:rsidRPr="00C15FA6">
              <w:rPr>
                <w:rFonts w:ascii="Calibri" w:hAnsi="Calibri" w:cs="Calibri"/>
                <w:color w:val="000000"/>
              </w:rPr>
              <w:t>Drugi nedavčni prihodki</w:t>
            </w:r>
          </w:p>
        </w:tc>
        <w:tc>
          <w:tcPr>
            <w:tcW w:w="1934" w:type="dxa"/>
            <w:tcBorders>
              <w:top w:val="single" w:sz="8" w:space="0" w:color="auto"/>
              <w:left w:val="nil"/>
              <w:bottom w:val="single" w:sz="4" w:space="0" w:color="D9D9D9"/>
              <w:right w:val="single" w:sz="4" w:space="0" w:color="D9D9D9"/>
            </w:tcBorders>
            <w:shd w:val="clear" w:color="000000" w:fill="FFFFFF"/>
            <w:noWrap/>
            <w:vAlign w:val="bottom"/>
            <w:hideMark/>
          </w:tcPr>
          <w:p w14:paraId="37E58D4F" w14:textId="77777777" w:rsidR="003F649D" w:rsidRPr="00C15FA6" w:rsidRDefault="003F649D" w:rsidP="00261129">
            <w:pPr>
              <w:jc w:val="center"/>
              <w:rPr>
                <w:rFonts w:ascii="Calibri" w:hAnsi="Calibri" w:cs="Calibri"/>
                <w:color w:val="000000"/>
              </w:rPr>
            </w:pPr>
            <w:r w:rsidRPr="00C15FA6">
              <w:rPr>
                <w:rFonts w:ascii="Calibri" w:hAnsi="Calibri" w:cs="Calibri"/>
                <w:color w:val="000000"/>
              </w:rPr>
              <w:t>0,00</w:t>
            </w:r>
          </w:p>
        </w:tc>
        <w:tc>
          <w:tcPr>
            <w:tcW w:w="1934" w:type="dxa"/>
            <w:tcBorders>
              <w:top w:val="single" w:sz="8" w:space="0" w:color="auto"/>
              <w:left w:val="nil"/>
              <w:bottom w:val="single" w:sz="4" w:space="0" w:color="D9D9D9"/>
              <w:right w:val="single" w:sz="4" w:space="0" w:color="D9D9D9"/>
            </w:tcBorders>
            <w:shd w:val="clear" w:color="000000" w:fill="FFFFFF"/>
            <w:noWrap/>
            <w:vAlign w:val="bottom"/>
            <w:hideMark/>
          </w:tcPr>
          <w:p w14:paraId="7C6AD9F3" w14:textId="77777777" w:rsidR="003F649D" w:rsidRPr="00C15FA6" w:rsidRDefault="003F649D" w:rsidP="00261129">
            <w:pPr>
              <w:jc w:val="center"/>
              <w:rPr>
                <w:rFonts w:ascii="Calibri" w:hAnsi="Calibri" w:cs="Calibri"/>
                <w:color w:val="000000"/>
              </w:rPr>
            </w:pPr>
            <w:r w:rsidRPr="00C15FA6">
              <w:rPr>
                <w:rFonts w:ascii="Calibri" w:hAnsi="Calibri" w:cs="Calibri"/>
                <w:color w:val="000000"/>
              </w:rPr>
              <w:t>108,59</w:t>
            </w:r>
          </w:p>
        </w:tc>
        <w:tc>
          <w:tcPr>
            <w:tcW w:w="1081" w:type="dxa"/>
            <w:tcBorders>
              <w:top w:val="single" w:sz="8" w:space="0" w:color="auto"/>
              <w:left w:val="nil"/>
              <w:bottom w:val="single" w:sz="4" w:space="0" w:color="D9D9D9"/>
              <w:right w:val="single" w:sz="8" w:space="0" w:color="auto"/>
            </w:tcBorders>
            <w:shd w:val="clear" w:color="000000" w:fill="FFFFFF"/>
            <w:noWrap/>
            <w:vAlign w:val="bottom"/>
            <w:hideMark/>
          </w:tcPr>
          <w:p w14:paraId="2A383FB5" w14:textId="77777777" w:rsidR="003F649D" w:rsidRPr="00C15FA6" w:rsidRDefault="003F649D" w:rsidP="00261129">
            <w:pPr>
              <w:jc w:val="center"/>
              <w:rPr>
                <w:rFonts w:ascii="Calibri" w:hAnsi="Calibri" w:cs="Calibri"/>
                <w:color w:val="000000"/>
              </w:rPr>
            </w:pPr>
            <w:r w:rsidRPr="00C15FA6">
              <w:rPr>
                <w:rFonts w:ascii="Calibri" w:hAnsi="Calibri" w:cs="Calibri"/>
                <w:color w:val="000000"/>
              </w:rPr>
              <w:t>-</w:t>
            </w:r>
          </w:p>
        </w:tc>
      </w:tr>
      <w:tr w:rsidR="003F649D" w:rsidRPr="00C15FA6" w14:paraId="7FD6F188" w14:textId="77777777" w:rsidTr="00261129">
        <w:trPr>
          <w:trHeight w:val="278"/>
        </w:trPr>
        <w:tc>
          <w:tcPr>
            <w:tcW w:w="4014" w:type="dxa"/>
            <w:tcBorders>
              <w:top w:val="nil"/>
              <w:left w:val="single" w:sz="8" w:space="0" w:color="auto"/>
              <w:bottom w:val="single" w:sz="8" w:space="0" w:color="auto"/>
              <w:right w:val="single" w:sz="4" w:space="0" w:color="D9D9D9"/>
            </w:tcBorders>
            <w:shd w:val="clear" w:color="000000" w:fill="FFFFFF"/>
            <w:noWrap/>
            <w:vAlign w:val="bottom"/>
            <w:hideMark/>
          </w:tcPr>
          <w:p w14:paraId="117A30DD" w14:textId="77777777" w:rsidR="003F649D" w:rsidRPr="00C15FA6" w:rsidRDefault="003F649D" w:rsidP="00261129">
            <w:pPr>
              <w:rPr>
                <w:rFonts w:ascii="Calibri" w:hAnsi="Calibri" w:cs="Calibri"/>
                <w:color w:val="000000"/>
              </w:rPr>
            </w:pPr>
            <w:r w:rsidRPr="00C15FA6">
              <w:rPr>
                <w:rFonts w:ascii="Calibri" w:hAnsi="Calibri" w:cs="Calibri"/>
                <w:color w:val="000000"/>
              </w:rPr>
              <w:t>Prejeta sredstva iz občinskih proračunov</w:t>
            </w:r>
          </w:p>
        </w:tc>
        <w:tc>
          <w:tcPr>
            <w:tcW w:w="1934" w:type="dxa"/>
            <w:tcBorders>
              <w:top w:val="nil"/>
              <w:left w:val="nil"/>
              <w:bottom w:val="single" w:sz="8" w:space="0" w:color="auto"/>
              <w:right w:val="single" w:sz="4" w:space="0" w:color="D9D9D9"/>
            </w:tcBorders>
            <w:shd w:val="clear" w:color="000000" w:fill="FFFFFF"/>
            <w:noWrap/>
            <w:vAlign w:val="bottom"/>
            <w:hideMark/>
          </w:tcPr>
          <w:p w14:paraId="17B15565" w14:textId="77777777" w:rsidR="003F649D" w:rsidRPr="00C15FA6" w:rsidRDefault="003F649D" w:rsidP="00261129">
            <w:pPr>
              <w:jc w:val="center"/>
              <w:rPr>
                <w:rFonts w:ascii="Calibri" w:hAnsi="Calibri" w:cs="Calibri"/>
                <w:color w:val="000000"/>
              </w:rPr>
            </w:pPr>
            <w:r w:rsidRPr="00C15FA6">
              <w:rPr>
                <w:rFonts w:ascii="Calibri" w:hAnsi="Calibri" w:cs="Calibri"/>
                <w:color w:val="000000"/>
              </w:rPr>
              <w:t>4.647,91</w:t>
            </w:r>
          </w:p>
        </w:tc>
        <w:tc>
          <w:tcPr>
            <w:tcW w:w="1934" w:type="dxa"/>
            <w:tcBorders>
              <w:top w:val="nil"/>
              <w:left w:val="nil"/>
              <w:bottom w:val="single" w:sz="8" w:space="0" w:color="auto"/>
              <w:right w:val="single" w:sz="4" w:space="0" w:color="D9D9D9"/>
            </w:tcBorders>
            <w:shd w:val="clear" w:color="000000" w:fill="FFFFFF"/>
            <w:noWrap/>
            <w:vAlign w:val="bottom"/>
            <w:hideMark/>
          </w:tcPr>
          <w:p w14:paraId="0925C5A2" w14:textId="77777777" w:rsidR="003F649D" w:rsidRPr="00C15FA6" w:rsidRDefault="003F649D" w:rsidP="00261129">
            <w:pPr>
              <w:jc w:val="center"/>
              <w:rPr>
                <w:rFonts w:ascii="Calibri" w:hAnsi="Calibri" w:cs="Calibri"/>
                <w:color w:val="000000"/>
              </w:rPr>
            </w:pPr>
            <w:r w:rsidRPr="00C15FA6">
              <w:rPr>
                <w:rFonts w:ascii="Calibri" w:hAnsi="Calibri" w:cs="Calibri"/>
                <w:color w:val="000000"/>
              </w:rPr>
              <w:t>3.647,91</w:t>
            </w:r>
          </w:p>
        </w:tc>
        <w:tc>
          <w:tcPr>
            <w:tcW w:w="1081" w:type="dxa"/>
            <w:tcBorders>
              <w:top w:val="nil"/>
              <w:left w:val="nil"/>
              <w:bottom w:val="single" w:sz="8" w:space="0" w:color="auto"/>
              <w:right w:val="single" w:sz="8" w:space="0" w:color="auto"/>
            </w:tcBorders>
            <w:shd w:val="clear" w:color="000000" w:fill="FFFFFF"/>
            <w:noWrap/>
            <w:vAlign w:val="bottom"/>
            <w:hideMark/>
          </w:tcPr>
          <w:p w14:paraId="091B8556" w14:textId="77777777" w:rsidR="003F649D" w:rsidRPr="00C15FA6" w:rsidRDefault="003F649D" w:rsidP="00261129">
            <w:pPr>
              <w:jc w:val="center"/>
              <w:rPr>
                <w:rFonts w:ascii="Calibri" w:hAnsi="Calibri" w:cs="Calibri"/>
                <w:color w:val="000000"/>
              </w:rPr>
            </w:pPr>
            <w:r w:rsidRPr="00C15FA6">
              <w:rPr>
                <w:rFonts w:ascii="Calibri" w:hAnsi="Calibri" w:cs="Calibri"/>
                <w:color w:val="000000"/>
              </w:rPr>
              <w:t>78,48</w:t>
            </w:r>
          </w:p>
        </w:tc>
      </w:tr>
      <w:tr w:rsidR="003F649D" w:rsidRPr="00C15FA6" w14:paraId="3E729130" w14:textId="77777777" w:rsidTr="00261129">
        <w:trPr>
          <w:trHeight w:val="278"/>
        </w:trPr>
        <w:tc>
          <w:tcPr>
            <w:tcW w:w="4014" w:type="dxa"/>
            <w:tcBorders>
              <w:top w:val="nil"/>
              <w:left w:val="single" w:sz="8" w:space="0" w:color="auto"/>
              <w:bottom w:val="single" w:sz="8" w:space="0" w:color="auto"/>
              <w:right w:val="nil"/>
            </w:tcBorders>
            <w:shd w:val="clear" w:color="000000" w:fill="D9D9D9"/>
            <w:noWrap/>
            <w:vAlign w:val="bottom"/>
            <w:hideMark/>
          </w:tcPr>
          <w:p w14:paraId="73FCDE92" w14:textId="77777777" w:rsidR="003F649D" w:rsidRPr="00C15FA6" w:rsidRDefault="003F649D" w:rsidP="00261129">
            <w:pPr>
              <w:rPr>
                <w:rFonts w:ascii="Calibri" w:hAnsi="Calibri" w:cs="Calibri"/>
                <w:b/>
                <w:bCs/>
                <w:color w:val="000000"/>
              </w:rPr>
            </w:pPr>
            <w:r w:rsidRPr="00C15FA6">
              <w:rPr>
                <w:rFonts w:ascii="Calibri" w:hAnsi="Calibri" w:cs="Calibri"/>
                <w:b/>
                <w:bCs/>
                <w:color w:val="000000"/>
              </w:rPr>
              <w:t>SKUPAJ</w:t>
            </w:r>
          </w:p>
        </w:tc>
        <w:tc>
          <w:tcPr>
            <w:tcW w:w="1934" w:type="dxa"/>
            <w:tcBorders>
              <w:top w:val="nil"/>
              <w:left w:val="nil"/>
              <w:bottom w:val="single" w:sz="8" w:space="0" w:color="auto"/>
              <w:right w:val="nil"/>
            </w:tcBorders>
            <w:shd w:val="clear" w:color="000000" w:fill="D9D9D9"/>
            <w:noWrap/>
            <w:vAlign w:val="bottom"/>
            <w:hideMark/>
          </w:tcPr>
          <w:p w14:paraId="46F38418" w14:textId="77777777" w:rsidR="003F649D" w:rsidRPr="00C15FA6" w:rsidRDefault="003F649D" w:rsidP="00261129">
            <w:pPr>
              <w:jc w:val="center"/>
              <w:rPr>
                <w:rFonts w:ascii="Calibri" w:hAnsi="Calibri" w:cs="Calibri"/>
                <w:b/>
                <w:bCs/>
                <w:color w:val="000000"/>
              </w:rPr>
            </w:pPr>
            <w:r w:rsidRPr="00C15FA6">
              <w:rPr>
                <w:rFonts w:ascii="Calibri" w:hAnsi="Calibri" w:cs="Calibri"/>
                <w:b/>
                <w:bCs/>
                <w:color w:val="000000"/>
              </w:rPr>
              <w:t>4.647,91</w:t>
            </w:r>
          </w:p>
        </w:tc>
        <w:tc>
          <w:tcPr>
            <w:tcW w:w="1934" w:type="dxa"/>
            <w:tcBorders>
              <w:top w:val="nil"/>
              <w:left w:val="nil"/>
              <w:bottom w:val="single" w:sz="8" w:space="0" w:color="auto"/>
              <w:right w:val="nil"/>
            </w:tcBorders>
            <w:shd w:val="clear" w:color="000000" w:fill="D9D9D9"/>
            <w:noWrap/>
            <w:vAlign w:val="bottom"/>
            <w:hideMark/>
          </w:tcPr>
          <w:p w14:paraId="071F6CB5" w14:textId="77777777" w:rsidR="003F649D" w:rsidRPr="00C15FA6" w:rsidRDefault="003F649D" w:rsidP="00261129">
            <w:pPr>
              <w:jc w:val="center"/>
              <w:rPr>
                <w:rFonts w:ascii="Calibri" w:hAnsi="Calibri" w:cs="Calibri"/>
                <w:b/>
                <w:bCs/>
                <w:color w:val="000000"/>
              </w:rPr>
            </w:pPr>
            <w:r w:rsidRPr="00C15FA6">
              <w:rPr>
                <w:rFonts w:ascii="Calibri" w:hAnsi="Calibri" w:cs="Calibri"/>
                <w:b/>
                <w:bCs/>
                <w:color w:val="000000"/>
              </w:rPr>
              <w:t>3.756,50</w:t>
            </w:r>
          </w:p>
        </w:tc>
        <w:tc>
          <w:tcPr>
            <w:tcW w:w="1081" w:type="dxa"/>
            <w:tcBorders>
              <w:top w:val="nil"/>
              <w:left w:val="nil"/>
              <w:bottom w:val="single" w:sz="8" w:space="0" w:color="auto"/>
              <w:right w:val="single" w:sz="8" w:space="0" w:color="auto"/>
            </w:tcBorders>
            <w:shd w:val="clear" w:color="000000" w:fill="D9D9D9"/>
            <w:noWrap/>
            <w:vAlign w:val="bottom"/>
            <w:hideMark/>
          </w:tcPr>
          <w:p w14:paraId="5B9A0304" w14:textId="77777777" w:rsidR="003F649D" w:rsidRPr="00C15FA6" w:rsidRDefault="003F649D" w:rsidP="00261129">
            <w:pPr>
              <w:jc w:val="center"/>
              <w:rPr>
                <w:rFonts w:ascii="Calibri" w:hAnsi="Calibri" w:cs="Calibri"/>
                <w:b/>
                <w:bCs/>
                <w:color w:val="000000"/>
              </w:rPr>
            </w:pPr>
            <w:r w:rsidRPr="00C15FA6">
              <w:rPr>
                <w:rFonts w:ascii="Calibri" w:hAnsi="Calibri" w:cs="Calibri"/>
                <w:b/>
                <w:bCs/>
                <w:color w:val="000000"/>
              </w:rPr>
              <w:t>80,82</w:t>
            </w:r>
          </w:p>
        </w:tc>
      </w:tr>
    </w:tbl>
    <w:p w14:paraId="4C38A505" w14:textId="77777777" w:rsidR="003F649D" w:rsidRDefault="003F649D" w:rsidP="003F649D">
      <w:pPr>
        <w:jc w:val="both"/>
      </w:pPr>
      <w:r>
        <w:fldChar w:fldCharType="end"/>
      </w:r>
      <w:r>
        <w:fldChar w:fldCharType="begin"/>
      </w:r>
      <w:r>
        <w:instrText xml:space="preserve"> LINK Excel.Sheet.12 "C:\\Users\\matejas.OBCTRZIC\\AppData\\Local\\Microsoft\\Windows\\INetCache\\Content.MSO\\Kopija od Prihodki - primerajva.xlsx" "List1!R1C1:R4C4" \a \f 4 \h </w:instrText>
      </w:r>
      <w:r>
        <w:fldChar w:fldCharType="separate"/>
      </w:r>
    </w:p>
    <w:p w14:paraId="341F8EB4" w14:textId="77777777" w:rsidR="003F649D" w:rsidRDefault="003F649D" w:rsidP="003F649D">
      <w:pPr>
        <w:jc w:val="both"/>
      </w:pPr>
      <w:r>
        <w:fldChar w:fldCharType="end"/>
      </w:r>
    </w:p>
    <w:p w14:paraId="39B259B8" w14:textId="77777777" w:rsidR="003F649D" w:rsidRDefault="003F649D" w:rsidP="003F649D">
      <w:pPr>
        <w:jc w:val="both"/>
        <w:rPr>
          <w:rFonts w:asciiTheme="minorHAnsi" w:hAnsiTheme="minorHAnsi" w:cs="Arial"/>
          <w:sz w:val="24"/>
          <w:szCs w:val="24"/>
        </w:rPr>
      </w:pPr>
      <w:r>
        <w:rPr>
          <w:rFonts w:asciiTheme="minorHAnsi" w:hAnsiTheme="minorHAnsi" w:cs="Arial"/>
          <w:color w:val="FF0000"/>
          <w:sz w:val="24"/>
          <w:szCs w:val="24"/>
        </w:rPr>
        <w:fldChar w:fldCharType="end"/>
      </w:r>
      <w:r w:rsidRPr="000B1682">
        <w:rPr>
          <w:rFonts w:asciiTheme="minorHAnsi" w:hAnsiTheme="minorHAnsi" w:cs="Arial"/>
          <w:sz w:val="24"/>
          <w:szCs w:val="24"/>
        </w:rPr>
        <w:t>Prihodki v letu 20</w:t>
      </w:r>
      <w:r>
        <w:rPr>
          <w:rFonts w:asciiTheme="minorHAnsi" w:hAnsiTheme="minorHAnsi" w:cs="Arial"/>
          <w:sz w:val="24"/>
          <w:szCs w:val="24"/>
        </w:rPr>
        <w:t>20</w:t>
      </w:r>
      <w:r w:rsidRPr="000B1682">
        <w:rPr>
          <w:rFonts w:asciiTheme="minorHAnsi" w:hAnsiTheme="minorHAnsi" w:cs="Arial"/>
          <w:sz w:val="24"/>
          <w:szCs w:val="24"/>
        </w:rPr>
        <w:t xml:space="preserve"> so bili </w:t>
      </w:r>
      <w:r>
        <w:rPr>
          <w:rFonts w:asciiTheme="minorHAnsi" w:hAnsiTheme="minorHAnsi" w:cs="Arial"/>
          <w:sz w:val="24"/>
          <w:szCs w:val="24"/>
        </w:rPr>
        <w:t xml:space="preserve">za 19,18 odstotkov manjši kot </w:t>
      </w:r>
      <w:r w:rsidRPr="000B1682">
        <w:rPr>
          <w:rFonts w:asciiTheme="minorHAnsi" w:hAnsiTheme="minorHAnsi" w:cs="Arial"/>
          <w:sz w:val="24"/>
          <w:szCs w:val="24"/>
        </w:rPr>
        <w:t>v letu 201</w:t>
      </w:r>
      <w:r>
        <w:rPr>
          <w:rFonts w:asciiTheme="minorHAnsi" w:hAnsiTheme="minorHAnsi" w:cs="Arial"/>
          <w:sz w:val="24"/>
          <w:szCs w:val="24"/>
        </w:rPr>
        <w:t>9</w:t>
      </w:r>
      <w:r w:rsidRPr="000B1682">
        <w:rPr>
          <w:rFonts w:asciiTheme="minorHAnsi" w:hAnsiTheme="minorHAnsi" w:cs="Arial"/>
          <w:sz w:val="24"/>
          <w:szCs w:val="24"/>
        </w:rPr>
        <w:t xml:space="preserve">. </w:t>
      </w:r>
      <w:r>
        <w:rPr>
          <w:rFonts w:asciiTheme="minorHAnsi" w:hAnsiTheme="minorHAnsi" w:cs="Arial"/>
          <w:sz w:val="24"/>
          <w:szCs w:val="24"/>
        </w:rPr>
        <w:t>V spodnjem grafu je prikazana primerjava med letoma 2019 in 2020.</w:t>
      </w:r>
    </w:p>
    <w:p w14:paraId="0A28C8E1" w14:textId="77777777" w:rsidR="003F649D" w:rsidRDefault="003F649D" w:rsidP="003F649D">
      <w:pPr>
        <w:jc w:val="both"/>
        <w:rPr>
          <w:rFonts w:asciiTheme="minorHAnsi" w:hAnsiTheme="minorHAnsi" w:cs="Arial"/>
          <w:color w:val="FF0000"/>
          <w:sz w:val="24"/>
          <w:szCs w:val="24"/>
        </w:rPr>
      </w:pPr>
    </w:p>
    <w:p w14:paraId="59AF1BD4" w14:textId="77777777" w:rsidR="003F649D" w:rsidRDefault="003F649D" w:rsidP="003F649D">
      <w:pPr>
        <w:jc w:val="center"/>
        <w:rPr>
          <w:rFonts w:asciiTheme="minorHAnsi" w:hAnsiTheme="minorHAnsi" w:cs="Arial"/>
          <w:color w:val="FF0000"/>
          <w:sz w:val="24"/>
          <w:szCs w:val="24"/>
        </w:rPr>
      </w:pPr>
      <w:r w:rsidRPr="00434CE1">
        <w:rPr>
          <w:noProof/>
          <w:bdr w:val="single" w:sz="4" w:space="0" w:color="D9D9D9" w:themeColor="background1" w:themeShade="D9"/>
        </w:rPr>
        <w:drawing>
          <wp:inline distT="0" distB="0" distL="0" distR="0" wp14:anchorId="6E6E915D" wp14:editId="22CB9040">
            <wp:extent cx="4572000" cy="2743200"/>
            <wp:effectExtent l="0" t="0" r="0" b="0"/>
            <wp:docPr id="32" name="Grafikon 32">
              <a:extLst xmlns:a="http://schemas.openxmlformats.org/drawingml/2006/main">
                <a:ext uri="{FF2B5EF4-FFF2-40B4-BE49-F238E27FC236}">
                  <a16:creationId xmlns:a16="http://schemas.microsoft.com/office/drawing/2014/main" id="{AF8A5075-A30A-4139-B4C9-0B4CA3127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2DCB87C8" w14:textId="77777777" w:rsidR="003F649D" w:rsidRPr="00DB1B5F" w:rsidRDefault="003F649D" w:rsidP="003F649D">
      <w:pPr>
        <w:jc w:val="both"/>
        <w:rPr>
          <w:rFonts w:asciiTheme="minorHAnsi" w:hAnsiTheme="minorHAnsi" w:cs="Arial"/>
          <w:color w:val="FF0000"/>
          <w:sz w:val="24"/>
          <w:szCs w:val="24"/>
        </w:rPr>
      </w:pPr>
    </w:p>
    <w:p w14:paraId="7424CF7B" w14:textId="77777777" w:rsidR="003F649D" w:rsidRPr="007A0F70" w:rsidRDefault="003F649D" w:rsidP="003F649D">
      <w:r>
        <w:rPr>
          <w:rFonts w:asciiTheme="minorHAnsi" w:hAnsiTheme="minorHAnsi" w:cs="Arial"/>
          <w:i/>
          <w:szCs w:val="24"/>
          <w:u w:val="single"/>
        </w:rPr>
        <w:br w:type="page"/>
      </w:r>
      <w:proofErr w:type="spellStart"/>
      <w:r w:rsidRPr="007A0F70">
        <w:rPr>
          <w:rFonts w:asciiTheme="minorHAnsi" w:hAnsiTheme="minorHAnsi" w:cs="Arial"/>
          <w:szCs w:val="24"/>
          <w:u w:val="single"/>
        </w:rPr>
        <w:lastRenderedPageBreak/>
        <w:t>Odhodki</w:t>
      </w:r>
      <w:r w:rsidRPr="007A0F70">
        <w:fldChar w:fldCharType="begin"/>
      </w:r>
      <w:r w:rsidRPr="007A0F70">
        <w:instrText xml:space="preserve"> LINK Excel.Sheet.12 "C:\\Users\\matejas.OBCTRZIC\\Desktop\\Mateja\\Splošno KS\\Zaključni račun\\2017\\Letno poročilo\\KS Pristava\\Odhodki.xlsx" List1!R1C1:R18C4 \a \f 4 \h  \* MERGEFORMAT </w:instrText>
      </w:r>
      <w:r w:rsidRPr="007A0F70">
        <w:fldChar w:fldCharType="separate"/>
      </w:r>
      <w:r w:rsidRPr="007A0F70">
        <w:fldChar w:fldCharType="begin"/>
      </w:r>
      <w:r w:rsidRPr="007A0F70">
        <w:instrText xml:space="preserve"> LINK Excel.Sheet.12 "C:\\Users\\matejas.OBCTRZIC\\Desktop\\Mateja\\Splošno KS\\Zaključni račun\\2017\\Letno poročilo\\KS Pristava\\Odhodki.xlsx" List1!R1C1:R18C4 \a \f 4 \h  \* MERGEFORMAT </w:instrText>
      </w:r>
      <w:r w:rsidRPr="007A0F70">
        <w:fldChar w:fldCharType="separate"/>
      </w:r>
    </w:p>
    <w:p w14:paraId="43389AFE" w14:textId="77777777" w:rsidR="003F649D" w:rsidRPr="007A0F70" w:rsidRDefault="003F649D" w:rsidP="003F649D">
      <w:r w:rsidRPr="007A0F70">
        <w:fldChar w:fldCharType="begin"/>
      </w:r>
      <w:r w:rsidRPr="007A0F70">
        <w:instrText xml:space="preserve"> LINK Excel.Sheet.12 "C:\\Users\\matejas.OBCTRZIC\\AppData\\Local\\Microsoft\\Windows\\INetCache\\Content.MSO\\Kopija od Odhodki.xlsx" "List1!R1C1:R11C4" \a \f 4 \h  \* MERGEFORMAT </w:instrText>
      </w:r>
      <w:r w:rsidRPr="007A0F70">
        <w:fldChar w:fldCharType="separate"/>
      </w:r>
    </w:p>
    <w:tbl>
      <w:tblPr>
        <w:tblW w:w="8864" w:type="dxa"/>
        <w:tblCellMar>
          <w:left w:w="70" w:type="dxa"/>
          <w:right w:w="70" w:type="dxa"/>
        </w:tblCellMar>
        <w:tblLook w:val="04A0" w:firstRow="1" w:lastRow="0" w:firstColumn="1" w:lastColumn="0" w:noHBand="0" w:noVBand="1"/>
      </w:tblPr>
      <w:tblGrid>
        <w:gridCol w:w="4053"/>
        <w:gridCol w:w="1857"/>
        <w:gridCol w:w="1857"/>
        <w:gridCol w:w="1097"/>
      </w:tblGrid>
      <w:tr w:rsidR="003F649D" w:rsidRPr="007A0F70" w14:paraId="39643EEB" w14:textId="77777777" w:rsidTr="00261129">
        <w:trPr>
          <w:trHeight w:val="244"/>
        </w:trPr>
        <w:tc>
          <w:tcPr>
            <w:tcW w:w="4053" w:type="dxa"/>
            <w:tcBorders>
              <w:top w:val="nil"/>
              <w:left w:val="nil"/>
              <w:bottom w:val="nil"/>
              <w:right w:val="nil"/>
            </w:tcBorders>
            <w:shd w:val="clear" w:color="auto" w:fill="auto"/>
            <w:noWrap/>
            <w:vAlign w:val="bottom"/>
            <w:hideMark/>
          </w:tcPr>
          <w:p w14:paraId="6D9EDF1B" w14:textId="77777777" w:rsidR="003F649D" w:rsidRPr="007A0F70" w:rsidRDefault="003F649D" w:rsidP="00261129">
            <w:pPr>
              <w:rPr>
                <w:sz w:val="24"/>
                <w:szCs w:val="24"/>
              </w:rPr>
            </w:pPr>
          </w:p>
        </w:tc>
        <w:tc>
          <w:tcPr>
            <w:tcW w:w="1857" w:type="dxa"/>
            <w:tcBorders>
              <w:top w:val="nil"/>
              <w:left w:val="nil"/>
              <w:bottom w:val="nil"/>
              <w:right w:val="nil"/>
            </w:tcBorders>
            <w:shd w:val="clear" w:color="auto" w:fill="auto"/>
            <w:noWrap/>
            <w:vAlign w:val="bottom"/>
            <w:hideMark/>
          </w:tcPr>
          <w:p w14:paraId="02E2110A" w14:textId="77777777" w:rsidR="003F649D" w:rsidRPr="007A0F70" w:rsidRDefault="003F649D" w:rsidP="00261129"/>
        </w:tc>
        <w:tc>
          <w:tcPr>
            <w:tcW w:w="1857" w:type="dxa"/>
            <w:tcBorders>
              <w:top w:val="nil"/>
              <w:left w:val="nil"/>
              <w:bottom w:val="nil"/>
              <w:right w:val="nil"/>
            </w:tcBorders>
            <w:shd w:val="clear" w:color="auto" w:fill="auto"/>
            <w:noWrap/>
            <w:vAlign w:val="bottom"/>
            <w:hideMark/>
          </w:tcPr>
          <w:p w14:paraId="35B4546C" w14:textId="77777777" w:rsidR="003F649D" w:rsidRPr="007A0F70" w:rsidRDefault="003F649D" w:rsidP="00261129"/>
        </w:tc>
        <w:tc>
          <w:tcPr>
            <w:tcW w:w="1097" w:type="dxa"/>
            <w:tcBorders>
              <w:top w:val="nil"/>
              <w:left w:val="nil"/>
              <w:bottom w:val="nil"/>
              <w:right w:val="nil"/>
            </w:tcBorders>
            <w:shd w:val="clear" w:color="auto" w:fill="auto"/>
            <w:noWrap/>
            <w:vAlign w:val="bottom"/>
            <w:hideMark/>
          </w:tcPr>
          <w:p w14:paraId="62177805" w14:textId="77777777" w:rsidR="003F649D" w:rsidRPr="007A0F70" w:rsidRDefault="003F649D" w:rsidP="00261129">
            <w:pPr>
              <w:jc w:val="right"/>
              <w:rPr>
                <w:rFonts w:ascii="Calibri" w:hAnsi="Calibri" w:cs="Calibri"/>
                <w:color w:val="000000"/>
                <w:sz w:val="16"/>
                <w:szCs w:val="16"/>
              </w:rPr>
            </w:pPr>
            <w:r w:rsidRPr="007A0F70">
              <w:rPr>
                <w:rFonts w:ascii="Calibri" w:hAnsi="Calibri" w:cs="Calibri"/>
                <w:color w:val="000000"/>
                <w:sz w:val="16"/>
                <w:szCs w:val="16"/>
              </w:rPr>
              <w:t>v EUR</w:t>
            </w:r>
          </w:p>
        </w:tc>
      </w:tr>
      <w:tr w:rsidR="003F649D" w:rsidRPr="007A0F70" w14:paraId="0A7C6FDA" w14:textId="77777777" w:rsidTr="00261129">
        <w:trPr>
          <w:trHeight w:val="611"/>
        </w:trPr>
        <w:tc>
          <w:tcPr>
            <w:tcW w:w="4053"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5CE94D0"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Odhodki</w:t>
            </w:r>
          </w:p>
        </w:tc>
        <w:tc>
          <w:tcPr>
            <w:tcW w:w="1857" w:type="dxa"/>
            <w:tcBorders>
              <w:top w:val="single" w:sz="8" w:space="0" w:color="auto"/>
              <w:left w:val="nil"/>
              <w:bottom w:val="single" w:sz="8" w:space="0" w:color="auto"/>
              <w:right w:val="single" w:sz="4" w:space="0" w:color="auto"/>
            </w:tcBorders>
            <w:shd w:val="clear" w:color="000000" w:fill="D9D9D9"/>
            <w:vAlign w:val="center"/>
            <w:hideMark/>
          </w:tcPr>
          <w:p w14:paraId="712FC86D"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Načrtovani odhodki za leto 2020</w:t>
            </w:r>
          </w:p>
        </w:tc>
        <w:tc>
          <w:tcPr>
            <w:tcW w:w="1857" w:type="dxa"/>
            <w:tcBorders>
              <w:top w:val="single" w:sz="8" w:space="0" w:color="auto"/>
              <w:left w:val="nil"/>
              <w:bottom w:val="single" w:sz="8" w:space="0" w:color="auto"/>
              <w:right w:val="single" w:sz="4" w:space="0" w:color="auto"/>
            </w:tcBorders>
            <w:shd w:val="clear" w:color="000000" w:fill="D9D9D9"/>
            <w:vAlign w:val="center"/>
            <w:hideMark/>
          </w:tcPr>
          <w:p w14:paraId="5128E7C5"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Realizirani odhodki v letu 2020</w:t>
            </w:r>
          </w:p>
        </w:tc>
        <w:tc>
          <w:tcPr>
            <w:tcW w:w="1097" w:type="dxa"/>
            <w:tcBorders>
              <w:top w:val="single" w:sz="8" w:space="0" w:color="auto"/>
              <w:left w:val="nil"/>
              <w:bottom w:val="single" w:sz="8" w:space="0" w:color="auto"/>
              <w:right w:val="single" w:sz="8" w:space="0" w:color="auto"/>
            </w:tcBorders>
            <w:shd w:val="clear" w:color="000000" w:fill="D9D9D9"/>
            <w:vAlign w:val="center"/>
            <w:hideMark/>
          </w:tcPr>
          <w:p w14:paraId="2950593E"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Indeks                                   3:2</w:t>
            </w:r>
          </w:p>
        </w:tc>
      </w:tr>
      <w:tr w:rsidR="003F649D" w:rsidRPr="007A0F70" w14:paraId="2B336AFC" w14:textId="77777777" w:rsidTr="00261129">
        <w:trPr>
          <w:trHeight w:val="244"/>
        </w:trPr>
        <w:tc>
          <w:tcPr>
            <w:tcW w:w="4053" w:type="dxa"/>
            <w:tcBorders>
              <w:top w:val="nil"/>
              <w:left w:val="single" w:sz="4" w:space="0" w:color="auto"/>
              <w:bottom w:val="nil"/>
              <w:right w:val="single" w:sz="4" w:space="0" w:color="auto"/>
            </w:tcBorders>
            <w:shd w:val="clear" w:color="000000" w:fill="FFFFFF"/>
            <w:noWrap/>
            <w:vAlign w:val="center"/>
            <w:hideMark/>
          </w:tcPr>
          <w:p w14:paraId="62DBA6E1" w14:textId="77777777" w:rsidR="003F649D" w:rsidRPr="007A0F70" w:rsidRDefault="003F649D" w:rsidP="00261129">
            <w:pPr>
              <w:jc w:val="center"/>
              <w:rPr>
                <w:rFonts w:ascii="Calibri" w:hAnsi="Calibri" w:cs="Calibri"/>
                <w:color w:val="000000"/>
                <w:sz w:val="16"/>
                <w:szCs w:val="16"/>
              </w:rPr>
            </w:pPr>
            <w:r w:rsidRPr="007A0F70">
              <w:rPr>
                <w:rFonts w:ascii="Calibri" w:hAnsi="Calibri" w:cs="Calibri"/>
                <w:color w:val="000000"/>
                <w:sz w:val="16"/>
                <w:szCs w:val="16"/>
              </w:rPr>
              <w:t>1</w:t>
            </w:r>
          </w:p>
        </w:tc>
        <w:tc>
          <w:tcPr>
            <w:tcW w:w="1857" w:type="dxa"/>
            <w:tcBorders>
              <w:top w:val="nil"/>
              <w:left w:val="nil"/>
              <w:bottom w:val="nil"/>
              <w:right w:val="single" w:sz="4" w:space="0" w:color="auto"/>
            </w:tcBorders>
            <w:shd w:val="clear" w:color="000000" w:fill="FFFFFF"/>
            <w:noWrap/>
            <w:vAlign w:val="center"/>
            <w:hideMark/>
          </w:tcPr>
          <w:p w14:paraId="1F9DF7C8" w14:textId="77777777" w:rsidR="003F649D" w:rsidRPr="007A0F70" w:rsidRDefault="003F649D" w:rsidP="00261129">
            <w:pPr>
              <w:jc w:val="center"/>
              <w:rPr>
                <w:rFonts w:ascii="Calibri" w:hAnsi="Calibri" w:cs="Calibri"/>
                <w:color w:val="000000"/>
                <w:sz w:val="16"/>
                <w:szCs w:val="16"/>
              </w:rPr>
            </w:pPr>
            <w:r w:rsidRPr="007A0F70">
              <w:rPr>
                <w:rFonts w:ascii="Calibri" w:hAnsi="Calibri" w:cs="Calibri"/>
                <w:color w:val="000000"/>
                <w:sz w:val="16"/>
                <w:szCs w:val="16"/>
              </w:rPr>
              <w:t>2</w:t>
            </w:r>
          </w:p>
        </w:tc>
        <w:tc>
          <w:tcPr>
            <w:tcW w:w="1857" w:type="dxa"/>
            <w:tcBorders>
              <w:top w:val="nil"/>
              <w:left w:val="nil"/>
              <w:bottom w:val="nil"/>
              <w:right w:val="single" w:sz="4" w:space="0" w:color="auto"/>
            </w:tcBorders>
            <w:shd w:val="clear" w:color="000000" w:fill="FFFFFF"/>
            <w:noWrap/>
            <w:vAlign w:val="center"/>
            <w:hideMark/>
          </w:tcPr>
          <w:p w14:paraId="0A3778AB" w14:textId="77777777" w:rsidR="003F649D" w:rsidRPr="007A0F70" w:rsidRDefault="003F649D" w:rsidP="00261129">
            <w:pPr>
              <w:jc w:val="center"/>
              <w:rPr>
                <w:rFonts w:ascii="Calibri" w:hAnsi="Calibri" w:cs="Calibri"/>
                <w:color w:val="000000"/>
                <w:sz w:val="16"/>
                <w:szCs w:val="16"/>
              </w:rPr>
            </w:pPr>
            <w:r w:rsidRPr="007A0F70">
              <w:rPr>
                <w:rFonts w:ascii="Calibri" w:hAnsi="Calibri" w:cs="Calibri"/>
                <w:color w:val="000000"/>
                <w:sz w:val="16"/>
                <w:szCs w:val="16"/>
              </w:rPr>
              <w:t>3</w:t>
            </w:r>
          </w:p>
        </w:tc>
        <w:tc>
          <w:tcPr>
            <w:tcW w:w="1097" w:type="dxa"/>
            <w:tcBorders>
              <w:top w:val="nil"/>
              <w:left w:val="nil"/>
              <w:bottom w:val="nil"/>
              <w:right w:val="single" w:sz="4" w:space="0" w:color="auto"/>
            </w:tcBorders>
            <w:shd w:val="clear" w:color="000000" w:fill="FFFFFF"/>
            <w:noWrap/>
            <w:vAlign w:val="center"/>
            <w:hideMark/>
          </w:tcPr>
          <w:p w14:paraId="0D1CF6C4" w14:textId="77777777" w:rsidR="003F649D" w:rsidRPr="007A0F70" w:rsidRDefault="003F649D" w:rsidP="00261129">
            <w:pPr>
              <w:jc w:val="center"/>
              <w:rPr>
                <w:rFonts w:ascii="Calibri" w:hAnsi="Calibri" w:cs="Calibri"/>
                <w:color w:val="000000"/>
                <w:sz w:val="16"/>
                <w:szCs w:val="16"/>
              </w:rPr>
            </w:pPr>
            <w:r w:rsidRPr="007A0F70">
              <w:rPr>
                <w:rFonts w:ascii="Calibri" w:hAnsi="Calibri" w:cs="Calibri"/>
                <w:color w:val="000000"/>
                <w:sz w:val="16"/>
                <w:szCs w:val="16"/>
              </w:rPr>
              <w:t>4</w:t>
            </w:r>
          </w:p>
        </w:tc>
      </w:tr>
      <w:tr w:rsidR="003F649D" w:rsidRPr="007A0F70" w14:paraId="56EC7B09" w14:textId="77777777" w:rsidTr="00261129">
        <w:trPr>
          <w:trHeight w:val="275"/>
        </w:trPr>
        <w:tc>
          <w:tcPr>
            <w:tcW w:w="4053" w:type="dxa"/>
            <w:tcBorders>
              <w:top w:val="single" w:sz="8" w:space="0" w:color="auto"/>
              <w:left w:val="single" w:sz="8" w:space="0" w:color="auto"/>
              <w:bottom w:val="single" w:sz="8" w:space="0" w:color="auto"/>
              <w:right w:val="nil"/>
            </w:tcBorders>
            <w:shd w:val="clear" w:color="000000" w:fill="D9D9D9"/>
            <w:noWrap/>
            <w:vAlign w:val="bottom"/>
            <w:hideMark/>
          </w:tcPr>
          <w:p w14:paraId="6E9C1EB6" w14:textId="77777777" w:rsidR="003F649D" w:rsidRPr="007A0F70" w:rsidRDefault="003F649D" w:rsidP="00261129">
            <w:pPr>
              <w:rPr>
                <w:rFonts w:ascii="Calibri" w:hAnsi="Calibri" w:cs="Calibri"/>
                <w:b/>
                <w:bCs/>
                <w:color w:val="000000"/>
              </w:rPr>
            </w:pPr>
            <w:r w:rsidRPr="007A0F70">
              <w:rPr>
                <w:rFonts w:ascii="Calibri" w:hAnsi="Calibri" w:cs="Calibri"/>
                <w:b/>
                <w:bCs/>
                <w:color w:val="000000"/>
              </w:rPr>
              <w:t xml:space="preserve">KRAJEVNA SAMOUPRAVA </w:t>
            </w:r>
          </w:p>
        </w:tc>
        <w:tc>
          <w:tcPr>
            <w:tcW w:w="1857" w:type="dxa"/>
            <w:tcBorders>
              <w:top w:val="single" w:sz="8" w:space="0" w:color="auto"/>
              <w:left w:val="nil"/>
              <w:bottom w:val="single" w:sz="8" w:space="0" w:color="auto"/>
              <w:right w:val="nil"/>
            </w:tcBorders>
            <w:shd w:val="clear" w:color="000000" w:fill="D9D9D9"/>
            <w:noWrap/>
            <w:vAlign w:val="bottom"/>
            <w:hideMark/>
          </w:tcPr>
          <w:p w14:paraId="76530BCC"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6.000,00</w:t>
            </w:r>
          </w:p>
        </w:tc>
        <w:tc>
          <w:tcPr>
            <w:tcW w:w="1857" w:type="dxa"/>
            <w:tcBorders>
              <w:top w:val="single" w:sz="8" w:space="0" w:color="auto"/>
              <w:left w:val="nil"/>
              <w:bottom w:val="single" w:sz="8" w:space="0" w:color="auto"/>
              <w:right w:val="nil"/>
            </w:tcBorders>
            <w:shd w:val="clear" w:color="000000" w:fill="D9D9D9"/>
            <w:noWrap/>
            <w:vAlign w:val="bottom"/>
            <w:hideMark/>
          </w:tcPr>
          <w:p w14:paraId="6AF88FA9"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3.475,81</w:t>
            </w:r>
          </w:p>
        </w:tc>
        <w:tc>
          <w:tcPr>
            <w:tcW w:w="1097" w:type="dxa"/>
            <w:tcBorders>
              <w:top w:val="single" w:sz="8" w:space="0" w:color="auto"/>
              <w:left w:val="nil"/>
              <w:bottom w:val="single" w:sz="8" w:space="0" w:color="auto"/>
              <w:right w:val="single" w:sz="8" w:space="0" w:color="auto"/>
            </w:tcBorders>
            <w:shd w:val="clear" w:color="000000" w:fill="D9D9D9"/>
            <w:noWrap/>
            <w:vAlign w:val="bottom"/>
            <w:hideMark/>
          </w:tcPr>
          <w:p w14:paraId="5CAC3EA7"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57,93</w:t>
            </w:r>
          </w:p>
        </w:tc>
      </w:tr>
      <w:tr w:rsidR="003F649D" w:rsidRPr="007A0F70" w14:paraId="1D4DEFB9" w14:textId="77777777" w:rsidTr="00261129">
        <w:trPr>
          <w:trHeight w:val="259"/>
        </w:trPr>
        <w:tc>
          <w:tcPr>
            <w:tcW w:w="4053" w:type="dxa"/>
            <w:tcBorders>
              <w:top w:val="nil"/>
              <w:left w:val="single" w:sz="8" w:space="0" w:color="auto"/>
              <w:bottom w:val="single" w:sz="4" w:space="0" w:color="D9D9D9"/>
              <w:right w:val="single" w:sz="4" w:space="0" w:color="D9D9D9"/>
            </w:tcBorders>
            <w:shd w:val="clear" w:color="000000" w:fill="FFFFFF"/>
            <w:noWrap/>
            <w:vAlign w:val="bottom"/>
            <w:hideMark/>
          </w:tcPr>
          <w:p w14:paraId="4938F776" w14:textId="77777777" w:rsidR="003F649D" w:rsidRPr="007A0F70" w:rsidRDefault="003F649D" w:rsidP="00261129">
            <w:pPr>
              <w:rPr>
                <w:rFonts w:ascii="Calibri" w:hAnsi="Calibri" w:cs="Calibri"/>
                <w:color w:val="000000"/>
              </w:rPr>
            </w:pPr>
            <w:r w:rsidRPr="007A0F70">
              <w:rPr>
                <w:rFonts w:ascii="Calibri" w:hAnsi="Calibri" w:cs="Calibri"/>
                <w:color w:val="000000"/>
              </w:rPr>
              <w:t>Pisarniški in splošni material in storitve</w:t>
            </w:r>
          </w:p>
        </w:tc>
        <w:tc>
          <w:tcPr>
            <w:tcW w:w="1857" w:type="dxa"/>
            <w:tcBorders>
              <w:top w:val="nil"/>
              <w:left w:val="nil"/>
              <w:bottom w:val="single" w:sz="4" w:space="0" w:color="D9D9D9"/>
              <w:right w:val="single" w:sz="4" w:space="0" w:color="D9D9D9"/>
            </w:tcBorders>
            <w:shd w:val="clear" w:color="000000" w:fill="FFFFFF"/>
            <w:noWrap/>
            <w:vAlign w:val="bottom"/>
            <w:hideMark/>
          </w:tcPr>
          <w:p w14:paraId="297A58FD"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630,00</w:t>
            </w:r>
          </w:p>
        </w:tc>
        <w:tc>
          <w:tcPr>
            <w:tcW w:w="1857" w:type="dxa"/>
            <w:tcBorders>
              <w:top w:val="nil"/>
              <w:left w:val="nil"/>
              <w:bottom w:val="single" w:sz="4" w:space="0" w:color="D9D9D9"/>
              <w:right w:val="single" w:sz="4" w:space="0" w:color="D9D9D9"/>
            </w:tcBorders>
            <w:shd w:val="clear" w:color="000000" w:fill="FFFFFF"/>
            <w:noWrap/>
            <w:vAlign w:val="bottom"/>
            <w:hideMark/>
          </w:tcPr>
          <w:p w14:paraId="55B4A3B2"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362,00</w:t>
            </w:r>
          </w:p>
        </w:tc>
        <w:tc>
          <w:tcPr>
            <w:tcW w:w="1097" w:type="dxa"/>
            <w:tcBorders>
              <w:top w:val="nil"/>
              <w:left w:val="nil"/>
              <w:bottom w:val="single" w:sz="4" w:space="0" w:color="D9D9D9"/>
              <w:right w:val="single" w:sz="8" w:space="0" w:color="auto"/>
            </w:tcBorders>
            <w:shd w:val="clear" w:color="000000" w:fill="FFFFFF"/>
            <w:noWrap/>
            <w:vAlign w:val="bottom"/>
            <w:hideMark/>
          </w:tcPr>
          <w:p w14:paraId="0DF8CFF0"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57,46</w:t>
            </w:r>
          </w:p>
        </w:tc>
      </w:tr>
      <w:tr w:rsidR="003F649D" w:rsidRPr="007A0F70" w14:paraId="290BFFD7" w14:textId="77777777" w:rsidTr="00261129">
        <w:trPr>
          <w:trHeight w:val="259"/>
        </w:trPr>
        <w:tc>
          <w:tcPr>
            <w:tcW w:w="4053" w:type="dxa"/>
            <w:tcBorders>
              <w:top w:val="nil"/>
              <w:left w:val="single" w:sz="8" w:space="0" w:color="auto"/>
              <w:bottom w:val="single" w:sz="4" w:space="0" w:color="D9D9D9"/>
              <w:right w:val="single" w:sz="4" w:space="0" w:color="D9D9D9"/>
            </w:tcBorders>
            <w:shd w:val="clear" w:color="000000" w:fill="FFFFFF"/>
            <w:noWrap/>
            <w:vAlign w:val="bottom"/>
            <w:hideMark/>
          </w:tcPr>
          <w:p w14:paraId="51F25543" w14:textId="77777777" w:rsidR="003F649D" w:rsidRPr="007A0F70" w:rsidRDefault="003F649D" w:rsidP="00261129">
            <w:pPr>
              <w:rPr>
                <w:rFonts w:ascii="Calibri" w:hAnsi="Calibri" w:cs="Calibri"/>
                <w:color w:val="000000"/>
              </w:rPr>
            </w:pPr>
            <w:r w:rsidRPr="007A0F70">
              <w:rPr>
                <w:rFonts w:ascii="Calibri" w:hAnsi="Calibri" w:cs="Calibri"/>
                <w:color w:val="000000"/>
              </w:rPr>
              <w:t>Posebni material in storitve</w:t>
            </w:r>
          </w:p>
        </w:tc>
        <w:tc>
          <w:tcPr>
            <w:tcW w:w="1857" w:type="dxa"/>
            <w:tcBorders>
              <w:top w:val="nil"/>
              <w:left w:val="nil"/>
              <w:bottom w:val="single" w:sz="4" w:space="0" w:color="D9D9D9"/>
              <w:right w:val="single" w:sz="4" w:space="0" w:color="D9D9D9"/>
            </w:tcBorders>
            <w:shd w:val="clear" w:color="000000" w:fill="FFFFFF"/>
            <w:noWrap/>
            <w:vAlign w:val="bottom"/>
            <w:hideMark/>
          </w:tcPr>
          <w:p w14:paraId="58BDC900"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200,00</w:t>
            </w:r>
          </w:p>
        </w:tc>
        <w:tc>
          <w:tcPr>
            <w:tcW w:w="1857" w:type="dxa"/>
            <w:tcBorders>
              <w:top w:val="nil"/>
              <w:left w:val="nil"/>
              <w:bottom w:val="single" w:sz="4" w:space="0" w:color="D9D9D9"/>
              <w:right w:val="single" w:sz="4" w:space="0" w:color="D9D9D9"/>
            </w:tcBorders>
            <w:shd w:val="clear" w:color="000000" w:fill="FFFFFF"/>
            <w:noWrap/>
            <w:vAlign w:val="bottom"/>
            <w:hideMark/>
          </w:tcPr>
          <w:p w14:paraId="03D4E0CB"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0,00</w:t>
            </w:r>
          </w:p>
        </w:tc>
        <w:tc>
          <w:tcPr>
            <w:tcW w:w="1097" w:type="dxa"/>
            <w:tcBorders>
              <w:top w:val="nil"/>
              <w:left w:val="nil"/>
              <w:bottom w:val="single" w:sz="4" w:space="0" w:color="D9D9D9"/>
              <w:right w:val="single" w:sz="8" w:space="0" w:color="auto"/>
            </w:tcBorders>
            <w:shd w:val="clear" w:color="000000" w:fill="FFFFFF"/>
            <w:noWrap/>
            <w:vAlign w:val="bottom"/>
            <w:hideMark/>
          </w:tcPr>
          <w:p w14:paraId="18C06C6B"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0,00</w:t>
            </w:r>
          </w:p>
        </w:tc>
      </w:tr>
      <w:tr w:rsidR="003F649D" w:rsidRPr="007A0F70" w14:paraId="5542698B" w14:textId="77777777" w:rsidTr="00261129">
        <w:trPr>
          <w:trHeight w:val="259"/>
        </w:trPr>
        <w:tc>
          <w:tcPr>
            <w:tcW w:w="4053" w:type="dxa"/>
            <w:tcBorders>
              <w:top w:val="nil"/>
              <w:left w:val="single" w:sz="8" w:space="0" w:color="auto"/>
              <w:bottom w:val="single" w:sz="4" w:space="0" w:color="D9D9D9"/>
              <w:right w:val="single" w:sz="4" w:space="0" w:color="D9D9D9"/>
            </w:tcBorders>
            <w:shd w:val="clear" w:color="000000" w:fill="FFFFFF"/>
            <w:noWrap/>
            <w:vAlign w:val="bottom"/>
            <w:hideMark/>
          </w:tcPr>
          <w:p w14:paraId="4C62B312" w14:textId="77777777" w:rsidR="003F649D" w:rsidRPr="007A0F70" w:rsidRDefault="003F649D" w:rsidP="00261129">
            <w:pPr>
              <w:rPr>
                <w:rFonts w:ascii="Calibri" w:hAnsi="Calibri" w:cs="Calibri"/>
                <w:color w:val="000000"/>
              </w:rPr>
            </w:pPr>
            <w:r w:rsidRPr="007A0F70">
              <w:rPr>
                <w:rFonts w:ascii="Calibri" w:hAnsi="Calibri" w:cs="Calibri"/>
                <w:color w:val="000000"/>
              </w:rPr>
              <w:t>Energija, voda, kom.storitve in komunikacije</w:t>
            </w:r>
          </w:p>
        </w:tc>
        <w:tc>
          <w:tcPr>
            <w:tcW w:w="1857" w:type="dxa"/>
            <w:tcBorders>
              <w:top w:val="nil"/>
              <w:left w:val="nil"/>
              <w:bottom w:val="single" w:sz="4" w:space="0" w:color="D9D9D9"/>
              <w:right w:val="single" w:sz="4" w:space="0" w:color="D9D9D9"/>
            </w:tcBorders>
            <w:shd w:val="clear" w:color="000000" w:fill="FFFFFF"/>
            <w:noWrap/>
            <w:vAlign w:val="bottom"/>
            <w:hideMark/>
          </w:tcPr>
          <w:p w14:paraId="017C9CD3"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300,00</w:t>
            </w:r>
          </w:p>
        </w:tc>
        <w:tc>
          <w:tcPr>
            <w:tcW w:w="1857" w:type="dxa"/>
            <w:tcBorders>
              <w:top w:val="nil"/>
              <w:left w:val="nil"/>
              <w:bottom w:val="single" w:sz="4" w:space="0" w:color="D9D9D9"/>
              <w:right w:val="single" w:sz="4" w:space="0" w:color="D9D9D9"/>
            </w:tcBorders>
            <w:shd w:val="clear" w:color="000000" w:fill="FFFFFF"/>
            <w:noWrap/>
            <w:vAlign w:val="bottom"/>
            <w:hideMark/>
          </w:tcPr>
          <w:p w14:paraId="2498F19E"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154,29</w:t>
            </w:r>
          </w:p>
        </w:tc>
        <w:tc>
          <w:tcPr>
            <w:tcW w:w="1097" w:type="dxa"/>
            <w:tcBorders>
              <w:top w:val="nil"/>
              <w:left w:val="nil"/>
              <w:bottom w:val="single" w:sz="4" w:space="0" w:color="D9D9D9"/>
              <w:right w:val="single" w:sz="8" w:space="0" w:color="auto"/>
            </w:tcBorders>
            <w:shd w:val="clear" w:color="000000" w:fill="FFFFFF"/>
            <w:noWrap/>
            <w:vAlign w:val="bottom"/>
            <w:hideMark/>
          </w:tcPr>
          <w:p w14:paraId="1A79FF43"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51,43</w:t>
            </w:r>
          </w:p>
        </w:tc>
      </w:tr>
      <w:tr w:rsidR="003F649D" w:rsidRPr="007A0F70" w14:paraId="7AB380F9" w14:textId="77777777" w:rsidTr="00261129">
        <w:trPr>
          <w:trHeight w:val="259"/>
        </w:trPr>
        <w:tc>
          <w:tcPr>
            <w:tcW w:w="4053" w:type="dxa"/>
            <w:tcBorders>
              <w:top w:val="nil"/>
              <w:left w:val="single" w:sz="8" w:space="0" w:color="auto"/>
              <w:bottom w:val="single" w:sz="4" w:space="0" w:color="D9D9D9"/>
              <w:right w:val="single" w:sz="4" w:space="0" w:color="D9D9D9"/>
            </w:tcBorders>
            <w:shd w:val="clear" w:color="000000" w:fill="FFFFFF"/>
            <w:noWrap/>
            <w:vAlign w:val="bottom"/>
            <w:hideMark/>
          </w:tcPr>
          <w:p w14:paraId="6FD7E487" w14:textId="77777777" w:rsidR="003F649D" w:rsidRPr="007A0F70" w:rsidRDefault="003F649D" w:rsidP="00261129">
            <w:pPr>
              <w:rPr>
                <w:rFonts w:ascii="Calibri" w:hAnsi="Calibri" w:cs="Calibri"/>
                <w:color w:val="000000"/>
              </w:rPr>
            </w:pPr>
            <w:r w:rsidRPr="007A0F70">
              <w:rPr>
                <w:rFonts w:ascii="Calibri" w:hAnsi="Calibri" w:cs="Calibri"/>
                <w:color w:val="000000"/>
              </w:rPr>
              <w:t>Tekoče vzdrževanje</w:t>
            </w:r>
          </w:p>
        </w:tc>
        <w:tc>
          <w:tcPr>
            <w:tcW w:w="1857" w:type="dxa"/>
            <w:tcBorders>
              <w:top w:val="nil"/>
              <w:left w:val="nil"/>
              <w:bottom w:val="single" w:sz="4" w:space="0" w:color="D9D9D9"/>
              <w:right w:val="single" w:sz="4" w:space="0" w:color="D9D9D9"/>
            </w:tcBorders>
            <w:shd w:val="clear" w:color="000000" w:fill="FFFFFF"/>
            <w:noWrap/>
            <w:vAlign w:val="bottom"/>
            <w:hideMark/>
          </w:tcPr>
          <w:p w14:paraId="48670E45"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1.810,80</w:t>
            </w:r>
          </w:p>
        </w:tc>
        <w:tc>
          <w:tcPr>
            <w:tcW w:w="1857" w:type="dxa"/>
            <w:tcBorders>
              <w:top w:val="nil"/>
              <w:left w:val="nil"/>
              <w:bottom w:val="single" w:sz="4" w:space="0" w:color="D9D9D9"/>
              <w:right w:val="single" w:sz="4" w:space="0" w:color="D9D9D9"/>
            </w:tcBorders>
            <w:shd w:val="clear" w:color="000000" w:fill="FFFFFF"/>
            <w:noWrap/>
            <w:vAlign w:val="bottom"/>
            <w:hideMark/>
          </w:tcPr>
          <w:p w14:paraId="349B5764"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249,55</w:t>
            </w:r>
          </w:p>
        </w:tc>
        <w:tc>
          <w:tcPr>
            <w:tcW w:w="1097" w:type="dxa"/>
            <w:tcBorders>
              <w:top w:val="nil"/>
              <w:left w:val="nil"/>
              <w:bottom w:val="single" w:sz="4" w:space="0" w:color="D9D9D9"/>
              <w:right w:val="single" w:sz="8" w:space="0" w:color="auto"/>
            </w:tcBorders>
            <w:shd w:val="clear" w:color="000000" w:fill="FFFFFF"/>
            <w:noWrap/>
            <w:vAlign w:val="bottom"/>
            <w:hideMark/>
          </w:tcPr>
          <w:p w14:paraId="46746780"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13,78</w:t>
            </w:r>
          </w:p>
        </w:tc>
      </w:tr>
      <w:tr w:rsidR="003F649D" w:rsidRPr="007A0F70" w14:paraId="33073185" w14:textId="77777777" w:rsidTr="00261129">
        <w:trPr>
          <w:trHeight w:val="259"/>
        </w:trPr>
        <w:tc>
          <w:tcPr>
            <w:tcW w:w="4053" w:type="dxa"/>
            <w:tcBorders>
              <w:top w:val="nil"/>
              <w:left w:val="single" w:sz="8" w:space="0" w:color="auto"/>
              <w:bottom w:val="single" w:sz="4" w:space="0" w:color="D9D9D9"/>
              <w:right w:val="single" w:sz="4" w:space="0" w:color="D9D9D9"/>
            </w:tcBorders>
            <w:shd w:val="clear" w:color="000000" w:fill="FFFFFF"/>
            <w:noWrap/>
            <w:vAlign w:val="bottom"/>
            <w:hideMark/>
          </w:tcPr>
          <w:p w14:paraId="5367CABD" w14:textId="77777777" w:rsidR="003F649D" w:rsidRPr="007A0F70" w:rsidRDefault="003F649D" w:rsidP="00261129">
            <w:pPr>
              <w:rPr>
                <w:rFonts w:ascii="Calibri" w:hAnsi="Calibri" w:cs="Calibri"/>
                <w:color w:val="000000"/>
              </w:rPr>
            </w:pPr>
            <w:r w:rsidRPr="007A0F70">
              <w:rPr>
                <w:rFonts w:ascii="Calibri" w:hAnsi="Calibri" w:cs="Calibri"/>
                <w:color w:val="000000"/>
              </w:rPr>
              <w:t>Drugi operativni odhodki</w:t>
            </w:r>
          </w:p>
        </w:tc>
        <w:tc>
          <w:tcPr>
            <w:tcW w:w="1857" w:type="dxa"/>
            <w:tcBorders>
              <w:top w:val="nil"/>
              <w:left w:val="nil"/>
              <w:bottom w:val="single" w:sz="4" w:space="0" w:color="D9D9D9"/>
              <w:right w:val="single" w:sz="4" w:space="0" w:color="D9D9D9"/>
            </w:tcBorders>
            <w:shd w:val="clear" w:color="000000" w:fill="FFFFFF"/>
            <w:noWrap/>
            <w:vAlign w:val="bottom"/>
            <w:hideMark/>
          </w:tcPr>
          <w:p w14:paraId="4FD99F48"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2.859,20</w:t>
            </w:r>
          </w:p>
        </w:tc>
        <w:tc>
          <w:tcPr>
            <w:tcW w:w="1857" w:type="dxa"/>
            <w:tcBorders>
              <w:top w:val="nil"/>
              <w:left w:val="nil"/>
              <w:bottom w:val="single" w:sz="4" w:space="0" w:color="D9D9D9"/>
              <w:right w:val="single" w:sz="4" w:space="0" w:color="D9D9D9"/>
            </w:tcBorders>
            <w:shd w:val="clear" w:color="000000" w:fill="FFFFFF"/>
            <w:noWrap/>
            <w:vAlign w:val="bottom"/>
            <w:hideMark/>
          </w:tcPr>
          <w:p w14:paraId="6AC07933"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2.709,97</w:t>
            </w:r>
          </w:p>
        </w:tc>
        <w:tc>
          <w:tcPr>
            <w:tcW w:w="1097" w:type="dxa"/>
            <w:tcBorders>
              <w:top w:val="nil"/>
              <w:left w:val="nil"/>
              <w:bottom w:val="single" w:sz="4" w:space="0" w:color="D9D9D9"/>
              <w:right w:val="single" w:sz="8" w:space="0" w:color="auto"/>
            </w:tcBorders>
            <w:shd w:val="clear" w:color="000000" w:fill="FFFFFF"/>
            <w:noWrap/>
            <w:vAlign w:val="bottom"/>
            <w:hideMark/>
          </w:tcPr>
          <w:p w14:paraId="74F696E1"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94,78</w:t>
            </w:r>
          </w:p>
        </w:tc>
      </w:tr>
      <w:tr w:rsidR="003F649D" w:rsidRPr="007A0F70" w14:paraId="11E275A4" w14:textId="77777777" w:rsidTr="00261129">
        <w:trPr>
          <w:trHeight w:val="275"/>
        </w:trPr>
        <w:tc>
          <w:tcPr>
            <w:tcW w:w="4053" w:type="dxa"/>
            <w:tcBorders>
              <w:top w:val="nil"/>
              <w:left w:val="single" w:sz="8" w:space="0" w:color="auto"/>
              <w:bottom w:val="single" w:sz="8" w:space="0" w:color="auto"/>
              <w:right w:val="single" w:sz="4" w:space="0" w:color="D9D9D9"/>
            </w:tcBorders>
            <w:shd w:val="clear" w:color="000000" w:fill="FFFFFF"/>
            <w:noWrap/>
            <w:vAlign w:val="bottom"/>
            <w:hideMark/>
          </w:tcPr>
          <w:p w14:paraId="360397DB" w14:textId="77777777" w:rsidR="003F649D" w:rsidRPr="007A0F70" w:rsidRDefault="003F649D" w:rsidP="00261129">
            <w:pPr>
              <w:rPr>
                <w:rFonts w:ascii="Calibri" w:hAnsi="Calibri" w:cs="Calibri"/>
                <w:color w:val="000000"/>
              </w:rPr>
            </w:pPr>
            <w:r w:rsidRPr="007A0F70">
              <w:rPr>
                <w:rFonts w:ascii="Calibri" w:hAnsi="Calibri" w:cs="Calibri"/>
                <w:color w:val="000000"/>
              </w:rPr>
              <w:t>Tekoči transf.neprid.org.in ustanovam</w:t>
            </w:r>
          </w:p>
        </w:tc>
        <w:tc>
          <w:tcPr>
            <w:tcW w:w="1857" w:type="dxa"/>
            <w:tcBorders>
              <w:top w:val="nil"/>
              <w:left w:val="nil"/>
              <w:bottom w:val="single" w:sz="8" w:space="0" w:color="auto"/>
              <w:right w:val="single" w:sz="4" w:space="0" w:color="D9D9D9"/>
            </w:tcBorders>
            <w:shd w:val="clear" w:color="000000" w:fill="FFFFFF"/>
            <w:noWrap/>
            <w:vAlign w:val="bottom"/>
            <w:hideMark/>
          </w:tcPr>
          <w:p w14:paraId="42E56C8C"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200,00</w:t>
            </w:r>
          </w:p>
        </w:tc>
        <w:tc>
          <w:tcPr>
            <w:tcW w:w="1857" w:type="dxa"/>
            <w:tcBorders>
              <w:top w:val="nil"/>
              <w:left w:val="nil"/>
              <w:bottom w:val="single" w:sz="8" w:space="0" w:color="auto"/>
              <w:right w:val="single" w:sz="4" w:space="0" w:color="D9D9D9"/>
            </w:tcBorders>
            <w:shd w:val="clear" w:color="000000" w:fill="FFFFFF"/>
            <w:noWrap/>
            <w:vAlign w:val="bottom"/>
            <w:hideMark/>
          </w:tcPr>
          <w:p w14:paraId="76821557"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0,00</w:t>
            </w:r>
          </w:p>
        </w:tc>
        <w:tc>
          <w:tcPr>
            <w:tcW w:w="1097" w:type="dxa"/>
            <w:tcBorders>
              <w:top w:val="nil"/>
              <w:left w:val="nil"/>
              <w:bottom w:val="single" w:sz="8" w:space="0" w:color="auto"/>
              <w:right w:val="single" w:sz="8" w:space="0" w:color="auto"/>
            </w:tcBorders>
            <w:shd w:val="clear" w:color="000000" w:fill="FFFFFF"/>
            <w:noWrap/>
            <w:vAlign w:val="bottom"/>
            <w:hideMark/>
          </w:tcPr>
          <w:p w14:paraId="7779ACAE" w14:textId="77777777" w:rsidR="003F649D" w:rsidRPr="007A0F70" w:rsidRDefault="003F649D" w:rsidP="00261129">
            <w:pPr>
              <w:jc w:val="center"/>
              <w:rPr>
                <w:rFonts w:ascii="Calibri" w:hAnsi="Calibri" w:cs="Calibri"/>
                <w:color w:val="000000"/>
              </w:rPr>
            </w:pPr>
            <w:r w:rsidRPr="007A0F70">
              <w:rPr>
                <w:rFonts w:ascii="Calibri" w:hAnsi="Calibri" w:cs="Calibri"/>
                <w:color w:val="000000"/>
              </w:rPr>
              <w:t>0,00</w:t>
            </w:r>
          </w:p>
        </w:tc>
      </w:tr>
      <w:tr w:rsidR="003F649D" w:rsidRPr="007A0F70" w14:paraId="6EAF81B0" w14:textId="77777777" w:rsidTr="00261129">
        <w:trPr>
          <w:trHeight w:val="275"/>
        </w:trPr>
        <w:tc>
          <w:tcPr>
            <w:tcW w:w="4053" w:type="dxa"/>
            <w:tcBorders>
              <w:top w:val="nil"/>
              <w:left w:val="single" w:sz="8" w:space="0" w:color="auto"/>
              <w:bottom w:val="single" w:sz="8" w:space="0" w:color="auto"/>
              <w:right w:val="nil"/>
            </w:tcBorders>
            <w:shd w:val="clear" w:color="000000" w:fill="D9D9D9"/>
            <w:noWrap/>
            <w:vAlign w:val="bottom"/>
            <w:hideMark/>
          </w:tcPr>
          <w:p w14:paraId="37C7D3BE" w14:textId="77777777" w:rsidR="003F649D" w:rsidRPr="007A0F70" w:rsidRDefault="003F649D" w:rsidP="00261129">
            <w:pPr>
              <w:rPr>
                <w:rFonts w:ascii="Calibri" w:hAnsi="Calibri" w:cs="Calibri"/>
                <w:b/>
                <w:bCs/>
                <w:color w:val="000000"/>
              </w:rPr>
            </w:pPr>
            <w:r w:rsidRPr="007A0F70">
              <w:rPr>
                <w:rFonts w:ascii="Calibri" w:hAnsi="Calibri" w:cs="Calibri"/>
                <w:b/>
                <w:bCs/>
                <w:color w:val="000000"/>
              </w:rPr>
              <w:t>SKUPAJ</w:t>
            </w:r>
          </w:p>
        </w:tc>
        <w:tc>
          <w:tcPr>
            <w:tcW w:w="1857" w:type="dxa"/>
            <w:tcBorders>
              <w:top w:val="nil"/>
              <w:left w:val="nil"/>
              <w:bottom w:val="single" w:sz="8" w:space="0" w:color="auto"/>
              <w:right w:val="nil"/>
            </w:tcBorders>
            <w:shd w:val="clear" w:color="000000" w:fill="D9D9D9"/>
            <w:noWrap/>
            <w:vAlign w:val="bottom"/>
            <w:hideMark/>
          </w:tcPr>
          <w:p w14:paraId="0812FE96"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6.000,00</w:t>
            </w:r>
          </w:p>
        </w:tc>
        <w:tc>
          <w:tcPr>
            <w:tcW w:w="1857" w:type="dxa"/>
            <w:tcBorders>
              <w:top w:val="nil"/>
              <w:left w:val="nil"/>
              <w:bottom w:val="single" w:sz="8" w:space="0" w:color="auto"/>
              <w:right w:val="nil"/>
            </w:tcBorders>
            <w:shd w:val="clear" w:color="000000" w:fill="D9D9D9"/>
            <w:noWrap/>
            <w:vAlign w:val="bottom"/>
            <w:hideMark/>
          </w:tcPr>
          <w:p w14:paraId="5BBD7CCF"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3.475,81</w:t>
            </w:r>
          </w:p>
        </w:tc>
        <w:tc>
          <w:tcPr>
            <w:tcW w:w="1097" w:type="dxa"/>
            <w:tcBorders>
              <w:top w:val="nil"/>
              <w:left w:val="nil"/>
              <w:bottom w:val="single" w:sz="8" w:space="0" w:color="auto"/>
              <w:right w:val="single" w:sz="8" w:space="0" w:color="auto"/>
            </w:tcBorders>
            <w:shd w:val="clear" w:color="000000" w:fill="D9D9D9"/>
            <w:noWrap/>
            <w:vAlign w:val="bottom"/>
            <w:hideMark/>
          </w:tcPr>
          <w:p w14:paraId="0F69F382" w14:textId="77777777" w:rsidR="003F649D" w:rsidRPr="007A0F70" w:rsidRDefault="003F649D" w:rsidP="00261129">
            <w:pPr>
              <w:jc w:val="center"/>
              <w:rPr>
                <w:rFonts w:ascii="Calibri" w:hAnsi="Calibri" w:cs="Calibri"/>
                <w:b/>
                <w:bCs/>
                <w:color w:val="000000"/>
              </w:rPr>
            </w:pPr>
            <w:r w:rsidRPr="007A0F70">
              <w:rPr>
                <w:rFonts w:ascii="Calibri" w:hAnsi="Calibri" w:cs="Calibri"/>
                <w:b/>
                <w:bCs/>
                <w:color w:val="000000"/>
              </w:rPr>
              <w:t>57,93</w:t>
            </w:r>
          </w:p>
        </w:tc>
      </w:tr>
    </w:tbl>
    <w:p w14:paraId="5E0F375E" w14:textId="77777777" w:rsidR="003F649D" w:rsidRPr="007A0F70" w:rsidRDefault="003F649D" w:rsidP="003F649D">
      <w:r w:rsidRPr="007A0F70">
        <w:fldChar w:fldCharType="end"/>
      </w:r>
      <w:r w:rsidRPr="007A0F70">
        <w:fldChar w:fldCharType="begin"/>
      </w:r>
      <w:r w:rsidRPr="007A0F70">
        <w:instrText xml:space="preserve"> LINK Excel.Sheet.12 "C:\\Users\\matejas.OBCTRZIC\\AppData\\Local\\Microsoft\\Windows\\INetCache\\Content.MSO\\Kopija od Odhodki.xlsx" "List1!R1C1:R17C4" \a \f 4 \h </w:instrText>
      </w:r>
      <w:r>
        <w:instrText xml:space="preserve"> \* MERGEFORMAT </w:instrText>
      </w:r>
      <w:r w:rsidRPr="007A0F70">
        <w:fldChar w:fldCharType="separate"/>
      </w:r>
    </w:p>
    <w:p w14:paraId="08CC09DD" w14:textId="77777777" w:rsidR="003F649D" w:rsidRPr="007A0F70" w:rsidRDefault="003F649D" w:rsidP="003F649D">
      <w:pPr>
        <w:rPr>
          <w:rFonts w:asciiTheme="minorHAnsi" w:hAnsiTheme="minorHAnsi"/>
          <w:sz w:val="24"/>
          <w:szCs w:val="24"/>
        </w:rPr>
      </w:pPr>
    </w:p>
    <w:p w14:paraId="16A3084D" w14:textId="77777777" w:rsidR="003F649D" w:rsidRDefault="003F649D" w:rsidP="003F649D">
      <w:pPr>
        <w:rPr>
          <w:rFonts w:asciiTheme="minorHAnsi" w:hAnsiTheme="minorHAnsi" w:cs="Arial"/>
          <w:sz w:val="24"/>
          <w:szCs w:val="24"/>
        </w:rPr>
      </w:pPr>
      <w:r w:rsidRPr="007A0F70">
        <w:rPr>
          <w:rFonts w:asciiTheme="minorHAnsi" w:hAnsiTheme="minorHAnsi"/>
          <w:sz w:val="24"/>
          <w:szCs w:val="24"/>
        </w:rPr>
        <w:fldChar w:fldCharType="end"/>
      </w:r>
      <w:r w:rsidRPr="007A0F70">
        <w:rPr>
          <w:rFonts w:asciiTheme="minorHAnsi" w:hAnsiTheme="minorHAnsi"/>
          <w:sz w:val="24"/>
          <w:szCs w:val="24"/>
        </w:rPr>
        <w:fldChar w:fldCharType="end"/>
      </w:r>
      <w:r w:rsidRPr="007A0F70">
        <w:rPr>
          <w:rFonts w:asciiTheme="minorHAnsi" w:hAnsiTheme="minorHAnsi"/>
          <w:sz w:val="24"/>
          <w:szCs w:val="24"/>
        </w:rPr>
        <w:fldChar w:fldCharType="end"/>
      </w:r>
      <w:r w:rsidRPr="000B1682">
        <w:rPr>
          <w:rFonts w:asciiTheme="minorHAnsi" w:hAnsiTheme="minorHAnsi" w:cs="Arial"/>
          <w:sz w:val="24"/>
          <w:szCs w:val="24"/>
        </w:rPr>
        <w:t>Odhodki</w:t>
      </w:r>
      <w:proofErr w:type="spellEnd"/>
      <w:r w:rsidRPr="000B1682">
        <w:rPr>
          <w:rFonts w:asciiTheme="minorHAnsi" w:hAnsiTheme="minorHAnsi" w:cs="Arial"/>
          <w:sz w:val="24"/>
          <w:szCs w:val="24"/>
        </w:rPr>
        <w:t xml:space="preserve"> v  proračunskem letu </w:t>
      </w:r>
      <w:r>
        <w:rPr>
          <w:rFonts w:asciiTheme="minorHAnsi" w:hAnsiTheme="minorHAnsi" w:cs="Arial"/>
          <w:sz w:val="24"/>
          <w:szCs w:val="24"/>
        </w:rPr>
        <w:t>2020</w:t>
      </w:r>
      <w:r w:rsidRPr="000B1682">
        <w:rPr>
          <w:rFonts w:asciiTheme="minorHAnsi" w:hAnsiTheme="minorHAnsi" w:cs="Arial"/>
          <w:sz w:val="24"/>
          <w:szCs w:val="24"/>
        </w:rPr>
        <w:t xml:space="preserve"> so bili nižji od načrtovanih. Indeks porabe glede na predvideno porabo v finančnem načrtu za leto </w:t>
      </w:r>
      <w:r>
        <w:rPr>
          <w:rFonts w:asciiTheme="minorHAnsi" w:hAnsiTheme="minorHAnsi" w:cs="Arial"/>
          <w:sz w:val="24"/>
          <w:szCs w:val="24"/>
        </w:rPr>
        <w:t>2020</w:t>
      </w:r>
      <w:r w:rsidRPr="000B1682">
        <w:rPr>
          <w:rFonts w:asciiTheme="minorHAnsi" w:hAnsiTheme="minorHAnsi" w:cs="Arial"/>
          <w:sz w:val="24"/>
          <w:szCs w:val="24"/>
        </w:rPr>
        <w:t xml:space="preserve"> znaša </w:t>
      </w:r>
      <w:r>
        <w:rPr>
          <w:rFonts w:asciiTheme="minorHAnsi" w:hAnsiTheme="minorHAnsi" w:cs="Arial"/>
          <w:sz w:val="24"/>
          <w:szCs w:val="24"/>
        </w:rPr>
        <w:t>57,93</w:t>
      </w:r>
      <w:r w:rsidRPr="000B1682">
        <w:rPr>
          <w:rFonts w:asciiTheme="minorHAnsi" w:hAnsiTheme="minorHAnsi" w:cs="Arial"/>
          <w:sz w:val="24"/>
          <w:szCs w:val="24"/>
        </w:rPr>
        <w:t xml:space="preserve">. </w:t>
      </w:r>
      <w:r>
        <w:rPr>
          <w:rFonts w:asciiTheme="minorHAnsi" w:hAnsiTheme="minorHAnsi" w:cs="Arial"/>
          <w:sz w:val="24"/>
          <w:szCs w:val="24"/>
        </w:rPr>
        <w:t xml:space="preserve">Na dan 31.12.2020 je ostalo še 2.524,19 eur prostih sredstev. </w:t>
      </w:r>
    </w:p>
    <w:p w14:paraId="0782417A" w14:textId="77777777" w:rsidR="003F649D" w:rsidRDefault="003F649D" w:rsidP="003F649D">
      <w:pPr>
        <w:rPr>
          <w:rFonts w:asciiTheme="minorHAnsi" w:hAnsiTheme="minorHAnsi" w:cs="Arial"/>
          <w:sz w:val="24"/>
          <w:szCs w:val="24"/>
        </w:rPr>
      </w:pPr>
    </w:p>
    <w:p w14:paraId="2B168E15" w14:textId="77777777" w:rsidR="003F649D" w:rsidRPr="00D1695C" w:rsidRDefault="003F649D" w:rsidP="003F649D">
      <w:pPr>
        <w:rPr>
          <w:rFonts w:asciiTheme="minorHAnsi" w:hAnsiTheme="minorHAnsi" w:cs="Arial"/>
          <w:sz w:val="24"/>
          <w:szCs w:val="24"/>
        </w:rPr>
      </w:pPr>
      <w:r w:rsidRPr="000B1682">
        <w:rPr>
          <w:rFonts w:asciiTheme="minorHAnsi" w:hAnsiTheme="minorHAnsi" w:cs="Arial"/>
          <w:sz w:val="24"/>
          <w:szCs w:val="24"/>
        </w:rPr>
        <w:t>Prekoračitve načrtovane oziroma dovoljene porabe na postavki oz. na kontih ni bilo, saj je bilo usklajevanje med njimi opravljeno že med letom.</w:t>
      </w:r>
      <w:r>
        <w:rPr>
          <w:rFonts w:asciiTheme="minorHAnsi" w:hAnsiTheme="minorHAnsi" w:cs="Arial"/>
          <w:sz w:val="24"/>
          <w:szCs w:val="24"/>
        </w:rPr>
        <w:t xml:space="preserve"> </w:t>
      </w:r>
      <w:r w:rsidRPr="005B0CD4">
        <w:rPr>
          <w:rFonts w:asciiTheme="minorHAnsi" w:hAnsiTheme="minorHAnsi" w:cs="Arial"/>
          <w:sz w:val="24"/>
          <w:szCs w:val="24"/>
        </w:rPr>
        <w:t>Odhodki se nanašajo na proračunsk</w:t>
      </w:r>
      <w:r>
        <w:rPr>
          <w:rFonts w:asciiTheme="minorHAnsi" w:hAnsiTheme="minorHAnsi" w:cs="Arial"/>
          <w:sz w:val="24"/>
          <w:szCs w:val="24"/>
        </w:rPr>
        <w:t>o postavko krajevna samouprava.</w:t>
      </w:r>
    </w:p>
    <w:p w14:paraId="1B558E47" w14:textId="77777777" w:rsidR="003F649D" w:rsidRPr="000B1682" w:rsidRDefault="003F649D" w:rsidP="003F649D">
      <w:pPr>
        <w:pStyle w:val="Telobesedila"/>
        <w:rPr>
          <w:rFonts w:asciiTheme="minorHAnsi" w:hAnsiTheme="minorHAnsi" w:cs="Arial"/>
          <w:sz w:val="24"/>
          <w:szCs w:val="24"/>
        </w:rPr>
      </w:pPr>
    </w:p>
    <w:p w14:paraId="3C3FFAAE" w14:textId="77777777" w:rsidR="003F649D" w:rsidRDefault="003F649D" w:rsidP="003F649D"/>
    <w:p w14:paraId="7D80CA96" w14:textId="77777777" w:rsidR="003F649D" w:rsidRPr="00A03A19" w:rsidRDefault="003F649D" w:rsidP="003F649D">
      <w:r>
        <w:rPr>
          <w:rFonts w:asciiTheme="minorHAnsi" w:hAnsiTheme="minorHAnsi"/>
          <w:sz w:val="24"/>
          <w:szCs w:val="24"/>
          <w:u w:val="single"/>
        </w:rPr>
        <w:t>K</w:t>
      </w:r>
      <w:r w:rsidRPr="00A03A19">
        <w:rPr>
          <w:rFonts w:asciiTheme="minorHAnsi" w:hAnsiTheme="minorHAnsi"/>
          <w:sz w:val="24"/>
          <w:szCs w:val="24"/>
          <w:u w:val="single"/>
        </w:rPr>
        <w:t>rajevna samouprava:</w:t>
      </w:r>
    </w:p>
    <w:p w14:paraId="50E8D37A" w14:textId="77777777" w:rsidR="003F649D" w:rsidRDefault="003F649D" w:rsidP="003F649D">
      <w:pPr>
        <w:pStyle w:val="Naslov3"/>
        <w:rPr>
          <w:rFonts w:asciiTheme="minorHAnsi" w:hAnsiTheme="minorHAnsi" w:cs="Arial"/>
          <w:b w:val="0"/>
          <w:sz w:val="24"/>
          <w:szCs w:val="24"/>
        </w:rPr>
      </w:pPr>
    </w:p>
    <w:p w14:paraId="0F05DA3F" w14:textId="77777777" w:rsidR="003F649D" w:rsidRPr="00057E25" w:rsidRDefault="003F649D" w:rsidP="004962B7">
      <w:pPr>
        <w:pStyle w:val="Odstavekseznama"/>
        <w:numPr>
          <w:ilvl w:val="0"/>
          <w:numId w:val="2"/>
        </w:numPr>
        <w:rPr>
          <w:rFonts w:asciiTheme="minorHAnsi" w:hAnsiTheme="minorHAnsi" w:cstheme="minorHAnsi"/>
          <w:sz w:val="24"/>
        </w:rPr>
      </w:pPr>
      <w:r w:rsidRPr="009600A8">
        <w:rPr>
          <w:rFonts w:asciiTheme="minorHAnsi" w:hAnsiTheme="minorHAnsi" w:cstheme="minorHAnsi"/>
          <w:sz w:val="24"/>
        </w:rPr>
        <w:t>Pisarniški in splošni material in storitve</w:t>
      </w:r>
      <w:r>
        <w:rPr>
          <w:rFonts w:asciiTheme="minorHAnsi" w:hAnsiTheme="minorHAnsi" w:cstheme="minorHAnsi"/>
          <w:sz w:val="24"/>
        </w:rPr>
        <w:t xml:space="preserve"> se nanašajo na tisk table, ki stoji ob vodnem koritu, dopisov in kuvert v višini 362,00 eur.</w:t>
      </w:r>
      <w:r w:rsidRPr="00057E25">
        <w:rPr>
          <w:rFonts w:asciiTheme="minorHAnsi" w:hAnsiTheme="minorHAnsi" w:cstheme="minorHAnsi"/>
          <w:sz w:val="24"/>
        </w:rPr>
        <w:t xml:space="preserve"> </w:t>
      </w:r>
    </w:p>
    <w:p w14:paraId="6E925E14" w14:textId="77777777" w:rsidR="003F649D" w:rsidRPr="00B6413E" w:rsidRDefault="003F649D" w:rsidP="004962B7">
      <w:pPr>
        <w:pStyle w:val="Odstavekseznama"/>
        <w:numPr>
          <w:ilvl w:val="0"/>
          <w:numId w:val="2"/>
        </w:numPr>
      </w:pPr>
      <w:r>
        <w:rPr>
          <w:rFonts w:asciiTheme="minorHAnsi" w:hAnsiTheme="minorHAnsi"/>
          <w:sz w:val="24"/>
        </w:rPr>
        <w:t>Energija, voda, kom. storitve in komunikacije se nanašajo na stroške odvoza smeti na otroške igrišču storitev v znesku 154,29 eur.</w:t>
      </w:r>
    </w:p>
    <w:p w14:paraId="00301224" w14:textId="77777777" w:rsidR="003F649D" w:rsidRPr="001D2616" w:rsidRDefault="003F649D" w:rsidP="004962B7">
      <w:pPr>
        <w:pStyle w:val="Odstavekseznama"/>
        <w:numPr>
          <w:ilvl w:val="0"/>
          <w:numId w:val="2"/>
        </w:numPr>
      </w:pPr>
      <w:r w:rsidRPr="00B6413E">
        <w:rPr>
          <w:rFonts w:asciiTheme="minorHAnsi" w:hAnsiTheme="minorHAnsi"/>
          <w:sz w:val="24"/>
        </w:rPr>
        <w:t xml:space="preserve">Tekoče vzdrževanje se nanaša </w:t>
      </w:r>
      <w:r>
        <w:rPr>
          <w:rFonts w:asciiTheme="minorHAnsi" w:hAnsiTheme="minorHAnsi"/>
          <w:sz w:val="24"/>
        </w:rPr>
        <w:t>na strošek vzdrževanja vodnega korita in zavarovalne premije za igrala v višini 249,55 eur</w:t>
      </w:r>
      <w:r w:rsidRPr="00B6413E">
        <w:rPr>
          <w:rFonts w:asciiTheme="minorHAnsi" w:hAnsiTheme="minorHAnsi"/>
          <w:sz w:val="24"/>
        </w:rPr>
        <w:t>.</w:t>
      </w:r>
    </w:p>
    <w:p w14:paraId="4F349FB5" w14:textId="77777777" w:rsidR="003F649D" w:rsidRDefault="003F649D" w:rsidP="004962B7">
      <w:pPr>
        <w:pStyle w:val="Odstavekseznama"/>
        <w:numPr>
          <w:ilvl w:val="0"/>
          <w:numId w:val="2"/>
        </w:numPr>
        <w:rPr>
          <w:rFonts w:asciiTheme="minorHAnsi" w:hAnsiTheme="minorHAnsi"/>
          <w:sz w:val="24"/>
        </w:rPr>
      </w:pPr>
      <w:r w:rsidRPr="00B6413E">
        <w:rPr>
          <w:rFonts w:asciiTheme="minorHAnsi" w:hAnsiTheme="minorHAnsi"/>
          <w:sz w:val="24"/>
        </w:rPr>
        <w:t xml:space="preserve">Drugi operativni odhodki v višini </w:t>
      </w:r>
      <w:r>
        <w:rPr>
          <w:rFonts w:asciiTheme="minorHAnsi" w:hAnsiTheme="minorHAnsi"/>
          <w:sz w:val="24"/>
        </w:rPr>
        <w:t>2.709,97 eur</w:t>
      </w:r>
      <w:r w:rsidRPr="00B6413E">
        <w:rPr>
          <w:rFonts w:asciiTheme="minorHAnsi" w:hAnsiTheme="minorHAnsi"/>
          <w:sz w:val="24"/>
        </w:rPr>
        <w:t xml:space="preserve"> pre</w:t>
      </w:r>
      <w:r>
        <w:rPr>
          <w:rFonts w:asciiTheme="minorHAnsi" w:hAnsiTheme="minorHAnsi"/>
          <w:sz w:val="24"/>
        </w:rPr>
        <w:t xml:space="preserve">dstavljajo strošek izplačila po </w:t>
      </w:r>
      <w:proofErr w:type="spellStart"/>
      <w:r>
        <w:rPr>
          <w:rFonts w:asciiTheme="minorHAnsi" w:hAnsiTheme="minorHAnsi"/>
          <w:sz w:val="24"/>
        </w:rPr>
        <w:t>podjemni</w:t>
      </w:r>
      <w:proofErr w:type="spellEnd"/>
      <w:r>
        <w:rPr>
          <w:rFonts w:asciiTheme="minorHAnsi" w:hAnsiTheme="minorHAnsi"/>
          <w:sz w:val="24"/>
        </w:rPr>
        <w:t xml:space="preserve"> pogodbi Klavdiji </w:t>
      </w:r>
      <w:proofErr w:type="spellStart"/>
      <w:r>
        <w:rPr>
          <w:rFonts w:asciiTheme="minorHAnsi" w:hAnsiTheme="minorHAnsi"/>
          <w:sz w:val="24"/>
        </w:rPr>
        <w:t>Borič</w:t>
      </w:r>
      <w:proofErr w:type="spellEnd"/>
      <w:r>
        <w:rPr>
          <w:rFonts w:asciiTheme="minorHAnsi" w:hAnsiTheme="minorHAnsi"/>
          <w:sz w:val="24"/>
        </w:rPr>
        <w:t>, ki skrbi za otroško igrišče, izvedbo prvomajske budnice in stroške plačilnega prometa.</w:t>
      </w:r>
    </w:p>
    <w:p w14:paraId="30DFB82D" w14:textId="77777777" w:rsidR="003F649D" w:rsidRDefault="003F649D" w:rsidP="003F649D"/>
    <w:p w14:paraId="11A95AE9" w14:textId="77777777" w:rsidR="003F649D" w:rsidRDefault="003F649D" w:rsidP="003F649D"/>
    <w:p w14:paraId="291157D7" w14:textId="77777777" w:rsidR="003F649D" w:rsidRPr="00057E25" w:rsidRDefault="003F649D" w:rsidP="003F649D">
      <w:pPr>
        <w:rPr>
          <w:rFonts w:asciiTheme="minorHAnsi" w:hAnsiTheme="minorHAnsi"/>
          <w:sz w:val="24"/>
          <w:szCs w:val="24"/>
        </w:rPr>
      </w:pPr>
    </w:p>
    <w:p w14:paraId="1963999E" w14:textId="77777777" w:rsidR="003F649D" w:rsidRPr="00A03A19" w:rsidRDefault="003F649D" w:rsidP="003F649D">
      <w:pPr>
        <w:pStyle w:val="Naslov3"/>
        <w:rPr>
          <w:rFonts w:asciiTheme="minorHAnsi" w:hAnsiTheme="minorHAnsi" w:cs="Arial"/>
          <w:b w:val="0"/>
          <w:sz w:val="24"/>
          <w:szCs w:val="24"/>
        </w:rPr>
      </w:pPr>
      <w:r w:rsidRPr="00A03A19">
        <w:rPr>
          <w:rFonts w:asciiTheme="minorHAnsi" w:hAnsiTheme="minorHAnsi" w:cs="Arial"/>
          <w:b w:val="0"/>
          <w:sz w:val="24"/>
          <w:szCs w:val="24"/>
        </w:rPr>
        <w:t>Celotni odhodki v letu 20</w:t>
      </w:r>
      <w:r>
        <w:rPr>
          <w:rFonts w:asciiTheme="minorHAnsi" w:hAnsiTheme="minorHAnsi" w:cs="Arial"/>
          <w:b w:val="0"/>
          <w:sz w:val="24"/>
          <w:szCs w:val="24"/>
        </w:rPr>
        <w:t>20</w:t>
      </w:r>
      <w:r w:rsidRPr="00A03A19">
        <w:rPr>
          <w:rFonts w:asciiTheme="minorHAnsi" w:hAnsiTheme="minorHAnsi" w:cs="Arial"/>
          <w:b w:val="0"/>
          <w:sz w:val="24"/>
          <w:szCs w:val="24"/>
        </w:rPr>
        <w:t xml:space="preserve"> znašajo </w:t>
      </w:r>
      <w:r>
        <w:rPr>
          <w:rFonts w:asciiTheme="minorHAnsi" w:hAnsiTheme="minorHAnsi" w:cs="Arial"/>
          <w:b w:val="0"/>
          <w:sz w:val="24"/>
          <w:szCs w:val="24"/>
        </w:rPr>
        <w:t>3.475,81 eur</w:t>
      </w:r>
      <w:r w:rsidRPr="00A03A19">
        <w:rPr>
          <w:rFonts w:asciiTheme="minorHAnsi" w:hAnsiTheme="minorHAnsi" w:cs="Arial"/>
          <w:b w:val="0"/>
          <w:sz w:val="24"/>
          <w:szCs w:val="24"/>
        </w:rPr>
        <w:t>.</w:t>
      </w:r>
    </w:p>
    <w:p w14:paraId="1D08F2F4" w14:textId="77777777" w:rsidR="003F649D" w:rsidRPr="00A03A19" w:rsidRDefault="003F649D" w:rsidP="003F649D">
      <w:pPr>
        <w:ind w:left="426"/>
        <w:rPr>
          <w:rFonts w:asciiTheme="minorHAnsi" w:hAnsiTheme="minorHAnsi" w:cs="Arial"/>
          <w:sz w:val="24"/>
          <w:szCs w:val="24"/>
        </w:rPr>
      </w:pPr>
    </w:p>
    <w:p w14:paraId="7B5D4916" w14:textId="77777777" w:rsidR="003F649D" w:rsidRPr="00A03A19" w:rsidRDefault="003F649D" w:rsidP="003F649D">
      <w:pPr>
        <w:rPr>
          <w:rFonts w:asciiTheme="minorHAnsi" w:hAnsiTheme="minorHAnsi" w:cs="Arial"/>
          <w:sz w:val="24"/>
          <w:szCs w:val="24"/>
        </w:rPr>
      </w:pPr>
      <w:r w:rsidRPr="00A03A19">
        <w:rPr>
          <w:rFonts w:asciiTheme="minorHAnsi" w:hAnsiTheme="minorHAnsi" w:cs="Arial"/>
          <w:sz w:val="24"/>
          <w:szCs w:val="24"/>
        </w:rPr>
        <w:t xml:space="preserve">Presežek </w:t>
      </w:r>
      <w:r>
        <w:rPr>
          <w:rFonts w:asciiTheme="minorHAnsi" w:hAnsiTheme="minorHAnsi" w:cs="Arial"/>
          <w:sz w:val="24"/>
          <w:szCs w:val="24"/>
        </w:rPr>
        <w:t>prih</w:t>
      </w:r>
      <w:r w:rsidRPr="00A03A19">
        <w:rPr>
          <w:rFonts w:asciiTheme="minorHAnsi" w:hAnsiTheme="minorHAnsi" w:cs="Arial"/>
          <w:sz w:val="24"/>
          <w:szCs w:val="24"/>
        </w:rPr>
        <w:t xml:space="preserve">odkov nad </w:t>
      </w:r>
      <w:r>
        <w:rPr>
          <w:rFonts w:asciiTheme="minorHAnsi" w:hAnsiTheme="minorHAnsi" w:cs="Arial"/>
          <w:sz w:val="24"/>
          <w:szCs w:val="24"/>
        </w:rPr>
        <w:t>od</w:t>
      </w:r>
      <w:r w:rsidRPr="00A03A19">
        <w:rPr>
          <w:rFonts w:asciiTheme="minorHAnsi" w:hAnsiTheme="minorHAnsi" w:cs="Arial"/>
          <w:sz w:val="24"/>
          <w:szCs w:val="24"/>
        </w:rPr>
        <w:t xml:space="preserve">hodki Krajevne skupnosti </w:t>
      </w:r>
      <w:r>
        <w:rPr>
          <w:rFonts w:asciiTheme="minorHAnsi" w:hAnsiTheme="minorHAnsi" w:cs="Arial"/>
          <w:sz w:val="24"/>
          <w:szCs w:val="24"/>
        </w:rPr>
        <w:t xml:space="preserve">Pristava </w:t>
      </w:r>
      <w:r w:rsidRPr="00A03A19">
        <w:rPr>
          <w:rFonts w:asciiTheme="minorHAnsi" w:hAnsiTheme="minorHAnsi" w:cs="Arial"/>
          <w:sz w:val="24"/>
          <w:szCs w:val="24"/>
        </w:rPr>
        <w:t xml:space="preserve">v letu </w:t>
      </w:r>
      <w:r>
        <w:rPr>
          <w:rFonts w:asciiTheme="minorHAnsi" w:hAnsiTheme="minorHAnsi" w:cs="Arial"/>
          <w:sz w:val="24"/>
          <w:szCs w:val="24"/>
        </w:rPr>
        <w:t>2020 znaša 280,69 eur.</w:t>
      </w:r>
    </w:p>
    <w:p w14:paraId="44C9D803" w14:textId="77777777" w:rsidR="003F649D" w:rsidRDefault="003F649D" w:rsidP="003F649D">
      <w:pPr>
        <w:jc w:val="both"/>
        <w:rPr>
          <w:rFonts w:asciiTheme="minorHAnsi" w:hAnsiTheme="minorHAnsi" w:cs="Arial"/>
          <w:color w:val="FF0000"/>
          <w:sz w:val="24"/>
          <w:szCs w:val="24"/>
        </w:rPr>
      </w:pPr>
    </w:p>
    <w:p w14:paraId="0E70D138" w14:textId="77777777" w:rsidR="003F649D" w:rsidRPr="008E6DD3" w:rsidRDefault="003F649D" w:rsidP="003F649D">
      <w:pPr>
        <w:jc w:val="both"/>
        <w:rPr>
          <w:rFonts w:asciiTheme="minorHAnsi" w:hAnsiTheme="minorHAnsi" w:cs="Arial"/>
          <w:sz w:val="24"/>
          <w:szCs w:val="24"/>
        </w:rPr>
      </w:pPr>
      <w:r w:rsidRPr="008E6DD3">
        <w:rPr>
          <w:rFonts w:asciiTheme="minorHAnsi" w:hAnsiTheme="minorHAnsi" w:cs="Arial"/>
          <w:sz w:val="24"/>
          <w:szCs w:val="24"/>
        </w:rPr>
        <w:t>V</w:t>
      </w:r>
      <w:r>
        <w:rPr>
          <w:rFonts w:asciiTheme="minorHAnsi" w:hAnsiTheme="minorHAnsi" w:cs="Arial"/>
          <w:sz w:val="24"/>
          <w:szCs w:val="24"/>
        </w:rPr>
        <w:t xml:space="preserve"> spodnjem grafu je prikazana struktura odhodkov, ki so bili realizirani v letu 2020.</w:t>
      </w:r>
      <w:r w:rsidRPr="008E6DD3">
        <w:rPr>
          <w:rFonts w:asciiTheme="minorHAnsi" w:hAnsiTheme="minorHAnsi" w:cs="Arial"/>
          <w:sz w:val="24"/>
          <w:szCs w:val="24"/>
        </w:rPr>
        <w:t xml:space="preserve"> </w:t>
      </w:r>
    </w:p>
    <w:p w14:paraId="19171AED" w14:textId="77777777" w:rsidR="003F649D" w:rsidRDefault="003F649D" w:rsidP="003F649D">
      <w:pPr>
        <w:jc w:val="center"/>
        <w:rPr>
          <w:rFonts w:asciiTheme="minorHAnsi" w:hAnsiTheme="minorHAnsi" w:cs="Arial"/>
          <w:color w:val="FF0000"/>
          <w:sz w:val="24"/>
          <w:szCs w:val="24"/>
        </w:rPr>
      </w:pPr>
      <w:r w:rsidRPr="00AF49DE">
        <w:rPr>
          <w:noProof/>
          <w:bdr w:val="single" w:sz="8" w:space="0" w:color="D9D9D9" w:themeColor="background1" w:themeShade="D9"/>
        </w:rPr>
        <w:lastRenderedPageBreak/>
        <w:drawing>
          <wp:inline distT="0" distB="0" distL="0" distR="0" wp14:anchorId="7669BDA4" wp14:editId="519D26FA">
            <wp:extent cx="4572000" cy="2743200"/>
            <wp:effectExtent l="0" t="0" r="0" b="0"/>
            <wp:docPr id="33" name="Grafikon 33">
              <a:extLst xmlns:a="http://schemas.openxmlformats.org/drawingml/2006/main">
                <a:ext uri="{FF2B5EF4-FFF2-40B4-BE49-F238E27FC236}">
                  <a16:creationId xmlns:a16="http://schemas.microsoft.com/office/drawing/2014/main" id="{18A40EB4-8D41-48F2-AB7E-69CE4511E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670B7D0" w14:textId="77777777" w:rsidR="003F649D" w:rsidRDefault="003F649D" w:rsidP="003F649D">
      <w:pPr>
        <w:jc w:val="both"/>
        <w:rPr>
          <w:rFonts w:asciiTheme="minorHAnsi" w:hAnsiTheme="minorHAnsi" w:cs="Arial"/>
          <w:color w:val="FF0000"/>
          <w:sz w:val="24"/>
          <w:szCs w:val="24"/>
        </w:rPr>
      </w:pPr>
    </w:p>
    <w:p w14:paraId="4D486580" w14:textId="77777777" w:rsidR="003F649D" w:rsidRDefault="003F649D" w:rsidP="003F649D">
      <w:pPr>
        <w:jc w:val="both"/>
        <w:rPr>
          <w:rFonts w:asciiTheme="minorHAnsi" w:hAnsiTheme="minorHAnsi" w:cs="Arial"/>
          <w:color w:val="FF0000"/>
          <w:sz w:val="24"/>
          <w:szCs w:val="24"/>
        </w:rPr>
      </w:pPr>
    </w:p>
    <w:p w14:paraId="6D6ACF84" w14:textId="77777777" w:rsidR="003F649D" w:rsidRDefault="003F649D" w:rsidP="003F649D">
      <w:pPr>
        <w:jc w:val="both"/>
      </w:pPr>
      <w:r w:rsidRPr="00A03A19">
        <w:rPr>
          <w:rFonts w:asciiTheme="minorHAnsi" w:hAnsiTheme="minorHAnsi" w:cs="Arial"/>
          <w:sz w:val="24"/>
          <w:szCs w:val="24"/>
          <w:u w:val="single"/>
        </w:rPr>
        <w:t xml:space="preserve">Primerjava odhodkov </w:t>
      </w:r>
      <w:r>
        <w:rPr>
          <w:rFonts w:asciiTheme="minorHAnsi" w:hAnsiTheme="minorHAnsi" w:cs="Arial"/>
          <w:sz w:val="24"/>
          <w:szCs w:val="24"/>
          <w:u w:val="single"/>
        </w:rPr>
        <w:t>med letoma</w:t>
      </w:r>
      <w:r w:rsidRPr="00A03A19">
        <w:rPr>
          <w:rFonts w:asciiTheme="minorHAnsi" w:hAnsiTheme="minorHAnsi" w:cs="Arial"/>
          <w:sz w:val="24"/>
          <w:szCs w:val="24"/>
          <w:u w:val="single"/>
        </w:rPr>
        <w:t xml:space="preserve"> 201</w:t>
      </w:r>
      <w:r>
        <w:rPr>
          <w:rFonts w:asciiTheme="minorHAnsi" w:hAnsiTheme="minorHAnsi" w:cs="Arial"/>
          <w:sz w:val="24"/>
          <w:szCs w:val="24"/>
          <w:u w:val="single"/>
        </w:rPr>
        <w:t>9</w:t>
      </w:r>
      <w:r w:rsidRPr="00A03A19">
        <w:rPr>
          <w:rFonts w:asciiTheme="minorHAnsi" w:hAnsiTheme="minorHAnsi" w:cs="Arial"/>
          <w:sz w:val="24"/>
          <w:szCs w:val="24"/>
          <w:u w:val="single"/>
        </w:rPr>
        <w:t xml:space="preserve"> in 20</w:t>
      </w:r>
      <w:r>
        <w:rPr>
          <w:rFonts w:asciiTheme="minorHAnsi" w:hAnsiTheme="minorHAnsi" w:cs="Arial"/>
          <w:sz w:val="24"/>
          <w:szCs w:val="24"/>
          <w:u w:val="single"/>
        </w:rPr>
        <w:t>20</w:t>
      </w:r>
      <w:r>
        <w:fldChar w:fldCharType="begin"/>
      </w:r>
      <w:r>
        <w:instrText xml:space="preserve"> LINK Excel.Sheet.12 "C:\\Users\\matejas.OBCTRZIC\\Desktop\\Mateja\\Splošno KS\\Zaključni račun\\2017\\Letno poročilo\\KS Pristava\\Odhodki - primerjava.xlsx" List1!R1C1:R18C4 \a \f 4 \h  \* MERGEFORMAT </w:instrText>
      </w:r>
      <w:r>
        <w:fldChar w:fldCharType="separate"/>
      </w:r>
      <w:r>
        <w:fldChar w:fldCharType="begin"/>
      </w:r>
      <w:r>
        <w:instrText xml:space="preserve"> LINK Excel.Sheet.12 "C:\\Users\\matejas.OBCTRZIC\\Desktop\\Mateja\\Splošno KS\\Zaključni račun\\2017\\Letno poročilo\\KS Pristava\\Odhodki - primerjava.xlsx" List1!R1C1:R17C4 \a \f 4 \h  \* MERGEFORMAT </w:instrText>
      </w:r>
      <w:r>
        <w:fldChar w:fldCharType="separate"/>
      </w:r>
    </w:p>
    <w:p w14:paraId="35A7E9FF" w14:textId="77777777" w:rsidR="003F649D" w:rsidRDefault="003F649D" w:rsidP="003F649D">
      <w:pPr>
        <w:jc w:val="both"/>
      </w:pPr>
      <w:r>
        <w:fldChar w:fldCharType="end"/>
      </w:r>
      <w:r>
        <w:fldChar w:fldCharType="begin"/>
      </w:r>
      <w:r>
        <w:instrText xml:space="preserve"> LINK Excel.Sheet.12 "C:\\Users\\matejas.OBCTRZIC\\AppData\\Local\\Microsoft\\Windows\\INetCache\\Content.MSO\\Kopija od Odhodki - primerjava.xlsx" "List1!R1C1:R9C4" \a \f 4 \h  \* MERGEFORMAT </w:instrText>
      </w:r>
      <w:r>
        <w:fldChar w:fldCharType="separate"/>
      </w:r>
    </w:p>
    <w:tbl>
      <w:tblPr>
        <w:tblW w:w="8971" w:type="dxa"/>
        <w:tblCellMar>
          <w:left w:w="70" w:type="dxa"/>
          <w:right w:w="70" w:type="dxa"/>
        </w:tblCellMar>
        <w:tblLook w:val="04A0" w:firstRow="1" w:lastRow="0" w:firstColumn="1" w:lastColumn="0" w:noHBand="0" w:noVBand="1"/>
      </w:tblPr>
      <w:tblGrid>
        <w:gridCol w:w="4365"/>
        <w:gridCol w:w="1778"/>
        <w:gridCol w:w="1778"/>
        <w:gridCol w:w="1050"/>
      </w:tblGrid>
      <w:tr w:rsidR="003F649D" w:rsidRPr="00057E25" w14:paraId="0D48B9AB" w14:textId="77777777" w:rsidTr="00261129">
        <w:trPr>
          <w:trHeight w:val="246"/>
        </w:trPr>
        <w:tc>
          <w:tcPr>
            <w:tcW w:w="4365" w:type="dxa"/>
            <w:tcBorders>
              <w:top w:val="nil"/>
              <w:left w:val="nil"/>
              <w:bottom w:val="nil"/>
              <w:right w:val="nil"/>
            </w:tcBorders>
            <w:shd w:val="clear" w:color="auto" w:fill="auto"/>
            <w:noWrap/>
            <w:vAlign w:val="bottom"/>
            <w:hideMark/>
          </w:tcPr>
          <w:p w14:paraId="05C8BCF9" w14:textId="77777777" w:rsidR="003F649D" w:rsidRPr="00057E25" w:rsidRDefault="003F649D" w:rsidP="00261129">
            <w:pPr>
              <w:rPr>
                <w:sz w:val="24"/>
                <w:szCs w:val="24"/>
              </w:rPr>
            </w:pPr>
          </w:p>
        </w:tc>
        <w:tc>
          <w:tcPr>
            <w:tcW w:w="1778" w:type="dxa"/>
            <w:tcBorders>
              <w:top w:val="nil"/>
              <w:left w:val="nil"/>
              <w:bottom w:val="nil"/>
              <w:right w:val="nil"/>
            </w:tcBorders>
            <w:shd w:val="clear" w:color="auto" w:fill="auto"/>
            <w:noWrap/>
            <w:vAlign w:val="bottom"/>
            <w:hideMark/>
          </w:tcPr>
          <w:p w14:paraId="01064E10" w14:textId="77777777" w:rsidR="003F649D" w:rsidRPr="00057E25" w:rsidRDefault="003F649D" w:rsidP="00261129"/>
        </w:tc>
        <w:tc>
          <w:tcPr>
            <w:tcW w:w="1778" w:type="dxa"/>
            <w:tcBorders>
              <w:top w:val="nil"/>
              <w:left w:val="nil"/>
              <w:bottom w:val="nil"/>
              <w:right w:val="nil"/>
            </w:tcBorders>
            <w:shd w:val="clear" w:color="auto" w:fill="auto"/>
            <w:noWrap/>
            <w:vAlign w:val="bottom"/>
            <w:hideMark/>
          </w:tcPr>
          <w:p w14:paraId="69ED78BA" w14:textId="77777777" w:rsidR="003F649D" w:rsidRPr="00057E25" w:rsidRDefault="003F649D" w:rsidP="00261129"/>
        </w:tc>
        <w:tc>
          <w:tcPr>
            <w:tcW w:w="1050" w:type="dxa"/>
            <w:tcBorders>
              <w:top w:val="nil"/>
              <w:left w:val="nil"/>
              <w:bottom w:val="nil"/>
              <w:right w:val="nil"/>
            </w:tcBorders>
            <w:shd w:val="clear" w:color="auto" w:fill="auto"/>
            <w:noWrap/>
            <w:vAlign w:val="bottom"/>
            <w:hideMark/>
          </w:tcPr>
          <w:p w14:paraId="563D6B42" w14:textId="77777777" w:rsidR="003F649D" w:rsidRPr="00057E25" w:rsidRDefault="003F649D" w:rsidP="00261129">
            <w:pPr>
              <w:jc w:val="right"/>
              <w:rPr>
                <w:rFonts w:ascii="Calibri" w:hAnsi="Calibri" w:cs="Calibri"/>
                <w:color w:val="000000"/>
                <w:sz w:val="16"/>
                <w:szCs w:val="16"/>
              </w:rPr>
            </w:pPr>
            <w:r w:rsidRPr="00057E25">
              <w:rPr>
                <w:rFonts w:ascii="Calibri" w:hAnsi="Calibri" w:cs="Calibri"/>
                <w:color w:val="000000"/>
                <w:sz w:val="16"/>
                <w:szCs w:val="16"/>
              </w:rPr>
              <w:t>v EUR</w:t>
            </w:r>
          </w:p>
        </w:tc>
      </w:tr>
      <w:tr w:rsidR="003F649D" w:rsidRPr="00057E25" w14:paraId="05973D7A" w14:textId="77777777" w:rsidTr="00261129">
        <w:trPr>
          <w:trHeight w:val="616"/>
        </w:trPr>
        <w:tc>
          <w:tcPr>
            <w:tcW w:w="4365"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A077DCF" w14:textId="77777777" w:rsidR="003F649D" w:rsidRPr="00057E25" w:rsidRDefault="003F649D" w:rsidP="00261129">
            <w:pPr>
              <w:jc w:val="center"/>
              <w:rPr>
                <w:rFonts w:ascii="Calibri" w:hAnsi="Calibri" w:cs="Calibri"/>
                <w:b/>
                <w:bCs/>
                <w:color w:val="000000"/>
              </w:rPr>
            </w:pPr>
            <w:r w:rsidRPr="00057E25">
              <w:rPr>
                <w:rFonts w:ascii="Calibri" w:hAnsi="Calibri" w:cs="Calibri"/>
                <w:b/>
                <w:bCs/>
                <w:color w:val="000000"/>
              </w:rPr>
              <w:t>Odhodki</w:t>
            </w:r>
          </w:p>
        </w:tc>
        <w:tc>
          <w:tcPr>
            <w:tcW w:w="1778" w:type="dxa"/>
            <w:tcBorders>
              <w:top w:val="single" w:sz="8" w:space="0" w:color="auto"/>
              <w:left w:val="nil"/>
              <w:bottom w:val="single" w:sz="8" w:space="0" w:color="auto"/>
              <w:right w:val="single" w:sz="4" w:space="0" w:color="auto"/>
            </w:tcBorders>
            <w:shd w:val="clear" w:color="000000" w:fill="D9D9D9"/>
            <w:vAlign w:val="center"/>
            <w:hideMark/>
          </w:tcPr>
          <w:p w14:paraId="4C7239E0" w14:textId="77777777" w:rsidR="003F649D" w:rsidRPr="00057E25" w:rsidRDefault="003F649D" w:rsidP="00261129">
            <w:pPr>
              <w:jc w:val="center"/>
              <w:rPr>
                <w:rFonts w:ascii="Calibri" w:hAnsi="Calibri" w:cs="Calibri"/>
                <w:b/>
                <w:bCs/>
                <w:color w:val="000000"/>
              </w:rPr>
            </w:pPr>
            <w:r w:rsidRPr="00057E25">
              <w:rPr>
                <w:rFonts w:ascii="Calibri" w:hAnsi="Calibri" w:cs="Calibri"/>
                <w:b/>
                <w:bCs/>
                <w:color w:val="000000"/>
              </w:rPr>
              <w:t>Realizirani odhodki v letu 2019</w:t>
            </w:r>
          </w:p>
        </w:tc>
        <w:tc>
          <w:tcPr>
            <w:tcW w:w="1778" w:type="dxa"/>
            <w:tcBorders>
              <w:top w:val="single" w:sz="8" w:space="0" w:color="auto"/>
              <w:left w:val="nil"/>
              <w:bottom w:val="single" w:sz="8" w:space="0" w:color="auto"/>
              <w:right w:val="single" w:sz="4" w:space="0" w:color="auto"/>
            </w:tcBorders>
            <w:shd w:val="clear" w:color="000000" w:fill="D9D9D9"/>
            <w:vAlign w:val="center"/>
            <w:hideMark/>
          </w:tcPr>
          <w:p w14:paraId="552331BF" w14:textId="77777777" w:rsidR="003F649D" w:rsidRPr="00057E25" w:rsidRDefault="003F649D" w:rsidP="00261129">
            <w:pPr>
              <w:jc w:val="center"/>
              <w:rPr>
                <w:rFonts w:ascii="Calibri" w:hAnsi="Calibri" w:cs="Calibri"/>
                <w:b/>
                <w:bCs/>
                <w:color w:val="000000"/>
              </w:rPr>
            </w:pPr>
            <w:r w:rsidRPr="00057E25">
              <w:rPr>
                <w:rFonts w:ascii="Calibri" w:hAnsi="Calibri" w:cs="Calibri"/>
                <w:b/>
                <w:bCs/>
                <w:color w:val="000000"/>
              </w:rPr>
              <w:t>Realizirani odhodki v letu 2020</w:t>
            </w:r>
          </w:p>
        </w:tc>
        <w:tc>
          <w:tcPr>
            <w:tcW w:w="1050" w:type="dxa"/>
            <w:tcBorders>
              <w:top w:val="single" w:sz="8" w:space="0" w:color="auto"/>
              <w:left w:val="nil"/>
              <w:bottom w:val="single" w:sz="8" w:space="0" w:color="auto"/>
              <w:right w:val="single" w:sz="8" w:space="0" w:color="auto"/>
            </w:tcBorders>
            <w:shd w:val="clear" w:color="000000" w:fill="D9D9D9"/>
            <w:vAlign w:val="center"/>
            <w:hideMark/>
          </w:tcPr>
          <w:p w14:paraId="42385164" w14:textId="77777777" w:rsidR="003F649D" w:rsidRPr="00057E25" w:rsidRDefault="003F649D" w:rsidP="00261129">
            <w:pPr>
              <w:jc w:val="center"/>
              <w:rPr>
                <w:rFonts w:ascii="Calibri" w:hAnsi="Calibri" w:cs="Calibri"/>
                <w:b/>
                <w:bCs/>
                <w:color w:val="000000"/>
              </w:rPr>
            </w:pPr>
            <w:r w:rsidRPr="00057E25">
              <w:rPr>
                <w:rFonts w:ascii="Calibri" w:hAnsi="Calibri" w:cs="Calibri"/>
                <w:b/>
                <w:bCs/>
                <w:color w:val="000000"/>
              </w:rPr>
              <w:t>Indeks                                                3:2</w:t>
            </w:r>
          </w:p>
        </w:tc>
      </w:tr>
      <w:tr w:rsidR="003F649D" w:rsidRPr="00057E25" w14:paraId="3396DAED" w14:textId="77777777" w:rsidTr="00261129">
        <w:trPr>
          <w:trHeight w:val="246"/>
        </w:trPr>
        <w:tc>
          <w:tcPr>
            <w:tcW w:w="4365" w:type="dxa"/>
            <w:tcBorders>
              <w:top w:val="nil"/>
              <w:left w:val="single" w:sz="8" w:space="0" w:color="auto"/>
              <w:bottom w:val="nil"/>
              <w:right w:val="single" w:sz="4" w:space="0" w:color="auto"/>
            </w:tcBorders>
            <w:shd w:val="clear" w:color="000000" w:fill="FFFFFF"/>
            <w:noWrap/>
            <w:vAlign w:val="center"/>
            <w:hideMark/>
          </w:tcPr>
          <w:p w14:paraId="161E2420" w14:textId="77777777" w:rsidR="003F649D" w:rsidRPr="00057E25" w:rsidRDefault="003F649D" w:rsidP="00261129">
            <w:pPr>
              <w:jc w:val="center"/>
              <w:rPr>
                <w:rFonts w:ascii="Calibri" w:hAnsi="Calibri" w:cs="Calibri"/>
                <w:color w:val="000000"/>
                <w:sz w:val="16"/>
                <w:szCs w:val="16"/>
              </w:rPr>
            </w:pPr>
            <w:r w:rsidRPr="00057E25">
              <w:rPr>
                <w:rFonts w:ascii="Calibri" w:hAnsi="Calibri" w:cs="Calibri"/>
                <w:color w:val="000000"/>
                <w:sz w:val="16"/>
                <w:szCs w:val="16"/>
              </w:rPr>
              <w:t>1</w:t>
            </w:r>
          </w:p>
        </w:tc>
        <w:tc>
          <w:tcPr>
            <w:tcW w:w="1778" w:type="dxa"/>
            <w:tcBorders>
              <w:top w:val="nil"/>
              <w:left w:val="nil"/>
              <w:bottom w:val="nil"/>
              <w:right w:val="single" w:sz="4" w:space="0" w:color="auto"/>
            </w:tcBorders>
            <w:shd w:val="clear" w:color="000000" w:fill="FFFFFF"/>
            <w:noWrap/>
            <w:vAlign w:val="center"/>
            <w:hideMark/>
          </w:tcPr>
          <w:p w14:paraId="1D5C98F3" w14:textId="77777777" w:rsidR="003F649D" w:rsidRPr="00057E25" w:rsidRDefault="003F649D" w:rsidP="00261129">
            <w:pPr>
              <w:jc w:val="center"/>
              <w:rPr>
                <w:rFonts w:ascii="Calibri" w:hAnsi="Calibri" w:cs="Calibri"/>
                <w:color w:val="000000"/>
                <w:sz w:val="16"/>
                <w:szCs w:val="16"/>
              </w:rPr>
            </w:pPr>
            <w:r w:rsidRPr="00057E25">
              <w:rPr>
                <w:rFonts w:ascii="Calibri" w:hAnsi="Calibri" w:cs="Calibri"/>
                <w:color w:val="000000"/>
                <w:sz w:val="16"/>
                <w:szCs w:val="16"/>
              </w:rPr>
              <w:t>2</w:t>
            </w:r>
          </w:p>
        </w:tc>
        <w:tc>
          <w:tcPr>
            <w:tcW w:w="1778" w:type="dxa"/>
            <w:tcBorders>
              <w:top w:val="nil"/>
              <w:left w:val="nil"/>
              <w:bottom w:val="nil"/>
              <w:right w:val="single" w:sz="4" w:space="0" w:color="auto"/>
            </w:tcBorders>
            <w:shd w:val="clear" w:color="000000" w:fill="FFFFFF"/>
            <w:noWrap/>
            <w:vAlign w:val="center"/>
            <w:hideMark/>
          </w:tcPr>
          <w:p w14:paraId="04645409" w14:textId="77777777" w:rsidR="003F649D" w:rsidRPr="00057E25" w:rsidRDefault="003F649D" w:rsidP="00261129">
            <w:pPr>
              <w:jc w:val="center"/>
              <w:rPr>
                <w:rFonts w:ascii="Calibri" w:hAnsi="Calibri" w:cs="Calibri"/>
                <w:color w:val="000000"/>
                <w:sz w:val="16"/>
                <w:szCs w:val="16"/>
              </w:rPr>
            </w:pPr>
            <w:r w:rsidRPr="00057E25">
              <w:rPr>
                <w:rFonts w:ascii="Calibri" w:hAnsi="Calibri" w:cs="Calibri"/>
                <w:color w:val="000000"/>
                <w:sz w:val="16"/>
                <w:szCs w:val="16"/>
              </w:rPr>
              <w:t>3</w:t>
            </w:r>
          </w:p>
        </w:tc>
        <w:tc>
          <w:tcPr>
            <w:tcW w:w="1050" w:type="dxa"/>
            <w:tcBorders>
              <w:top w:val="nil"/>
              <w:left w:val="nil"/>
              <w:bottom w:val="nil"/>
              <w:right w:val="single" w:sz="8" w:space="0" w:color="auto"/>
            </w:tcBorders>
            <w:shd w:val="clear" w:color="000000" w:fill="FFFFFF"/>
            <w:noWrap/>
            <w:vAlign w:val="center"/>
            <w:hideMark/>
          </w:tcPr>
          <w:p w14:paraId="17F881C3" w14:textId="77777777" w:rsidR="003F649D" w:rsidRPr="00057E25" w:rsidRDefault="003F649D" w:rsidP="00261129">
            <w:pPr>
              <w:jc w:val="center"/>
              <w:rPr>
                <w:rFonts w:ascii="Calibri" w:hAnsi="Calibri" w:cs="Calibri"/>
                <w:color w:val="000000"/>
                <w:sz w:val="16"/>
                <w:szCs w:val="16"/>
              </w:rPr>
            </w:pPr>
            <w:r w:rsidRPr="00057E25">
              <w:rPr>
                <w:rFonts w:ascii="Calibri" w:hAnsi="Calibri" w:cs="Calibri"/>
                <w:color w:val="000000"/>
                <w:sz w:val="16"/>
                <w:szCs w:val="16"/>
              </w:rPr>
              <w:t>4</w:t>
            </w:r>
          </w:p>
        </w:tc>
      </w:tr>
      <w:tr w:rsidR="003F649D" w:rsidRPr="00057E25" w14:paraId="37B93C02" w14:textId="77777777" w:rsidTr="00261129">
        <w:trPr>
          <w:trHeight w:val="261"/>
        </w:trPr>
        <w:tc>
          <w:tcPr>
            <w:tcW w:w="4365"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3D597BB5" w14:textId="77777777" w:rsidR="003F649D" w:rsidRPr="00057E25" w:rsidRDefault="003F649D" w:rsidP="00261129">
            <w:pPr>
              <w:rPr>
                <w:rFonts w:ascii="Calibri" w:hAnsi="Calibri" w:cs="Calibri"/>
                <w:color w:val="000000"/>
              </w:rPr>
            </w:pPr>
            <w:r w:rsidRPr="00057E25">
              <w:rPr>
                <w:rFonts w:ascii="Calibri" w:hAnsi="Calibri" w:cs="Calibri"/>
                <w:color w:val="000000"/>
              </w:rPr>
              <w:t>Pisarniški in splošni material in storitve</w:t>
            </w:r>
          </w:p>
        </w:tc>
        <w:tc>
          <w:tcPr>
            <w:tcW w:w="1778" w:type="dxa"/>
            <w:tcBorders>
              <w:top w:val="single" w:sz="8" w:space="0" w:color="auto"/>
              <w:left w:val="nil"/>
              <w:bottom w:val="single" w:sz="4" w:space="0" w:color="D9D9D9"/>
              <w:right w:val="single" w:sz="4" w:space="0" w:color="D9D9D9"/>
            </w:tcBorders>
            <w:shd w:val="clear" w:color="000000" w:fill="FFFFFF"/>
            <w:noWrap/>
            <w:vAlign w:val="bottom"/>
            <w:hideMark/>
          </w:tcPr>
          <w:p w14:paraId="2CEB9EC7"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0,00</w:t>
            </w:r>
          </w:p>
        </w:tc>
        <w:tc>
          <w:tcPr>
            <w:tcW w:w="1778" w:type="dxa"/>
            <w:tcBorders>
              <w:top w:val="single" w:sz="8" w:space="0" w:color="auto"/>
              <w:left w:val="nil"/>
              <w:bottom w:val="single" w:sz="4" w:space="0" w:color="D9D9D9"/>
              <w:right w:val="single" w:sz="4" w:space="0" w:color="D9D9D9"/>
            </w:tcBorders>
            <w:shd w:val="clear" w:color="000000" w:fill="FFFFFF"/>
            <w:noWrap/>
            <w:vAlign w:val="bottom"/>
            <w:hideMark/>
          </w:tcPr>
          <w:p w14:paraId="663711D5"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362,00</w:t>
            </w:r>
          </w:p>
        </w:tc>
        <w:tc>
          <w:tcPr>
            <w:tcW w:w="1050" w:type="dxa"/>
            <w:tcBorders>
              <w:top w:val="single" w:sz="8" w:space="0" w:color="auto"/>
              <w:left w:val="nil"/>
              <w:bottom w:val="single" w:sz="4" w:space="0" w:color="D9D9D9"/>
              <w:right w:val="single" w:sz="8" w:space="0" w:color="auto"/>
            </w:tcBorders>
            <w:shd w:val="clear" w:color="000000" w:fill="FFFFFF"/>
            <w:noWrap/>
            <w:vAlign w:val="bottom"/>
            <w:hideMark/>
          </w:tcPr>
          <w:p w14:paraId="69B3F48A"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w:t>
            </w:r>
          </w:p>
        </w:tc>
      </w:tr>
      <w:tr w:rsidR="003F649D" w:rsidRPr="00057E25" w14:paraId="11CE7481" w14:textId="77777777" w:rsidTr="00261129">
        <w:trPr>
          <w:trHeight w:val="261"/>
        </w:trPr>
        <w:tc>
          <w:tcPr>
            <w:tcW w:w="4365" w:type="dxa"/>
            <w:tcBorders>
              <w:top w:val="nil"/>
              <w:left w:val="single" w:sz="8" w:space="0" w:color="auto"/>
              <w:bottom w:val="single" w:sz="4" w:space="0" w:color="D9D9D9"/>
              <w:right w:val="single" w:sz="4" w:space="0" w:color="D9D9D9"/>
            </w:tcBorders>
            <w:shd w:val="clear" w:color="000000" w:fill="FFFFFF"/>
            <w:noWrap/>
            <w:vAlign w:val="bottom"/>
            <w:hideMark/>
          </w:tcPr>
          <w:p w14:paraId="583FE574" w14:textId="77777777" w:rsidR="003F649D" w:rsidRPr="00057E25" w:rsidRDefault="003F649D" w:rsidP="00261129">
            <w:pPr>
              <w:rPr>
                <w:rFonts w:ascii="Calibri" w:hAnsi="Calibri" w:cs="Calibri"/>
                <w:color w:val="000000"/>
              </w:rPr>
            </w:pPr>
            <w:r w:rsidRPr="00057E25">
              <w:rPr>
                <w:rFonts w:ascii="Calibri" w:hAnsi="Calibri" w:cs="Calibri"/>
                <w:color w:val="000000"/>
              </w:rPr>
              <w:t>Energija, voda, kom.storitve in komunikacije</w:t>
            </w:r>
          </w:p>
        </w:tc>
        <w:tc>
          <w:tcPr>
            <w:tcW w:w="1778" w:type="dxa"/>
            <w:tcBorders>
              <w:top w:val="nil"/>
              <w:left w:val="nil"/>
              <w:bottom w:val="single" w:sz="4" w:space="0" w:color="D9D9D9"/>
              <w:right w:val="single" w:sz="4" w:space="0" w:color="D9D9D9"/>
            </w:tcBorders>
            <w:shd w:val="clear" w:color="000000" w:fill="FFFFFF"/>
            <w:noWrap/>
            <w:vAlign w:val="bottom"/>
            <w:hideMark/>
          </w:tcPr>
          <w:p w14:paraId="26526CFB"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64,89</w:t>
            </w:r>
          </w:p>
        </w:tc>
        <w:tc>
          <w:tcPr>
            <w:tcW w:w="1778" w:type="dxa"/>
            <w:tcBorders>
              <w:top w:val="nil"/>
              <w:left w:val="nil"/>
              <w:bottom w:val="single" w:sz="4" w:space="0" w:color="D9D9D9"/>
              <w:right w:val="single" w:sz="4" w:space="0" w:color="D9D9D9"/>
            </w:tcBorders>
            <w:shd w:val="clear" w:color="000000" w:fill="FFFFFF"/>
            <w:noWrap/>
            <w:vAlign w:val="bottom"/>
            <w:hideMark/>
          </w:tcPr>
          <w:p w14:paraId="432BAADB"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154,29</w:t>
            </w:r>
          </w:p>
        </w:tc>
        <w:tc>
          <w:tcPr>
            <w:tcW w:w="1050" w:type="dxa"/>
            <w:tcBorders>
              <w:top w:val="nil"/>
              <w:left w:val="nil"/>
              <w:bottom w:val="single" w:sz="4" w:space="0" w:color="D9D9D9"/>
              <w:right w:val="single" w:sz="8" w:space="0" w:color="auto"/>
            </w:tcBorders>
            <w:shd w:val="clear" w:color="000000" w:fill="FFFFFF"/>
            <w:noWrap/>
            <w:vAlign w:val="bottom"/>
            <w:hideMark/>
          </w:tcPr>
          <w:p w14:paraId="7D466CF2"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237,77</w:t>
            </w:r>
          </w:p>
        </w:tc>
      </w:tr>
      <w:tr w:rsidR="003F649D" w:rsidRPr="00057E25" w14:paraId="5C181647" w14:textId="77777777" w:rsidTr="00261129">
        <w:trPr>
          <w:trHeight w:val="261"/>
        </w:trPr>
        <w:tc>
          <w:tcPr>
            <w:tcW w:w="4365" w:type="dxa"/>
            <w:tcBorders>
              <w:top w:val="nil"/>
              <w:left w:val="single" w:sz="8" w:space="0" w:color="auto"/>
              <w:bottom w:val="single" w:sz="4" w:space="0" w:color="D9D9D9"/>
              <w:right w:val="single" w:sz="4" w:space="0" w:color="D9D9D9"/>
            </w:tcBorders>
            <w:shd w:val="clear" w:color="000000" w:fill="FFFFFF"/>
            <w:noWrap/>
            <w:vAlign w:val="bottom"/>
            <w:hideMark/>
          </w:tcPr>
          <w:p w14:paraId="3858449E" w14:textId="77777777" w:rsidR="003F649D" w:rsidRPr="00057E25" w:rsidRDefault="003F649D" w:rsidP="00261129">
            <w:pPr>
              <w:rPr>
                <w:rFonts w:ascii="Calibri" w:hAnsi="Calibri" w:cs="Calibri"/>
                <w:color w:val="000000"/>
              </w:rPr>
            </w:pPr>
            <w:r w:rsidRPr="00057E25">
              <w:rPr>
                <w:rFonts w:ascii="Calibri" w:hAnsi="Calibri" w:cs="Calibri"/>
                <w:color w:val="000000"/>
              </w:rPr>
              <w:t>Tekoče vzdrževanje</w:t>
            </w:r>
          </w:p>
        </w:tc>
        <w:tc>
          <w:tcPr>
            <w:tcW w:w="1778" w:type="dxa"/>
            <w:tcBorders>
              <w:top w:val="nil"/>
              <w:left w:val="nil"/>
              <w:bottom w:val="single" w:sz="4" w:space="0" w:color="D9D9D9"/>
              <w:right w:val="single" w:sz="4" w:space="0" w:color="D9D9D9"/>
            </w:tcBorders>
            <w:shd w:val="clear" w:color="000000" w:fill="FFFFFF"/>
            <w:noWrap/>
            <w:vAlign w:val="bottom"/>
            <w:hideMark/>
          </w:tcPr>
          <w:p w14:paraId="2D4D2D61"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41,97</w:t>
            </w:r>
          </w:p>
        </w:tc>
        <w:tc>
          <w:tcPr>
            <w:tcW w:w="1778" w:type="dxa"/>
            <w:tcBorders>
              <w:top w:val="nil"/>
              <w:left w:val="nil"/>
              <w:bottom w:val="single" w:sz="4" w:space="0" w:color="D9D9D9"/>
              <w:right w:val="single" w:sz="4" w:space="0" w:color="D9D9D9"/>
            </w:tcBorders>
            <w:shd w:val="clear" w:color="000000" w:fill="FFFFFF"/>
            <w:noWrap/>
            <w:vAlign w:val="bottom"/>
            <w:hideMark/>
          </w:tcPr>
          <w:p w14:paraId="04D29CC3"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249,55</w:t>
            </w:r>
          </w:p>
        </w:tc>
        <w:tc>
          <w:tcPr>
            <w:tcW w:w="1050" w:type="dxa"/>
            <w:tcBorders>
              <w:top w:val="nil"/>
              <w:left w:val="nil"/>
              <w:bottom w:val="single" w:sz="4" w:space="0" w:color="D9D9D9"/>
              <w:right w:val="single" w:sz="8" w:space="0" w:color="auto"/>
            </w:tcBorders>
            <w:shd w:val="clear" w:color="000000" w:fill="FFFFFF"/>
            <w:noWrap/>
            <w:vAlign w:val="bottom"/>
            <w:hideMark/>
          </w:tcPr>
          <w:p w14:paraId="1ED492FF"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594,59</w:t>
            </w:r>
          </w:p>
        </w:tc>
      </w:tr>
      <w:tr w:rsidR="003F649D" w:rsidRPr="00057E25" w14:paraId="75AB6D30" w14:textId="77777777" w:rsidTr="00261129">
        <w:trPr>
          <w:trHeight w:val="261"/>
        </w:trPr>
        <w:tc>
          <w:tcPr>
            <w:tcW w:w="4365" w:type="dxa"/>
            <w:tcBorders>
              <w:top w:val="nil"/>
              <w:left w:val="single" w:sz="8" w:space="0" w:color="auto"/>
              <w:bottom w:val="single" w:sz="4" w:space="0" w:color="D9D9D9"/>
              <w:right w:val="single" w:sz="4" w:space="0" w:color="D9D9D9"/>
            </w:tcBorders>
            <w:shd w:val="clear" w:color="000000" w:fill="FFFFFF"/>
            <w:noWrap/>
            <w:vAlign w:val="bottom"/>
            <w:hideMark/>
          </w:tcPr>
          <w:p w14:paraId="231B933D" w14:textId="77777777" w:rsidR="003F649D" w:rsidRPr="00057E25" w:rsidRDefault="003F649D" w:rsidP="00261129">
            <w:pPr>
              <w:rPr>
                <w:rFonts w:ascii="Calibri" w:hAnsi="Calibri" w:cs="Calibri"/>
                <w:color w:val="000000"/>
              </w:rPr>
            </w:pPr>
            <w:r w:rsidRPr="00057E25">
              <w:rPr>
                <w:rFonts w:ascii="Calibri" w:hAnsi="Calibri" w:cs="Calibri"/>
                <w:color w:val="000000"/>
              </w:rPr>
              <w:t>Poslovne najemnine in zakupnine</w:t>
            </w:r>
          </w:p>
        </w:tc>
        <w:tc>
          <w:tcPr>
            <w:tcW w:w="1778" w:type="dxa"/>
            <w:tcBorders>
              <w:top w:val="nil"/>
              <w:left w:val="nil"/>
              <w:bottom w:val="single" w:sz="4" w:space="0" w:color="D9D9D9"/>
              <w:right w:val="single" w:sz="4" w:space="0" w:color="D9D9D9"/>
            </w:tcBorders>
            <w:shd w:val="clear" w:color="000000" w:fill="FFFFFF"/>
            <w:noWrap/>
            <w:vAlign w:val="bottom"/>
            <w:hideMark/>
          </w:tcPr>
          <w:p w14:paraId="73EC3EC8"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4,50</w:t>
            </w:r>
          </w:p>
        </w:tc>
        <w:tc>
          <w:tcPr>
            <w:tcW w:w="1778" w:type="dxa"/>
            <w:tcBorders>
              <w:top w:val="nil"/>
              <w:left w:val="nil"/>
              <w:bottom w:val="single" w:sz="4" w:space="0" w:color="D9D9D9"/>
              <w:right w:val="single" w:sz="4" w:space="0" w:color="D9D9D9"/>
            </w:tcBorders>
            <w:shd w:val="clear" w:color="000000" w:fill="FFFFFF"/>
            <w:noWrap/>
            <w:vAlign w:val="bottom"/>
            <w:hideMark/>
          </w:tcPr>
          <w:p w14:paraId="493184A1"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0,00</w:t>
            </w:r>
          </w:p>
        </w:tc>
        <w:tc>
          <w:tcPr>
            <w:tcW w:w="1050" w:type="dxa"/>
            <w:tcBorders>
              <w:top w:val="nil"/>
              <w:left w:val="nil"/>
              <w:bottom w:val="single" w:sz="4" w:space="0" w:color="D9D9D9"/>
              <w:right w:val="single" w:sz="8" w:space="0" w:color="auto"/>
            </w:tcBorders>
            <w:shd w:val="clear" w:color="000000" w:fill="FFFFFF"/>
            <w:noWrap/>
            <w:vAlign w:val="bottom"/>
            <w:hideMark/>
          </w:tcPr>
          <w:p w14:paraId="0BB9E5A4"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0,00</w:t>
            </w:r>
          </w:p>
        </w:tc>
      </w:tr>
      <w:tr w:rsidR="003F649D" w:rsidRPr="00057E25" w14:paraId="6228CCBC" w14:textId="77777777" w:rsidTr="00261129">
        <w:trPr>
          <w:trHeight w:val="277"/>
        </w:trPr>
        <w:tc>
          <w:tcPr>
            <w:tcW w:w="4365" w:type="dxa"/>
            <w:tcBorders>
              <w:top w:val="nil"/>
              <w:left w:val="single" w:sz="8" w:space="0" w:color="auto"/>
              <w:bottom w:val="single" w:sz="8" w:space="0" w:color="auto"/>
              <w:right w:val="single" w:sz="4" w:space="0" w:color="D9D9D9"/>
            </w:tcBorders>
            <w:shd w:val="clear" w:color="000000" w:fill="FFFFFF"/>
            <w:noWrap/>
            <w:vAlign w:val="bottom"/>
            <w:hideMark/>
          </w:tcPr>
          <w:p w14:paraId="4C88B582" w14:textId="77777777" w:rsidR="003F649D" w:rsidRPr="00057E25" w:rsidRDefault="003F649D" w:rsidP="00261129">
            <w:pPr>
              <w:rPr>
                <w:rFonts w:ascii="Calibri" w:hAnsi="Calibri" w:cs="Calibri"/>
                <w:color w:val="000000"/>
              </w:rPr>
            </w:pPr>
            <w:r w:rsidRPr="00057E25">
              <w:rPr>
                <w:rFonts w:ascii="Calibri" w:hAnsi="Calibri" w:cs="Calibri"/>
                <w:color w:val="000000"/>
              </w:rPr>
              <w:t>Drugi operativni odhodki</w:t>
            </w:r>
          </w:p>
        </w:tc>
        <w:tc>
          <w:tcPr>
            <w:tcW w:w="1778" w:type="dxa"/>
            <w:tcBorders>
              <w:top w:val="nil"/>
              <w:left w:val="nil"/>
              <w:bottom w:val="single" w:sz="8" w:space="0" w:color="auto"/>
              <w:right w:val="single" w:sz="4" w:space="0" w:color="D9D9D9"/>
            </w:tcBorders>
            <w:shd w:val="clear" w:color="000000" w:fill="FFFFFF"/>
            <w:noWrap/>
            <w:vAlign w:val="bottom"/>
            <w:hideMark/>
          </w:tcPr>
          <w:p w14:paraId="33A82BCC"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1.684,50</w:t>
            </w:r>
          </w:p>
        </w:tc>
        <w:tc>
          <w:tcPr>
            <w:tcW w:w="1778" w:type="dxa"/>
            <w:tcBorders>
              <w:top w:val="nil"/>
              <w:left w:val="nil"/>
              <w:bottom w:val="single" w:sz="8" w:space="0" w:color="auto"/>
              <w:right w:val="single" w:sz="4" w:space="0" w:color="D9D9D9"/>
            </w:tcBorders>
            <w:shd w:val="clear" w:color="000000" w:fill="FFFFFF"/>
            <w:noWrap/>
            <w:vAlign w:val="bottom"/>
            <w:hideMark/>
          </w:tcPr>
          <w:p w14:paraId="55A4F658"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2.709,97</w:t>
            </w:r>
          </w:p>
        </w:tc>
        <w:tc>
          <w:tcPr>
            <w:tcW w:w="1050" w:type="dxa"/>
            <w:tcBorders>
              <w:top w:val="nil"/>
              <w:left w:val="nil"/>
              <w:bottom w:val="single" w:sz="8" w:space="0" w:color="auto"/>
              <w:right w:val="single" w:sz="8" w:space="0" w:color="auto"/>
            </w:tcBorders>
            <w:shd w:val="clear" w:color="000000" w:fill="FFFFFF"/>
            <w:noWrap/>
            <w:vAlign w:val="bottom"/>
            <w:hideMark/>
          </w:tcPr>
          <w:p w14:paraId="348B6184" w14:textId="77777777" w:rsidR="003F649D" w:rsidRPr="00057E25" w:rsidRDefault="003F649D" w:rsidP="00261129">
            <w:pPr>
              <w:jc w:val="center"/>
              <w:rPr>
                <w:rFonts w:ascii="Calibri" w:hAnsi="Calibri" w:cs="Calibri"/>
                <w:color w:val="000000"/>
              </w:rPr>
            </w:pPr>
            <w:r w:rsidRPr="00057E25">
              <w:rPr>
                <w:rFonts w:ascii="Calibri" w:hAnsi="Calibri" w:cs="Calibri"/>
                <w:color w:val="000000"/>
              </w:rPr>
              <w:t>160,88</w:t>
            </w:r>
          </w:p>
        </w:tc>
      </w:tr>
      <w:tr w:rsidR="003F649D" w:rsidRPr="00057E25" w14:paraId="11872E5C" w14:textId="77777777" w:rsidTr="00261129">
        <w:trPr>
          <w:trHeight w:val="277"/>
        </w:trPr>
        <w:tc>
          <w:tcPr>
            <w:tcW w:w="4365" w:type="dxa"/>
            <w:tcBorders>
              <w:top w:val="nil"/>
              <w:left w:val="single" w:sz="8" w:space="0" w:color="auto"/>
              <w:bottom w:val="single" w:sz="8" w:space="0" w:color="auto"/>
              <w:right w:val="nil"/>
            </w:tcBorders>
            <w:shd w:val="clear" w:color="000000" w:fill="D9D9D9"/>
            <w:noWrap/>
            <w:vAlign w:val="bottom"/>
            <w:hideMark/>
          </w:tcPr>
          <w:p w14:paraId="52432296" w14:textId="77777777" w:rsidR="003F649D" w:rsidRPr="00057E25" w:rsidRDefault="003F649D" w:rsidP="00261129">
            <w:pPr>
              <w:rPr>
                <w:rFonts w:ascii="Calibri" w:hAnsi="Calibri" w:cs="Calibri"/>
                <w:b/>
                <w:bCs/>
                <w:color w:val="000000"/>
              </w:rPr>
            </w:pPr>
            <w:r w:rsidRPr="00057E25">
              <w:rPr>
                <w:rFonts w:ascii="Calibri" w:hAnsi="Calibri" w:cs="Calibri"/>
                <w:b/>
                <w:bCs/>
                <w:color w:val="000000"/>
              </w:rPr>
              <w:t>SKUPAJ</w:t>
            </w:r>
          </w:p>
        </w:tc>
        <w:tc>
          <w:tcPr>
            <w:tcW w:w="1778" w:type="dxa"/>
            <w:tcBorders>
              <w:top w:val="nil"/>
              <w:left w:val="nil"/>
              <w:bottom w:val="single" w:sz="8" w:space="0" w:color="auto"/>
              <w:right w:val="nil"/>
            </w:tcBorders>
            <w:shd w:val="clear" w:color="000000" w:fill="D9D9D9"/>
            <w:noWrap/>
            <w:vAlign w:val="bottom"/>
            <w:hideMark/>
          </w:tcPr>
          <w:p w14:paraId="7492A99C" w14:textId="77777777" w:rsidR="003F649D" w:rsidRPr="00057E25" w:rsidRDefault="003F649D" w:rsidP="00261129">
            <w:pPr>
              <w:jc w:val="center"/>
              <w:rPr>
                <w:rFonts w:ascii="Calibri" w:hAnsi="Calibri" w:cs="Calibri"/>
                <w:b/>
                <w:bCs/>
                <w:color w:val="000000"/>
              </w:rPr>
            </w:pPr>
            <w:r w:rsidRPr="00057E25">
              <w:rPr>
                <w:rFonts w:ascii="Calibri" w:hAnsi="Calibri" w:cs="Calibri"/>
                <w:b/>
                <w:bCs/>
                <w:color w:val="000000"/>
              </w:rPr>
              <w:t>1.795,86</w:t>
            </w:r>
          </w:p>
        </w:tc>
        <w:tc>
          <w:tcPr>
            <w:tcW w:w="1778" w:type="dxa"/>
            <w:tcBorders>
              <w:top w:val="nil"/>
              <w:left w:val="nil"/>
              <w:bottom w:val="single" w:sz="8" w:space="0" w:color="auto"/>
              <w:right w:val="nil"/>
            </w:tcBorders>
            <w:shd w:val="clear" w:color="000000" w:fill="D9D9D9"/>
            <w:noWrap/>
            <w:vAlign w:val="bottom"/>
            <w:hideMark/>
          </w:tcPr>
          <w:p w14:paraId="3981ACB3" w14:textId="77777777" w:rsidR="003F649D" w:rsidRPr="00057E25" w:rsidRDefault="003F649D" w:rsidP="00261129">
            <w:pPr>
              <w:jc w:val="center"/>
              <w:rPr>
                <w:rFonts w:ascii="Calibri" w:hAnsi="Calibri" w:cs="Calibri"/>
                <w:b/>
                <w:bCs/>
                <w:color w:val="000000"/>
              </w:rPr>
            </w:pPr>
            <w:r w:rsidRPr="00057E25">
              <w:rPr>
                <w:rFonts w:ascii="Calibri" w:hAnsi="Calibri" w:cs="Calibri"/>
                <w:b/>
                <w:bCs/>
                <w:color w:val="000000"/>
              </w:rPr>
              <w:t>3.475,81</w:t>
            </w:r>
          </w:p>
        </w:tc>
        <w:tc>
          <w:tcPr>
            <w:tcW w:w="1050" w:type="dxa"/>
            <w:tcBorders>
              <w:top w:val="nil"/>
              <w:left w:val="nil"/>
              <w:bottom w:val="single" w:sz="8" w:space="0" w:color="auto"/>
              <w:right w:val="single" w:sz="8" w:space="0" w:color="auto"/>
            </w:tcBorders>
            <w:shd w:val="clear" w:color="000000" w:fill="D9D9D9"/>
            <w:noWrap/>
            <w:vAlign w:val="bottom"/>
            <w:hideMark/>
          </w:tcPr>
          <w:p w14:paraId="3ECB1F93" w14:textId="77777777" w:rsidR="003F649D" w:rsidRPr="00057E25" w:rsidRDefault="003F649D" w:rsidP="00261129">
            <w:pPr>
              <w:jc w:val="center"/>
              <w:rPr>
                <w:rFonts w:ascii="Calibri" w:hAnsi="Calibri" w:cs="Calibri"/>
                <w:b/>
                <w:bCs/>
                <w:color w:val="000000"/>
              </w:rPr>
            </w:pPr>
            <w:r w:rsidRPr="00057E25">
              <w:rPr>
                <w:rFonts w:ascii="Calibri" w:hAnsi="Calibri" w:cs="Calibri"/>
                <w:b/>
                <w:bCs/>
                <w:color w:val="000000"/>
              </w:rPr>
              <w:t>193,55</w:t>
            </w:r>
          </w:p>
        </w:tc>
      </w:tr>
    </w:tbl>
    <w:p w14:paraId="0A0A3EBD" w14:textId="77777777" w:rsidR="003F649D" w:rsidRDefault="003F649D" w:rsidP="003F649D">
      <w:pPr>
        <w:jc w:val="both"/>
      </w:pPr>
      <w:r>
        <w:fldChar w:fldCharType="end"/>
      </w:r>
    </w:p>
    <w:p w14:paraId="46159ECB" w14:textId="77777777" w:rsidR="003F649D" w:rsidRDefault="003F649D" w:rsidP="003F649D">
      <w:pPr>
        <w:jc w:val="both"/>
      </w:pPr>
    </w:p>
    <w:p w14:paraId="4679AC2F" w14:textId="77777777" w:rsidR="003F649D" w:rsidRDefault="003F649D" w:rsidP="003F649D">
      <w:pPr>
        <w:rPr>
          <w:rFonts w:asciiTheme="minorHAnsi" w:hAnsiTheme="minorHAnsi" w:cs="Arial"/>
          <w:sz w:val="24"/>
          <w:szCs w:val="24"/>
        </w:rPr>
      </w:pPr>
      <w:r>
        <w:fldChar w:fldCharType="end"/>
      </w:r>
      <w:r w:rsidRPr="00A03A19">
        <w:rPr>
          <w:rFonts w:asciiTheme="minorHAnsi" w:hAnsiTheme="minorHAnsi" w:cs="Arial"/>
          <w:sz w:val="24"/>
          <w:szCs w:val="24"/>
        </w:rPr>
        <w:t xml:space="preserve">Odhodki v letu </w:t>
      </w:r>
      <w:r>
        <w:rPr>
          <w:rFonts w:asciiTheme="minorHAnsi" w:hAnsiTheme="minorHAnsi" w:cs="Arial"/>
          <w:sz w:val="24"/>
          <w:szCs w:val="24"/>
        </w:rPr>
        <w:t>2020</w:t>
      </w:r>
      <w:r w:rsidRPr="00A03A19">
        <w:rPr>
          <w:rFonts w:asciiTheme="minorHAnsi" w:hAnsiTheme="minorHAnsi" w:cs="Arial"/>
          <w:sz w:val="24"/>
          <w:szCs w:val="24"/>
        </w:rPr>
        <w:t xml:space="preserve"> so bili </w:t>
      </w:r>
      <w:r>
        <w:rPr>
          <w:rFonts w:asciiTheme="minorHAnsi" w:hAnsiTheme="minorHAnsi" w:cs="Arial"/>
          <w:sz w:val="24"/>
          <w:szCs w:val="24"/>
        </w:rPr>
        <w:t xml:space="preserve">skoraj še enkrat večji kot v letu 2019. </w:t>
      </w:r>
    </w:p>
    <w:p w14:paraId="44CF6A21" w14:textId="77777777" w:rsidR="003F649D" w:rsidRDefault="003F649D" w:rsidP="003F649D">
      <w:pPr>
        <w:rPr>
          <w:rFonts w:asciiTheme="minorHAnsi" w:hAnsiTheme="minorHAnsi" w:cs="Arial"/>
          <w:sz w:val="24"/>
          <w:szCs w:val="24"/>
        </w:rPr>
      </w:pPr>
    </w:p>
    <w:p w14:paraId="642752C5" w14:textId="77777777" w:rsidR="003F649D" w:rsidRDefault="003F649D" w:rsidP="003F649D">
      <w:pPr>
        <w:rPr>
          <w:rFonts w:asciiTheme="minorHAnsi" w:hAnsiTheme="minorHAnsi" w:cs="Arial"/>
          <w:sz w:val="24"/>
          <w:szCs w:val="24"/>
        </w:rPr>
      </w:pPr>
      <w:r>
        <w:rPr>
          <w:rFonts w:asciiTheme="minorHAnsi" w:hAnsiTheme="minorHAnsi" w:cs="Arial"/>
          <w:sz w:val="24"/>
          <w:szCs w:val="24"/>
        </w:rPr>
        <w:t>V spodnjem grafu je prikazana primerjava odhodkov med letoma 2019 in 2020.</w:t>
      </w:r>
    </w:p>
    <w:p w14:paraId="539F4727" w14:textId="77777777" w:rsidR="003F649D" w:rsidRDefault="003F649D" w:rsidP="003F649D">
      <w:pPr>
        <w:rPr>
          <w:rFonts w:asciiTheme="minorHAnsi" w:hAnsiTheme="minorHAnsi" w:cs="Arial"/>
          <w:sz w:val="24"/>
          <w:szCs w:val="24"/>
        </w:rPr>
      </w:pPr>
    </w:p>
    <w:p w14:paraId="2079791D" w14:textId="77777777" w:rsidR="003F649D" w:rsidRDefault="003F649D" w:rsidP="003F649D">
      <w:pPr>
        <w:jc w:val="center"/>
        <w:rPr>
          <w:rFonts w:asciiTheme="minorHAnsi" w:hAnsiTheme="minorHAnsi" w:cs="Arial"/>
          <w:b/>
          <w:color w:val="FF0000"/>
          <w:sz w:val="24"/>
          <w:szCs w:val="24"/>
        </w:rPr>
      </w:pPr>
      <w:r w:rsidRPr="00AF49DE">
        <w:rPr>
          <w:noProof/>
          <w:bdr w:val="single" w:sz="8" w:space="0" w:color="D9D9D9" w:themeColor="background1" w:themeShade="D9"/>
        </w:rPr>
        <w:drawing>
          <wp:inline distT="0" distB="0" distL="0" distR="0" wp14:anchorId="14ED1BF7" wp14:editId="67568FB8">
            <wp:extent cx="4319517" cy="2531659"/>
            <wp:effectExtent l="0" t="0" r="5080" b="2540"/>
            <wp:docPr id="34" name="Grafikon 34">
              <a:extLst xmlns:a="http://schemas.openxmlformats.org/drawingml/2006/main">
                <a:ext uri="{FF2B5EF4-FFF2-40B4-BE49-F238E27FC236}">
                  <a16:creationId xmlns:a16="http://schemas.microsoft.com/office/drawing/2014/main" id="{1740F21C-B273-4105-871B-44CE2A30D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Pr>
          <w:rFonts w:asciiTheme="minorHAnsi" w:hAnsiTheme="minorHAnsi" w:cs="Arial"/>
          <w:b/>
          <w:color w:val="FF0000"/>
          <w:sz w:val="24"/>
          <w:szCs w:val="24"/>
        </w:rPr>
        <w:br w:type="page"/>
      </w:r>
    </w:p>
    <w:p w14:paraId="6F280E1F" w14:textId="77777777" w:rsidR="003F649D" w:rsidRPr="00CE40B4" w:rsidRDefault="003F649D" w:rsidP="003F649D">
      <w:pPr>
        <w:rPr>
          <w:rFonts w:asciiTheme="minorHAnsi" w:hAnsiTheme="minorHAnsi" w:cs="Arial"/>
          <w:b/>
          <w:sz w:val="24"/>
          <w:szCs w:val="24"/>
        </w:rPr>
      </w:pPr>
      <w:r w:rsidRPr="00915678">
        <w:rPr>
          <w:rFonts w:asciiTheme="minorHAnsi" w:hAnsiTheme="minorHAnsi" w:cs="Arial"/>
          <w:b/>
          <w:sz w:val="24"/>
          <w:szCs w:val="24"/>
        </w:rPr>
        <w:lastRenderedPageBreak/>
        <w:t>PO</w:t>
      </w:r>
      <w:r w:rsidRPr="00CE40B4">
        <w:rPr>
          <w:rFonts w:asciiTheme="minorHAnsi" w:hAnsiTheme="minorHAnsi" w:cs="Arial"/>
          <w:b/>
          <w:sz w:val="24"/>
          <w:szCs w:val="24"/>
        </w:rPr>
        <w:t>ROČILO O DOSEŽENIH CILJIH IN REZULTATIH</w:t>
      </w:r>
    </w:p>
    <w:p w14:paraId="6EB2AB21" w14:textId="77777777" w:rsidR="003F649D" w:rsidRDefault="003F649D" w:rsidP="003F649D">
      <w:pPr>
        <w:jc w:val="both"/>
        <w:rPr>
          <w:rFonts w:asciiTheme="minorHAnsi" w:hAnsiTheme="minorHAnsi" w:cs="Arial"/>
          <w:sz w:val="24"/>
          <w:szCs w:val="24"/>
        </w:rPr>
      </w:pPr>
    </w:p>
    <w:p w14:paraId="575BF22B" w14:textId="77777777" w:rsidR="003F649D" w:rsidRDefault="003F649D" w:rsidP="003F649D">
      <w:pPr>
        <w:rPr>
          <w:rFonts w:asciiTheme="minorHAnsi" w:hAnsiTheme="minorHAnsi" w:cs="Arial"/>
          <w:sz w:val="24"/>
          <w:szCs w:val="24"/>
        </w:rPr>
      </w:pPr>
      <w:r>
        <w:rPr>
          <w:rFonts w:asciiTheme="minorHAnsi" w:hAnsiTheme="minorHAnsi" w:cs="Arial"/>
          <w:sz w:val="24"/>
          <w:szCs w:val="24"/>
        </w:rPr>
        <w:t>V letu 2019 si svet KS ni zastavljal prevelikih ciljev. Razlog je predvsem v tem, da nekaj let KS ni bila preveč aktivna, prav tako pa KS nima prostora v katerem bi lahko prirejali sestanke sveta krajevne skupnosti in srečanja občanov.</w:t>
      </w:r>
    </w:p>
    <w:p w14:paraId="7D664C16" w14:textId="77777777" w:rsidR="003F649D" w:rsidRDefault="003F649D" w:rsidP="003F649D">
      <w:pPr>
        <w:rPr>
          <w:rFonts w:asciiTheme="minorHAnsi" w:hAnsiTheme="minorHAnsi" w:cs="Arial"/>
          <w:sz w:val="24"/>
          <w:szCs w:val="24"/>
        </w:rPr>
      </w:pPr>
    </w:p>
    <w:p w14:paraId="5881DA7B" w14:textId="77777777" w:rsidR="003F649D" w:rsidRDefault="003F649D" w:rsidP="003F649D">
      <w:pPr>
        <w:rPr>
          <w:rFonts w:asciiTheme="minorHAnsi" w:hAnsiTheme="minorHAnsi" w:cs="Arial"/>
          <w:sz w:val="36"/>
          <w:szCs w:val="28"/>
        </w:rPr>
      </w:pPr>
      <w:r>
        <w:rPr>
          <w:rFonts w:asciiTheme="minorHAnsi" w:hAnsiTheme="minorHAnsi" w:cs="Arial"/>
          <w:sz w:val="24"/>
          <w:szCs w:val="24"/>
        </w:rPr>
        <w:t xml:space="preserve">Očistili smo vodno korito in njegovo okolico, skrbeli za otroško igrišče. </w:t>
      </w:r>
    </w:p>
    <w:p w14:paraId="08A78F82" w14:textId="77777777" w:rsidR="003F649D" w:rsidRPr="00CE40B4" w:rsidRDefault="003F649D" w:rsidP="003F649D">
      <w:pPr>
        <w:pStyle w:val="Brezrazmikov"/>
        <w:jc w:val="both"/>
        <w:rPr>
          <w:rFonts w:asciiTheme="minorHAnsi" w:hAnsiTheme="minorHAnsi" w:cs="Arial"/>
          <w:sz w:val="36"/>
          <w:szCs w:val="28"/>
        </w:rPr>
      </w:pPr>
    </w:p>
    <w:p w14:paraId="1F391425" w14:textId="77777777" w:rsidR="003F649D" w:rsidRPr="00CE40B4" w:rsidRDefault="003F649D" w:rsidP="003F649D">
      <w:pPr>
        <w:jc w:val="both"/>
        <w:rPr>
          <w:rFonts w:asciiTheme="minorHAnsi" w:hAnsiTheme="minorHAnsi" w:cs="Arial"/>
          <w:sz w:val="24"/>
          <w:szCs w:val="24"/>
        </w:rPr>
      </w:pPr>
    </w:p>
    <w:p w14:paraId="6BC67F78" w14:textId="77777777" w:rsidR="003F649D" w:rsidRPr="00CE40B4" w:rsidRDefault="003F649D" w:rsidP="003F649D">
      <w:pPr>
        <w:jc w:val="both"/>
        <w:rPr>
          <w:rFonts w:asciiTheme="minorHAnsi" w:hAnsiTheme="minorHAnsi" w:cs="Arial"/>
          <w:b/>
          <w:sz w:val="24"/>
          <w:szCs w:val="24"/>
        </w:rPr>
      </w:pPr>
      <w:r w:rsidRPr="00CE40B4">
        <w:rPr>
          <w:rFonts w:asciiTheme="minorHAnsi" w:hAnsiTheme="minorHAnsi" w:cs="Arial"/>
          <w:b/>
          <w:sz w:val="24"/>
          <w:szCs w:val="24"/>
        </w:rPr>
        <w:t>POROČILO O REALIZACIJI NAČRTA RAZVOJNIH PROGRAMOV</w:t>
      </w:r>
    </w:p>
    <w:p w14:paraId="391508FE" w14:textId="77777777" w:rsidR="003F649D" w:rsidRPr="00CE40B4" w:rsidRDefault="003F649D" w:rsidP="003F649D">
      <w:pPr>
        <w:jc w:val="both"/>
        <w:rPr>
          <w:rFonts w:asciiTheme="minorHAnsi" w:hAnsiTheme="minorHAnsi" w:cs="Arial"/>
          <w:sz w:val="24"/>
          <w:szCs w:val="24"/>
        </w:rPr>
      </w:pPr>
    </w:p>
    <w:p w14:paraId="7706CF69" w14:textId="77777777" w:rsidR="003F649D" w:rsidRPr="00CE40B4" w:rsidRDefault="003F649D" w:rsidP="003F649D">
      <w:pPr>
        <w:jc w:val="both"/>
        <w:rPr>
          <w:rFonts w:asciiTheme="minorHAnsi" w:hAnsiTheme="minorHAnsi" w:cs="Arial"/>
          <w:sz w:val="24"/>
          <w:szCs w:val="24"/>
        </w:rPr>
      </w:pPr>
      <w:r w:rsidRPr="00CE40B4">
        <w:rPr>
          <w:rFonts w:asciiTheme="minorHAnsi" w:hAnsiTheme="minorHAnsi" w:cs="Arial"/>
          <w:sz w:val="24"/>
          <w:szCs w:val="24"/>
        </w:rPr>
        <w:t>Krajevna skupnost ni imela načrta razvojnih programov.</w:t>
      </w:r>
    </w:p>
    <w:p w14:paraId="5B4FF8DD" w14:textId="77777777" w:rsidR="003F649D" w:rsidRPr="00CE40B4" w:rsidRDefault="003F649D" w:rsidP="003F649D">
      <w:pPr>
        <w:jc w:val="both"/>
        <w:rPr>
          <w:rFonts w:asciiTheme="minorHAnsi" w:hAnsiTheme="minorHAnsi" w:cs="Arial"/>
          <w:sz w:val="24"/>
          <w:szCs w:val="24"/>
        </w:rPr>
      </w:pPr>
    </w:p>
    <w:p w14:paraId="260B0ABB" w14:textId="77777777" w:rsidR="003F649D" w:rsidRPr="00CE40B4" w:rsidRDefault="003F649D" w:rsidP="003F649D">
      <w:pPr>
        <w:jc w:val="both"/>
        <w:rPr>
          <w:rFonts w:asciiTheme="minorHAnsi" w:hAnsiTheme="minorHAnsi" w:cs="Arial"/>
          <w:sz w:val="24"/>
          <w:szCs w:val="24"/>
        </w:rPr>
      </w:pPr>
    </w:p>
    <w:p w14:paraId="10A7769D" w14:textId="77777777" w:rsidR="003F649D" w:rsidRPr="00CE40B4" w:rsidRDefault="003F649D" w:rsidP="003F649D">
      <w:pPr>
        <w:jc w:val="both"/>
        <w:rPr>
          <w:rFonts w:asciiTheme="minorHAnsi" w:hAnsiTheme="minorHAnsi" w:cs="Arial"/>
          <w:sz w:val="24"/>
          <w:szCs w:val="24"/>
        </w:rPr>
      </w:pPr>
    </w:p>
    <w:p w14:paraId="037E0DE0" w14:textId="77777777" w:rsidR="003F649D" w:rsidRPr="00CE40B4" w:rsidRDefault="003F649D" w:rsidP="003F649D">
      <w:pPr>
        <w:jc w:val="both"/>
        <w:rPr>
          <w:rFonts w:asciiTheme="minorHAnsi" w:hAnsiTheme="minorHAnsi" w:cs="Arial"/>
          <w:sz w:val="24"/>
          <w:szCs w:val="24"/>
        </w:rPr>
      </w:pPr>
    </w:p>
    <w:p w14:paraId="15E6FDA1" w14:textId="77777777" w:rsidR="003F649D" w:rsidRPr="00CE40B4" w:rsidRDefault="003F649D" w:rsidP="003F649D">
      <w:pPr>
        <w:jc w:val="both"/>
        <w:rPr>
          <w:rFonts w:asciiTheme="minorHAnsi" w:hAnsiTheme="minorHAnsi" w:cs="Arial"/>
          <w:sz w:val="24"/>
          <w:szCs w:val="24"/>
        </w:rPr>
      </w:pPr>
      <w:r w:rsidRPr="00CE40B4">
        <w:rPr>
          <w:rFonts w:asciiTheme="minorHAnsi" w:hAnsiTheme="minorHAnsi" w:cs="Arial"/>
          <w:sz w:val="24"/>
          <w:szCs w:val="24"/>
        </w:rPr>
        <w:t>P</w:t>
      </w:r>
      <w:r>
        <w:rPr>
          <w:rFonts w:asciiTheme="minorHAnsi" w:hAnsiTheme="minorHAnsi" w:cs="Arial"/>
          <w:sz w:val="24"/>
          <w:szCs w:val="24"/>
        </w:rPr>
        <w:t>ripravila:</w:t>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t xml:space="preserve">                     </w:t>
      </w:r>
      <w:r>
        <w:rPr>
          <w:rFonts w:asciiTheme="minorHAnsi" w:hAnsiTheme="minorHAnsi" w:cs="Arial"/>
          <w:sz w:val="24"/>
          <w:szCs w:val="24"/>
        </w:rPr>
        <w:tab/>
        <w:t xml:space="preserve">     Predsednik</w:t>
      </w:r>
      <w:r w:rsidRPr="00CE40B4">
        <w:rPr>
          <w:rFonts w:asciiTheme="minorHAnsi" w:hAnsiTheme="minorHAnsi" w:cs="Arial"/>
          <w:sz w:val="24"/>
          <w:szCs w:val="24"/>
        </w:rPr>
        <w:t xml:space="preserve"> sveta KS</w:t>
      </w:r>
    </w:p>
    <w:p w14:paraId="599CC641" w14:textId="77777777" w:rsidR="003F649D" w:rsidRPr="00CE40B4" w:rsidRDefault="003F649D" w:rsidP="003F649D">
      <w:pPr>
        <w:jc w:val="both"/>
        <w:rPr>
          <w:rFonts w:asciiTheme="minorHAnsi" w:hAnsiTheme="minorHAnsi" w:cs="Arial"/>
          <w:sz w:val="24"/>
          <w:szCs w:val="24"/>
        </w:rPr>
      </w:pPr>
      <w:r>
        <w:rPr>
          <w:rFonts w:asciiTheme="minorHAnsi" w:hAnsiTheme="minorHAnsi" w:cs="Arial"/>
          <w:sz w:val="24"/>
          <w:szCs w:val="24"/>
        </w:rPr>
        <w:t xml:space="preserve">Mateja Štirn         </w:t>
      </w:r>
      <w:r w:rsidRPr="00CE40B4">
        <w:rPr>
          <w:rFonts w:asciiTheme="minorHAnsi" w:hAnsiTheme="minorHAnsi" w:cs="Arial"/>
          <w:sz w:val="24"/>
          <w:szCs w:val="24"/>
        </w:rPr>
        <w:tab/>
      </w:r>
      <w:r w:rsidRPr="00CE40B4">
        <w:rPr>
          <w:rFonts w:asciiTheme="minorHAnsi" w:hAnsiTheme="minorHAnsi" w:cs="Arial"/>
          <w:sz w:val="24"/>
          <w:szCs w:val="24"/>
        </w:rPr>
        <w:tab/>
      </w:r>
      <w:r w:rsidRPr="00CE40B4">
        <w:rPr>
          <w:rFonts w:asciiTheme="minorHAnsi" w:hAnsiTheme="minorHAnsi" w:cs="Arial"/>
          <w:sz w:val="24"/>
          <w:szCs w:val="24"/>
        </w:rPr>
        <w:tab/>
      </w:r>
      <w:r w:rsidRPr="00CE40B4">
        <w:rPr>
          <w:rFonts w:asciiTheme="minorHAnsi" w:hAnsiTheme="minorHAnsi" w:cs="Arial"/>
          <w:sz w:val="24"/>
          <w:szCs w:val="24"/>
        </w:rPr>
        <w:tab/>
      </w:r>
      <w:r>
        <w:rPr>
          <w:rFonts w:asciiTheme="minorHAnsi" w:hAnsiTheme="minorHAnsi" w:cs="Arial"/>
          <w:sz w:val="24"/>
          <w:szCs w:val="24"/>
        </w:rPr>
        <w:t xml:space="preserve">                                      Tomaž Čadež </w:t>
      </w:r>
    </w:p>
    <w:p w14:paraId="17B4610D" w14:textId="5BBD33DB" w:rsidR="003F649D" w:rsidRDefault="003F649D">
      <w:pPr>
        <w:rPr>
          <w:rFonts w:asciiTheme="minorHAnsi" w:hAnsiTheme="minorHAnsi" w:cs="Arial"/>
          <w:sz w:val="24"/>
          <w:szCs w:val="24"/>
        </w:rPr>
      </w:pPr>
      <w:r>
        <w:rPr>
          <w:rFonts w:asciiTheme="minorHAnsi" w:hAnsiTheme="minorHAnsi" w:cs="Arial"/>
          <w:sz w:val="24"/>
          <w:szCs w:val="24"/>
        </w:rPr>
        <w:br w:type="page"/>
      </w:r>
    </w:p>
    <w:p w14:paraId="7F254852" w14:textId="77777777" w:rsidR="003F649D" w:rsidRPr="00A07A46" w:rsidRDefault="003F649D" w:rsidP="003F649D">
      <w:pPr>
        <w:pStyle w:val="Naslov1"/>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lastRenderedPageBreak/>
        <w:t xml:space="preserve">KRAJEVNA SKUPNOST </w:t>
      </w:r>
      <w:r>
        <w:rPr>
          <w:rFonts w:asciiTheme="minorHAnsi" w:hAnsiTheme="minorHAnsi" w:cs="Arial"/>
          <w:b/>
          <w:color w:val="000000" w:themeColor="text1"/>
          <w:sz w:val="28"/>
        </w:rPr>
        <w:t>RAVNE</w:t>
      </w:r>
    </w:p>
    <w:p w14:paraId="54547E47" w14:textId="77777777" w:rsidR="003F649D" w:rsidRPr="00A07A46" w:rsidRDefault="003F649D" w:rsidP="003F649D">
      <w:pPr>
        <w:jc w:val="both"/>
        <w:rPr>
          <w:rFonts w:asciiTheme="minorHAnsi" w:hAnsiTheme="minorHAnsi" w:cs="Arial"/>
          <w:b/>
          <w:color w:val="000000" w:themeColor="text1"/>
          <w:sz w:val="28"/>
        </w:rPr>
      </w:pPr>
      <w:r>
        <w:rPr>
          <w:rFonts w:asciiTheme="minorHAnsi" w:hAnsiTheme="minorHAnsi" w:cs="Arial"/>
          <w:b/>
          <w:color w:val="000000" w:themeColor="text1"/>
          <w:sz w:val="28"/>
        </w:rPr>
        <w:t>POT NA ZALI ROVT 3</w:t>
      </w:r>
    </w:p>
    <w:p w14:paraId="487D59D0" w14:textId="77777777" w:rsidR="003F649D" w:rsidRPr="00A07A46" w:rsidRDefault="003F649D" w:rsidP="003F649D">
      <w:pPr>
        <w:jc w:val="both"/>
        <w:rPr>
          <w:rFonts w:asciiTheme="minorHAnsi" w:hAnsiTheme="minorHAnsi" w:cs="Arial"/>
          <w:b/>
          <w:color w:val="000000" w:themeColor="text1"/>
          <w:sz w:val="28"/>
        </w:rPr>
      </w:pPr>
      <w:r>
        <w:rPr>
          <w:rFonts w:asciiTheme="minorHAnsi" w:hAnsiTheme="minorHAnsi" w:cs="Arial"/>
          <w:b/>
          <w:color w:val="000000" w:themeColor="text1"/>
          <w:sz w:val="28"/>
        </w:rPr>
        <w:t>4290 TRŽIČ</w:t>
      </w:r>
    </w:p>
    <w:p w14:paraId="0BEB493F" w14:textId="77777777" w:rsidR="003F649D" w:rsidRPr="00A07A46" w:rsidRDefault="003F649D" w:rsidP="003F649D">
      <w:pPr>
        <w:jc w:val="both"/>
        <w:rPr>
          <w:rFonts w:asciiTheme="minorHAnsi" w:hAnsiTheme="minorHAnsi" w:cs="Arial"/>
          <w:b/>
          <w:color w:val="000000" w:themeColor="text1"/>
          <w:sz w:val="28"/>
        </w:rPr>
      </w:pPr>
    </w:p>
    <w:p w14:paraId="5C65B0B4" w14:textId="77777777" w:rsidR="003F649D" w:rsidRPr="00A07A46" w:rsidRDefault="003F649D" w:rsidP="003F649D">
      <w:pPr>
        <w:jc w:val="both"/>
        <w:rPr>
          <w:rFonts w:asciiTheme="minorHAnsi" w:hAnsiTheme="minorHAnsi"/>
          <w:color w:val="000000" w:themeColor="text1"/>
          <w:sz w:val="24"/>
        </w:rPr>
      </w:pPr>
    </w:p>
    <w:p w14:paraId="4438D9C8" w14:textId="77777777" w:rsidR="003F649D" w:rsidRPr="00A07A46" w:rsidRDefault="003F649D" w:rsidP="003F649D">
      <w:pPr>
        <w:jc w:val="both"/>
        <w:rPr>
          <w:rFonts w:asciiTheme="minorHAnsi" w:hAnsiTheme="minorHAnsi"/>
          <w:color w:val="000000" w:themeColor="text1"/>
          <w:sz w:val="24"/>
        </w:rPr>
      </w:pPr>
    </w:p>
    <w:p w14:paraId="5407B92D" w14:textId="77777777" w:rsidR="003F649D" w:rsidRPr="00A07A46" w:rsidRDefault="003F649D" w:rsidP="003F649D">
      <w:pPr>
        <w:jc w:val="both"/>
        <w:rPr>
          <w:rFonts w:asciiTheme="minorHAnsi" w:hAnsiTheme="minorHAnsi"/>
          <w:color w:val="000000" w:themeColor="text1"/>
          <w:sz w:val="24"/>
        </w:rPr>
      </w:pPr>
    </w:p>
    <w:p w14:paraId="4757E64A" w14:textId="77777777" w:rsidR="003F649D" w:rsidRPr="00A07A46" w:rsidRDefault="003F649D" w:rsidP="003F649D">
      <w:pPr>
        <w:jc w:val="both"/>
        <w:rPr>
          <w:rFonts w:asciiTheme="minorHAnsi" w:hAnsiTheme="minorHAnsi"/>
          <w:color w:val="000000" w:themeColor="text1"/>
          <w:sz w:val="24"/>
        </w:rPr>
      </w:pPr>
    </w:p>
    <w:p w14:paraId="122A70CA" w14:textId="77777777" w:rsidR="003F649D" w:rsidRPr="00A07A46" w:rsidRDefault="003F649D" w:rsidP="003F649D">
      <w:pPr>
        <w:jc w:val="both"/>
        <w:rPr>
          <w:rFonts w:asciiTheme="minorHAnsi" w:hAnsiTheme="minorHAnsi"/>
          <w:color w:val="000000" w:themeColor="text1"/>
          <w:sz w:val="24"/>
        </w:rPr>
      </w:pPr>
    </w:p>
    <w:p w14:paraId="0135A8F0" w14:textId="77777777" w:rsidR="003F649D" w:rsidRPr="00A07A46" w:rsidRDefault="003F649D" w:rsidP="003F649D">
      <w:pPr>
        <w:jc w:val="both"/>
        <w:rPr>
          <w:rFonts w:asciiTheme="minorHAnsi" w:hAnsiTheme="minorHAnsi"/>
          <w:color w:val="000000" w:themeColor="text1"/>
          <w:sz w:val="24"/>
        </w:rPr>
      </w:pPr>
    </w:p>
    <w:p w14:paraId="029EB178" w14:textId="77777777" w:rsidR="003F649D" w:rsidRPr="00A07A46" w:rsidRDefault="003F649D" w:rsidP="003F649D">
      <w:pPr>
        <w:jc w:val="both"/>
        <w:rPr>
          <w:rFonts w:asciiTheme="minorHAnsi" w:hAnsiTheme="minorHAnsi"/>
          <w:color w:val="000000" w:themeColor="text1"/>
          <w:sz w:val="24"/>
        </w:rPr>
      </w:pPr>
    </w:p>
    <w:p w14:paraId="1D0AF781" w14:textId="77777777" w:rsidR="003F649D" w:rsidRPr="00A07A46" w:rsidRDefault="003F649D" w:rsidP="003F649D">
      <w:pPr>
        <w:jc w:val="both"/>
        <w:rPr>
          <w:rFonts w:asciiTheme="minorHAnsi" w:hAnsiTheme="minorHAnsi"/>
          <w:color w:val="000000" w:themeColor="text1"/>
          <w:sz w:val="24"/>
        </w:rPr>
      </w:pPr>
    </w:p>
    <w:p w14:paraId="48C5C399" w14:textId="77777777" w:rsidR="003F649D" w:rsidRDefault="003F649D" w:rsidP="003F649D">
      <w:pPr>
        <w:jc w:val="both"/>
        <w:rPr>
          <w:rFonts w:asciiTheme="minorHAnsi" w:hAnsiTheme="minorHAnsi"/>
          <w:color w:val="000000" w:themeColor="text1"/>
          <w:sz w:val="24"/>
        </w:rPr>
      </w:pPr>
    </w:p>
    <w:p w14:paraId="65EDAAD2" w14:textId="77777777" w:rsidR="003F649D" w:rsidRDefault="003F649D" w:rsidP="003F649D">
      <w:pPr>
        <w:jc w:val="both"/>
        <w:rPr>
          <w:rFonts w:asciiTheme="minorHAnsi" w:hAnsiTheme="minorHAnsi"/>
          <w:color w:val="000000" w:themeColor="text1"/>
          <w:sz w:val="24"/>
        </w:rPr>
      </w:pPr>
    </w:p>
    <w:p w14:paraId="69BF218A" w14:textId="77777777" w:rsidR="003F649D" w:rsidRPr="00A07A46" w:rsidRDefault="003F649D" w:rsidP="003F649D">
      <w:pPr>
        <w:jc w:val="both"/>
        <w:rPr>
          <w:rFonts w:asciiTheme="minorHAnsi" w:hAnsiTheme="minorHAnsi"/>
          <w:color w:val="000000" w:themeColor="text1"/>
          <w:sz w:val="24"/>
        </w:rPr>
      </w:pPr>
    </w:p>
    <w:p w14:paraId="64769082" w14:textId="77777777" w:rsidR="003F649D" w:rsidRPr="00A07A46" w:rsidRDefault="003F649D" w:rsidP="003F649D">
      <w:pPr>
        <w:jc w:val="both"/>
        <w:rPr>
          <w:rFonts w:asciiTheme="minorHAnsi" w:hAnsiTheme="minorHAnsi"/>
          <w:color w:val="000000" w:themeColor="text1"/>
          <w:sz w:val="24"/>
        </w:rPr>
      </w:pPr>
    </w:p>
    <w:p w14:paraId="3392C237" w14:textId="77777777" w:rsidR="003F649D" w:rsidRPr="00A07A46" w:rsidRDefault="003F649D" w:rsidP="003F649D">
      <w:pPr>
        <w:jc w:val="both"/>
        <w:rPr>
          <w:rFonts w:asciiTheme="minorHAnsi" w:hAnsiTheme="minorHAnsi"/>
          <w:color w:val="000000" w:themeColor="text1"/>
          <w:sz w:val="24"/>
        </w:rPr>
      </w:pPr>
    </w:p>
    <w:p w14:paraId="20317C8B" w14:textId="77777777" w:rsidR="003F649D" w:rsidRPr="00A07A46" w:rsidRDefault="003F649D" w:rsidP="003F649D">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LETNO RAČUNOVODSKO POROČILO</w:t>
      </w:r>
    </w:p>
    <w:p w14:paraId="25839BB1" w14:textId="77777777" w:rsidR="003F649D" w:rsidRPr="00A07A46" w:rsidRDefault="003F649D" w:rsidP="003F649D">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ZA LETO 20</w:t>
      </w:r>
      <w:r>
        <w:rPr>
          <w:rFonts w:asciiTheme="minorHAnsi" w:hAnsiTheme="minorHAnsi" w:cs="Arial"/>
          <w:b/>
          <w:color w:val="000000" w:themeColor="text1"/>
          <w:sz w:val="36"/>
        </w:rPr>
        <w:t>20</w:t>
      </w:r>
    </w:p>
    <w:p w14:paraId="44F89BCF" w14:textId="77777777" w:rsidR="003F649D" w:rsidRPr="00A07A46" w:rsidRDefault="003F649D" w:rsidP="003F649D">
      <w:pPr>
        <w:jc w:val="both"/>
        <w:rPr>
          <w:rFonts w:asciiTheme="minorHAnsi" w:hAnsiTheme="minorHAnsi" w:cs="Arial"/>
          <w:color w:val="000000" w:themeColor="text1"/>
          <w:sz w:val="24"/>
        </w:rPr>
      </w:pPr>
    </w:p>
    <w:p w14:paraId="107E2B1F" w14:textId="77777777" w:rsidR="003F649D" w:rsidRPr="00A07A46" w:rsidRDefault="003F649D" w:rsidP="003F649D">
      <w:pPr>
        <w:jc w:val="both"/>
        <w:rPr>
          <w:rFonts w:asciiTheme="minorHAnsi" w:hAnsiTheme="minorHAnsi" w:cs="Arial"/>
          <w:color w:val="000000" w:themeColor="text1"/>
          <w:sz w:val="24"/>
        </w:rPr>
      </w:pPr>
    </w:p>
    <w:p w14:paraId="5348EC59" w14:textId="77777777" w:rsidR="003F649D" w:rsidRPr="00A07A46" w:rsidRDefault="003F649D" w:rsidP="003F649D">
      <w:pPr>
        <w:jc w:val="both"/>
        <w:rPr>
          <w:rFonts w:asciiTheme="minorHAnsi" w:hAnsiTheme="minorHAnsi" w:cs="Arial"/>
          <w:color w:val="000000" w:themeColor="text1"/>
          <w:sz w:val="24"/>
        </w:rPr>
      </w:pPr>
    </w:p>
    <w:p w14:paraId="2F9FF2FE" w14:textId="77777777" w:rsidR="003F649D" w:rsidRPr="00A07A46" w:rsidRDefault="003F649D" w:rsidP="003F649D">
      <w:pPr>
        <w:jc w:val="both"/>
        <w:rPr>
          <w:rFonts w:asciiTheme="minorHAnsi" w:hAnsiTheme="minorHAnsi" w:cs="Arial"/>
          <w:color w:val="000000" w:themeColor="text1"/>
          <w:sz w:val="24"/>
        </w:rPr>
      </w:pPr>
    </w:p>
    <w:p w14:paraId="2639B9E4" w14:textId="77777777" w:rsidR="003F649D" w:rsidRPr="00A07A46" w:rsidRDefault="003F649D" w:rsidP="003F649D">
      <w:pPr>
        <w:jc w:val="both"/>
        <w:rPr>
          <w:rFonts w:asciiTheme="minorHAnsi" w:hAnsiTheme="minorHAnsi" w:cs="Arial"/>
          <w:color w:val="000000" w:themeColor="text1"/>
          <w:sz w:val="24"/>
        </w:rPr>
      </w:pPr>
    </w:p>
    <w:p w14:paraId="0F9D1B79" w14:textId="77777777" w:rsidR="003F649D" w:rsidRPr="00A07A46" w:rsidRDefault="003F649D" w:rsidP="003F649D">
      <w:pPr>
        <w:jc w:val="both"/>
        <w:rPr>
          <w:rFonts w:asciiTheme="minorHAnsi" w:hAnsiTheme="minorHAnsi" w:cs="Arial"/>
          <w:color w:val="000000" w:themeColor="text1"/>
          <w:sz w:val="24"/>
        </w:rPr>
      </w:pPr>
    </w:p>
    <w:p w14:paraId="1933BAEA" w14:textId="77777777" w:rsidR="003F649D" w:rsidRPr="00A07A46" w:rsidRDefault="003F649D" w:rsidP="003F649D">
      <w:pPr>
        <w:jc w:val="both"/>
        <w:rPr>
          <w:rFonts w:asciiTheme="minorHAnsi" w:hAnsiTheme="minorHAnsi" w:cs="Arial"/>
          <w:color w:val="000000" w:themeColor="text1"/>
          <w:sz w:val="24"/>
        </w:rPr>
      </w:pPr>
    </w:p>
    <w:p w14:paraId="70966132" w14:textId="77777777" w:rsidR="003F649D" w:rsidRPr="00A07A46" w:rsidRDefault="003F649D" w:rsidP="003F649D">
      <w:pPr>
        <w:jc w:val="both"/>
        <w:rPr>
          <w:rFonts w:asciiTheme="minorHAnsi" w:hAnsiTheme="minorHAnsi" w:cs="Arial"/>
          <w:color w:val="000000" w:themeColor="text1"/>
          <w:sz w:val="24"/>
        </w:rPr>
      </w:pPr>
    </w:p>
    <w:p w14:paraId="541BB239" w14:textId="77777777" w:rsidR="003F649D" w:rsidRPr="00A07A46" w:rsidRDefault="003F649D" w:rsidP="003F649D">
      <w:pPr>
        <w:jc w:val="both"/>
        <w:rPr>
          <w:rFonts w:asciiTheme="minorHAnsi" w:hAnsiTheme="minorHAnsi" w:cs="Arial"/>
          <w:color w:val="000000" w:themeColor="text1"/>
          <w:sz w:val="24"/>
        </w:rPr>
      </w:pPr>
    </w:p>
    <w:p w14:paraId="459126AC" w14:textId="77777777" w:rsidR="003F649D" w:rsidRPr="00A07A46" w:rsidRDefault="003F649D" w:rsidP="003F649D">
      <w:pPr>
        <w:jc w:val="both"/>
        <w:rPr>
          <w:rFonts w:asciiTheme="minorHAnsi" w:hAnsiTheme="minorHAnsi" w:cs="Arial"/>
          <w:color w:val="000000" w:themeColor="text1"/>
          <w:sz w:val="24"/>
        </w:rPr>
      </w:pPr>
    </w:p>
    <w:p w14:paraId="6C8578E3" w14:textId="77777777" w:rsidR="003F649D" w:rsidRPr="00A07A46" w:rsidRDefault="003F649D" w:rsidP="003F649D">
      <w:pPr>
        <w:jc w:val="both"/>
        <w:rPr>
          <w:rFonts w:asciiTheme="minorHAnsi" w:hAnsiTheme="minorHAnsi" w:cs="Arial"/>
          <w:color w:val="000000" w:themeColor="text1"/>
          <w:sz w:val="24"/>
        </w:rPr>
      </w:pPr>
    </w:p>
    <w:p w14:paraId="577B8597" w14:textId="77777777" w:rsidR="003F649D" w:rsidRPr="00A07A46" w:rsidRDefault="003F649D" w:rsidP="003F649D">
      <w:pPr>
        <w:jc w:val="both"/>
        <w:rPr>
          <w:rFonts w:asciiTheme="minorHAnsi" w:hAnsiTheme="minorHAnsi" w:cs="Arial"/>
          <w:color w:val="000000" w:themeColor="text1"/>
          <w:sz w:val="24"/>
        </w:rPr>
      </w:pPr>
    </w:p>
    <w:p w14:paraId="38C0C5B3" w14:textId="77777777" w:rsidR="003F649D" w:rsidRPr="00A07A46" w:rsidRDefault="003F649D" w:rsidP="003F649D">
      <w:pPr>
        <w:jc w:val="both"/>
        <w:rPr>
          <w:rFonts w:asciiTheme="minorHAnsi" w:hAnsiTheme="minorHAnsi" w:cs="Arial"/>
          <w:color w:val="000000" w:themeColor="text1"/>
          <w:sz w:val="24"/>
        </w:rPr>
      </w:pPr>
    </w:p>
    <w:p w14:paraId="566D47AE" w14:textId="77777777" w:rsidR="003F649D" w:rsidRPr="00A07A46" w:rsidRDefault="003F649D" w:rsidP="003F649D">
      <w:pPr>
        <w:jc w:val="both"/>
        <w:rPr>
          <w:rFonts w:asciiTheme="minorHAnsi" w:hAnsiTheme="minorHAnsi" w:cs="Arial"/>
          <w:color w:val="000000" w:themeColor="text1"/>
          <w:sz w:val="24"/>
        </w:rPr>
      </w:pPr>
    </w:p>
    <w:p w14:paraId="3963CE61" w14:textId="77777777" w:rsidR="003F649D" w:rsidRPr="00A07A46" w:rsidRDefault="003F649D" w:rsidP="003F649D">
      <w:pPr>
        <w:jc w:val="both"/>
        <w:rPr>
          <w:rFonts w:asciiTheme="minorHAnsi" w:hAnsiTheme="minorHAnsi" w:cs="Arial"/>
          <w:color w:val="000000" w:themeColor="text1"/>
          <w:sz w:val="24"/>
        </w:rPr>
      </w:pPr>
    </w:p>
    <w:p w14:paraId="44F135DB" w14:textId="77777777" w:rsidR="003F649D" w:rsidRPr="00A07A46" w:rsidRDefault="003F649D" w:rsidP="003F649D">
      <w:pPr>
        <w:jc w:val="both"/>
        <w:rPr>
          <w:rFonts w:asciiTheme="minorHAnsi" w:hAnsiTheme="minorHAnsi" w:cs="Arial"/>
          <w:color w:val="000000" w:themeColor="text1"/>
          <w:sz w:val="24"/>
        </w:rPr>
      </w:pPr>
    </w:p>
    <w:p w14:paraId="74ABEB7F" w14:textId="77777777" w:rsidR="003F649D" w:rsidRPr="00A07A46" w:rsidRDefault="003F649D" w:rsidP="003F649D">
      <w:pPr>
        <w:jc w:val="both"/>
        <w:rPr>
          <w:rFonts w:asciiTheme="minorHAnsi" w:hAnsiTheme="minorHAnsi" w:cs="Arial"/>
          <w:color w:val="000000" w:themeColor="text1"/>
          <w:sz w:val="24"/>
        </w:rPr>
      </w:pPr>
    </w:p>
    <w:p w14:paraId="02765848" w14:textId="77777777" w:rsidR="003F649D" w:rsidRPr="00A07A46" w:rsidRDefault="003F649D" w:rsidP="003F649D">
      <w:pPr>
        <w:jc w:val="both"/>
        <w:rPr>
          <w:rFonts w:asciiTheme="minorHAnsi" w:hAnsiTheme="minorHAnsi" w:cs="Arial"/>
          <w:color w:val="000000" w:themeColor="text1"/>
          <w:sz w:val="24"/>
        </w:rPr>
      </w:pPr>
    </w:p>
    <w:p w14:paraId="1125806D" w14:textId="77777777" w:rsidR="003F649D" w:rsidRPr="00A07A46" w:rsidRDefault="003F649D" w:rsidP="003F649D">
      <w:pPr>
        <w:jc w:val="both"/>
        <w:rPr>
          <w:rFonts w:asciiTheme="minorHAnsi" w:hAnsiTheme="minorHAnsi" w:cs="Arial"/>
          <w:color w:val="000000" w:themeColor="text1"/>
          <w:sz w:val="24"/>
        </w:rPr>
      </w:pPr>
    </w:p>
    <w:p w14:paraId="66BC86E7" w14:textId="77777777" w:rsidR="003F649D" w:rsidRPr="00A07A46" w:rsidRDefault="003F649D" w:rsidP="003F649D">
      <w:pPr>
        <w:jc w:val="both"/>
        <w:rPr>
          <w:rFonts w:asciiTheme="minorHAnsi" w:hAnsiTheme="minorHAnsi" w:cs="Arial"/>
          <w:color w:val="000000" w:themeColor="text1"/>
          <w:sz w:val="24"/>
        </w:rPr>
      </w:pPr>
    </w:p>
    <w:p w14:paraId="69902A53" w14:textId="77777777" w:rsidR="003F649D" w:rsidRPr="00A07A46" w:rsidRDefault="003F649D" w:rsidP="003F649D">
      <w:pPr>
        <w:jc w:val="both"/>
        <w:rPr>
          <w:rFonts w:asciiTheme="minorHAnsi" w:hAnsiTheme="minorHAnsi" w:cs="Arial"/>
          <w:color w:val="000000" w:themeColor="text1"/>
          <w:sz w:val="24"/>
        </w:rPr>
      </w:pPr>
    </w:p>
    <w:p w14:paraId="5AB4AD42" w14:textId="77777777" w:rsidR="003F649D" w:rsidRPr="00A07A46" w:rsidRDefault="003F649D" w:rsidP="003F649D">
      <w:pPr>
        <w:jc w:val="both"/>
        <w:rPr>
          <w:rFonts w:asciiTheme="minorHAnsi" w:hAnsiTheme="minorHAnsi" w:cs="Arial"/>
          <w:color w:val="000000" w:themeColor="text1"/>
          <w:sz w:val="24"/>
        </w:rPr>
      </w:pPr>
    </w:p>
    <w:p w14:paraId="6067A786" w14:textId="77777777" w:rsidR="003F649D" w:rsidRPr="00CD62BF" w:rsidRDefault="003F649D" w:rsidP="003F649D">
      <w:pPr>
        <w:pStyle w:val="Naslov2"/>
        <w:jc w:val="both"/>
        <w:rPr>
          <w:rFonts w:asciiTheme="minorHAnsi" w:hAnsiTheme="minorHAnsi" w:cs="Arial"/>
          <w:color w:val="000000" w:themeColor="text1"/>
          <w:sz w:val="28"/>
          <w:szCs w:val="28"/>
        </w:rPr>
      </w:pPr>
      <w:r w:rsidRPr="00A07A46">
        <w:rPr>
          <w:rFonts w:asciiTheme="minorHAnsi" w:hAnsiTheme="minorHAnsi" w:cs="Arial"/>
          <w:color w:val="000000" w:themeColor="text1"/>
          <w:sz w:val="28"/>
          <w:szCs w:val="28"/>
        </w:rPr>
        <w:t xml:space="preserve">Tržič, februar </w:t>
      </w:r>
      <w:r>
        <w:rPr>
          <w:rFonts w:asciiTheme="minorHAnsi" w:hAnsiTheme="minorHAnsi" w:cs="Arial"/>
          <w:color w:val="000000" w:themeColor="text1"/>
          <w:sz w:val="28"/>
          <w:szCs w:val="28"/>
        </w:rPr>
        <w:t>2021</w:t>
      </w:r>
      <w:r>
        <w:rPr>
          <w:rFonts w:asciiTheme="minorHAnsi" w:hAnsiTheme="minorHAnsi" w:cs="Arial"/>
          <w:color w:val="000000" w:themeColor="text1"/>
          <w:szCs w:val="24"/>
        </w:rPr>
        <w:br w:type="page"/>
      </w:r>
    </w:p>
    <w:p w14:paraId="0392A4C3" w14:textId="77777777" w:rsidR="003F649D" w:rsidRPr="00A07A46" w:rsidRDefault="003F649D" w:rsidP="003F649D">
      <w:pPr>
        <w:pStyle w:val="Naslov3"/>
        <w:jc w:val="both"/>
        <w:rPr>
          <w:rFonts w:asciiTheme="minorHAnsi" w:hAnsiTheme="minorHAnsi" w:cs="Arial"/>
          <w:color w:val="000000" w:themeColor="text1"/>
          <w:sz w:val="24"/>
          <w:szCs w:val="24"/>
        </w:rPr>
      </w:pPr>
      <w:r w:rsidRPr="00A07A46">
        <w:rPr>
          <w:rFonts w:asciiTheme="minorHAnsi" w:hAnsiTheme="minorHAnsi" w:cs="Arial"/>
          <w:color w:val="000000" w:themeColor="text1"/>
          <w:sz w:val="24"/>
          <w:szCs w:val="24"/>
        </w:rPr>
        <w:lastRenderedPageBreak/>
        <w:t>PRAVNA PODLAGA ZA PRIPRAVO ZAKLJUČNEGA RAČUNA</w:t>
      </w:r>
    </w:p>
    <w:p w14:paraId="2BC78197" w14:textId="77777777" w:rsidR="003F649D" w:rsidRDefault="003F649D" w:rsidP="003F649D">
      <w:pPr>
        <w:spacing w:line="280" w:lineRule="atLeast"/>
        <w:rPr>
          <w:rFonts w:asciiTheme="minorHAnsi" w:hAnsiTheme="minorHAnsi" w:cstheme="minorHAnsi"/>
          <w:sz w:val="24"/>
          <w:szCs w:val="24"/>
        </w:rPr>
      </w:pPr>
    </w:p>
    <w:p w14:paraId="1FC352E7" w14:textId="77777777" w:rsidR="003F649D" w:rsidRPr="008D1A1D" w:rsidRDefault="003F649D" w:rsidP="003F649D">
      <w:pPr>
        <w:spacing w:line="280" w:lineRule="atLeast"/>
        <w:rPr>
          <w:rFonts w:asciiTheme="minorHAnsi" w:hAnsiTheme="minorHAnsi" w:cstheme="minorHAnsi"/>
          <w:sz w:val="24"/>
          <w:szCs w:val="24"/>
        </w:rPr>
      </w:pPr>
      <w:r w:rsidRPr="008D1A1D">
        <w:rPr>
          <w:rFonts w:asciiTheme="minorHAnsi" w:hAnsiTheme="minorHAnsi" w:cstheme="minorHAnsi"/>
          <w:sz w:val="24"/>
          <w:szCs w:val="24"/>
        </w:rPr>
        <w:t>Računovodski izkazi Krajevne skupnos</w:t>
      </w:r>
      <w:r>
        <w:rPr>
          <w:rFonts w:asciiTheme="minorHAnsi" w:hAnsiTheme="minorHAnsi" w:cstheme="minorHAnsi"/>
          <w:sz w:val="24"/>
          <w:szCs w:val="24"/>
        </w:rPr>
        <w:t xml:space="preserve">ti Ravne, </w:t>
      </w:r>
      <w:r w:rsidRPr="008D1A1D">
        <w:rPr>
          <w:rFonts w:asciiTheme="minorHAnsi" w:hAnsiTheme="minorHAnsi" w:cstheme="minorHAnsi"/>
          <w:sz w:val="24"/>
          <w:szCs w:val="24"/>
        </w:rPr>
        <w:t>ki jo zastopa predsedni</w:t>
      </w:r>
      <w:r>
        <w:rPr>
          <w:rFonts w:asciiTheme="minorHAnsi" w:hAnsiTheme="minorHAnsi" w:cstheme="minorHAnsi"/>
          <w:sz w:val="24"/>
          <w:szCs w:val="24"/>
        </w:rPr>
        <w:t>ca</w:t>
      </w:r>
      <w:r w:rsidRPr="008D1A1D">
        <w:rPr>
          <w:rFonts w:asciiTheme="minorHAnsi" w:hAnsiTheme="minorHAnsi" w:cstheme="minorHAnsi"/>
          <w:sz w:val="24"/>
          <w:szCs w:val="24"/>
        </w:rPr>
        <w:t xml:space="preserve"> sveta krajevne skupnosti </w:t>
      </w:r>
      <w:r>
        <w:rPr>
          <w:rFonts w:asciiTheme="minorHAnsi" w:hAnsiTheme="minorHAnsi" w:cstheme="minorHAnsi"/>
          <w:sz w:val="24"/>
          <w:szCs w:val="24"/>
        </w:rPr>
        <w:t>Špela Maja Nolimal</w:t>
      </w:r>
      <w:r w:rsidRPr="008D1A1D">
        <w:rPr>
          <w:rFonts w:asciiTheme="minorHAnsi" w:hAnsiTheme="minorHAnsi" w:cstheme="minorHAnsi"/>
          <w:sz w:val="24"/>
          <w:szCs w:val="24"/>
        </w:rPr>
        <w:t xml:space="preserve">, so pripravljeni ob upoštevanju določil Zakona o računovodstvu (Ur. l. RS, št. 23/99, 30/02-1253 in 114/06-4831), </w:t>
      </w:r>
      <w:r w:rsidRPr="008D1A1D">
        <w:rPr>
          <w:rFonts w:asciiTheme="minorHAnsi" w:hAnsiTheme="minorHAnsi" w:cstheme="minorHAnsi"/>
          <w:sz w:val="24"/>
        </w:rPr>
        <w:t xml:space="preserve">Zakon o javnih financah (uradno prečiščeno besedilo, ZJF-UPB4, Ur. l. RS, št. RS 11/11, 14/13-popr., 101/13, 55/15 – </w:t>
      </w:r>
      <w:proofErr w:type="spellStart"/>
      <w:r w:rsidRPr="008D1A1D">
        <w:rPr>
          <w:rFonts w:asciiTheme="minorHAnsi" w:hAnsiTheme="minorHAnsi" w:cstheme="minorHAnsi"/>
          <w:sz w:val="24"/>
        </w:rPr>
        <w:t>ZfisP</w:t>
      </w:r>
      <w:proofErr w:type="spellEnd"/>
      <w:r w:rsidRPr="008D1A1D">
        <w:rPr>
          <w:rFonts w:asciiTheme="minorHAnsi" w:hAnsiTheme="minorHAnsi" w:cstheme="minorHAnsi"/>
          <w:sz w:val="24"/>
        </w:rPr>
        <w:t>, 96/18 - ZIPRS16/17 in 13/18)</w:t>
      </w:r>
      <w:r w:rsidRPr="008D1A1D">
        <w:rPr>
          <w:rFonts w:asciiTheme="minorHAnsi" w:hAnsiTheme="minorHAnsi" w:cstheme="minorHAnsi"/>
          <w:sz w:val="32"/>
          <w:szCs w:val="24"/>
        </w:rPr>
        <w:t xml:space="preserve"> </w:t>
      </w:r>
      <w:r w:rsidRPr="008D1A1D">
        <w:rPr>
          <w:rFonts w:asciiTheme="minorHAnsi" w:hAnsiTheme="minorHAnsi" w:cstheme="minorHAnsi"/>
          <w:sz w:val="24"/>
          <w:szCs w:val="24"/>
        </w:rPr>
        <w:t>ter Slovenskih računovodskih standardov (Ur. l. RS, št.</w:t>
      </w:r>
      <w:r w:rsidRPr="008D1A1D">
        <w:rPr>
          <w:rFonts w:asciiTheme="minorHAnsi" w:eastAsiaTheme="minorHAnsi" w:hAnsiTheme="minorHAnsi" w:cstheme="minorHAnsi"/>
          <w:sz w:val="14"/>
          <w:szCs w:val="14"/>
          <w:lang w:eastAsia="en-US"/>
        </w:rPr>
        <w:t xml:space="preserve"> </w:t>
      </w:r>
      <w:r w:rsidRPr="008D1A1D">
        <w:rPr>
          <w:rFonts w:asciiTheme="minorHAnsi" w:hAnsiTheme="minorHAnsi" w:cstheme="minorHAnsi"/>
          <w:sz w:val="24"/>
          <w:szCs w:val="24"/>
        </w:rPr>
        <w:t>95/2015, 74/16, 23/17, 57/18 in 81/18).</w:t>
      </w:r>
    </w:p>
    <w:p w14:paraId="2350219D" w14:textId="77777777" w:rsidR="003F649D" w:rsidRPr="008D1A1D" w:rsidRDefault="003F649D" w:rsidP="003F649D">
      <w:pPr>
        <w:spacing w:line="280" w:lineRule="atLeast"/>
        <w:rPr>
          <w:rFonts w:asciiTheme="minorHAnsi" w:hAnsiTheme="minorHAnsi" w:cstheme="minorHAnsi"/>
          <w:sz w:val="24"/>
          <w:szCs w:val="24"/>
        </w:rPr>
      </w:pPr>
    </w:p>
    <w:p w14:paraId="542658A1" w14:textId="77777777" w:rsidR="003F649D" w:rsidRPr="008D1A1D" w:rsidRDefault="003F649D" w:rsidP="003F649D">
      <w:pPr>
        <w:spacing w:line="280" w:lineRule="atLeast"/>
        <w:rPr>
          <w:bCs/>
          <w:sz w:val="28"/>
          <w:shd w:val="clear" w:color="auto" w:fill="FFFFFF"/>
        </w:rPr>
      </w:pPr>
      <w:r w:rsidRPr="008D1A1D">
        <w:rPr>
          <w:rFonts w:asciiTheme="minorHAnsi" w:hAnsiTheme="minorHAnsi" w:cstheme="minorHAnsi"/>
          <w:sz w:val="24"/>
          <w:szCs w:val="24"/>
        </w:rPr>
        <w:t>Pri pripravi računovodskih izkazov je upoštevan tudi Pravilnik o sestavljanju letnih poročil za proračun, proračunske uporabnike in druge osebe javnega (Ur. l. RS, št.</w:t>
      </w:r>
      <w:r w:rsidRPr="008D1A1D">
        <w:rPr>
          <w:rFonts w:asciiTheme="minorHAnsi" w:hAnsiTheme="minorHAnsi" w:cstheme="minorHAnsi"/>
          <w:bCs/>
          <w:sz w:val="24"/>
          <w:szCs w:val="24"/>
          <w:shd w:val="clear" w:color="auto" w:fill="FFFFFF"/>
        </w:rPr>
        <w:t> </w:t>
      </w:r>
      <w:hyperlink r:id="rId132" w:tgtFrame="_blank" w:tooltip="Pravilnik o sestavljanju letnih poročil za proračun, proračunske uporabnike in druge osebe javnega prava" w:history="1">
        <w:r w:rsidRPr="008D1A1D">
          <w:rPr>
            <w:rFonts w:asciiTheme="minorHAnsi" w:hAnsiTheme="minorHAnsi" w:cstheme="minorHAnsi"/>
            <w:bCs/>
            <w:sz w:val="24"/>
            <w:szCs w:val="24"/>
            <w:shd w:val="clear" w:color="auto" w:fill="FFFFFF"/>
          </w:rPr>
          <w:t>115/02</w:t>
        </w:r>
      </w:hyperlink>
      <w:r w:rsidRPr="008D1A1D">
        <w:rPr>
          <w:rFonts w:asciiTheme="minorHAnsi" w:hAnsiTheme="minorHAnsi" w:cstheme="minorHAnsi"/>
          <w:bCs/>
          <w:sz w:val="24"/>
          <w:szCs w:val="24"/>
          <w:shd w:val="clear" w:color="auto" w:fill="FFFFFF"/>
        </w:rPr>
        <w:t>, </w:t>
      </w:r>
      <w:hyperlink r:id="rId133" w:tgtFrame="_blank" w:tooltip="Pravilnik o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21/03</w:t>
        </w:r>
      </w:hyperlink>
      <w:r w:rsidRPr="008D1A1D">
        <w:rPr>
          <w:rFonts w:asciiTheme="minorHAnsi" w:hAnsiTheme="minorHAnsi" w:cstheme="minorHAnsi"/>
          <w:bCs/>
          <w:sz w:val="24"/>
          <w:szCs w:val="24"/>
          <w:shd w:val="clear" w:color="auto" w:fill="FFFFFF"/>
        </w:rPr>
        <w:t>, </w:t>
      </w:r>
      <w:hyperlink r:id="rId134"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134/03</w:t>
        </w:r>
      </w:hyperlink>
      <w:r w:rsidRPr="008D1A1D">
        <w:rPr>
          <w:rFonts w:asciiTheme="minorHAnsi" w:hAnsiTheme="minorHAnsi" w:cstheme="minorHAnsi"/>
          <w:bCs/>
          <w:sz w:val="24"/>
          <w:szCs w:val="24"/>
          <w:shd w:val="clear" w:color="auto" w:fill="FFFFFF"/>
        </w:rPr>
        <w:t>, </w:t>
      </w:r>
      <w:hyperlink r:id="rId135"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126/04</w:t>
        </w:r>
      </w:hyperlink>
      <w:r w:rsidRPr="008D1A1D">
        <w:rPr>
          <w:rFonts w:asciiTheme="minorHAnsi" w:hAnsiTheme="minorHAnsi" w:cstheme="minorHAnsi"/>
          <w:bCs/>
          <w:sz w:val="24"/>
          <w:szCs w:val="24"/>
          <w:shd w:val="clear" w:color="auto" w:fill="FFFFFF"/>
        </w:rPr>
        <w:t>, </w:t>
      </w:r>
      <w:hyperlink r:id="rId136"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120/07</w:t>
        </w:r>
      </w:hyperlink>
      <w:r w:rsidRPr="008D1A1D">
        <w:rPr>
          <w:rFonts w:asciiTheme="minorHAnsi" w:hAnsiTheme="minorHAnsi" w:cstheme="minorHAnsi"/>
          <w:bCs/>
          <w:sz w:val="24"/>
          <w:szCs w:val="24"/>
          <w:shd w:val="clear" w:color="auto" w:fill="FFFFFF"/>
        </w:rPr>
        <w:t>,</w:t>
      </w:r>
      <w:hyperlink r:id="rId137"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124/08</w:t>
        </w:r>
      </w:hyperlink>
      <w:r w:rsidRPr="008D1A1D">
        <w:rPr>
          <w:rFonts w:asciiTheme="minorHAnsi" w:hAnsiTheme="minorHAnsi" w:cstheme="minorHAnsi"/>
          <w:bCs/>
          <w:sz w:val="24"/>
          <w:szCs w:val="24"/>
          <w:shd w:val="clear" w:color="auto" w:fill="FFFFFF"/>
        </w:rPr>
        <w:t>, </w:t>
      </w:r>
      <w:hyperlink r:id="rId138"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58/10</w:t>
        </w:r>
      </w:hyperlink>
      <w:r w:rsidRPr="008D1A1D">
        <w:rPr>
          <w:rFonts w:asciiTheme="minorHAnsi" w:hAnsiTheme="minorHAnsi" w:cstheme="minorHAnsi"/>
          <w:bCs/>
          <w:sz w:val="24"/>
          <w:szCs w:val="24"/>
          <w:shd w:val="clear" w:color="auto" w:fill="FFFFFF"/>
        </w:rPr>
        <w:t>, </w:t>
      </w:r>
      <w:hyperlink r:id="rId139" w:tgtFrame="_blank" w:tooltip="Popravek Pravilnika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60/10-popr.</w:t>
        </w:r>
      </w:hyperlink>
      <w:r w:rsidRPr="008D1A1D">
        <w:rPr>
          <w:rFonts w:asciiTheme="minorHAnsi" w:hAnsiTheme="minorHAnsi" w:cstheme="minorHAnsi"/>
          <w:bCs/>
          <w:sz w:val="24"/>
          <w:szCs w:val="24"/>
          <w:shd w:val="clear" w:color="auto" w:fill="FFFFFF"/>
        </w:rPr>
        <w:t>, </w:t>
      </w:r>
      <w:hyperlink r:id="rId140"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104/10</w:t>
        </w:r>
      </w:hyperlink>
      <w:r w:rsidRPr="008D1A1D">
        <w:rPr>
          <w:rFonts w:asciiTheme="minorHAnsi" w:hAnsiTheme="minorHAnsi" w:cstheme="minorHAnsi"/>
          <w:bCs/>
          <w:sz w:val="24"/>
          <w:szCs w:val="24"/>
          <w:shd w:val="clear" w:color="auto" w:fill="FFFFFF"/>
        </w:rPr>
        <w:t> in </w:t>
      </w:r>
      <w:hyperlink r:id="rId141"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104/11</w:t>
        </w:r>
      </w:hyperlink>
      <w:r w:rsidRPr="008D1A1D">
        <w:rPr>
          <w:rFonts w:asciiTheme="minorHAnsi" w:hAnsiTheme="minorHAnsi" w:cstheme="minorHAnsi"/>
          <w:bCs/>
          <w:sz w:val="24"/>
          <w:szCs w:val="24"/>
          <w:shd w:val="clear" w:color="auto" w:fill="FFFFFF"/>
        </w:rPr>
        <w:t>, 86/16 in 80/19)</w:t>
      </w:r>
      <w:r w:rsidRPr="008D1A1D">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102/2010).</w:t>
      </w:r>
    </w:p>
    <w:p w14:paraId="5E22F519" w14:textId="77777777" w:rsidR="003F649D" w:rsidRPr="00A07A46" w:rsidRDefault="003F649D" w:rsidP="003F649D">
      <w:pPr>
        <w:pStyle w:val="Telobesedila"/>
        <w:spacing w:line="280" w:lineRule="atLeast"/>
        <w:jc w:val="both"/>
        <w:rPr>
          <w:rFonts w:asciiTheme="minorHAnsi" w:hAnsiTheme="minorHAnsi" w:cs="Arial"/>
          <w:color w:val="000000" w:themeColor="text1"/>
          <w:sz w:val="24"/>
          <w:szCs w:val="24"/>
        </w:rPr>
      </w:pPr>
    </w:p>
    <w:p w14:paraId="7E21AD66" w14:textId="77777777" w:rsidR="003F649D" w:rsidRDefault="003F649D" w:rsidP="003F649D">
      <w:pPr>
        <w:pStyle w:val="Telobesedila2"/>
        <w:spacing w:line="280" w:lineRule="atLeast"/>
        <w:rPr>
          <w:rFonts w:asciiTheme="minorHAnsi" w:hAnsiTheme="minorHAnsi" w:cs="Arial"/>
          <w:color w:val="FF0000"/>
          <w:sz w:val="24"/>
          <w:szCs w:val="24"/>
        </w:rPr>
      </w:pPr>
    </w:p>
    <w:p w14:paraId="6D0622C7" w14:textId="77777777" w:rsidR="003F649D" w:rsidRPr="00A07A46" w:rsidRDefault="003F649D" w:rsidP="003F649D">
      <w:pPr>
        <w:pStyle w:val="Telobesedila2"/>
        <w:spacing w:line="280" w:lineRule="atLeast"/>
        <w:rPr>
          <w:rFonts w:asciiTheme="minorHAnsi" w:hAnsiTheme="minorHAnsi" w:cs="Arial"/>
          <w:color w:val="FF0000"/>
          <w:sz w:val="24"/>
          <w:szCs w:val="24"/>
        </w:rPr>
      </w:pPr>
    </w:p>
    <w:p w14:paraId="1F712EE5" w14:textId="77777777" w:rsidR="003F649D" w:rsidRPr="00EE6ACB" w:rsidRDefault="003F649D" w:rsidP="003F649D">
      <w:pPr>
        <w:pStyle w:val="Telobesedila2"/>
        <w:spacing w:line="280" w:lineRule="atLeast"/>
        <w:rPr>
          <w:rFonts w:asciiTheme="minorHAnsi" w:hAnsiTheme="minorHAnsi" w:cs="Arial"/>
          <w:b/>
          <w:color w:val="000000" w:themeColor="text1"/>
          <w:sz w:val="24"/>
          <w:szCs w:val="24"/>
        </w:rPr>
      </w:pPr>
      <w:r w:rsidRPr="00EE6ACB">
        <w:rPr>
          <w:rFonts w:asciiTheme="minorHAnsi" w:hAnsiTheme="minorHAnsi" w:cs="Arial"/>
          <w:b/>
          <w:color w:val="000000" w:themeColor="text1"/>
          <w:sz w:val="24"/>
          <w:szCs w:val="24"/>
        </w:rPr>
        <w:t>POJASNILA K RAČUNOVODSKIM IZKAZOM IN POSLOVNO POROČILO</w:t>
      </w:r>
    </w:p>
    <w:p w14:paraId="5420D1BF" w14:textId="77777777" w:rsidR="003F649D" w:rsidRPr="00EE6ACB" w:rsidRDefault="003F649D" w:rsidP="003F649D">
      <w:pPr>
        <w:pStyle w:val="Telobesedila2"/>
        <w:spacing w:line="280" w:lineRule="atLeast"/>
        <w:jc w:val="left"/>
        <w:rPr>
          <w:rFonts w:asciiTheme="minorHAnsi" w:hAnsiTheme="minorHAnsi" w:cs="Arial"/>
          <w:b/>
          <w:color w:val="000000" w:themeColor="text1"/>
          <w:sz w:val="24"/>
          <w:szCs w:val="24"/>
        </w:rPr>
      </w:pPr>
    </w:p>
    <w:p w14:paraId="0A1B5BF7"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 xml:space="preserve">V skladu s Pravilnikom o sestavljanju letnih poročil za proračun, proračunske uporabnike in druge osebe javnega prava, v nadaljevanju </w:t>
      </w:r>
      <w:r>
        <w:rPr>
          <w:rFonts w:asciiTheme="minorHAnsi" w:hAnsiTheme="minorHAnsi" w:cs="Arial"/>
          <w:color w:val="000000" w:themeColor="text1"/>
          <w:sz w:val="24"/>
          <w:szCs w:val="24"/>
        </w:rPr>
        <w:t xml:space="preserve">so </w:t>
      </w:r>
      <w:r w:rsidRPr="00EE6ACB">
        <w:rPr>
          <w:rFonts w:asciiTheme="minorHAnsi" w:hAnsiTheme="minorHAnsi" w:cs="Arial"/>
          <w:color w:val="000000" w:themeColor="text1"/>
          <w:sz w:val="24"/>
          <w:szCs w:val="24"/>
        </w:rPr>
        <w:t>nav</w:t>
      </w:r>
      <w:r>
        <w:rPr>
          <w:rFonts w:asciiTheme="minorHAnsi" w:hAnsiTheme="minorHAnsi" w:cs="Arial"/>
          <w:color w:val="000000" w:themeColor="text1"/>
          <w:sz w:val="24"/>
          <w:szCs w:val="24"/>
        </w:rPr>
        <w:t>edena</w:t>
      </w:r>
      <w:r w:rsidRPr="00EE6ACB">
        <w:rPr>
          <w:rFonts w:asciiTheme="minorHAnsi" w:hAnsiTheme="minorHAnsi" w:cs="Arial"/>
          <w:color w:val="000000" w:themeColor="text1"/>
          <w:sz w:val="24"/>
          <w:szCs w:val="24"/>
        </w:rPr>
        <w:t xml:space="preserve"> pojasnila k računovodskim izkazom in druge računovodske informacije.</w:t>
      </w:r>
    </w:p>
    <w:p w14:paraId="56A3C275" w14:textId="77777777" w:rsidR="003F649D" w:rsidRPr="00EE6ACB" w:rsidRDefault="003F649D" w:rsidP="003F649D">
      <w:pPr>
        <w:pStyle w:val="Telobesedila2"/>
        <w:spacing w:line="280" w:lineRule="atLeast"/>
        <w:jc w:val="left"/>
        <w:rPr>
          <w:rFonts w:asciiTheme="minorHAnsi" w:hAnsiTheme="minorHAnsi" w:cs="Arial"/>
          <w:b/>
          <w:color w:val="000000" w:themeColor="text1"/>
          <w:sz w:val="24"/>
          <w:szCs w:val="24"/>
        </w:rPr>
      </w:pPr>
    </w:p>
    <w:p w14:paraId="6367F764" w14:textId="77777777" w:rsidR="003F649D" w:rsidRPr="001A46F6" w:rsidRDefault="003F649D" w:rsidP="003F649D">
      <w:pPr>
        <w:pStyle w:val="Telobesedila2"/>
        <w:spacing w:line="280" w:lineRule="atLeast"/>
        <w:jc w:val="left"/>
        <w:rPr>
          <w:rFonts w:asciiTheme="minorHAnsi" w:hAnsiTheme="minorHAnsi" w:cs="Arial"/>
          <w:color w:val="000000" w:themeColor="text1"/>
          <w:sz w:val="24"/>
          <w:szCs w:val="24"/>
          <w:u w:val="single"/>
        </w:rPr>
      </w:pPr>
      <w:r w:rsidRPr="001A46F6">
        <w:rPr>
          <w:rFonts w:asciiTheme="minorHAnsi" w:hAnsiTheme="minorHAnsi" w:cs="Arial"/>
          <w:color w:val="000000" w:themeColor="text1"/>
          <w:sz w:val="24"/>
          <w:szCs w:val="24"/>
          <w:u w:val="single"/>
        </w:rPr>
        <w:t>Sodila za razmejevanje prihodkov in odhodkov na dejavnost javne službe ter dejavnost prodaje blaga in storitev na trgu</w:t>
      </w:r>
    </w:p>
    <w:p w14:paraId="268A9EF5" w14:textId="77777777" w:rsidR="003F649D" w:rsidRPr="00EE6ACB" w:rsidRDefault="003F649D" w:rsidP="003F649D">
      <w:pPr>
        <w:pStyle w:val="Telobesedila2"/>
        <w:spacing w:line="280" w:lineRule="atLeast"/>
        <w:jc w:val="left"/>
        <w:rPr>
          <w:rFonts w:asciiTheme="minorHAnsi" w:hAnsiTheme="minorHAnsi" w:cs="Arial"/>
          <w:b/>
          <w:i/>
          <w:color w:val="000000" w:themeColor="text1"/>
          <w:sz w:val="24"/>
          <w:szCs w:val="24"/>
          <w:u w:val="single"/>
        </w:rPr>
      </w:pPr>
    </w:p>
    <w:p w14:paraId="2F00D880"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Krajevna skupnost</w:t>
      </w:r>
      <w:r>
        <w:rPr>
          <w:rFonts w:asciiTheme="minorHAnsi" w:hAnsiTheme="minorHAnsi" w:cs="Arial"/>
          <w:color w:val="000000" w:themeColor="text1"/>
          <w:sz w:val="24"/>
          <w:szCs w:val="24"/>
        </w:rPr>
        <w:t xml:space="preserve"> Ravne </w:t>
      </w:r>
      <w:r w:rsidRPr="00EE6ACB">
        <w:rPr>
          <w:rFonts w:asciiTheme="minorHAnsi" w:hAnsiTheme="minorHAnsi" w:cs="Arial"/>
          <w:color w:val="000000" w:themeColor="text1"/>
          <w:sz w:val="24"/>
          <w:szCs w:val="24"/>
        </w:rPr>
        <w:t>ne opravlja lastne dejavnosti, zato nima nobenih prihodkov in odhodkov, ki bi vplivali na razmejevanje.</w:t>
      </w:r>
    </w:p>
    <w:p w14:paraId="4E7E6284"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61964EBF" w14:textId="77777777" w:rsidR="003F649D" w:rsidRPr="001A46F6" w:rsidRDefault="003F649D" w:rsidP="003F649D">
      <w:pPr>
        <w:pStyle w:val="Telobesedila2"/>
        <w:spacing w:line="280" w:lineRule="atLeast"/>
        <w:jc w:val="left"/>
        <w:rPr>
          <w:rFonts w:asciiTheme="minorHAnsi" w:hAnsiTheme="minorHAnsi" w:cs="Arial"/>
          <w:color w:val="000000" w:themeColor="text1"/>
          <w:sz w:val="24"/>
          <w:szCs w:val="24"/>
          <w:u w:val="single"/>
        </w:rPr>
      </w:pPr>
      <w:r w:rsidRPr="001A46F6">
        <w:rPr>
          <w:rFonts w:asciiTheme="minorHAnsi" w:hAnsiTheme="minorHAnsi" w:cs="Arial"/>
          <w:color w:val="000000" w:themeColor="text1"/>
          <w:sz w:val="24"/>
          <w:szCs w:val="24"/>
          <w:u w:val="single"/>
        </w:rPr>
        <w:t>Namen, za katere so bile oblikovane dolgoročne rezervacije ter oblikovanje in poraba dolgoročnih rezervacij po namenih</w:t>
      </w:r>
    </w:p>
    <w:p w14:paraId="5E57EBB2"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6DFA0499"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D</w:t>
      </w:r>
      <w:r>
        <w:rPr>
          <w:rFonts w:asciiTheme="minorHAnsi" w:hAnsiTheme="minorHAnsi" w:cs="Arial"/>
          <w:color w:val="000000" w:themeColor="text1"/>
          <w:sz w:val="24"/>
          <w:szCs w:val="24"/>
        </w:rPr>
        <w:t>olgoročnih rezervacij ni oblikovanih.</w:t>
      </w:r>
    </w:p>
    <w:p w14:paraId="2B8F41DE" w14:textId="77777777" w:rsidR="003F649D" w:rsidRPr="00A07A46" w:rsidRDefault="003F649D" w:rsidP="003F649D">
      <w:pPr>
        <w:pStyle w:val="Telobesedila2"/>
        <w:spacing w:line="280" w:lineRule="atLeast"/>
        <w:jc w:val="left"/>
        <w:rPr>
          <w:rFonts w:asciiTheme="minorHAnsi" w:hAnsiTheme="minorHAnsi" w:cs="Arial"/>
          <w:i/>
          <w:color w:val="FF0000"/>
          <w:sz w:val="24"/>
          <w:szCs w:val="24"/>
          <w:u w:val="single"/>
        </w:rPr>
      </w:pPr>
    </w:p>
    <w:p w14:paraId="31DEA4DC" w14:textId="77777777" w:rsidR="003F649D" w:rsidRPr="001A46F6" w:rsidRDefault="003F649D" w:rsidP="003F649D">
      <w:pPr>
        <w:pStyle w:val="Telobesedila2"/>
        <w:spacing w:line="280" w:lineRule="atLeast"/>
        <w:jc w:val="left"/>
        <w:rPr>
          <w:rFonts w:asciiTheme="minorHAnsi" w:hAnsiTheme="minorHAnsi" w:cs="Arial"/>
          <w:color w:val="000000" w:themeColor="text1"/>
          <w:sz w:val="24"/>
          <w:szCs w:val="24"/>
          <w:u w:val="single"/>
        </w:rPr>
      </w:pPr>
      <w:r w:rsidRPr="001A46F6">
        <w:rPr>
          <w:rFonts w:asciiTheme="minorHAnsi" w:hAnsiTheme="minorHAnsi" w:cs="Arial"/>
          <w:color w:val="000000" w:themeColor="text1"/>
          <w:sz w:val="24"/>
          <w:szCs w:val="24"/>
          <w:u w:val="single"/>
        </w:rPr>
        <w:t xml:space="preserve">Vzroki za izkazovanje presežka </w:t>
      </w:r>
      <w:r>
        <w:rPr>
          <w:rFonts w:asciiTheme="minorHAnsi" w:hAnsiTheme="minorHAnsi" w:cs="Arial"/>
          <w:color w:val="000000" w:themeColor="text1"/>
          <w:sz w:val="24"/>
          <w:szCs w:val="24"/>
          <w:u w:val="single"/>
        </w:rPr>
        <w:t>od</w:t>
      </w:r>
      <w:r w:rsidRPr="001A46F6">
        <w:rPr>
          <w:rFonts w:asciiTheme="minorHAnsi" w:hAnsiTheme="minorHAnsi" w:cs="Arial"/>
          <w:color w:val="000000" w:themeColor="text1"/>
          <w:sz w:val="24"/>
          <w:szCs w:val="24"/>
          <w:u w:val="single"/>
        </w:rPr>
        <w:t>hodkov</w:t>
      </w:r>
      <w:r>
        <w:rPr>
          <w:rFonts w:asciiTheme="minorHAnsi" w:hAnsiTheme="minorHAnsi" w:cs="Arial"/>
          <w:color w:val="000000" w:themeColor="text1"/>
          <w:sz w:val="24"/>
          <w:szCs w:val="24"/>
          <w:u w:val="single"/>
        </w:rPr>
        <w:t xml:space="preserve"> nad pri</w:t>
      </w:r>
      <w:r w:rsidRPr="001A46F6">
        <w:rPr>
          <w:rFonts w:asciiTheme="minorHAnsi" w:hAnsiTheme="minorHAnsi" w:cs="Arial"/>
          <w:color w:val="000000" w:themeColor="text1"/>
          <w:sz w:val="24"/>
          <w:szCs w:val="24"/>
          <w:u w:val="single"/>
        </w:rPr>
        <w:t>hodki v bilanci stanja ter izkazu prihodkov in odhodkov</w:t>
      </w:r>
    </w:p>
    <w:p w14:paraId="45676323"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2A53200A"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EE6ACB">
        <w:rPr>
          <w:rFonts w:asciiTheme="minorHAnsi" w:hAnsiTheme="minorHAnsi" w:cs="Arial"/>
          <w:color w:val="000000" w:themeColor="text1"/>
          <w:sz w:val="24"/>
          <w:szCs w:val="24"/>
        </w:rPr>
        <w:t xml:space="preserve"> so bili </w:t>
      </w:r>
      <w:r>
        <w:rPr>
          <w:rFonts w:asciiTheme="minorHAnsi" w:hAnsiTheme="minorHAnsi" w:cs="Arial"/>
          <w:color w:val="000000" w:themeColor="text1"/>
          <w:sz w:val="24"/>
          <w:szCs w:val="24"/>
        </w:rPr>
        <w:t>od</w:t>
      </w:r>
      <w:r w:rsidRPr="00EE6ACB">
        <w:rPr>
          <w:rFonts w:asciiTheme="minorHAnsi" w:hAnsiTheme="minorHAnsi" w:cs="Arial"/>
          <w:color w:val="000000" w:themeColor="text1"/>
          <w:sz w:val="24"/>
          <w:szCs w:val="24"/>
        </w:rPr>
        <w:t xml:space="preserve">hodki višji od </w:t>
      </w:r>
      <w:r>
        <w:rPr>
          <w:rFonts w:asciiTheme="minorHAnsi" w:hAnsiTheme="minorHAnsi" w:cs="Arial"/>
          <w:color w:val="000000" w:themeColor="text1"/>
          <w:sz w:val="24"/>
          <w:szCs w:val="24"/>
        </w:rPr>
        <w:t>pri</w:t>
      </w:r>
      <w:r w:rsidRPr="00EE6ACB">
        <w:rPr>
          <w:rFonts w:asciiTheme="minorHAnsi" w:hAnsiTheme="minorHAnsi" w:cs="Arial"/>
          <w:color w:val="000000" w:themeColor="text1"/>
          <w:sz w:val="24"/>
          <w:szCs w:val="24"/>
        </w:rPr>
        <w:t xml:space="preserve">hodkov za </w:t>
      </w:r>
      <w:r>
        <w:rPr>
          <w:rFonts w:asciiTheme="minorHAnsi" w:hAnsiTheme="minorHAnsi" w:cs="Arial"/>
          <w:color w:val="000000" w:themeColor="text1"/>
          <w:sz w:val="24"/>
          <w:szCs w:val="24"/>
        </w:rPr>
        <w:t>1.608,61 eur</w:t>
      </w:r>
      <w:r w:rsidRPr="00EE6ACB">
        <w:rPr>
          <w:rFonts w:asciiTheme="minorHAnsi" w:hAnsiTheme="minorHAnsi" w:cs="Arial"/>
          <w:color w:val="000000" w:themeColor="text1"/>
          <w:sz w:val="24"/>
          <w:szCs w:val="24"/>
        </w:rPr>
        <w:t xml:space="preserve">, kar je posledica </w:t>
      </w:r>
      <w:r>
        <w:rPr>
          <w:rFonts w:asciiTheme="minorHAnsi" w:hAnsiTheme="minorHAnsi" w:cs="Arial"/>
          <w:color w:val="000000" w:themeColor="text1"/>
          <w:sz w:val="24"/>
          <w:szCs w:val="24"/>
        </w:rPr>
        <w:t xml:space="preserve">večje </w:t>
      </w:r>
      <w:r w:rsidRPr="00EE6ACB">
        <w:rPr>
          <w:rFonts w:asciiTheme="minorHAnsi" w:hAnsiTheme="minorHAnsi" w:cs="Arial"/>
          <w:color w:val="000000" w:themeColor="text1"/>
          <w:sz w:val="24"/>
          <w:szCs w:val="24"/>
        </w:rPr>
        <w:t>porabe sredstev.</w:t>
      </w:r>
      <w:r>
        <w:rPr>
          <w:rFonts w:asciiTheme="minorHAnsi" w:hAnsiTheme="minorHAnsi" w:cs="Arial"/>
          <w:color w:val="000000" w:themeColor="text1"/>
          <w:sz w:val="24"/>
          <w:szCs w:val="24"/>
        </w:rPr>
        <w:t xml:space="preserve"> Primanjkljaj je pokrit s sredstvi, ki so na dan 31.12.2019 ostali na računu.</w:t>
      </w:r>
    </w:p>
    <w:p w14:paraId="5200EFCE" w14:textId="77777777" w:rsidR="003F649D" w:rsidRPr="00A07A46" w:rsidRDefault="003F649D" w:rsidP="003F649D">
      <w:pPr>
        <w:pStyle w:val="Telobesedila2"/>
        <w:spacing w:line="280" w:lineRule="atLeast"/>
        <w:ind w:left="360"/>
        <w:jc w:val="left"/>
        <w:rPr>
          <w:rFonts w:asciiTheme="minorHAnsi" w:hAnsiTheme="minorHAnsi" w:cs="Arial"/>
          <w:color w:val="FF0000"/>
          <w:sz w:val="24"/>
          <w:szCs w:val="24"/>
        </w:rPr>
      </w:pPr>
    </w:p>
    <w:p w14:paraId="08FC9951" w14:textId="77777777" w:rsidR="003F649D" w:rsidRPr="001A46F6" w:rsidRDefault="003F649D" w:rsidP="003F649D">
      <w:pPr>
        <w:pStyle w:val="Telobesedila2"/>
        <w:spacing w:line="280" w:lineRule="atLeast"/>
        <w:jc w:val="left"/>
        <w:rPr>
          <w:rFonts w:asciiTheme="minorHAnsi" w:hAnsiTheme="minorHAnsi" w:cs="Arial"/>
          <w:color w:val="000000" w:themeColor="text1"/>
          <w:sz w:val="24"/>
          <w:szCs w:val="24"/>
          <w:u w:val="single"/>
        </w:rPr>
      </w:pPr>
      <w:r w:rsidRPr="001A46F6">
        <w:rPr>
          <w:rFonts w:asciiTheme="minorHAnsi" w:hAnsiTheme="minorHAnsi" w:cs="Arial"/>
          <w:color w:val="000000" w:themeColor="text1"/>
          <w:sz w:val="24"/>
          <w:szCs w:val="24"/>
          <w:u w:val="single"/>
        </w:rPr>
        <w:t>Metoda vrednotenja zalog gotovih proizvodov in zalog nedokončane proizvodnje</w:t>
      </w:r>
    </w:p>
    <w:p w14:paraId="5D9265FB"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545F38CE"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bilanci stanja n</w:t>
      </w:r>
      <w:r>
        <w:rPr>
          <w:rFonts w:asciiTheme="minorHAnsi" w:hAnsiTheme="minorHAnsi" w:cs="Arial"/>
          <w:color w:val="000000" w:themeColor="text1"/>
          <w:sz w:val="24"/>
          <w:szCs w:val="24"/>
        </w:rPr>
        <w:t>i</w:t>
      </w:r>
      <w:r w:rsidRPr="00EE6ACB">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EE6ACB">
        <w:rPr>
          <w:rFonts w:asciiTheme="minorHAnsi" w:hAnsiTheme="minorHAnsi" w:cs="Arial"/>
          <w:color w:val="000000" w:themeColor="text1"/>
          <w:sz w:val="24"/>
          <w:szCs w:val="24"/>
        </w:rPr>
        <w:t xml:space="preserve"> gotovih proizvodov in zalog nedokončane proizvodnje.</w:t>
      </w:r>
    </w:p>
    <w:p w14:paraId="641322E1" w14:textId="77777777" w:rsidR="003F649D" w:rsidRPr="00EE6ACB" w:rsidRDefault="003F649D" w:rsidP="003F649D">
      <w:pPr>
        <w:pStyle w:val="Telobesedila2"/>
        <w:spacing w:line="280" w:lineRule="atLeast"/>
        <w:rPr>
          <w:rFonts w:asciiTheme="minorHAnsi" w:hAnsiTheme="minorHAnsi" w:cs="Arial"/>
          <w:color w:val="000000" w:themeColor="text1"/>
          <w:sz w:val="24"/>
          <w:szCs w:val="24"/>
        </w:rPr>
      </w:pPr>
    </w:p>
    <w:p w14:paraId="4D2E0F18" w14:textId="77777777" w:rsidR="003F649D" w:rsidRDefault="003F649D" w:rsidP="003F649D">
      <w:pPr>
        <w:rPr>
          <w:rFonts w:asciiTheme="minorHAnsi" w:hAnsiTheme="minorHAnsi" w:cs="Arial"/>
          <w:i/>
          <w:color w:val="000000" w:themeColor="text1"/>
          <w:sz w:val="24"/>
          <w:szCs w:val="24"/>
          <w:u w:val="single"/>
        </w:rPr>
      </w:pPr>
      <w:r>
        <w:rPr>
          <w:rFonts w:asciiTheme="minorHAnsi" w:hAnsiTheme="minorHAnsi" w:cs="Arial"/>
          <w:i/>
          <w:color w:val="000000" w:themeColor="text1"/>
          <w:sz w:val="24"/>
          <w:szCs w:val="24"/>
          <w:u w:val="single"/>
        </w:rPr>
        <w:br w:type="page"/>
      </w:r>
    </w:p>
    <w:p w14:paraId="7B05E122" w14:textId="77777777" w:rsidR="003F649D" w:rsidRPr="001A46F6" w:rsidRDefault="003F649D" w:rsidP="003F649D">
      <w:pPr>
        <w:pStyle w:val="Telobesedila2"/>
        <w:spacing w:line="280" w:lineRule="atLeast"/>
        <w:jc w:val="left"/>
        <w:rPr>
          <w:rFonts w:asciiTheme="minorHAnsi" w:hAnsiTheme="minorHAnsi" w:cs="Arial"/>
          <w:color w:val="000000" w:themeColor="text1"/>
          <w:sz w:val="24"/>
          <w:szCs w:val="24"/>
          <w:u w:val="single"/>
        </w:rPr>
      </w:pPr>
      <w:r w:rsidRPr="001A46F6">
        <w:rPr>
          <w:rFonts w:asciiTheme="minorHAnsi" w:hAnsiTheme="minorHAnsi" w:cs="Arial"/>
          <w:color w:val="000000" w:themeColor="text1"/>
          <w:sz w:val="24"/>
          <w:szCs w:val="24"/>
          <w:u w:val="single"/>
        </w:rPr>
        <w:lastRenderedPageBreak/>
        <w:t>Podatki o stanju neporavnanih terjatev in ukrepi za poravnavo oziroma razlogi neplačila</w:t>
      </w:r>
    </w:p>
    <w:p w14:paraId="2B9AD841" w14:textId="77777777" w:rsidR="003F649D" w:rsidRPr="00A07A46" w:rsidRDefault="003F649D" w:rsidP="003F649D">
      <w:pPr>
        <w:pStyle w:val="Telobesedila2"/>
        <w:spacing w:line="280" w:lineRule="atLeast"/>
        <w:rPr>
          <w:rFonts w:asciiTheme="minorHAnsi" w:hAnsiTheme="minorHAnsi" w:cs="Arial"/>
          <w:i/>
          <w:color w:val="FF0000"/>
          <w:sz w:val="24"/>
          <w:szCs w:val="24"/>
          <w:u w:val="single"/>
        </w:rPr>
      </w:pPr>
    </w:p>
    <w:p w14:paraId="6E66F5AD" w14:textId="77777777" w:rsidR="003F649D" w:rsidRDefault="003F649D" w:rsidP="003F649D">
      <w:pPr>
        <w:pStyle w:val="Telobesedila2"/>
        <w:spacing w:line="280" w:lineRule="atLeast"/>
        <w:jc w:val="left"/>
        <w:rPr>
          <w:sz w:val="20"/>
        </w:rPr>
      </w:pPr>
      <w:r w:rsidRPr="009B6639">
        <w:rPr>
          <w:rFonts w:asciiTheme="minorHAnsi" w:hAnsiTheme="minorHAnsi" w:cs="Arial"/>
          <w:color w:val="000000" w:themeColor="text1"/>
          <w:sz w:val="24"/>
          <w:szCs w:val="24"/>
        </w:rPr>
        <w:t>Po stanju 31.12.</w:t>
      </w:r>
      <w:r>
        <w:rPr>
          <w:rFonts w:asciiTheme="minorHAnsi" w:hAnsiTheme="minorHAnsi" w:cs="Arial"/>
          <w:color w:val="000000" w:themeColor="text1"/>
          <w:sz w:val="24"/>
          <w:szCs w:val="24"/>
        </w:rPr>
        <w:t>2020 so odprte te</w:t>
      </w:r>
      <w:r w:rsidRPr="009B6639">
        <w:rPr>
          <w:rFonts w:asciiTheme="minorHAnsi" w:hAnsiTheme="minorHAnsi" w:cs="Arial"/>
          <w:color w:val="000000" w:themeColor="text1"/>
          <w:sz w:val="24"/>
          <w:szCs w:val="24"/>
        </w:rPr>
        <w:t>rjatv</w:t>
      </w:r>
      <w:r>
        <w:rPr>
          <w:rFonts w:asciiTheme="minorHAnsi" w:hAnsiTheme="minorHAnsi" w:cs="Arial"/>
          <w:color w:val="000000" w:themeColor="text1"/>
          <w:sz w:val="24"/>
          <w:szCs w:val="24"/>
        </w:rPr>
        <w:t>e v višini 413,28 eur, ki zapade v januarju 2021.</w:t>
      </w:r>
      <w:r>
        <w:rPr>
          <w:rFonts w:asciiTheme="minorHAnsi" w:hAnsiTheme="minorHAnsi" w:cs="Arial"/>
          <w:sz w:val="24"/>
          <w:szCs w:val="24"/>
        </w:rPr>
        <w:fldChar w:fldCharType="begin"/>
      </w:r>
      <w:r>
        <w:rPr>
          <w:rFonts w:asciiTheme="minorHAnsi" w:hAnsiTheme="minorHAnsi" w:cs="Arial"/>
          <w:sz w:val="24"/>
          <w:szCs w:val="24"/>
        </w:rPr>
        <w:instrText xml:space="preserve"> LINK Excel.Sheet.12 "C:\\Users\\matejas.OBCTRZIC\\AppData\\Local\\Microsoft\\Windows\\INetCache\\Content.MSO\\Kopija od Ravne - Kupci.xlsx" "List1!R1C1:R4C5" \a \f 4 \h  \* MERGEFORMAT </w:instrText>
      </w:r>
      <w:r>
        <w:rPr>
          <w:rFonts w:asciiTheme="minorHAnsi" w:hAnsiTheme="minorHAnsi" w:cs="Arial"/>
          <w:sz w:val="24"/>
          <w:szCs w:val="24"/>
        </w:rPr>
        <w:fldChar w:fldCharType="separate"/>
      </w:r>
    </w:p>
    <w:tbl>
      <w:tblPr>
        <w:tblW w:w="9031" w:type="dxa"/>
        <w:tblCellMar>
          <w:left w:w="70" w:type="dxa"/>
          <w:right w:w="70" w:type="dxa"/>
        </w:tblCellMar>
        <w:tblLook w:val="04A0" w:firstRow="1" w:lastRow="0" w:firstColumn="1" w:lastColumn="0" w:noHBand="0" w:noVBand="1"/>
      </w:tblPr>
      <w:tblGrid>
        <w:gridCol w:w="1211"/>
        <w:gridCol w:w="1580"/>
        <w:gridCol w:w="3202"/>
        <w:gridCol w:w="1396"/>
        <w:gridCol w:w="1642"/>
      </w:tblGrid>
      <w:tr w:rsidR="003F649D" w:rsidRPr="00952802" w14:paraId="54619461" w14:textId="77777777" w:rsidTr="00261129">
        <w:trPr>
          <w:trHeight w:val="339"/>
        </w:trPr>
        <w:tc>
          <w:tcPr>
            <w:tcW w:w="1211" w:type="dxa"/>
            <w:tcBorders>
              <w:top w:val="nil"/>
              <w:left w:val="nil"/>
              <w:bottom w:val="nil"/>
              <w:right w:val="nil"/>
            </w:tcBorders>
            <w:shd w:val="clear" w:color="auto" w:fill="auto"/>
            <w:noWrap/>
            <w:vAlign w:val="bottom"/>
            <w:hideMark/>
          </w:tcPr>
          <w:p w14:paraId="7EEBD34C" w14:textId="77777777" w:rsidR="003F649D" w:rsidRPr="00952802" w:rsidRDefault="003F649D" w:rsidP="00261129">
            <w:pPr>
              <w:rPr>
                <w:sz w:val="24"/>
                <w:szCs w:val="24"/>
              </w:rPr>
            </w:pPr>
          </w:p>
        </w:tc>
        <w:tc>
          <w:tcPr>
            <w:tcW w:w="1580" w:type="dxa"/>
            <w:tcBorders>
              <w:top w:val="nil"/>
              <w:left w:val="nil"/>
              <w:bottom w:val="nil"/>
              <w:right w:val="nil"/>
            </w:tcBorders>
            <w:shd w:val="clear" w:color="auto" w:fill="auto"/>
            <w:noWrap/>
            <w:vAlign w:val="bottom"/>
            <w:hideMark/>
          </w:tcPr>
          <w:p w14:paraId="381608B7" w14:textId="77777777" w:rsidR="003F649D" w:rsidRPr="00952802" w:rsidRDefault="003F649D" w:rsidP="00261129"/>
        </w:tc>
        <w:tc>
          <w:tcPr>
            <w:tcW w:w="3202" w:type="dxa"/>
            <w:tcBorders>
              <w:top w:val="nil"/>
              <w:left w:val="nil"/>
              <w:bottom w:val="nil"/>
              <w:right w:val="nil"/>
            </w:tcBorders>
            <w:shd w:val="clear" w:color="auto" w:fill="auto"/>
            <w:noWrap/>
            <w:vAlign w:val="bottom"/>
            <w:hideMark/>
          </w:tcPr>
          <w:p w14:paraId="405922EE" w14:textId="77777777" w:rsidR="003F649D" w:rsidRPr="00952802" w:rsidRDefault="003F649D" w:rsidP="00261129"/>
        </w:tc>
        <w:tc>
          <w:tcPr>
            <w:tcW w:w="1396" w:type="dxa"/>
            <w:tcBorders>
              <w:top w:val="nil"/>
              <w:left w:val="nil"/>
              <w:bottom w:val="nil"/>
              <w:right w:val="nil"/>
            </w:tcBorders>
            <w:shd w:val="clear" w:color="auto" w:fill="auto"/>
            <w:noWrap/>
            <w:vAlign w:val="bottom"/>
            <w:hideMark/>
          </w:tcPr>
          <w:p w14:paraId="369DE51F" w14:textId="77777777" w:rsidR="003F649D" w:rsidRPr="00952802" w:rsidRDefault="003F649D" w:rsidP="00261129"/>
        </w:tc>
        <w:tc>
          <w:tcPr>
            <w:tcW w:w="1642" w:type="dxa"/>
            <w:tcBorders>
              <w:top w:val="nil"/>
              <w:left w:val="nil"/>
              <w:bottom w:val="nil"/>
              <w:right w:val="nil"/>
            </w:tcBorders>
            <w:shd w:val="clear" w:color="auto" w:fill="auto"/>
            <w:noWrap/>
            <w:vAlign w:val="bottom"/>
            <w:hideMark/>
          </w:tcPr>
          <w:p w14:paraId="626B95E0" w14:textId="77777777" w:rsidR="003F649D" w:rsidRPr="00952802" w:rsidRDefault="003F649D" w:rsidP="00261129">
            <w:pPr>
              <w:jc w:val="right"/>
              <w:rPr>
                <w:rFonts w:ascii="Calibri" w:hAnsi="Calibri" w:cs="Calibri"/>
                <w:color w:val="000000"/>
                <w:sz w:val="16"/>
                <w:szCs w:val="16"/>
              </w:rPr>
            </w:pPr>
            <w:r w:rsidRPr="00952802">
              <w:rPr>
                <w:rFonts w:ascii="Calibri" w:hAnsi="Calibri" w:cs="Calibri"/>
                <w:color w:val="000000"/>
                <w:sz w:val="16"/>
                <w:szCs w:val="16"/>
              </w:rPr>
              <w:t>v EUR</w:t>
            </w:r>
          </w:p>
        </w:tc>
      </w:tr>
      <w:tr w:rsidR="003F649D" w:rsidRPr="00952802" w14:paraId="3FAF3A74" w14:textId="77777777" w:rsidTr="00261129">
        <w:trPr>
          <w:trHeight w:val="647"/>
        </w:trPr>
        <w:tc>
          <w:tcPr>
            <w:tcW w:w="1211"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E863D8E"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Datum dok.</w:t>
            </w:r>
          </w:p>
        </w:tc>
        <w:tc>
          <w:tcPr>
            <w:tcW w:w="1580" w:type="dxa"/>
            <w:tcBorders>
              <w:top w:val="single" w:sz="8" w:space="0" w:color="auto"/>
              <w:left w:val="nil"/>
              <w:bottom w:val="single" w:sz="8" w:space="0" w:color="auto"/>
              <w:right w:val="single" w:sz="4" w:space="0" w:color="auto"/>
            </w:tcBorders>
            <w:shd w:val="clear" w:color="000000" w:fill="D9D9D9"/>
            <w:noWrap/>
            <w:vAlign w:val="center"/>
            <w:hideMark/>
          </w:tcPr>
          <w:p w14:paraId="3EF45524"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Kupec</w:t>
            </w:r>
          </w:p>
        </w:tc>
        <w:tc>
          <w:tcPr>
            <w:tcW w:w="3202" w:type="dxa"/>
            <w:tcBorders>
              <w:top w:val="single" w:sz="8" w:space="0" w:color="auto"/>
              <w:left w:val="nil"/>
              <w:bottom w:val="single" w:sz="8" w:space="0" w:color="auto"/>
              <w:right w:val="single" w:sz="4" w:space="0" w:color="auto"/>
            </w:tcBorders>
            <w:shd w:val="clear" w:color="000000" w:fill="D9D9D9"/>
            <w:noWrap/>
            <w:vAlign w:val="center"/>
            <w:hideMark/>
          </w:tcPr>
          <w:p w14:paraId="3E7316C7"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Vsebina</w:t>
            </w:r>
          </w:p>
        </w:tc>
        <w:tc>
          <w:tcPr>
            <w:tcW w:w="1396" w:type="dxa"/>
            <w:tcBorders>
              <w:top w:val="single" w:sz="8" w:space="0" w:color="auto"/>
              <w:left w:val="nil"/>
              <w:bottom w:val="single" w:sz="8" w:space="0" w:color="auto"/>
              <w:right w:val="single" w:sz="4" w:space="0" w:color="auto"/>
            </w:tcBorders>
            <w:shd w:val="clear" w:color="000000" w:fill="D9D9D9"/>
            <w:vAlign w:val="center"/>
            <w:hideMark/>
          </w:tcPr>
          <w:p w14:paraId="603D9BD2"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Datum zapadlosti</w:t>
            </w:r>
          </w:p>
        </w:tc>
        <w:tc>
          <w:tcPr>
            <w:tcW w:w="1642" w:type="dxa"/>
            <w:tcBorders>
              <w:top w:val="single" w:sz="8" w:space="0" w:color="auto"/>
              <w:left w:val="nil"/>
              <w:bottom w:val="single" w:sz="8" w:space="0" w:color="auto"/>
              <w:right w:val="single" w:sz="8" w:space="0" w:color="auto"/>
            </w:tcBorders>
            <w:shd w:val="clear" w:color="000000" w:fill="D9D9D9"/>
            <w:noWrap/>
            <w:vAlign w:val="center"/>
            <w:hideMark/>
          </w:tcPr>
          <w:p w14:paraId="368FA4BA"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 xml:space="preserve">Znesek </w:t>
            </w:r>
          </w:p>
        </w:tc>
      </w:tr>
      <w:tr w:rsidR="003F649D" w:rsidRPr="00952802" w14:paraId="12E20ED0" w14:textId="77777777" w:rsidTr="00261129">
        <w:trPr>
          <w:trHeight w:val="291"/>
        </w:trPr>
        <w:tc>
          <w:tcPr>
            <w:tcW w:w="1211" w:type="dxa"/>
            <w:tcBorders>
              <w:top w:val="nil"/>
              <w:left w:val="single" w:sz="8" w:space="0" w:color="auto"/>
              <w:bottom w:val="single" w:sz="8" w:space="0" w:color="auto"/>
              <w:right w:val="single" w:sz="4" w:space="0" w:color="D9D9D9"/>
            </w:tcBorders>
            <w:shd w:val="clear" w:color="auto" w:fill="auto"/>
            <w:noWrap/>
            <w:vAlign w:val="bottom"/>
            <w:hideMark/>
          </w:tcPr>
          <w:p w14:paraId="40624789"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31.12.2020</w:t>
            </w:r>
          </w:p>
        </w:tc>
        <w:tc>
          <w:tcPr>
            <w:tcW w:w="1580" w:type="dxa"/>
            <w:tcBorders>
              <w:top w:val="nil"/>
              <w:left w:val="nil"/>
              <w:bottom w:val="single" w:sz="8" w:space="0" w:color="auto"/>
              <w:right w:val="single" w:sz="4" w:space="0" w:color="D9D9D9"/>
            </w:tcBorders>
            <w:shd w:val="clear" w:color="auto" w:fill="auto"/>
            <w:noWrap/>
            <w:vAlign w:val="bottom"/>
            <w:hideMark/>
          </w:tcPr>
          <w:p w14:paraId="155F32FB" w14:textId="77777777" w:rsidR="003F649D" w:rsidRPr="00952802" w:rsidRDefault="003F649D" w:rsidP="00261129">
            <w:pPr>
              <w:rPr>
                <w:rFonts w:ascii="Calibri" w:hAnsi="Calibri" w:cs="Calibri"/>
                <w:color w:val="000000"/>
              </w:rPr>
            </w:pPr>
            <w:r w:rsidRPr="00952802">
              <w:rPr>
                <w:rFonts w:ascii="Calibri" w:hAnsi="Calibri" w:cs="Calibri"/>
                <w:color w:val="000000"/>
              </w:rPr>
              <w:t>CSD Gorenjska</w:t>
            </w:r>
          </w:p>
        </w:tc>
        <w:tc>
          <w:tcPr>
            <w:tcW w:w="3202" w:type="dxa"/>
            <w:tcBorders>
              <w:top w:val="nil"/>
              <w:left w:val="nil"/>
              <w:bottom w:val="single" w:sz="8" w:space="0" w:color="auto"/>
              <w:right w:val="single" w:sz="4" w:space="0" w:color="D9D9D9"/>
            </w:tcBorders>
            <w:shd w:val="clear" w:color="auto" w:fill="auto"/>
            <w:noWrap/>
            <w:vAlign w:val="bottom"/>
            <w:hideMark/>
          </w:tcPr>
          <w:p w14:paraId="0033835B" w14:textId="77777777" w:rsidR="003F649D" w:rsidRPr="00952802" w:rsidRDefault="003F649D" w:rsidP="00261129">
            <w:pPr>
              <w:rPr>
                <w:rFonts w:ascii="Calibri" w:hAnsi="Calibri" w:cs="Calibri"/>
                <w:color w:val="000000"/>
              </w:rPr>
            </w:pPr>
            <w:r w:rsidRPr="00952802">
              <w:rPr>
                <w:rFonts w:ascii="Calibri" w:hAnsi="Calibri" w:cs="Calibri"/>
                <w:color w:val="000000"/>
              </w:rPr>
              <w:t xml:space="preserve">Obratovalni </w:t>
            </w:r>
            <w:proofErr w:type="spellStart"/>
            <w:r w:rsidRPr="00952802">
              <w:rPr>
                <w:rFonts w:ascii="Calibri" w:hAnsi="Calibri" w:cs="Calibri"/>
                <w:color w:val="000000"/>
              </w:rPr>
              <w:t>str.dec</w:t>
            </w:r>
            <w:proofErr w:type="spellEnd"/>
            <w:r w:rsidRPr="00952802">
              <w:rPr>
                <w:rFonts w:ascii="Calibri" w:hAnsi="Calibri" w:cs="Calibri"/>
                <w:color w:val="000000"/>
              </w:rPr>
              <w:t>.</w:t>
            </w:r>
          </w:p>
        </w:tc>
        <w:tc>
          <w:tcPr>
            <w:tcW w:w="1396" w:type="dxa"/>
            <w:tcBorders>
              <w:top w:val="nil"/>
              <w:left w:val="nil"/>
              <w:bottom w:val="single" w:sz="8" w:space="0" w:color="auto"/>
              <w:right w:val="single" w:sz="4" w:space="0" w:color="D9D9D9"/>
            </w:tcBorders>
            <w:shd w:val="clear" w:color="auto" w:fill="auto"/>
            <w:noWrap/>
            <w:vAlign w:val="bottom"/>
            <w:hideMark/>
          </w:tcPr>
          <w:p w14:paraId="5342E810"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31.01.2021</w:t>
            </w:r>
          </w:p>
        </w:tc>
        <w:tc>
          <w:tcPr>
            <w:tcW w:w="1642" w:type="dxa"/>
            <w:tcBorders>
              <w:top w:val="nil"/>
              <w:left w:val="nil"/>
              <w:bottom w:val="single" w:sz="8" w:space="0" w:color="auto"/>
              <w:right w:val="single" w:sz="8" w:space="0" w:color="auto"/>
            </w:tcBorders>
            <w:shd w:val="clear" w:color="auto" w:fill="auto"/>
            <w:noWrap/>
            <w:vAlign w:val="bottom"/>
            <w:hideMark/>
          </w:tcPr>
          <w:p w14:paraId="48CD9BE2"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413,28</w:t>
            </w:r>
          </w:p>
        </w:tc>
      </w:tr>
      <w:tr w:rsidR="003F649D" w:rsidRPr="00952802" w14:paraId="4C415600" w14:textId="77777777" w:rsidTr="00261129">
        <w:trPr>
          <w:trHeight w:val="291"/>
        </w:trPr>
        <w:tc>
          <w:tcPr>
            <w:tcW w:w="1211" w:type="dxa"/>
            <w:tcBorders>
              <w:top w:val="nil"/>
              <w:left w:val="single" w:sz="8" w:space="0" w:color="auto"/>
              <w:bottom w:val="single" w:sz="8" w:space="0" w:color="auto"/>
              <w:right w:val="nil"/>
            </w:tcBorders>
            <w:shd w:val="clear" w:color="000000" w:fill="D9D9D9"/>
            <w:noWrap/>
            <w:vAlign w:val="bottom"/>
            <w:hideMark/>
          </w:tcPr>
          <w:p w14:paraId="055EEFA6" w14:textId="77777777" w:rsidR="003F649D" w:rsidRPr="00952802" w:rsidRDefault="003F649D" w:rsidP="00261129">
            <w:pPr>
              <w:rPr>
                <w:rFonts w:ascii="Calibri" w:hAnsi="Calibri" w:cs="Calibri"/>
                <w:b/>
                <w:bCs/>
                <w:color w:val="000000"/>
              </w:rPr>
            </w:pPr>
            <w:r w:rsidRPr="00952802">
              <w:rPr>
                <w:rFonts w:ascii="Calibri" w:hAnsi="Calibri" w:cs="Calibri"/>
                <w:b/>
                <w:bCs/>
                <w:color w:val="000000"/>
              </w:rPr>
              <w:t>SKUPAJ</w:t>
            </w:r>
          </w:p>
        </w:tc>
        <w:tc>
          <w:tcPr>
            <w:tcW w:w="1580" w:type="dxa"/>
            <w:tcBorders>
              <w:top w:val="nil"/>
              <w:left w:val="nil"/>
              <w:bottom w:val="single" w:sz="8" w:space="0" w:color="auto"/>
              <w:right w:val="nil"/>
            </w:tcBorders>
            <w:shd w:val="clear" w:color="000000" w:fill="D9D9D9"/>
            <w:noWrap/>
            <w:vAlign w:val="bottom"/>
            <w:hideMark/>
          </w:tcPr>
          <w:p w14:paraId="261C5B9E" w14:textId="77777777" w:rsidR="003F649D" w:rsidRPr="00952802" w:rsidRDefault="003F649D" w:rsidP="00261129">
            <w:pPr>
              <w:rPr>
                <w:rFonts w:ascii="Calibri" w:hAnsi="Calibri" w:cs="Calibri"/>
                <w:b/>
                <w:bCs/>
                <w:color w:val="000000"/>
              </w:rPr>
            </w:pPr>
            <w:r w:rsidRPr="00952802">
              <w:rPr>
                <w:rFonts w:ascii="Calibri" w:hAnsi="Calibri" w:cs="Calibri"/>
                <w:b/>
                <w:bCs/>
                <w:color w:val="000000"/>
              </w:rPr>
              <w:t> </w:t>
            </w:r>
          </w:p>
        </w:tc>
        <w:tc>
          <w:tcPr>
            <w:tcW w:w="3202" w:type="dxa"/>
            <w:tcBorders>
              <w:top w:val="nil"/>
              <w:left w:val="nil"/>
              <w:bottom w:val="single" w:sz="8" w:space="0" w:color="auto"/>
              <w:right w:val="nil"/>
            </w:tcBorders>
            <w:shd w:val="clear" w:color="000000" w:fill="D9D9D9"/>
            <w:noWrap/>
            <w:vAlign w:val="bottom"/>
            <w:hideMark/>
          </w:tcPr>
          <w:p w14:paraId="28F38B99" w14:textId="77777777" w:rsidR="003F649D" w:rsidRPr="00952802" w:rsidRDefault="003F649D" w:rsidP="00261129">
            <w:pPr>
              <w:rPr>
                <w:rFonts w:ascii="Calibri" w:hAnsi="Calibri" w:cs="Calibri"/>
                <w:b/>
                <w:bCs/>
                <w:color w:val="000000"/>
              </w:rPr>
            </w:pPr>
            <w:r w:rsidRPr="00952802">
              <w:rPr>
                <w:rFonts w:ascii="Calibri" w:hAnsi="Calibri" w:cs="Calibri"/>
                <w:b/>
                <w:bCs/>
                <w:color w:val="000000"/>
              </w:rPr>
              <w:t> </w:t>
            </w:r>
          </w:p>
        </w:tc>
        <w:tc>
          <w:tcPr>
            <w:tcW w:w="1396" w:type="dxa"/>
            <w:tcBorders>
              <w:top w:val="nil"/>
              <w:left w:val="nil"/>
              <w:bottom w:val="single" w:sz="8" w:space="0" w:color="auto"/>
              <w:right w:val="nil"/>
            </w:tcBorders>
            <w:shd w:val="clear" w:color="000000" w:fill="D9D9D9"/>
            <w:noWrap/>
            <w:vAlign w:val="bottom"/>
            <w:hideMark/>
          </w:tcPr>
          <w:p w14:paraId="223F4633" w14:textId="77777777" w:rsidR="003F649D" w:rsidRPr="00952802" w:rsidRDefault="003F649D" w:rsidP="00261129">
            <w:pPr>
              <w:rPr>
                <w:rFonts w:ascii="Calibri" w:hAnsi="Calibri" w:cs="Calibri"/>
                <w:b/>
                <w:bCs/>
                <w:color w:val="000000"/>
              </w:rPr>
            </w:pPr>
            <w:r w:rsidRPr="00952802">
              <w:rPr>
                <w:rFonts w:ascii="Calibri" w:hAnsi="Calibri" w:cs="Calibri"/>
                <w:b/>
                <w:bCs/>
                <w:color w:val="000000"/>
              </w:rPr>
              <w:t> </w:t>
            </w:r>
          </w:p>
        </w:tc>
        <w:tc>
          <w:tcPr>
            <w:tcW w:w="1642" w:type="dxa"/>
            <w:tcBorders>
              <w:top w:val="nil"/>
              <w:left w:val="nil"/>
              <w:bottom w:val="single" w:sz="8" w:space="0" w:color="auto"/>
              <w:right w:val="single" w:sz="8" w:space="0" w:color="auto"/>
            </w:tcBorders>
            <w:shd w:val="clear" w:color="000000" w:fill="D9D9D9"/>
            <w:noWrap/>
            <w:vAlign w:val="bottom"/>
            <w:hideMark/>
          </w:tcPr>
          <w:p w14:paraId="7074CF4B" w14:textId="77777777" w:rsidR="003F649D" w:rsidRPr="00952802" w:rsidRDefault="003F649D" w:rsidP="00261129">
            <w:pPr>
              <w:jc w:val="right"/>
              <w:rPr>
                <w:rFonts w:ascii="Calibri" w:hAnsi="Calibri" w:cs="Calibri"/>
                <w:b/>
                <w:bCs/>
                <w:color w:val="000000"/>
              </w:rPr>
            </w:pPr>
            <w:r w:rsidRPr="00952802">
              <w:rPr>
                <w:rFonts w:ascii="Calibri" w:hAnsi="Calibri" w:cs="Calibri"/>
                <w:b/>
                <w:bCs/>
                <w:color w:val="000000"/>
              </w:rPr>
              <w:t>413,28</w:t>
            </w:r>
          </w:p>
        </w:tc>
      </w:tr>
    </w:tbl>
    <w:p w14:paraId="018D0B41" w14:textId="77777777" w:rsidR="003F649D" w:rsidRDefault="003F649D" w:rsidP="003F649D">
      <w:pPr>
        <w:pStyle w:val="Telobesedila2"/>
        <w:spacing w:line="280" w:lineRule="atLeast"/>
        <w:rPr>
          <w:rFonts w:asciiTheme="minorHAnsi" w:hAnsiTheme="minorHAnsi" w:cs="Arial"/>
          <w:sz w:val="24"/>
          <w:szCs w:val="24"/>
        </w:rPr>
      </w:pPr>
      <w:r>
        <w:rPr>
          <w:rFonts w:asciiTheme="minorHAnsi" w:hAnsiTheme="minorHAnsi" w:cs="Arial"/>
          <w:sz w:val="24"/>
          <w:szCs w:val="24"/>
        </w:rPr>
        <w:fldChar w:fldCharType="end"/>
      </w:r>
    </w:p>
    <w:p w14:paraId="1AF57A82" w14:textId="77777777" w:rsidR="003F649D" w:rsidRDefault="003F649D" w:rsidP="003F649D">
      <w:pPr>
        <w:pStyle w:val="Telobesedila2"/>
        <w:spacing w:line="280" w:lineRule="atLeast"/>
        <w:rPr>
          <w:rFonts w:asciiTheme="minorHAnsi" w:hAnsiTheme="minorHAnsi" w:cs="Arial"/>
          <w:sz w:val="24"/>
          <w:szCs w:val="24"/>
        </w:rPr>
      </w:pPr>
    </w:p>
    <w:p w14:paraId="5669820D" w14:textId="77777777" w:rsidR="003F649D" w:rsidRPr="001A46F6" w:rsidRDefault="003F649D" w:rsidP="003F649D">
      <w:pPr>
        <w:pStyle w:val="Telobesedila2"/>
        <w:spacing w:line="280" w:lineRule="atLeast"/>
        <w:jc w:val="left"/>
        <w:rPr>
          <w:rFonts w:asciiTheme="minorHAnsi" w:hAnsiTheme="minorHAnsi" w:cs="Arial"/>
          <w:color w:val="000000" w:themeColor="text1"/>
          <w:sz w:val="24"/>
          <w:szCs w:val="24"/>
          <w:u w:val="single"/>
        </w:rPr>
      </w:pPr>
      <w:r w:rsidRPr="001A46F6">
        <w:rPr>
          <w:rFonts w:asciiTheme="minorHAnsi" w:hAnsiTheme="minorHAnsi" w:cs="Arial"/>
          <w:color w:val="000000" w:themeColor="text1"/>
          <w:sz w:val="24"/>
          <w:szCs w:val="24"/>
          <w:u w:val="single"/>
        </w:rPr>
        <w:t>Podatki o obveznosti, ki so do konca poslovnega leta zapadle v plačilo in o vzrokih neplačila</w:t>
      </w:r>
    </w:p>
    <w:p w14:paraId="28AF143D"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5FA82C58" w14:textId="77777777" w:rsidR="003F649D" w:rsidRDefault="003F649D" w:rsidP="003F649D">
      <w:pPr>
        <w:pStyle w:val="Telobesedila2"/>
        <w:spacing w:line="280" w:lineRule="atLeast"/>
        <w:jc w:val="left"/>
        <w:rPr>
          <w:sz w:val="20"/>
        </w:rPr>
      </w:pPr>
      <w:r w:rsidRPr="00250FDC">
        <w:rPr>
          <w:rFonts w:asciiTheme="minorHAnsi" w:hAnsiTheme="minorHAnsi" w:cs="Arial"/>
          <w:color w:val="000000" w:themeColor="text1"/>
          <w:sz w:val="24"/>
          <w:szCs w:val="24"/>
        </w:rPr>
        <w:t>Po stanju 31.12.</w:t>
      </w:r>
      <w:r>
        <w:rPr>
          <w:rFonts w:asciiTheme="minorHAnsi" w:hAnsiTheme="minorHAnsi" w:cs="Arial"/>
          <w:color w:val="000000" w:themeColor="text1"/>
          <w:sz w:val="24"/>
          <w:szCs w:val="24"/>
        </w:rPr>
        <w:t>2020 s</w:t>
      </w:r>
      <w:r w:rsidRPr="00250FDC">
        <w:rPr>
          <w:rFonts w:asciiTheme="minorHAnsi" w:hAnsiTheme="minorHAnsi" w:cs="Arial"/>
          <w:color w:val="000000" w:themeColor="text1"/>
          <w:sz w:val="24"/>
          <w:szCs w:val="24"/>
        </w:rPr>
        <w:t>o obveznosti</w:t>
      </w:r>
      <w:r>
        <w:rPr>
          <w:rFonts w:asciiTheme="minorHAnsi" w:hAnsiTheme="minorHAnsi" w:cs="Arial"/>
          <w:color w:val="000000" w:themeColor="text1"/>
          <w:sz w:val="24"/>
          <w:szCs w:val="24"/>
        </w:rPr>
        <w:t xml:space="preserve"> do dobaviteljev</w:t>
      </w:r>
      <w:r w:rsidRPr="00250FDC">
        <w:rPr>
          <w:rFonts w:asciiTheme="minorHAnsi" w:hAnsiTheme="minorHAnsi" w:cs="Arial"/>
          <w:color w:val="000000" w:themeColor="text1"/>
          <w:sz w:val="24"/>
          <w:szCs w:val="24"/>
        </w:rPr>
        <w:t xml:space="preserve"> </w:t>
      </w:r>
      <w:r w:rsidRPr="00250FDC">
        <w:rPr>
          <w:rFonts w:asciiTheme="minorHAnsi" w:hAnsiTheme="minorHAnsi" w:cs="Arial"/>
          <w:sz w:val="24"/>
          <w:szCs w:val="24"/>
        </w:rPr>
        <w:t xml:space="preserve">v višini </w:t>
      </w:r>
      <w:r>
        <w:rPr>
          <w:rFonts w:asciiTheme="minorHAnsi" w:hAnsiTheme="minorHAnsi" w:cs="Arial"/>
          <w:sz w:val="24"/>
          <w:szCs w:val="24"/>
        </w:rPr>
        <w:t>981,13 eur</w:t>
      </w:r>
      <w:r w:rsidRPr="00250FDC">
        <w:rPr>
          <w:rFonts w:asciiTheme="minorHAnsi" w:hAnsiTheme="minorHAnsi" w:cs="Arial"/>
          <w:sz w:val="24"/>
          <w:szCs w:val="24"/>
        </w:rPr>
        <w:t>,</w:t>
      </w:r>
      <w:r w:rsidRPr="00250FDC">
        <w:rPr>
          <w:rFonts w:asciiTheme="minorHAnsi" w:hAnsiTheme="minorHAnsi" w:cs="Arial"/>
          <w:color w:val="000000" w:themeColor="text1"/>
          <w:sz w:val="24"/>
          <w:szCs w:val="24"/>
        </w:rPr>
        <w:t xml:space="preserve"> ki zapadejo v plačilo v</w:t>
      </w:r>
      <w:r>
        <w:rPr>
          <w:rFonts w:asciiTheme="minorHAnsi" w:hAnsiTheme="minorHAnsi" w:cs="Arial"/>
          <w:color w:val="000000" w:themeColor="text1"/>
          <w:sz w:val="24"/>
          <w:szCs w:val="24"/>
        </w:rPr>
        <w:t xml:space="preserve"> januarju in februarju</w:t>
      </w:r>
      <w:r w:rsidRPr="00250FD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2021</w:t>
      </w:r>
      <w:r w:rsidRPr="00250FDC">
        <w:rPr>
          <w:rFonts w:asciiTheme="minorHAnsi" w:hAnsiTheme="minorHAnsi" w:cs="Arial"/>
          <w:color w:val="000000" w:themeColor="text1"/>
          <w:sz w:val="24"/>
          <w:szCs w:val="24"/>
        </w:rPr>
        <w:t>.</w:t>
      </w:r>
      <w:r>
        <w:fldChar w:fldCharType="begin"/>
      </w:r>
      <w:r>
        <w:instrText xml:space="preserve"> LINK Excel.Sheet.12 "C:\\Users\\matejas.OBCTRZIC\\Desktop\\Mateja\\Splošno KS\\Zaključni račun\\2019\\Letno poročilo\\KS Ravne\\Dobavitelji.xlsx" List1!R1C1:R15C5 \a \f 4 \h  \* MERGEFORMAT </w:instrText>
      </w:r>
      <w:r>
        <w:fldChar w:fldCharType="separate"/>
      </w:r>
    </w:p>
    <w:p w14:paraId="51BA110C" w14:textId="77777777" w:rsidR="003F649D" w:rsidRDefault="003F649D" w:rsidP="003F649D">
      <w:pPr>
        <w:pStyle w:val="Telobesedila2"/>
        <w:spacing w:line="280" w:lineRule="atLeast"/>
        <w:rPr>
          <w:sz w:val="20"/>
        </w:rPr>
      </w:pPr>
      <w:r>
        <w:fldChar w:fldCharType="end"/>
      </w:r>
      <w:r>
        <w:fldChar w:fldCharType="begin"/>
      </w:r>
      <w:r>
        <w:instrText xml:space="preserve"> LINK Excel.Sheet.12 "C:\\Users\\matejas.OBCTRZIC\\AppData\\Local\\Microsoft\\Windows\\INetCache\\Content.MSO\\Kopija od Ravne - Dobavitelji.xlsx" "List1!R1C1:R13C5" \a \f 4 \h </w:instrText>
      </w:r>
      <w:r>
        <w:fldChar w:fldCharType="separate"/>
      </w:r>
    </w:p>
    <w:tbl>
      <w:tblPr>
        <w:tblW w:w="9020" w:type="dxa"/>
        <w:tblCellMar>
          <w:left w:w="70" w:type="dxa"/>
          <w:right w:w="70" w:type="dxa"/>
        </w:tblCellMar>
        <w:tblLook w:val="04A0" w:firstRow="1" w:lastRow="0" w:firstColumn="1" w:lastColumn="0" w:noHBand="0" w:noVBand="1"/>
      </w:tblPr>
      <w:tblGrid>
        <w:gridCol w:w="1180"/>
        <w:gridCol w:w="2380"/>
        <w:gridCol w:w="2800"/>
        <w:gridCol w:w="1360"/>
        <w:gridCol w:w="1300"/>
      </w:tblGrid>
      <w:tr w:rsidR="003F649D" w:rsidRPr="00952802" w14:paraId="626960A1" w14:textId="77777777" w:rsidTr="00261129">
        <w:trPr>
          <w:trHeight w:val="270"/>
        </w:trPr>
        <w:tc>
          <w:tcPr>
            <w:tcW w:w="1180" w:type="dxa"/>
            <w:tcBorders>
              <w:top w:val="nil"/>
              <w:left w:val="nil"/>
              <w:bottom w:val="nil"/>
              <w:right w:val="nil"/>
            </w:tcBorders>
            <w:shd w:val="clear" w:color="auto" w:fill="auto"/>
            <w:noWrap/>
            <w:vAlign w:val="bottom"/>
            <w:hideMark/>
          </w:tcPr>
          <w:p w14:paraId="6A2CD478" w14:textId="77777777" w:rsidR="003F649D" w:rsidRPr="00952802" w:rsidRDefault="003F649D" w:rsidP="00261129">
            <w:pPr>
              <w:rPr>
                <w:sz w:val="24"/>
                <w:szCs w:val="24"/>
              </w:rPr>
            </w:pPr>
          </w:p>
        </w:tc>
        <w:tc>
          <w:tcPr>
            <w:tcW w:w="2380" w:type="dxa"/>
            <w:tcBorders>
              <w:top w:val="nil"/>
              <w:left w:val="nil"/>
              <w:bottom w:val="nil"/>
              <w:right w:val="nil"/>
            </w:tcBorders>
            <w:shd w:val="clear" w:color="auto" w:fill="auto"/>
            <w:noWrap/>
            <w:vAlign w:val="bottom"/>
            <w:hideMark/>
          </w:tcPr>
          <w:p w14:paraId="54DFFB00" w14:textId="77777777" w:rsidR="003F649D" w:rsidRPr="00952802" w:rsidRDefault="003F649D" w:rsidP="00261129"/>
        </w:tc>
        <w:tc>
          <w:tcPr>
            <w:tcW w:w="2800" w:type="dxa"/>
            <w:tcBorders>
              <w:top w:val="nil"/>
              <w:left w:val="nil"/>
              <w:bottom w:val="nil"/>
              <w:right w:val="nil"/>
            </w:tcBorders>
            <w:shd w:val="clear" w:color="auto" w:fill="auto"/>
            <w:noWrap/>
            <w:vAlign w:val="bottom"/>
            <w:hideMark/>
          </w:tcPr>
          <w:p w14:paraId="2FAD0F0F" w14:textId="77777777" w:rsidR="003F649D" w:rsidRPr="00952802" w:rsidRDefault="003F649D" w:rsidP="00261129"/>
        </w:tc>
        <w:tc>
          <w:tcPr>
            <w:tcW w:w="1360" w:type="dxa"/>
            <w:tcBorders>
              <w:top w:val="nil"/>
              <w:left w:val="nil"/>
              <w:bottom w:val="nil"/>
              <w:right w:val="nil"/>
            </w:tcBorders>
            <w:shd w:val="clear" w:color="auto" w:fill="auto"/>
            <w:noWrap/>
            <w:vAlign w:val="bottom"/>
            <w:hideMark/>
          </w:tcPr>
          <w:p w14:paraId="1D27870C" w14:textId="77777777" w:rsidR="003F649D" w:rsidRPr="00952802" w:rsidRDefault="003F649D" w:rsidP="00261129"/>
        </w:tc>
        <w:tc>
          <w:tcPr>
            <w:tcW w:w="1300" w:type="dxa"/>
            <w:tcBorders>
              <w:top w:val="nil"/>
              <w:left w:val="nil"/>
              <w:bottom w:val="nil"/>
              <w:right w:val="nil"/>
            </w:tcBorders>
            <w:shd w:val="clear" w:color="auto" w:fill="auto"/>
            <w:noWrap/>
            <w:vAlign w:val="bottom"/>
            <w:hideMark/>
          </w:tcPr>
          <w:p w14:paraId="10748D9C"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v EUR</w:t>
            </w:r>
          </w:p>
        </w:tc>
      </w:tr>
      <w:tr w:rsidR="003F649D" w:rsidRPr="00952802" w14:paraId="37E7E952" w14:textId="77777777" w:rsidTr="00261129">
        <w:trPr>
          <w:trHeight w:val="600"/>
        </w:trPr>
        <w:tc>
          <w:tcPr>
            <w:tcW w:w="11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FACDAD9"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Datum dok.</w:t>
            </w:r>
          </w:p>
        </w:tc>
        <w:tc>
          <w:tcPr>
            <w:tcW w:w="2380" w:type="dxa"/>
            <w:tcBorders>
              <w:top w:val="single" w:sz="8" w:space="0" w:color="auto"/>
              <w:left w:val="nil"/>
              <w:bottom w:val="single" w:sz="8" w:space="0" w:color="auto"/>
              <w:right w:val="single" w:sz="4" w:space="0" w:color="auto"/>
            </w:tcBorders>
            <w:shd w:val="clear" w:color="000000" w:fill="D9D9D9"/>
            <w:noWrap/>
            <w:vAlign w:val="center"/>
            <w:hideMark/>
          </w:tcPr>
          <w:p w14:paraId="2554B949"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Dobavitelj</w:t>
            </w:r>
          </w:p>
        </w:tc>
        <w:tc>
          <w:tcPr>
            <w:tcW w:w="2800" w:type="dxa"/>
            <w:tcBorders>
              <w:top w:val="single" w:sz="8" w:space="0" w:color="auto"/>
              <w:left w:val="nil"/>
              <w:bottom w:val="single" w:sz="8" w:space="0" w:color="auto"/>
              <w:right w:val="single" w:sz="4" w:space="0" w:color="auto"/>
            </w:tcBorders>
            <w:shd w:val="clear" w:color="000000" w:fill="D9D9D9"/>
            <w:noWrap/>
            <w:vAlign w:val="center"/>
            <w:hideMark/>
          </w:tcPr>
          <w:p w14:paraId="3E54E223"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Vsebina</w:t>
            </w:r>
          </w:p>
        </w:tc>
        <w:tc>
          <w:tcPr>
            <w:tcW w:w="1360" w:type="dxa"/>
            <w:tcBorders>
              <w:top w:val="single" w:sz="8" w:space="0" w:color="auto"/>
              <w:left w:val="nil"/>
              <w:bottom w:val="single" w:sz="8" w:space="0" w:color="auto"/>
              <w:right w:val="single" w:sz="4" w:space="0" w:color="auto"/>
            </w:tcBorders>
            <w:shd w:val="clear" w:color="000000" w:fill="D9D9D9"/>
            <w:vAlign w:val="center"/>
            <w:hideMark/>
          </w:tcPr>
          <w:p w14:paraId="59743088"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Datum zapadlosti</w:t>
            </w:r>
          </w:p>
        </w:tc>
        <w:tc>
          <w:tcPr>
            <w:tcW w:w="1300" w:type="dxa"/>
            <w:tcBorders>
              <w:top w:val="single" w:sz="8" w:space="0" w:color="auto"/>
              <w:left w:val="nil"/>
              <w:bottom w:val="single" w:sz="8" w:space="0" w:color="auto"/>
              <w:right w:val="single" w:sz="8" w:space="0" w:color="auto"/>
            </w:tcBorders>
            <w:shd w:val="clear" w:color="000000" w:fill="D9D9D9"/>
            <w:noWrap/>
            <w:vAlign w:val="center"/>
            <w:hideMark/>
          </w:tcPr>
          <w:p w14:paraId="5976A6C0"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 xml:space="preserve">Znesek  </w:t>
            </w:r>
          </w:p>
        </w:tc>
      </w:tr>
      <w:tr w:rsidR="003F649D" w:rsidRPr="00952802" w14:paraId="6E58232F" w14:textId="77777777" w:rsidTr="00261129">
        <w:trPr>
          <w:trHeight w:val="255"/>
        </w:trPr>
        <w:tc>
          <w:tcPr>
            <w:tcW w:w="1180" w:type="dxa"/>
            <w:tcBorders>
              <w:top w:val="nil"/>
              <w:left w:val="single" w:sz="8" w:space="0" w:color="auto"/>
              <w:bottom w:val="single" w:sz="4" w:space="0" w:color="D9D9D9"/>
              <w:right w:val="single" w:sz="4" w:space="0" w:color="D9D9D9"/>
            </w:tcBorders>
            <w:shd w:val="clear" w:color="auto" w:fill="auto"/>
            <w:noWrap/>
            <w:vAlign w:val="bottom"/>
            <w:hideMark/>
          </w:tcPr>
          <w:p w14:paraId="56EEB2E6"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30.11.2020</w:t>
            </w:r>
          </w:p>
        </w:tc>
        <w:tc>
          <w:tcPr>
            <w:tcW w:w="2380" w:type="dxa"/>
            <w:tcBorders>
              <w:top w:val="nil"/>
              <w:left w:val="nil"/>
              <w:bottom w:val="single" w:sz="4" w:space="0" w:color="D9D9D9"/>
              <w:right w:val="single" w:sz="4" w:space="0" w:color="D9D9D9"/>
            </w:tcBorders>
            <w:shd w:val="clear" w:color="auto" w:fill="auto"/>
            <w:noWrap/>
            <w:vAlign w:val="bottom"/>
            <w:hideMark/>
          </w:tcPr>
          <w:p w14:paraId="1E51FFAB" w14:textId="77777777" w:rsidR="003F649D" w:rsidRPr="00952802" w:rsidRDefault="003F649D" w:rsidP="00261129">
            <w:pPr>
              <w:rPr>
                <w:rFonts w:ascii="Calibri" w:hAnsi="Calibri" w:cs="Calibri"/>
                <w:color w:val="000000"/>
              </w:rPr>
            </w:pPr>
            <w:r w:rsidRPr="00952802">
              <w:rPr>
                <w:rFonts w:ascii="Calibri" w:hAnsi="Calibri" w:cs="Calibri"/>
                <w:color w:val="000000"/>
              </w:rPr>
              <w:t xml:space="preserve">Petrol </w:t>
            </w:r>
            <w:proofErr w:type="spellStart"/>
            <w:r w:rsidRPr="00952802">
              <w:rPr>
                <w:rFonts w:ascii="Calibri" w:hAnsi="Calibri" w:cs="Calibri"/>
                <w:color w:val="000000"/>
              </w:rPr>
              <w:t>d.d</w:t>
            </w:r>
            <w:proofErr w:type="spellEnd"/>
            <w:r w:rsidRPr="00952802">
              <w:rPr>
                <w:rFonts w:ascii="Calibri" w:hAnsi="Calibri" w:cs="Calibri"/>
                <w:color w:val="000000"/>
              </w:rPr>
              <w:t>., Ljubljana</w:t>
            </w:r>
          </w:p>
        </w:tc>
        <w:tc>
          <w:tcPr>
            <w:tcW w:w="2800" w:type="dxa"/>
            <w:tcBorders>
              <w:top w:val="nil"/>
              <w:left w:val="nil"/>
              <w:bottom w:val="single" w:sz="4" w:space="0" w:color="D9D9D9"/>
              <w:right w:val="single" w:sz="4" w:space="0" w:color="D9D9D9"/>
            </w:tcBorders>
            <w:shd w:val="clear" w:color="auto" w:fill="auto"/>
            <w:noWrap/>
            <w:vAlign w:val="bottom"/>
            <w:hideMark/>
          </w:tcPr>
          <w:p w14:paraId="4AC9FBFE" w14:textId="77777777" w:rsidR="003F649D" w:rsidRPr="00952802" w:rsidRDefault="003F649D" w:rsidP="00261129">
            <w:pPr>
              <w:rPr>
                <w:rFonts w:ascii="Calibri" w:hAnsi="Calibri" w:cs="Calibri"/>
                <w:color w:val="000000"/>
              </w:rPr>
            </w:pPr>
            <w:r w:rsidRPr="00952802">
              <w:rPr>
                <w:rFonts w:ascii="Calibri" w:hAnsi="Calibri" w:cs="Calibri"/>
                <w:color w:val="000000"/>
              </w:rPr>
              <w:t xml:space="preserve">Plin - nov. </w:t>
            </w:r>
          </w:p>
        </w:tc>
        <w:tc>
          <w:tcPr>
            <w:tcW w:w="1360" w:type="dxa"/>
            <w:tcBorders>
              <w:top w:val="nil"/>
              <w:left w:val="nil"/>
              <w:bottom w:val="single" w:sz="4" w:space="0" w:color="D9D9D9"/>
              <w:right w:val="single" w:sz="4" w:space="0" w:color="D9D9D9"/>
            </w:tcBorders>
            <w:shd w:val="clear" w:color="auto" w:fill="auto"/>
            <w:noWrap/>
            <w:vAlign w:val="bottom"/>
            <w:hideMark/>
          </w:tcPr>
          <w:p w14:paraId="41D513F1"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04.01.2021</w:t>
            </w:r>
          </w:p>
        </w:tc>
        <w:tc>
          <w:tcPr>
            <w:tcW w:w="1300" w:type="dxa"/>
            <w:tcBorders>
              <w:top w:val="nil"/>
              <w:left w:val="nil"/>
              <w:bottom w:val="single" w:sz="4" w:space="0" w:color="D9D9D9"/>
              <w:right w:val="single" w:sz="8" w:space="0" w:color="auto"/>
            </w:tcBorders>
            <w:shd w:val="clear" w:color="auto" w:fill="auto"/>
            <w:noWrap/>
            <w:vAlign w:val="bottom"/>
            <w:hideMark/>
          </w:tcPr>
          <w:p w14:paraId="266AE822"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191,48</w:t>
            </w:r>
          </w:p>
        </w:tc>
      </w:tr>
      <w:tr w:rsidR="003F649D" w:rsidRPr="00952802" w14:paraId="55EBEEFB" w14:textId="77777777" w:rsidTr="00261129">
        <w:trPr>
          <w:trHeight w:val="255"/>
        </w:trPr>
        <w:tc>
          <w:tcPr>
            <w:tcW w:w="1180" w:type="dxa"/>
            <w:tcBorders>
              <w:top w:val="nil"/>
              <w:left w:val="single" w:sz="8" w:space="0" w:color="auto"/>
              <w:bottom w:val="single" w:sz="4" w:space="0" w:color="D9D9D9"/>
              <w:right w:val="single" w:sz="4" w:space="0" w:color="D9D9D9"/>
            </w:tcBorders>
            <w:shd w:val="clear" w:color="auto" w:fill="auto"/>
            <w:noWrap/>
            <w:vAlign w:val="bottom"/>
            <w:hideMark/>
          </w:tcPr>
          <w:p w14:paraId="464AC32D"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30.11.2020</w:t>
            </w:r>
          </w:p>
        </w:tc>
        <w:tc>
          <w:tcPr>
            <w:tcW w:w="2380" w:type="dxa"/>
            <w:tcBorders>
              <w:top w:val="nil"/>
              <w:left w:val="nil"/>
              <w:bottom w:val="single" w:sz="4" w:space="0" w:color="D9D9D9"/>
              <w:right w:val="single" w:sz="4" w:space="0" w:color="D9D9D9"/>
            </w:tcBorders>
            <w:shd w:val="clear" w:color="auto" w:fill="auto"/>
            <w:noWrap/>
            <w:vAlign w:val="bottom"/>
            <w:hideMark/>
          </w:tcPr>
          <w:p w14:paraId="3D2E6DFD" w14:textId="77777777" w:rsidR="003F649D" w:rsidRPr="00952802" w:rsidRDefault="003F649D" w:rsidP="00261129">
            <w:pPr>
              <w:rPr>
                <w:rFonts w:ascii="Calibri" w:hAnsi="Calibri" w:cs="Calibri"/>
                <w:color w:val="000000"/>
              </w:rPr>
            </w:pPr>
            <w:r w:rsidRPr="00952802">
              <w:rPr>
                <w:rFonts w:ascii="Calibri" w:hAnsi="Calibri" w:cs="Calibri"/>
                <w:color w:val="000000"/>
              </w:rPr>
              <w:t>UJP</w:t>
            </w:r>
          </w:p>
        </w:tc>
        <w:tc>
          <w:tcPr>
            <w:tcW w:w="2800" w:type="dxa"/>
            <w:tcBorders>
              <w:top w:val="nil"/>
              <w:left w:val="nil"/>
              <w:bottom w:val="single" w:sz="4" w:space="0" w:color="D9D9D9"/>
              <w:right w:val="single" w:sz="4" w:space="0" w:color="D9D9D9"/>
            </w:tcBorders>
            <w:shd w:val="clear" w:color="auto" w:fill="auto"/>
            <w:noWrap/>
            <w:vAlign w:val="bottom"/>
            <w:hideMark/>
          </w:tcPr>
          <w:p w14:paraId="393E582E" w14:textId="77777777" w:rsidR="003F649D" w:rsidRPr="00952802" w:rsidRDefault="003F649D" w:rsidP="00261129">
            <w:pPr>
              <w:rPr>
                <w:rFonts w:ascii="Calibri" w:hAnsi="Calibri" w:cs="Calibri"/>
                <w:color w:val="000000"/>
              </w:rPr>
            </w:pPr>
            <w:proofErr w:type="spellStart"/>
            <w:r w:rsidRPr="00952802">
              <w:rPr>
                <w:rFonts w:ascii="Calibri" w:hAnsi="Calibri" w:cs="Calibri"/>
                <w:color w:val="000000"/>
              </w:rPr>
              <w:t>Str.plač.prometa</w:t>
            </w:r>
            <w:proofErr w:type="spellEnd"/>
            <w:r w:rsidRPr="00952802">
              <w:rPr>
                <w:rFonts w:ascii="Calibri" w:hAnsi="Calibri" w:cs="Calibri"/>
                <w:color w:val="000000"/>
              </w:rPr>
              <w:t xml:space="preserve"> - nov.</w:t>
            </w:r>
          </w:p>
        </w:tc>
        <w:tc>
          <w:tcPr>
            <w:tcW w:w="1360" w:type="dxa"/>
            <w:tcBorders>
              <w:top w:val="nil"/>
              <w:left w:val="nil"/>
              <w:bottom w:val="single" w:sz="4" w:space="0" w:color="D9D9D9"/>
              <w:right w:val="single" w:sz="4" w:space="0" w:color="D9D9D9"/>
            </w:tcBorders>
            <w:shd w:val="clear" w:color="auto" w:fill="auto"/>
            <w:noWrap/>
            <w:vAlign w:val="bottom"/>
            <w:hideMark/>
          </w:tcPr>
          <w:p w14:paraId="27C9AB50"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04.01.2021</w:t>
            </w:r>
          </w:p>
        </w:tc>
        <w:tc>
          <w:tcPr>
            <w:tcW w:w="1300" w:type="dxa"/>
            <w:tcBorders>
              <w:top w:val="nil"/>
              <w:left w:val="nil"/>
              <w:bottom w:val="single" w:sz="4" w:space="0" w:color="D9D9D9"/>
              <w:right w:val="single" w:sz="8" w:space="0" w:color="auto"/>
            </w:tcBorders>
            <w:shd w:val="clear" w:color="auto" w:fill="auto"/>
            <w:noWrap/>
            <w:vAlign w:val="bottom"/>
            <w:hideMark/>
          </w:tcPr>
          <w:p w14:paraId="7EBDE44A"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0,25</w:t>
            </w:r>
          </w:p>
        </w:tc>
      </w:tr>
      <w:tr w:rsidR="003F649D" w:rsidRPr="00952802" w14:paraId="31EA2855" w14:textId="77777777" w:rsidTr="00261129">
        <w:trPr>
          <w:trHeight w:val="255"/>
        </w:trPr>
        <w:tc>
          <w:tcPr>
            <w:tcW w:w="1180" w:type="dxa"/>
            <w:tcBorders>
              <w:top w:val="nil"/>
              <w:left w:val="single" w:sz="8" w:space="0" w:color="auto"/>
              <w:bottom w:val="single" w:sz="4" w:space="0" w:color="D9D9D9"/>
              <w:right w:val="single" w:sz="4" w:space="0" w:color="D9D9D9"/>
            </w:tcBorders>
            <w:shd w:val="clear" w:color="auto" w:fill="auto"/>
            <w:noWrap/>
            <w:vAlign w:val="bottom"/>
            <w:hideMark/>
          </w:tcPr>
          <w:p w14:paraId="573BF603"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04.12.2020</w:t>
            </w:r>
          </w:p>
        </w:tc>
        <w:tc>
          <w:tcPr>
            <w:tcW w:w="2380" w:type="dxa"/>
            <w:tcBorders>
              <w:top w:val="nil"/>
              <w:left w:val="nil"/>
              <w:bottom w:val="single" w:sz="4" w:space="0" w:color="D9D9D9"/>
              <w:right w:val="single" w:sz="4" w:space="0" w:color="D9D9D9"/>
            </w:tcBorders>
            <w:shd w:val="clear" w:color="auto" w:fill="auto"/>
            <w:noWrap/>
            <w:vAlign w:val="bottom"/>
            <w:hideMark/>
          </w:tcPr>
          <w:p w14:paraId="3259C155" w14:textId="77777777" w:rsidR="003F649D" w:rsidRPr="00952802" w:rsidRDefault="003F649D" w:rsidP="00261129">
            <w:pPr>
              <w:rPr>
                <w:rFonts w:ascii="Calibri" w:hAnsi="Calibri" w:cs="Calibri"/>
                <w:color w:val="000000"/>
              </w:rPr>
            </w:pPr>
            <w:proofErr w:type="spellStart"/>
            <w:r w:rsidRPr="00952802">
              <w:rPr>
                <w:rFonts w:ascii="Calibri" w:hAnsi="Calibri" w:cs="Calibri"/>
                <w:color w:val="000000"/>
              </w:rPr>
              <w:t>Donoša</w:t>
            </w:r>
            <w:proofErr w:type="spellEnd"/>
            <w:r w:rsidRPr="00952802">
              <w:rPr>
                <w:rFonts w:ascii="Calibri" w:hAnsi="Calibri" w:cs="Calibri"/>
                <w:color w:val="000000"/>
              </w:rPr>
              <w:t xml:space="preserve"> Cvetko </w:t>
            </w:r>
            <w:proofErr w:type="spellStart"/>
            <w:r w:rsidRPr="00952802">
              <w:rPr>
                <w:rFonts w:ascii="Calibri" w:hAnsi="Calibri" w:cs="Calibri"/>
                <w:color w:val="000000"/>
              </w:rPr>
              <w:t>s.p</w:t>
            </w:r>
            <w:proofErr w:type="spellEnd"/>
            <w:r w:rsidRPr="00952802">
              <w:rPr>
                <w:rFonts w:ascii="Calibri" w:hAnsi="Calibri" w:cs="Calibri"/>
                <w:color w:val="000000"/>
              </w:rPr>
              <w:t>.</w:t>
            </w:r>
          </w:p>
        </w:tc>
        <w:tc>
          <w:tcPr>
            <w:tcW w:w="2800" w:type="dxa"/>
            <w:tcBorders>
              <w:top w:val="nil"/>
              <w:left w:val="nil"/>
              <w:bottom w:val="single" w:sz="4" w:space="0" w:color="D9D9D9"/>
              <w:right w:val="single" w:sz="4" w:space="0" w:color="D9D9D9"/>
            </w:tcBorders>
            <w:shd w:val="clear" w:color="auto" w:fill="auto"/>
            <w:noWrap/>
            <w:vAlign w:val="bottom"/>
            <w:hideMark/>
          </w:tcPr>
          <w:p w14:paraId="385AB777" w14:textId="77777777" w:rsidR="003F649D" w:rsidRPr="00952802" w:rsidRDefault="003F649D" w:rsidP="00261129">
            <w:pPr>
              <w:rPr>
                <w:rFonts w:ascii="Calibri" w:hAnsi="Calibri" w:cs="Calibri"/>
                <w:color w:val="000000"/>
              </w:rPr>
            </w:pPr>
            <w:r w:rsidRPr="00952802">
              <w:rPr>
                <w:rFonts w:ascii="Calibri" w:hAnsi="Calibri" w:cs="Calibri"/>
                <w:color w:val="000000"/>
              </w:rPr>
              <w:t>Menjava ventilov na radiatorjih</w:t>
            </w:r>
          </w:p>
        </w:tc>
        <w:tc>
          <w:tcPr>
            <w:tcW w:w="1360" w:type="dxa"/>
            <w:tcBorders>
              <w:top w:val="nil"/>
              <w:left w:val="nil"/>
              <w:bottom w:val="single" w:sz="4" w:space="0" w:color="D9D9D9"/>
              <w:right w:val="single" w:sz="4" w:space="0" w:color="D9D9D9"/>
            </w:tcBorders>
            <w:shd w:val="clear" w:color="auto" w:fill="auto"/>
            <w:noWrap/>
            <w:vAlign w:val="bottom"/>
            <w:hideMark/>
          </w:tcPr>
          <w:p w14:paraId="0B3D250E"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04.01.2021</w:t>
            </w:r>
          </w:p>
        </w:tc>
        <w:tc>
          <w:tcPr>
            <w:tcW w:w="1300" w:type="dxa"/>
            <w:tcBorders>
              <w:top w:val="nil"/>
              <w:left w:val="nil"/>
              <w:bottom w:val="single" w:sz="4" w:space="0" w:color="D9D9D9"/>
              <w:right w:val="single" w:sz="8" w:space="0" w:color="auto"/>
            </w:tcBorders>
            <w:shd w:val="clear" w:color="auto" w:fill="auto"/>
            <w:noWrap/>
            <w:vAlign w:val="bottom"/>
            <w:hideMark/>
          </w:tcPr>
          <w:p w14:paraId="43C32EE0"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244,22</w:t>
            </w:r>
          </w:p>
        </w:tc>
      </w:tr>
      <w:tr w:rsidR="003F649D" w:rsidRPr="00952802" w14:paraId="08F3455E" w14:textId="77777777" w:rsidTr="00261129">
        <w:trPr>
          <w:trHeight w:val="255"/>
        </w:trPr>
        <w:tc>
          <w:tcPr>
            <w:tcW w:w="1180" w:type="dxa"/>
            <w:tcBorders>
              <w:top w:val="nil"/>
              <w:left w:val="single" w:sz="8" w:space="0" w:color="auto"/>
              <w:bottom w:val="single" w:sz="4" w:space="0" w:color="D9D9D9"/>
              <w:right w:val="single" w:sz="4" w:space="0" w:color="D9D9D9"/>
            </w:tcBorders>
            <w:shd w:val="clear" w:color="auto" w:fill="auto"/>
            <w:noWrap/>
            <w:vAlign w:val="bottom"/>
            <w:hideMark/>
          </w:tcPr>
          <w:p w14:paraId="7F1A205D"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30.11.2020</w:t>
            </w:r>
          </w:p>
        </w:tc>
        <w:tc>
          <w:tcPr>
            <w:tcW w:w="2380" w:type="dxa"/>
            <w:tcBorders>
              <w:top w:val="nil"/>
              <w:left w:val="nil"/>
              <w:bottom w:val="single" w:sz="4" w:space="0" w:color="D9D9D9"/>
              <w:right w:val="single" w:sz="4" w:space="0" w:color="D9D9D9"/>
            </w:tcBorders>
            <w:shd w:val="clear" w:color="auto" w:fill="auto"/>
            <w:noWrap/>
            <w:vAlign w:val="bottom"/>
            <w:hideMark/>
          </w:tcPr>
          <w:p w14:paraId="285887AC" w14:textId="77777777" w:rsidR="003F649D" w:rsidRPr="00952802" w:rsidRDefault="003F649D" w:rsidP="00261129">
            <w:pPr>
              <w:rPr>
                <w:rFonts w:ascii="Calibri" w:hAnsi="Calibri" w:cs="Calibri"/>
                <w:color w:val="000000"/>
              </w:rPr>
            </w:pPr>
            <w:r w:rsidRPr="00952802">
              <w:rPr>
                <w:rFonts w:ascii="Calibri" w:hAnsi="Calibri" w:cs="Calibri"/>
                <w:color w:val="000000"/>
              </w:rPr>
              <w:t>ECE d.o.o.</w:t>
            </w:r>
          </w:p>
        </w:tc>
        <w:tc>
          <w:tcPr>
            <w:tcW w:w="2800" w:type="dxa"/>
            <w:tcBorders>
              <w:top w:val="nil"/>
              <w:left w:val="nil"/>
              <w:bottom w:val="single" w:sz="4" w:space="0" w:color="D9D9D9"/>
              <w:right w:val="single" w:sz="4" w:space="0" w:color="D9D9D9"/>
            </w:tcBorders>
            <w:shd w:val="clear" w:color="auto" w:fill="auto"/>
            <w:noWrap/>
            <w:vAlign w:val="bottom"/>
            <w:hideMark/>
          </w:tcPr>
          <w:p w14:paraId="67599CEF" w14:textId="77777777" w:rsidR="003F649D" w:rsidRPr="00952802" w:rsidRDefault="003F649D" w:rsidP="00261129">
            <w:pPr>
              <w:rPr>
                <w:rFonts w:ascii="Calibri" w:hAnsi="Calibri" w:cs="Calibri"/>
                <w:color w:val="000000"/>
              </w:rPr>
            </w:pPr>
            <w:proofErr w:type="spellStart"/>
            <w:r w:rsidRPr="00952802">
              <w:rPr>
                <w:rFonts w:ascii="Calibri" w:hAnsi="Calibri" w:cs="Calibri"/>
                <w:color w:val="000000"/>
              </w:rPr>
              <w:t>El.energija</w:t>
            </w:r>
            <w:proofErr w:type="spellEnd"/>
            <w:r w:rsidRPr="00952802">
              <w:rPr>
                <w:rFonts w:ascii="Calibri" w:hAnsi="Calibri" w:cs="Calibri"/>
                <w:color w:val="000000"/>
              </w:rPr>
              <w:t xml:space="preserve"> - nov.</w:t>
            </w:r>
          </w:p>
        </w:tc>
        <w:tc>
          <w:tcPr>
            <w:tcW w:w="1360" w:type="dxa"/>
            <w:tcBorders>
              <w:top w:val="nil"/>
              <w:left w:val="nil"/>
              <w:bottom w:val="single" w:sz="4" w:space="0" w:color="D9D9D9"/>
              <w:right w:val="single" w:sz="4" w:space="0" w:color="D9D9D9"/>
            </w:tcBorders>
            <w:shd w:val="clear" w:color="auto" w:fill="auto"/>
            <w:noWrap/>
            <w:vAlign w:val="bottom"/>
            <w:hideMark/>
          </w:tcPr>
          <w:p w14:paraId="73E679A7"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04.01.2021</w:t>
            </w:r>
          </w:p>
        </w:tc>
        <w:tc>
          <w:tcPr>
            <w:tcW w:w="1300" w:type="dxa"/>
            <w:tcBorders>
              <w:top w:val="nil"/>
              <w:left w:val="nil"/>
              <w:bottom w:val="single" w:sz="4" w:space="0" w:color="D9D9D9"/>
              <w:right w:val="single" w:sz="8" w:space="0" w:color="auto"/>
            </w:tcBorders>
            <w:shd w:val="clear" w:color="auto" w:fill="auto"/>
            <w:noWrap/>
            <w:vAlign w:val="bottom"/>
            <w:hideMark/>
          </w:tcPr>
          <w:p w14:paraId="6BD5ED08"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63,24</w:t>
            </w:r>
          </w:p>
        </w:tc>
      </w:tr>
      <w:tr w:rsidR="003F649D" w:rsidRPr="00952802" w14:paraId="1712EBFD" w14:textId="77777777" w:rsidTr="00261129">
        <w:trPr>
          <w:trHeight w:val="255"/>
        </w:trPr>
        <w:tc>
          <w:tcPr>
            <w:tcW w:w="1180" w:type="dxa"/>
            <w:tcBorders>
              <w:top w:val="nil"/>
              <w:left w:val="single" w:sz="8" w:space="0" w:color="auto"/>
              <w:bottom w:val="single" w:sz="4" w:space="0" w:color="D9D9D9"/>
              <w:right w:val="single" w:sz="4" w:space="0" w:color="D9D9D9"/>
            </w:tcBorders>
            <w:shd w:val="clear" w:color="auto" w:fill="auto"/>
            <w:noWrap/>
            <w:vAlign w:val="bottom"/>
            <w:hideMark/>
          </w:tcPr>
          <w:p w14:paraId="77B8EB8E"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30.11.2020</w:t>
            </w:r>
          </w:p>
        </w:tc>
        <w:tc>
          <w:tcPr>
            <w:tcW w:w="2380" w:type="dxa"/>
            <w:tcBorders>
              <w:top w:val="nil"/>
              <w:left w:val="nil"/>
              <w:bottom w:val="single" w:sz="4" w:space="0" w:color="D9D9D9"/>
              <w:right w:val="single" w:sz="4" w:space="0" w:color="D9D9D9"/>
            </w:tcBorders>
            <w:shd w:val="clear" w:color="auto" w:fill="auto"/>
            <w:noWrap/>
            <w:vAlign w:val="bottom"/>
            <w:hideMark/>
          </w:tcPr>
          <w:p w14:paraId="0C31A093" w14:textId="77777777" w:rsidR="003F649D" w:rsidRPr="00952802" w:rsidRDefault="003F649D" w:rsidP="00261129">
            <w:pPr>
              <w:rPr>
                <w:rFonts w:ascii="Calibri" w:hAnsi="Calibri" w:cs="Calibri"/>
                <w:color w:val="000000"/>
              </w:rPr>
            </w:pPr>
            <w:r w:rsidRPr="00952802">
              <w:rPr>
                <w:rFonts w:ascii="Calibri" w:hAnsi="Calibri" w:cs="Calibri"/>
                <w:color w:val="000000"/>
              </w:rPr>
              <w:t xml:space="preserve">Komunala Tržič d.o.o.   </w:t>
            </w:r>
          </w:p>
        </w:tc>
        <w:tc>
          <w:tcPr>
            <w:tcW w:w="2800" w:type="dxa"/>
            <w:tcBorders>
              <w:top w:val="nil"/>
              <w:left w:val="nil"/>
              <w:bottom w:val="single" w:sz="4" w:space="0" w:color="D9D9D9"/>
              <w:right w:val="single" w:sz="4" w:space="0" w:color="D9D9D9"/>
            </w:tcBorders>
            <w:shd w:val="clear" w:color="auto" w:fill="auto"/>
            <w:noWrap/>
            <w:vAlign w:val="bottom"/>
            <w:hideMark/>
          </w:tcPr>
          <w:p w14:paraId="66E9CFC9" w14:textId="77777777" w:rsidR="003F649D" w:rsidRPr="00952802" w:rsidRDefault="003F649D" w:rsidP="00261129">
            <w:pPr>
              <w:rPr>
                <w:rFonts w:ascii="Calibri" w:hAnsi="Calibri" w:cs="Calibri"/>
                <w:color w:val="000000"/>
              </w:rPr>
            </w:pPr>
            <w:proofErr w:type="spellStart"/>
            <w:r w:rsidRPr="00952802">
              <w:rPr>
                <w:rFonts w:ascii="Calibri" w:hAnsi="Calibri" w:cs="Calibri"/>
                <w:color w:val="000000"/>
              </w:rPr>
              <w:t>Kom.storitve</w:t>
            </w:r>
            <w:proofErr w:type="spellEnd"/>
            <w:r w:rsidRPr="00952802">
              <w:rPr>
                <w:rFonts w:ascii="Calibri" w:hAnsi="Calibri" w:cs="Calibri"/>
                <w:color w:val="000000"/>
              </w:rPr>
              <w:t xml:space="preserve"> - nov.</w:t>
            </w:r>
          </w:p>
        </w:tc>
        <w:tc>
          <w:tcPr>
            <w:tcW w:w="1360" w:type="dxa"/>
            <w:tcBorders>
              <w:top w:val="nil"/>
              <w:left w:val="nil"/>
              <w:bottom w:val="single" w:sz="4" w:space="0" w:color="D9D9D9"/>
              <w:right w:val="single" w:sz="4" w:space="0" w:color="D9D9D9"/>
            </w:tcBorders>
            <w:shd w:val="clear" w:color="auto" w:fill="auto"/>
            <w:noWrap/>
            <w:vAlign w:val="bottom"/>
            <w:hideMark/>
          </w:tcPr>
          <w:p w14:paraId="32D54E8D"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06.01.2021</w:t>
            </w:r>
          </w:p>
        </w:tc>
        <w:tc>
          <w:tcPr>
            <w:tcW w:w="1300" w:type="dxa"/>
            <w:tcBorders>
              <w:top w:val="nil"/>
              <w:left w:val="nil"/>
              <w:bottom w:val="single" w:sz="4" w:space="0" w:color="D9D9D9"/>
              <w:right w:val="single" w:sz="8" w:space="0" w:color="auto"/>
            </w:tcBorders>
            <w:shd w:val="clear" w:color="auto" w:fill="auto"/>
            <w:noWrap/>
            <w:vAlign w:val="bottom"/>
            <w:hideMark/>
          </w:tcPr>
          <w:p w14:paraId="3C334CB7"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32,49</w:t>
            </w:r>
          </w:p>
        </w:tc>
      </w:tr>
      <w:tr w:rsidR="003F649D" w:rsidRPr="00952802" w14:paraId="24E30012" w14:textId="77777777" w:rsidTr="00261129">
        <w:trPr>
          <w:trHeight w:val="255"/>
        </w:trPr>
        <w:tc>
          <w:tcPr>
            <w:tcW w:w="1180" w:type="dxa"/>
            <w:tcBorders>
              <w:top w:val="nil"/>
              <w:left w:val="single" w:sz="8" w:space="0" w:color="auto"/>
              <w:bottom w:val="single" w:sz="4" w:space="0" w:color="D9D9D9"/>
              <w:right w:val="single" w:sz="4" w:space="0" w:color="D9D9D9"/>
            </w:tcBorders>
            <w:shd w:val="clear" w:color="auto" w:fill="auto"/>
            <w:noWrap/>
            <w:vAlign w:val="bottom"/>
            <w:hideMark/>
          </w:tcPr>
          <w:p w14:paraId="4BF404C7"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09.03.2020</w:t>
            </w:r>
          </w:p>
        </w:tc>
        <w:tc>
          <w:tcPr>
            <w:tcW w:w="2380" w:type="dxa"/>
            <w:tcBorders>
              <w:top w:val="nil"/>
              <w:left w:val="nil"/>
              <w:bottom w:val="single" w:sz="4" w:space="0" w:color="D9D9D9"/>
              <w:right w:val="single" w:sz="4" w:space="0" w:color="D9D9D9"/>
            </w:tcBorders>
            <w:shd w:val="clear" w:color="auto" w:fill="auto"/>
            <w:noWrap/>
            <w:vAlign w:val="bottom"/>
            <w:hideMark/>
          </w:tcPr>
          <w:p w14:paraId="6B682526" w14:textId="77777777" w:rsidR="003F649D" w:rsidRPr="00952802" w:rsidRDefault="003F649D" w:rsidP="00261129">
            <w:pPr>
              <w:rPr>
                <w:rFonts w:ascii="Calibri" w:hAnsi="Calibri" w:cs="Calibri"/>
                <w:color w:val="000000"/>
              </w:rPr>
            </w:pPr>
            <w:r w:rsidRPr="00952802">
              <w:rPr>
                <w:rFonts w:ascii="Calibri" w:hAnsi="Calibri" w:cs="Calibri"/>
                <w:color w:val="000000"/>
              </w:rPr>
              <w:t xml:space="preserve">Rozman Alenka </w:t>
            </w:r>
            <w:proofErr w:type="spellStart"/>
            <w:r w:rsidRPr="00952802">
              <w:rPr>
                <w:rFonts w:ascii="Calibri" w:hAnsi="Calibri" w:cs="Calibri"/>
                <w:color w:val="000000"/>
              </w:rPr>
              <w:t>s.p</w:t>
            </w:r>
            <w:proofErr w:type="spellEnd"/>
            <w:r w:rsidRPr="00952802">
              <w:rPr>
                <w:rFonts w:ascii="Calibri" w:hAnsi="Calibri" w:cs="Calibri"/>
                <w:color w:val="000000"/>
              </w:rPr>
              <w:t>.</w:t>
            </w:r>
          </w:p>
        </w:tc>
        <w:tc>
          <w:tcPr>
            <w:tcW w:w="2800" w:type="dxa"/>
            <w:tcBorders>
              <w:top w:val="nil"/>
              <w:left w:val="nil"/>
              <w:bottom w:val="single" w:sz="4" w:space="0" w:color="D9D9D9"/>
              <w:right w:val="single" w:sz="4" w:space="0" w:color="D9D9D9"/>
            </w:tcBorders>
            <w:shd w:val="clear" w:color="auto" w:fill="auto"/>
            <w:noWrap/>
            <w:vAlign w:val="bottom"/>
            <w:hideMark/>
          </w:tcPr>
          <w:p w14:paraId="1566215D" w14:textId="77777777" w:rsidR="003F649D" w:rsidRPr="00952802" w:rsidRDefault="003F649D" w:rsidP="00261129">
            <w:pPr>
              <w:rPr>
                <w:rFonts w:ascii="Calibri" w:hAnsi="Calibri" w:cs="Calibri"/>
                <w:color w:val="000000"/>
              </w:rPr>
            </w:pPr>
            <w:r w:rsidRPr="00952802">
              <w:rPr>
                <w:rFonts w:ascii="Calibri" w:hAnsi="Calibri" w:cs="Calibri"/>
                <w:color w:val="000000"/>
              </w:rPr>
              <w:t>Žalne sveče</w:t>
            </w:r>
          </w:p>
        </w:tc>
        <w:tc>
          <w:tcPr>
            <w:tcW w:w="1360" w:type="dxa"/>
            <w:tcBorders>
              <w:top w:val="nil"/>
              <w:left w:val="nil"/>
              <w:bottom w:val="single" w:sz="4" w:space="0" w:color="D9D9D9"/>
              <w:right w:val="single" w:sz="4" w:space="0" w:color="D9D9D9"/>
            </w:tcBorders>
            <w:shd w:val="clear" w:color="auto" w:fill="auto"/>
            <w:noWrap/>
            <w:vAlign w:val="bottom"/>
            <w:hideMark/>
          </w:tcPr>
          <w:p w14:paraId="0A1A9852"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07.01.2021</w:t>
            </w:r>
          </w:p>
        </w:tc>
        <w:tc>
          <w:tcPr>
            <w:tcW w:w="1300" w:type="dxa"/>
            <w:tcBorders>
              <w:top w:val="nil"/>
              <w:left w:val="nil"/>
              <w:bottom w:val="single" w:sz="4" w:space="0" w:color="D9D9D9"/>
              <w:right w:val="single" w:sz="8" w:space="0" w:color="auto"/>
            </w:tcBorders>
            <w:shd w:val="clear" w:color="auto" w:fill="auto"/>
            <w:noWrap/>
            <w:vAlign w:val="bottom"/>
            <w:hideMark/>
          </w:tcPr>
          <w:p w14:paraId="395249B9"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18,70</w:t>
            </w:r>
          </w:p>
        </w:tc>
      </w:tr>
      <w:tr w:rsidR="003F649D" w:rsidRPr="00952802" w14:paraId="7DD5F023" w14:textId="77777777" w:rsidTr="00261129">
        <w:trPr>
          <w:trHeight w:val="255"/>
        </w:trPr>
        <w:tc>
          <w:tcPr>
            <w:tcW w:w="1180" w:type="dxa"/>
            <w:tcBorders>
              <w:top w:val="nil"/>
              <w:left w:val="single" w:sz="8" w:space="0" w:color="auto"/>
              <w:bottom w:val="single" w:sz="4" w:space="0" w:color="D9D9D9"/>
              <w:right w:val="single" w:sz="4" w:space="0" w:color="D9D9D9"/>
            </w:tcBorders>
            <w:shd w:val="clear" w:color="auto" w:fill="auto"/>
            <w:noWrap/>
            <w:vAlign w:val="bottom"/>
            <w:hideMark/>
          </w:tcPr>
          <w:p w14:paraId="33867F6B"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31.12.2020</w:t>
            </w:r>
          </w:p>
        </w:tc>
        <w:tc>
          <w:tcPr>
            <w:tcW w:w="2380" w:type="dxa"/>
            <w:tcBorders>
              <w:top w:val="nil"/>
              <w:left w:val="nil"/>
              <w:bottom w:val="single" w:sz="4" w:space="0" w:color="D9D9D9"/>
              <w:right w:val="single" w:sz="4" w:space="0" w:color="D9D9D9"/>
            </w:tcBorders>
            <w:shd w:val="clear" w:color="auto" w:fill="auto"/>
            <w:noWrap/>
            <w:vAlign w:val="bottom"/>
            <w:hideMark/>
          </w:tcPr>
          <w:p w14:paraId="49D2ED49" w14:textId="77777777" w:rsidR="003F649D" w:rsidRPr="00952802" w:rsidRDefault="003F649D" w:rsidP="00261129">
            <w:pPr>
              <w:rPr>
                <w:rFonts w:ascii="Calibri" w:hAnsi="Calibri" w:cs="Calibri"/>
                <w:color w:val="000000"/>
              </w:rPr>
            </w:pPr>
            <w:r w:rsidRPr="00952802">
              <w:rPr>
                <w:rFonts w:ascii="Calibri" w:hAnsi="Calibri" w:cs="Calibri"/>
                <w:color w:val="000000"/>
              </w:rPr>
              <w:t>UJP</w:t>
            </w:r>
          </w:p>
        </w:tc>
        <w:tc>
          <w:tcPr>
            <w:tcW w:w="2800" w:type="dxa"/>
            <w:tcBorders>
              <w:top w:val="nil"/>
              <w:left w:val="nil"/>
              <w:bottom w:val="single" w:sz="4" w:space="0" w:color="D9D9D9"/>
              <w:right w:val="single" w:sz="4" w:space="0" w:color="D9D9D9"/>
            </w:tcBorders>
            <w:shd w:val="clear" w:color="auto" w:fill="auto"/>
            <w:noWrap/>
            <w:vAlign w:val="bottom"/>
            <w:hideMark/>
          </w:tcPr>
          <w:p w14:paraId="3BE5D2F3" w14:textId="77777777" w:rsidR="003F649D" w:rsidRPr="00952802" w:rsidRDefault="003F649D" w:rsidP="00261129">
            <w:pPr>
              <w:rPr>
                <w:rFonts w:ascii="Calibri" w:hAnsi="Calibri" w:cs="Calibri"/>
                <w:color w:val="000000"/>
              </w:rPr>
            </w:pPr>
            <w:proofErr w:type="spellStart"/>
            <w:r w:rsidRPr="00952802">
              <w:rPr>
                <w:rFonts w:ascii="Calibri" w:hAnsi="Calibri" w:cs="Calibri"/>
                <w:color w:val="000000"/>
              </w:rPr>
              <w:t>Str.plač.prometa</w:t>
            </w:r>
            <w:proofErr w:type="spellEnd"/>
            <w:r w:rsidRPr="00952802">
              <w:rPr>
                <w:rFonts w:ascii="Calibri" w:hAnsi="Calibri" w:cs="Calibri"/>
                <w:color w:val="000000"/>
              </w:rPr>
              <w:t xml:space="preserve"> - dec.</w:t>
            </w:r>
          </w:p>
        </w:tc>
        <w:tc>
          <w:tcPr>
            <w:tcW w:w="1360" w:type="dxa"/>
            <w:tcBorders>
              <w:top w:val="nil"/>
              <w:left w:val="nil"/>
              <w:bottom w:val="single" w:sz="4" w:space="0" w:color="D9D9D9"/>
              <w:right w:val="single" w:sz="4" w:space="0" w:color="D9D9D9"/>
            </w:tcBorders>
            <w:shd w:val="clear" w:color="auto" w:fill="auto"/>
            <w:noWrap/>
            <w:vAlign w:val="bottom"/>
            <w:hideMark/>
          </w:tcPr>
          <w:p w14:paraId="7ADA8E6A"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04.02.2021</w:t>
            </w:r>
          </w:p>
        </w:tc>
        <w:tc>
          <w:tcPr>
            <w:tcW w:w="1300" w:type="dxa"/>
            <w:tcBorders>
              <w:top w:val="nil"/>
              <w:left w:val="nil"/>
              <w:bottom w:val="single" w:sz="4" w:space="0" w:color="D9D9D9"/>
              <w:right w:val="single" w:sz="8" w:space="0" w:color="auto"/>
            </w:tcBorders>
            <w:shd w:val="clear" w:color="auto" w:fill="auto"/>
            <w:noWrap/>
            <w:vAlign w:val="bottom"/>
            <w:hideMark/>
          </w:tcPr>
          <w:p w14:paraId="2D96660E"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0,25</w:t>
            </w:r>
          </w:p>
        </w:tc>
      </w:tr>
      <w:tr w:rsidR="003F649D" w:rsidRPr="00952802" w14:paraId="6543EF2E" w14:textId="77777777" w:rsidTr="00261129">
        <w:trPr>
          <w:trHeight w:val="255"/>
        </w:trPr>
        <w:tc>
          <w:tcPr>
            <w:tcW w:w="1180" w:type="dxa"/>
            <w:tcBorders>
              <w:top w:val="nil"/>
              <w:left w:val="single" w:sz="8" w:space="0" w:color="auto"/>
              <w:bottom w:val="single" w:sz="4" w:space="0" w:color="D9D9D9"/>
              <w:right w:val="single" w:sz="4" w:space="0" w:color="D9D9D9"/>
            </w:tcBorders>
            <w:shd w:val="clear" w:color="auto" w:fill="auto"/>
            <w:noWrap/>
            <w:vAlign w:val="bottom"/>
            <w:hideMark/>
          </w:tcPr>
          <w:p w14:paraId="136A72BE"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31.12.2020</w:t>
            </w:r>
          </w:p>
        </w:tc>
        <w:tc>
          <w:tcPr>
            <w:tcW w:w="2380" w:type="dxa"/>
            <w:tcBorders>
              <w:top w:val="nil"/>
              <w:left w:val="nil"/>
              <w:bottom w:val="single" w:sz="4" w:space="0" w:color="D9D9D9"/>
              <w:right w:val="single" w:sz="4" w:space="0" w:color="D9D9D9"/>
            </w:tcBorders>
            <w:shd w:val="clear" w:color="auto" w:fill="auto"/>
            <w:noWrap/>
            <w:vAlign w:val="bottom"/>
            <w:hideMark/>
          </w:tcPr>
          <w:p w14:paraId="75C09898" w14:textId="77777777" w:rsidR="003F649D" w:rsidRPr="00952802" w:rsidRDefault="003F649D" w:rsidP="00261129">
            <w:pPr>
              <w:rPr>
                <w:rFonts w:ascii="Calibri" w:hAnsi="Calibri" w:cs="Calibri"/>
                <w:color w:val="000000"/>
              </w:rPr>
            </w:pPr>
            <w:r w:rsidRPr="00952802">
              <w:rPr>
                <w:rFonts w:ascii="Calibri" w:hAnsi="Calibri" w:cs="Calibri"/>
                <w:color w:val="000000"/>
              </w:rPr>
              <w:t xml:space="preserve">Petrol </w:t>
            </w:r>
            <w:proofErr w:type="spellStart"/>
            <w:r w:rsidRPr="00952802">
              <w:rPr>
                <w:rFonts w:ascii="Calibri" w:hAnsi="Calibri" w:cs="Calibri"/>
                <w:color w:val="000000"/>
              </w:rPr>
              <w:t>d.d</w:t>
            </w:r>
            <w:proofErr w:type="spellEnd"/>
            <w:r w:rsidRPr="00952802">
              <w:rPr>
                <w:rFonts w:ascii="Calibri" w:hAnsi="Calibri" w:cs="Calibri"/>
                <w:color w:val="000000"/>
              </w:rPr>
              <w:t>., Ljubljana</w:t>
            </w:r>
          </w:p>
        </w:tc>
        <w:tc>
          <w:tcPr>
            <w:tcW w:w="2800" w:type="dxa"/>
            <w:tcBorders>
              <w:top w:val="nil"/>
              <w:left w:val="nil"/>
              <w:bottom w:val="single" w:sz="4" w:space="0" w:color="D9D9D9"/>
              <w:right w:val="single" w:sz="4" w:space="0" w:color="D9D9D9"/>
            </w:tcBorders>
            <w:shd w:val="clear" w:color="auto" w:fill="auto"/>
            <w:noWrap/>
            <w:vAlign w:val="bottom"/>
            <w:hideMark/>
          </w:tcPr>
          <w:p w14:paraId="78AAFA8C" w14:textId="77777777" w:rsidR="003F649D" w:rsidRPr="00952802" w:rsidRDefault="003F649D" w:rsidP="00261129">
            <w:pPr>
              <w:rPr>
                <w:rFonts w:ascii="Calibri" w:hAnsi="Calibri" w:cs="Calibri"/>
                <w:color w:val="000000"/>
              </w:rPr>
            </w:pPr>
            <w:r w:rsidRPr="00952802">
              <w:rPr>
                <w:rFonts w:ascii="Calibri" w:hAnsi="Calibri" w:cs="Calibri"/>
                <w:color w:val="000000"/>
              </w:rPr>
              <w:t>Plin - dec.</w:t>
            </w:r>
          </w:p>
        </w:tc>
        <w:tc>
          <w:tcPr>
            <w:tcW w:w="1360" w:type="dxa"/>
            <w:tcBorders>
              <w:top w:val="nil"/>
              <w:left w:val="nil"/>
              <w:bottom w:val="single" w:sz="4" w:space="0" w:color="D9D9D9"/>
              <w:right w:val="single" w:sz="4" w:space="0" w:color="D9D9D9"/>
            </w:tcBorders>
            <w:shd w:val="clear" w:color="auto" w:fill="auto"/>
            <w:noWrap/>
            <w:vAlign w:val="bottom"/>
            <w:hideMark/>
          </w:tcPr>
          <w:p w14:paraId="525ACC76"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05.02.2021</w:t>
            </w:r>
          </w:p>
        </w:tc>
        <w:tc>
          <w:tcPr>
            <w:tcW w:w="1300" w:type="dxa"/>
            <w:tcBorders>
              <w:top w:val="nil"/>
              <w:left w:val="nil"/>
              <w:bottom w:val="single" w:sz="4" w:space="0" w:color="D9D9D9"/>
              <w:right w:val="single" w:sz="8" w:space="0" w:color="auto"/>
            </w:tcBorders>
            <w:shd w:val="clear" w:color="auto" w:fill="auto"/>
            <w:noWrap/>
            <w:vAlign w:val="bottom"/>
            <w:hideMark/>
          </w:tcPr>
          <w:p w14:paraId="0062B199"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343,72</w:t>
            </w:r>
          </w:p>
        </w:tc>
      </w:tr>
      <w:tr w:rsidR="003F649D" w:rsidRPr="00952802" w14:paraId="11854C7E" w14:textId="77777777" w:rsidTr="00261129">
        <w:trPr>
          <w:trHeight w:val="255"/>
        </w:trPr>
        <w:tc>
          <w:tcPr>
            <w:tcW w:w="1180" w:type="dxa"/>
            <w:tcBorders>
              <w:top w:val="nil"/>
              <w:left w:val="single" w:sz="8" w:space="0" w:color="auto"/>
              <w:bottom w:val="single" w:sz="4" w:space="0" w:color="D9D9D9"/>
              <w:right w:val="single" w:sz="4" w:space="0" w:color="D9D9D9"/>
            </w:tcBorders>
            <w:shd w:val="clear" w:color="auto" w:fill="auto"/>
            <w:noWrap/>
            <w:vAlign w:val="bottom"/>
            <w:hideMark/>
          </w:tcPr>
          <w:p w14:paraId="7A3BA52E"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31.12.2020</w:t>
            </w:r>
          </w:p>
        </w:tc>
        <w:tc>
          <w:tcPr>
            <w:tcW w:w="2380" w:type="dxa"/>
            <w:tcBorders>
              <w:top w:val="nil"/>
              <w:left w:val="nil"/>
              <w:bottom w:val="single" w:sz="4" w:space="0" w:color="D9D9D9"/>
              <w:right w:val="single" w:sz="4" w:space="0" w:color="D9D9D9"/>
            </w:tcBorders>
            <w:shd w:val="clear" w:color="auto" w:fill="auto"/>
            <w:noWrap/>
            <w:vAlign w:val="bottom"/>
            <w:hideMark/>
          </w:tcPr>
          <w:p w14:paraId="5D3CCC65" w14:textId="77777777" w:rsidR="003F649D" w:rsidRPr="00952802" w:rsidRDefault="003F649D" w:rsidP="00261129">
            <w:pPr>
              <w:rPr>
                <w:rFonts w:ascii="Calibri" w:hAnsi="Calibri" w:cs="Calibri"/>
                <w:color w:val="000000"/>
              </w:rPr>
            </w:pPr>
            <w:r w:rsidRPr="00952802">
              <w:rPr>
                <w:rFonts w:ascii="Calibri" w:hAnsi="Calibri" w:cs="Calibri"/>
                <w:color w:val="000000"/>
              </w:rPr>
              <w:t>Komunala Tržič d.o.o.</w:t>
            </w:r>
          </w:p>
        </w:tc>
        <w:tc>
          <w:tcPr>
            <w:tcW w:w="2800" w:type="dxa"/>
            <w:tcBorders>
              <w:top w:val="nil"/>
              <w:left w:val="nil"/>
              <w:bottom w:val="single" w:sz="4" w:space="0" w:color="D9D9D9"/>
              <w:right w:val="single" w:sz="4" w:space="0" w:color="D9D9D9"/>
            </w:tcBorders>
            <w:shd w:val="clear" w:color="auto" w:fill="auto"/>
            <w:noWrap/>
            <w:vAlign w:val="bottom"/>
            <w:hideMark/>
          </w:tcPr>
          <w:p w14:paraId="007A341C" w14:textId="77777777" w:rsidR="003F649D" w:rsidRPr="00952802" w:rsidRDefault="003F649D" w:rsidP="00261129">
            <w:pPr>
              <w:rPr>
                <w:rFonts w:ascii="Calibri" w:hAnsi="Calibri" w:cs="Calibri"/>
                <w:color w:val="000000"/>
              </w:rPr>
            </w:pPr>
            <w:proofErr w:type="spellStart"/>
            <w:r w:rsidRPr="00952802">
              <w:rPr>
                <w:rFonts w:ascii="Calibri" w:hAnsi="Calibri" w:cs="Calibri"/>
                <w:color w:val="000000"/>
              </w:rPr>
              <w:t>Kom.storitve</w:t>
            </w:r>
            <w:proofErr w:type="spellEnd"/>
            <w:r w:rsidRPr="00952802">
              <w:rPr>
                <w:rFonts w:ascii="Calibri" w:hAnsi="Calibri" w:cs="Calibri"/>
                <w:color w:val="000000"/>
              </w:rPr>
              <w:t xml:space="preserve"> - dec.</w:t>
            </w:r>
          </w:p>
        </w:tc>
        <w:tc>
          <w:tcPr>
            <w:tcW w:w="1360" w:type="dxa"/>
            <w:tcBorders>
              <w:top w:val="nil"/>
              <w:left w:val="nil"/>
              <w:bottom w:val="single" w:sz="4" w:space="0" w:color="D9D9D9"/>
              <w:right w:val="single" w:sz="4" w:space="0" w:color="D9D9D9"/>
            </w:tcBorders>
            <w:shd w:val="clear" w:color="auto" w:fill="auto"/>
            <w:noWrap/>
            <w:vAlign w:val="bottom"/>
            <w:hideMark/>
          </w:tcPr>
          <w:p w14:paraId="6B2DBB7C"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09.02.2021</w:t>
            </w:r>
          </w:p>
        </w:tc>
        <w:tc>
          <w:tcPr>
            <w:tcW w:w="1300" w:type="dxa"/>
            <w:tcBorders>
              <w:top w:val="nil"/>
              <w:left w:val="nil"/>
              <w:bottom w:val="single" w:sz="4" w:space="0" w:color="D9D9D9"/>
              <w:right w:val="single" w:sz="8" w:space="0" w:color="auto"/>
            </w:tcBorders>
            <w:shd w:val="clear" w:color="auto" w:fill="auto"/>
            <w:noWrap/>
            <w:vAlign w:val="bottom"/>
            <w:hideMark/>
          </w:tcPr>
          <w:p w14:paraId="547E6F6B"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30,95</w:t>
            </w:r>
          </w:p>
        </w:tc>
      </w:tr>
      <w:tr w:rsidR="003F649D" w:rsidRPr="00952802" w14:paraId="35AE35D8" w14:textId="77777777" w:rsidTr="00261129">
        <w:trPr>
          <w:trHeight w:val="270"/>
        </w:trPr>
        <w:tc>
          <w:tcPr>
            <w:tcW w:w="1180" w:type="dxa"/>
            <w:tcBorders>
              <w:top w:val="nil"/>
              <w:left w:val="single" w:sz="8" w:space="0" w:color="auto"/>
              <w:bottom w:val="single" w:sz="8" w:space="0" w:color="auto"/>
              <w:right w:val="single" w:sz="4" w:space="0" w:color="D9D9D9"/>
            </w:tcBorders>
            <w:shd w:val="clear" w:color="auto" w:fill="auto"/>
            <w:noWrap/>
            <w:vAlign w:val="bottom"/>
            <w:hideMark/>
          </w:tcPr>
          <w:p w14:paraId="41D43179"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31.12.2020</w:t>
            </w:r>
          </w:p>
        </w:tc>
        <w:tc>
          <w:tcPr>
            <w:tcW w:w="2380" w:type="dxa"/>
            <w:tcBorders>
              <w:top w:val="nil"/>
              <w:left w:val="nil"/>
              <w:bottom w:val="single" w:sz="8" w:space="0" w:color="auto"/>
              <w:right w:val="single" w:sz="4" w:space="0" w:color="D9D9D9"/>
            </w:tcBorders>
            <w:shd w:val="clear" w:color="auto" w:fill="auto"/>
            <w:noWrap/>
            <w:vAlign w:val="bottom"/>
            <w:hideMark/>
          </w:tcPr>
          <w:p w14:paraId="047AD58A" w14:textId="77777777" w:rsidR="003F649D" w:rsidRPr="00952802" w:rsidRDefault="003F649D" w:rsidP="00261129">
            <w:pPr>
              <w:rPr>
                <w:rFonts w:ascii="Calibri" w:hAnsi="Calibri" w:cs="Calibri"/>
                <w:color w:val="000000"/>
              </w:rPr>
            </w:pPr>
            <w:r w:rsidRPr="00952802">
              <w:rPr>
                <w:rFonts w:ascii="Calibri" w:hAnsi="Calibri" w:cs="Calibri"/>
                <w:color w:val="000000"/>
              </w:rPr>
              <w:t>ECE d.o.o.</w:t>
            </w:r>
          </w:p>
        </w:tc>
        <w:tc>
          <w:tcPr>
            <w:tcW w:w="2800" w:type="dxa"/>
            <w:tcBorders>
              <w:top w:val="nil"/>
              <w:left w:val="nil"/>
              <w:bottom w:val="single" w:sz="8" w:space="0" w:color="auto"/>
              <w:right w:val="single" w:sz="4" w:space="0" w:color="D9D9D9"/>
            </w:tcBorders>
            <w:shd w:val="clear" w:color="auto" w:fill="auto"/>
            <w:noWrap/>
            <w:vAlign w:val="bottom"/>
            <w:hideMark/>
          </w:tcPr>
          <w:p w14:paraId="775EB5CB" w14:textId="77777777" w:rsidR="003F649D" w:rsidRPr="00952802" w:rsidRDefault="003F649D" w:rsidP="00261129">
            <w:pPr>
              <w:rPr>
                <w:rFonts w:ascii="Calibri" w:hAnsi="Calibri" w:cs="Calibri"/>
                <w:color w:val="000000"/>
              </w:rPr>
            </w:pPr>
            <w:proofErr w:type="spellStart"/>
            <w:r w:rsidRPr="00952802">
              <w:rPr>
                <w:rFonts w:ascii="Calibri" w:hAnsi="Calibri" w:cs="Calibri"/>
                <w:color w:val="000000"/>
              </w:rPr>
              <w:t>El.energija</w:t>
            </w:r>
            <w:proofErr w:type="spellEnd"/>
            <w:r w:rsidRPr="00952802">
              <w:rPr>
                <w:rFonts w:ascii="Calibri" w:hAnsi="Calibri" w:cs="Calibri"/>
                <w:color w:val="000000"/>
              </w:rPr>
              <w:t xml:space="preserve"> - dec.</w:t>
            </w:r>
          </w:p>
        </w:tc>
        <w:tc>
          <w:tcPr>
            <w:tcW w:w="1360" w:type="dxa"/>
            <w:tcBorders>
              <w:top w:val="nil"/>
              <w:left w:val="nil"/>
              <w:bottom w:val="single" w:sz="8" w:space="0" w:color="auto"/>
              <w:right w:val="single" w:sz="4" w:space="0" w:color="D9D9D9"/>
            </w:tcBorders>
            <w:shd w:val="clear" w:color="auto" w:fill="auto"/>
            <w:noWrap/>
            <w:vAlign w:val="bottom"/>
            <w:hideMark/>
          </w:tcPr>
          <w:p w14:paraId="07712276" w14:textId="77777777" w:rsidR="003F649D" w:rsidRPr="00952802" w:rsidRDefault="003F649D" w:rsidP="00261129">
            <w:pPr>
              <w:jc w:val="right"/>
              <w:rPr>
                <w:rFonts w:ascii="Calibri" w:hAnsi="Calibri" w:cs="Calibri"/>
                <w:color w:val="000000"/>
              </w:rPr>
            </w:pPr>
            <w:r w:rsidRPr="00952802">
              <w:rPr>
                <w:rFonts w:ascii="Calibri" w:hAnsi="Calibri" w:cs="Calibri"/>
                <w:color w:val="000000"/>
              </w:rPr>
              <w:t>11.02.2021</w:t>
            </w:r>
          </w:p>
        </w:tc>
        <w:tc>
          <w:tcPr>
            <w:tcW w:w="1300" w:type="dxa"/>
            <w:tcBorders>
              <w:top w:val="nil"/>
              <w:left w:val="nil"/>
              <w:bottom w:val="single" w:sz="8" w:space="0" w:color="auto"/>
              <w:right w:val="single" w:sz="8" w:space="0" w:color="auto"/>
            </w:tcBorders>
            <w:shd w:val="clear" w:color="auto" w:fill="auto"/>
            <w:noWrap/>
            <w:vAlign w:val="bottom"/>
            <w:hideMark/>
          </w:tcPr>
          <w:p w14:paraId="1A43CA22" w14:textId="77777777" w:rsidR="003F649D" w:rsidRPr="00952802" w:rsidRDefault="003F649D" w:rsidP="00261129">
            <w:pPr>
              <w:jc w:val="center"/>
              <w:rPr>
                <w:rFonts w:ascii="Calibri" w:hAnsi="Calibri" w:cs="Calibri"/>
                <w:color w:val="000000"/>
              </w:rPr>
            </w:pPr>
            <w:r w:rsidRPr="00952802">
              <w:rPr>
                <w:rFonts w:ascii="Calibri" w:hAnsi="Calibri" w:cs="Calibri"/>
                <w:color w:val="000000"/>
              </w:rPr>
              <w:t>55,83</w:t>
            </w:r>
          </w:p>
        </w:tc>
      </w:tr>
      <w:tr w:rsidR="003F649D" w:rsidRPr="00952802" w14:paraId="21EDF2E4" w14:textId="77777777" w:rsidTr="00261129">
        <w:trPr>
          <w:trHeight w:val="270"/>
        </w:trPr>
        <w:tc>
          <w:tcPr>
            <w:tcW w:w="1180" w:type="dxa"/>
            <w:tcBorders>
              <w:top w:val="nil"/>
              <w:left w:val="single" w:sz="8" w:space="0" w:color="auto"/>
              <w:bottom w:val="single" w:sz="8" w:space="0" w:color="auto"/>
              <w:right w:val="nil"/>
            </w:tcBorders>
            <w:shd w:val="clear" w:color="000000" w:fill="D9D9D9"/>
            <w:noWrap/>
            <w:vAlign w:val="bottom"/>
            <w:hideMark/>
          </w:tcPr>
          <w:p w14:paraId="775481D9" w14:textId="77777777" w:rsidR="003F649D" w:rsidRPr="00952802" w:rsidRDefault="003F649D" w:rsidP="00261129">
            <w:pPr>
              <w:rPr>
                <w:rFonts w:ascii="Calibri" w:hAnsi="Calibri" w:cs="Calibri"/>
                <w:b/>
                <w:bCs/>
                <w:color w:val="000000"/>
              </w:rPr>
            </w:pPr>
            <w:r w:rsidRPr="00952802">
              <w:rPr>
                <w:rFonts w:ascii="Calibri" w:hAnsi="Calibri" w:cs="Calibri"/>
                <w:b/>
                <w:bCs/>
                <w:color w:val="000000"/>
              </w:rPr>
              <w:t>SKUPAJ</w:t>
            </w:r>
          </w:p>
        </w:tc>
        <w:tc>
          <w:tcPr>
            <w:tcW w:w="2380" w:type="dxa"/>
            <w:tcBorders>
              <w:top w:val="nil"/>
              <w:left w:val="nil"/>
              <w:bottom w:val="single" w:sz="8" w:space="0" w:color="auto"/>
              <w:right w:val="nil"/>
            </w:tcBorders>
            <w:shd w:val="clear" w:color="000000" w:fill="D9D9D9"/>
            <w:noWrap/>
            <w:vAlign w:val="bottom"/>
            <w:hideMark/>
          </w:tcPr>
          <w:p w14:paraId="00064EA2" w14:textId="77777777" w:rsidR="003F649D" w:rsidRPr="00952802" w:rsidRDefault="003F649D" w:rsidP="00261129">
            <w:pPr>
              <w:rPr>
                <w:rFonts w:ascii="Calibri" w:hAnsi="Calibri" w:cs="Calibri"/>
                <w:b/>
                <w:bCs/>
                <w:color w:val="000000"/>
              </w:rPr>
            </w:pPr>
            <w:r w:rsidRPr="00952802">
              <w:rPr>
                <w:rFonts w:ascii="Calibri" w:hAnsi="Calibri" w:cs="Calibri"/>
                <w:b/>
                <w:bCs/>
                <w:color w:val="000000"/>
              </w:rPr>
              <w:t> </w:t>
            </w:r>
          </w:p>
        </w:tc>
        <w:tc>
          <w:tcPr>
            <w:tcW w:w="2800" w:type="dxa"/>
            <w:tcBorders>
              <w:top w:val="nil"/>
              <w:left w:val="nil"/>
              <w:bottom w:val="single" w:sz="8" w:space="0" w:color="auto"/>
              <w:right w:val="nil"/>
            </w:tcBorders>
            <w:shd w:val="clear" w:color="000000" w:fill="D9D9D9"/>
            <w:noWrap/>
            <w:vAlign w:val="bottom"/>
            <w:hideMark/>
          </w:tcPr>
          <w:p w14:paraId="0D034671" w14:textId="77777777" w:rsidR="003F649D" w:rsidRPr="00952802" w:rsidRDefault="003F649D" w:rsidP="00261129">
            <w:pPr>
              <w:rPr>
                <w:rFonts w:ascii="Calibri" w:hAnsi="Calibri" w:cs="Calibri"/>
                <w:b/>
                <w:bCs/>
                <w:color w:val="000000"/>
              </w:rPr>
            </w:pPr>
            <w:r w:rsidRPr="00952802">
              <w:rPr>
                <w:rFonts w:ascii="Calibri" w:hAnsi="Calibri" w:cs="Calibri"/>
                <w:b/>
                <w:bCs/>
                <w:color w:val="000000"/>
              </w:rPr>
              <w:t> </w:t>
            </w:r>
          </w:p>
        </w:tc>
        <w:tc>
          <w:tcPr>
            <w:tcW w:w="1360" w:type="dxa"/>
            <w:tcBorders>
              <w:top w:val="nil"/>
              <w:left w:val="nil"/>
              <w:bottom w:val="single" w:sz="8" w:space="0" w:color="auto"/>
              <w:right w:val="nil"/>
            </w:tcBorders>
            <w:shd w:val="clear" w:color="000000" w:fill="D9D9D9"/>
            <w:noWrap/>
            <w:vAlign w:val="bottom"/>
            <w:hideMark/>
          </w:tcPr>
          <w:p w14:paraId="51B20942" w14:textId="77777777" w:rsidR="003F649D" w:rsidRPr="00952802" w:rsidRDefault="003F649D" w:rsidP="00261129">
            <w:pPr>
              <w:rPr>
                <w:rFonts w:ascii="Calibri" w:hAnsi="Calibri" w:cs="Calibri"/>
                <w:b/>
                <w:bCs/>
                <w:color w:val="000000"/>
              </w:rPr>
            </w:pPr>
            <w:r w:rsidRPr="00952802">
              <w:rPr>
                <w:rFonts w:ascii="Calibri" w:hAnsi="Calibri" w:cs="Calibri"/>
                <w:b/>
                <w:bCs/>
                <w:color w:val="000000"/>
              </w:rPr>
              <w:t> </w:t>
            </w:r>
          </w:p>
        </w:tc>
        <w:tc>
          <w:tcPr>
            <w:tcW w:w="1300" w:type="dxa"/>
            <w:tcBorders>
              <w:top w:val="nil"/>
              <w:left w:val="nil"/>
              <w:bottom w:val="single" w:sz="8" w:space="0" w:color="auto"/>
              <w:right w:val="single" w:sz="8" w:space="0" w:color="auto"/>
            </w:tcBorders>
            <w:shd w:val="clear" w:color="000000" w:fill="D9D9D9"/>
            <w:noWrap/>
            <w:vAlign w:val="bottom"/>
            <w:hideMark/>
          </w:tcPr>
          <w:p w14:paraId="361A16EB" w14:textId="77777777" w:rsidR="003F649D" w:rsidRPr="00952802" w:rsidRDefault="003F649D" w:rsidP="00261129">
            <w:pPr>
              <w:jc w:val="center"/>
              <w:rPr>
                <w:rFonts w:ascii="Calibri" w:hAnsi="Calibri" w:cs="Calibri"/>
                <w:b/>
                <w:bCs/>
                <w:color w:val="000000"/>
              </w:rPr>
            </w:pPr>
            <w:r w:rsidRPr="00952802">
              <w:rPr>
                <w:rFonts w:ascii="Calibri" w:hAnsi="Calibri" w:cs="Calibri"/>
                <w:b/>
                <w:bCs/>
                <w:color w:val="000000"/>
              </w:rPr>
              <w:t>981,13</w:t>
            </w:r>
          </w:p>
        </w:tc>
      </w:tr>
    </w:tbl>
    <w:p w14:paraId="408BCD2D" w14:textId="77777777" w:rsidR="003F649D" w:rsidRDefault="003F649D" w:rsidP="003F649D">
      <w:pPr>
        <w:pStyle w:val="Telobesedila2"/>
        <w:spacing w:line="280" w:lineRule="atLeast"/>
      </w:pPr>
      <w:r>
        <w:fldChar w:fldCharType="end"/>
      </w:r>
    </w:p>
    <w:p w14:paraId="4E4B019A" w14:textId="77777777" w:rsidR="003F649D" w:rsidRDefault="003F649D" w:rsidP="003F649D">
      <w:pPr>
        <w:pStyle w:val="Telobesedila2"/>
        <w:spacing w:line="280" w:lineRule="atLeast"/>
        <w:rPr>
          <w:sz w:val="20"/>
        </w:rPr>
      </w:pPr>
      <w:r>
        <w:fldChar w:fldCharType="begin"/>
      </w:r>
      <w:r>
        <w:instrText xml:space="preserve"> LINK Excel.Sheet.12 "C:\\Users\\matejas.OBCTRZIC\\Desktop\\Mateja\\Splošno KS\\Zaključni račun\\2017\\Letno poročilo\\KS Ravne\\IOP - dobavitelji.xlsx" List1!R1C1:R17C5 \a \f 4 \h  \* MERGEFORMAT </w:instrText>
      </w:r>
      <w:r>
        <w:fldChar w:fldCharType="separate"/>
      </w:r>
    </w:p>
    <w:p w14:paraId="2E894B03" w14:textId="77777777" w:rsidR="003F649D" w:rsidRPr="0097295A" w:rsidRDefault="003F649D" w:rsidP="003F649D">
      <w:pPr>
        <w:pStyle w:val="Telobesedila2"/>
        <w:spacing w:line="280" w:lineRule="atLeast"/>
        <w:rPr>
          <w:rFonts w:asciiTheme="minorHAnsi" w:hAnsiTheme="minorHAnsi" w:cs="Arial"/>
          <w:color w:val="000000" w:themeColor="text1"/>
          <w:sz w:val="24"/>
          <w:szCs w:val="24"/>
          <w:u w:val="single"/>
        </w:rPr>
      </w:pPr>
      <w:r>
        <w:fldChar w:fldCharType="end"/>
      </w:r>
      <w:r w:rsidRPr="0097295A">
        <w:rPr>
          <w:rFonts w:asciiTheme="minorHAnsi" w:hAnsiTheme="minorHAnsi" w:cs="Arial"/>
          <w:color w:val="000000" w:themeColor="text1"/>
          <w:sz w:val="24"/>
          <w:szCs w:val="24"/>
          <w:u w:val="single"/>
        </w:rPr>
        <w:t>Viri sredstev uporabljeni za vlaganje v opredmetena osnovna sredstva, neopredmetena dolgoročna sredstva in dolgoročne finančne naložbe (kapitalske naložbe in posojila)</w:t>
      </w:r>
    </w:p>
    <w:p w14:paraId="640F724D"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p>
    <w:p w14:paraId="3FA0E75D" w14:textId="77777777" w:rsidR="003F649D" w:rsidRDefault="003F649D" w:rsidP="003F649D">
      <w:pPr>
        <w:pStyle w:val="Telobesedila2"/>
        <w:spacing w:line="280" w:lineRule="atLeast"/>
        <w:rPr>
          <w:rFonts w:asciiTheme="minorHAnsi" w:hAnsiTheme="minorHAnsi" w:cs="Arial"/>
          <w:color w:val="000000" w:themeColor="text1"/>
          <w:sz w:val="24"/>
          <w:szCs w:val="24"/>
        </w:rPr>
      </w:pPr>
      <w:r>
        <w:rPr>
          <w:rFonts w:asciiTheme="minorHAnsi" w:hAnsiTheme="minorHAnsi" w:cs="Arial"/>
          <w:color w:val="000000" w:themeColor="text1"/>
          <w:sz w:val="24"/>
          <w:szCs w:val="24"/>
        </w:rPr>
        <w:t>V letu 2020 so bile kupljene parkovne klopi.</w:t>
      </w:r>
    </w:p>
    <w:p w14:paraId="1AD8AA23"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rPr>
      </w:pPr>
    </w:p>
    <w:p w14:paraId="0503C1E8" w14:textId="77777777" w:rsidR="003F649D" w:rsidRPr="002C0E08" w:rsidRDefault="003F649D" w:rsidP="003F649D">
      <w:pPr>
        <w:pStyle w:val="Telobesedila2"/>
        <w:spacing w:line="280" w:lineRule="atLeast"/>
        <w:rPr>
          <w:rFonts w:asciiTheme="minorHAnsi" w:hAnsiTheme="minorHAnsi" w:cs="Arial"/>
          <w:color w:val="000000" w:themeColor="text1"/>
          <w:sz w:val="24"/>
          <w:szCs w:val="24"/>
          <w:u w:val="single"/>
        </w:rPr>
      </w:pPr>
      <w:r w:rsidRPr="002C0E08">
        <w:rPr>
          <w:rFonts w:asciiTheme="minorHAnsi" w:hAnsiTheme="minorHAnsi" w:cs="Arial"/>
          <w:color w:val="000000" w:themeColor="text1"/>
          <w:sz w:val="24"/>
          <w:szCs w:val="24"/>
          <w:u w:val="single"/>
        </w:rPr>
        <w:t>Naložbe prostih denarnih sredstev in stanje sredstev na računu</w:t>
      </w:r>
    </w:p>
    <w:p w14:paraId="7C3295CD"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p>
    <w:p w14:paraId="3BA9E657"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rPr>
      </w:pPr>
      <w:r>
        <w:rPr>
          <w:rFonts w:asciiTheme="minorHAnsi" w:hAnsiTheme="minorHAnsi" w:cs="Arial"/>
          <w:color w:val="000000" w:themeColor="text1"/>
          <w:sz w:val="24"/>
          <w:szCs w:val="24"/>
        </w:rPr>
        <w:t>Naložb v prosta denarna sredstva ni, sta</w:t>
      </w:r>
      <w:r w:rsidRPr="00422EEC">
        <w:rPr>
          <w:rFonts w:asciiTheme="minorHAnsi" w:hAnsiTheme="minorHAnsi" w:cs="Arial"/>
          <w:color w:val="000000" w:themeColor="text1"/>
          <w:sz w:val="24"/>
          <w:szCs w:val="24"/>
        </w:rPr>
        <w:t xml:space="preserve">nje sredstev na </w:t>
      </w:r>
      <w:r>
        <w:rPr>
          <w:rFonts w:asciiTheme="minorHAnsi" w:hAnsiTheme="minorHAnsi" w:cs="Arial"/>
          <w:color w:val="000000" w:themeColor="text1"/>
          <w:sz w:val="24"/>
          <w:szCs w:val="24"/>
        </w:rPr>
        <w:t>računu</w:t>
      </w:r>
      <w:r w:rsidRPr="00422EEC">
        <w:rPr>
          <w:rFonts w:asciiTheme="minorHAnsi" w:hAnsiTheme="minorHAnsi" w:cs="Arial"/>
          <w:color w:val="000000" w:themeColor="text1"/>
          <w:sz w:val="24"/>
          <w:szCs w:val="24"/>
        </w:rPr>
        <w:t xml:space="preserve"> na dan 31.12.</w:t>
      </w:r>
      <w:r>
        <w:rPr>
          <w:rFonts w:asciiTheme="minorHAnsi" w:hAnsiTheme="minorHAnsi" w:cs="Arial"/>
          <w:color w:val="000000" w:themeColor="text1"/>
          <w:sz w:val="24"/>
          <w:szCs w:val="24"/>
        </w:rPr>
        <w:t>2020</w:t>
      </w:r>
      <w:r w:rsidRPr="00422EEC">
        <w:rPr>
          <w:rFonts w:asciiTheme="minorHAnsi" w:hAnsiTheme="minorHAnsi" w:cs="Arial"/>
          <w:color w:val="000000" w:themeColor="text1"/>
          <w:sz w:val="24"/>
          <w:szCs w:val="24"/>
        </w:rPr>
        <w:t xml:space="preserve"> znaša</w:t>
      </w:r>
      <w:r>
        <w:rPr>
          <w:rFonts w:asciiTheme="minorHAnsi" w:hAnsiTheme="minorHAnsi" w:cs="Arial"/>
          <w:color w:val="000000" w:themeColor="text1"/>
          <w:sz w:val="24"/>
          <w:szCs w:val="24"/>
        </w:rPr>
        <w:t xml:space="preserve"> 391,94 eur</w:t>
      </w:r>
      <w:r w:rsidRPr="00422EEC">
        <w:rPr>
          <w:rFonts w:asciiTheme="minorHAnsi" w:hAnsiTheme="minorHAnsi" w:cs="Arial"/>
          <w:color w:val="000000" w:themeColor="text1"/>
          <w:sz w:val="24"/>
          <w:szCs w:val="24"/>
        </w:rPr>
        <w:t>.</w:t>
      </w:r>
    </w:p>
    <w:p w14:paraId="7FF65DA9" w14:textId="77777777" w:rsidR="003F649D" w:rsidRPr="00A07A46" w:rsidRDefault="003F649D" w:rsidP="003F649D">
      <w:pPr>
        <w:pStyle w:val="Telobesedila2"/>
        <w:spacing w:line="280" w:lineRule="atLeast"/>
        <w:rPr>
          <w:rFonts w:asciiTheme="minorHAnsi" w:hAnsiTheme="minorHAnsi" w:cs="Arial"/>
          <w:color w:val="FF0000"/>
          <w:sz w:val="24"/>
          <w:szCs w:val="24"/>
        </w:rPr>
      </w:pPr>
    </w:p>
    <w:p w14:paraId="2974163B" w14:textId="77777777" w:rsidR="003F649D" w:rsidRPr="002C0E08" w:rsidRDefault="003F649D" w:rsidP="003F649D">
      <w:pPr>
        <w:pStyle w:val="Telobesedila2"/>
        <w:spacing w:line="280" w:lineRule="atLeast"/>
        <w:rPr>
          <w:rFonts w:asciiTheme="minorHAnsi" w:hAnsiTheme="minorHAnsi" w:cs="Arial"/>
          <w:color w:val="000000" w:themeColor="text1"/>
          <w:sz w:val="24"/>
          <w:szCs w:val="24"/>
          <w:u w:val="single"/>
        </w:rPr>
      </w:pPr>
      <w:r w:rsidRPr="002C0E08">
        <w:rPr>
          <w:rFonts w:asciiTheme="minorHAnsi" w:hAnsiTheme="minorHAnsi" w:cs="Arial"/>
          <w:color w:val="000000" w:themeColor="text1"/>
          <w:sz w:val="24"/>
          <w:szCs w:val="24"/>
          <w:u w:val="single"/>
        </w:rPr>
        <w:t>Razlogi za pomembnejše spremembe stalnih sredstev</w:t>
      </w:r>
    </w:p>
    <w:p w14:paraId="65859665"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p>
    <w:p w14:paraId="50E78D09"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 xml:space="preserve">20 </w:t>
      </w:r>
      <w:r w:rsidRPr="00422EEC">
        <w:rPr>
          <w:rFonts w:asciiTheme="minorHAnsi" w:hAnsiTheme="minorHAnsi" w:cs="Arial"/>
          <w:color w:val="000000" w:themeColor="text1"/>
          <w:sz w:val="24"/>
          <w:szCs w:val="24"/>
        </w:rPr>
        <w:t>ni bilo pomembnejših sprememb stalnih sredstev.</w:t>
      </w:r>
    </w:p>
    <w:p w14:paraId="5E1A8522" w14:textId="77777777" w:rsidR="003F649D" w:rsidRDefault="003F649D" w:rsidP="003F649D">
      <w:pPr>
        <w:pStyle w:val="Telobesedila2"/>
        <w:spacing w:line="280" w:lineRule="atLeast"/>
        <w:ind w:left="360"/>
        <w:rPr>
          <w:rFonts w:asciiTheme="minorHAnsi" w:hAnsiTheme="minorHAnsi" w:cs="Arial"/>
          <w:color w:val="000000" w:themeColor="text1"/>
          <w:sz w:val="24"/>
          <w:szCs w:val="24"/>
        </w:rPr>
      </w:pPr>
    </w:p>
    <w:p w14:paraId="3A7254A6" w14:textId="77777777" w:rsidR="003F649D" w:rsidRPr="002C0E08" w:rsidRDefault="003F649D" w:rsidP="003F649D">
      <w:pPr>
        <w:pStyle w:val="Telobesedila2"/>
        <w:spacing w:line="280" w:lineRule="atLeast"/>
        <w:rPr>
          <w:rFonts w:asciiTheme="minorHAnsi" w:hAnsiTheme="minorHAnsi" w:cs="Arial"/>
          <w:color w:val="000000" w:themeColor="text1"/>
          <w:sz w:val="24"/>
          <w:szCs w:val="24"/>
          <w:u w:val="single"/>
        </w:rPr>
      </w:pPr>
      <w:r w:rsidRPr="002C0E08">
        <w:rPr>
          <w:rFonts w:asciiTheme="minorHAnsi" w:hAnsiTheme="minorHAnsi" w:cs="Arial"/>
          <w:color w:val="000000" w:themeColor="text1"/>
          <w:sz w:val="24"/>
          <w:szCs w:val="24"/>
          <w:u w:val="single"/>
        </w:rPr>
        <w:t>Vrste postavk, ki so zajete v znesku izkazanem na kontih zunaj</w:t>
      </w:r>
      <w:r>
        <w:rPr>
          <w:rFonts w:asciiTheme="minorHAnsi" w:hAnsiTheme="minorHAnsi" w:cs="Arial"/>
          <w:color w:val="000000" w:themeColor="text1"/>
          <w:sz w:val="24"/>
          <w:szCs w:val="24"/>
          <w:u w:val="single"/>
        </w:rPr>
        <w:t xml:space="preserve"> </w:t>
      </w:r>
      <w:r w:rsidRPr="002C0E08">
        <w:rPr>
          <w:rFonts w:asciiTheme="minorHAnsi" w:hAnsiTheme="minorHAnsi" w:cs="Arial"/>
          <w:color w:val="000000" w:themeColor="text1"/>
          <w:sz w:val="24"/>
          <w:szCs w:val="24"/>
          <w:u w:val="single"/>
        </w:rPr>
        <w:t>bilančne evidence</w:t>
      </w:r>
    </w:p>
    <w:p w14:paraId="4F264257"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i/>
          <w:color w:val="000000" w:themeColor="text1"/>
          <w:sz w:val="24"/>
          <w:szCs w:val="24"/>
          <w:u w:val="single"/>
        </w:rPr>
        <w:t xml:space="preserve"> </w:t>
      </w:r>
    </w:p>
    <w:p w14:paraId="09CBDBE0"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color w:val="000000" w:themeColor="text1"/>
          <w:sz w:val="24"/>
          <w:szCs w:val="24"/>
        </w:rPr>
        <w:lastRenderedPageBreak/>
        <w:t>Po stanju 31.12.20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n</w:t>
      </w:r>
      <w:r>
        <w:rPr>
          <w:rFonts w:asciiTheme="minorHAnsi" w:hAnsiTheme="minorHAnsi" w:cs="Arial"/>
          <w:color w:val="000000" w:themeColor="text1"/>
          <w:sz w:val="24"/>
          <w:szCs w:val="24"/>
        </w:rPr>
        <w:t>i</w:t>
      </w:r>
      <w:r w:rsidRPr="00422EEC">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422EEC">
        <w:rPr>
          <w:rFonts w:asciiTheme="minorHAnsi" w:hAnsiTheme="minorHAnsi" w:cs="Arial"/>
          <w:color w:val="000000" w:themeColor="text1"/>
          <w:sz w:val="24"/>
          <w:szCs w:val="24"/>
        </w:rPr>
        <w:t xml:space="preserve"> zneskov na kontih zunaj</w:t>
      </w:r>
      <w:r>
        <w:rPr>
          <w:rFonts w:asciiTheme="minorHAnsi" w:hAnsiTheme="minorHAnsi" w:cs="Arial"/>
          <w:color w:val="000000" w:themeColor="text1"/>
          <w:sz w:val="24"/>
          <w:szCs w:val="24"/>
        </w:rPr>
        <w:t xml:space="preserve"> </w:t>
      </w:r>
      <w:r w:rsidRPr="00422EEC">
        <w:rPr>
          <w:rFonts w:asciiTheme="minorHAnsi" w:hAnsiTheme="minorHAnsi" w:cs="Arial"/>
          <w:color w:val="000000" w:themeColor="text1"/>
          <w:sz w:val="24"/>
          <w:szCs w:val="24"/>
        </w:rPr>
        <w:t>bilančne evidence.</w:t>
      </w:r>
    </w:p>
    <w:p w14:paraId="6CBED2CD"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rPr>
      </w:pPr>
    </w:p>
    <w:p w14:paraId="6FA9E5AD" w14:textId="77777777" w:rsidR="003F649D" w:rsidRPr="002C0E08" w:rsidRDefault="003F649D" w:rsidP="003F649D">
      <w:pPr>
        <w:pStyle w:val="Telobesedila2"/>
        <w:spacing w:line="280" w:lineRule="atLeast"/>
        <w:rPr>
          <w:rFonts w:asciiTheme="minorHAnsi" w:hAnsiTheme="minorHAnsi" w:cs="Arial"/>
          <w:color w:val="000000" w:themeColor="text1"/>
          <w:sz w:val="24"/>
          <w:szCs w:val="24"/>
          <w:u w:val="single"/>
        </w:rPr>
      </w:pPr>
      <w:r w:rsidRPr="002C0E08">
        <w:rPr>
          <w:rFonts w:asciiTheme="minorHAnsi" w:hAnsiTheme="minorHAnsi" w:cs="Arial"/>
          <w:color w:val="000000" w:themeColor="text1"/>
          <w:sz w:val="24"/>
          <w:szCs w:val="24"/>
          <w:u w:val="single"/>
        </w:rPr>
        <w:t>Podatki o pomembnejših opredmetenih sredstvih in neopredmetenih dolgoročnih sredstvih, ki so že v celoti odpisane, pa se še vedno uporabljajo za opravljanje dejavnosti</w:t>
      </w:r>
    </w:p>
    <w:p w14:paraId="63DD0A91"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p>
    <w:p w14:paraId="31EB4C18" w14:textId="77777777" w:rsidR="003F649D" w:rsidRDefault="003F649D" w:rsidP="003F649D">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je</w:t>
      </w:r>
      <w:r w:rsidRPr="00422EE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poslovni prostor v brezplačnem najemu.</w:t>
      </w:r>
    </w:p>
    <w:p w14:paraId="2AD31261" w14:textId="77777777" w:rsidR="003F649D" w:rsidRDefault="003F649D" w:rsidP="003F649D">
      <w:pPr>
        <w:pStyle w:val="Telobesedila2"/>
        <w:spacing w:line="280" w:lineRule="atLeast"/>
        <w:rPr>
          <w:rFonts w:asciiTheme="minorHAnsi" w:hAnsiTheme="minorHAnsi" w:cs="Arial"/>
          <w:i/>
          <w:color w:val="000000" w:themeColor="text1"/>
          <w:sz w:val="24"/>
          <w:szCs w:val="24"/>
          <w:u w:val="single"/>
        </w:rPr>
      </w:pPr>
    </w:p>
    <w:p w14:paraId="7E74EF06" w14:textId="77777777" w:rsidR="003F649D" w:rsidRPr="002C0E08" w:rsidRDefault="003F649D" w:rsidP="003F649D">
      <w:pPr>
        <w:pStyle w:val="Telobesedila2"/>
        <w:spacing w:line="280" w:lineRule="atLeast"/>
        <w:rPr>
          <w:rFonts w:asciiTheme="minorHAnsi" w:hAnsiTheme="minorHAnsi" w:cs="Arial"/>
          <w:color w:val="000000" w:themeColor="text1"/>
          <w:sz w:val="24"/>
          <w:szCs w:val="24"/>
          <w:u w:val="single"/>
        </w:rPr>
      </w:pPr>
      <w:r w:rsidRPr="002C0E08">
        <w:rPr>
          <w:rFonts w:asciiTheme="minorHAnsi" w:hAnsiTheme="minorHAnsi" w:cs="Arial"/>
          <w:color w:val="000000" w:themeColor="text1"/>
          <w:sz w:val="24"/>
          <w:szCs w:val="24"/>
          <w:u w:val="single"/>
        </w:rPr>
        <w:t xml:space="preserve">Drugi pomembnejši podatki za popolnejšo predstavitev poslovanja in premoženjskega stanja </w:t>
      </w:r>
    </w:p>
    <w:p w14:paraId="6702A693"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u w:val="single"/>
        </w:rPr>
      </w:pPr>
    </w:p>
    <w:p w14:paraId="6BBD36BB" w14:textId="77777777" w:rsidR="003F649D" w:rsidRDefault="003F649D" w:rsidP="003F649D">
      <w:pPr>
        <w:pStyle w:val="Telobesedila2"/>
        <w:spacing w:line="280" w:lineRule="atLeast"/>
        <w:rPr>
          <w:sz w:val="20"/>
        </w:rPr>
      </w:pPr>
      <w:r w:rsidRPr="00422EEC">
        <w:rPr>
          <w:rFonts w:asciiTheme="minorHAnsi" w:hAnsiTheme="minorHAnsi" w:cs="Arial"/>
          <w:color w:val="000000" w:themeColor="text1"/>
          <w:sz w:val="24"/>
          <w:szCs w:val="24"/>
          <w:u w:val="single"/>
        </w:rPr>
        <w:t>Opredmetena osnovna sredstva</w:t>
      </w:r>
      <w:r>
        <w:fldChar w:fldCharType="begin"/>
      </w:r>
      <w:r>
        <w:instrText xml:space="preserve"> LINK Excel.Sheet.12 "C:\\Users\\matejas.OBCTRZIC\\AppData\\Local\\Microsoft\\Windows\\INetCache\\Content.MSO\\Kopija od KS Ravne - OS 2020.xlsx" "List1!R1C1:R6C4" \a \f 4 \h  \* MERGEFORMAT </w:instrText>
      </w:r>
      <w:r>
        <w:fldChar w:fldCharType="separate"/>
      </w:r>
    </w:p>
    <w:tbl>
      <w:tblPr>
        <w:tblW w:w="9064" w:type="dxa"/>
        <w:tblCellMar>
          <w:left w:w="70" w:type="dxa"/>
          <w:right w:w="70" w:type="dxa"/>
        </w:tblCellMar>
        <w:tblLook w:val="04A0" w:firstRow="1" w:lastRow="0" w:firstColumn="1" w:lastColumn="0" w:noHBand="0" w:noVBand="1"/>
      </w:tblPr>
      <w:tblGrid>
        <w:gridCol w:w="2444"/>
        <w:gridCol w:w="2037"/>
        <w:gridCol w:w="2190"/>
        <w:gridCol w:w="2393"/>
      </w:tblGrid>
      <w:tr w:rsidR="003F649D" w:rsidRPr="000551C7" w14:paraId="32E0FC74" w14:textId="77777777" w:rsidTr="00261129">
        <w:trPr>
          <w:trHeight w:val="266"/>
        </w:trPr>
        <w:tc>
          <w:tcPr>
            <w:tcW w:w="2444" w:type="dxa"/>
            <w:tcBorders>
              <w:top w:val="nil"/>
              <w:left w:val="nil"/>
              <w:bottom w:val="nil"/>
              <w:right w:val="nil"/>
            </w:tcBorders>
            <w:shd w:val="clear" w:color="auto" w:fill="auto"/>
            <w:noWrap/>
            <w:vAlign w:val="bottom"/>
            <w:hideMark/>
          </w:tcPr>
          <w:p w14:paraId="54E9A243" w14:textId="77777777" w:rsidR="003F649D" w:rsidRPr="000551C7" w:rsidRDefault="003F649D" w:rsidP="00261129">
            <w:pPr>
              <w:rPr>
                <w:sz w:val="24"/>
                <w:szCs w:val="24"/>
              </w:rPr>
            </w:pPr>
          </w:p>
        </w:tc>
        <w:tc>
          <w:tcPr>
            <w:tcW w:w="2037" w:type="dxa"/>
            <w:tcBorders>
              <w:top w:val="nil"/>
              <w:left w:val="nil"/>
              <w:bottom w:val="nil"/>
              <w:right w:val="nil"/>
            </w:tcBorders>
            <w:shd w:val="clear" w:color="auto" w:fill="auto"/>
            <w:noWrap/>
            <w:vAlign w:val="bottom"/>
            <w:hideMark/>
          </w:tcPr>
          <w:p w14:paraId="2202C7C6" w14:textId="77777777" w:rsidR="003F649D" w:rsidRPr="000551C7" w:rsidRDefault="003F649D" w:rsidP="00261129"/>
        </w:tc>
        <w:tc>
          <w:tcPr>
            <w:tcW w:w="2190" w:type="dxa"/>
            <w:tcBorders>
              <w:top w:val="nil"/>
              <w:left w:val="nil"/>
              <w:bottom w:val="nil"/>
              <w:right w:val="nil"/>
            </w:tcBorders>
            <w:shd w:val="clear" w:color="auto" w:fill="auto"/>
            <w:noWrap/>
            <w:vAlign w:val="bottom"/>
            <w:hideMark/>
          </w:tcPr>
          <w:p w14:paraId="5FB6ABD4" w14:textId="77777777" w:rsidR="003F649D" w:rsidRPr="000551C7" w:rsidRDefault="003F649D" w:rsidP="00261129"/>
        </w:tc>
        <w:tc>
          <w:tcPr>
            <w:tcW w:w="2393" w:type="dxa"/>
            <w:tcBorders>
              <w:top w:val="nil"/>
              <w:left w:val="nil"/>
              <w:bottom w:val="nil"/>
              <w:right w:val="nil"/>
            </w:tcBorders>
            <w:shd w:val="clear" w:color="auto" w:fill="auto"/>
            <w:noWrap/>
            <w:vAlign w:val="bottom"/>
            <w:hideMark/>
          </w:tcPr>
          <w:p w14:paraId="7DEAC6FE" w14:textId="77777777" w:rsidR="003F649D" w:rsidRPr="000551C7" w:rsidRDefault="003F649D" w:rsidP="00261129">
            <w:pPr>
              <w:jc w:val="right"/>
              <w:rPr>
                <w:rFonts w:ascii="Calibri" w:hAnsi="Calibri" w:cs="Calibri"/>
              </w:rPr>
            </w:pPr>
            <w:r w:rsidRPr="000551C7">
              <w:rPr>
                <w:rFonts w:ascii="Calibri" w:hAnsi="Calibri" w:cs="Calibri"/>
              </w:rPr>
              <w:t>v EUR</w:t>
            </w:r>
          </w:p>
        </w:tc>
      </w:tr>
      <w:tr w:rsidR="003F649D" w:rsidRPr="000551C7" w14:paraId="5D390042" w14:textId="77777777" w:rsidTr="00261129">
        <w:trPr>
          <w:trHeight w:val="266"/>
        </w:trPr>
        <w:tc>
          <w:tcPr>
            <w:tcW w:w="2444" w:type="dxa"/>
            <w:tcBorders>
              <w:top w:val="single" w:sz="4" w:space="0" w:color="auto"/>
              <w:left w:val="single" w:sz="4" w:space="0" w:color="auto"/>
              <w:bottom w:val="nil"/>
              <w:right w:val="single" w:sz="4" w:space="0" w:color="auto"/>
            </w:tcBorders>
            <w:shd w:val="clear" w:color="000000" w:fill="D9D9D9"/>
            <w:noWrap/>
            <w:hideMark/>
          </w:tcPr>
          <w:p w14:paraId="7C41C37B" w14:textId="77777777" w:rsidR="003F649D" w:rsidRPr="000551C7" w:rsidRDefault="003F649D" w:rsidP="00261129">
            <w:pPr>
              <w:rPr>
                <w:rFonts w:ascii="Calibri" w:hAnsi="Calibri" w:cs="Calibri"/>
                <w:b/>
                <w:bCs/>
              </w:rPr>
            </w:pPr>
            <w:r w:rsidRPr="000551C7">
              <w:rPr>
                <w:rFonts w:ascii="Calibri" w:hAnsi="Calibri" w:cs="Calibri"/>
                <w:b/>
                <w:bCs/>
              </w:rPr>
              <w:t>Dolgoročna sredstva</w:t>
            </w:r>
          </w:p>
        </w:tc>
        <w:tc>
          <w:tcPr>
            <w:tcW w:w="2037" w:type="dxa"/>
            <w:tcBorders>
              <w:top w:val="single" w:sz="4" w:space="0" w:color="auto"/>
              <w:left w:val="nil"/>
              <w:bottom w:val="nil"/>
              <w:right w:val="single" w:sz="4" w:space="0" w:color="auto"/>
            </w:tcBorders>
            <w:shd w:val="clear" w:color="000000" w:fill="D9D9D9"/>
            <w:noWrap/>
            <w:hideMark/>
          </w:tcPr>
          <w:p w14:paraId="01F5419E" w14:textId="77777777" w:rsidR="003F649D" w:rsidRPr="000551C7" w:rsidRDefault="003F649D" w:rsidP="00261129">
            <w:pPr>
              <w:rPr>
                <w:rFonts w:ascii="Calibri" w:hAnsi="Calibri" w:cs="Calibri"/>
                <w:b/>
                <w:bCs/>
              </w:rPr>
            </w:pPr>
            <w:r w:rsidRPr="000551C7">
              <w:rPr>
                <w:rFonts w:ascii="Calibri" w:hAnsi="Calibri" w:cs="Calibri"/>
                <w:b/>
                <w:bCs/>
              </w:rPr>
              <w:t>Nabavna vrednost</w:t>
            </w:r>
          </w:p>
        </w:tc>
        <w:tc>
          <w:tcPr>
            <w:tcW w:w="2190" w:type="dxa"/>
            <w:tcBorders>
              <w:top w:val="single" w:sz="4" w:space="0" w:color="auto"/>
              <w:left w:val="nil"/>
              <w:bottom w:val="nil"/>
              <w:right w:val="single" w:sz="4" w:space="0" w:color="auto"/>
            </w:tcBorders>
            <w:shd w:val="clear" w:color="000000" w:fill="D9D9D9"/>
            <w:noWrap/>
            <w:hideMark/>
          </w:tcPr>
          <w:p w14:paraId="38E30EA9" w14:textId="77777777" w:rsidR="003F649D" w:rsidRPr="000551C7" w:rsidRDefault="003F649D" w:rsidP="00261129">
            <w:pPr>
              <w:rPr>
                <w:rFonts w:ascii="Calibri" w:hAnsi="Calibri" w:cs="Calibri"/>
                <w:b/>
                <w:bCs/>
              </w:rPr>
            </w:pPr>
            <w:r w:rsidRPr="000551C7">
              <w:rPr>
                <w:rFonts w:ascii="Calibri" w:hAnsi="Calibri" w:cs="Calibri"/>
                <w:b/>
                <w:bCs/>
              </w:rPr>
              <w:t>Popravek vrednosti</w:t>
            </w:r>
          </w:p>
        </w:tc>
        <w:tc>
          <w:tcPr>
            <w:tcW w:w="2393" w:type="dxa"/>
            <w:tcBorders>
              <w:top w:val="single" w:sz="4" w:space="0" w:color="auto"/>
              <w:left w:val="nil"/>
              <w:bottom w:val="nil"/>
              <w:right w:val="single" w:sz="4" w:space="0" w:color="auto"/>
            </w:tcBorders>
            <w:shd w:val="clear" w:color="000000" w:fill="D9D9D9"/>
            <w:noWrap/>
            <w:hideMark/>
          </w:tcPr>
          <w:p w14:paraId="79B62F14" w14:textId="77777777" w:rsidR="003F649D" w:rsidRPr="000551C7" w:rsidRDefault="003F649D" w:rsidP="00261129">
            <w:pPr>
              <w:rPr>
                <w:rFonts w:ascii="Calibri" w:hAnsi="Calibri" w:cs="Calibri"/>
                <w:b/>
                <w:bCs/>
              </w:rPr>
            </w:pPr>
            <w:r w:rsidRPr="000551C7">
              <w:rPr>
                <w:rFonts w:ascii="Calibri" w:hAnsi="Calibri" w:cs="Calibri"/>
                <w:b/>
                <w:bCs/>
              </w:rPr>
              <w:t>Neodpisana vrednost</w:t>
            </w:r>
          </w:p>
        </w:tc>
      </w:tr>
      <w:tr w:rsidR="003F649D" w:rsidRPr="000551C7" w14:paraId="3DCD7FC4" w14:textId="77777777" w:rsidTr="00261129">
        <w:trPr>
          <w:trHeight w:val="156"/>
        </w:trPr>
        <w:tc>
          <w:tcPr>
            <w:tcW w:w="2444" w:type="dxa"/>
            <w:tcBorders>
              <w:top w:val="single" w:sz="4" w:space="0" w:color="auto"/>
              <w:left w:val="single" w:sz="4" w:space="0" w:color="auto"/>
              <w:bottom w:val="single" w:sz="4" w:space="0" w:color="auto"/>
              <w:right w:val="nil"/>
            </w:tcBorders>
            <w:shd w:val="clear" w:color="auto" w:fill="auto"/>
            <w:noWrap/>
            <w:hideMark/>
          </w:tcPr>
          <w:p w14:paraId="6ECBD6B0" w14:textId="77777777" w:rsidR="003F649D" w:rsidRPr="000551C7" w:rsidRDefault="003F649D" w:rsidP="00261129">
            <w:pPr>
              <w:rPr>
                <w:rFonts w:ascii="Calibri" w:hAnsi="Calibri" w:cs="Calibri"/>
              </w:rPr>
            </w:pPr>
            <w:r w:rsidRPr="000551C7">
              <w:rPr>
                <w:rFonts w:ascii="Calibri" w:hAnsi="Calibri" w:cs="Calibri"/>
              </w:rPr>
              <w:t> </w:t>
            </w:r>
          </w:p>
        </w:tc>
        <w:tc>
          <w:tcPr>
            <w:tcW w:w="2037" w:type="dxa"/>
            <w:tcBorders>
              <w:top w:val="single" w:sz="4" w:space="0" w:color="auto"/>
              <w:left w:val="nil"/>
              <w:bottom w:val="single" w:sz="4" w:space="0" w:color="auto"/>
              <w:right w:val="nil"/>
            </w:tcBorders>
            <w:shd w:val="clear" w:color="auto" w:fill="auto"/>
            <w:noWrap/>
            <w:hideMark/>
          </w:tcPr>
          <w:p w14:paraId="1CF821AA" w14:textId="77777777" w:rsidR="003F649D" w:rsidRPr="000551C7" w:rsidRDefault="003F649D" w:rsidP="00261129">
            <w:pPr>
              <w:jc w:val="center"/>
              <w:rPr>
                <w:rFonts w:ascii="Calibri" w:hAnsi="Calibri" w:cs="Calibri"/>
              </w:rPr>
            </w:pPr>
            <w:r w:rsidRPr="000551C7">
              <w:rPr>
                <w:rFonts w:ascii="Calibri" w:hAnsi="Calibri" w:cs="Calibri"/>
              </w:rPr>
              <w:t> </w:t>
            </w:r>
          </w:p>
        </w:tc>
        <w:tc>
          <w:tcPr>
            <w:tcW w:w="2190" w:type="dxa"/>
            <w:tcBorders>
              <w:top w:val="single" w:sz="4" w:space="0" w:color="auto"/>
              <w:left w:val="nil"/>
              <w:bottom w:val="single" w:sz="4" w:space="0" w:color="auto"/>
              <w:right w:val="nil"/>
            </w:tcBorders>
            <w:shd w:val="clear" w:color="auto" w:fill="auto"/>
            <w:noWrap/>
            <w:hideMark/>
          </w:tcPr>
          <w:p w14:paraId="763036D2" w14:textId="77777777" w:rsidR="003F649D" w:rsidRPr="000551C7" w:rsidRDefault="003F649D" w:rsidP="00261129">
            <w:pPr>
              <w:jc w:val="center"/>
              <w:rPr>
                <w:rFonts w:ascii="Calibri" w:hAnsi="Calibri" w:cs="Calibri"/>
              </w:rPr>
            </w:pPr>
            <w:r w:rsidRPr="000551C7">
              <w:rPr>
                <w:rFonts w:ascii="Calibri" w:hAnsi="Calibri" w:cs="Calibri"/>
              </w:rPr>
              <w:t> </w:t>
            </w:r>
          </w:p>
        </w:tc>
        <w:tc>
          <w:tcPr>
            <w:tcW w:w="2393" w:type="dxa"/>
            <w:tcBorders>
              <w:top w:val="single" w:sz="4" w:space="0" w:color="auto"/>
              <w:left w:val="nil"/>
              <w:bottom w:val="single" w:sz="4" w:space="0" w:color="auto"/>
              <w:right w:val="single" w:sz="4" w:space="0" w:color="auto"/>
            </w:tcBorders>
            <w:shd w:val="clear" w:color="auto" w:fill="auto"/>
            <w:noWrap/>
            <w:hideMark/>
          </w:tcPr>
          <w:p w14:paraId="32B3FBBE" w14:textId="77777777" w:rsidR="003F649D" w:rsidRPr="000551C7" w:rsidRDefault="003F649D" w:rsidP="00261129">
            <w:pPr>
              <w:jc w:val="center"/>
              <w:rPr>
                <w:rFonts w:ascii="Calibri" w:hAnsi="Calibri" w:cs="Calibri"/>
              </w:rPr>
            </w:pPr>
            <w:r w:rsidRPr="000551C7">
              <w:rPr>
                <w:rFonts w:ascii="Calibri" w:hAnsi="Calibri" w:cs="Calibri"/>
              </w:rPr>
              <w:t> </w:t>
            </w:r>
          </w:p>
        </w:tc>
      </w:tr>
      <w:tr w:rsidR="003F649D" w:rsidRPr="000551C7" w14:paraId="76022938" w14:textId="77777777" w:rsidTr="00261129">
        <w:trPr>
          <w:trHeight w:val="266"/>
        </w:trPr>
        <w:tc>
          <w:tcPr>
            <w:tcW w:w="2444" w:type="dxa"/>
            <w:tcBorders>
              <w:top w:val="nil"/>
              <w:left w:val="single" w:sz="4" w:space="0" w:color="auto"/>
              <w:bottom w:val="single" w:sz="4" w:space="0" w:color="auto"/>
              <w:right w:val="single" w:sz="4" w:space="0" w:color="auto"/>
            </w:tcBorders>
            <w:shd w:val="clear" w:color="000000" w:fill="D9D9D9"/>
            <w:noWrap/>
            <w:hideMark/>
          </w:tcPr>
          <w:p w14:paraId="0FAB5095" w14:textId="77777777" w:rsidR="003F649D" w:rsidRPr="000551C7" w:rsidRDefault="003F649D" w:rsidP="00261129">
            <w:pPr>
              <w:rPr>
                <w:rFonts w:ascii="Calibri" w:hAnsi="Calibri" w:cs="Calibri"/>
                <w:b/>
                <w:bCs/>
              </w:rPr>
            </w:pPr>
            <w:r w:rsidRPr="000551C7">
              <w:rPr>
                <w:rFonts w:ascii="Calibri" w:hAnsi="Calibri" w:cs="Calibri"/>
                <w:b/>
                <w:bCs/>
              </w:rPr>
              <w:t>Oprema in druga OOS</w:t>
            </w:r>
          </w:p>
        </w:tc>
        <w:tc>
          <w:tcPr>
            <w:tcW w:w="2037" w:type="dxa"/>
            <w:tcBorders>
              <w:top w:val="nil"/>
              <w:left w:val="nil"/>
              <w:bottom w:val="single" w:sz="4" w:space="0" w:color="auto"/>
              <w:right w:val="single" w:sz="4" w:space="0" w:color="auto"/>
            </w:tcBorders>
            <w:shd w:val="clear" w:color="000000" w:fill="D9D9D9"/>
            <w:noWrap/>
            <w:hideMark/>
          </w:tcPr>
          <w:p w14:paraId="3A3F1775" w14:textId="77777777" w:rsidR="003F649D" w:rsidRPr="000551C7" w:rsidRDefault="003F649D" w:rsidP="00261129">
            <w:pPr>
              <w:jc w:val="center"/>
              <w:rPr>
                <w:rFonts w:ascii="Calibri" w:hAnsi="Calibri" w:cs="Calibri"/>
                <w:b/>
                <w:bCs/>
              </w:rPr>
            </w:pPr>
            <w:r w:rsidRPr="000551C7">
              <w:rPr>
                <w:rFonts w:ascii="Calibri" w:hAnsi="Calibri" w:cs="Calibri"/>
                <w:b/>
                <w:bCs/>
              </w:rPr>
              <w:t>1.555,15</w:t>
            </w:r>
          </w:p>
        </w:tc>
        <w:tc>
          <w:tcPr>
            <w:tcW w:w="2190" w:type="dxa"/>
            <w:tcBorders>
              <w:top w:val="nil"/>
              <w:left w:val="nil"/>
              <w:bottom w:val="single" w:sz="4" w:space="0" w:color="auto"/>
              <w:right w:val="single" w:sz="4" w:space="0" w:color="auto"/>
            </w:tcBorders>
            <w:shd w:val="clear" w:color="000000" w:fill="D9D9D9"/>
            <w:noWrap/>
            <w:hideMark/>
          </w:tcPr>
          <w:p w14:paraId="2173A73E" w14:textId="77777777" w:rsidR="003F649D" w:rsidRPr="000551C7" w:rsidRDefault="003F649D" w:rsidP="00261129">
            <w:pPr>
              <w:jc w:val="center"/>
              <w:rPr>
                <w:rFonts w:ascii="Calibri" w:hAnsi="Calibri" w:cs="Calibri"/>
                <w:b/>
                <w:bCs/>
              </w:rPr>
            </w:pPr>
            <w:r w:rsidRPr="000551C7">
              <w:rPr>
                <w:rFonts w:ascii="Calibri" w:hAnsi="Calibri" w:cs="Calibri"/>
                <w:b/>
                <w:bCs/>
              </w:rPr>
              <w:t>1.555,15</w:t>
            </w:r>
          </w:p>
        </w:tc>
        <w:tc>
          <w:tcPr>
            <w:tcW w:w="2393" w:type="dxa"/>
            <w:tcBorders>
              <w:top w:val="nil"/>
              <w:left w:val="nil"/>
              <w:bottom w:val="single" w:sz="4" w:space="0" w:color="auto"/>
              <w:right w:val="single" w:sz="4" w:space="0" w:color="auto"/>
            </w:tcBorders>
            <w:shd w:val="clear" w:color="000000" w:fill="D9D9D9"/>
            <w:noWrap/>
            <w:hideMark/>
          </w:tcPr>
          <w:p w14:paraId="6CE3B0CA" w14:textId="77777777" w:rsidR="003F649D" w:rsidRPr="000551C7" w:rsidRDefault="003F649D" w:rsidP="00261129">
            <w:pPr>
              <w:jc w:val="center"/>
              <w:rPr>
                <w:rFonts w:ascii="Calibri" w:hAnsi="Calibri" w:cs="Calibri"/>
                <w:b/>
                <w:bCs/>
              </w:rPr>
            </w:pPr>
            <w:r w:rsidRPr="000551C7">
              <w:rPr>
                <w:rFonts w:ascii="Calibri" w:hAnsi="Calibri" w:cs="Calibri"/>
                <w:b/>
                <w:bCs/>
              </w:rPr>
              <w:t>0,00</w:t>
            </w:r>
          </w:p>
        </w:tc>
      </w:tr>
      <w:tr w:rsidR="003F649D" w:rsidRPr="000551C7" w14:paraId="256057FE" w14:textId="77777777" w:rsidTr="00261129">
        <w:trPr>
          <w:trHeight w:val="266"/>
        </w:trPr>
        <w:tc>
          <w:tcPr>
            <w:tcW w:w="2444" w:type="dxa"/>
            <w:tcBorders>
              <w:top w:val="nil"/>
              <w:left w:val="single" w:sz="4" w:space="0" w:color="auto"/>
              <w:bottom w:val="single" w:sz="4" w:space="0" w:color="auto"/>
              <w:right w:val="single" w:sz="4" w:space="0" w:color="auto"/>
            </w:tcBorders>
            <w:shd w:val="clear" w:color="auto" w:fill="auto"/>
            <w:noWrap/>
            <w:hideMark/>
          </w:tcPr>
          <w:p w14:paraId="4BF442A7" w14:textId="77777777" w:rsidR="003F649D" w:rsidRPr="000551C7" w:rsidRDefault="003F649D" w:rsidP="00261129">
            <w:pPr>
              <w:rPr>
                <w:rFonts w:ascii="Calibri" w:hAnsi="Calibri" w:cs="Calibri"/>
              </w:rPr>
            </w:pPr>
            <w:r w:rsidRPr="000551C7">
              <w:rPr>
                <w:rFonts w:ascii="Calibri" w:hAnsi="Calibri" w:cs="Calibri"/>
              </w:rPr>
              <w:t>Oprema</w:t>
            </w:r>
          </w:p>
        </w:tc>
        <w:tc>
          <w:tcPr>
            <w:tcW w:w="2037" w:type="dxa"/>
            <w:tcBorders>
              <w:top w:val="nil"/>
              <w:left w:val="nil"/>
              <w:bottom w:val="single" w:sz="4" w:space="0" w:color="auto"/>
              <w:right w:val="single" w:sz="4" w:space="0" w:color="auto"/>
            </w:tcBorders>
            <w:shd w:val="clear" w:color="auto" w:fill="auto"/>
            <w:noWrap/>
            <w:hideMark/>
          </w:tcPr>
          <w:p w14:paraId="74ADDD80" w14:textId="77777777" w:rsidR="003F649D" w:rsidRPr="000551C7" w:rsidRDefault="003F649D" w:rsidP="00261129">
            <w:pPr>
              <w:jc w:val="center"/>
              <w:rPr>
                <w:rFonts w:ascii="Calibri" w:hAnsi="Calibri" w:cs="Calibri"/>
              </w:rPr>
            </w:pPr>
            <w:r w:rsidRPr="000551C7">
              <w:rPr>
                <w:rFonts w:ascii="Calibri" w:hAnsi="Calibri" w:cs="Calibri"/>
              </w:rPr>
              <w:t>0,00</w:t>
            </w:r>
          </w:p>
        </w:tc>
        <w:tc>
          <w:tcPr>
            <w:tcW w:w="2190" w:type="dxa"/>
            <w:tcBorders>
              <w:top w:val="nil"/>
              <w:left w:val="nil"/>
              <w:bottom w:val="single" w:sz="4" w:space="0" w:color="auto"/>
              <w:right w:val="single" w:sz="4" w:space="0" w:color="auto"/>
            </w:tcBorders>
            <w:shd w:val="clear" w:color="auto" w:fill="auto"/>
            <w:noWrap/>
            <w:hideMark/>
          </w:tcPr>
          <w:p w14:paraId="4D1779BA" w14:textId="77777777" w:rsidR="003F649D" w:rsidRPr="000551C7" w:rsidRDefault="003F649D" w:rsidP="00261129">
            <w:pPr>
              <w:jc w:val="center"/>
              <w:rPr>
                <w:rFonts w:ascii="Calibri" w:hAnsi="Calibri" w:cs="Calibri"/>
              </w:rPr>
            </w:pPr>
            <w:r w:rsidRPr="000551C7">
              <w:rPr>
                <w:rFonts w:ascii="Calibri" w:hAnsi="Calibri" w:cs="Calibri"/>
              </w:rPr>
              <w:t>0,00</w:t>
            </w:r>
          </w:p>
        </w:tc>
        <w:tc>
          <w:tcPr>
            <w:tcW w:w="2393" w:type="dxa"/>
            <w:tcBorders>
              <w:top w:val="nil"/>
              <w:left w:val="nil"/>
              <w:bottom w:val="single" w:sz="4" w:space="0" w:color="auto"/>
              <w:right w:val="single" w:sz="4" w:space="0" w:color="auto"/>
            </w:tcBorders>
            <w:shd w:val="clear" w:color="auto" w:fill="auto"/>
            <w:noWrap/>
            <w:hideMark/>
          </w:tcPr>
          <w:p w14:paraId="18A5A2B9" w14:textId="77777777" w:rsidR="003F649D" w:rsidRPr="000551C7" w:rsidRDefault="003F649D" w:rsidP="00261129">
            <w:pPr>
              <w:jc w:val="center"/>
              <w:rPr>
                <w:rFonts w:ascii="Calibri" w:hAnsi="Calibri" w:cs="Calibri"/>
              </w:rPr>
            </w:pPr>
            <w:r w:rsidRPr="000551C7">
              <w:rPr>
                <w:rFonts w:ascii="Calibri" w:hAnsi="Calibri" w:cs="Calibri"/>
              </w:rPr>
              <w:t>0,00</w:t>
            </w:r>
          </w:p>
        </w:tc>
      </w:tr>
      <w:tr w:rsidR="003F649D" w:rsidRPr="000551C7" w14:paraId="79A12846" w14:textId="77777777" w:rsidTr="00261129">
        <w:trPr>
          <w:trHeight w:val="266"/>
        </w:trPr>
        <w:tc>
          <w:tcPr>
            <w:tcW w:w="2444" w:type="dxa"/>
            <w:tcBorders>
              <w:top w:val="nil"/>
              <w:left w:val="single" w:sz="4" w:space="0" w:color="auto"/>
              <w:bottom w:val="single" w:sz="4" w:space="0" w:color="auto"/>
              <w:right w:val="single" w:sz="4" w:space="0" w:color="auto"/>
            </w:tcBorders>
            <w:shd w:val="clear" w:color="auto" w:fill="auto"/>
            <w:noWrap/>
            <w:hideMark/>
          </w:tcPr>
          <w:p w14:paraId="7C1C7B5E" w14:textId="77777777" w:rsidR="003F649D" w:rsidRPr="000551C7" w:rsidRDefault="003F649D" w:rsidP="00261129">
            <w:pPr>
              <w:rPr>
                <w:rFonts w:ascii="Calibri" w:hAnsi="Calibri" w:cs="Calibri"/>
              </w:rPr>
            </w:pPr>
            <w:r w:rsidRPr="000551C7">
              <w:rPr>
                <w:rFonts w:ascii="Calibri" w:hAnsi="Calibri" w:cs="Calibri"/>
              </w:rPr>
              <w:t>Drobni inventar</w:t>
            </w:r>
          </w:p>
        </w:tc>
        <w:tc>
          <w:tcPr>
            <w:tcW w:w="2037" w:type="dxa"/>
            <w:tcBorders>
              <w:top w:val="nil"/>
              <w:left w:val="nil"/>
              <w:bottom w:val="single" w:sz="4" w:space="0" w:color="auto"/>
              <w:right w:val="single" w:sz="4" w:space="0" w:color="auto"/>
            </w:tcBorders>
            <w:shd w:val="clear" w:color="auto" w:fill="auto"/>
            <w:noWrap/>
            <w:hideMark/>
          </w:tcPr>
          <w:p w14:paraId="6BB5CC04" w14:textId="77777777" w:rsidR="003F649D" w:rsidRPr="000551C7" w:rsidRDefault="003F649D" w:rsidP="00261129">
            <w:pPr>
              <w:jc w:val="center"/>
              <w:rPr>
                <w:rFonts w:ascii="Calibri" w:hAnsi="Calibri" w:cs="Calibri"/>
              </w:rPr>
            </w:pPr>
            <w:r w:rsidRPr="000551C7">
              <w:rPr>
                <w:rFonts w:ascii="Calibri" w:hAnsi="Calibri" w:cs="Calibri"/>
              </w:rPr>
              <w:t>1.555,15</w:t>
            </w:r>
          </w:p>
        </w:tc>
        <w:tc>
          <w:tcPr>
            <w:tcW w:w="2190" w:type="dxa"/>
            <w:tcBorders>
              <w:top w:val="nil"/>
              <w:left w:val="nil"/>
              <w:bottom w:val="single" w:sz="4" w:space="0" w:color="auto"/>
              <w:right w:val="single" w:sz="4" w:space="0" w:color="auto"/>
            </w:tcBorders>
            <w:shd w:val="clear" w:color="auto" w:fill="auto"/>
            <w:noWrap/>
            <w:hideMark/>
          </w:tcPr>
          <w:p w14:paraId="3860B3DC" w14:textId="77777777" w:rsidR="003F649D" w:rsidRPr="000551C7" w:rsidRDefault="003F649D" w:rsidP="00261129">
            <w:pPr>
              <w:jc w:val="center"/>
              <w:rPr>
                <w:rFonts w:ascii="Calibri" w:hAnsi="Calibri" w:cs="Calibri"/>
              </w:rPr>
            </w:pPr>
            <w:r w:rsidRPr="000551C7">
              <w:rPr>
                <w:rFonts w:ascii="Calibri" w:hAnsi="Calibri" w:cs="Calibri"/>
              </w:rPr>
              <w:t>1.555,15</w:t>
            </w:r>
          </w:p>
        </w:tc>
        <w:tc>
          <w:tcPr>
            <w:tcW w:w="2393" w:type="dxa"/>
            <w:tcBorders>
              <w:top w:val="nil"/>
              <w:left w:val="nil"/>
              <w:bottom w:val="single" w:sz="4" w:space="0" w:color="auto"/>
              <w:right w:val="single" w:sz="4" w:space="0" w:color="auto"/>
            </w:tcBorders>
            <w:shd w:val="clear" w:color="auto" w:fill="auto"/>
            <w:noWrap/>
            <w:hideMark/>
          </w:tcPr>
          <w:p w14:paraId="70E0C2E1" w14:textId="77777777" w:rsidR="003F649D" w:rsidRPr="000551C7" w:rsidRDefault="003F649D" w:rsidP="00261129">
            <w:pPr>
              <w:jc w:val="center"/>
              <w:rPr>
                <w:rFonts w:ascii="Calibri" w:hAnsi="Calibri" w:cs="Calibri"/>
              </w:rPr>
            </w:pPr>
            <w:r w:rsidRPr="000551C7">
              <w:rPr>
                <w:rFonts w:ascii="Calibri" w:hAnsi="Calibri" w:cs="Calibri"/>
              </w:rPr>
              <w:t>0,00</w:t>
            </w:r>
          </w:p>
        </w:tc>
      </w:tr>
    </w:tbl>
    <w:p w14:paraId="3692ED0E" w14:textId="77777777" w:rsidR="003F649D" w:rsidRDefault="003F649D" w:rsidP="003F649D">
      <w:pPr>
        <w:pStyle w:val="Telobesedila2"/>
        <w:spacing w:line="280" w:lineRule="atLeast"/>
      </w:pPr>
      <w:r>
        <w:fldChar w:fldCharType="end"/>
      </w:r>
    </w:p>
    <w:p w14:paraId="3D9D1405" w14:textId="77777777" w:rsidR="003F649D" w:rsidRPr="001E30D7" w:rsidRDefault="003F649D" w:rsidP="003F649D">
      <w:pPr>
        <w:pStyle w:val="Telobesedila2"/>
        <w:spacing w:line="280" w:lineRule="atLeast"/>
        <w:jc w:val="left"/>
        <w:rPr>
          <w:rFonts w:asciiTheme="minorHAnsi" w:hAnsiTheme="minorHAnsi" w:cs="Arial"/>
          <w:sz w:val="24"/>
          <w:szCs w:val="24"/>
        </w:rPr>
      </w:pPr>
      <w:r w:rsidRPr="001E30D7">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1E30D7">
        <w:rPr>
          <w:rFonts w:asciiTheme="minorHAnsi" w:hAnsiTheme="minorHAnsi" w:cs="Arial"/>
          <w:sz w:val="24"/>
          <w:szCs w:val="24"/>
        </w:rPr>
        <w:t>Ur.l</w:t>
      </w:r>
      <w:proofErr w:type="spellEnd"/>
      <w:r w:rsidRPr="001E30D7">
        <w:rPr>
          <w:rFonts w:asciiTheme="minorHAnsi" w:hAnsiTheme="minorHAnsi" w:cs="Arial"/>
          <w:sz w:val="24"/>
          <w:szCs w:val="24"/>
        </w:rPr>
        <w:t>. RS, št. 45/05, 138/06, 120/07, 48/09, 112/09, 58/10, 108/13 in 100/15). Drobni inventar se v skladu s 45. členom Zakona o računovodstvu odpiše enkratno v celoti ob nabavi.</w:t>
      </w:r>
    </w:p>
    <w:p w14:paraId="4E15C6CD" w14:textId="77777777" w:rsidR="003F649D" w:rsidRDefault="003F649D" w:rsidP="003F649D">
      <w:pPr>
        <w:jc w:val="both"/>
        <w:rPr>
          <w:rFonts w:asciiTheme="minorHAnsi" w:hAnsiTheme="minorHAnsi" w:cs="Arial"/>
          <w:color w:val="000000" w:themeColor="text1"/>
          <w:sz w:val="24"/>
          <w:szCs w:val="24"/>
        </w:rPr>
      </w:pPr>
    </w:p>
    <w:p w14:paraId="34788F26" w14:textId="77777777" w:rsidR="003F649D" w:rsidRDefault="003F649D" w:rsidP="003F649D">
      <w:pPr>
        <w:rPr>
          <w:rFonts w:asciiTheme="minorHAnsi" w:hAnsiTheme="minorHAnsi" w:cs="Arial"/>
          <w:color w:val="000000" w:themeColor="text1"/>
          <w:sz w:val="24"/>
          <w:szCs w:val="24"/>
        </w:rPr>
      </w:pPr>
      <w:r>
        <w:rPr>
          <w:rFonts w:asciiTheme="minorHAnsi" w:hAnsiTheme="minorHAnsi" w:cs="Arial"/>
          <w:color w:val="000000" w:themeColor="text1"/>
          <w:sz w:val="24"/>
          <w:szCs w:val="24"/>
        </w:rPr>
        <w:br w:type="page"/>
      </w:r>
    </w:p>
    <w:p w14:paraId="10187522" w14:textId="77777777" w:rsidR="003F649D" w:rsidRPr="00422EEC" w:rsidRDefault="003F649D" w:rsidP="003F649D">
      <w:pPr>
        <w:jc w:val="both"/>
        <w:rPr>
          <w:rFonts w:asciiTheme="minorHAnsi" w:hAnsiTheme="minorHAnsi" w:cs="Arial"/>
          <w:b/>
          <w:color w:val="000000" w:themeColor="text1"/>
          <w:sz w:val="24"/>
          <w:szCs w:val="24"/>
        </w:rPr>
      </w:pPr>
      <w:r w:rsidRPr="00422EEC">
        <w:rPr>
          <w:rFonts w:asciiTheme="minorHAnsi" w:hAnsiTheme="minorHAnsi" w:cs="Arial"/>
          <w:b/>
          <w:color w:val="000000" w:themeColor="text1"/>
          <w:sz w:val="24"/>
          <w:szCs w:val="24"/>
        </w:rPr>
        <w:lastRenderedPageBreak/>
        <w:t>POROČILO O REALIZACIJI FINAČNEGA NAČRTA</w:t>
      </w:r>
    </w:p>
    <w:p w14:paraId="1552420A" w14:textId="77777777" w:rsidR="003F649D" w:rsidRPr="00422EEC" w:rsidRDefault="003F649D" w:rsidP="003F649D">
      <w:pPr>
        <w:jc w:val="both"/>
        <w:rPr>
          <w:rFonts w:asciiTheme="minorHAnsi" w:hAnsiTheme="minorHAnsi" w:cs="Arial"/>
          <w:color w:val="000000" w:themeColor="text1"/>
          <w:sz w:val="24"/>
          <w:szCs w:val="24"/>
        </w:rPr>
      </w:pPr>
    </w:p>
    <w:p w14:paraId="0FBC4550" w14:textId="77777777" w:rsidR="003F649D" w:rsidRDefault="003F649D" w:rsidP="003F649D">
      <w:pPr>
        <w:pStyle w:val="Naslov2"/>
        <w:jc w:val="both"/>
        <w:rPr>
          <w:sz w:val="20"/>
        </w:rPr>
      </w:pPr>
      <w:r w:rsidRPr="005476F1">
        <w:rPr>
          <w:rFonts w:asciiTheme="minorHAnsi" w:hAnsiTheme="minorHAnsi" w:cs="Arial"/>
          <w:color w:val="000000" w:themeColor="text1"/>
          <w:szCs w:val="24"/>
          <w:u w:val="single"/>
        </w:rPr>
        <w:t>Prihodki</w:t>
      </w:r>
      <w:r>
        <w:fldChar w:fldCharType="begin"/>
      </w:r>
      <w:r>
        <w:instrText xml:space="preserve"> LINK Excel.Sheet.12 "C:\\Users\\matejas.OBCTRZIC\\AppData\\Local\\Microsoft\\Windows\\INetCache\\Content.MSO\\Kopija od prihodki.xlsx" "List1!R1C1:R7C4" \a \f 4 \h </w:instrText>
      </w:r>
      <w:r>
        <w:fldChar w:fldCharType="separate"/>
      </w:r>
    </w:p>
    <w:p w14:paraId="44BBD312" w14:textId="77777777" w:rsidR="003F649D" w:rsidRDefault="003F649D" w:rsidP="003F649D">
      <w:pPr>
        <w:pStyle w:val="Naslov2"/>
        <w:jc w:val="both"/>
        <w:rPr>
          <w:sz w:val="20"/>
        </w:rPr>
      </w:pPr>
      <w:r>
        <w:fldChar w:fldCharType="begin"/>
      </w:r>
      <w:r>
        <w:instrText xml:space="preserve"> LINK Excel.Sheet.12 "C:\\Users\\matejas.OBCTRZIC\\AppData\\Local\\Microsoft\\Windows\\INetCache\\Content.MSO\\Kopija od Ravne - Prihodki.xlsx" "List1!R1C1:R7C4" \a \f 4 \h </w:instrText>
      </w:r>
      <w:r>
        <w:fldChar w:fldCharType="separate"/>
      </w:r>
    </w:p>
    <w:tbl>
      <w:tblPr>
        <w:tblW w:w="9070" w:type="dxa"/>
        <w:tblCellMar>
          <w:left w:w="70" w:type="dxa"/>
          <w:right w:w="70" w:type="dxa"/>
        </w:tblCellMar>
        <w:tblLook w:val="04A0" w:firstRow="1" w:lastRow="0" w:firstColumn="1" w:lastColumn="0" w:noHBand="0" w:noVBand="1"/>
      </w:tblPr>
      <w:tblGrid>
        <w:gridCol w:w="4246"/>
        <w:gridCol w:w="1894"/>
        <w:gridCol w:w="1894"/>
        <w:gridCol w:w="1036"/>
      </w:tblGrid>
      <w:tr w:rsidR="003F649D" w:rsidRPr="00A156AE" w14:paraId="12DB0BC3" w14:textId="77777777" w:rsidTr="00261129">
        <w:trPr>
          <w:trHeight w:val="253"/>
        </w:trPr>
        <w:tc>
          <w:tcPr>
            <w:tcW w:w="4246" w:type="dxa"/>
            <w:tcBorders>
              <w:top w:val="nil"/>
              <w:left w:val="nil"/>
              <w:bottom w:val="nil"/>
              <w:right w:val="nil"/>
            </w:tcBorders>
            <w:shd w:val="clear" w:color="auto" w:fill="auto"/>
            <w:noWrap/>
            <w:vAlign w:val="bottom"/>
            <w:hideMark/>
          </w:tcPr>
          <w:p w14:paraId="749D3E8A" w14:textId="77777777" w:rsidR="003F649D" w:rsidRPr="00A156AE" w:rsidRDefault="003F649D" w:rsidP="00261129">
            <w:pPr>
              <w:rPr>
                <w:sz w:val="24"/>
                <w:szCs w:val="24"/>
              </w:rPr>
            </w:pPr>
          </w:p>
        </w:tc>
        <w:tc>
          <w:tcPr>
            <w:tcW w:w="1894" w:type="dxa"/>
            <w:tcBorders>
              <w:top w:val="nil"/>
              <w:left w:val="nil"/>
              <w:bottom w:val="nil"/>
              <w:right w:val="nil"/>
            </w:tcBorders>
            <w:shd w:val="clear" w:color="auto" w:fill="auto"/>
            <w:noWrap/>
            <w:vAlign w:val="bottom"/>
            <w:hideMark/>
          </w:tcPr>
          <w:p w14:paraId="4F752EA4" w14:textId="77777777" w:rsidR="003F649D" w:rsidRPr="00A156AE" w:rsidRDefault="003F649D" w:rsidP="00261129"/>
        </w:tc>
        <w:tc>
          <w:tcPr>
            <w:tcW w:w="1894" w:type="dxa"/>
            <w:tcBorders>
              <w:top w:val="nil"/>
              <w:left w:val="nil"/>
              <w:bottom w:val="nil"/>
              <w:right w:val="nil"/>
            </w:tcBorders>
            <w:shd w:val="clear" w:color="auto" w:fill="auto"/>
            <w:noWrap/>
            <w:vAlign w:val="bottom"/>
            <w:hideMark/>
          </w:tcPr>
          <w:p w14:paraId="5D8B22D1" w14:textId="77777777" w:rsidR="003F649D" w:rsidRPr="00A156AE" w:rsidRDefault="003F649D" w:rsidP="00261129">
            <w:pPr>
              <w:jc w:val="center"/>
            </w:pPr>
          </w:p>
        </w:tc>
        <w:tc>
          <w:tcPr>
            <w:tcW w:w="1036" w:type="dxa"/>
            <w:tcBorders>
              <w:top w:val="nil"/>
              <w:left w:val="nil"/>
              <w:bottom w:val="nil"/>
              <w:right w:val="nil"/>
            </w:tcBorders>
            <w:shd w:val="clear" w:color="auto" w:fill="auto"/>
            <w:noWrap/>
            <w:vAlign w:val="bottom"/>
            <w:hideMark/>
          </w:tcPr>
          <w:p w14:paraId="3DC39294" w14:textId="77777777" w:rsidR="003F649D" w:rsidRPr="00A156AE" w:rsidRDefault="003F649D" w:rsidP="00261129">
            <w:pPr>
              <w:jc w:val="right"/>
              <w:rPr>
                <w:rFonts w:ascii="Calibri" w:hAnsi="Calibri" w:cs="Calibri"/>
                <w:color w:val="000000"/>
                <w:sz w:val="16"/>
                <w:szCs w:val="16"/>
              </w:rPr>
            </w:pPr>
            <w:r w:rsidRPr="00A156AE">
              <w:rPr>
                <w:rFonts w:ascii="Calibri" w:hAnsi="Calibri" w:cs="Calibri"/>
                <w:color w:val="000000"/>
                <w:sz w:val="16"/>
                <w:szCs w:val="16"/>
              </w:rPr>
              <w:t>V EUR</w:t>
            </w:r>
          </w:p>
        </w:tc>
      </w:tr>
      <w:tr w:rsidR="003F649D" w:rsidRPr="00A156AE" w14:paraId="6493FC8F" w14:textId="77777777" w:rsidTr="00261129">
        <w:trPr>
          <w:trHeight w:val="563"/>
        </w:trPr>
        <w:tc>
          <w:tcPr>
            <w:tcW w:w="4246"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85F0311" w14:textId="77777777" w:rsidR="003F649D" w:rsidRPr="00A156AE" w:rsidRDefault="003F649D" w:rsidP="00261129">
            <w:pPr>
              <w:jc w:val="center"/>
              <w:rPr>
                <w:rFonts w:ascii="Calibri" w:hAnsi="Calibri" w:cs="Calibri"/>
                <w:b/>
                <w:bCs/>
                <w:color w:val="000000"/>
              </w:rPr>
            </w:pPr>
            <w:r w:rsidRPr="00A156AE">
              <w:rPr>
                <w:rFonts w:ascii="Calibri" w:hAnsi="Calibri" w:cs="Calibri"/>
                <w:b/>
                <w:bCs/>
                <w:color w:val="000000"/>
              </w:rPr>
              <w:t xml:space="preserve">Prihodki   </w:t>
            </w:r>
          </w:p>
        </w:tc>
        <w:tc>
          <w:tcPr>
            <w:tcW w:w="1894" w:type="dxa"/>
            <w:tcBorders>
              <w:top w:val="single" w:sz="8" w:space="0" w:color="auto"/>
              <w:left w:val="nil"/>
              <w:bottom w:val="single" w:sz="8" w:space="0" w:color="auto"/>
              <w:right w:val="single" w:sz="4" w:space="0" w:color="auto"/>
            </w:tcBorders>
            <w:shd w:val="clear" w:color="000000" w:fill="D9D9D9"/>
            <w:vAlign w:val="center"/>
            <w:hideMark/>
          </w:tcPr>
          <w:p w14:paraId="70058B19" w14:textId="77777777" w:rsidR="003F649D" w:rsidRPr="00A156AE" w:rsidRDefault="003F649D" w:rsidP="00261129">
            <w:pPr>
              <w:jc w:val="center"/>
              <w:rPr>
                <w:rFonts w:ascii="Calibri" w:hAnsi="Calibri" w:cs="Calibri"/>
                <w:b/>
                <w:bCs/>
                <w:color w:val="000000"/>
              </w:rPr>
            </w:pPr>
            <w:r w:rsidRPr="00A156AE">
              <w:rPr>
                <w:rFonts w:ascii="Calibri" w:hAnsi="Calibri" w:cs="Calibri"/>
                <w:b/>
                <w:bCs/>
                <w:color w:val="000000"/>
              </w:rPr>
              <w:t>Načrtovani prihodki za leto 2020</w:t>
            </w:r>
          </w:p>
        </w:tc>
        <w:tc>
          <w:tcPr>
            <w:tcW w:w="1894" w:type="dxa"/>
            <w:tcBorders>
              <w:top w:val="single" w:sz="8" w:space="0" w:color="auto"/>
              <w:left w:val="nil"/>
              <w:bottom w:val="single" w:sz="8" w:space="0" w:color="auto"/>
              <w:right w:val="single" w:sz="4" w:space="0" w:color="auto"/>
            </w:tcBorders>
            <w:shd w:val="clear" w:color="000000" w:fill="D9D9D9"/>
            <w:vAlign w:val="center"/>
            <w:hideMark/>
          </w:tcPr>
          <w:p w14:paraId="1FB63BE4" w14:textId="77777777" w:rsidR="003F649D" w:rsidRPr="00A156AE" w:rsidRDefault="003F649D" w:rsidP="00261129">
            <w:pPr>
              <w:jc w:val="center"/>
              <w:rPr>
                <w:rFonts w:ascii="Calibri" w:hAnsi="Calibri" w:cs="Calibri"/>
                <w:b/>
                <w:bCs/>
                <w:color w:val="000000"/>
              </w:rPr>
            </w:pPr>
            <w:r w:rsidRPr="00A156AE">
              <w:rPr>
                <w:rFonts w:ascii="Calibri" w:hAnsi="Calibri" w:cs="Calibri"/>
                <w:b/>
                <w:bCs/>
                <w:color w:val="000000"/>
              </w:rPr>
              <w:t>Realizirani prihodki v letu 2020</w:t>
            </w:r>
          </w:p>
        </w:tc>
        <w:tc>
          <w:tcPr>
            <w:tcW w:w="1036" w:type="dxa"/>
            <w:tcBorders>
              <w:top w:val="single" w:sz="8" w:space="0" w:color="auto"/>
              <w:left w:val="nil"/>
              <w:bottom w:val="single" w:sz="8" w:space="0" w:color="auto"/>
              <w:right w:val="single" w:sz="8" w:space="0" w:color="auto"/>
            </w:tcBorders>
            <w:shd w:val="clear" w:color="000000" w:fill="D9D9D9"/>
            <w:vAlign w:val="center"/>
            <w:hideMark/>
          </w:tcPr>
          <w:p w14:paraId="2D244C68" w14:textId="77777777" w:rsidR="003F649D" w:rsidRPr="00A156AE" w:rsidRDefault="003F649D" w:rsidP="00261129">
            <w:pPr>
              <w:jc w:val="center"/>
              <w:rPr>
                <w:rFonts w:ascii="Calibri" w:hAnsi="Calibri" w:cs="Calibri"/>
                <w:b/>
                <w:bCs/>
                <w:color w:val="000000"/>
              </w:rPr>
            </w:pPr>
            <w:r w:rsidRPr="00A156AE">
              <w:rPr>
                <w:rFonts w:ascii="Calibri" w:hAnsi="Calibri" w:cs="Calibri"/>
                <w:b/>
                <w:bCs/>
                <w:color w:val="000000"/>
              </w:rPr>
              <w:t>Indeks                      3:2</w:t>
            </w:r>
          </w:p>
        </w:tc>
      </w:tr>
      <w:tr w:rsidR="003F649D" w:rsidRPr="00A156AE" w14:paraId="1FBAF303" w14:textId="77777777" w:rsidTr="00261129">
        <w:trPr>
          <w:trHeight w:val="225"/>
        </w:trPr>
        <w:tc>
          <w:tcPr>
            <w:tcW w:w="4246" w:type="dxa"/>
            <w:tcBorders>
              <w:top w:val="nil"/>
              <w:left w:val="single" w:sz="8" w:space="0" w:color="auto"/>
              <w:bottom w:val="nil"/>
              <w:right w:val="single" w:sz="4" w:space="0" w:color="auto"/>
            </w:tcBorders>
            <w:shd w:val="clear" w:color="000000" w:fill="FFFFFF"/>
            <w:noWrap/>
            <w:vAlign w:val="center"/>
            <w:hideMark/>
          </w:tcPr>
          <w:p w14:paraId="1C4CDE6E" w14:textId="77777777" w:rsidR="003F649D" w:rsidRPr="00A156AE" w:rsidRDefault="003F649D" w:rsidP="00261129">
            <w:pPr>
              <w:jc w:val="center"/>
              <w:rPr>
                <w:rFonts w:ascii="Calibri" w:hAnsi="Calibri" w:cs="Calibri"/>
                <w:color w:val="000000"/>
                <w:sz w:val="16"/>
                <w:szCs w:val="16"/>
              </w:rPr>
            </w:pPr>
            <w:r w:rsidRPr="00A156AE">
              <w:rPr>
                <w:rFonts w:ascii="Calibri" w:hAnsi="Calibri" w:cs="Calibri"/>
                <w:color w:val="000000"/>
                <w:sz w:val="16"/>
                <w:szCs w:val="16"/>
              </w:rPr>
              <w:t>1</w:t>
            </w:r>
          </w:p>
        </w:tc>
        <w:tc>
          <w:tcPr>
            <w:tcW w:w="1894" w:type="dxa"/>
            <w:tcBorders>
              <w:top w:val="nil"/>
              <w:left w:val="nil"/>
              <w:bottom w:val="nil"/>
              <w:right w:val="single" w:sz="4" w:space="0" w:color="auto"/>
            </w:tcBorders>
            <w:shd w:val="clear" w:color="000000" w:fill="FFFFFF"/>
            <w:noWrap/>
            <w:vAlign w:val="center"/>
            <w:hideMark/>
          </w:tcPr>
          <w:p w14:paraId="4BFDEBB1" w14:textId="77777777" w:rsidR="003F649D" w:rsidRPr="00A156AE" w:rsidRDefault="003F649D" w:rsidP="00261129">
            <w:pPr>
              <w:jc w:val="center"/>
              <w:rPr>
                <w:rFonts w:ascii="Calibri" w:hAnsi="Calibri" w:cs="Calibri"/>
                <w:color w:val="000000"/>
                <w:sz w:val="16"/>
                <w:szCs w:val="16"/>
              </w:rPr>
            </w:pPr>
            <w:r w:rsidRPr="00A156AE">
              <w:rPr>
                <w:rFonts w:ascii="Calibri" w:hAnsi="Calibri" w:cs="Calibri"/>
                <w:color w:val="000000"/>
                <w:sz w:val="16"/>
                <w:szCs w:val="16"/>
              </w:rPr>
              <w:t>2</w:t>
            </w:r>
          </w:p>
        </w:tc>
        <w:tc>
          <w:tcPr>
            <w:tcW w:w="1894" w:type="dxa"/>
            <w:tcBorders>
              <w:top w:val="nil"/>
              <w:left w:val="nil"/>
              <w:bottom w:val="nil"/>
              <w:right w:val="single" w:sz="4" w:space="0" w:color="auto"/>
            </w:tcBorders>
            <w:shd w:val="clear" w:color="000000" w:fill="FFFFFF"/>
            <w:noWrap/>
            <w:vAlign w:val="center"/>
            <w:hideMark/>
          </w:tcPr>
          <w:p w14:paraId="6747B4F3" w14:textId="77777777" w:rsidR="003F649D" w:rsidRPr="00A156AE" w:rsidRDefault="003F649D" w:rsidP="00261129">
            <w:pPr>
              <w:jc w:val="center"/>
              <w:rPr>
                <w:rFonts w:ascii="Calibri" w:hAnsi="Calibri" w:cs="Calibri"/>
                <w:color w:val="000000"/>
                <w:sz w:val="16"/>
                <w:szCs w:val="16"/>
              </w:rPr>
            </w:pPr>
            <w:r w:rsidRPr="00A156AE">
              <w:rPr>
                <w:rFonts w:ascii="Calibri" w:hAnsi="Calibri" w:cs="Calibri"/>
                <w:color w:val="000000"/>
                <w:sz w:val="16"/>
                <w:szCs w:val="16"/>
              </w:rPr>
              <w:t>3</w:t>
            </w:r>
          </w:p>
        </w:tc>
        <w:tc>
          <w:tcPr>
            <w:tcW w:w="1036" w:type="dxa"/>
            <w:tcBorders>
              <w:top w:val="nil"/>
              <w:left w:val="nil"/>
              <w:bottom w:val="nil"/>
              <w:right w:val="single" w:sz="8" w:space="0" w:color="auto"/>
            </w:tcBorders>
            <w:shd w:val="clear" w:color="000000" w:fill="FFFFFF"/>
            <w:noWrap/>
            <w:vAlign w:val="center"/>
            <w:hideMark/>
          </w:tcPr>
          <w:p w14:paraId="44F5AB57" w14:textId="77777777" w:rsidR="003F649D" w:rsidRPr="00A156AE" w:rsidRDefault="003F649D" w:rsidP="00261129">
            <w:pPr>
              <w:jc w:val="center"/>
              <w:rPr>
                <w:rFonts w:ascii="Calibri" w:hAnsi="Calibri" w:cs="Calibri"/>
                <w:color w:val="000000"/>
                <w:sz w:val="16"/>
                <w:szCs w:val="16"/>
              </w:rPr>
            </w:pPr>
            <w:r w:rsidRPr="00A156AE">
              <w:rPr>
                <w:rFonts w:ascii="Calibri" w:hAnsi="Calibri" w:cs="Calibri"/>
                <w:color w:val="000000"/>
                <w:sz w:val="16"/>
                <w:szCs w:val="16"/>
              </w:rPr>
              <w:t>4</w:t>
            </w:r>
          </w:p>
        </w:tc>
      </w:tr>
      <w:tr w:rsidR="003F649D" w:rsidRPr="00A156AE" w14:paraId="6C7B19D1" w14:textId="77777777" w:rsidTr="00261129">
        <w:trPr>
          <w:trHeight w:val="239"/>
        </w:trPr>
        <w:tc>
          <w:tcPr>
            <w:tcW w:w="4246"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62097BBA" w14:textId="77777777" w:rsidR="003F649D" w:rsidRPr="00A156AE" w:rsidRDefault="003F649D" w:rsidP="00261129">
            <w:pPr>
              <w:rPr>
                <w:rFonts w:ascii="Calibri" w:hAnsi="Calibri" w:cs="Calibri"/>
                <w:color w:val="000000"/>
              </w:rPr>
            </w:pPr>
            <w:r w:rsidRPr="00A156AE">
              <w:rPr>
                <w:rFonts w:ascii="Calibri" w:hAnsi="Calibri" w:cs="Calibri"/>
                <w:color w:val="000000"/>
              </w:rPr>
              <w:t>Prihodki od premoženja</w:t>
            </w:r>
          </w:p>
        </w:tc>
        <w:tc>
          <w:tcPr>
            <w:tcW w:w="1894" w:type="dxa"/>
            <w:tcBorders>
              <w:top w:val="single" w:sz="8" w:space="0" w:color="auto"/>
              <w:left w:val="nil"/>
              <w:bottom w:val="single" w:sz="4" w:space="0" w:color="D9D9D9"/>
              <w:right w:val="single" w:sz="4" w:space="0" w:color="D9D9D9"/>
            </w:tcBorders>
            <w:shd w:val="clear" w:color="000000" w:fill="FFFFFF"/>
            <w:noWrap/>
            <w:vAlign w:val="bottom"/>
            <w:hideMark/>
          </w:tcPr>
          <w:p w14:paraId="20DC6CE8" w14:textId="77777777" w:rsidR="003F649D" w:rsidRPr="00A156AE" w:rsidRDefault="003F649D" w:rsidP="00261129">
            <w:pPr>
              <w:jc w:val="center"/>
              <w:rPr>
                <w:rFonts w:ascii="Calibri" w:hAnsi="Calibri" w:cs="Calibri"/>
                <w:color w:val="000000"/>
              </w:rPr>
            </w:pPr>
            <w:r w:rsidRPr="00A156AE">
              <w:rPr>
                <w:rFonts w:ascii="Calibri" w:hAnsi="Calibri" w:cs="Calibri"/>
                <w:color w:val="000000"/>
              </w:rPr>
              <w:t>450,00</w:t>
            </w:r>
          </w:p>
        </w:tc>
        <w:tc>
          <w:tcPr>
            <w:tcW w:w="1894" w:type="dxa"/>
            <w:tcBorders>
              <w:top w:val="single" w:sz="8" w:space="0" w:color="auto"/>
              <w:left w:val="nil"/>
              <w:bottom w:val="single" w:sz="4" w:space="0" w:color="D9D9D9"/>
              <w:right w:val="single" w:sz="4" w:space="0" w:color="D9D9D9"/>
            </w:tcBorders>
            <w:shd w:val="clear" w:color="000000" w:fill="FFFFFF"/>
            <w:noWrap/>
            <w:vAlign w:val="bottom"/>
            <w:hideMark/>
          </w:tcPr>
          <w:p w14:paraId="434ACE0F" w14:textId="77777777" w:rsidR="003F649D" w:rsidRPr="00A156AE" w:rsidRDefault="003F649D" w:rsidP="00261129">
            <w:pPr>
              <w:jc w:val="center"/>
              <w:rPr>
                <w:rFonts w:ascii="Calibri" w:hAnsi="Calibri" w:cs="Calibri"/>
                <w:color w:val="000000"/>
              </w:rPr>
            </w:pPr>
            <w:r w:rsidRPr="00A156AE">
              <w:rPr>
                <w:rFonts w:ascii="Calibri" w:hAnsi="Calibri" w:cs="Calibri"/>
                <w:color w:val="000000"/>
              </w:rPr>
              <w:t>330,00</w:t>
            </w:r>
          </w:p>
        </w:tc>
        <w:tc>
          <w:tcPr>
            <w:tcW w:w="1036" w:type="dxa"/>
            <w:tcBorders>
              <w:top w:val="single" w:sz="8" w:space="0" w:color="auto"/>
              <w:left w:val="nil"/>
              <w:bottom w:val="single" w:sz="4" w:space="0" w:color="D9D9D9"/>
              <w:right w:val="single" w:sz="8" w:space="0" w:color="auto"/>
            </w:tcBorders>
            <w:shd w:val="clear" w:color="000000" w:fill="FFFFFF"/>
            <w:noWrap/>
            <w:vAlign w:val="bottom"/>
            <w:hideMark/>
          </w:tcPr>
          <w:p w14:paraId="27CFDDC2" w14:textId="77777777" w:rsidR="003F649D" w:rsidRPr="00A156AE" w:rsidRDefault="003F649D" w:rsidP="00261129">
            <w:pPr>
              <w:jc w:val="center"/>
              <w:rPr>
                <w:rFonts w:ascii="Calibri" w:hAnsi="Calibri" w:cs="Calibri"/>
                <w:color w:val="000000"/>
              </w:rPr>
            </w:pPr>
            <w:r w:rsidRPr="00A156AE">
              <w:rPr>
                <w:rFonts w:ascii="Calibri" w:hAnsi="Calibri" w:cs="Calibri"/>
                <w:color w:val="000000"/>
              </w:rPr>
              <w:t>73,33</w:t>
            </w:r>
          </w:p>
        </w:tc>
      </w:tr>
      <w:tr w:rsidR="003F649D" w:rsidRPr="00A156AE" w14:paraId="4D543288" w14:textId="77777777" w:rsidTr="00261129">
        <w:trPr>
          <w:trHeight w:val="239"/>
        </w:trPr>
        <w:tc>
          <w:tcPr>
            <w:tcW w:w="4246" w:type="dxa"/>
            <w:tcBorders>
              <w:top w:val="nil"/>
              <w:left w:val="single" w:sz="8" w:space="0" w:color="auto"/>
              <w:bottom w:val="single" w:sz="4" w:space="0" w:color="D9D9D9"/>
              <w:right w:val="single" w:sz="4" w:space="0" w:color="D9D9D9"/>
            </w:tcBorders>
            <w:shd w:val="clear" w:color="000000" w:fill="FFFFFF"/>
            <w:noWrap/>
            <w:vAlign w:val="bottom"/>
            <w:hideMark/>
          </w:tcPr>
          <w:p w14:paraId="499A458F" w14:textId="77777777" w:rsidR="003F649D" w:rsidRPr="00A156AE" w:rsidRDefault="003F649D" w:rsidP="00261129">
            <w:pPr>
              <w:rPr>
                <w:rFonts w:ascii="Calibri" w:hAnsi="Calibri" w:cs="Calibri"/>
                <w:color w:val="000000"/>
              </w:rPr>
            </w:pPr>
            <w:r w:rsidRPr="00A156AE">
              <w:rPr>
                <w:rFonts w:ascii="Calibri" w:hAnsi="Calibri" w:cs="Calibri"/>
                <w:color w:val="000000"/>
              </w:rPr>
              <w:t>Prejete donacije in darila od domačih pravnih oseb</w:t>
            </w:r>
          </w:p>
        </w:tc>
        <w:tc>
          <w:tcPr>
            <w:tcW w:w="1894" w:type="dxa"/>
            <w:tcBorders>
              <w:top w:val="nil"/>
              <w:left w:val="nil"/>
              <w:bottom w:val="single" w:sz="4" w:space="0" w:color="D9D9D9"/>
              <w:right w:val="single" w:sz="4" w:space="0" w:color="D9D9D9"/>
            </w:tcBorders>
            <w:shd w:val="clear" w:color="000000" w:fill="FFFFFF"/>
            <w:noWrap/>
            <w:vAlign w:val="bottom"/>
            <w:hideMark/>
          </w:tcPr>
          <w:p w14:paraId="3E6B68AC" w14:textId="77777777" w:rsidR="003F649D" w:rsidRPr="00A156AE" w:rsidRDefault="003F649D" w:rsidP="00261129">
            <w:pPr>
              <w:jc w:val="center"/>
              <w:rPr>
                <w:rFonts w:ascii="Calibri" w:hAnsi="Calibri" w:cs="Calibri"/>
                <w:color w:val="000000"/>
              </w:rPr>
            </w:pPr>
            <w:r w:rsidRPr="00A156AE">
              <w:rPr>
                <w:rFonts w:ascii="Calibri" w:hAnsi="Calibri" w:cs="Calibri"/>
                <w:color w:val="000000"/>
              </w:rPr>
              <w:t>60,00</w:t>
            </w:r>
          </w:p>
        </w:tc>
        <w:tc>
          <w:tcPr>
            <w:tcW w:w="1894" w:type="dxa"/>
            <w:tcBorders>
              <w:top w:val="nil"/>
              <w:left w:val="nil"/>
              <w:bottom w:val="single" w:sz="4" w:space="0" w:color="D9D9D9"/>
              <w:right w:val="single" w:sz="4" w:space="0" w:color="D9D9D9"/>
            </w:tcBorders>
            <w:shd w:val="clear" w:color="000000" w:fill="FFFFFF"/>
            <w:noWrap/>
            <w:vAlign w:val="bottom"/>
            <w:hideMark/>
          </w:tcPr>
          <w:p w14:paraId="399B73A3" w14:textId="77777777" w:rsidR="003F649D" w:rsidRPr="00A156AE" w:rsidRDefault="003F649D" w:rsidP="00261129">
            <w:pPr>
              <w:jc w:val="center"/>
              <w:rPr>
                <w:rFonts w:ascii="Calibri" w:hAnsi="Calibri" w:cs="Calibri"/>
                <w:color w:val="000000"/>
              </w:rPr>
            </w:pPr>
            <w:r w:rsidRPr="00A156AE">
              <w:rPr>
                <w:rFonts w:ascii="Calibri" w:hAnsi="Calibri" w:cs="Calibri"/>
                <w:color w:val="000000"/>
              </w:rPr>
              <w:t>0,00</w:t>
            </w:r>
          </w:p>
        </w:tc>
        <w:tc>
          <w:tcPr>
            <w:tcW w:w="1036" w:type="dxa"/>
            <w:tcBorders>
              <w:top w:val="nil"/>
              <w:left w:val="nil"/>
              <w:bottom w:val="single" w:sz="4" w:space="0" w:color="D9D9D9"/>
              <w:right w:val="single" w:sz="8" w:space="0" w:color="auto"/>
            </w:tcBorders>
            <w:shd w:val="clear" w:color="000000" w:fill="FFFFFF"/>
            <w:noWrap/>
            <w:vAlign w:val="bottom"/>
            <w:hideMark/>
          </w:tcPr>
          <w:p w14:paraId="1BB0164C" w14:textId="77777777" w:rsidR="003F649D" w:rsidRPr="00A156AE" w:rsidRDefault="003F649D" w:rsidP="00261129">
            <w:pPr>
              <w:jc w:val="center"/>
              <w:rPr>
                <w:rFonts w:ascii="Calibri" w:hAnsi="Calibri" w:cs="Calibri"/>
                <w:color w:val="000000"/>
              </w:rPr>
            </w:pPr>
            <w:r w:rsidRPr="00A156AE">
              <w:rPr>
                <w:rFonts w:ascii="Calibri" w:hAnsi="Calibri" w:cs="Calibri"/>
                <w:color w:val="000000"/>
              </w:rPr>
              <w:t>0,00</w:t>
            </w:r>
          </w:p>
        </w:tc>
      </w:tr>
      <w:tr w:rsidR="003F649D" w:rsidRPr="00A156AE" w14:paraId="43A0589B" w14:textId="77777777" w:rsidTr="00261129">
        <w:trPr>
          <w:trHeight w:val="253"/>
        </w:trPr>
        <w:tc>
          <w:tcPr>
            <w:tcW w:w="4246" w:type="dxa"/>
            <w:tcBorders>
              <w:top w:val="nil"/>
              <w:left w:val="single" w:sz="8" w:space="0" w:color="auto"/>
              <w:bottom w:val="single" w:sz="8" w:space="0" w:color="auto"/>
              <w:right w:val="single" w:sz="4" w:space="0" w:color="D9D9D9"/>
            </w:tcBorders>
            <w:shd w:val="clear" w:color="000000" w:fill="FFFFFF"/>
            <w:noWrap/>
            <w:vAlign w:val="bottom"/>
            <w:hideMark/>
          </w:tcPr>
          <w:p w14:paraId="32236BD7" w14:textId="77777777" w:rsidR="003F649D" w:rsidRPr="00A156AE" w:rsidRDefault="003F649D" w:rsidP="00261129">
            <w:pPr>
              <w:rPr>
                <w:rFonts w:ascii="Calibri" w:hAnsi="Calibri" w:cs="Calibri"/>
                <w:color w:val="000000"/>
              </w:rPr>
            </w:pPr>
            <w:r w:rsidRPr="00A156AE">
              <w:rPr>
                <w:rFonts w:ascii="Calibri" w:hAnsi="Calibri" w:cs="Calibri"/>
                <w:color w:val="000000"/>
              </w:rPr>
              <w:t>Prejeta sredstev iz občinskih proračunov</w:t>
            </w:r>
          </w:p>
        </w:tc>
        <w:tc>
          <w:tcPr>
            <w:tcW w:w="1894" w:type="dxa"/>
            <w:tcBorders>
              <w:top w:val="nil"/>
              <w:left w:val="nil"/>
              <w:bottom w:val="single" w:sz="8" w:space="0" w:color="auto"/>
              <w:right w:val="single" w:sz="4" w:space="0" w:color="D9D9D9"/>
            </w:tcBorders>
            <w:shd w:val="clear" w:color="000000" w:fill="FFFFFF"/>
            <w:noWrap/>
            <w:vAlign w:val="bottom"/>
            <w:hideMark/>
          </w:tcPr>
          <w:p w14:paraId="13ECE82E" w14:textId="77777777" w:rsidR="003F649D" w:rsidRPr="00A156AE" w:rsidRDefault="003F649D" w:rsidP="00261129">
            <w:pPr>
              <w:jc w:val="center"/>
              <w:rPr>
                <w:rFonts w:ascii="Calibri" w:hAnsi="Calibri" w:cs="Calibri"/>
                <w:color w:val="000000"/>
              </w:rPr>
            </w:pPr>
            <w:r w:rsidRPr="00A156AE">
              <w:rPr>
                <w:rFonts w:ascii="Calibri" w:hAnsi="Calibri" w:cs="Calibri"/>
                <w:color w:val="000000"/>
              </w:rPr>
              <w:t>2.801,35</w:t>
            </w:r>
          </w:p>
        </w:tc>
        <w:tc>
          <w:tcPr>
            <w:tcW w:w="1894" w:type="dxa"/>
            <w:tcBorders>
              <w:top w:val="nil"/>
              <w:left w:val="nil"/>
              <w:bottom w:val="single" w:sz="8" w:space="0" w:color="auto"/>
              <w:right w:val="single" w:sz="4" w:space="0" w:color="D9D9D9"/>
            </w:tcBorders>
            <w:shd w:val="clear" w:color="000000" w:fill="FFFFFF"/>
            <w:noWrap/>
            <w:vAlign w:val="bottom"/>
            <w:hideMark/>
          </w:tcPr>
          <w:p w14:paraId="0293F4B9" w14:textId="77777777" w:rsidR="003F649D" w:rsidRPr="00A156AE" w:rsidRDefault="003F649D" w:rsidP="00261129">
            <w:pPr>
              <w:jc w:val="center"/>
              <w:rPr>
                <w:rFonts w:ascii="Calibri" w:hAnsi="Calibri" w:cs="Calibri"/>
                <w:color w:val="000000"/>
              </w:rPr>
            </w:pPr>
            <w:r w:rsidRPr="00A156AE">
              <w:rPr>
                <w:rFonts w:ascii="Calibri" w:hAnsi="Calibri" w:cs="Calibri"/>
                <w:color w:val="000000"/>
              </w:rPr>
              <w:t>2.801,35</w:t>
            </w:r>
          </w:p>
        </w:tc>
        <w:tc>
          <w:tcPr>
            <w:tcW w:w="1036" w:type="dxa"/>
            <w:tcBorders>
              <w:top w:val="nil"/>
              <w:left w:val="nil"/>
              <w:bottom w:val="single" w:sz="8" w:space="0" w:color="auto"/>
              <w:right w:val="single" w:sz="8" w:space="0" w:color="auto"/>
            </w:tcBorders>
            <w:shd w:val="clear" w:color="000000" w:fill="FFFFFF"/>
            <w:noWrap/>
            <w:vAlign w:val="bottom"/>
            <w:hideMark/>
          </w:tcPr>
          <w:p w14:paraId="011FFFAE" w14:textId="77777777" w:rsidR="003F649D" w:rsidRPr="00A156AE" w:rsidRDefault="003F649D" w:rsidP="00261129">
            <w:pPr>
              <w:jc w:val="center"/>
              <w:rPr>
                <w:rFonts w:ascii="Calibri" w:hAnsi="Calibri" w:cs="Calibri"/>
                <w:color w:val="000000"/>
              </w:rPr>
            </w:pPr>
            <w:r w:rsidRPr="00A156AE">
              <w:rPr>
                <w:rFonts w:ascii="Calibri" w:hAnsi="Calibri" w:cs="Calibri"/>
                <w:color w:val="000000"/>
              </w:rPr>
              <w:t>100,00</w:t>
            </w:r>
          </w:p>
        </w:tc>
      </w:tr>
      <w:tr w:rsidR="003F649D" w:rsidRPr="00A156AE" w14:paraId="508EBACB" w14:textId="77777777" w:rsidTr="00261129">
        <w:trPr>
          <w:trHeight w:val="253"/>
        </w:trPr>
        <w:tc>
          <w:tcPr>
            <w:tcW w:w="4246" w:type="dxa"/>
            <w:tcBorders>
              <w:top w:val="nil"/>
              <w:left w:val="single" w:sz="8" w:space="0" w:color="auto"/>
              <w:bottom w:val="single" w:sz="8" w:space="0" w:color="auto"/>
              <w:right w:val="nil"/>
            </w:tcBorders>
            <w:shd w:val="clear" w:color="000000" w:fill="D9D9D9"/>
            <w:noWrap/>
            <w:vAlign w:val="bottom"/>
            <w:hideMark/>
          </w:tcPr>
          <w:p w14:paraId="79740B17" w14:textId="77777777" w:rsidR="003F649D" w:rsidRPr="00A156AE" w:rsidRDefault="003F649D" w:rsidP="00261129">
            <w:pPr>
              <w:rPr>
                <w:rFonts w:ascii="Calibri" w:hAnsi="Calibri" w:cs="Calibri"/>
                <w:b/>
                <w:bCs/>
                <w:color w:val="000000"/>
              </w:rPr>
            </w:pPr>
            <w:r w:rsidRPr="00A156AE">
              <w:rPr>
                <w:rFonts w:ascii="Calibri" w:hAnsi="Calibri" w:cs="Calibri"/>
                <w:b/>
                <w:bCs/>
                <w:color w:val="000000"/>
              </w:rPr>
              <w:t>SKUPAJ</w:t>
            </w:r>
          </w:p>
        </w:tc>
        <w:tc>
          <w:tcPr>
            <w:tcW w:w="1894" w:type="dxa"/>
            <w:tcBorders>
              <w:top w:val="nil"/>
              <w:left w:val="nil"/>
              <w:bottom w:val="single" w:sz="8" w:space="0" w:color="auto"/>
              <w:right w:val="nil"/>
            </w:tcBorders>
            <w:shd w:val="clear" w:color="000000" w:fill="D9D9D9"/>
            <w:noWrap/>
            <w:vAlign w:val="bottom"/>
            <w:hideMark/>
          </w:tcPr>
          <w:p w14:paraId="73DA67D0" w14:textId="77777777" w:rsidR="003F649D" w:rsidRPr="00A156AE" w:rsidRDefault="003F649D" w:rsidP="00261129">
            <w:pPr>
              <w:jc w:val="center"/>
              <w:rPr>
                <w:rFonts w:ascii="Calibri" w:hAnsi="Calibri" w:cs="Calibri"/>
                <w:b/>
                <w:bCs/>
                <w:color w:val="000000"/>
              </w:rPr>
            </w:pPr>
            <w:r w:rsidRPr="00A156AE">
              <w:rPr>
                <w:rFonts w:ascii="Calibri" w:hAnsi="Calibri" w:cs="Calibri"/>
                <w:b/>
                <w:bCs/>
                <w:color w:val="000000"/>
              </w:rPr>
              <w:t>3.311,35</w:t>
            </w:r>
          </w:p>
        </w:tc>
        <w:tc>
          <w:tcPr>
            <w:tcW w:w="1894" w:type="dxa"/>
            <w:tcBorders>
              <w:top w:val="nil"/>
              <w:left w:val="nil"/>
              <w:bottom w:val="single" w:sz="8" w:space="0" w:color="auto"/>
              <w:right w:val="nil"/>
            </w:tcBorders>
            <w:shd w:val="clear" w:color="000000" w:fill="D9D9D9"/>
            <w:noWrap/>
            <w:vAlign w:val="bottom"/>
            <w:hideMark/>
          </w:tcPr>
          <w:p w14:paraId="1CCD9D83" w14:textId="77777777" w:rsidR="003F649D" w:rsidRPr="00A156AE" w:rsidRDefault="003F649D" w:rsidP="00261129">
            <w:pPr>
              <w:jc w:val="center"/>
              <w:rPr>
                <w:rFonts w:ascii="Calibri" w:hAnsi="Calibri" w:cs="Calibri"/>
                <w:b/>
                <w:bCs/>
                <w:color w:val="000000"/>
              </w:rPr>
            </w:pPr>
            <w:r w:rsidRPr="00A156AE">
              <w:rPr>
                <w:rFonts w:ascii="Calibri" w:hAnsi="Calibri" w:cs="Calibri"/>
                <w:b/>
                <w:bCs/>
                <w:color w:val="000000"/>
              </w:rPr>
              <w:t>3.131,35</w:t>
            </w:r>
          </w:p>
        </w:tc>
        <w:tc>
          <w:tcPr>
            <w:tcW w:w="1036" w:type="dxa"/>
            <w:tcBorders>
              <w:top w:val="nil"/>
              <w:left w:val="nil"/>
              <w:bottom w:val="single" w:sz="8" w:space="0" w:color="auto"/>
              <w:right w:val="single" w:sz="8" w:space="0" w:color="auto"/>
            </w:tcBorders>
            <w:shd w:val="clear" w:color="000000" w:fill="D9D9D9"/>
            <w:noWrap/>
            <w:vAlign w:val="bottom"/>
            <w:hideMark/>
          </w:tcPr>
          <w:p w14:paraId="17206350" w14:textId="77777777" w:rsidR="003F649D" w:rsidRPr="00A156AE" w:rsidRDefault="003F649D" w:rsidP="00261129">
            <w:pPr>
              <w:jc w:val="center"/>
              <w:rPr>
                <w:rFonts w:ascii="Calibri" w:hAnsi="Calibri" w:cs="Calibri"/>
                <w:b/>
                <w:bCs/>
                <w:color w:val="000000"/>
              </w:rPr>
            </w:pPr>
            <w:r w:rsidRPr="00A156AE">
              <w:rPr>
                <w:rFonts w:ascii="Calibri" w:hAnsi="Calibri" w:cs="Calibri"/>
                <w:b/>
                <w:bCs/>
                <w:color w:val="000000"/>
              </w:rPr>
              <w:t>94,56</w:t>
            </w:r>
          </w:p>
        </w:tc>
      </w:tr>
    </w:tbl>
    <w:p w14:paraId="0EA0E992" w14:textId="77777777" w:rsidR="003F649D" w:rsidRDefault="003F649D" w:rsidP="003F649D">
      <w:pPr>
        <w:pStyle w:val="Naslov2"/>
        <w:jc w:val="both"/>
        <w:rPr>
          <w:rFonts w:asciiTheme="minorHAnsi" w:hAnsiTheme="minorHAnsi" w:cs="Arial"/>
          <w:color w:val="FF0000"/>
          <w:szCs w:val="24"/>
        </w:rPr>
      </w:pPr>
      <w:r>
        <w:rPr>
          <w:rFonts w:asciiTheme="minorHAnsi" w:hAnsiTheme="minorHAnsi" w:cs="Arial"/>
          <w:color w:val="FF0000"/>
          <w:szCs w:val="24"/>
        </w:rPr>
        <w:fldChar w:fldCharType="end"/>
      </w:r>
    </w:p>
    <w:p w14:paraId="4E2D4820" w14:textId="77777777" w:rsidR="003F649D" w:rsidRPr="00376965" w:rsidRDefault="003F649D" w:rsidP="003F649D">
      <w:pPr>
        <w:pStyle w:val="Naslov2"/>
        <w:jc w:val="both"/>
        <w:rPr>
          <w:rFonts w:asciiTheme="minorHAnsi" w:hAnsiTheme="minorHAnsi" w:cs="Arial"/>
          <w:szCs w:val="24"/>
        </w:rPr>
      </w:pPr>
      <w:r>
        <w:rPr>
          <w:rFonts w:asciiTheme="minorHAnsi" w:hAnsiTheme="minorHAnsi" w:cs="Arial"/>
          <w:color w:val="FF0000"/>
          <w:szCs w:val="24"/>
        </w:rPr>
        <w:fldChar w:fldCharType="end"/>
      </w:r>
      <w:r w:rsidRPr="00376965">
        <w:rPr>
          <w:rFonts w:asciiTheme="minorHAnsi" w:hAnsiTheme="minorHAnsi" w:cs="Arial"/>
          <w:szCs w:val="24"/>
        </w:rPr>
        <w:t>V proračunskem letu 2</w:t>
      </w:r>
      <w:r>
        <w:rPr>
          <w:rFonts w:asciiTheme="minorHAnsi" w:hAnsiTheme="minorHAnsi" w:cs="Arial"/>
          <w:szCs w:val="24"/>
        </w:rPr>
        <w:t>020</w:t>
      </w:r>
      <w:r w:rsidRPr="00376965">
        <w:rPr>
          <w:rFonts w:asciiTheme="minorHAnsi" w:hAnsiTheme="minorHAnsi" w:cs="Arial"/>
          <w:szCs w:val="24"/>
        </w:rPr>
        <w:t xml:space="preserve"> so bili prihodki </w:t>
      </w:r>
      <w:r>
        <w:rPr>
          <w:rFonts w:asciiTheme="minorHAnsi" w:hAnsiTheme="minorHAnsi" w:cs="Arial"/>
          <w:szCs w:val="24"/>
        </w:rPr>
        <w:t>v višini 94,56</w:t>
      </w:r>
      <w:r w:rsidRPr="00376965">
        <w:rPr>
          <w:rFonts w:asciiTheme="minorHAnsi" w:hAnsiTheme="minorHAnsi" w:cs="Arial"/>
          <w:szCs w:val="24"/>
        </w:rPr>
        <w:t xml:space="preserve"> % od načrtovanih. </w:t>
      </w:r>
    </w:p>
    <w:p w14:paraId="3A34D568" w14:textId="77777777" w:rsidR="003F649D" w:rsidRPr="00376965" w:rsidRDefault="003F649D" w:rsidP="003F649D">
      <w:pPr>
        <w:pStyle w:val="Naslov2"/>
        <w:jc w:val="both"/>
        <w:rPr>
          <w:rFonts w:asciiTheme="minorHAnsi" w:hAnsiTheme="minorHAnsi" w:cs="Arial"/>
          <w:szCs w:val="24"/>
        </w:rPr>
      </w:pPr>
    </w:p>
    <w:p w14:paraId="17EBD232" w14:textId="77777777" w:rsidR="003F649D" w:rsidRPr="00376965" w:rsidRDefault="003F649D" w:rsidP="004962B7">
      <w:pPr>
        <w:pStyle w:val="Odstavekseznama"/>
        <w:numPr>
          <w:ilvl w:val="0"/>
          <w:numId w:val="23"/>
        </w:numPr>
        <w:rPr>
          <w:rFonts w:asciiTheme="minorHAnsi" w:hAnsiTheme="minorHAnsi" w:cstheme="minorHAnsi"/>
          <w:sz w:val="24"/>
        </w:rPr>
      </w:pPr>
      <w:r w:rsidRPr="00376965">
        <w:rPr>
          <w:rFonts w:asciiTheme="minorHAnsi" w:hAnsiTheme="minorHAnsi" w:cstheme="minorHAnsi"/>
          <w:sz w:val="24"/>
        </w:rPr>
        <w:t>Prihodki od premoženja se nanašajo na oddajanje poslovnih prostorov v najem.</w:t>
      </w:r>
    </w:p>
    <w:p w14:paraId="4CEB92B8" w14:textId="77777777" w:rsidR="003F649D" w:rsidRPr="00376965" w:rsidRDefault="003F649D" w:rsidP="004962B7">
      <w:pPr>
        <w:pStyle w:val="Naslov2"/>
        <w:numPr>
          <w:ilvl w:val="0"/>
          <w:numId w:val="23"/>
        </w:numPr>
        <w:jc w:val="both"/>
        <w:rPr>
          <w:rFonts w:asciiTheme="minorHAnsi" w:hAnsiTheme="minorHAnsi" w:cs="Arial"/>
          <w:szCs w:val="24"/>
        </w:rPr>
      </w:pPr>
      <w:r w:rsidRPr="00376965">
        <w:rPr>
          <w:rFonts w:asciiTheme="minorHAnsi" w:hAnsiTheme="minorHAnsi" w:cstheme="minorHAnsi"/>
        </w:rPr>
        <w:t>Prejeta sredstva iz občinskih proračunov so redna letna dotacija s strani Občine Tržič</w:t>
      </w:r>
      <w:r>
        <w:rPr>
          <w:rFonts w:asciiTheme="minorHAnsi" w:hAnsiTheme="minorHAnsi" w:cstheme="minorHAnsi"/>
        </w:rPr>
        <w:t>.</w:t>
      </w:r>
    </w:p>
    <w:p w14:paraId="04686C6C" w14:textId="77777777" w:rsidR="003F649D" w:rsidRPr="00376965" w:rsidRDefault="003F649D" w:rsidP="003F649D"/>
    <w:p w14:paraId="35141AF7" w14:textId="77777777" w:rsidR="003F649D" w:rsidRPr="00376965" w:rsidRDefault="003F649D" w:rsidP="003F649D"/>
    <w:p w14:paraId="5F5B4441" w14:textId="77777777" w:rsidR="003F649D" w:rsidRDefault="003F649D" w:rsidP="003F649D">
      <w:pPr>
        <w:pStyle w:val="Naslov2"/>
        <w:jc w:val="both"/>
        <w:rPr>
          <w:rFonts w:asciiTheme="minorHAnsi" w:hAnsiTheme="minorHAnsi" w:cs="Arial"/>
          <w:color w:val="000000" w:themeColor="text1"/>
          <w:szCs w:val="24"/>
        </w:rPr>
      </w:pPr>
      <w:r w:rsidRPr="00A06023">
        <w:rPr>
          <w:rFonts w:asciiTheme="minorHAnsi" w:hAnsiTheme="minorHAnsi" w:cs="Arial"/>
          <w:color w:val="000000" w:themeColor="text1"/>
          <w:szCs w:val="24"/>
        </w:rPr>
        <w:t>Celotni prihodki v letu 20</w:t>
      </w:r>
      <w:r>
        <w:rPr>
          <w:rFonts w:asciiTheme="minorHAnsi" w:hAnsiTheme="minorHAnsi" w:cs="Arial"/>
          <w:color w:val="000000" w:themeColor="text1"/>
          <w:szCs w:val="24"/>
        </w:rPr>
        <w:t xml:space="preserve">20 </w:t>
      </w:r>
      <w:r w:rsidRPr="00A06023">
        <w:rPr>
          <w:rFonts w:asciiTheme="minorHAnsi" w:hAnsiTheme="minorHAnsi" w:cs="Arial"/>
          <w:color w:val="000000" w:themeColor="text1"/>
          <w:szCs w:val="24"/>
        </w:rPr>
        <w:t xml:space="preserve"> znašajo </w:t>
      </w:r>
      <w:r>
        <w:rPr>
          <w:rFonts w:asciiTheme="minorHAnsi" w:hAnsiTheme="minorHAnsi" w:cs="Arial"/>
          <w:color w:val="000000" w:themeColor="text1"/>
          <w:szCs w:val="24"/>
        </w:rPr>
        <w:t>3.131,35 eur.</w:t>
      </w:r>
    </w:p>
    <w:p w14:paraId="4B56593D" w14:textId="77777777" w:rsidR="003F649D" w:rsidRDefault="003F649D" w:rsidP="003F649D"/>
    <w:p w14:paraId="4AAA5B04" w14:textId="77777777" w:rsidR="003F649D" w:rsidRPr="00B74DD1" w:rsidRDefault="003F649D" w:rsidP="003F649D">
      <w:pPr>
        <w:rPr>
          <w:rFonts w:asciiTheme="minorHAnsi" w:hAnsiTheme="minorHAnsi" w:cstheme="minorHAnsi"/>
          <w:sz w:val="24"/>
          <w:szCs w:val="24"/>
        </w:rPr>
      </w:pPr>
      <w:r>
        <w:rPr>
          <w:rFonts w:asciiTheme="minorHAnsi" w:hAnsiTheme="minorHAnsi" w:cstheme="minorHAnsi"/>
          <w:sz w:val="24"/>
          <w:szCs w:val="24"/>
        </w:rPr>
        <w:t>Struktura celotnih prihodkov v letu 2020 je prikazana spodaj.</w:t>
      </w:r>
    </w:p>
    <w:p w14:paraId="04728AD7" w14:textId="77777777" w:rsidR="003F649D" w:rsidRPr="00B74DD1" w:rsidRDefault="003F649D" w:rsidP="003F649D"/>
    <w:p w14:paraId="3944FA2D" w14:textId="77777777" w:rsidR="003F649D" w:rsidRDefault="003F649D" w:rsidP="003F649D">
      <w:pPr>
        <w:pStyle w:val="Telobesedila"/>
        <w:jc w:val="center"/>
        <w:rPr>
          <w:rFonts w:asciiTheme="minorHAnsi" w:hAnsiTheme="minorHAnsi" w:cs="Arial"/>
          <w:color w:val="000000" w:themeColor="text1"/>
          <w:sz w:val="24"/>
          <w:szCs w:val="24"/>
        </w:rPr>
      </w:pPr>
      <w:r w:rsidRPr="00B74DD1">
        <w:rPr>
          <w:noProof/>
          <w:bdr w:val="single" w:sz="4" w:space="0" w:color="D9D9D9" w:themeColor="background1" w:themeShade="D9"/>
        </w:rPr>
        <w:drawing>
          <wp:inline distT="0" distB="0" distL="0" distR="0" wp14:anchorId="529EFB55" wp14:editId="381CD322">
            <wp:extent cx="4572000" cy="2743200"/>
            <wp:effectExtent l="0" t="0" r="0" b="0"/>
            <wp:docPr id="35" name="Grafikon 35">
              <a:extLst xmlns:a="http://schemas.openxmlformats.org/drawingml/2006/main">
                <a:ext uri="{FF2B5EF4-FFF2-40B4-BE49-F238E27FC236}">
                  <a16:creationId xmlns:a16="http://schemas.microsoft.com/office/drawing/2014/main" id="{D849C1C8-D8E2-4DBD-BD64-3B7D098B5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263E604C" w14:textId="77777777" w:rsidR="003F649D" w:rsidRDefault="003F649D" w:rsidP="003F649D">
      <w:pPr>
        <w:pStyle w:val="Telobesedila"/>
        <w:jc w:val="both"/>
        <w:rPr>
          <w:rFonts w:asciiTheme="minorHAnsi" w:hAnsiTheme="minorHAnsi" w:cs="Arial"/>
          <w:color w:val="000000" w:themeColor="text1"/>
          <w:sz w:val="24"/>
          <w:szCs w:val="24"/>
        </w:rPr>
      </w:pPr>
    </w:p>
    <w:p w14:paraId="4201162E" w14:textId="77777777" w:rsidR="003F649D" w:rsidRDefault="003F649D" w:rsidP="003F649D">
      <w:pPr>
        <w:pStyle w:val="Telobesedila"/>
        <w:jc w:val="both"/>
        <w:rPr>
          <w:rFonts w:asciiTheme="minorHAnsi" w:hAnsiTheme="minorHAnsi" w:cs="Arial"/>
          <w:color w:val="000000" w:themeColor="text1"/>
          <w:sz w:val="24"/>
          <w:szCs w:val="24"/>
        </w:rPr>
      </w:pPr>
    </w:p>
    <w:p w14:paraId="3EBCC2FF" w14:textId="77777777" w:rsidR="003F649D" w:rsidRDefault="003F649D" w:rsidP="003F649D">
      <w:pPr>
        <w:pStyle w:val="Telobesedila"/>
        <w:jc w:val="both"/>
        <w:rPr>
          <w:rFonts w:asciiTheme="minorHAnsi" w:hAnsiTheme="minorHAnsi" w:cs="Arial"/>
          <w:color w:val="000000" w:themeColor="text1"/>
          <w:sz w:val="24"/>
          <w:szCs w:val="24"/>
        </w:rPr>
      </w:pPr>
    </w:p>
    <w:p w14:paraId="6A9173C5" w14:textId="77777777" w:rsidR="003F649D" w:rsidRDefault="003F649D" w:rsidP="003F649D">
      <w:pPr>
        <w:pStyle w:val="Telobesedila"/>
        <w:jc w:val="both"/>
        <w:rPr>
          <w:rFonts w:asciiTheme="minorHAnsi" w:hAnsiTheme="minorHAnsi" w:cs="Arial"/>
          <w:color w:val="000000" w:themeColor="text1"/>
          <w:sz w:val="24"/>
          <w:szCs w:val="24"/>
        </w:rPr>
      </w:pPr>
    </w:p>
    <w:p w14:paraId="6913432D" w14:textId="77777777" w:rsidR="003F649D" w:rsidRDefault="003F649D" w:rsidP="003F649D">
      <w:pPr>
        <w:pStyle w:val="Telobesedila"/>
        <w:jc w:val="both"/>
        <w:rPr>
          <w:rFonts w:asciiTheme="minorHAnsi" w:hAnsiTheme="minorHAnsi" w:cs="Arial"/>
          <w:color w:val="000000" w:themeColor="text1"/>
          <w:sz w:val="24"/>
          <w:szCs w:val="24"/>
        </w:rPr>
      </w:pPr>
    </w:p>
    <w:p w14:paraId="230503CB" w14:textId="77777777" w:rsidR="003F649D" w:rsidRDefault="003F649D" w:rsidP="003F649D">
      <w:pPr>
        <w:pStyle w:val="Telobesedila"/>
        <w:jc w:val="both"/>
        <w:rPr>
          <w:rFonts w:asciiTheme="minorHAnsi" w:hAnsiTheme="minorHAnsi" w:cs="Arial"/>
          <w:color w:val="000000" w:themeColor="text1"/>
          <w:sz w:val="24"/>
          <w:szCs w:val="24"/>
        </w:rPr>
      </w:pPr>
    </w:p>
    <w:p w14:paraId="126F528C" w14:textId="77777777" w:rsidR="003F649D" w:rsidRDefault="003F649D" w:rsidP="003F649D">
      <w:pPr>
        <w:pStyle w:val="Telobesedila"/>
        <w:jc w:val="both"/>
        <w:rPr>
          <w:rFonts w:asciiTheme="minorHAnsi" w:hAnsiTheme="minorHAnsi" w:cs="Arial"/>
          <w:color w:val="000000" w:themeColor="text1"/>
          <w:sz w:val="24"/>
          <w:szCs w:val="24"/>
        </w:rPr>
      </w:pPr>
    </w:p>
    <w:p w14:paraId="53BE897E" w14:textId="77777777" w:rsidR="003F649D" w:rsidRDefault="003F649D" w:rsidP="003F649D">
      <w:pPr>
        <w:pStyle w:val="Telobesedila"/>
        <w:jc w:val="both"/>
        <w:rPr>
          <w:rFonts w:asciiTheme="minorHAnsi" w:hAnsiTheme="minorHAnsi" w:cs="Arial"/>
          <w:color w:val="000000" w:themeColor="text1"/>
          <w:sz w:val="24"/>
          <w:szCs w:val="24"/>
        </w:rPr>
      </w:pPr>
    </w:p>
    <w:p w14:paraId="4FAD8F4C" w14:textId="77777777" w:rsidR="003F649D" w:rsidRDefault="003F649D" w:rsidP="003F649D">
      <w:pPr>
        <w:pStyle w:val="Telobesedila"/>
        <w:jc w:val="both"/>
        <w:rPr>
          <w:rFonts w:asciiTheme="minorHAnsi" w:hAnsiTheme="minorHAnsi" w:cs="Arial"/>
          <w:color w:val="000000" w:themeColor="text1"/>
          <w:sz w:val="24"/>
          <w:szCs w:val="24"/>
        </w:rPr>
      </w:pPr>
    </w:p>
    <w:p w14:paraId="505F3F5C" w14:textId="77777777" w:rsidR="003F649D" w:rsidRPr="00A06023" w:rsidRDefault="003F649D" w:rsidP="003F649D">
      <w:pPr>
        <w:pStyle w:val="Telobesedila"/>
        <w:jc w:val="both"/>
        <w:rPr>
          <w:rFonts w:asciiTheme="minorHAnsi" w:hAnsiTheme="minorHAnsi" w:cs="Arial"/>
          <w:color w:val="000000" w:themeColor="text1"/>
          <w:sz w:val="24"/>
          <w:szCs w:val="24"/>
        </w:rPr>
      </w:pPr>
    </w:p>
    <w:p w14:paraId="710E83B6" w14:textId="77777777" w:rsidR="003F649D" w:rsidRDefault="003F649D" w:rsidP="003F649D">
      <w:pPr>
        <w:jc w:val="both"/>
      </w:pPr>
      <w:r w:rsidRPr="00D15FA5">
        <w:rPr>
          <w:rFonts w:asciiTheme="minorHAnsi" w:hAnsiTheme="minorHAnsi" w:cs="Arial"/>
          <w:sz w:val="24"/>
          <w:szCs w:val="24"/>
          <w:u w:val="single"/>
        </w:rPr>
        <w:lastRenderedPageBreak/>
        <w:t xml:space="preserve">Primerjava prihodkov </w:t>
      </w:r>
      <w:r>
        <w:rPr>
          <w:rFonts w:asciiTheme="minorHAnsi" w:hAnsiTheme="minorHAnsi" w:cs="Arial"/>
          <w:sz w:val="24"/>
          <w:szCs w:val="24"/>
          <w:u w:val="single"/>
        </w:rPr>
        <w:t>med letoma</w:t>
      </w:r>
      <w:r w:rsidRPr="00D15FA5">
        <w:rPr>
          <w:rFonts w:asciiTheme="minorHAnsi" w:hAnsiTheme="minorHAnsi" w:cs="Arial"/>
          <w:sz w:val="24"/>
          <w:szCs w:val="24"/>
          <w:u w:val="single"/>
        </w:rPr>
        <w:t xml:space="preserve"> 201</w:t>
      </w:r>
      <w:r>
        <w:rPr>
          <w:rFonts w:asciiTheme="minorHAnsi" w:hAnsiTheme="minorHAnsi" w:cs="Arial"/>
          <w:sz w:val="24"/>
          <w:szCs w:val="24"/>
          <w:u w:val="single"/>
        </w:rPr>
        <w:t>9</w:t>
      </w:r>
      <w:r w:rsidRPr="00D15FA5">
        <w:rPr>
          <w:rFonts w:asciiTheme="minorHAnsi" w:hAnsiTheme="minorHAnsi" w:cs="Arial"/>
          <w:sz w:val="24"/>
          <w:szCs w:val="24"/>
          <w:u w:val="single"/>
        </w:rPr>
        <w:t xml:space="preserve"> in 20</w:t>
      </w:r>
      <w:r>
        <w:rPr>
          <w:rFonts w:asciiTheme="minorHAnsi" w:hAnsiTheme="minorHAnsi" w:cs="Arial"/>
          <w:sz w:val="24"/>
          <w:szCs w:val="24"/>
          <w:u w:val="single"/>
        </w:rPr>
        <w:t>20</w:t>
      </w:r>
      <w:r>
        <w:fldChar w:fldCharType="begin"/>
      </w:r>
      <w:r>
        <w:instrText xml:space="preserve"> LINK Excel.Sheet.12 "C:\\Users\\matejas.OBCTRZIC\\AppData\\Local\\Microsoft\\Windows\\INetCache\\Content.MSO\\Kopija od Ravne - Prihodki - primerjava.xlsx" "List1!R1C1:R8C4" \a \f 4 \h  \* MERGEFORMAT </w:instrText>
      </w:r>
      <w:r>
        <w:fldChar w:fldCharType="separate"/>
      </w:r>
    </w:p>
    <w:tbl>
      <w:tblPr>
        <w:tblW w:w="8988" w:type="dxa"/>
        <w:tblCellMar>
          <w:left w:w="70" w:type="dxa"/>
          <w:right w:w="70" w:type="dxa"/>
        </w:tblCellMar>
        <w:tblLook w:val="04A0" w:firstRow="1" w:lastRow="0" w:firstColumn="1" w:lastColumn="0" w:noHBand="0" w:noVBand="1"/>
      </w:tblPr>
      <w:tblGrid>
        <w:gridCol w:w="4190"/>
        <w:gridCol w:w="1888"/>
        <w:gridCol w:w="1888"/>
        <w:gridCol w:w="1022"/>
      </w:tblGrid>
      <w:tr w:rsidR="003F649D" w:rsidRPr="00CF385E" w14:paraId="595C9236" w14:textId="77777777" w:rsidTr="00261129">
        <w:trPr>
          <w:trHeight w:val="276"/>
        </w:trPr>
        <w:tc>
          <w:tcPr>
            <w:tcW w:w="4190" w:type="dxa"/>
            <w:tcBorders>
              <w:top w:val="nil"/>
              <w:left w:val="nil"/>
              <w:bottom w:val="nil"/>
              <w:right w:val="nil"/>
            </w:tcBorders>
            <w:shd w:val="clear" w:color="auto" w:fill="auto"/>
            <w:noWrap/>
            <w:vAlign w:val="bottom"/>
            <w:hideMark/>
          </w:tcPr>
          <w:p w14:paraId="54DFCE68" w14:textId="77777777" w:rsidR="003F649D" w:rsidRPr="00CF385E" w:rsidRDefault="003F649D" w:rsidP="00261129">
            <w:pPr>
              <w:rPr>
                <w:sz w:val="24"/>
                <w:szCs w:val="24"/>
              </w:rPr>
            </w:pPr>
          </w:p>
        </w:tc>
        <w:tc>
          <w:tcPr>
            <w:tcW w:w="1888" w:type="dxa"/>
            <w:tcBorders>
              <w:top w:val="nil"/>
              <w:left w:val="nil"/>
              <w:bottom w:val="nil"/>
              <w:right w:val="nil"/>
            </w:tcBorders>
            <w:shd w:val="clear" w:color="auto" w:fill="auto"/>
            <w:noWrap/>
            <w:vAlign w:val="bottom"/>
            <w:hideMark/>
          </w:tcPr>
          <w:p w14:paraId="28FE5E33" w14:textId="77777777" w:rsidR="003F649D" w:rsidRPr="00CF385E" w:rsidRDefault="003F649D" w:rsidP="00261129"/>
        </w:tc>
        <w:tc>
          <w:tcPr>
            <w:tcW w:w="1888" w:type="dxa"/>
            <w:tcBorders>
              <w:top w:val="nil"/>
              <w:left w:val="nil"/>
              <w:bottom w:val="nil"/>
              <w:right w:val="nil"/>
            </w:tcBorders>
            <w:shd w:val="clear" w:color="auto" w:fill="auto"/>
            <w:noWrap/>
            <w:vAlign w:val="bottom"/>
            <w:hideMark/>
          </w:tcPr>
          <w:p w14:paraId="41708C04" w14:textId="77777777" w:rsidR="003F649D" w:rsidRPr="00CF385E" w:rsidRDefault="003F649D" w:rsidP="00261129"/>
        </w:tc>
        <w:tc>
          <w:tcPr>
            <w:tcW w:w="1022" w:type="dxa"/>
            <w:tcBorders>
              <w:top w:val="nil"/>
              <w:left w:val="nil"/>
              <w:bottom w:val="nil"/>
              <w:right w:val="nil"/>
            </w:tcBorders>
            <w:shd w:val="clear" w:color="auto" w:fill="auto"/>
            <w:noWrap/>
            <w:vAlign w:val="bottom"/>
            <w:hideMark/>
          </w:tcPr>
          <w:p w14:paraId="15B845DB" w14:textId="77777777" w:rsidR="003F649D" w:rsidRPr="00CF385E" w:rsidRDefault="003F649D" w:rsidP="00261129">
            <w:pPr>
              <w:jc w:val="right"/>
              <w:rPr>
                <w:rFonts w:ascii="Calibri" w:hAnsi="Calibri" w:cs="Calibri"/>
                <w:color w:val="000000"/>
                <w:sz w:val="16"/>
                <w:szCs w:val="16"/>
              </w:rPr>
            </w:pPr>
            <w:r w:rsidRPr="00CF385E">
              <w:rPr>
                <w:rFonts w:ascii="Calibri" w:hAnsi="Calibri" w:cs="Calibri"/>
                <w:color w:val="000000"/>
                <w:sz w:val="16"/>
                <w:szCs w:val="16"/>
              </w:rPr>
              <w:t>v EUR</w:t>
            </w:r>
          </w:p>
        </w:tc>
      </w:tr>
      <w:tr w:rsidR="003F649D" w:rsidRPr="00CF385E" w14:paraId="6D0302FA" w14:textId="77777777" w:rsidTr="00261129">
        <w:trPr>
          <w:trHeight w:val="615"/>
        </w:trPr>
        <w:tc>
          <w:tcPr>
            <w:tcW w:w="419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F620F89" w14:textId="77777777" w:rsidR="003F649D" w:rsidRPr="00CF385E" w:rsidRDefault="003F649D" w:rsidP="00261129">
            <w:pPr>
              <w:jc w:val="center"/>
              <w:rPr>
                <w:rFonts w:ascii="Calibri" w:hAnsi="Calibri" w:cs="Calibri"/>
                <w:b/>
                <w:bCs/>
                <w:color w:val="000000"/>
              </w:rPr>
            </w:pPr>
            <w:r w:rsidRPr="00CF385E">
              <w:rPr>
                <w:rFonts w:ascii="Calibri" w:hAnsi="Calibri" w:cs="Calibri"/>
                <w:b/>
                <w:bCs/>
                <w:color w:val="000000"/>
              </w:rPr>
              <w:t xml:space="preserve">Prihodki   </w:t>
            </w:r>
          </w:p>
        </w:tc>
        <w:tc>
          <w:tcPr>
            <w:tcW w:w="1888" w:type="dxa"/>
            <w:tcBorders>
              <w:top w:val="single" w:sz="8" w:space="0" w:color="auto"/>
              <w:left w:val="nil"/>
              <w:bottom w:val="single" w:sz="8" w:space="0" w:color="auto"/>
              <w:right w:val="single" w:sz="4" w:space="0" w:color="auto"/>
            </w:tcBorders>
            <w:shd w:val="clear" w:color="000000" w:fill="D9D9D9"/>
            <w:vAlign w:val="center"/>
            <w:hideMark/>
          </w:tcPr>
          <w:p w14:paraId="7FFAE683" w14:textId="77777777" w:rsidR="003F649D" w:rsidRPr="00CF385E" w:rsidRDefault="003F649D" w:rsidP="00261129">
            <w:pPr>
              <w:jc w:val="center"/>
              <w:rPr>
                <w:rFonts w:ascii="Calibri" w:hAnsi="Calibri" w:cs="Calibri"/>
                <w:b/>
                <w:bCs/>
                <w:color w:val="000000"/>
              </w:rPr>
            </w:pPr>
            <w:r w:rsidRPr="00CF385E">
              <w:rPr>
                <w:rFonts w:ascii="Calibri" w:hAnsi="Calibri" w:cs="Calibri"/>
                <w:b/>
                <w:bCs/>
                <w:color w:val="000000"/>
              </w:rPr>
              <w:t>Realizirani prihodki v letu 2019</w:t>
            </w:r>
          </w:p>
        </w:tc>
        <w:tc>
          <w:tcPr>
            <w:tcW w:w="1888" w:type="dxa"/>
            <w:tcBorders>
              <w:top w:val="single" w:sz="8" w:space="0" w:color="auto"/>
              <w:left w:val="nil"/>
              <w:bottom w:val="single" w:sz="8" w:space="0" w:color="auto"/>
              <w:right w:val="single" w:sz="4" w:space="0" w:color="auto"/>
            </w:tcBorders>
            <w:shd w:val="clear" w:color="000000" w:fill="D9D9D9"/>
            <w:vAlign w:val="center"/>
            <w:hideMark/>
          </w:tcPr>
          <w:p w14:paraId="576A376F" w14:textId="77777777" w:rsidR="003F649D" w:rsidRPr="00CF385E" w:rsidRDefault="003F649D" w:rsidP="00261129">
            <w:pPr>
              <w:jc w:val="center"/>
              <w:rPr>
                <w:rFonts w:ascii="Calibri" w:hAnsi="Calibri" w:cs="Calibri"/>
                <w:b/>
                <w:bCs/>
                <w:color w:val="000000"/>
              </w:rPr>
            </w:pPr>
            <w:r w:rsidRPr="00CF385E">
              <w:rPr>
                <w:rFonts w:ascii="Calibri" w:hAnsi="Calibri" w:cs="Calibri"/>
                <w:b/>
                <w:bCs/>
                <w:color w:val="000000"/>
              </w:rPr>
              <w:t>Realizirani prihodki v letu 2020</w:t>
            </w:r>
          </w:p>
        </w:tc>
        <w:tc>
          <w:tcPr>
            <w:tcW w:w="1022" w:type="dxa"/>
            <w:tcBorders>
              <w:top w:val="single" w:sz="8" w:space="0" w:color="auto"/>
              <w:left w:val="nil"/>
              <w:bottom w:val="single" w:sz="8" w:space="0" w:color="auto"/>
              <w:right w:val="single" w:sz="8" w:space="0" w:color="auto"/>
            </w:tcBorders>
            <w:shd w:val="clear" w:color="000000" w:fill="D9D9D9"/>
            <w:vAlign w:val="center"/>
            <w:hideMark/>
          </w:tcPr>
          <w:p w14:paraId="20DD834E" w14:textId="77777777" w:rsidR="003F649D" w:rsidRPr="00CF385E" w:rsidRDefault="003F649D" w:rsidP="00261129">
            <w:pPr>
              <w:jc w:val="center"/>
              <w:rPr>
                <w:rFonts w:ascii="Calibri" w:hAnsi="Calibri" w:cs="Calibri"/>
                <w:b/>
                <w:bCs/>
                <w:color w:val="000000"/>
              </w:rPr>
            </w:pPr>
            <w:r w:rsidRPr="00CF385E">
              <w:rPr>
                <w:rFonts w:ascii="Calibri" w:hAnsi="Calibri" w:cs="Calibri"/>
                <w:b/>
                <w:bCs/>
                <w:color w:val="000000"/>
              </w:rPr>
              <w:t>Indeks                            3:2</w:t>
            </w:r>
          </w:p>
        </w:tc>
      </w:tr>
      <w:tr w:rsidR="003F649D" w:rsidRPr="00CF385E" w14:paraId="1985B493" w14:textId="77777777" w:rsidTr="00261129">
        <w:trPr>
          <w:trHeight w:val="246"/>
        </w:trPr>
        <w:tc>
          <w:tcPr>
            <w:tcW w:w="4190" w:type="dxa"/>
            <w:tcBorders>
              <w:top w:val="nil"/>
              <w:left w:val="single" w:sz="8" w:space="0" w:color="auto"/>
              <w:bottom w:val="nil"/>
              <w:right w:val="single" w:sz="4" w:space="0" w:color="auto"/>
            </w:tcBorders>
            <w:shd w:val="clear" w:color="000000" w:fill="FFFFFF"/>
            <w:noWrap/>
            <w:vAlign w:val="center"/>
            <w:hideMark/>
          </w:tcPr>
          <w:p w14:paraId="27962124" w14:textId="77777777" w:rsidR="003F649D" w:rsidRPr="00CF385E" w:rsidRDefault="003F649D" w:rsidP="00261129">
            <w:pPr>
              <w:jc w:val="center"/>
              <w:rPr>
                <w:rFonts w:ascii="Calibri" w:hAnsi="Calibri" w:cs="Calibri"/>
                <w:color w:val="000000"/>
                <w:sz w:val="16"/>
                <w:szCs w:val="16"/>
              </w:rPr>
            </w:pPr>
            <w:r w:rsidRPr="00CF385E">
              <w:rPr>
                <w:rFonts w:ascii="Calibri" w:hAnsi="Calibri" w:cs="Calibri"/>
                <w:color w:val="000000"/>
                <w:sz w:val="16"/>
                <w:szCs w:val="16"/>
              </w:rPr>
              <w:t>1</w:t>
            </w:r>
          </w:p>
        </w:tc>
        <w:tc>
          <w:tcPr>
            <w:tcW w:w="1888" w:type="dxa"/>
            <w:tcBorders>
              <w:top w:val="nil"/>
              <w:left w:val="nil"/>
              <w:bottom w:val="nil"/>
              <w:right w:val="single" w:sz="4" w:space="0" w:color="auto"/>
            </w:tcBorders>
            <w:shd w:val="clear" w:color="000000" w:fill="FFFFFF"/>
            <w:noWrap/>
            <w:vAlign w:val="center"/>
            <w:hideMark/>
          </w:tcPr>
          <w:p w14:paraId="45822058" w14:textId="77777777" w:rsidR="003F649D" w:rsidRPr="00CF385E" w:rsidRDefault="003F649D" w:rsidP="00261129">
            <w:pPr>
              <w:jc w:val="center"/>
              <w:rPr>
                <w:rFonts w:ascii="Calibri" w:hAnsi="Calibri" w:cs="Calibri"/>
                <w:color w:val="000000"/>
                <w:sz w:val="16"/>
                <w:szCs w:val="16"/>
              </w:rPr>
            </w:pPr>
            <w:r w:rsidRPr="00CF385E">
              <w:rPr>
                <w:rFonts w:ascii="Calibri" w:hAnsi="Calibri" w:cs="Calibri"/>
                <w:color w:val="000000"/>
                <w:sz w:val="16"/>
                <w:szCs w:val="16"/>
              </w:rPr>
              <w:t>2</w:t>
            </w:r>
          </w:p>
        </w:tc>
        <w:tc>
          <w:tcPr>
            <w:tcW w:w="1888" w:type="dxa"/>
            <w:tcBorders>
              <w:top w:val="nil"/>
              <w:left w:val="nil"/>
              <w:bottom w:val="nil"/>
              <w:right w:val="single" w:sz="4" w:space="0" w:color="auto"/>
            </w:tcBorders>
            <w:shd w:val="clear" w:color="000000" w:fill="FFFFFF"/>
            <w:noWrap/>
            <w:vAlign w:val="center"/>
            <w:hideMark/>
          </w:tcPr>
          <w:p w14:paraId="2C1FA7A3" w14:textId="77777777" w:rsidR="003F649D" w:rsidRPr="00CF385E" w:rsidRDefault="003F649D" w:rsidP="00261129">
            <w:pPr>
              <w:jc w:val="center"/>
              <w:rPr>
                <w:rFonts w:ascii="Calibri" w:hAnsi="Calibri" w:cs="Calibri"/>
                <w:color w:val="000000"/>
                <w:sz w:val="16"/>
                <w:szCs w:val="16"/>
              </w:rPr>
            </w:pPr>
            <w:r w:rsidRPr="00CF385E">
              <w:rPr>
                <w:rFonts w:ascii="Calibri" w:hAnsi="Calibri" w:cs="Calibri"/>
                <w:color w:val="000000"/>
                <w:sz w:val="16"/>
                <w:szCs w:val="16"/>
              </w:rPr>
              <w:t>3</w:t>
            </w:r>
          </w:p>
        </w:tc>
        <w:tc>
          <w:tcPr>
            <w:tcW w:w="1022" w:type="dxa"/>
            <w:tcBorders>
              <w:top w:val="nil"/>
              <w:left w:val="nil"/>
              <w:bottom w:val="nil"/>
              <w:right w:val="single" w:sz="8" w:space="0" w:color="auto"/>
            </w:tcBorders>
            <w:shd w:val="clear" w:color="000000" w:fill="FFFFFF"/>
            <w:noWrap/>
            <w:vAlign w:val="center"/>
            <w:hideMark/>
          </w:tcPr>
          <w:p w14:paraId="556EDF9F" w14:textId="77777777" w:rsidR="003F649D" w:rsidRPr="00CF385E" w:rsidRDefault="003F649D" w:rsidP="00261129">
            <w:pPr>
              <w:jc w:val="center"/>
              <w:rPr>
                <w:rFonts w:ascii="Calibri" w:hAnsi="Calibri" w:cs="Calibri"/>
                <w:color w:val="000000"/>
                <w:sz w:val="16"/>
                <w:szCs w:val="16"/>
              </w:rPr>
            </w:pPr>
            <w:r w:rsidRPr="00CF385E">
              <w:rPr>
                <w:rFonts w:ascii="Calibri" w:hAnsi="Calibri" w:cs="Calibri"/>
                <w:color w:val="000000"/>
                <w:sz w:val="16"/>
                <w:szCs w:val="16"/>
              </w:rPr>
              <w:t>4</w:t>
            </w:r>
          </w:p>
        </w:tc>
      </w:tr>
      <w:tr w:rsidR="003F649D" w:rsidRPr="00CF385E" w14:paraId="4BA9659E" w14:textId="77777777" w:rsidTr="00261129">
        <w:trPr>
          <w:trHeight w:val="261"/>
        </w:trPr>
        <w:tc>
          <w:tcPr>
            <w:tcW w:w="419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396D2EC3" w14:textId="77777777" w:rsidR="003F649D" w:rsidRPr="00CF385E" w:rsidRDefault="003F649D" w:rsidP="00261129">
            <w:pPr>
              <w:rPr>
                <w:rFonts w:ascii="Calibri" w:hAnsi="Calibri" w:cs="Calibri"/>
                <w:color w:val="000000"/>
              </w:rPr>
            </w:pPr>
            <w:r w:rsidRPr="00CF385E">
              <w:rPr>
                <w:rFonts w:ascii="Calibri" w:hAnsi="Calibri" w:cs="Calibri"/>
                <w:color w:val="000000"/>
              </w:rPr>
              <w:t>Prihodki od premoženja</w:t>
            </w:r>
          </w:p>
        </w:tc>
        <w:tc>
          <w:tcPr>
            <w:tcW w:w="1888" w:type="dxa"/>
            <w:tcBorders>
              <w:top w:val="single" w:sz="8" w:space="0" w:color="auto"/>
              <w:left w:val="nil"/>
              <w:bottom w:val="single" w:sz="4" w:space="0" w:color="D9D9D9"/>
              <w:right w:val="single" w:sz="4" w:space="0" w:color="D9D9D9"/>
            </w:tcBorders>
            <w:shd w:val="clear" w:color="000000" w:fill="FFFFFF"/>
            <w:noWrap/>
            <w:vAlign w:val="bottom"/>
            <w:hideMark/>
          </w:tcPr>
          <w:p w14:paraId="2CA7D3FF"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364,00</w:t>
            </w:r>
          </w:p>
        </w:tc>
        <w:tc>
          <w:tcPr>
            <w:tcW w:w="1888" w:type="dxa"/>
            <w:tcBorders>
              <w:top w:val="single" w:sz="8" w:space="0" w:color="auto"/>
              <w:left w:val="nil"/>
              <w:bottom w:val="single" w:sz="4" w:space="0" w:color="D9D9D9"/>
              <w:right w:val="single" w:sz="4" w:space="0" w:color="D9D9D9"/>
            </w:tcBorders>
            <w:shd w:val="clear" w:color="000000" w:fill="FFFFFF"/>
            <w:noWrap/>
            <w:vAlign w:val="bottom"/>
            <w:hideMark/>
          </w:tcPr>
          <w:p w14:paraId="3D7C995B"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330,00</w:t>
            </w:r>
          </w:p>
        </w:tc>
        <w:tc>
          <w:tcPr>
            <w:tcW w:w="1022" w:type="dxa"/>
            <w:tcBorders>
              <w:top w:val="single" w:sz="8" w:space="0" w:color="auto"/>
              <w:left w:val="nil"/>
              <w:bottom w:val="single" w:sz="4" w:space="0" w:color="D9D9D9"/>
              <w:right w:val="single" w:sz="8" w:space="0" w:color="auto"/>
            </w:tcBorders>
            <w:shd w:val="clear" w:color="000000" w:fill="FFFFFF"/>
            <w:noWrap/>
            <w:vAlign w:val="bottom"/>
            <w:hideMark/>
          </w:tcPr>
          <w:p w14:paraId="701408FB"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90,66</w:t>
            </w:r>
          </w:p>
        </w:tc>
      </w:tr>
      <w:tr w:rsidR="003F649D" w:rsidRPr="00CF385E" w14:paraId="50CD2CB2" w14:textId="77777777" w:rsidTr="00261129">
        <w:trPr>
          <w:trHeight w:val="261"/>
        </w:trPr>
        <w:tc>
          <w:tcPr>
            <w:tcW w:w="4190" w:type="dxa"/>
            <w:tcBorders>
              <w:top w:val="nil"/>
              <w:left w:val="single" w:sz="8" w:space="0" w:color="auto"/>
              <w:bottom w:val="single" w:sz="4" w:space="0" w:color="D9D9D9"/>
              <w:right w:val="single" w:sz="4" w:space="0" w:color="D9D9D9"/>
            </w:tcBorders>
            <w:shd w:val="clear" w:color="000000" w:fill="FFFFFF"/>
            <w:noWrap/>
            <w:vAlign w:val="bottom"/>
            <w:hideMark/>
          </w:tcPr>
          <w:p w14:paraId="3CAC2F8C" w14:textId="77777777" w:rsidR="003F649D" w:rsidRPr="00CF385E" w:rsidRDefault="003F649D" w:rsidP="00261129">
            <w:pPr>
              <w:rPr>
                <w:rFonts w:ascii="Calibri" w:hAnsi="Calibri" w:cs="Calibri"/>
                <w:color w:val="000000"/>
              </w:rPr>
            </w:pPr>
            <w:r w:rsidRPr="00CF385E">
              <w:rPr>
                <w:rFonts w:ascii="Calibri" w:hAnsi="Calibri" w:cs="Calibri"/>
                <w:color w:val="000000"/>
              </w:rPr>
              <w:t>Drugi nedavčni prihodki</w:t>
            </w:r>
          </w:p>
        </w:tc>
        <w:tc>
          <w:tcPr>
            <w:tcW w:w="1888" w:type="dxa"/>
            <w:tcBorders>
              <w:top w:val="nil"/>
              <w:left w:val="nil"/>
              <w:bottom w:val="single" w:sz="4" w:space="0" w:color="D9D9D9"/>
              <w:right w:val="single" w:sz="4" w:space="0" w:color="D9D9D9"/>
            </w:tcBorders>
            <w:shd w:val="clear" w:color="000000" w:fill="FFFFFF"/>
            <w:noWrap/>
            <w:vAlign w:val="bottom"/>
            <w:hideMark/>
          </w:tcPr>
          <w:p w14:paraId="34A8DCD6"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13,97</w:t>
            </w:r>
          </w:p>
        </w:tc>
        <w:tc>
          <w:tcPr>
            <w:tcW w:w="1888" w:type="dxa"/>
            <w:tcBorders>
              <w:top w:val="nil"/>
              <w:left w:val="nil"/>
              <w:bottom w:val="single" w:sz="4" w:space="0" w:color="D9D9D9"/>
              <w:right w:val="single" w:sz="4" w:space="0" w:color="D9D9D9"/>
            </w:tcBorders>
            <w:shd w:val="clear" w:color="000000" w:fill="FFFFFF"/>
            <w:noWrap/>
            <w:vAlign w:val="bottom"/>
            <w:hideMark/>
          </w:tcPr>
          <w:p w14:paraId="4D2CC273"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0,00</w:t>
            </w:r>
          </w:p>
        </w:tc>
        <w:tc>
          <w:tcPr>
            <w:tcW w:w="1022" w:type="dxa"/>
            <w:tcBorders>
              <w:top w:val="nil"/>
              <w:left w:val="nil"/>
              <w:bottom w:val="single" w:sz="4" w:space="0" w:color="D9D9D9"/>
              <w:right w:val="single" w:sz="8" w:space="0" w:color="auto"/>
            </w:tcBorders>
            <w:shd w:val="clear" w:color="000000" w:fill="FFFFFF"/>
            <w:noWrap/>
            <w:vAlign w:val="bottom"/>
            <w:hideMark/>
          </w:tcPr>
          <w:p w14:paraId="492CA545"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0,00</w:t>
            </w:r>
          </w:p>
        </w:tc>
      </w:tr>
      <w:tr w:rsidR="003F649D" w:rsidRPr="00CF385E" w14:paraId="7D605B4F" w14:textId="77777777" w:rsidTr="00261129">
        <w:trPr>
          <w:trHeight w:val="261"/>
        </w:trPr>
        <w:tc>
          <w:tcPr>
            <w:tcW w:w="4190" w:type="dxa"/>
            <w:tcBorders>
              <w:top w:val="nil"/>
              <w:left w:val="single" w:sz="8" w:space="0" w:color="auto"/>
              <w:bottom w:val="single" w:sz="4" w:space="0" w:color="D9D9D9"/>
              <w:right w:val="single" w:sz="4" w:space="0" w:color="D9D9D9"/>
            </w:tcBorders>
            <w:shd w:val="clear" w:color="000000" w:fill="FFFFFF"/>
            <w:noWrap/>
            <w:vAlign w:val="bottom"/>
            <w:hideMark/>
          </w:tcPr>
          <w:p w14:paraId="6A388054" w14:textId="77777777" w:rsidR="003F649D" w:rsidRPr="00CF385E" w:rsidRDefault="003F649D" w:rsidP="00261129">
            <w:pPr>
              <w:rPr>
                <w:rFonts w:ascii="Calibri" w:hAnsi="Calibri" w:cs="Calibri"/>
                <w:color w:val="000000"/>
              </w:rPr>
            </w:pPr>
            <w:r w:rsidRPr="00CF385E">
              <w:rPr>
                <w:rFonts w:ascii="Calibri" w:hAnsi="Calibri" w:cs="Calibri"/>
                <w:color w:val="000000"/>
              </w:rPr>
              <w:t>Prejete donacije in darila od domačih pravnih oseb</w:t>
            </w:r>
          </w:p>
        </w:tc>
        <w:tc>
          <w:tcPr>
            <w:tcW w:w="1888" w:type="dxa"/>
            <w:tcBorders>
              <w:top w:val="nil"/>
              <w:left w:val="nil"/>
              <w:bottom w:val="single" w:sz="4" w:space="0" w:color="D9D9D9"/>
              <w:right w:val="single" w:sz="4" w:space="0" w:color="D9D9D9"/>
            </w:tcBorders>
            <w:shd w:val="clear" w:color="000000" w:fill="FFFFFF"/>
            <w:noWrap/>
            <w:vAlign w:val="bottom"/>
            <w:hideMark/>
          </w:tcPr>
          <w:p w14:paraId="14A0044A"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59,35</w:t>
            </w:r>
          </w:p>
        </w:tc>
        <w:tc>
          <w:tcPr>
            <w:tcW w:w="1888" w:type="dxa"/>
            <w:tcBorders>
              <w:top w:val="nil"/>
              <w:left w:val="nil"/>
              <w:bottom w:val="single" w:sz="4" w:space="0" w:color="D9D9D9"/>
              <w:right w:val="single" w:sz="4" w:space="0" w:color="D9D9D9"/>
            </w:tcBorders>
            <w:shd w:val="clear" w:color="000000" w:fill="FFFFFF"/>
            <w:noWrap/>
            <w:vAlign w:val="bottom"/>
            <w:hideMark/>
          </w:tcPr>
          <w:p w14:paraId="59D14254"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0,00</w:t>
            </w:r>
          </w:p>
        </w:tc>
        <w:tc>
          <w:tcPr>
            <w:tcW w:w="1022" w:type="dxa"/>
            <w:tcBorders>
              <w:top w:val="nil"/>
              <w:left w:val="nil"/>
              <w:bottom w:val="single" w:sz="4" w:space="0" w:color="D9D9D9"/>
              <w:right w:val="single" w:sz="8" w:space="0" w:color="auto"/>
            </w:tcBorders>
            <w:shd w:val="clear" w:color="000000" w:fill="FFFFFF"/>
            <w:noWrap/>
            <w:vAlign w:val="bottom"/>
            <w:hideMark/>
          </w:tcPr>
          <w:p w14:paraId="4BEA7A3D"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0,00</w:t>
            </w:r>
          </w:p>
        </w:tc>
      </w:tr>
      <w:tr w:rsidR="003F649D" w:rsidRPr="00CF385E" w14:paraId="302A35F9" w14:textId="77777777" w:rsidTr="00261129">
        <w:trPr>
          <w:trHeight w:val="276"/>
        </w:trPr>
        <w:tc>
          <w:tcPr>
            <w:tcW w:w="4190" w:type="dxa"/>
            <w:tcBorders>
              <w:top w:val="nil"/>
              <w:left w:val="single" w:sz="8" w:space="0" w:color="auto"/>
              <w:bottom w:val="single" w:sz="8" w:space="0" w:color="auto"/>
              <w:right w:val="single" w:sz="4" w:space="0" w:color="D9D9D9"/>
            </w:tcBorders>
            <w:shd w:val="clear" w:color="000000" w:fill="FFFFFF"/>
            <w:noWrap/>
            <w:vAlign w:val="bottom"/>
            <w:hideMark/>
          </w:tcPr>
          <w:p w14:paraId="749BEE24" w14:textId="77777777" w:rsidR="003F649D" w:rsidRPr="00CF385E" w:rsidRDefault="003F649D" w:rsidP="00261129">
            <w:pPr>
              <w:rPr>
                <w:rFonts w:ascii="Calibri" w:hAnsi="Calibri" w:cs="Calibri"/>
                <w:color w:val="000000"/>
              </w:rPr>
            </w:pPr>
            <w:r w:rsidRPr="00CF385E">
              <w:rPr>
                <w:rFonts w:ascii="Calibri" w:hAnsi="Calibri" w:cs="Calibri"/>
                <w:color w:val="000000"/>
              </w:rPr>
              <w:t>Prejeta sredstva iz občinskih proračunov</w:t>
            </w:r>
          </w:p>
        </w:tc>
        <w:tc>
          <w:tcPr>
            <w:tcW w:w="1888" w:type="dxa"/>
            <w:tcBorders>
              <w:top w:val="nil"/>
              <w:left w:val="nil"/>
              <w:bottom w:val="single" w:sz="8" w:space="0" w:color="auto"/>
              <w:right w:val="single" w:sz="4" w:space="0" w:color="D9D9D9"/>
            </w:tcBorders>
            <w:shd w:val="clear" w:color="000000" w:fill="FFFFFF"/>
            <w:noWrap/>
            <w:vAlign w:val="bottom"/>
            <w:hideMark/>
          </w:tcPr>
          <w:p w14:paraId="1D0BD271"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4.383,48</w:t>
            </w:r>
          </w:p>
        </w:tc>
        <w:tc>
          <w:tcPr>
            <w:tcW w:w="1888" w:type="dxa"/>
            <w:tcBorders>
              <w:top w:val="nil"/>
              <w:left w:val="nil"/>
              <w:bottom w:val="single" w:sz="8" w:space="0" w:color="auto"/>
              <w:right w:val="single" w:sz="4" w:space="0" w:color="D9D9D9"/>
            </w:tcBorders>
            <w:shd w:val="clear" w:color="000000" w:fill="FFFFFF"/>
            <w:noWrap/>
            <w:vAlign w:val="bottom"/>
            <w:hideMark/>
          </w:tcPr>
          <w:p w14:paraId="6994FA29"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2.801,35</w:t>
            </w:r>
          </w:p>
        </w:tc>
        <w:tc>
          <w:tcPr>
            <w:tcW w:w="1022" w:type="dxa"/>
            <w:tcBorders>
              <w:top w:val="nil"/>
              <w:left w:val="nil"/>
              <w:bottom w:val="single" w:sz="8" w:space="0" w:color="auto"/>
              <w:right w:val="single" w:sz="8" w:space="0" w:color="auto"/>
            </w:tcBorders>
            <w:shd w:val="clear" w:color="000000" w:fill="FFFFFF"/>
            <w:noWrap/>
            <w:vAlign w:val="bottom"/>
            <w:hideMark/>
          </w:tcPr>
          <w:p w14:paraId="134DF12E" w14:textId="77777777" w:rsidR="003F649D" w:rsidRPr="00CF385E" w:rsidRDefault="003F649D" w:rsidP="00261129">
            <w:pPr>
              <w:jc w:val="center"/>
              <w:rPr>
                <w:rFonts w:ascii="Calibri" w:hAnsi="Calibri" w:cs="Calibri"/>
                <w:color w:val="000000"/>
              </w:rPr>
            </w:pPr>
            <w:r w:rsidRPr="00CF385E">
              <w:rPr>
                <w:rFonts w:ascii="Calibri" w:hAnsi="Calibri" w:cs="Calibri"/>
                <w:color w:val="000000"/>
              </w:rPr>
              <w:t>63,91</w:t>
            </w:r>
          </w:p>
        </w:tc>
      </w:tr>
      <w:tr w:rsidR="003F649D" w:rsidRPr="00CF385E" w14:paraId="37CA2D90" w14:textId="77777777" w:rsidTr="00261129">
        <w:trPr>
          <w:trHeight w:val="276"/>
        </w:trPr>
        <w:tc>
          <w:tcPr>
            <w:tcW w:w="4190" w:type="dxa"/>
            <w:tcBorders>
              <w:top w:val="nil"/>
              <w:left w:val="single" w:sz="8" w:space="0" w:color="auto"/>
              <w:bottom w:val="single" w:sz="8" w:space="0" w:color="auto"/>
              <w:right w:val="nil"/>
            </w:tcBorders>
            <w:shd w:val="clear" w:color="000000" w:fill="D9D9D9"/>
            <w:noWrap/>
            <w:vAlign w:val="bottom"/>
            <w:hideMark/>
          </w:tcPr>
          <w:p w14:paraId="5E655724" w14:textId="77777777" w:rsidR="003F649D" w:rsidRPr="00CF385E" w:rsidRDefault="003F649D" w:rsidP="00261129">
            <w:pPr>
              <w:rPr>
                <w:rFonts w:ascii="Calibri" w:hAnsi="Calibri" w:cs="Calibri"/>
                <w:b/>
                <w:bCs/>
                <w:color w:val="000000"/>
              </w:rPr>
            </w:pPr>
            <w:r w:rsidRPr="00CF385E">
              <w:rPr>
                <w:rFonts w:ascii="Calibri" w:hAnsi="Calibri" w:cs="Calibri"/>
                <w:b/>
                <w:bCs/>
                <w:color w:val="000000"/>
              </w:rPr>
              <w:t> </w:t>
            </w:r>
          </w:p>
        </w:tc>
        <w:tc>
          <w:tcPr>
            <w:tcW w:w="1888" w:type="dxa"/>
            <w:tcBorders>
              <w:top w:val="nil"/>
              <w:left w:val="nil"/>
              <w:bottom w:val="single" w:sz="8" w:space="0" w:color="auto"/>
              <w:right w:val="nil"/>
            </w:tcBorders>
            <w:shd w:val="clear" w:color="000000" w:fill="D9D9D9"/>
            <w:noWrap/>
            <w:vAlign w:val="bottom"/>
            <w:hideMark/>
          </w:tcPr>
          <w:p w14:paraId="70CCD711" w14:textId="77777777" w:rsidR="003F649D" w:rsidRPr="00CF385E" w:rsidRDefault="003F649D" w:rsidP="00261129">
            <w:pPr>
              <w:jc w:val="center"/>
              <w:rPr>
                <w:rFonts w:ascii="Calibri" w:hAnsi="Calibri" w:cs="Calibri"/>
                <w:b/>
                <w:bCs/>
                <w:color w:val="000000"/>
              </w:rPr>
            </w:pPr>
            <w:r w:rsidRPr="00CF385E">
              <w:rPr>
                <w:rFonts w:ascii="Calibri" w:hAnsi="Calibri" w:cs="Calibri"/>
                <w:b/>
                <w:bCs/>
                <w:color w:val="000000"/>
              </w:rPr>
              <w:t>4.820,80</w:t>
            </w:r>
          </w:p>
        </w:tc>
        <w:tc>
          <w:tcPr>
            <w:tcW w:w="1888" w:type="dxa"/>
            <w:tcBorders>
              <w:top w:val="nil"/>
              <w:left w:val="nil"/>
              <w:bottom w:val="single" w:sz="8" w:space="0" w:color="auto"/>
              <w:right w:val="nil"/>
            </w:tcBorders>
            <w:shd w:val="clear" w:color="000000" w:fill="D9D9D9"/>
            <w:noWrap/>
            <w:vAlign w:val="bottom"/>
            <w:hideMark/>
          </w:tcPr>
          <w:p w14:paraId="7D63A2F4" w14:textId="77777777" w:rsidR="003F649D" w:rsidRPr="00CF385E" w:rsidRDefault="003F649D" w:rsidP="00261129">
            <w:pPr>
              <w:jc w:val="center"/>
              <w:rPr>
                <w:rFonts w:ascii="Calibri" w:hAnsi="Calibri" w:cs="Calibri"/>
                <w:b/>
                <w:bCs/>
                <w:color w:val="000000"/>
              </w:rPr>
            </w:pPr>
            <w:r w:rsidRPr="00CF385E">
              <w:rPr>
                <w:rFonts w:ascii="Calibri" w:hAnsi="Calibri" w:cs="Calibri"/>
                <w:b/>
                <w:bCs/>
                <w:color w:val="000000"/>
              </w:rPr>
              <w:t>3.131,35</w:t>
            </w:r>
          </w:p>
        </w:tc>
        <w:tc>
          <w:tcPr>
            <w:tcW w:w="1022" w:type="dxa"/>
            <w:tcBorders>
              <w:top w:val="nil"/>
              <w:left w:val="nil"/>
              <w:bottom w:val="single" w:sz="8" w:space="0" w:color="auto"/>
              <w:right w:val="single" w:sz="8" w:space="0" w:color="auto"/>
            </w:tcBorders>
            <w:shd w:val="clear" w:color="000000" w:fill="D9D9D9"/>
            <w:noWrap/>
            <w:vAlign w:val="bottom"/>
            <w:hideMark/>
          </w:tcPr>
          <w:p w14:paraId="726F6D8A" w14:textId="77777777" w:rsidR="003F649D" w:rsidRPr="00CF385E" w:rsidRDefault="003F649D" w:rsidP="00261129">
            <w:pPr>
              <w:jc w:val="center"/>
              <w:rPr>
                <w:rFonts w:ascii="Calibri" w:hAnsi="Calibri" w:cs="Calibri"/>
                <w:b/>
                <w:bCs/>
                <w:color w:val="000000"/>
              </w:rPr>
            </w:pPr>
            <w:r w:rsidRPr="00CF385E">
              <w:rPr>
                <w:rFonts w:ascii="Calibri" w:hAnsi="Calibri" w:cs="Calibri"/>
                <w:b/>
                <w:bCs/>
                <w:color w:val="000000"/>
              </w:rPr>
              <w:t>64,95</w:t>
            </w:r>
          </w:p>
        </w:tc>
      </w:tr>
    </w:tbl>
    <w:p w14:paraId="6242AC7A" w14:textId="77777777" w:rsidR="003F649D" w:rsidRDefault="003F649D" w:rsidP="003F649D">
      <w:pPr>
        <w:jc w:val="both"/>
        <w:rPr>
          <w:rFonts w:asciiTheme="minorHAnsi" w:hAnsiTheme="minorHAnsi" w:cs="Arial"/>
          <w:sz w:val="24"/>
          <w:szCs w:val="24"/>
          <w:u w:val="single"/>
        </w:rPr>
      </w:pPr>
      <w:r>
        <w:rPr>
          <w:rFonts w:asciiTheme="minorHAnsi" w:hAnsiTheme="minorHAnsi" w:cs="Arial"/>
          <w:sz w:val="24"/>
          <w:szCs w:val="24"/>
          <w:u w:val="single"/>
        </w:rPr>
        <w:fldChar w:fldCharType="end"/>
      </w:r>
    </w:p>
    <w:p w14:paraId="32DFA2E2" w14:textId="77777777" w:rsidR="003F649D" w:rsidRDefault="003F649D" w:rsidP="003F649D">
      <w:pPr>
        <w:jc w:val="both"/>
        <w:rPr>
          <w:rFonts w:asciiTheme="minorHAnsi" w:hAnsiTheme="minorHAnsi" w:cs="Arial"/>
          <w:sz w:val="24"/>
          <w:szCs w:val="24"/>
        </w:rPr>
      </w:pPr>
      <w:r w:rsidRPr="00D15FA5">
        <w:rPr>
          <w:rFonts w:asciiTheme="minorHAnsi" w:hAnsiTheme="minorHAnsi" w:cs="Arial"/>
          <w:sz w:val="24"/>
          <w:szCs w:val="24"/>
        </w:rPr>
        <w:t xml:space="preserve">Prihodki v letu </w:t>
      </w:r>
      <w:r>
        <w:rPr>
          <w:rFonts w:asciiTheme="minorHAnsi" w:hAnsiTheme="minorHAnsi" w:cs="Arial"/>
          <w:sz w:val="24"/>
          <w:szCs w:val="24"/>
        </w:rPr>
        <w:t xml:space="preserve">2020 </w:t>
      </w:r>
      <w:r w:rsidRPr="00D15FA5">
        <w:rPr>
          <w:rFonts w:asciiTheme="minorHAnsi" w:hAnsiTheme="minorHAnsi" w:cs="Arial"/>
          <w:sz w:val="24"/>
          <w:szCs w:val="24"/>
        </w:rPr>
        <w:t xml:space="preserve">so </w:t>
      </w:r>
      <w:r>
        <w:rPr>
          <w:rFonts w:asciiTheme="minorHAnsi" w:hAnsiTheme="minorHAnsi" w:cs="Arial"/>
          <w:sz w:val="24"/>
          <w:szCs w:val="24"/>
        </w:rPr>
        <w:t>bili realizirani v višini 64,95 odstotkov prihodkov realiziranih v letu 2019.</w:t>
      </w:r>
    </w:p>
    <w:p w14:paraId="4878746B" w14:textId="77777777" w:rsidR="003F649D" w:rsidRDefault="003F649D" w:rsidP="003F649D">
      <w:pPr>
        <w:jc w:val="both"/>
        <w:rPr>
          <w:rFonts w:asciiTheme="minorHAnsi" w:hAnsiTheme="minorHAnsi" w:cs="Arial"/>
          <w:sz w:val="24"/>
          <w:szCs w:val="24"/>
        </w:rPr>
      </w:pPr>
    </w:p>
    <w:p w14:paraId="50170F2D" w14:textId="77777777" w:rsidR="003F649D" w:rsidRDefault="003F649D" w:rsidP="003F649D">
      <w:pPr>
        <w:jc w:val="both"/>
        <w:rPr>
          <w:rFonts w:asciiTheme="minorHAnsi" w:hAnsiTheme="minorHAnsi" w:cs="Arial"/>
          <w:sz w:val="24"/>
          <w:szCs w:val="24"/>
        </w:rPr>
      </w:pPr>
      <w:r>
        <w:rPr>
          <w:rFonts w:asciiTheme="minorHAnsi" w:hAnsiTheme="minorHAnsi" w:cs="Arial"/>
          <w:sz w:val="24"/>
          <w:szCs w:val="24"/>
        </w:rPr>
        <w:t>Primerjava prihodkov med letoma 2019 in 2020 je prikazana tudi v spodnjem grafu.</w:t>
      </w:r>
    </w:p>
    <w:p w14:paraId="1FAE172D" w14:textId="77777777" w:rsidR="003F649D" w:rsidRPr="00D15FA5" w:rsidRDefault="003F649D" w:rsidP="003F649D">
      <w:pPr>
        <w:jc w:val="both"/>
        <w:rPr>
          <w:rFonts w:asciiTheme="minorHAnsi" w:hAnsiTheme="minorHAnsi" w:cs="Arial"/>
          <w:sz w:val="24"/>
          <w:szCs w:val="24"/>
        </w:rPr>
      </w:pPr>
    </w:p>
    <w:p w14:paraId="74BBED6A" w14:textId="77777777" w:rsidR="003F649D" w:rsidRDefault="003F649D" w:rsidP="003F649D">
      <w:pPr>
        <w:jc w:val="both"/>
        <w:rPr>
          <w:rFonts w:asciiTheme="minorHAnsi" w:hAnsiTheme="minorHAnsi" w:cs="Arial"/>
          <w:color w:val="FF0000"/>
          <w:szCs w:val="24"/>
        </w:rPr>
      </w:pPr>
    </w:p>
    <w:p w14:paraId="688FF411" w14:textId="77777777" w:rsidR="003F649D" w:rsidRPr="00B74DD1" w:rsidRDefault="003F649D" w:rsidP="003F649D">
      <w:pPr>
        <w:jc w:val="center"/>
        <w:rPr>
          <w:rFonts w:asciiTheme="minorHAnsi" w:hAnsiTheme="minorHAnsi" w:cs="Arial"/>
          <w:color w:val="FF0000"/>
          <w:szCs w:val="24"/>
        </w:rPr>
      </w:pPr>
      <w:r w:rsidRPr="00B74DD1">
        <w:rPr>
          <w:noProof/>
          <w:bdr w:val="single" w:sz="4" w:space="0" w:color="D9D9D9" w:themeColor="background1" w:themeShade="D9"/>
        </w:rPr>
        <w:drawing>
          <wp:inline distT="0" distB="0" distL="0" distR="0" wp14:anchorId="44DC7E5E" wp14:editId="59E8ACC5">
            <wp:extent cx="4572000" cy="2743200"/>
            <wp:effectExtent l="0" t="0" r="0" b="0"/>
            <wp:docPr id="36" name="Grafikon 36">
              <a:extLst xmlns:a="http://schemas.openxmlformats.org/drawingml/2006/main">
                <a:ext uri="{FF2B5EF4-FFF2-40B4-BE49-F238E27FC236}">
                  <a16:creationId xmlns:a16="http://schemas.microsoft.com/office/drawing/2014/main" id="{933B083F-CB9F-46D9-BE1F-D06007E40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593140D" w14:textId="77777777" w:rsidR="003F649D" w:rsidRDefault="003F649D" w:rsidP="003F649D">
      <w:pPr>
        <w:rPr>
          <w:rFonts w:asciiTheme="minorHAnsi" w:hAnsiTheme="minorHAnsi" w:cs="Arial"/>
          <w:color w:val="FF0000"/>
          <w:szCs w:val="24"/>
        </w:rPr>
      </w:pPr>
      <w:r>
        <w:rPr>
          <w:rFonts w:asciiTheme="minorHAnsi" w:hAnsiTheme="minorHAnsi" w:cs="Arial"/>
          <w:color w:val="FF0000"/>
          <w:szCs w:val="24"/>
        </w:rPr>
        <w:br w:type="page"/>
      </w:r>
    </w:p>
    <w:p w14:paraId="26753BCC" w14:textId="77777777" w:rsidR="003F649D" w:rsidRPr="00B74DD1" w:rsidRDefault="003F649D" w:rsidP="003F649D">
      <w:pPr>
        <w:jc w:val="both"/>
        <w:rPr>
          <w:rFonts w:asciiTheme="minorHAnsi" w:hAnsiTheme="minorHAnsi" w:cs="Arial"/>
          <w:color w:val="FF0000"/>
          <w:szCs w:val="24"/>
        </w:rPr>
      </w:pPr>
    </w:p>
    <w:p w14:paraId="7A83CB5C" w14:textId="77777777" w:rsidR="003F649D" w:rsidRDefault="003F649D" w:rsidP="003F649D">
      <w:pPr>
        <w:pStyle w:val="Naslov2"/>
        <w:jc w:val="both"/>
      </w:pPr>
      <w:proofErr w:type="spellStart"/>
      <w:r w:rsidRPr="0093506D">
        <w:rPr>
          <w:rFonts w:asciiTheme="minorHAnsi" w:hAnsiTheme="minorHAnsi" w:cs="Arial"/>
          <w:szCs w:val="24"/>
          <w:u w:val="single"/>
        </w:rPr>
        <w:t>Odhodki</w:t>
      </w:r>
      <w:r>
        <w:fldChar w:fldCharType="begin"/>
      </w:r>
      <w:r>
        <w:instrText xml:space="preserve"> LINK Excel.Sheet.12 "C:\\Users\\matejas.OBCTRZIC\\Desktop\\Mateja\\Splošno KS\\Zaključni račun\\2016\\Letno poročilo\\KS Ravne\\Odhodki.xlsx" List1!R1C1:R9C4 \a \f 4 \h  \* MERGEFORMAT </w:instrText>
      </w:r>
      <w:r>
        <w:fldChar w:fldCharType="separate"/>
      </w:r>
      <w:r>
        <w:fldChar w:fldCharType="begin"/>
      </w:r>
      <w:r>
        <w:instrText xml:space="preserve"> LINK Excel.Sheet.12 "C:\\Users\\matejas.OBCTRZIC\\AppData\\Local\\Microsoft\\Windows\\INetCache\\Content.MSO\\Kopija od Odhodki.xlsx" "List1!R1C1:R17C4" \a \f 4 \h  \* MERGEFORMAT </w:instrText>
      </w:r>
      <w:r>
        <w:fldChar w:fldCharType="separate"/>
      </w:r>
      <w:r>
        <w:fldChar w:fldCharType="begin"/>
      </w:r>
      <w:r>
        <w:instrText xml:space="preserve"> LINK Excel.Sheet.12 "C:\\Users\\matejas.OBCTRZIC\\AppData\\Local\\Microsoft\\Windows\\INetCache\\Content.MSO\\Kopija od Odhodki.xlsx" "List1!R1C1:R9C4" \a \f 4 \h  \* MERGEFORMAT </w:instrText>
      </w:r>
      <w:r>
        <w:fldChar w:fldCharType="separate"/>
      </w:r>
    </w:p>
    <w:p w14:paraId="2D1D88DA" w14:textId="77777777" w:rsidR="003F649D" w:rsidRDefault="003F649D" w:rsidP="003F649D">
      <w:r>
        <w:rPr>
          <w:rFonts w:asciiTheme="minorHAnsi" w:hAnsiTheme="minorHAnsi"/>
          <w:color w:val="FF0000"/>
        </w:rPr>
        <w:fldChar w:fldCharType="end"/>
      </w:r>
      <w:r>
        <w:rPr>
          <w:rFonts w:asciiTheme="minorHAnsi" w:hAnsiTheme="minorHAnsi"/>
          <w:color w:val="FF0000"/>
        </w:rPr>
        <w:fldChar w:fldCharType="begin"/>
      </w:r>
      <w:r>
        <w:rPr>
          <w:rFonts w:asciiTheme="minorHAnsi" w:hAnsiTheme="minorHAnsi"/>
          <w:color w:val="FF0000"/>
        </w:rPr>
        <w:instrText xml:space="preserve"> LINK Excel.Sheet.12 "C:\\Users\\matejas.OBCTRZIC\\AppData\\Local\\Microsoft\\Windows\\INetCache\\Content.MSO\\Kopija od Ravne - Odhodki.xlsx" "List1!R1C1:R10C4" \a \f 4 \h  \* MERGEFORMAT </w:instrText>
      </w:r>
      <w:r>
        <w:rPr>
          <w:rFonts w:asciiTheme="minorHAnsi" w:hAnsiTheme="minorHAnsi"/>
          <w:color w:val="FF0000"/>
        </w:rPr>
        <w:fldChar w:fldCharType="separate"/>
      </w:r>
    </w:p>
    <w:tbl>
      <w:tblPr>
        <w:tblW w:w="8220" w:type="dxa"/>
        <w:tblCellMar>
          <w:left w:w="70" w:type="dxa"/>
          <w:right w:w="70" w:type="dxa"/>
        </w:tblCellMar>
        <w:tblLook w:val="04A0" w:firstRow="1" w:lastRow="0" w:firstColumn="1" w:lastColumn="0" w:noHBand="0" w:noVBand="1"/>
      </w:tblPr>
      <w:tblGrid>
        <w:gridCol w:w="3580"/>
        <w:gridCol w:w="1800"/>
        <w:gridCol w:w="1800"/>
        <w:gridCol w:w="1040"/>
      </w:tblGrid>
      <w:tr w:rsidR="003F649D" w:rsidRPr="00E34DA6" w14:paraId="353D6897" w14:textId="77777777" w:rsidTr="00261129">
        <w:trPr>
          <w:trHeight w:val="270"/>
        </w:trPr>
        <w:tc>
          <w:tcPr>
            <w:tcW w:w="3580" w:type="dxa"/>
            <w:tcBorders>
              <w:top w:val="nil"/>
              <w:left w:val="nil"/>
              <w:bottom w:val="nil"/>
              <w:right w:val="nil"/>
            </w:tcBorders>
            <w:shd w:val="clear" w:color="auto" w:fill="auto"/>
            <w:noWrap/>
            <w:vAlign w:val="bottom"/>
            <w:hideMark/>
          </w:tcPr>
          <w:p w14:paraId="6117D38F" w14:textId="77777777" w:rsidR="003F649D" w:rsidRPr="00E34DA6" w:rsidRDefault="003F649D" w:rsidP="00261129">
            <w:pPr>
              <w:rPr>
                <w:sz w:val="24"/>
                <w:szCs w:val="24"/>
              </w:rPr>
            </w:pPr>
          </w:p>
        </w:tc>
        <w:tc>
          <w:tcPr>
            <w:tcW w:w="1800" w:type="dxa"/>
            <w:tcBorders>
              <w:top w:val="nil"/>
              <w:left w:val="nil"/>
              <w:bottom w:val="nil"/>
              <w:right w:val="nil"/>
            </w:tcBorders>
            <w:shd w:val="clear" w:color="auto" w:fill="auto"/>
            <w:noWrap/>
            <w:vAlign w:val="bottom"/>
            <w:hideMark/>
          </w:tcPr>
          <w:p w14:paraId="6A1BEFE9" w14:textId="77777777" w:rsidR="003F649D" w:rsidRPr="00E34DA6" w:rsidRDefault="003F649D" w:rsidP="00261129"/>
        </w:tc>
        <w:tc>
          <w:tcPr>
            <w:tcW w:w="1800" w:type="dxa"/>
            <w:tcBorders>
              <w:top w:val="nil"/>
              <w:left w:val="nil"/>
              <w:bottom w:val="nil"/>
              <w:right w:val="nil"/>
            </w:tcBorders>
            <w:shd w:val="clear" w:color="auto" w:fill="auto"/>
            <w:noWrap/>
            <w:vAlign w:val="bottom"/>
            <w:hideMark/>
          </w:tcPr>
          <w:p w14:paraId="4CCFAB1D" w14:textId="77777777" w:rsidR="003F649D" w:rsidRPr="00E34DA6" w:rsidRDefault="003F649D" w:rsidP="00261129"/>
        </w:tc>
        <w:tc>
          <w:tcPr>
            <w:tcW w:w="1040" w:type="dxa"/>
            <w:tcBorders>
              <w:top w:val="nil"/>
              <w:left w:val="nil"/>
              <w:bottom w:val="nil"/>
              <w:right w:val="nil"/>
            </w:tcBorders>
            <w:shd w:val="clear" w:color="auto" w:fill="auto"/>
            <w:noWrap/>
            <w:vAlign w:val="bottom"/>
            <w:hideMark/>
          </w:tcPr>
          <w:p w14:paraId="55E45FD6" w14:textId="77777777" w:rsidR="003F649D" w:rsidRPr="00E34DA6" w:rsidRDefault="003F649D" w:rsidP="00261129">
            <w:pPr>
              <w:jc w:val="right"/>
              <w:rPr>
                <w:rFonts w:ascii="Calibri" w:hAnsi="Calibri" w:cs="Calibri"/>
                <w:color w:val="000000"/>
                <w:sz w:val="16"/>
                <w:szCs w:val="16"/>
              </w:rPr>
            </w:pPr>
            <w:r w:rsidRPr="00E34DA6">
              <w:rPr>
                <w:rFonts w:ascii="Calibri" w:hAnsi="Calibri" w:cs="Calibri"/>
                <w:color w:val="000000"/>
                <w:sz w:val="16"/>
                <w:szCs w:val="16"/>
              </w:rPr>
              <w:t>v EUR</w:t>
            </w:r>
          </w:p>
        </w:tc>
      </w:tr>
      <w:tr w:rsidR="003F649D" w:rsidRPr="00E34DA6" w14:paraId="22C1D882" w14:textId="77777777" w:rsidTr="00261129">
        <w:trPr>
          <w:trHeight w:val="600"/>
        </w:trPr>
        <w:tc>
          <w:tcPr>
            <w:tcW w:w="358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0FE22626" w14:textId="77777777" w:rsidR="003F649D" w:rsidRPr="00E34DA6" w:rsidRDefault="003F649D" w:rsidP="00261129">
            <w:pPr>
              <w:jc w:val="center"/>
              <w:rPr>
                <w:rFonts w:ascii="Calibri" w:hAnsi="Calibri" w:cs="Calibri"/>
                <w:b/>
                <w:bCs/>
                <w:color w:val="000000"/>
              </w:rPr>
            </w:pPr>
            <w:r w:rsidRPr="00E34DA6">
              <w:rPr>
                <w:rFonts w:ascii="Calibri" w:hAnsi="Calibri" w:cs="Calibri"/>
                <w:b/>
                <w:bCs/>
                <w:color w:val="000000"/>
              </w:rPr>
              <w:t>Odhodki</w:t>
            </w:r>
          </w:p>
        </w:tc>
        <w:tc>
          <w:tcPr>
            <w:tcW w:w="1800" w:type="dxa"/>
            <w:tcBorders>
              <w:top w:val="single" w:sz="8" w:space="0" w:color="auto"/>
              <w:left w:val="nil"/>
              <w:bottom w:val="single" w:sz="8" w:space="0" w:color="auto"/>
              <w:right w:val="single" w:sz="4" w:space="0" w:color="auto"/>
            </w:tcBorders>
            <w:shd w:val="clear" w:color="000000" w:fill="D9D9D9"/>
            <w:vAlign w:val="center"/>
            <w:hideMark/>
          </w:tcPr>
          <w:p w14:paraId="71DE499B" w14:textId="77777777" w:rsidR="003F649D" w:rsidRPr="00E34DA6" w:rsidRDefault="003F649D" w:rsidP="00261129">
            <w:pPr>
              <w:jc w:val="center"/>
              <w:rPr>
                <w:rFonts w:ascii="Calibri" w:hAnsi="Calibri" w:cs="Calibri"/>
                <w:b/>
                <w:bCs/>
                <w:color w:val="000000"/>
              </w:rPr>
            </w:pPr>
            <w:r w:rsidRPr="00E34DA6">
              <w:rPr>
                <w:rFonts w:ascii="Calibri" w:hAnsi="Calibri" w:cs="Calibri"/>
                <w:b/>
                <w:bCs/>
                <w:color w:val="000000"/>
              </w:rPr>
              <w:t>Načrtovani odhodki za leto 2020</w:t>
            </w:r>
          </w:p>
        </w:tc>
        <w:tc>
          <w:tcPr>
            <w:tcW w:w="1800" w:type="dxa"/>
            <w:tcBorders>
              <w:top w:val="single" w:sz="8" w:space="0" w:color="auto"/>
              <w:left w:val="nil"/>
              <w:bottom w:val="single" w:sz="8" w:space="0" w:color="auto"/>
              <w:right w:val="single" w:sz="4" w:space="0" w:color="auto"/>
            </w:tcBorders>
            <w:shd w:val="clear" w:color="000000" w:fill="D9D9D9"/>
            <w:vAlign w:val="center"/>
            <w:hideMark/>
          </w:tcPr>
          <w:p w14:paraId="77BABC49" w14:textId="77777777" w:rsidR="003F649D" w:rsidRPr="00E34DA6" w:rsidRDefault="003F649D" w:rsidP="00261129">
            <w:pPr>
              <w:jc w:val="center"/>
              <w:rPr>
                <w:rFonts w:ascii="Calibri" w:hAnsi="Calibri" w:cs="Calibri"/>
                <w:b/>
                <w:bCs/>
                <w:color w:val="000000"/>
              </w:rPr>
            </w:pPr>
            <w:r w:rsidRPr="00E34DA6">
              <w:rPr>
                <w:rFonts w:ascii="Calibri" w:hAnsi="Calibri" w:cs="Calibri"/>
                <w:b/>
                <w:bCs/>
                <w:color w:val="000000"/>
              </w:rPr>
              <w:t>Realizirani odhodki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51D63BD2" w14:textId="77777777" w:rsidR="003F649D" w:rsidRPr="00E34DA6" w:rsidRDefault="003F649D" w:rsidP="00261129">
            <w:pPr>
              <w:jc w:val="center"/>
              <w:rPr>
                <w:rFonts w:ascii="Calibri" w:hAnsi="Calibri" w:cs="Calibri"/>
                <w:b/>
                <w:bCs/>
                <w:color w:val="000000"/>
              </w:rPr>
            </w:pPr>
            <w:r w:rsidRPr="00E34DA6">
              <w:rPr>
                <w:rFonts w:ascii="Calibri" w:hAnsi="Calibri" w:cs="Calibri"/>
                <w:b/>
                <w:bCs/>
                <w:color w:val="000000"/>
              </w:rPr>
              <w:t>Indeks           3:2</w:t>
            </w:r>
          </w:p>
        </w:tc>
      </w:tr>
      <w:tr w:rsidR="003F649D" w:rsidRPr="00E34DA6" w14:paraId="38575394" w14:textId="77777777" w:rsidTr="00261129">
        <w:trPr>
          <w:trHeight w:val="270"/>
        </w:trPr>
        <w:tc>
          <w:tcPr>
            <w:tcW w:w="3580" w:type="dxa"/>
            <w:tcBorders>
              <w:top w:val="nil"/>
              <w:left w:val="single" w:sz="8" w:space="0" w:color="auto"/>
              <w:bottom w:val="nil"/>
              <w:right w:val="single" w:sz="4" w:space="0" w:color="auto"/>
            </w:tcBorders>
            <w:shd w:val="clear" w:color="000000" w:fill="FFFFFF"/>
            <w:noWrap/>
            <w:vAlign w:val="center"/>
            <w:hideMark/>
          </w:tcPr>
          <w:p w14:paraId="019BB851" w14:textId="77777777" w:rsidR="003F649D" w:rsidRPr="00E34DA6" w:rsidRDefault="003F649D" w:rsidP="00261129">
            <w:pPr>
              <w:jc w:val="center"/>
              <w:rPr>
                <w:rFonts w:ascii="Calibri" w:hAnsi="Calibri" w:cs="Calibri"/>
                <w:color w:val="000000"/>
                <w:sz w:val="16"/>
              </w:rPr>
            </w:pPr>
            <w:r w:rsidRPr="00E34DA6">
              <w:rPr>
                <w:rFonts w:ascii="Calibri" w:hAnsi="Calibri" w:cs="Calibri"/>
                <w:color w:val="000000"/>
                <w:sz w:val="16"/>
              </w:rPr>
              <w:t>1</w:t>
            </w:r>
          </w:p>
        </w:tc>
        <w:tc>
          <w:tcPr>
            <w:tcW w:w="1800" w:type="dxa"/>
            <w:tcBorders>
              <w:top w:val="nil"/>
              <w:left w:val="nil"/>
              <w:bottom w:val="nil"/>
              <w:right w:val="single" w:sz="4" w:space="0" w:color="auto"/>
            </w:tcBorders>
            <w:shd w:val="clear" w:color="000000" w:fill="FFFFFF"/>
            <w:noWrap/>
            <w:vAlign w:val="center"/>
            <w:hideMark/>
          </w:tcPr>
          <w:p w14:paraId="4DFA9AAC" w14:textId="77777777" w:rsidR="003F649D" w:rsidRPr="00E34DA6" w:rsidRDefault="003F649D" w:rsidP="00261129">
            <w:pPr>
              <w:jc w:val="center"/>
              <w:rPr>
                <w:rFonts w:ascii="Calibri" w:hAnsi="Calibri" w:cs="Calibri"/>
                <w:color w:val="000000"/>
                <w:sz w:val="16"/>
              </w:rPr>
            </w:pPr>
            <w:r w:rsidRPr="00E34DA6">
              <w:rPr>
                <w:rFonts w:ascii="Calibri" w:hAnsi="Calibri" w:cs="Calibri"/>
                <w:color w:val="000000"/>
                <w:sz w:val="16"/>
              </w:rPr>
              <w:t>2</w:t>
            </w:r>
          </w:p>
        </w:tc>
        <w:tc>
          <w:tcPr>
            <w:tcW w:w="1800" w:type="dxa"/>
            <w:tcBorders>
              <w:top w:val="nil"/>
              <w:left w:val="nil"/>
              <w:bottom w:val="nil"/>
              <w:right w:val="single" w:sz="4" w:space="0" w:color="auto"/>
            </w:tcBorders>
            <w:shd w:val="clear" w:color="000000" w:fill="FFFFFF"/>
            <w:noWrap/>
            <w:vAlign w:val="center"/>
            <w:hideMark/>
          </w:tcPr>
          <w:p w14:paraId="220C8883" w14:textId="77777777" w:rsidR="003F649D" w:rsidRPr="00E34DA6" w:rsidRDefault="003F649D" w:rsidP="00261129">
            <w:pPr>
              <w:jc w:val="center"/>
              <w:rPr>
                <w:rFonts w:ascii="Calibri" w:hAnsi="Calibri" w:cs="Calibri"/>
                <w:color w:val="000000"/>
                <w:sz w:val="16"/>
              </w:rPr>
            </w:pPr>
            <w:r w:rsidRPr="00E34DA6">
              <w:rPr>
                <w:rFonts w:ascii="Calibri" w:hAnsi="Calibri" w:cs="Calibri"/>
                <w:color w:val="000000"/>
                <w:sz w:val="16"/>
              </w:rPr>
              <w:t>3</w:t>
            </w:r>
          </w:p>
        </w:tc>
        <w:tc>
          <w:tcPr>
            <w:tcW w:w="1040" w:type="dxa"/>
            <w:tcBorders>
              <w:top w:val="nil"/>
              <w:left w:val="nil"/>
              <w:bottom w:val="nil"/>
              <w:right w:val="single" w:sz="8" w:space="0" w:color="auto"/>
            </w:tcBorders>
            <w:shd w:val="clear" w:color="000000" w:fill="FFFFFF"/>
            <w:noWrap/>
            <w:vAlign w:val="center"/>
            <w:hideMark/>
          </w:tcPr>
          <w:p w14:paraId="55DDC83B" w14:textId="77777777" w:rsidR="003F649D" w:rsidRPr="00E34DA6" w:rsidRDefault="003F649D" w:rsidP="00261129">
            <w:pPr>
              <w:jc w:val="center"/>
              <w:rPr>
                <w:rFonts w:ascii="Calibri" w:hAnsi="Calibri" w:cs="Calibri"/>
                <w:color w:val="000000"/>
                <w:sz w:val="16"/>
              </w:rPr>
            </w:pPr>
            <w:r w:rsidRPr="00E34DA6">
              <w:rPr>
                <w:rFonts w:ascii="Calibri" w:hAnsi="Calibri" w:cs="Calibri"/>
                <w:color w:val="000000"/>
                <w:sz w:val="16"/>
              </w:rPr>
              <w:t>4</w:t>
            </w:r>
          </w:p>
        </w:tc>
      </w:tr>
      <w:tr w:rsidR="003F649D" w:rsidRPr="00E34DA6" w14:paraId="210125EC" w14:textId="77777777" w:rsidTr="00261129">
        <w:trPr>
          <w:trHeight w:val="255"/>
        </w:trPr>
        <w:tc>
          <w:tcPr>
            <w:tcW w:w="358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092E2DEF" w14:textId="77777777" w:rsidR="003F649D" w:rsidRPr="00E34DA6" w:rsidRDefault="003F649D" w:rsidP="00261129">
            <w:pPr>
              <w:rPr>
                <w:rFonts w:ascii="Calibri" w:hAnsi="Calibri" w:cs="Calibri"/>
                <w:color w:val="000000"/>
              </w:rPr>
            </w:pPr>
            <w:r w:rsidRPr="00E34DA6">
              <w:rPr>
                <w:rFonts w:ascii="Calibri" w:hAnsi="Calibri" w:cs="Calibri"/>
                <w:color w:val="000000"/>
              </w:rPr>
              <w:t>Pisarniški in splošni material in storitve</w:t>
            </w:r>
          </w:p>
        </w:tc>
        <w:tc>
          <w:tcPr>
            <w:tcW w:w="1800" w:type="dxa"/>
            <w:tcBorders>
              <w:top w:val="single" w:sz="8" w:space="0" w:color="auto"/>
              <w:left w:val="nil"/>
              <w:bottom w:val="single" w:sz="4" w:space="0" w:color="D9D9D9"/>
              <w:right w:val="single" w:sz="4" w:space="0" w:color="D9D9D9"/>
            </w:tcBorders>
            <w:shd w:val="clear" w:color="000000" w:fill="FFFFFF"/>
            <w:noWrap/>
            <w:vAlign w:val="bottom"/>
            <w:hideMark/>
          </w:tcPr>
          <w:p w14:paraId="4BA4E325"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2.425,26</w:t>
            </w:r>
          </w:p>
        </w:tc>
        <w:tc>
          <w:tcPr>
            <w:tcW w:w="1800" w:type="dxa"/>
            <w:tcBorders>
              <w:top w:val="single" w:sz="8" w:space="0" w:color="auto"/>
              <w:left w:val="nil"/>
              <w:bottom w:val="single" w:sz="4" w:space="0" w:color="D9D9D9"/>
              <w:right w:val="single" w:sz="4" w:space="0" w:color="D9D9D9"/>
            </w:tcBorders>
            <w:shd w:val="clear" w:color="000000" w:fill="FFFFFF"/>
            <w:noWrap/>
            <w:vAlign w:val="bottom"/>
            <w:hideMark/>
          </w:tcPr>
          <w:p w14:paraId="0FAADA8F"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2.262,57</w:t>
            </w:r>
          </w:p>
        </w:tc>
        <w:tc>
          <w:tcPr>
            <w:tcW w:w="1040" w:type="dxa"/>
            <w:tcBorders>
              <w:top w:val="single" w:sz="8" w:space="0" w:color="auto"/>
              <w:left w:val="nil"/>
              <w:bottom w:val="single" w:sz="4" w:space="0" w:color="D9D9D9"/>
              <w:right w:val="single" w:sz="8" w:space="0" w:color="auto"/>
            </w:tcBorders>
            <w:shd w:val="clear" w:color="000000" w:fill="FFFFFF"/>
            <w:noWrap/>
            <w:vAlign w:val="bottom"/>
            <w:hideMark/>
          </w:tcPr>
          <w:p w14:paraId="288F6ACE"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93,29</w:t>
            </w:r>
          </w:p>
        </w:tc>
      </w:tr>
      <w:tr w:rsidR="003F649D" w:rsidRPr="00E34DA6" w14:paraId="4A88CDF3" w14:textId="77777777" w:rsidTr="00261129">
        <w:trPr>
          <w:trHeight w:val="255"/>
        </w:trPr>
        <w:tc>
          <w:tcPr>
            <w:tcW w:w="3580" w:type="dxa"/>
            <w:tcBorders>
              <w:top w:val="nil"/>
              <w:left w:val="single" w:sz="8" w:space="0" w:color="auto"/>
              <w:bottom w:val="single" w:sz="4" w:space="0" w:color="D9D9D9"/>
              <w:right w:val="single" w:sz="4" w:space="0" w:color="D9D9D9"/>
            </w:tcBorders>
            <w:shd w:val="clear" w:color="000000" w:fill="FFFFFF"/>
            <w:noWrap/>
            <w:vAlign w:val="bottom"/>
            <w:hideMark/>
          </w:tcPr>
          <w:p w14:paraId="44189458" w14:textId="77777777" w:rsidR="003F649D" w:rsidRPr="00E34DA6" w:rsidRDefault="003F649D" w:rsidP="00261129">
            <w:pPr>
              <w:rPr>
                <w:rFonts w:ascii="Calibri" w:hAnsi="Calibri" w:cs="Calibri"/>
                <w:color w:val="000000"/>
              </w:rPr>
            </w:pPr>
            <w:r w:rsidRPr="00E34DA6">
              <w:rPr>
                <w:rFonts w:ascii="Calibri" w:hAnsi="Calibri" w:cs="Calibri"/>
                <w:color w:val="000000"/>
              </w:rPr>
              <w:t>Posebni material in storitve</w:t>
            </w:r>
          </w:p>
        </w:tc>
        <w:tc>
          <w:tcPr>
            <w:tcW w:w="1800" w:type="dxa"/>
            <w:tcBorders>
              <w:top w:val="nil"/>
              <w:left w:val="nil"/>
              <w:bottom w:val="single" w:sz="4" w:space="0" w:color="D9D9D9"/>
              <w:right w:val="single" w:sz="4" w:space="0" w:color="D9D9D9"/>
            </w:tcBorders>
            <w:shd w:val="clear" w:color="000000" w:fill="FFFFFF"/>
            <w:noWrap/>
            <w:vAlign w:val="bottom"/>
            <w:hideMark/>
          </w:tcPr>
          <w:p w14:paraId="7DFFC3FD"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255,11</w:t>
            </w:r>
          </w:p>
        </w:tc>
        <w:tc>
          <w:tcPr>
            <w:tcW w:w="1800" w:type="dxa"/>
            <w:tcBorders>
              <w:top w:val="nil"/>
              <w:left w:val="nil"/>
              <w:bottom w:val="single" w:sz="4" w:space="0" w:color="D9D9D9"/>
              <w:right w:val="single" w:sz="4" w:space="0" w:color="D9D9D9"/>
            </w:tcBorders>
            <w:shd w:val="clear" w:color="000000" w:fill="FFFFFF"/>
            <w:noWrap/>
            <w:vAlign w:val="bottom"/>
            <w:hideMark/>
          </w:tcPr>
          <w:p w14:paraId="580EC0D0"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255,11</w:t>
            </w:r>
          </w:p>
        </w:tc>
        <w:tc>
          <w:tcPr>
            <w:tcW w:w="1040" w:type="dxa"/>
            <w:tcBorders>
              <w:top w:val="nil"/>
              <w:left w:val="nil"/>
              <w:bottom w:val="single" w:sz="4" w:space="0" w:color="D9D9D9"/>
              <w:right w:val="single" w:sz="8" w:space="0" w:color="auto"/>
            </w:tcBorders>
            <w:shd w:val="clear" w:color="000000" w:fill="FFFFFF"/>
            <w:noWrap/>
            <w:vAlign w:val="bottom"/>
            <w:hideMark/>
          </w:tcPr>
          <w:p w14:paraId="4907C7CD"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100,00</w:t>
            </w:r>
          </w:p>
        </w:tc>
      </w:tr>
      <w:tr w:rsidR="003F649D" w:rsidRPr="00E34DA6" w14:paraId="23140440" w14:textId="77777777" w:rsidTr="00261129">
        <w:trPr>
          <w:trHeight w:val="255"/>
        </w:trPr>
        <w:tc>
          <w:tcPr>
            <w:tcW w:w="3580" w:type="dxa"/>
            <w:tcBorders>
              <w:top w:val="nil"/>
              <w:left w:val="single" w:sz="8" w:space="0" w:color="auto"/>
              <w:bottom w:val="single" w:sz="4" w:space="0" w:color="D9D9D9"/>
              <w:right w:val="single" w:sz="4" w:space="0" w:color="D9D9D9"/>
            </w:tcBorders>
            <w:shd w:val="clear" w:color="000000" w:fill="FFFFFF"/>
            <w:noWrap/>
            <w:vAlign w:val="bottom"/>
            <w:hideMark/>
          </w:tcPr>
          <w:p w14:paraId="7D51D23E" w14:textId="77777777" w:rsidR="003F649D" w:rsidRPr="00E34DA6" w:rsidRDefault="003F649D" w:rsidP="00261129">
            <w:pPr>
              <w:rPr>
                <w:rFonts w:ascii="Calibri" w:hAnsi="Calibri" w:cs="Calibri"/>
                <w:color w:val="000000"/>
              </w:rPr>
            </w:pPr>
            <w:r w:rsidRPr="00E34DA6">
              <w:rPr>
                <w:rFonts w:ascii="Calibri" w:hAnsi="Calibri" w:cs="Calibri"/>
                <w:color w:val="000000"/>
              </w:rPr>
              <w:t>Energija, voda, kom.stori.in komunikacije</w:t>
            </w:r>
          </w:p>
        </w:tc>
        <w:tc>
          <w:tcPr>
            <w:tcW w:w="1800" w:type="dxa"/>
            <w:tcBorders>
              <w:top w:val="nil"/>
              <w:left w:val="nil"/>
              <w:bottom w:val="single" w:sz="4" w:space="0" w:color="D9D9D9"/>
              <w:right w:val="single" w:sz="4" w:space="0" w:color="D9D9D9"/>
            </w:tcBorders>
            <w:shd w:val="clear" w:color="000000" w:fill="FFFFFF"/>
            <w:noWrap/>
            <w:vAlign w:val="bottom"/>
            <w:hideMark/>
          </w:tcPr>
          <w:p w14:paraId="46FB951A"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676,09</w:t>
            </w:r>
          </w:p>
        </w:tc>
        <w:tc>
          <w:tcPr>
            <w:tcW w:w="1800" w:type="dxa"/>
            <w:tcBorders>
              <w:top w:val="nil"/>
              <w:left w:val="nil"/>
              <w:bottom w:val="single" w:sz="4" w:space="0" w:color="D9D9D9"/>
              <w:right w:val="single" w:sz="4" w:space="0" w:color="D9D9D9"/>
            </w:tcBorders>
            <w:shd w:val="clear" w:color="000000" w:fill="FFFFFF"/>
            <w:noWrap/>
            <w:vAlign w:val="bottom"/>
            <w:hideMark/>
          </w:tcPr>
          <w:p w14:paraId="3C93D499"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177,70</w:t>
            </w:r>
          </w:p>
        </w:tc>
        <w:tc>
          <w:tcPr>
            <w:tcW w:w="1040" w:type="dxa"/>
            <w:tcBorders>
              <w:top w:val="nil"/>
              <w:left w:val="nil"/>
              <w:bottom w:val="single" w:sz="4" w:space="0" w:color="D9D9D9"/>
              <w:right w:val="single" w:sz="8" w:space="0" w:color="auto"/>
            </w:tcBorders>
            <w:shd w:val="clear" w:color="000000" w:fill="FFFFFF"/>
            <w:noWrap/>
            <w:vAlign w:val="bottom"/>
            <w:hideMark/>
          </w:tcPr>
          <w:p w14:paraId="0E4FB65F"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26,28</w:t>
            </w:r>
          </w:p>
        </w:tc>
      </w:tr>
      <w:tr w:rsidR="003F649D" w:rsidRPr="00E34DA6" w14:paraId="0C3ABA65" w14:textId="77777777" w:rsidTr="00261129">
        <w:trPr>
          <w:trHeight w:val="255"/>
        </w:trPr>
        <w:tc>
          <w:tcPr>
            <w:tcW w:w="3580" w:type="dxa"/>
            <w:tcBorders>
              <w:top w:val="nil"/>
              <w:left w:val="single" w:sz="8" w:space="0" w:color="auto"/>
              <w:bottom w:val="single" w:sz="4" w:space="0" w:color="D9D9D9"/>
              <w:right w:val="single" w:sz="4" w:space="0" w:color="D9D9D9"/>
            </w:tcBorders>
            <w:shd w:val="clear" w:color="000000" w:fill="FFFFFF"/>
            <w:noWrap/>
            <w:vAlign w:val="bottom"/>
            <w:hideMark/>
          </w:tcPr>
          <w:p w14:paraId="51F3C565" w14:textId="77777777" w:rsidR="003F649D" w:rsidRPr="00E34DA6" w:rsidRDefault="003F649D" w:rsidP="00261129">
            <w:pPr>
              <w:rPr>
                <w:rFonts w:ascii="Calibri" w:hAnsi="Calibri" w:cs="Calibri"/>
                <w:color w:val="000000"/>
              </w:rPr>
            </w:pPr>
            <w:r w:rsidRPr="00E34DA6">
              <w:rPr>
                <w:rFonts w:ascii="Calibri" w:hAnsi="Calibri" w:cs="Calibri"/>
                <w:color w:val="000000"/>
              </w:rPr>
              <w:t>Tekoče vzdrževanje</w:t>
            </w:r>
          </w:p>
        </w:tc>
        <w:tc>
          <w:tcPr>
            <w:tcW w:w="1800" w:type="dxa"/>
            <w:tcBorders>
              <w:top w:val="nil"/>
              <w:left w:val="nil"/>
              <w:bottom w:val="single" w:sz="4" w:space="0" w:color="D9D9D9"/>
              <w:right w:val="single" w:sz="4" w:space="0" w:color="D9D9D9"/>
            </w:tcBorders>
            <w:shd w:val="clear" w:color="000000" w:fill="FFFFFF"/>
            <w:noWrap/>
            <w:vAlign w:val="bottom"/>
            <w:hideMark/>
          </w:tcPr>
          <w:p w14:paraId="0FE88BBC"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788,19</w:t>
            </w:r>
          </w:p>
        </w:tc>
        <w:tc>
          <w:tcPr>
            <w:tcW w:w="1800" w:type="dxa"/>
            <w:tcBorders>
              <w:top w:val="nil"/>
              <w:left w:val="nil"/>
              <w:bottom w:val="single" w:sz="4" w:space="0" w:color="D9D9D9"/>
              <w:right w:val="single" w:sz="4" w:space="0" w:color="D9D9D9"/>
            </w:tcBorders>
            <w:shd w:val="clear" w:color="000000" w:fill="FFFFFF"/>
            <w:noWrap/>
            <w:vAlign w:val="bottom"/>
            <w:hideMark/>
          </w:tcPr>
          <w:p w14:paraId="67456F2E"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301,23</w:t>
            </w:r>
          </w:p>
        </w:tc>
        <w:tc>
          <w:tcPr>
            <w:tcW w:w="1040" w:type="dxa"/>
            <w:tcBorders>
              <w:top w:val="nil"/>
              <w:left w:val="nil"/>
              <w:bottom w:val="single" w:sz="4" w:space="0" w:color="D9D9D9"/>
              <w:right w:val="single" w:sz="8" w:space="0" w:color="auto"/>
            </w:tcBorders>
            <w:shd w:val="clear" w:color="000000" w:fill="FFFFFF"/>
            <w:noWrap/>
            <w:vAlign w:val="bottom"/>
            <w:hideMark/>
          </w:tcPr>
          <w:p w14:paraId="6DC72747"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38,22</w:t>
            </w:r>
          </w:p>
        </w:tc>
      </w:tr>
      <w:tr w:rsidR="003F649D" w:rsidRPr="00E34DA6" w14:paraId="0A48FBD0" w14:textId="77777777" w:rsidTr="00261129">
        <w:trPr>
          <w:trHeight w:val="255"/>
        </w:trPr>
        <w:tc>
          <w:tcPr>
            <w:tcW w:w="3580" w:type="dxa"/>
            <w:tcBorders>
              <w:top w:val="nil"/>
              <w:left w:val="single" w:sz="8" w:space="0" w:color="auto"/>
              <w:bottom w:val="single" w:sz="4" w:space="0" w:color="D9D9D9"/>
              <w:right w:val="single" w:sz="4" w:space="0" w:color="D9D9D9"/>
            </w:tcBorders>
            <w:shd w:val="clear" w:color="000000" w:fill="FFFFFF"/>
            <w:noWrap/>
            <w:vAlign w:val="bottom"/>
            <w:hideMark/>
          </w:tcPr>
          <w:p w14:paraId="440D61E0" w14:textId="77777777" w:rsidR="003F649D" w:rsidRPr="00E34DA6" w:rsidRDefault="003F649D" w:rsidP="00261129">
            <w:pPr>
              <w:rPr>
                <w:rFonts w:ascii="Calibri" w:hAnsi="Calibri" w:cs="Calibri"/>
                <w:color w:val="000000"/>
              </w:rPr>
            </w:pPr>
            <w:r w:rsidRPr="00E34DA6">
              <w:rPr>
                <w:rFonts w:ascii="Calibri" w:hAnsi="Calibri" w:cs="Calibri"/>
                <w:color w:val="000000"/>
              </w:rPr>
              <w:t>Drugi operativni odhodki</w:t>
            </w:r>
          </w:p>
        </w:tc>
        <w:tc>
          <w:tcPr>
            <w:tcW w:w="1800" w:type="dxa"/>
            <w:tcBorders>
              <w:top w:val="nil"/>
              <w:left w:val="nil"/>
              <w:bottom w:val="single" w:sz="4" w:space="0" w:color="D9D9D9"/>
              <w:right w:val="single" w:sz="4" w:space="0" w:color="D9D9D9"/>
            </w:tcBorders>
            <w:shd w:val="clear" w:color="000000" w:fill="FFFFFF"/>
            <w:noWrap/>
            <w:vAlign w:val="bottom"/>
            <w:hideMark/>
          </w:tcPr>
          <w:p w14:paraId="50709628"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5,65</w:t>
            </w:r>
          </w:p>
        </w:tc>
        <w:tc>
          <w:tcPr>
            <w:tcW w:w="1800" w:type="dxa"/>
            <w:tcBorders>
              <w:top w:val="nil"/>
              <w:left w:val="nil"/>
              <w:bottom w:val="single" w:sz="4" w:space="0" w:color="D9D9D9"/>
              <w:right w:val="single" w:sz="4" w:space="0" w:color="D9D9D9"/>
            </w:tcBorders>
            <w:shd w:val="clear" w:color="000000" w:fill="FFFFFF"/>
            <w:noWrap/>
            <w:vAlign w:val="bottom"/>
            <w:hideMark/>
          </w:tcPr>
          <w:p w14:paraId="0A3D56D3"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3,65</w:t>
            </w:r>
          </w:p>
        </w:tc>
        <w:tc>
          <w:tcPr>
            <w:tcW w:w="1040" w:type="dxa"/>
            <w:tcBorders>
              <w:top w:val="nil"/>
              <w:left w:val="nil"/>
              <w:bottom w:val="single" w:sz="4" w:space="0" w:color="D9D9D9"/>
              <w:right w:val="single" w:sz="8" w:space="0" w:color="auto"/>
            </w:tcBorders>
            <w:shd w:val="clear" w:color="000000" w:fill="FFFFFF"/>
            <w:noWrap/>
            <w:vAlign w:val="bottom"/>
            <w:hideMark/>
          </w:tcPr>
          <w:p w14:paraId="6E388B68"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64,60</w:t>
            </w:r>
          </w:p>
        </w:tc>
      </w:tr>
      <w:tr w:rsidR="003F649D" w:rsidRPr="00E34DA6" w14:paraId="4E1E791B" w14:textId="77777777" w:rsidTr="00261129">
        <w:trPr>
          <w:trHeight w:val="270"/>
        </w:trPr>
        <w:tc>
          <w:tcPr>
            <w:tcW w:w="3580" w:type="dxa"/>
            <w:tcBorders>
              <w:top w:val="nil"/>
              <w:left w:val="single" w:sz="8" w:space="0" w:color="auto"/>
              <w:bottom w:val="single" w:sz="8" w:space="0" w:color="auto"/>
              <w:right w:val="single" w:sz="4" w:space="0" w:color="D9D9D9"/>
            </w:tcBorders>
            <w:shd w:val="clear" w:color="000000" w:fill="FFFFFF"/>
            <w:noWrap/>
            <w:vAlign w:val="bottom"/>
            <w:hideMark/>
          </w:tcPr>
          <w:p w14:paraId="2CF104C0" w14:textId="77777777" w:rsidR="003F649D" w:rsidRPr="00E34DA6" w:rsidRDefault="003F649D" w:rsidP="00261129">
            <w:pPr>
              <w:rPr>
                <w:rFonts w:ascii="Calibri" w:hAnsi="Calibri" w:cs="Calibri"/>
                <w:color w:val="000000"/>
              </w:rPr>
            </w:pPr>
            <w:r w:rsidRPr="00E34DA6">
              <w:rPr>
                <w:rFonts w:ascii="Calibri" w:hAnsi="Calibri" w:cs="Calibri"/>
                <w:color w:val="000000"/>
              </w:rPr>
              <w:t>Investicijsko vzdrž.in obnove</w:t>
            </w:r>
          </w:p>
        </w:tc>
        <w:tc>
          <w:tcPr>
            <w:tcW w:w="1800" w:type="dxa"/>
            <w:tcBorders>
              <w:top w:val="nil"/>
              <w:left w:val="nil"/>
              <w:bottom w:val="single" w:sz="8" w:space="0" w:color="auto"/>
              <w:right w:val="single" w:sz="4" w:space="0" w:color="D9D9D9"/>
            </w:tcBorders>
            <w:shd w:val="clear" w:color="000000" w:fill="FFFFFF"/>
            <w:noWrap/>
            <w:vAlign w:val="bottom"/>
            <w:hideMark/>
          </w:tcPr>
          <w:p w14:paraId="354FF758"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1.739,70</w:t>
            </w:r>
          </w:p>
        </w:tc>
        <w:tc>
          <w:tcPr>
            <w:tcW w:w="1800" w:type="dxa"/>
            <w:tcBorders>
              <w:top w:val="nil"/>
              <w:left w:val="nil"/>
              <w:bottom w:val="single" w:sz="8" w:space="0" w:color="auto"/>
              <w:right w:val="single" w:sz="4" w:space="0" w:color="D9D9D9"/>
            </w:tcBorders>
            <w:shd w:val="clear" w:color="000000" w:fill="FFFFFF"/>
            <w:noWrap/>
            <w:vAlign w:val="bottom"/>
            <w:hideMark/>
          </w:tcPr>
          <w:p w14:paraId="57D0AA48"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1.739,70</w:t>
            </w:r>
          </w:p>
        </w:tc>
        <w:tc>
          <w:tcPr>
            <w:tcW w:w="1040" w:type="dxa"/>
            <w:tcBorders>
              <w:top w:val="nil"/>
              <w:left w:val="nil"/>
              <w:bottom w:val="single" w:sz="8" w:space="0" w:color="auto"/>
              <w:right w:val="single" w:sz="8" w:space="0" w:color="auto"/>
            </w:tcBorders>
            <w:shd w:val="clear" w:color="000000" w:fill="FFFFFF"/>
            <w:noWrap/>
            <w:vAlign w:val="bottom"/>
            <w:hideMark/>
          </w:tcPr>
          <w:p w14:paraId="7B2178A6" w14:textId="77777777" w:rsidR="003F649D" w:rsidRPr="00E34DA6" w:rsidRDefault="003F649D" w:rsidP="00261129">
            <w:pPr>
              <w:jc w:val="center"/>
              <w:rPr>
                <w:rFonts w:ascii="Calibri" w:hAnsi="Calibri" w:cs="Calibri"/>
                <w:color w:val="000000"/>
              </w:rPr>
            </w:pPr>
            <w:r w:rsidRPr="00E34DA6">
              <w:rPr>
                <w:rFonts w:ascii="Calibri" w:hAnsi="Calibri" w:cs="Calibri"/>
                <w:color w:val="000000"/>
              </w:rPr>
              <w:t>100,00</w:t>
            </w:r>
          </w:p>
        </w:tc>
      </w:tr>
      <w:tr w:rsidR="003F649D" w:rsidRPr="00E34DA6" w14:paraId="47B26446" w14:textId="77777777" w:rsidTr="00261129">
        <w:trPr>
          <w:trHeight w:val="270"/>
        </w:trPr>
        <w:tc>
          <w:tcPr>
            <w:tcW w:w="3580" w:type="dxa"/>
            <w:tcBorders>
              <w:top w:val="nil"/>
              <w:left w:val="single" w:sz="8" w:space="0" w:color="auto"/>
              <w:bottom w:val="single" w:sz="8" w:space="0" w:color="auto"/>
              <w:right w:val="nil"/>
            </w:tcBorders>
            <w:shd w:val="clear" w:color="000000" w:fill="D9D9D9"/>
            <w:noWrap/>
            <w:vAlign w:val="bottom"/>
            <w:hideMark/>
          </w:tcPr>
          <w:p w14:paraId="0218E3F1" w14:textId="77777777" w:rsidR="003F649D" w:rsidRPr="00E34DA6" w:rsidRDefault="003F649D" w:rsidP="00261129">
            <w:pPr>
              <w:rPr>
                <w:rFonts w:ascii="Calibri" w:hAnsi="Calibri" w:cs="Calibri"/>
                <w:b/>
                <w:bCs/>
                <w:color w:val="000000"/>
              </w:rPr>
            </w:pPr>
            <w:r w:rsidRPr="00E34DA6">
              <w:rPr>
                <w:rFonts w:ascii="Calibri" w:hAnsi="Calibri" w:cs="Calibri"/>
                <w:b/>
                <w:bCs/>
                <w:color w:val="000000"/>
              </w:rPr>
              <w:t>SKUPAJ</w:t>
            </w:r>
          </w:p>
        </w:tc>
        <w:tc>
          <w:tcPr>
            <w:tcW w:w="1800" w:type="dxa"/>
            <w:tcBorders>
              <w:top w:val="nil"/>
              <w:left w:val="nil"/>
              <w:bottom w:val="single" w:sz="8" w:space="0" w:color="auto"/>
              <w:right w:val="nil"/>
            </w:tcBorders>
            <w:shd w:val="clear" w:color="000000" w:fill="D9D9D9"/>
            <w:noWrap/>
            <w:vAlign w:val="bottom"/>
            <w:hideMark/>
          </w:tcPr>
          <w:p w14:paraId="0FED53F2" w14:textId="77777777" w:rsidR="003F649D" w:rsidRPr="00E34DA6" w:rsidRDefault="003F649D" w:rsidP="00261129">
            <w:pPr>
              <w:jc w:val="center"/>
              <w:rPr>
                <w:rFonts w:ascii="Calibri" w:hAnsi="Calibri" w:cs="Calibri"/>
                <w:b/>
                <w:bCs/>
                <w:color w:val="000000"/>
              </w:rPr>
            </w:pPr>
            <w:r w:rsidRPr="00E34DA6">
              <w:rPr>
                <w:rFonts w:ascii="Calibri" w:hAnsi="Calibri" w:cs="Calibri"/>
                <w:b/>
                <w:bCs/>
                <w:color w:val="000000"/>
              </w:rPr>
              <w:t>5.890,00</w:t>
            </w:r>
          </w:p>
        </w:tc>
        <w:tc>
          <w:tcPr>
            <w:tcW w:w="1800" w:type="dxa"/>
            <w:tcBorders>
              <w:top w:val="nil"/>
              <w:left w:val="nil"/>
              <w:bottom w:val="single" w:sz="8" w:space="0" w:color="auto"/>
              <w:right w:val="nil"/>
            </w:tcBorders>
            <w:shd w:val="clear" w:color="000000" w:fill="D9D9D9"/>
            <w:noWrap/>
            <w:vAlign w:val="bottom"/>
            <w:hideMark/>
          </w:tcPr>
          <w:p w14:paraId="1EBA11A8" w14:textId="77777777" w:rsidR="003F649D" w:rsidRPr="00E34DA6" w:rsidRDefault="003F649D" w:rsidP="00261129">
            <w:pPr>
              <w:jc w:val="center"/>
              <w:rPr>
                <w:rFonts w:ascii="Calibri" w:hAnsi="Calibri" w:cs="Calibri"/>
                <w:b/>
                <w:bCs/>
                <w:color w:val="000000"/>
              </w:rPr>
            </w:pPr>
            <w:r w:rsidRPr="00E34DA6">
              <w:rPr>
                <w:rFonts w:ascii="Calibri" w:hAnsi="Calibri" w:cs="Calibri"/>
                <w:b/>
                <w:bCs/>
                <w:color w:val="000000"/>
              </w:rPr>
              <w:t>4.739,96</w:t>
            </w:r>
          </w:p>
        </w:tc>
        <w:tc>
          <w:tcPr>
            <w:tcW w:w="1040" w:type="dxa"/>
            <w:tcBorders>
              <w:top w:val="nil"/>
              <w:left w:val="nil"/>
              <w:bottom w:val="single" w:sz="8" w:space="0" w:color="auto"/>
              <w:right w:val="single" w:sz="8" w:space="0" w:color="auto"/>
            </w:tcBorders>
            <w:shd w:val="clear" w:color="000000" w:fill="D9D9D9"/>
            <w:noWrap/>
            <w:vAlign w:val="bottom"/>
            <w:hideMark/>
          </w:tcPr>
          <w:p w14:paraId="634420FD" w14:textId="77777777" w:rsidR="003F649D" w:rsidRPr="00E34DA6" w:rsidRDefault="003F649D" w:rsidP="00261129">
            <w:pPr>
              <w:jc w:val="center"/>
              <w:rPr>
                <w:rFonts w:ascii="Calibri" w:hAnsi="Calibri" w:cs="Calibri"/>
                <w:b/>
                <w:bCs/>
                <w:color w:val="000000"/>
              </w:rPr>
            </w:pPr>
            <w:r w:rsidRPr="00E34DA6">
              <w:rPr>
                <w:rFonts w:ascii="Calibri" w:hAnsi="Calibri" w:cs="Calibri"/>
                <w:b/>
                <w:bCs/>
                <w:color w:val="000000"/>
              </w:rPr>
              <w:t>80,47</w:t>
            </w:r>
          </w:p>
        </w:tc>
      </w:tr>
    </w:tbl>
    <w:p w14:paraId="21BDAD85" w14:textId="77777777" w:rsidR="003F649D" w:rsidRDefault="003F649D" w:rsidP="003F649D">
      <w:r>
        <w:rPr>
          <w:rFonts w:asciiTheme="minorHAnsi" w:hAnsiTheme="minorHAnsi"/>
          <w:color w:val="FF0000"/>
        </w:rPr>
        <w:fldChar w:fldCharType="end"/>
      </w:r>
      <w:r>
        <w:rPr>
          <w:rFonts w:asciiTheme="minorHAnsi" w:hAnsiTheme="minorHAnsi"/>
          <w:color w:val="FF0000"/>
        </w:rPr>
        <w:fldChar w:fldCharType="begin"/>
      </w:r>
      <w:r>
        <w:rPr>
          <w:rFonts w:asciiTheme="minorHAnsi" w:hAnsiTheme="minorHAnsi"/>
          <w:color w:val="FF0000"/>
        </w:rPr>
        <w:instrText xml:space="preserve"> LINK Excel.Sheet.12 "C:\\Users\\matejas.OBCTRZIC\\Desktop\\Mateja\\Splošno KS\\Zaključni račun\\2019\\Letno poročilo\\KS Ravne\\Odhodki.xlsx" "List1!R1C1:R9C4" \a \f 4 \h  \* MERGEFORMAT </w:instrText>
      </w:r>
      <w:r>
        <w:rPr>
          <w:rFonts w:asciiTheme="minorHAnsi" w:hAnsiTheme="minorHAnsi"/>
          <w:color w:val="FF0000"/>
        </w:rPr>
        <w:fldChar w:fldCharType="separate"/>
      </w:r>
    </w:p>
    <w:p w14:paraId="04B683DD" w14:textId="77777777" w:rsidR="003F649D" w:rsidRDefault="003F649D" w:rsidP="003F649D">
      <w:pPr>
        <w:rPr>
          <w:rFonts w:asciiTheme="minorHAnsi" w:hAnsiTheme="minorHAnsi" w:cs="Arial"/>
          <w:sz w:val="24"/>
          <w:szCs w:val="24"/>
        </w:rPr>
      </w:pPr>
      <w:r>
        <w:rPr>
          <w:rFonts w:asciiTheme="minorHAnsi" w:hAnsiTheme="minorHAnsi"/>
          <w:color w:val="FF0000"/>
        </w:rPr>
        <w:fldChar w:fldCharType="end"/>
      </w:r>
      <w:r>
        <w:rPr>
          <w:rFonts w:asciiTheme="minorHAnsi" w:hAnsiTheme="minorHAnsi"/>
          <w:color w:val="FF0000"/>
        </w:rPr>
        <w:fldChar w:fldCharType="end"/>
      </w:r>
      <w:r>
        <w:rPr>
          <w:rFonts w:asciiTheme="minorHAnsi" w:hAnsiTheme="minorHAnsi"/>
          <w:color w:val="FF0000"/>
        </w:rPr>
        <w:fldChar w:fldCharType="end"/>
      </w:r>
      <w:r w:rsidRPr="006E3B54">
        <w:rPr>
          <w:rFonts w:asciiTheme="minorHAnsi" w:hAnsiTheme="minorHAnsi" w:cs="Arial"/>
          <w:sz w:val="24"/>
          <w:szCs w:val="24"/>
        </w:rPr>
        <w:t>Odhodki</w:t>
      </w:r>
      <w:proofErr w:type="spellEnd"/>
      <w:r w:rsidRPr="006E3B54">
        <w:rPr>
          <w:rFonts w:asciiTheme="minorHAnsi" w:hAnsiTheme="minorHAnsi" w:cs="Arial"/>
          <w:sz w:val="24"/>
          <w:szCs w:val="24"/>
        </w:rPr>
        <w:t xml:space="preserve"> v  proračunskem letu </w:t>
      </w:r>
      <w:r>
        <w:rPr>
          <w:rFonts w:asciiTheme="minorHAnsi" w:hAnsiTheme="minorHAnsi" w:cs="Arial"/>
          <w:sz w:val="24"/>
          <w:szCs w:val="24"/>
        </w:rPr>
        <w:t>2020</w:t>
      </w:r>
      <w:r w:rsidRPr="006E3B54">
        <w:rPr>
          <w:rFonts w:asciiTheme="minorHAnsi" w:hAnsiTheme="minorHAnsi" w:cs="Arial"/>
          <w:sz w:val="24"/>
          <w:szCs w:val="24"/>
        </w:rPr>
        <w:t xml:space="preserve"> niso </w:t>
      </w:r>
      <w:r>
        <w:rPr>
          <w:rFonts w:asciiTheme="minorHAnsi" w:hAnsiTheme="minorHAnsi" w:cs="Arial"/>
          <w:sz w:val="24"/>
          <w:szCs w:val="24"/>
        </w:rPr>
        <w:t>bili</w:t>
      </w:r>
      <w:r w:rsidRPr="006E3B54">
        <w:rPr>
          <w:rFonts w:asciiTheme="minorHAnsi" w:hAnsiTheme="minorHAnsi" w:cs="Arial"/>
          <w:sz w:val="24"/>
          <w:szCs w:val="24"/>
        </w:rPr>
        <w:t xml:space="preserve"> realizirani v višini načrtovanih. Indeks porabe glede na predvideno porabo v finančnem načrtu za leto </w:t>
      </w:r>
      <w:r>
        <w:rPr>
          <w:rFonts w:asciiTheme="minorHAnsi" w:hAnsiTheme="minorHAnsi" w:cs="Arial"/>
          <w:sz w:val="24"/>
          <w:szCs w:val="24"/>
        </w:rPr>
        <w:t>2020</w:t>
      </w:r>
      <w:r w:rsidRPr="006E3B54">
        <w:rPr>
          <w:rFonts w:asciiTheme="minorHAnsi" w:hAnsiTheme="minorHAnsi" w:cs="Arial"/>
          <w:sz w:val="24"/>
          <w:szCs w:val="24"/>
        </w:rPr>
        <w:t xml:space="preserve"> znaša </w:t>
      </w:r>
      <w:r>
        <w:rPr>
          <w:rFonts w:asciiTheme="minorHAnsi" w:hAnsiTheme="minorHAnsi" w:cs="Arial"/>
          <w:sz w:val="24"/>
          <w:szCs w:val="24"/>
        </w:rPr>
        <w:t>80,47. Na dan 31.12.2020 je ostalo 1.150,04 eur neporabljenih sredstev. Odhodki se nanašajo na proračunsko postavko Krajevna samouprava.</w:t>
      </w:r>
    </w:p>
    <w:p w14:paraId="68ED5FC4" w14:textId="77777777" w:rsidR="003F649D" w:rsidRDefault="003F649D" w:rsidP="003F649D">
      <w:pPr>
        <w:pStyle w:val="Telobesedila"/>
        <w:rPr>
          <w:rFonts w:asciiTheme="minorHAnsi" w:hAnsiTheme="minorHAnsi" w:cs="Arial"/>
          <w:sz w:val="24"/>
          <w:szCs w:val="24"/>
        </w:rPr>
      </w:pPr>
    </w:p>
    <w:p w14:paraId="757FE207" w14:textId="77777777" w:rsidR="003F649D" w:rsidRPr="00D1695C" w:rsidRDefault="003F649D" w:rsidP="003F649D">
      <w:pPr>
        <w:rPr>
          <w:rFonts w:asciiTheme="minorHAnsi" w:hAnsiTheme="minorHAnsi" w:cs="Arial"/>
          <w:sz w:val="24"/>
          <w:szCs w:val="24"/>
        </w:rPr>
      </w:pPr>
      <w:r w:rsidRPr="00D1695C">
        <w:rPr>
          <w:rFonts w:asciiTheme="minorHAnsi" w:hAnsiTheme="minorHAnsi" w:cs="Arial"/>
          <w:sz w:val="24"/>
          <w:szCs w:val="24"/>
        </w:rPr>
        <w:t>Prekoračitve načrtovane oziroma dovoljene porabe na postavki oz. na kontih ni bilo, saj je bilo usklajevanje med njimi opravljeno že med letom.</w:t>
      </w:r>
    </w:p>
    <w:p w14:paraId="460F221A" w14:textId="77777777" w:rsidR="003F649D" w:rsidRPr="00D1695C" w:rsidRDefault="003F649D" w:rsidP="003F649D">
      <w:pPr>
        <w:pStyle w:val="Telobesedila"/>
        <w:rPr>
          <w:rFonts w:asciiTheme="minorHAnsi" w:hAnsiTheme="minorHAnsi" w:cs="Arial"/>
          <w:sz w:val="24"/>
          <w:szCs w:val="24"/>
        </w:rPr>
      </w:pPr>
    </w:p>
    <w:p w14:paraId="4D9C0727" w14:textId="77777777" w:rsidR="003F649D" w:rsidRDefault="003F649D" w:rsidP="003F649D">
      <w:pPr>
        <w:pStyle w:val="Telobesedila"/>
        <w:rPr>
          <w:rFonts w:asciiTheme="minorHAnsi" w:hAnsiTheme="minorHAnsi" w:cs="Arial"/>
          <w:sz w:val="24"/>
          <w:szCs w:val="24"/>
        </w:rPr>
      </w:pPr>
    </w:p>
    <w:p w14:paraId="75CB367C" w14:textId="77777777" w:rsidR="003F649D" w:rsidRPr="00D1695C" w:rsidRDefault="003F649D" w:rsidP="003F649D">
      <w:pPr>
        <w:pStyle w:val="Telobesedila"/>
        <w:rPr>
          <w:rFonts w:asciiTheme="minorHAnsi" w:hAnsiTheme="minorHAnsi" w:cs="Arial"/>
          <w:sz w:val="24"/>
          <w:szCs w:val="24"/>
          <w:u w:val="single"/>
        </w:rPr>
      </w:pPr>
      <w:r w:rsidRPr="00D1695C">
        <w:rPr>
          <w:rFonts w:asciiTheme="minorHAnsi" w:hAnsiTheme="minorHAnsi" w:cs="Arial"/>
          <w:sz w:val="24"/>
          <w:szCs w:val="24"/>
          <w:u w:val="single"/>
        </w:rPr>
        <w:t>Krajevna samouprava</w:t>
      </w:r>
    </w:p>
    <w:p w14:paraId="0FF632A7" w14:textId="77777777" w:rsidR="003F649D" w:rsidRPr="00A07A46" w:rsidRDefault="003F649D" w:rsidP="003F649D">
      <w:pPr>
        <w:pStyle w:val="Naslov2"/>
        <w:jc w:val="left"/>
        <w:rPr>
          <w:rFonts w:asciiTheme="minorHAnsi" w:hAnsiTheme="minorHAnsi" w:cs="Arial"/>
          <w:b/>
          <w:i/>
          <w:color w:val="FF0000"/>
          <w:szCs w:val="24"/>
          <w:u w:val="single"/>
        </w:rPr>
      </w:pPr>
    </w:p>
    <w:p w14:paraId="7301F107" w14:textId="77777777" w:rsidR="003F649D" w:rsidRPr="008F5964" w:rsidRDefault="003F649D" w:rsidP="004962B7">
      <w:pPr>
        <w:numPr>
          <w:ilvl w:val="0"/>
          <w:numId w:val="1"/>
        </w:numPr>
        <w:ind w:left="709" w:hanging="283"/>
        <w:rPr>
          <w:rFonts w:asciiTheme="minorHAnsi" w:hAnsiTheme="minorHAnsi" w:cs="Arial"/>
          <w:sz w:val="24"/>
          <w:szCs w:val="24"/>
        </w:rPr>
      </w:pPr>
      <w:r w:rsidRPr="008F5964">
        <w:rPr>
          <w:rFonts w:asciiTheme="minorHAnsi" w:hAnsiTheme="minorHAnsi" w:cs="Arial"/>
          <w:sz w:val="24"/>
          <w:szCs w:val="24"/>
        </w:rPr>
        <w:t xml:space="preserve">Pisarniški in splošni material in storitve v skupni vrednosti </w:t>
      </w:r>
      <w:r>
        <w:rPr>
          <w:rFonts w:asciiTheme="minorHAnsi" w:hAnsiTheme="minorHAnsi" w:cs="Arial"/>
          <w:sz w:val="24"/>
          <w:szCs w:val="24"/>
        </w:rPr>
        <w:t xml:space="preserve">2.262,57 eur se nanašajo na: stroške pisarniškega materiala, </w:t>
      </w:r>
      <w:proofErr w:type="spellStart"/>
      <w:r>
        <w:rPr>
          <w:rFonts w:asciiTheme="minorHAnsi" w:hAnsiTheme="minorHAnsi" w:cs="Arial"/>
          <w:sz w:val="24"/>
          <w:szCs w:val="24"/>
        </w:rPr>
        <w:t>str.čiščenja</w:t>
      </w:r>
      <w:proofErr w:type="spellEnd"/>
      <w:r>
        <w:rPr>
          <w:rFonts w:asciiTheme="minorHAnsi" w:hAnsiTheme="minorHAnsi" w:cs="Arial"/>
          <w:sz w:val="24"/>
          <w:szCs w:val="24"/>
        </w:rPr>
        <w:t xml:space="preserve"> prtov, na novoletno pogostitev svetnikov in krajanov ob koncu leta 2019, pogostitev pohodnikov na Kal in ob krajevnem prazniku, str. </w:t>
      </w:r>
      <w:proofErr w:type="spellStart"/>
      <w:r>
        <w:rPr>
          <w:rFonts w:asciiTheme="minorHAnsi" w:hAnsiTheme="minorHAnsi" w:cs="Arial"/>
          <w:sz w:val="24"/>
          <w:szCs w:val="24"/>
        </w:rPr>
        <w:t>soorganizacije</w:t>
      </w:r>
      <w:proofErr w:type="spellEnd"/>
      <w:r>
        <w:rPr>
          <w:rFonts w:asciiTheme="minorHAnsi" w:hAnsiTheme="minorHAnsi" w:cs="Arial"/>
          <w:sz w:val="24"/>
          <w:szCs w:val="24"/>
        </w:rPr>
        <w:t xml:space="preserve"> prireditev z Balinarskim klubom Tržič, str. žalnih aranžmajev in spletnega digitalnega potrdila.</w:t>
      </w:r>
    </w:p>
    <w:p w14:paraId="2C889ADF" w14:textId="77777777" w:rsidR="003F649D" w:rsidRPr="00364EE2" w:rsidRDefault="003F649D" w:rsidP="004962B7">
      <w:pPr>
        <w:pStyle w:val="Odstavekseznama"/>
        <w:numPr>
          <w:ilvl w:val="0"/>
          <w:numId w:val="1"/>
        </w:numPr>
        <w:ind w:left="709" w:hanging="283"/>
        <w:rPr>
          <w:rFonts w:asciiTheme="minorHAnsi" w:hAnsiTheme="minorHAnsi" w:cs="Arial"/>
          <w:sz w:val="24"/>
          <w:szCs w:val="24"/>
        </w:rPr>
      </w:pPr>
      <w:r w:rsidRPr="00364EE2">
        <w:rPr>
          <w:rFonts w:asciiTheme="minorHAnsi" w:hAnsiTheme="minorHAnsi" w:cs="Arial"/>
          <w:sz w:val="24"/>
          <w:szCs w:val="24"/>
        </w:rPr>
        <w:t xml:space="preserve">Posebni material in storitve v skupnem znesku </w:t>
      </w:r>
      <w:r>
        <w:rPr>
          <w:rFonts w:asciiTheme="minorHAnsi" w:hAnsiTheme="minorHAnsi" w:cs="Arial"/>
          <w:sz w:val="24"/>
          <w:szCs w:val="24"/>
        </w:rPr>
        <w:t>255,11 eur se nanaša na nakup parkovnih klopi.</w:t>
      </w:r>
    </w:p>
    <w:p w14:paraId="0FAA2446" w14:textId="77777777" w:rsidR="003F649D" w:rsidRDefault="003F649D" w:rsidP="004962B7">
      <w:pPr>
        <w:numPr>
          <w:ilvl w:val="0"/>
          <w:numId w:val="1"/>
        </w:numPr>
        <w:ind w:left="709" w:hanging="283"/>
        <w:rPr>
          <w:rFonts w:asciiTheme="minorHAnsi" w:hAnsiTheme="minorHAnsi" w:cs="Arial"/>
          <w:sz w:val="24"/>
          <w:szCs w:val="24"/>
        </w:rPr>
      </w:pPr>
      <w:r w:rsidRPr="00364EE2">
        <w:rPr>
          <w:rFonts w:asciiTheme="minorHAnsi" w:hAnsiTheme="minorHAnsi" w:cs="Arial"/>
          <w:sz w:val="24"/>
          <w:szCs w:val="24"/>
        </w:rPr>
        <w:t>Električna energija, voda, komunalne storitve in komunikacije</w:t>
      </w:r>
      <w:r>
        <w:rPr>
          <w:rFonts w:asciiTheme="minorHAnsi" w:hAnsiTheme="minorHAnsi" w:cs="Arial"/>
          <w:sz w:val="24"/>
          <w:szCs w:val="24"/>
        </w:rPr>
        <w:t>,</w:t>
      </w:r>
      <w:r w:rsidRPr="00364EE2">
        <w:rPr>
          <w:rFonts w:asciiTheme="minorHAnsi" w:hAnsiTheme="minorHAnsi" w:cs="Arial"/>
          <w:sz w:val="24"/>
          <w:szCs w:val="24"/>
        </w:rPr>
        <w:t xml:space="preserve"> o</w:t>
      </w:r>
      <w:r>
        <w:rPr>
          <w:rFonts w:asciiTheme="minorHAnsi" w:hAnsiTheme="minorHAnsi" w:cs="Arial"/>
          <w:sz w:val="24"/>
          <w:szCs w:val="24"/>
        </w:rPr>
        <w:t xml:space="preserve">grevanja in poštnine </w:t>
      </w:r>
      <w:r w:rsidRPr="00364EE2">
        <w:rPr>
          <w:rFonts w:asciiTheme="minorHAnsi" w:hAnsiTheme="minorHAnsi" w:cs="Arial"/>
          <w:sz w:val="24"/>
          <w:szCs w:val="24"/>
        </w:rPr>
        <w:t xml:space="preserve">znašajo za celo leto </w:t>
      </w:r>
      <w:r>
        <w:rPr>
          <w:rFonts w:asciiTheme="minorHAnsi" w:hAnsiTheme="minorHAnsi" w:cs="Arial"/>
          <w:sz w:val="24"/>
          <w:szCs w:val="24"/>
        </w:rPr>
        <w:t xml:space="preserve"> 177,70 eur</w:t>
      </w:r>
      <w:r w:rsidRPr="00364EE2">
        <w:rPr>
          <w:rFonts w:asciiTheme="minorHAnsi" w:hAnsiTheme="minorHAnsi" w:cs="Arial"/>
          <w:sz w:val="24"/>
          <w:szCs w:val="24"/>
        </w:rPr>
        <w:t>.</w:t>
      </w:r>
    </w:p>
    <w:p w14:paraId="0D3E3AF2" w14:textId="77777777" w:rsidR="003F649D" w:rsidRDefault="003F649D" w:rsidP="004962B7">
      <w:pPr>
        <w:numPr>
          <w:ilvl w:val="0"/>
          <w:numId w:val="1"/>
        </w:numPr>
        <w:rPr>
          <w:rFonts w:asciiTheme="minorHAnsi" w:hAnsiTheme="minorHAnsi" w:cs="Arial"/>
          <w:sz w:val="24"/>
          <w:szCs w:val="24"/>
        </w:rPr>
      </w:pPr>
      <w:r w:rsidRPr="00364EE2">
        <w:rPr>
          <w:rFonts w:asciiTheme="minorHAnsi" w:hAnsiTheme="minorHAnsi" w:cs="Arial"/>
          <w:sz w:val="24"/>
          <w:szCs w:val="24"/>
        </w:rPr>
        <w:t xml:space="preserve">Tekoče vzdrževanje v skupni vrednosti </w:t>
      </w:r>
      <w:r>
        <w:rPr>
          <w:rFonts w:asciiTheme="minorHAnsi" w:hAnsiTheme="minorHAnsi" w:cs="Arial"/>
          <w:sz w:val="24"/>
          <w:szCs w:val="24"/>
        </w:rPr>
        <w:t xml:space="preserve"> 301,23 eur so sredstva namenjena za: ureditev osvetlitve v sejni sobi, odklop in prestavitev radiatorja,  urejanje okolice (zasaditev rož), zavarovanje in polaganje pralnih plošč pod parkovnimi klopmi.</w:t>
      </w:r>
    </w:p>
    <w:p w14:paraId="2767FB28" w14:textId="77777777" w:rsidR="003F649D" w:rsidRDefault="003F649D" w:rsidP="004962B7">
      <w:pPr>
        <w:numPr>
          <w:ilvl w:val="0"/>
          <w:numId w:val="1"/>
        </w:numPr>
        <w:rPr>
          <w:rFonts w:asciiTheme="minorHAnsi" w:hAnsiTheme="minorHAnsi" w:cs="Arial"/>
          <w:sz w:val="24"/>
          <w:szCs w:val="24"/>
        </w:rPr>
      </w:pPr>
      <w:r w:rsidRPr="001F42EA">
        <w:rPr>
          <w:rFonts w:asciiTheme="minorHAnsi" w:hAnsiTheme="minorHAnsi" w:cs="Arial"/>
          <w:sz w:val="24"/>
          <w:szCs w:val="24"/>
        </w:rPr>
        <w:t xml:space="preserve">Drugi operativni odhodki v višini </w:t>
      </w:r>
      <w:r>
        <w:rPr>
          <w:rFonts w:asciiTheme="minorHAnsi" w:hAnsiTheme="minorHAnsi" w:cs="Arial"/>
          <w:sz w:val="24"/>
          <w:szCs w:val="24"/>
        </w:rPr>
        <w:t>3,65 eur so stroški plačilnega prometa.</w:t>
      </w:r>
    </w:p>
    <w:p w14:paraId="5B1AEB92" w14:textId="77777777" w:rsidR="003F649D" w:rsidRDefault="003F649D" w:rsidP="004962B7">
      <w:pPr>
        <w:numPr>
          <w:ilvl w:val="0"/>
          <w:numId w:val="1"/>
        </w:numPr>
        <w:rPr>
          <w:rFonts w:asciiTheme="minorHAnsi" w:hAnsiTheme="minorHAnsi" w:cs="Arial"/>
          <w:sz w:val="24"/>
          <w:szCs w:val="24"/>
        </w:rPr>
      </w:pPr>
      <w:r>
        <w:rPr>
          <w:rFonts w:asciiTheme="minorHAnsi" w:hAnsiTheme="minorHAnsi" w:cs="Arial"/>
          <w:sz w:val="24"/>
          <w:szCs w:val="24"/>
        </w:rPr>
        <w:t>Investicijsko vzdrževanje in obnove se nanaša na menjavo oken in beljenja ter menjavo mavčnih oblog v prostorih krajevne skupnosti, v skupni vrednosti 1.739,70 eur.</w:t>
      </w:r>
    </w:p>
    <w:p w14:paraId="32CC292A" w14:textId="77777777" w:rsidR="003F649D" w:rsidRDefault="003F649D" w:rsidP="003F649D">
      <w:pPr>
        <w:pStyle w:val="Naslov3"/>
        <w:rPr>
          <w:rFonts w:asciiTheme="minorHAnsi" w:hAnsiTheme="minorHAnsi" w:cs="Arial"/>
          <w:b w:val="0"/>
          <w:sz w:val="24"/>
          <w:szCs w:val="24"/>
        </w:rPr>
      </w:pPr>
    </w:p>
    <w:p w14:paraId="5D540407" w14:textId="77777777" w:rsidR="003F649D" w:rsidRPr="00CB7E1D" w:rsidRDefault="003F649D" w:rsidP="003F649D">
      <w:pPr>
        <w:pStyle w:val="Naslov3"/>
        <w:rPr>
          <w:rFonts w:asciiTheme="minorHAnsi" w:hAnsiTheme="minorHAnsi" w:cs="Arial"/>
          <w:b w:val="0"/>
          <w:sz w:val="24"/>
          <w:szCs w:val="24"/>
        </w:rPr>
      </w:pPr>
      <w:r w:rsidRPr="00CB7E1D">
        <w:rPr>
          <w:rFonts w:asciiTheme="minorHAnsi" w:hAnsiTheme="minorHAnsi" w:cs="Arial"/>
          <w:b w:val="0"/>
          <w:sz w:val="24"/>
          <w:szCs w:val="24"/>
        </w:rPr>
        <w:t>Celotni odhodki v letu 20</w:t>
      </w:r>
      <w:r>
        <w:rPr>
          <w:rFonts w:asciiTheme="minorHAnsi" w:hAnsiTheme="minorHAnsi" w:cs="Arial"/>
          <w:b w:val="0"/>
          <w:sz w:val="24"/>
          <w:szCs w:val="24"/>
        </w:rPr>
        <w:t>20</w:t>
      </w:r>
      <w:r w:rsidRPr="00CB7E1D">
        <w:rPr>
          <w:rFonts w:asciiTheme="minorHAnsi" w:hAnsiTheme="minorHAnsi" w:cs="Arial"/>
          <w:b w:val="0"/>
          <w:sz w:val="24"/>
          <w:szCs w:val="24"/>
        </w:rPr>
        <w:t xml:space="preserve"> znašajo </w:t>
      </w:r>
      <w:r>
        <w:rPr>
          <w:rFonts w:asciiTheme="minorHAnsi" w:hAnsiTheme="minorHAnsi" w:cs="Arial"/>
          <w:b w:val="0"/>
          <w:sz w:val="24"/>
          <w:szCs w:val="24"/>
        </w:rPr>
        <w:t>4.739,96 eur.</w:t>
      </w:r>
    </w:p>
    <w:p w14:paraId="7B2B5D3A" w14:textId="77777777" w:rsidR="003F649D" w:rsidRPr="00CB7E1D" w:rsidRDefault="003F649D" w:rsidP="003F649D">
      <w:pPr>
        <w:ind w:left="426"/>
        <w:rPr>
          <w:rFonts w:asciiTheme="minorHAnsi" w:hAnsiTheme="minorHAnsi" w:cs="Arial"/>
          <w:sz w:val="24"/>
          <w:szCs w:val="24"/>
        </w:rPr>
      </w:pPr>
    </w:p>
    <w:p w14:paraId="49A46E5C" w14:textId="77777777" w:rsidR="003F649D" w:rsidRDefault="003F649D" w:rsidP="003F649D">
      <w:pPr>
        <w:rPr>
          <w:rFonts w:asciiTheme="minorHAnsi" w:hAnsiTheme="minorHAnsi" w:cs="Arial"/>
          <w:sz w:val="24"/>
          <w:szCs w:val="24"/>
        </w:rPr>
      </w:pPr>
      <w:r>
        <w:rPr>
          <w:rFonts w:asciiTheme="minorHAnsi" w:hAnsiTheme="minorHAnsi" w:cs="Arial"/>
          <w:sz w:val="24"/>
          <w:szCs w:val="24"/>
        </w:rPr>
        <w:t>Presežek od</w:t>
      </w:r>
      <w:r w:rsidRPr="00CB7E1D">
        <w:rPr>
          <w:rFonts w:asciiTheme="minorHAnsi" w:hAnsiTheme="minorHAnsi" w:cs="Arial"/>
          <w:sz w:val="24"/>
          <w:szCs w:val="24"/>
        </w:rPr>
        <w:t xml:space="preserve">hodkov nad </w:t>
      </w:r>
      <w:r>
        <w:rPr>
          <w:rFonts w:asciiTheme="minorHAnsi" w:hAnsiTheme="minorHAnsi" w:cs="Arial"/>
          <w:sz w:val="24"/>
          <w:szCs w:val="24"/>
        </w:rPr>
        <w:t>prih</w:t>
      </w:r>
      <w:r w:rsidRPr="00CB7E1D">
        <w:rPr>
          <w:rFonts w:asciiTheme="minorHAnsi" w:hAnsiTheme="minorHAnsi" w:cs="Arial"/>
          <w:sz w:val="24"/>
          <w:szCs w:val="24"/>
        </w:rPr>
        <w:t xml:space="preserve">odki Krajevne skupnosti </w:t>
      </w:r>
      <w:r>
        <w:rPr>
          <w:rFonts w:asciiTheme="minorHAnsi" w:hAnsiTheme="minorHAnsi" w:cs="Arial"/>
          <w:sz w:val="24"/>
          <w:szCs w:val="24"/>
        </w:rPr>
        <w:t xml:space="preserve">Ravne </w:t>
      </w:r>
      <w:r w:rsidRPr="00CB7E1D">
        <w:rPr>
          <w:rFonts w:asciiTheme="minorHAnsi" w:hAnsiTheme="minorHAnsi" w:cs="Arial"/>
          <w:sz w:val="24"/>
          <w:szCs w:val="24"/>
        </w:rPr>
        <w:t xml:space="preserve"> v letu 20</w:t>
      </w:r>
      <w:r>
        <w:rPr>
          <w:rFonts w:asciiTheme="minorHAnsi" w:hAnsiTheme="minorHAnsi" w:cs="Arial"/>
          <w:sz w:val="24"/>
          <w:szCs w:val="24"/>
        </w:rPr>
        <w:t>20</w:t>
      </w:r>
      <w:r w:rsidRPr="00CB7E1D">
        <w:rPr>
          <w:rFonts w:asciiTheme="minorHAnsi" w:hAnsiTheme="minorHAnsi" w:cs="Arial"/>
          <w:sz w:val="24"/>
          <w:szCs w:val="24"/>
        </w:rPr>
        <w:t xml:space="preserve"> znaša</w:t>
      </w:r>
      <w:r>
        <w:rPr>
          <w:rFonts w:asciiTheme="minorHAnsi" w:hAnsiTheme="minorHAnsi" w:cs="Arial"/>
          <w:sz w:val="24"/>
          <w:szCs w:val="24"/>
        </w:rPr>
        <w:t xml:space="preserve"> 1.608,61 eur.</w:t>
      </w:r>
    </w:p>
    <w:p w14:paraId="442A95AA" w14:textId="77777777" w:rsidR="003F649D" w:rsidRDefault="003F649D" w:rsidP="003F649D">
      <w:pPr>
        <w:rPr>
          <w:rFonts w:asciiTheme="minorHAnsi" w:hAnsiTheme="minorHAnsi" w:cs="Arial"/>
          <w:color w:val="FF0000"/>
          <w:sz w:val="24"/>
          <w:szCs w:val="24"/>
        </w:rPr>
      </w:pPr>
    </w:p>
    <w:p w14:paraId="30BC7738" w14:textId="77777777" w:rsidR="003F649D" w:rsidRPr="00D02591" w:rsidRDefault="003F649D" w:rsidP="003F649D">
      <w:pPr>
        <w:jc w:val="both"/>
        <w:rPr>
          <w:rFonts w:asciiTheme="minorHAnsi" w:hAnsiTheme="minorHAnsi" w:cs="Arial"/>
          <w:sz w:val="24"/>
          <w:szCs w:val="24"/>
        </w:rPr>
      </w:pPr>
      <w:r>
        <w:rPr>
          <w:rFonts w:asciiTheme="minorHAnsi" w:hAnsiTheme="minorHAnsi" w:cs="Arial"/>
          <w:sz w:val="24"/>
          <w:szCs w:val="24"/>
        </w:rPr>
        <w:t>V spodnjem grafu je prikazana struktura odhodkov, ki so bili realizirani v letu 2020.</w:t>
      </w:r>
    </w:p>
    <w:p w14:paraId="49367EBA" w14:textId="77777777" w:rsidR="003F649D" w:rsidRDefault="003F649D" w:rsidP="003F649D">
      <w:pPr>
        <w:jc w:val="center"/>
        <w:rPr>
          <w:rFonts w:asciiTheme="minorHAnsi" w:hAnsiTheme="minorHAnsi" w:cs="Arial"/>
          <w:color w:val="FF0000"/>
          <w:sz w:val="24"/>
          <w:szCs w:val="24"/>
        </w:rPr>
      </w:pPr>
      <w:r w:rsidRPr="00D02591">
        <w:rPr>
          <w:noProof/>
          <w:bdr w:val="single" w:sz="4" w:space="0" w:color="D9D9D9" w:themeColor="background1" w:themeShade="D9"/>
        </w:rPr>
        <w:lastRenderedPageBreak/>
        <w:drawing>
          <wp:inline distT="0" distB="0" distL="0" distR="0" wp14:anchorId="4E38EC7D" wp14:editId="78D558F7">
            <wp:extent cx="4572000" cy="2743200"/>
            <wp:effectExtent l="0" t="0" r="0" b="0"/>
            <wp:docPr id="37" name="Grafikon 37">
              <a:extLst xmlns:a="http://schemas.openxmlformats.org/drawingml/2006/main">
                <a:ext uri="{FF2B5EF4-FFF2-40B4-BE49-F238E27FC236}">
                  <a16:creationId xmlns:a16="http://schemas.microsoft.com/office/drawing/2014/main" id="{F9296581-9EF4-4816-AB81-280572C24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AA8882D" w14:textId="77777777" w:rsidR="003F649D" w:rsidRDefault="003F649D" w:rsidP="003F649D">
      <w:pPr>
        <w:jc w:val="both"/>
        <w:rPr>
          <w:rFonts w:asciiTheme="minorHAnsi" w:hAnsiTheme="minorHAnsi" w:cs="Arial"/>
          <w:color w:val="FF0000"/>
          <w:sz w:val="24"/>
          <w:szCs w:val="24"/>
        </w:rPr>
      </w:pPr>
    </w:p>
    <w:p w14:paraId="3E7D01B0" w14:textId="77777777" w:rsidR="003F649D" w:rsidRPr="006E3B54" w:rsidRDefault="003F649D" w:rsidP="003F649D">
      <w:pPr>
        <w:jc w:val="both"/>
        <w:rPr>
          <w:rFonts w:asciiTheme="minorHAnsi" w:hAnsiTheme="minorHAnsi" w:cs="Arial"/>
          <w:sz w:val="24"/>
          <w:szCs w:val="24"/>
          <w:u w:val="single"/>
        </w:rPr>
      </w:pPr>
      <w:r w:rsidRPr="006E3B54">
        <w:rPr>
          <w:rFonts w:asciiTheme="minorHAnsi" w:hAnsiTheme="minorHAnsi" w:cs="Arial"/>
          <w:sz w:val="24"/>
          <w:szCs w:val="24"/>
          <w:u w:val="single"/>
        </w:rPr>
        <w:t xml:space="preserve">Primerjava odhodkov </w:t>
      </w:r>
      <w:r>
        <w:rPr>
          <w:rFonts w:asciiTheme="minorHAnsi" w:hAnsiTheme="minorHAnsi" w:cs="Arial"/>
          <w:sz w:val="24"/>
          <w:szCs w:val="24"/>
          <w:u w:val="single"/>
        </w:rPr>
        <w:t>med letoma</w:t>
      </w:r>
      <w:r w:rsidRPr="006E3B54">
        <w:rPr>
          <w:rFonts w:asciiTheme="minorHAnsi" w:hAnsiTheme="minorHAnsi" w:cs="Arial"/>
          <w:sz w:val="24"/>
          <w:szCs w:val="24"/>
          <w:u w:val="single"/>
        </w:rPr>
        <w:t xml:space="preserve"> 20</w:t>
      </w:r>
      <w:r>
        <w:rPr>
          <w:rFonts w:asciiTheme="minorHAnsi" w:hAnsiTheme="minorHAnsi" w:cs="Arial"/>
          <w:sz w:val="24"/>
          <w:szCs w:val="24"/>
          <w:u w:val="single"/>
        </w:rPr>
        <w:t xml:space="preserve">19 </w:t>
      </w:r>
      <w:r w:rsidRPr="006E3B54">
        <w:rPr>
          <w:rFonts w:asciiTheme="minorHAnsi" w:hAnsiTheme="minorHAnsi" w:cs="Arial"/>
          <w:sz w:val="24"/>
          <w:szCs w:val="24"/>
          <w:u w:val="single"/>
        </w:rPr>
        <w:t xml:space="preserve">in </w:t>
      </w:r>
      <w:r>
        <w:rPr>
          <w:rFonts w:asciiTheme="minorHAnsi" w:hAnsiTheme="minorHAnsi" w:cs="Arial"/>
          <w:sz w:val="24"/>
          <w:szCs w:val="24"/>
          <w:u w:val="single"/>
        </w:rPr>
        <w:t>2020</w:t>
      </w:r>
    </w:p>
    <w:p w14:paraId="5CB68085" w14:textId="77777777" w:rsidR="003F649D" w:rsidRDefault="003F649D" w:rsidP="003F649D">
      <w:pPr>
        <w:jc w:val="both"/>
      </w:pPr>
      <w:r>
        <w:fldChar w:fldCharType="begin"/>
      </w:r>
      <w:r>
        <w:instrText xml:space="preserve"> LINK Excel.Sheet.12 "C:\\Users\\matejas.OBCTRZIC\\AppData\\Local\\Microsoft\\Windows\\INetCache\\Content.MSO\\Kopija od Ravne - Odhodki - primerjava.xlsx" "List1!R1C1:R11C4" \a \f 4 \h  \* MERGEFORMAT </w:instrText>
      </w:r>
      <w:r>
        <w:fldChar w:fldCharType="separate"/>
      </w:r>
    </w:p>
    <w:tbl>
      <w:tblPr>
        <w:tblW w:w="8939" w:type="dxa"/>
        <w:tblCellMar>
          <w:left w:w="70" w:type="dxa"/>
          <w:right w:w="70" w:type="dxa"/>
        </w:tblCellMar>
        <w:tblLook w:val="04A0" w:firstRow="1" w:lastRow="0" w:firstColumn="1" w:lastColumn="0" w:noHBand="0" w:noVBand="1"/>
      </w:tblPr>
      <w:tblGrid>
        <w:gridCol w:w="4307"/>
        <w:gridCol w:w="1788"/>
        <w:gridCol w:w="1788"/>
        <w:gridCol w:w="1056"/>
      </w:tblGrid>
      <w:tr w:rsidR="003F649D" w:rsidRPr="00C9157B" w14:paraId="4CBE1006" w14:textId="77777777" w:rsidTr="00261129">
        <w:trPr>
          <w:trHeight w:val="279"/>
        </w:trPr>
        <w:tc>
          <w:tcPr>
            <w:tcW w:w="4307" w:type="dxa"/>
            <w:tcBorders>
              <w:top w:val="nil"/>
              <w:left w:val="nil"/>
              <w:bottom w:val="nil"/>
              <w:right w:val="nil"/>
            </w:tcBorders>
            <w:shd w:val="clear" w:color="auto" w:fill="auto"/>
            <w:noWrap/>
            <w:vAlign w:val="bottom"/>
            <w:hideMark/>
          </w:tcPr>
          <w:p w14:paraId="606D685F" w14:textId="77777777" w:rsidR="003F649D" w:rsidRPr="00C9157B" w:rsidRDefault="003F649D" w:rsidP="00261129">
            <w:pPr>
              <w:rPr>
                <w:sz w:val="24"/>
                <w:szCs w:val="24"/>
              </w:rPr>
            </w:pPr>
          </w:p>
        </w:tc>
        <w:tc>
          <w:tcPr>
            <w:tcW w:w="1788" w:type="dxa"/>
            <w:tcBorders>
              <w:top w:val="nil"/>
              <w:left w:val="nil"/>
              <w:bottom w:val="nil"/>
              <w:right w:val="nil"/>
            </w:tcBorders>
            <w:shd w:val="clear" w:color="auto" w:fill="auto"/>
            <w:noWrap/>
            <w:vAlign w:val="bottom"/>
            <w:hideMark/>
          </w:tcPr>
          <w:p w14:paraId="604A0097" w14:textId="77777777" w:rsidR="003F649D" w:rsidRPr="00C9157B" w:rsidRDefault="003F649D" w:rsidP="00261129"/>
        </w:tc>
        <w:tc>
          <w:tcPr>
            <w:tcW w:w="1788" w:type="dxa"/>
            <w:tcBorders>
              <w:top w:val="nil"/>
              <w:left w:val="nil"/>
              <w:bottom w:val="nil"/>
              <w:right w:val="nil"/>
            </w:tcBorders>
            <w:shd w:val="clear" w:color="auto" w:fill="auto"/>
            <w:noWrap/>
            <w:vAlign w:val="bottom"/>
            <w:hideMark/>
          </w:tcPr>
          <w:p w14:paraId="12059945" w14:textId="77777777" w:rsidR="003F649D" w:rsidRPr="00C9157B" w:rsidRDefault="003F649D" w:rsidP="00261129">
            <w:pPr>
              <w:jc w:val="center"/>
            </w:pPr>
          </w:p>
        </w:tc>
        <w:tc>
          <w:tcPr>
            <w:tcW w:w="1056" w:type="dxa"/>
            <w:tcBorders>
              <w:top w:val="nil"/>
              <w:left w:val="nil"/>
              <w:bottom w:val="nil"/>
              <w:right w:val="nil"/>
            </w:tcBorders>
            <w:shd w:val="clear" w:color="auto" w:fill="auto"/>
            <w:noWrap/>
            <w:vAlign w:val="bottom"/>
            <w:hideMark/>
          </w:tcPr>
          <w:p w14:paraId="7BD59B91" w14:textId="77777777" w:rsidR="003F649D" w:rsidRPr="00C9157B" w:rsidRDefault="003F649D" w:rsidP="00261129">
            <w:pPr>
              <w:jc w:val="right"/>
              <w:rPr>
                <w:rFonts w:ascii="Calibri" w:hAnsi="Calibri" w:cs="Calibri"/>
                <w:color w:val="000000"/>
                <w:sz w:val="16"/>
                <w:szCs w:val="16"/>
              </w:rPr>
            </w:pPr>
            <w:r w:rsidRPr="00C9157B">
              <w:rPr>
                <w:rFonts w:ascii="Calibri" w:hAnsi="Calibri" w:cs="Calibri"/>
                <w:color w:val="000000"/>
                <w:sz w:val="16"/>
                <w:szCs w:val="16"/>
              </w:rPr>
              <w:t>v EUR</w:t>
            </w:r>
          </w:p>
        </w:tc>
      </w:tr>
      <w:tr w:rsidR="003F649D" w:rsidRPr="00C9157B" w14:paraId="07DF7BF4" w14:textId="77777777" w:rsidTr="00261129">
        <w:trPr>
          <w:trHeight w:val="621"/>
        </w:trPr>
        <w:tc>
          <w:tcPr>
            <w:tcW w:w="4307"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27983E2" w14:textId="77777777" w:rsidR="003F649D" w:rsidRPr="00C9157B" w:rsidRDefault="003F649D" w:rsidP="00261129">
            <w:pPr>
              <w:jc w:val="center"/>
              <w:rPr>
                <w:rFonts w:ascii="Calibri" w:hAnsi="Calibri" w:cs="Calibri"/>
                <w:b/>
                <w:bCs/>
                <w:color w:val="000000"/>
              </w:rPr>
            </w:pPr>
            <w:r w:rsidRPr="00C9157B">
              <w:rPr>
                <w:rFonts w:ascii="Calibri" w:hAnsi="Calibri" w:cs="Calibri"/>
                <w:b/>
                <w:bCs/>
                <w:color w:val="000000"/>
              </w:rPr>
              <w:t>Odhodki</w:t>
            </w:r>
          </w:p>
        </w:tc>
        <w:tc>
          <w:tcPr>
            <w:tcW w:w="1788" w:type="dxa"/>
            <w:tcBorders>
              <w:top w:val="single" w:sz="8" w:space="0" w:color="auto"/>
              <w:left w:val="nil"/>
              <w:bottom w:val="single" w:sz="8" w:space="0" w:color="auto"/>
              <w:right w:val="single" w:sz="4" w:space="0" w:color="auto"/>
            </w:tcBorders>
            <w:shd w:val="clear" w:color="000000" w:fill="D9D9D9"/>
            <w:vAlign w:val="center"/>
            <w:hideMark/>
          </w:tcPr>
          <w:p w14:paraId="7AC53670" w14:textId="77777777" w:rsidR="003F649D" w:rsidRPr="00C9157B" w:rsidRDefault="003F649D" w:rsidP="00261129">
            <w:pPr>
              <w:jc w:val="center"/>
              <w:rPr>
                <w:rFonts w:ascii="Calibri" w:hAnsi="Calibri" w:cs="Calibri"/>
                <w:b/>
                <w:bCs/>
                <w:color w:val="000000"/>
              </w:rPr>
            </w:pPr>
            <w:r w:rsidRPr="00C9157B">
              <w:rPr>
                <w:rFonts w:ascii="Calibri" w:hAnsi="Calibri" w:cs="Calibri"/>
                <w:b/>
                <w:bCs/>
                <w:color w:val="000000"/>
              </w:rPr>
              <w:t>Realizirani odhodki v letu 2019</w:t>
            </w:r>
          </w:p>
        </w:tc>
        <w:tc>
          <w:tcPr>
            <w:tcW w:w="1788" w:type="dxa"/>
            <w:tcBorders>
              <w:top w:val="single" w:sz="8" w:space="0" w:color="auto"/>
              <w:left w:val="nil"/>
              <w:bottom w:val="single" w:sz="8" w:space="0" w:color="auto"/>
              <w:right w:val="single" w:sz="4" w:space="0" w:color="auto"/>
            </w:tcBorders>
            <w:shd w:val="clear" w:color="000000" w:fill="D9D9D9"/>
            <w:vAlign w:val="center"/>
            <w:hideMark/>
          </w:tcPr>
          <w:p w14:paraId="7AC64F82" w14:textId="77777777" w:rsidR="003F649D" w:rsidRPr="00C9157B" w:rsidRDefault="003F649D" w:rsidP="00261129">
            <w:pPr>
              <w:jc w:val="center"/>
              <w:rPr>
                <w:rFonts w:ascii="Calibri" w:hAnsi="Calibri" w:cs="Calibri"/>
                <w:b/>
                <w:bCs/>
                <w:color w:val="000000"/>
              </w:rPr>
            </w:pPr>
            <w:r w:rsidRPr="00C9157B">
              <w:rPr>
                <w:rFonts w:ascii="Calibri" w:hAnsi="Calibri" w:cs="Calibri"/>
                <w:b/>
                <w:bCs/>
                <w:color w:val="000000"/>
              </w:rPr>
              <w:t>Realizirani odhodki v letu 2020</w:t>
            </w:r>
          </w:p>
        </w:tc>
        <w:tc>
          <w:tcPr>
            <w:tcW w:w="1056" w:type="dxa"/>
            <w:tcBorders>
              <w:top w:val="single" w:sz="8" w:space="0" w:color="auto"/>
              <w:left w:val="nil"/>
              <w:bottom w:val="single" w:sz="8" w:space="0" w:color="auto"/>
              <w:right w:val="single" w:sz="8" w:space="0" w:color="auto"/>
            </w:tcBorders>
            <w:shd w:val="clear" w:color="000000" w:fill="D9D9D9"/>
            <w:vAlign w:val="center"/>
            <w:hideMark/>
          </w:tcPr>
          <w:p w14:paraId="24E532ED" w14:textId="77777777" w:rsidR="003F649D" w:rsidRPr="00C9157B" w:rsidRDefault="003F649D" w:rsidP="00261129">
            <w:pPr>
              <w:jc w:val="center"/>
              <w:rPr>
                <w:rFonts w:ascii="Calibri" w:hAnsi="Calibri" w:cs="Calibri"/>
                <w:b/>
                <w:bCs/>
                <w:color w:val="000000"/>
              </w:rPr>
            </w:pPr>
            <w:r w:rsidRPr="00C9157B">
              <w:rPr>
                <w:rFonts w:ascii="Calibri" w:hAnsi="Calibri" w:cs="Calibri"/>
                <w:b/>
                <w:bCs/>
                <w:color w:val="000000"/>
              </w:rPr>
              <w:t>Indeks                                   3:2</w:t>
            </w:r>
          </w:p>
        </w:tc>
      </w:tr>
      <w:tr w:rsidR="003F649D" w:rsidRPr="00C9157B" w14:paraId="64573D29" w14:textId="77777777" w:rsidTr="00261129">
        <w:trPr>
          <w:trHeight w:val="248"/>
        </w:trPr>
        <w:tc>
          <w:tcPr>
            <w:tcW w:w="4307" w:type="dxa"/>
            <w:tcBorders>
              <w:top w:val="nil"/>
              <w:left w:val="single" w:sz="8" w:space="0" w:color="auto"/>
              <w:bottom w:val="nil"/>
              <w:right w:val="single" w:sz="4" w:space="0" w:color="auto"/>
            </w:tcBorders>
            <w:shd w:val="clear" w:color="000000" w:fill="FFFFFF"/>
            <w:noWrap/>
            <w:vAlign w:val="center"/>
            <w:hideMark/>
          </w:tcPr>
          <w:p w14:paraId="23A2E88E" w14:textId="77777777" w:rsidR="003F649D" w:rsidRPr="00C9157B" w:rsidRDefault="003F649D" w:rsidP="00261129">
            <w:pPr>
              <w:jc w:val="center"/>
              <w:rPr>
                <w:rFonts w:ascii="Calibri" w:hAnsi="Calibri" w:cs="Calibri"/>
                <w:color w:val="000000"/>
                <w:sz w:val="16"/>
                <w:szCs w:val="16"/>
              </w:rPr>
            </w:pPr>
            <w:r w:rsidRPr="00C9157B">
              <w:rPr>
                <w:rFonts w:ascii="Calibri" w:hAnsi="Calibri" w:cs="Calibri"/>
                <w:color w:val="000000"/>
                <w:sz w:val="16"/>
                <w:szCs w:val="16"/>
              </w:rPr>
              <w:t>1</w:t>
            </w:r>
          </w:p>
        </w:tc>
        <w:tc>
          <w:tcPr>
            <w:tcW w:w="1788" w:type="dxa"/>
            <w:tcBorders>
              <w:top w:val="nil"/>
              <w:left w:val="nil"/>
              <w:bottom w:val="nil"/>
              <w:right w:val="single" w:sz="4" w:space="0" w:color="auto"/>
            </w:tcBorders>
            <w:shd w:val="clear" w:color="000000" w:fill="FFFFFF"/>
            <w:noWrap/>
            <w:vAlign w:val="center"/>
            <w:hideMark/>
          </w:tcPr>
          <w:p w14:paraId="3BC049CE" w14:textId="77777777" w:rsidR="003F649D" w:rsidRPr="00C9157B" w:rsidRDefault="003F649D" w:rsidP="00261129">
            <w:pPr>
              <w:jc w:val="center"/>
              <w:rPr>
                <w:rFonts w:ascii="Calibri" w:hAnsi="Calibri" w:cs="Calibri"/>
                <w:color w:val="000000"/>
                <w:sz w:val="16"/>
                <w:szCs w:val="16"/>
              </w:rPr>
            </w:pPr>
            <w:r w:rsidRPr="00C9157B">
              <w:rPr>
                <w:rFonts w:ascii="Calibri" w:hAnsi="Calibri" w:cs="Calibri"/>
                <w:color w:val="000000"/>
                <w:sz w:val="16"/>
                <w:szCs w:val="16"/>
              </w:rPr>
              <w:t>2</w:t>
            </w:r>
          </w:p>
        </w:tc>
        <w:tc>
          <w:tcPr>
            <w:tcW w:w="1788" w:type="dxa"/>
            <w:tcBorders>
              <w:top w:val="nil"/>
              <w:left w:val="nil"/>
              <w:bottom w:val="nil"/>
              <w:right w:val="single" w:sz="4" w:space="0" w:color="auto"/>
            </w:tcBorders>
            <w:shd w:val="clear" w:color="000000" w:fill="FFFFFF"/>
            <w:noWrap/>
            <w:vAlign w:val="center"/>
            <w:hideMark/>
          </w:tcPr>
          <w:p w14:paraId="5ADC42D8" w14:textId="77777777" w:rsidR="003F649D" w:rsidRPr="00C9157B" w:rsidRDefault="003F649D" w:rsidP="00261129">
            <w:pPr>
              <w:jc w:val="center"/>
              <w:rPr>
                <w:rFonts w:ascii="Calibri" w:hAnsi="Calibri" w:cs="Calibri"/>
                <w:color w:val="000000"/>
                <w:sz w:val="16"/>
                <w:szCs w:val="16"/>
              </w:rPr>
            </w:pPr>
            <w:r w:rsidRPr="00C9157B">
              <w:rPr>
                <w:rFonts w:ascii="Calibri" w:hAnsi="Calibri" w:cs="Calibri"/>
                <w:color w:val="000000"/>
                <w:sz w:val="16"/>
                <w:szCs w:val="16"/>
              </w:rPr>
              <w:t>3</w:t>
            </w:r>
          </w:p>
        </w:tc>
        <w:tc>
          <w:tcPr>
            <w:tcW w:w="1056" w:type="dxa"/>
            <w:tcBorders>
              <w:top w:val="nil"/>
              <w:left w:val="nil"/>
              <w:bottom w:val="nil"/>
              <w:right w:val="single" w:sz="8" w:space="0" w:color="auto"/>
            </w:tcBorders>
            <w:shd w:val="clear" w:color="000000" w:fill="FFFFFF"/>
            <w:noWrap/>
            <w:vAlign w:val="center"/>
            <w:hideMark/>
          </w:tcPr>
          <w:p w14:paraId="4EFD3E98" w14:textId="77777777" w:rsidR="003F649D" w:rsidRPr="00C9157B" w:rsidRDefault="003F649D" w:rsidP="00261129">
            <w:pPr>
              <w:jc w:val="center"/>
              <w:rPr>
                <w:rFonts w:ascii="Calibri" w:hAnsi="Calibri" w:cs="Calibri"/>
                <w:color w:val="000000"/>
                <w:sz w:val="16"/>
                <w:szCs w:val="16"/>
              </w:rPr>
            </w:pPr>
            <w:r w:rsidRPr="00C9157B">
              <w:rPr>
                <w:rFonts w:ascii="Calibri" w:hAnsi="Calibri" w:cs="Calibri"/>
                <w:color w:val="000000"/>
                <w:sz w:val="16"/>
                <w:szCs w:val="16"/>
              </w:rPr>
              <w:t>4</w:t>
            </w:r>
          </w:p>
        </w:tc>
      </w:tr>
      <w:tr w:rsidR="003F649D" w:rsidRPr="00C9157B" w14:paraId="0F35B397" w14:textId="77777777" w:rsidTr="00261129">
        <w:trPr>
          <w:trHeight w:val="264"/>
        </w:trPr>
        <w:tc>
          <w:tcPr>
            <w:tcW w:w="4307"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01D235F9" w14:textId="77777777" w:rsidR="003F649D" w:rsidRPr="00C9157B" w:rsidRDefault="003F649D" w:rsidP="00261129">
            <w:pPr>
              <w:rPr>
                <w:rFonts w:ascii="Calibri" w:hAnsi="Calibri" w:cs="Calibri"/>
                <w:color w:val="000000"/>
              </w:rPr>
            </w:pPr>
            <w:r w:rsidRPr="00C9157B">
              <w:rPr>
                <w:rFonts w:ascii="Calibri" w:hAnsi="Calibri" w:cs="Calibri"/>
                <w:color w:val="000000"/>
              </w:rPr>
              <w:t>Pisarniški in splošni material in storitve</w:t>
            </w:r>
          </w:p>
        </w:tc>
        <w:tc>
          <w:tcPr>
            <w:tcW w:w="1788" w:type="dxa"/>
            <w:tcBorders>
              <w:top w:val="single" w:sz="8" w:space="0" w:color="auto"/>
              <w:left w:val="nil"/>
              <w:bottom w:val="single" w:sz="4" w:space="0" w:color="D9D9D9"/>
              <w:right w:val="single" w:sz="4" w:space="0" w:color="D9D9D9"/>
            </w:tcBorders>
            <w:shd w:val="clear" w:color="000000" w:fill="FFFFFF"/>
            <w:noWrap/>
            <w:vAlign w:val="bottom"/>
            <w:hideMark/>
          </w:tcPr>
          <w:p w14:paraId="786D5065"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3.398,08</w:t>
            </w:r>
          </w:p>
        </w:tc>
        <w:tc>
          <w:tcPr>
            <w:tcW w:w="1788" w:type="dxa"/>
            <w:tcBorders>
              <w:top w:val="single" w:sz="8" w:space="0" w:color="auto"/>
              <w:left w:val="nil"/>
              <w:bottom w:val="single" w:sz="4" w:space="0" w:color="D9D9D9"/>
              <w:right w:val="single" w:sz="4" w:space="0" w:color="D9D9D9"/>
            </w:tcBorders>
            <w:shd w:val="clear" w:color="000000" w:fill="FFFFFF"/>
            <w:noWrap/>
            <w:vAlign w:val="bottom"/>
            <w:hideMark/>
          </w:tcPr>
          <w:p w14:paraId="14B222B7"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2.262,57</w:t>
            </w:r>
          </w:p>
        </w:tc>
        <w:tc>
          <w:tcPr>
            <w:tcW w:w="1056" w:type="dxa"/>
            <w:tcBorders>
              <w:top w:val="single" w:sz="8" w:space="0" w:color="auto"/>
              <w:left w:val="nil"/>
              <w:bottom w:val="single" w:sz="4" w:space="0" w:color="D9D9D9"/>
              <w:right w:val="single" w:sz="8" w:space="0" w:color="auto"/>
            </w:tcBorders>
            <w:shd w:val="clear" w:color="000000" w:fill="FFFFFF"/>
            <w:noWrap/>
            <w:vAlign w:val="bottom"/>
            <w:hideMark/>
          </w:tcPr>
          <w:p w14:paraId="10EA7FCE"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66,58</w:t>
            </w:r>
          </w:p>
        </w:tc>
      </w:tr>
      <w:tr w:rsidR="003F649D" w:rsidRPr="00C9157B" w14:paraId="6E6B8D37" w14:textId="77777777" w:rsidTr="00261129">
        <w:trPr>
          <w:trHeight w:val="264"/>
        </w:trPr>
        <w:tc>
          <w:tcPr>
            <w:tcW w:w="4307" w:type="dxa"/>
            <w:tcBorders>
              <w:top w:val="nil"/>
              <w:left w:val="single" w:sz="8" w:space="0" w:color="auto"/>
              <w:bottom w:val="single" w:sz="4" w:space="0" w:color="D9D9D9"/>
              <w:right w:val="single" w:sz="4" w:space="0" w:color="D9D9D9"/>
            </w:tcBorders>
            <w:shd w:val="clear" w:color="000000" w:fill="FFFFFF"/>
            <w:noWrap/>
            <w:vAlign w:val="bottom"/>
            <w:hideMark/>
          </w:tcPr>
          <w:p w14:paraId="1A3772B6" w14:textId="77777777" w:rsidR="003F649D" w:rsidRPr="00C9157B" w:rsidRDefault="003F649D" w:rsidP="00261129">
            <w:pPr>
              <w:rPr>
                <w:rFonts w:ascii="Calibri" w:hAnsi="Calibri" w:cs="Calibri"/>
                <w:color w:val="000000"/>
              </w:rPr>
            </w:pPr>
            <w:r w:rsidRPr="00C9157B">
              <w:rPr>
                <w:rFonts w:ascii="Calibri" w:hAnsi="Calibri" w:cs="Calibri"/>
                <w:color w:val="000000"/>
              </w:rPr>
              <w:t>Posebni material in storitve</w:t>
            </w:r>
          </w:p>
        </w:tc>
        <w:tc>
          <w:tcPr>
            <w:tcW w:w="1788" w:type="dxa"/>
            <w:tcBorders>
              <w:top w:val="nil"/>
              <w:left w:val="nil"/>
              <w:bottom w:val="single" w:sz="4" w:space="0" w:color="D9D9D9"/>
              <w:right w:val="single" w:sz="4" w:space="0" w:color="D9D9D9"/>
            </w:tcBorders>
            <w:shd w:val="clear" w:color="000000" w:fill="FFFFFF"/>
            <w:noWrap/>
            <w:vAlign w:val="bottom"/>
            <w:hideMark/>
          </w:tcPr>
          <w:p w14:paraId="5C387533"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452,34</w:t>
            </w:r>
          </w:p>
        </w:tc>
        <w:tc>
          <w:tcPr>
            <w:tcW w:w="1788" w:type="dxa"/>
            <w:tcBorders>
              <w:top w:val="nil"/>
              <w:left w:val="nil"/>
              <w:bottom w:val="single" w:sz="4" w:space="0" w:color="D9D9D9"/>
              <w:right w:val="single" w:sz="4" w:space="0" w:color="D9D9D9"/>
            </w:tcBorders>
            <w:shd w:val="clear" w:color="000000" w:fill="FFFFFF"/>
            <w:noWrap/>
            <w:vAlign w:val="bottom"/>
            <w:hideMark/>
          </w:tcPr>
          <w:p w14:paraId="7CF5117F"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255,11</w:t>
            </w:r>
          </w:p>
        </w:tc>
        <w:tc>
          <w:tcPr>
            <w:tcW w:w="1056" w:type="dxa"/>
            <w:tcBorders>
              <w:top w:val="nil"/>
              <w:left w:val="nil"/>
              <w:bottom w:val="single" w:sz="4" w:space="0" w:color="D9D9D9"/>
              <w:right w:val="single" w:sz="8" w:space="0" w:color="auto"/>
            </w:tcBorders>
            <w:shd w:val="clear" w:color="000000" w:fill="FFFFFF"/>
            <w:noWrap/>
            <w:vAlign w:val="bottom"/>
            <w:hideMark/>
          </w:tcPr>
          <w:p w14:paraId="60AD2B86"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56,40</w:t>
            </w:r>
          </w:p>
        </w:tc>
      </w:tr>
      <w:tr w:rsidR="003F649D" w:rsidRPr="00C9157B" w14:paraId="6D4139E9" w14:textId="77777777" w:rsidTr="00261129">
        <w:trPr>
          <w:trHeight w:val="264"/>
        </w:trPr>
        <w:tc>
          <w:tcPr>
            <w:tcW w:w="4307" w:type="dxa"/>
            <w:tcBorders>
              <w:top w:val="nil"/>
              <w:left w:val="single" w:sz="8" w:space="0" w:color="auto"/>
              <w:bottom w:val="single" w:sz="4" w:space="0" w:color="D9D9D9"/>
              <w:right w:val="single" w:sz="4" w:space="0" w:color="D9D9D9"/>
            </w:tcBorders>
            <w:shd w:val="clear" w:color="000000" w:fill="FFFFFF"/>
            <w:noWrap/>
            <w:vAlign w:val="bottom"/>
            <w:hideMark/>
          </w:tcPr>
          <w:p w14:paraId="2F157982" w14:textId="77777777" w:rsidR="003F649D" w:rsidRPr="00C9157B" w:rsidRDefault="003F649D" w:rsidP="00261129">
            <w:pPr>
              <w:rPr>
                <w:rFonts w:ascii="Calibri" w:hAnsi="Calibri" w:cs="Calibri"/>
                <w:color w:val="000000"/>
              </w:rPr>
            </w:pPr>
            <w:r w:rsidRPr="00C9157B">
              <w:rPr>
                <w:rFonts w:ascii="Calibri" w:hAnsi="Calibri" w:cs="Calibri"/>
                <w:color w:val="000000"/>
              </w:rPr>
              <w:t>Energija, voda, kom.stor.in komunikacije</w:t>
            </w:r>
          </w:p>
        </w:tc>
        <w:tc>
          <w:tcPr>
            <w:tcW w:w="1788" w:type="dxa"/>
            <w:tcBorders>
              <w:top w:val="nil"/>
              <w:left w:val="nil"/>
              <w:bottom w:val="single" w:sz="4" w:space="0" w:color="D9D9D9"/>
              <w:right w:val="single" w:sz="4" w:space="0" w:color="D9D9D9"/>
            </w:tcBorders>
            <w:shd w:val="clear" w:color="000000" w:fill="FFFFFF"/>
            <w:noWrap/>
            <w:vAlign w:val="bottom"/>
            <w:hideMark/>
          </w:tcPr>
          <w:p w14:paraId="65E333E3"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76,76</w:t>
            </w:r>
          </w:p>
        </w:tc>
        <w:tc>
          <w:tcPr>
            <w:tcW w:w="1788" w:type="dxa"/>
            <w:tcBorders>
              <w:top w:val="nil"/>
              <w:left w:val="nil"/>
              <w:bottom w:val="single" w:sz="4" w:space="0" w:color="D9D9D9"/>
              <w:right w:val="single" w:sz="4" w:space="0" w:color="D9D9D9"/>
            </w:tcBorders>
            <w:shd w:val="clear" w:color="000000" w:fill="FFFFFF"/>
            <w:noWrap/>
            <w:vAlign w:val="bottom"/>
            <w:hideMark/>
          </w:tcPr>
          <w:p w14:paraId="584A6620"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177,70</w:t>
            </w:r>
          </w:p>
        </w:tc>
        <w:tc>
          <w:tcPr>
            <w:tcW w:w="1056" w:type="dxa"/>
            <w:tcBorders>
              <w:top w:val="nil"/>
              <w:left w:val="nil"/>
              <w:bottom w:val="single" w:sz="4" w:space="0" w:color="D9D9D9"/>
              <w:right w:val="single" w:sz="8" w:space="0" w:color="auto"/>
            </w:tcBorders>
            <w:shd w:val="clear" w:color="000000" w:fill="FFFFFF"/>
            <w:noWrap/>
            <w:vAlign w:val="bottom"/>
            <w:hideMark/>
          </w:tcPr>
          <w:p w14:paraId="393CD196"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231,50</w:t>
            </w:r>
          </w:p>
        </w:tc>
      </w:tr>
      <w:tr w:rsidR="003F649D" w:rsidRPr="00C9157B" w14:paraId="5D8CB70D" w14:textId="77777777" w:rsidTr="00261129">
        <w:trPr>
          <w:trHeight w:val="264"/>
        </w:trPr>
        <w:tc>
          <w:tcPr>
            <w:tcW w:w="4307" w:type="dxa"/>
            <w:tcBorders>
              <w:top w:val="nil"/>
              <w:left w:val="single" w:sz="8" w:space="0" w:color="auto"/>
              <w:bottom w:val="single" w:sz="4" w:space="0" w:color="D9D9D9"/>
              <w:right w:val="single" w:sz="4" w:space="0" w:color="D9D9D9"/>
            </w:tcBorders>
            <w:shd w:val="clear" w:color="000000" w:fill="FFFFFF"/>
            <w:noWrap/>
            <w:vAlign w:val="bottom"/>
            <w:hideMark/>
          </w:tcPr>
          <w:p w14:paraId="7A57985A" w14:textId="77777777" w:rsidR="003F649D" w:rsidRPr="00C9157B" w:rsidRDefault="003F649D" w:rsidP="00261129">
            <w:pPr>
              <w:rPr>
                <w:rFonts w:ascii="Calibri" w:hAnsi="Calibri" w:cs="Calibri"/>
                <w:color w:val="000000"/>
              </w:rPr>
            </w:pPr>
            <w:r w:rsidRPr="00C9157B">
              <w:rPr>
                <w:rFonts w:ascii="Calibri" w:hAnsi="Calibri" w:cs="Calibri"/>
                <w:color w:val="000000"/>
              </w:rPr>
              <w:t>Tekoče vzdrževanje</w:t>
            </w:r>
          </w:p>
        </w:tc>
        <w:tc>
          <w:tcPr>
            <w:tcW w:w="1788" w:type="dxa"/>
            <w:tcBorders>
              <w:top w:val="nil"/>
              <w:left w:val="nil"/>
              <w:bottom w:val="single" w:sz="4" w:space="0" w:color="D9D9D9"/>
              <w:right w:val="single" w:sz="4" w:space="0" w:color="D9D9D9"/>
            </w:tcBorders>
            <w:shd w:val="clear" w:color="000000" w:fill="FFFFFF"/>
            <w:noWrap/>
            <w:vAlign w:val="bottom"/>
            <w:hideMark/>
          </w:tcPr>
          <w:p w14:paraId="0D7CA684"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386,50</w:t>
            </w:r>
          </w:p>
        </w:tc>
        <w:tc>
          <w:tcPr>
            <w:tcW w:w="1788" w:type="dxa"/>
            <w:tcBorders>
              <w:top w:val="nil"/>
              <w:left w:val="nil"/>
              <w:bottom w:val="single" w:sz="4" w:space="0" w:color="D9D9D9"/>
              <w:right w:val="single" w:sz="4" w:space="0" w:color="D9D9D9"/>
            </w:tcBorders>
            <w:shd w:val="clear" w:color="000000" w:fill="FFFFFF"/>
            <w:noWrap/>
            <w:vAlign w:val="bottom"/>
            <w:hideMark/>
          </w:tcPr>
          <w:p w14:paraId="020CC623"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301,23</w:t>
            </w:r>
          </w:p>
        </w:tc>
        <w:tc>
          <w:tcPr>
            <w:tcW w:w="1056" w:type="dxa"/>
            <w:tcBorders>
              <w:top w:val="nil"/>
              <w:left w:val="nil"/>
              <w:bottom w:val="single" w:sz="4" w:space="0" w:color="D9D9D9"/>
              <w:right w:val="single" w:sz="8" w:space="0" w:color="auto"/>
            </w:tcBorders>
            <w:shd w:val="clear" w:color="000000" w:fill="FFFFFF"/>
            <w:noWrap/>
            <w:vAlign w:val="bottom"/>
            <w:hideMark/>
          </w:tcPr>
          <w:p w14:paraId="3F19D853"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77,94</w:t>
            </w:r>
          </w:p>
        </w:tc>
      </w:tr>
      <w:tr w:rsidR="003F649D" w:rsidRPr="00C9157B" w14:paraId="34E306E0" w14:textId="77777777" w:rsidTr="00261129">
        <w:trPr>
          <w:trHeight w:val="264"/>
        </w:trPr>
        <w:tc>
          <w:tcPr>
            <w:tcW w:w="4307" w:type="dxa"/>
            <w:tcBorders>
              <w:top w:val="nil"/>
              <w:left w:val="single" w:sz="8" w:space="0" w:color="auto"/>
              <w:bottom w:val="single" w:sz="4" w:space="0" w:color="D9D9D9"/>
              <w:right w:val="single" w:sz="4" w:space="0" w:color="D9D9D9"/>
            </w:tcBorders>
            <w:shd w:val="clear" w:color="000000" w:fill="FFFFFF"/>
            <w:noWrap/>
            <w:vAlign w:val="bottom"/>
            <w:hideMark/>
          </w:tcPr>
          <w:p w14:paraId="7A5768D4" w14:textId="77777777" w:rsidR="003F649D" w:rsidRPr="00C9157B" w:rsidRDefault="003F649D" w:rsidP="00261129">
            <w:pPr>
              <w:rPr>
                <w:rFonts w:ascii="Calibri" w:hAnsi="Calibri" w:cs="Calibri"/>
                <w:color w:val="000000"/>
              </w:rPr>
            </w:pPr>
            <w:r w:rsidRPr="00C9157B">
              <w:rPr>
                <w:rFonts w:ascii="Calibri" w:hAnsi="Calibri" w:cs="Calibri"/>
                <w:color w:val="000000"/>
              </w:rPr>
              <w:t>Poslovne najemnine in zakupnine</w:t>
            </w:r>
          </w:p>
        </w:tc>
        <w:tc>
          <w:tcPr>
            <w:tcW w:w="1788" w:type="dxa"/>
            <w:tcBorders>
              <w:top w:val="nil"/>
              <w:left w:val="nil"/>
              <w:bottom w:val="single" w:sz="4" w:space="0" w:color="D9D9D9"/>
              <w:right w:val="single" w:sz="4" w:space="0" w:color="D9D9D9"/>
            </w:tcBorders>
            <w:shd w:val="clear" w:color="000000" w:fill="FFFFFF"/>
            <w:noWrap/>
            <w:vAlign w:val="bottom"/>
            <w:hideMark/>
          </w:tcPr>
          <w:p w14:paraId="065D7791"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194,50</w:t>
            </w:r>
          </w:p>
        </w:tc>
        <w:tc>
          <w:tcPr>
            <w:tcW w:w="1788" w:type="dxa"/>
            <w:tcBorders>
              <w:top w:val="nil"/>
              <w:left w:val="nil"/>
              <w:bottom w:val="single" w:sz="4" w:space="0" w:color="D9D9D9"/>
              <w:right w:val="single" w:sz="4" w:space="0" w:color="D9D9D9"/>
            </w:tcBorders>
            <w:shd w:val="clear" w:color="000000" w:fill="FFFFFF"/>
            <w:noWrap/>
            <w:vAlign w:val="bottom"/>
            <w:hideMark/>
          </w:tcPr>
          <w:p w14:paraId="4AC0B48A"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0,00</w:t>
            </w:r>
          </w:p>
        </w:tc>
        <w:tc>
          <w:tcPr>
            <w:tcW w:w="1056" w:type="dxa"/>
            <w:tcBorders>
              <w:top w:val="nil"/>
              <w:left w:val="nil"/>
              <w:bottom w:val="single" w:sz="4" w:space="0" w:color="D9D9D9"/>
              <w:right w:val="single" w:sz="8" w:space="0" w:color="auto"/>
            </w:tcBorders>
            <w:shd w:val="clear" w:color="000000" w:fill="FFFFFF"/>
            <w:noWrap/>
            <w:vAlign w:val="bottom"/>
            <w:hideMark/>
          </w:tcPr>
          <w:p w14:paraId="5DDAFB2E"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0,00</w:t>
            </w:r>
          </w:p>
        </w:tc>
      </w:tr>
      <w:tr w:rsidR="003F649D" w:rsidRPr="00C9157B" w14:paraId="53C582A8" w14:textId="77777777" w:rsidTr="00261129">
        <w:trPr>
          <w:trHeight w:val="264"/>
        </w:trPr>
        <w:tc>
          <w:tcPr>
            <w:tcW w:w="4307" w:type="dxa"/>
            <w:tcBorders>
              <w:top w:val="nil"/>
              <w:left w:val="single" w:sz="8" w:space="0" w:color="auto"/>
              <w:bottom w:val="single" w:sz="4" w:space="0" w:color="D9D9D9"/>
              <w:right w:val="single" w:sz="4" w:space="0" w:color="D9D9D9"/>
            </w:tcBorders>
            <w:shd w:val="clear" w:color="000000" w:fill="FFFFFF"/>
            <w:noWrap/>
            <w:vAlign w:val="bottom"/>
            <w:hideMark/>
          </w:tcPr>
          <w:p w14:paraId="048BA030" w14:textId="77777777" w:rsidR="003F649D" w:rsidRPr="00C9157B" w:rsidRDefault="003F649D" w:rsidP="00261129">
            <w:pPr>
              <w:rPr>
                <w:rFonts w:ascii="Calibri" w:hAnsi="Calibri" w:cs="Calibri"/>
                <w:color w:val="000000"/>
              </w:rPr>
            </w:pPr>
            <w:r w:rsidRPr="00C9157B">
              <w:rPr>
                <w:rFonts w:ascii="Calibri" w:hAnsi="Calibri" w:cs="Calibri"/>
                <w:color w:val="000000"/>
              </w:rPr>
              <w:t>Drugi operativni odhodki</w:t>
            </w:r>
          </w:p>
        </w:tc>
        <w:tc>
          <w:tcPr>
            <w:tcW w:w="1788" w:type="dxa"/>
            <w:tcBorders>
              <w:top w:val="nil"/>
              <w:left w:val="nil"/>
              <w:bottom w:val="single" w:sz="4" w:space="0" w:color="D9D9D9"/>
              <w:right w:val="single" w:sz="4" w:space="0" w:color="D9D9D9"/>
            </w:tcBorders>
            <w:shd w:val="clear" w:color="000000" w:fill="FFFFFF"/>
            <w:noWrap/>
            <w:vAlign w:val="bottom"/>
            <w:hideMark/>
          </w:tcPr>
          <w:p w14:paraId="7B8CF89F"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134,01</w:t>
            </w:r>
          </w:p>
        </w:tc>
        <w:tc>
          <w:tcPr>
            <w:tcW w:w="1788" w:type="dxa"/>
            <w:tcBorders>
              <w:top w:val="nil"/>
              <w:left w:val="nil"/>
              <w:bottom w:val="single" w:sz="4" w:space="0" w:color="D9D9D9"/>
              <w:right w:val="single" w:sz="4" w:space="0" w:color="D9D9D9"/>
            </w:tcBorders>
            <w:shd w:val="clear" w:color="000000" w:fill="FFFFFF"/>
            <w:noWrap/>
            <w:vAlign w:val="bottom"/>
            <w:hideMark/>
          </w:tcPr>
          <w:p w14:paraId="6A2AEBE3"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3,65</w:t>
            </w:r>
          </w:p>
        </w:tc>
        <w:tc>
          <w:tcPr>
            <w:tcW w:w="1056" w:type="dxa"/>
            <w:tcBorders>
              <w:top w:val="nil"/>
              <w:left w:val="nil"/>
              <w:bottom w:val="single" w:sz="4" w:space="0" w:color="D9D9D9"/>
              <w:right w:val="single" w:sz="8" w:space="0" w:color="auto"/>
            </w:tcBorders>
            <w:shd w:val="clear" w:color="000000" w:fill="FFFFFF"/>
            <w:noWrap/>
            <w:vAlign w:val="bottom"/>
            <w:hideMark/>
          </w:tcPr>
          <w:p w14:paraId="0BA854AF"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2,72</w:t>
            </w:r>
          </w:p>
        </w:tc>
      </w:tr>
      <w:tr w:rsidR="003F649D" w:rsidRPr="00C9157B" w14:paraId="03E0950F" w14:textId="77777777" w:rsidTr="00261129">
        <w:trPr>
          <w:trHeight w:val="279"/>
        </w:trPr>
        <w:tc>
          <w:tcPr>
            <w:tcW w:w="4307" w:type="dxa"/>
            <w:tcBorders>
              <w:top w:val="nil"/>
              <w:left w:val="single" w:sz="8" w:space="0" w:color="auto"/>
              <w:bottom w:val="single" w:sz="8" w:space="0" w:color="auto"/>
              <w:right w:val="single" w:sz="4" w:space="0" w:color="D9D9D9"/>
            </w:tcBorders>
            <w:shd w:val="clear" w:color="000000" w:fill="FFFFFF"/>
            <w:noWrap/>
            <w:vAlign w:val="bottom"/>
            <w:hideMark/>
          </w:tcPr>
          <w:p w14:paraId="5B325300" w14:textId="77777777" w:rsidR="003F649D" w:rsidRPr="00C9157B" w:rsidRDefault="003F649D" w:rsidP="00261129">
            <w:pPr>
              <w:rPr>
                <w:rFonts w:ascii="Calibri" w:hAnsi="Calibri" w:cs="Calibri"/>
                <w:color w:val="000000"/>
              </w:rPr>
            </w:pPr>
            <w:r w:rsidRPr="00C9157B">
              <w:rPr>
                <w:rFonts w:ascii="Calibri" w:hAnsi="Calibri" w:cs="Calibri"/>
                <w:color w:val="000000"/>
              </w:rPr>
              <w:t>Investicijsko vzdrževanje in obnove</w:t>
            </w:r>
          </w:p>
        </w:tc>
        <w:tc>
          <w:tcPr>
            <w:tcW w:w="1788" w:type="dxa"/>
            <w:tcBorders>
              <w:top w:val="nil"/>
              <w:left w:val="nil"/>
              <w:bottom w:val="single" w:sz="8" w:space="0" w:color="auto"/>
              <w:right w:val="single" w:sz="4" w:space="0" w:color="D9D9D9"/>
            </w:tcBorders>
            <w:shd w:val="clear" w:color="000000" w:fill="FFFFFF"/>
            <w:noWrap/>
            <w:vAlign w:val="bottom"/>
            <w:hideMark/>
          </w:tcPr>
          <w:p w14:paraId="34A71D63"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0,00</w:t>
            </w:r>
          </w:p>
        </w:tc>
        <w:tc>
          <w:tcPr>
            <w:tcW w:w="1788" w:type="dxa"/>
            <w:tcBorders>
              <w:top w:val="nil"/>
              <w:left w:val="nil"/>
              <w:bottom w:val="single" w:sz="8" w:space="0" w:color="auto"/>
              <w:right w:val="single" w:sz="4" w:space="0" w:color="D9D9D9"/>
            </w:tcBorders>
            <w:shd w:val="clear" w:color="000000" w:fill="FFFFFF"/>
            <w:noWrap/>
            <w:vAlign w:val="bottom"/>
            <w:hideMark/>
          </w:tcPr>
          <w:p w14:paraId="0A1F3882"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1.739,70</w:t>
            </w:r>
          </w:p>
        </w:tc>
        <w:tc>
          <w:tcPr>
            <w:tcW w:w="1056" w:type="dxa"/>
            <w:tcBorders>
              <w:top w:val="nil"/>
              <w:left w:val="nil"/>
              <w:bottom w:val="single" w:sz="8" w:space="0" w:color="auto"/>
              <w:right w:val="single" w:sz="8" w:space="0" w:color="auto"/>
            </w:tcBorders>
            <w:shd w:val="clear" w:color="000000" w:fill="FFFFFF"/>
            <w:noWrap/>
            <w:vAlign w:val="bottom"/>
            <w:hideMark/>
          </w:tcPr>
          <w:p w14:paraId="6AC78906" w14:textId="77777777" w:rsidR="003F649D" w:rsidRPr="00C9157B" w:rsidRDefault="003F649D" w:rsidP="00261129">
            <w:pPr>
              <w:jc w:val="center"/>
              <w:rPr>
                <w:rFonts w:ascii="Calibri" w:hAnsi="Calibri" w:cs="Calibri"/>
                <w:color w:val="000000"/>
              </w:rPr>
            </w:pPr>
            <w:r w:rsidRPr="00C9157B">
              <w:rPr>
                <w:rFonts w:ascii="Calibri" w:hAnsi="Calibri" w:cs="Calibri"/>
                <w:color w:val="000000"/>
              </w:rPr>
              <w:t>-</w:t>
            </w:r>
          </w:p>
        </w:tc>
      </w:tr>
      <w:tr w:rsidR="003F649D" w:rsidRPr="00C9157B" w14:paraId="10698BFC" w14:textId="77777777" w:rsidTr="00261129">
        <w:trPr>
          <w:trHeight w:val="279"/>
        </w:trPr>
        <w:tc>
          <w:tcPr>
            <w:tcW w:w="4307" w:type="dxa"/>
            <w:tcBorders>
              <w:top w:val="nil"/>
              <w:left w:val="single" w:sz="8" w:space="0" w:color="auto"/>
              <w:bottom w:val="single" w:sz="8" w:space="0" w:color="auto"/>
              <w:right w:val="nil"/>
            </w:tcBorders>
            <w:shd w:val="clear" w:color="000000" w:fill="D9D9D9"/>
            <w:noWrap/>
            <w:vAlign w:val="bottom"/>
            <w:hideMark/>
          </w:tcPr>
          <w:p w14:paraId="59C306E3" w14:textId="77777777" w:rsidR="003F649D" w:rsidRPr="00C9157B" w:rsidRDefault="003F649D" w:rsidP="00261129">
            <w:pPr>
              <w:rPr>
                <w:rFonts w:ascii="Calibri" w:hAnsi="Calibri" w:cs="Calibri"/>
                <w:b/>
                <w:bCs/>
                <w:color w:val="000000"/>
              </w:rPr>
            </w:pPr>
            <w:r w:rsidRPr="00C9157B">
              <w:rPr>
                <w:rFonts w:ascii="Calibri" w:hAnsi="Calibri" w:cs="Calibri"/>
                <w:b/>
                <w:bCs/>
                <w:color w:val="000000"/>
              </w:rPr>
              <w:t>SKUPAJ</w:t>
            </w:r>
          </w:p>
        </w:tc>
        <w:tc>
          <w:tcPr>
            <w:tcW w:w="1788" w:type="dxa"/>
            <w:tcBorders>
              <w:top w:val="nil"/>
              <w:left w:val="nil"/>
              <w:bottom w:val="single" w:sz="8" w:space="0" w:color="auto"/>
              <w:right w:val="nil"/>
            </w:tcBorders>
            <w:shd w:val="clear" w:color="000000" w:fill="D9D9D9"/>
            <w:noWrap/>
            <w:vAlign w:val="bottom"/>
            <w:hideMark/>
          </w:tcPr>
          <w:p w14:paraId="29EC1346" w14:textId="77777777" w:rsidR="003F649D" w:rsidRPr="00C9157B" w:rsidRDefault="003F649D" w:rsidP="00261129">
            <w:pPr>
              <w:jc w:val="center"/>
              <w:rPr>
                <w:rFonts w:ascii="Calibri" w:hAnsi="Calibri" w:cs="Calibri"/>
                <w:b/>
                <w:bCs/>
                <w:color w:val="000000"/>
              </w:rPr>
            </w:pPr>
            <w:r w:rsidRPr="00C9157B">
              <w:rPr>
                <w:rFonts w:ascii="Calibri" w:hAnsi="Calibri" w:cs="Calibri"/>
                <w:b/>
                <w:bCs/>
                <w:color w:val="000000"/>
              </w:rPr>
              <w:t>4.642,19</w:t>
            </w:r>
          </w:p>
        </w:tc>
        <w:tc>
          <w:tcPr>
            <w:tcW w:w="1788" w:type="dxa"/>
            <w:tcBorders>
              <w:top w:val="nil"/>
              <w:left w:val="nil"/>
              <w:bottom w:val="single" w:sz="8" w:space="0" w:color="auto"/>
              <w:right w:val="nil"/>
            </w:tcBorders>
            <w:shd w:val="clear" w:color="000000" w:fill="D9D9D9"/>
            <w:noWrap/>
            <w:vAlign w:val="bottom"/>
            <w:hideMark/>
          </w:tcPr>
          <w:p w14:paraId="60AC31FB" w14:textId="77777777" w:rsidR="003F649D" w:rsidRPr="00C9157B" w:rsidRDefault="003F649D" w:rsidP="00261129">
            <w:pPr>
              <w:jc w:val="center"/>
              <w:rPr>
                <w:rFonts w:ascii="Calibri" w:hAnsi="Calibri" w:cs="Calibri"/>
                <w:b/>
                <w:bCs/>
                <w:color w:val="000000"/>
              </w:rPr>
            </w:pPr>
            <w:r w:rsidRPr="00C9157B">
              <w:rPr>
                <w:rFonts w:ascii="Calibri" w:hAnsi="Calibri" w:cs="Calibri"/>
                <w:b/>
                <w:bCs/>
                <w:color w:val="000000"/>
              </w:rPr>
              <w:t>4.739,96</w:t>
            </w:r>
          </w:p>
        </w:tc>
        <w:tc>
          <w:tcPr>
            <w:tcW w:w="1056" w:type="dxa"/>
            <w:tcBorders>
              <w:top w:val="nil"/>
              <w:left w:val="nil"/>
              <w:bottom w:val="single" w:sz="8" w:space="0" w:color="auto"/>
              <w:right w:val="single" w:sz="8" w:space="0" w:color="auto"/>
            </w:tcBorders>
            <w:shd w:val="clear" w:color="000000" w:fill="D9D9D9"/>
            <w:noWrap/>
            <w:vAlign w:val="bottom"/>
            <w:hideMark/>
          </w:tcPr>
          <w:p w14:paraId="490643F3" w14:textId="77777777" w:rsidR="003F649D" w:rsidRPr="00C9157B" w:rsidRDefault="003F649D" w:rsidP="00261129">
            <w:pPr>
              <w:jc w:val="center"/>
              <w:rPr>
                <w:rFonts w:ascii="Calibri" w:hAnsi="Calibri" w:cs="Calibri"/>
                <w:b/>
                <w:bCs/>
                <w:color w:val="000000"/>
              </w:rPr>
            </w:pPr>
            <w:r w:rsidRPr="00C9157B">
              <w:rPr>
                <w:rFonts w:ascii="Calibri" w:hAnsi="Calibri" w:cs="Calibri"/>
                <w:b/>
                <w:bCs/>
                <w:color w:val="000000"/>
              </w:rPr>
              <w:t>102,11</w:t>
            </w:r>
          </w:p>
        </w:tc>
      </w:tr>
    </w:tbl>
    <w:p w14:paraId="3C2BF9B2" w14:textId="77777777" w:rsidR="003F649D" w:rsidRDefault="003F649D" w:rsidP="003F649D">
      <w:pPr>
        <w:jc w:val="both"/>
        <w:rPr>
          <w:rFonts w:asciiTheme="minorHAnsi" w:hAnsiTheme="minorHAnsi" w:cs="Arial"/>
          <w:sz w:val="24"/>
          <w:szCs w:val="24"/>
        </w:rPr>
      </w:pPr>
      <w:r>
        <w:fldChar w:fldCharType="end"/>
      </w:r>
    </w:p>
    <w:p w14:paraId="7E16EF83" w14:textId="77777777" w:rsidR="003F649D" w:rsidRDefault="003F649D" w:rsidP="003F649D">
      <w:pPr>
        <w:rPr>
          <w:rFonts w:asciiTheme="minorHAnsi" w:hAnsiTheme="minorHAnsi" w:cs="Arial"/>
          <w:sz w:val="24"/>
          <w:szCs w:val="24"/>
        </w:rPr>
      </w:pPr>
      <w:r w:rsidRPr="006E3B54">
        <w:rPr>
          <w:rFonts w:asciiTheme="minorHAnsi" w:hAnsiTheme="minorHAnsi" w:cs="Arial"/>
          <w:sz w:val="24"/>
          <w:szCs w:val="24"/>
        </w:rPr>
        <w:t xml:space="preserve">Odhodki v letu </w:t>
      </w:r>
      <w:r>
        <w:rPr>
          <w:rFonts w:asciiTheme="minorHAnsi" w:hAnsiTheme="minorHAnsi" w:cs="Arial"/>
          <w:sz w:val="24"/>
          <w:szCs w:val="24"/>
        </w:rPr>
        <w:t>2020</w:t>
      </w:r>
      <w:r w:rsidRPr="006E3B54">
        <w:rPr>
          <w:rFonts w:asciiTheme="minorHAnsi" w:hAnsiTheme="minorHAnsi" w:cs="Arial"/>
          <w:sz w:val="24"/>
          <w:szCs w:val="24"/>
        </w:rPr>
        <w:t xml:space="preserve"> so bili </w:t>
      </w:r>
      <w:r>
        <w:rPr>
          <w:rFonts w:asciiTheme="minorHAnsi" w:hAnsiTheme="minorHAnsi" w:cs="Arial"/>
          <w:sz w:val="24"/>
          <w:szCs w:val="24"/>
        </w:rPr>
        <w:t>za 2,11 odstotkov večji od leta 2019. Najbolj so se povečali stroški investicijskega vzdrževanj in obnove ter str. energije, vode,  kom. storitve in komunikacije. V spodnjem grafu je prikazana primerjava odhodkov med letoma 2019 in 2020.</w:t>
      </w:r>
    </w:p>
    <w:p w14:paraId="50EF6A3A" w14:textId="77777777" w:rsidR="003F649D" w:rsidRDefault="003F649D" w:rsidP="003F649D">
      <w:pPr>
        <w:jc w:val="center"/>
        <w:rPr>
          <w:rFonts w:asciiTheme="minorHAnsi" w:hAnsiTheme="minorHAnsi" w:cs="Arial"/>
          <w:sz w:val="24"/>
          <w:szCs w:val="24"/>
        </w:rPr>
      </w:pPr>
      <w:r w:rsidRPr="00D02591">
        <w:rPr>
          <w:noProof/>
          <w:bdr w:val="single" w:sz="4" w:space="0" w:color="D9D9D9" w:themeColor="background1" w:themeShade="D9"/>
        </w:rPr>
        <w:drawing>
          <wp:inline distT="0" distB="0" distL="0" distR="0" wp14:anchorId="2BC2E89A" wp14:editId="6F6232EF">
            <wp:extent cx="4408227" cy="2647666"/>
            <wp:effectExtent l="0" t="0" r="11430" b="635"/>
            <wp:docPr id="38" name="Grafikon 38">
              <a:extLst xmlns:a="http://schemas.openxmlformats.org/drawingml/2006/main">
                <a:ext uri="{FF2B5EF4-FFF2-40B4-BE49-F238E27FC236}">
                  <a16:creationId xmlns:a16="http://schemas.microsoft.com/office/drawing/2014/main" id="{4BA23379-4D78-4BB0-979F-256B06738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0BCB13CE" w14:textId="77777777" w:rsidR="003F649D" w:rsidRPr="00D02591" w:rsidRDefault="003F649D" w:rsidP="003F649D">
      <w:pPr>
        <w:jc w:val="both"/>
        <w:rPr>
          <w:rFonts w:asciiTheme="minorHAnsi" w:hAnsiTheme="minorHAnsi" w:cs="Arial"/>
          <w:b/>
          <w:sz w:val="24"/>
          <w:szCs w:val="24"/>
        </w:rPr>
      </w:pPr>
      <w:r w:rsidRPr="00D02591">
        <w:rPr>
          <w:rFonts w:asciiTheme="minorHAnsi" w:hAnsiTheme="minorHAnsi" w:cs="Arial"/>
          <w:b/>
          <w:sz w:val="24"/>
          <w:szCs w:val="24"/>
        </w:rPr>
        <w:lastRenderedPageBreak/>
        <w:t>POROČILO O DOSEŽENIH CILJIH IN REZULTATIH</w:t>
      </w:r>
    </w:p>
    <w:p w14:paraId="08C38C6C" w14:textId="77777777" w:rsidR="003F649D" w:rsidRDefault="003F649D" w:rsidP="003F649D"/>
    <w:p w14:paraId="50EEC2C1" w14:textId="77777777" w:rsidR="003F649D" w:rsidRDefault="003F649D" w:rsidP="004962B7">
      <w:pPr>
        <w:pStyle w:val="Odstavekseznama"/>
        <w:numPr>
          <w:ilvl w:val="0"/>
          <w:numId w:val="24"/>
        </w:numPr>
        <w:rPr>
          <w:rFonts w:asciiTheme="minorHAnsi" w:hAnsiTheme="minorHAnsi" w:cs="Arial"/>
          <w:color w:val="000000" w:themeColor="text1"/>
          <w:sz w:val="24"/>
          <w:szCs w:val="24"/>
        </w:rPr>
      </w:pPr>
      <w:r>
        <w:rPr>
          <w:rFonts w:asciiTheme="minorHAnsi" w:hAnsiTheme="minorHAnsi" w:cs="Arial"/>
          <w:color w:val="000000" w:themeColor="text1"/>
          <w:sz w:val="24"/>
          <w:szCs w:val="24"/>
        </w:rPr>
        <w:t>Organizacija prireditve ob dnevu praznika KS Ravne – realizirano v okrnjeni izvedbi,</w:t>
      </w:r>
    </w:p>
    <w:p w14:paraId="72B256CD" w14:textId="77777777" w:rsidR="003F649D" w:rsidRDefault="003F649D" w:rsidP="004962B7">
      <w:pPr>
        <w:pStyle w:val="Odstavekseznama"/>
        <w:numPr>
          <w:ilvl w:val="0"/>
          <w:numId w:val="24"/>
        </w:numPr>
        <w:rPr>
          <w:rFonts w:asciiTheme="minorHAnsi" w:hAnsiTheme="minorHAnsi" w:cs="Arial"/>
          <w:color w:val="000000" w:themeColor="text1"/>
          <w:sz w:val="24"/>
          <w:szCs w:val="24"/>
        </w:rPr>
      </w:pPr>
      <w:r>
        <w:rPr>
          <w:rFonts w:asciiTheme="minorHAnsi" w:hAnsiTheme="minorHAnsi" w:cs="Arial"/>
          <w:color w:val="000000" w:themeColor="text1"/>
          <w:sz w:val="24"/>
          <w:szCs w:val="24"/>
        </w:rPr>
        <w:t>Pohod na Kal (2 x letno – letni in zimski ) – ni bilo realizacije,</w:t>
      </w:r>
    </w:p>
    <w:p w14:paraId="3EB8FDDE" w14:textId="77777777" w:rsidR="003F649D" w:rsidRDefault="003F649D" w:rsidP="004962B7">
      <w:pPr>
        <w:pStyle w:val="Odstavekseznama"/>
        <w:numPr>
          <w:ilvl w:val="0"/>
          <w:numId w:val="24"/>
        </w:numPr>
        <w:rPr>
          <w:rFonts w:asciiTheme="minorHAnsi" w:hAnsiTheme="minorHAnsi" w:cs="Arial"/>
          <w:color w:val="000000" w:themeColor="text1"/>
          <w:sz w:val="24"/>
          <w:szCs w:val="24"/>
        </w:rPr>
      </w:pPr>
      <w:r>
        <w:rPr>
          <w:rFonts w:asciiTheme="minorHAnsi" w:hAnsiTheme="minorHAnsi" w:cs="Arial"/>
          <w:color w:val="000000" w:themeColor="text1"/>
          <w:sz w:val="24"/>
          <w:szCs w:val="24"/>
        </w:rPr>
        <w:t>Spomladanska čistilna akcija – zaradi epidemije COVID-19 realizirana v skrajšanem obsegu,</w:t>
      </w:r>
    </w:p>
    <w:p w14:paraId="59F0102E" w14:textId="77777777" w:rsidR="003F649D" w:rsidRDefault="003F649D" w:rsidP="004962B7">
      <w:pPr>
        <w:pStyle w:val="Odstavekseznama"/>
        <w:numPr>
          <w:ilvl w:val="0"/>
          <w:numId w:val="24"/>
        </w:numPr>
        <w:rPr>
          <w:rFonts w:asciiTheme="minorHAnsi" w:hAnsiTheme="minorHAnsi" w:cs="Arial"/>
          <w:color w:val="000000" w:themeColor="text1"/>
          <w:sz w:val="24"/>
          <w:szCs w:val="24"/>
        </w:rPr>
      </w:pPr>
      <w:r>
        <w:rPr>
          <w:rFonts w:asciiTheme="minorHAnsi" w:hAnsiTheme="minorHAnsi" w:cs="Arial"/>
          <w:color w:val="000000" w:themeColor="text1"/>
          <w:sz w:val="24"/>
          <w:szCs w:val="24"/>
        </w:rPr>
        <w:t>Prireditev ob obisku dedka Mraza – ni bilo realizacije,</w:t>
      </w:r>
    </w:p>
    <w:p w14:paraId="69A98914" w14:textId="77777777" w:rsidR="003F649D" w:rsidRDefault="003F649D" w:rsidP="004962B7">
      <w:pPr>
        <w:pStyle w:val="Odstavekseznama"/>
        <w:numPr>
          <w:ilvl w:val="0"/>
          <w:numId w:val="24"/>
        </w:numPr>
        <w:rPr>
          <w:rFonts w:asciiTheme="minorHAnsi" w:hAnsiTheme="minorHAnsi" w:cs="Arial"/>
          <w:color w:val="000000" w:themeColor="text1"/>
          <w:sz w:val="24"/>
          <w:szCs w:val="24"/>
        </w:rPr>
      </w:pPr>
      <w:r>
        <w:rPr>
          <w:rFonts w:asciiTheme="minorHAnsi" w:hAnsiTheme="minorHAnsi" w:cs="Arial"/>
          <w:color w:val="000000" w:themeColor="text1"/>
          <w:sz w:val="24"/>
          <w:szCs w:val="24"/>
        </w:rPr>
        <w:t>Organizacija božičnega drsanja – ni bilo realizacije,</w:t>
      </w:r>
    </w:p>
    <w:p w14:paraId="27FCB256" w14:textId="77777777" w:rsidR="003F649D" w:rsidRDefault="003F649D" w:rsidP="004962B7">
      <w:pPr>
        <w:pStyle w:val="Odstavekseznama"/>
        <w:numPr>
          <w:ilvl w:val="0"/>
          <w:numId w:val="24"/>
        </w:numPr>
        <w:rPr>
          <w:rFonts w:asciiTheme="minorHAnsi" w:hAnsiTheme="minorHAnsi" w:cs="Arial"/>
          <w:color w:val="000000" w:themeColor="text1"/>
          <w:sz w:val="24"/>
          <w:szCs w:val="24"/>
        </w:rPr>
      </w:pPr>
      <w:r>
        <w:rPr>
          <w:rFonts w:asciiTheme="minorHAnsi" w:hAnsiTheme="minorHAnsi" w:cs="Arial"/>
          <w:color w:val="000000" w:themeColor="text1"/>
          <w:sz w:val="24"/>
          <w:szCs w:val="24"/>
        </w:rPr>
        <w:t>Skrb za prostore KS Ravne – zamenjava oken, zamenjava talne obloge, prepleskanje sten, zamenjava ventilov s termostatskimi glavami na radiatorjih vključno z letvami, servis plinske peči, namestitev mavčnih kartonskih plošč, namestitev LED panelov, namestitev treh zvoncev pred vhodom v večnamensko dvorane,</w:t>
      </w:r>
    </w:p>
    <w:p w14:paraId="24526091" w14:textId="77777777" w:rsidR="003F649D" w:rsidRDefault="003F649D" w:rsidP="004962B7">
      <w:pPr>
        <w:pStyle w:val="Odstavekseznama"/>
        <w:numPr>
          <w:ilvl w:val="0"/>
          <w:numId w:val="24"/>
        </w:numPr>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Urejanje infrastrukture na Ravnah – namestitev dveh novih klopi in koša za pasje iztrebke na </w:t>
      </w:r>
      <w:proofErr w:type="spellStart"/>
      <w:r>
        <w:rPr>
          <w:rFonts w:asciiTheme="minorHAnsi" w:hAnsiTheme="minorHAnsi" w:cs="Arial"/>
          <w:color w:val="000000" w:themeColor="text1"/>
          <w:sz w:val="24"/>
          <w:szCs w:val="24"/>
        </w:rPr>
        <w:t>Čegeljšah</w:t>
      </w:r>
      <w:proofErr w:type="spellEnd"/>
      <w:r>
        <w:rPr>
          <w:rFonts w:asciiTheme="minorHAnsi" w:hAnsiTheme="minorHAnsi" w:cs="Arial"/>
          <w:color w:val="000000" w:themeColor="text1"/>
          <w:sz w:val="24"/>
          <w:szCs w:val="24"/>
        </w:rPr>
        <w:t>,</w:t>
      </w:r>
    </w:p>
    <w:p w14:paraId="074F4D8E" w14:textId="77777777" w:rsidR="003F649D" w:rsidRDefault="003F649D" w:rsidP="004962B7">
      <w:pPr>
        <w:pStyle w:val="Odstavekseznama"/>
        <w:numPr>
          <w:ilvl w:val="0"/>
          <w:numId w:val="24"/>
        </w:numPr>
        <w:rPr>
          <w:rFonts w:asciiTheme="minorHAnsi" w:hAnsiTheme="minorHAnsi" w:cs="Arial"/>
          <w:color w:val="000000" w:themeColor="text1"/>
          <w:sz w:val="24"/>
          <w:szCs w:val="24"/>
        </w:rPr>
      </w:pPr>
      <w:r>
        <w:rPr>
          <w:rFonts w:asciiTheme="minorHAnsi" w:hAnsiTheme="minorHAnsi" w:cs="Arial"/>
          <w:color w:val="000000" w:themeColor="text1"/>
          <w:sz w:val="24"/>
          <w:szCs w:val="24"/>
        </w:rPr>
        <w:t>Zbor krajanov – ni bilo realizacije,</w:t>
      </w:r>
    </w:p>
    <w:p w14:paraId="085F00E1" w14:textId="77777777" w:rsidR="003F649D" w:rsidRPr="00D02591" w:rsidRDefault="003F649D" w:rsidP="004962B7">
      <w:pPr>
        <w:pStyle w:val="Odstavekseznama"/>
        <w:numPr>
          <w:ilvl w:val="0"/>
          <w:numId w:val="24"/>
        </w:numPr>
        <w:rPr>
          <w:rFonts w:asciiTheme="minorHAnsi" w:hAnsiTheme="minorHAnsi" w:cs="Arial"/>
          <w:color w:val="000000" w:themeColor="text1"/>
          <w:sz w:val="24"/>
          <w:szCs w:val="24"/>
        </w:rPr>
      </w:pPr>
      <w:r>
        <w:rPr>
          <w:rFonts w:asciiTheme="minorHAnsi" w:hAnsiTheme="minorHAnsi" w:cs="Arial"/>
          <w:color w:val="000000" w:themeColor="text1"/>
          <w:sz w:val="24"/>
          <w:szCs w:val="24"/>
        </w:rPr>
        <w:t>Materinski dan – realizirano.</w:t>
      </w:r>
    </w:p>
    <w:p w14:paraId="3FB1655F" w14:textId="77777777" w:rsidR="003F649D" w:rsidRDefault="003F649D" w:rsidP="003F649D">
      <w:pPr>
        <w:jc w:val="both"/>
        <w:rPr>
          <w:rFonts w:asciiTheme="minorHAnsi" w:hAnsiTheme="minorHAnsi" w:cs="Arial"/>
          <w:color w:val="000000" w:themeColor="text1"/>
          <w:sz w:val="24"/>
          <w:szCs w:val="24"/>
        </w:rPr>
      </w:pPr>
    </w:p>
    <w:p w14:paraId="138AB8BE" w14:textId="77777777" w:rsidR="003F649D" w:rsidRDefault="003F649D" w:rsidP="003F649D">
      <w:pPr>
        <w:jc w:val="both"/>
        <w:rPr>
          <w:rFonts w:asciiTheme="minorHAnsi" w:hAnsiTheme="minorHAnsi" w:cs="Arial"/>
          <w:color w:val="000000" w:themeColor="text1"/>
          <w:sz w:val="24"/>
          <w:szCs w:val="24"/>
        </w:rPr>
      </w:pPr>
    </w:p>
    <w:p w14:paraId="4BDE1296" w14:textId="77777777" w:rsidR="003F649D" w:rsidRDefault="003F649D" w:rsidP="003F649D">
      <w:pPr>
        <w:jc w:val="both"/>
        <w:rPr>
          <w:rFonts w:asciiTheme="minorHAnsi" w:hAnsiTheme="minorHAnsi" w:cs="Arial"/>
          <w:color w:val="000000" w:themeColor="text1"/>
          <w:sz w:val="24"/>
          <w:szCs w:val="24"/>
        </w:rPr>
      </w:pPr>
    </w:p>
    <w:p w14:paraId="217BDBDC" w14:textId="77777777" w:rsidR="003F649D" w:rsidRPr="00B2782E" w:rsidRDefault="003F649D" w:rsidP="003F649D">
      <w:pPr>
        <w:jc w:val="both"/>
        <w:rPr>
          <w:rFonts w:asciiTheme="minorHAnsi" w:hAnsiTheme="minorHAnsi" w:cs="Arial"/>
          <w:color w:val="000000" w:themeColor="text1"/>
          <w:sz w:val="24"/>
          <w:szCs w:val="24"/>
        </w:rPr>
      </w:pPr>
    </w:p>
    <w:p w14:paraId="27AE58D2" w14:textId="77777777" w:rsidR="003F649D" w:rsidRPr="00B2782E" w:rsidRDefault="003F649D" w:rsidP="003F649D">
      <w:pPr>
        <w:jc w:val="both"/>
        <w:rPr>
          <w:rFonts w:asciiTheme="minorHAnsi" w:hAnsiTheme="minorHAnsi" w:cs="Arial"/>
          <w:b/>
          <w:color w:val="000000" w:themeColor="text1"/>
          <w:sz w:val="24"/>
          <w:szCs w:val="24"/>
        </w:rPr>
      </w:pPr>
      <w:r w:rsidRPr="00B2782E">
        <w:rPr>
          <w:rFonts w:asciiTheme="minorHAnsi" w:hAnsiTheme="minorHAnsi" w:cs="Arial"/>
          <w:b/>
          <w:color w:val="000000" w:themeColor="text1"/>
          <w:sz w:val="24"/>
          <w:szCs w:val="24"/>
        </w:rPr>
        <w:t>POROČILO O REALIZACIJI NAČRTA RAZVOJNIH PROGRAMOV</w:t>
      </w:r>
    </w:p>
    <w:p w14:paraId="66923838" w14:textId="77777777" w:rsidR="003F649D" w:rsidRPr="00B2782E" w:rsidRDefault="003F649D" w:rsidP="003F649D">
      <w:pPr>
        <w:jc w:val="both"/>
        <w:rPr>
          <w:rFonts w:asciiTheme="minorHAnsi" w:hAnsiTheme="minorHAnsi" w:cs="Arial"/>
          <w:color w:val="000000" w:themeColor="text1"/>
          <w:sz w:val="24"/>
          <w:szCs w:val="24"/>
        </w:rPr>
      </w:pPr>
    </w:p>
    <w:p w14:paraId="1283A492" w14:textId="77777777" w:rsidR="003F649D" w:rsidRPr="00B2782E" w:rsidRDefault="003F649D" w:rsidP="003F649D">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Krajevna skupnost ni imela načrta razvojnih programov.</w:t>
      </w:r>
    </w:p>
    <w:p w14:paraId="5F4D41EA" w14:textId="77777777" w:rsidR="003F649D" w:rsidRPr="00A07A46" w:rsidRDefault="003F649D" w:rsidP="003F649D">
      <w:pPr>
        <w:jc w:val="both"/>
        <w:rPr>
          <w:rFonts w:asciiTheme="minorHAnsi" w:hAnsiTheme="minorHAnsi" w:cs="Arial"/>
          <w:color w:val="FF0000"/>
          <w:sz w:val="24"/>
          <w:szCs w:val="24"/>
        </w:rPr>
      </w:pPr>
    </w:p>
    <w:p w14:paraId="31E695C9" w14:textId="77777777" w:rsidR="003F649D" w:rsidRPr="00A07A46" w:rsidRDefault="003F649D" w:rsidP="003F649D">
      <w:pPr>
        <w:jc w:val="both"/>
        <w:rPr>
          <w:rFonts w:asciiTheme="minorHAnsi" w:hAnsiTheme="minorHAnsi" w:cs="Arial"/>
          <w:color w:val="FF0000"/>
          <w:sz w:val="24"/>
          <w:szCs w:val="24"/>
        </w:rPr>
      </w:pPr>
    </w:p>
    <w:p w14:paraId="760D0972" w14:textId="77777777" w:rsidR="003F649D" w:rsidRPr="00A07A46" w:rsidRDefault="003F649D" w:rsidP="003F649D">
      <w:pPr>
        <w:jc w:val="both"/>
        <w:rPr>
          <w:rFonts w:asciiTheme="minorHAnsi" w:hAnsiTheme="minorHAnsi" w:cs="Arial"/>
          <w:color w:val="FF0000"/>
          <w:sz w:val="24"/>
          <w:szCs w:val="24"/>
        </w:rPr>
      </w:pPr>
    </w:p>
    <w:p w14:paraId="6D305AEA" w14:textId="77777777" w:rsidR="003F649D" w:rsidRPr="00A07A46" w:rsidRDefault="003F649D" w:rsidP="003F649D">
      <w:pPr>
        <w:jc w:val="both"/>
        <w:rPr>
          <w:rFonts w:asciiTheme="minorHAnsi" w:hAnsiTheme="minorHAnsi" w:cs="Arial"/>
          <w:color w:val="FF0000"/>
          <w:sz w:val="24"/>
          <w:szCs w:val="24"/>
        </w:rPr>
      </w:pPr>
    </w:p>
    <w:p w14:paraId="731CB0A0" w14:textId="77777777" w:rsidR="003F649D" w:rsidRPr="00B2782E" w:rsidRDefault="003F649D" w:rsidP="003F649D">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Pripravila:</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t xml:space="preserve">    </w:t>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 xml:space="preserve"> Predsedn</w:t>
      </w:r>
      <w:r>
        <w:rPr>
          <w:rFonts w:asciiTheme="minorHAnsi" w:hAnsiTheme="minorHAnsi" w:cs="Arial"/>
          <w:color w:val="000000" w:themeColor="text1"/>
          <w:sz w:val="24"/>
          <w:szCs w:val="24"/>
        </w:rPr>
        <w:t>ica</w:t>
      </w:r>
      <w:r w:rsidRPr="00B2782E">
        <w:rPr>
          <w:rFonts w:asciiTheme="minorHAnsi" w:hAnsiTheme="minorHAnsi" w:cs="Arial"/>
          <w:color w:val="000000" w:themeColor="text1"/>
          <w:sz w:val="24"/>
          <w:szCs w:val="24"/>
        </w:rPr>
        <w:t xml:space="preserve"> sveta KS</w:t>
      </w:r>
    </w:p>
    <w:p w14:paraId="2EB0E070" w14:textId="77777777" w:rsidR="003F649D" w:rsidRPr="00B2782E" w:rsidRDefault="003F649D" w:rsidP="003F649D">
      <w:pPr>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Mateja Štirn          </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 xml:space="preserve">     Špela Maja Nolimal</w:t>
      </w:r>
    </w:p>
    <w:p w14:paraId="047B4DFA" w14:textId="663CD187" w:rsidR="003F649D" w:rsidRDefault="003F649D">
      <w:pPr>
        <w:rPr>
          <w:rFonts w:asciiTheme="minorHAnsi" w:hAnsiTheme="minorHAnsi" w:cs="Arial"/>
          <w:sz w:val="24"/>
          <w:szCs w:val="24"/>
        </w:rPr>
      </w:pPr>
      <w:r>
        <w:rPr>
          <w:rFonts w:asciiTheme="minorHAnsi" w:hAnsiTheme="minorHAnsi" w:cs="Arial"/>
          <w:sz w:val="24"/>
          <w:szCs w:val="24"/>
        </w:rPr>
        <w:br w:type="page"/>
      </w:r>
    </w:p>
    <w:p w14:paraId="0291EB72" w14:textId="77777777" w:rsidR="003F649D" w:rsidRPr="00A07A46" w:rsidRDefault="003F649D" w:rsidP="003F649D">
      <w:pPr>
        <w:pStyle w:val="Naslov1"/>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lastRenderedPageBreak/>
        <w:t xml:space="preserve">KRAJEVNA SKUPNOST </w:t>
      </w:r>
      <w:r>
        <w:rPr>
          <w:rFonts w:asciiTheme="minorHAnsi" w:hAnsiTheme="minorHAnsi" w:cs="Arial"/>
          <w:b/>
          <w:color w:val="000000" w:themeColor="text1"/>
          <w:sz w:val="28"/>
        </w:rPr>
        <w:t>SEBENJE</w:t>
      </w:r>
    </w:p>
    <w:p w14:paraId="33023587" w14:textId="77777777" w:rsidR="003F649D" w:rsidRPr="00A07A46" w:rsidRDefault="003F649D" w:rsidP="003F649D">
      <w:pPr>
        <w:jc w:val="both"/>
        <w:rPr>
          <w:rFonts w:asciiTheme="minorHAnsi" w:hAnsiTheme="minorHAnsi" w:cs="Arial"/>
          <w:b/>
          <w:color w:val="000000" w:themeColor="text1"/>
          <w:sz w:val="28"/>
        </w:rPr>
      </w:pPr>
      <w:r>
        <w:rPr>
          <w:rFonts w:asciiTheme="minorHAnsi" w:hAnsiTheme="minorHAnsi" w:cs="Arial"/>
          <w:b/>
          <w:color w:val="000000" w:themeColor="text1"/>
          <w:sz w:val="28"/>
        </w:rPr>
        <w:t>SEBENJE 43</w:t>
      </w:r>
    </w:p>
    <w:p w14:paraId="76CC4FF6" w14:textId="77777777" w:rsidR="003F649D" w:rsidRPr="00A07A46" w:rsidRDefault="003F649D" w:rsidP="003F649D">
      <w:pPr>
        <w:jc w:val="both"/>
        <w:rPr>
          <w:rFonts w:asciiTheme="minorHAnsi" w:hAnsiTheme="minorHAnsi" w:cs="Arial"/>
          <w:b/>
          <w:color w:val="000000" w:themeColor="text1"/>
          <w:sz w:val="28"/>
        </w:rPr>
      </w:pPr>
      <w:r>
        <w:rPr>
          <w:rFonts w:asciiTheme="minorHAnsi" w:hAnsiTheme="minorHAnsi" w:cs="Arial"/>
          <w:b/>
          <w:color w:val="000000" w:themeColor="text1"/>
          <w:sz w:val="28"/>
        </w:rPr>
        <w:t>4294 KRIŽE</w:t>
      </w:r>
    </w:p>
    <w:p w14:paraId="172491FF" w14:textId="77777777" w:rsidR="003F649D" w:rsidRPr="00A07A46" w:rsidRDefault="003F649D" w:rsidP="003F649D">
      <w:pPr>
        <w:jc w:val="both"/>
        <w:rPr>
          <w:rFonts w:asciiTheme="minorHAnsi" w:hAnsiTheme="minorHAnsi" w:cs="Arial"/>
          <w:b/>
          <w:color w:val="000000" w:themeColor="text1"/>
          <w:sz w:val="28"/>
        </w:rPr>
      </w:pPr>
    </w:p>
    <w:p w14:paraId="7101A067" w14:textId="77777777" w:rsidR="003F649D" w:rsidRPr="00A07A46" w:rsidRDefault="003F649D" w:rsidP="003F649D">
      <w:pPr>
        <w:jc w:val="both"/>
        <w:rPr>
          <w:rFonts w:asciiTheme="minorHAnsi" w:hAnsiTheme="minorHAnsi"/>
          <w:color w:val="000000" w:themeColor="text1"/>
          <w:sz w:val="24"/>
        </w:rPr>
      </w:pPr>
    </w:p>
    <w:p w14:paraId="6673752B" w14:textId="77777777" w:rsidR="003F649D" w:rsidRPr="00A07A46" w:rsidRDefault="003F649D" w:rsidP="003F649D">
      <w:pPr>
        <w:jc w:val="both"/>
        <w:rPr>
          <w:rFonts w:asciiTheme="minorHAnsi" w:hAnsiTheme="minorHAnsi"/>
          <w:color w:val="000000" w:themeColor="text1"/>
          <w:sz w:val="24"/>
        </w:rPr>
      </w:pPr>
    </w:p>
    <w:p w14:paraId="7662E63C" w14:textId="77777777" w:rsidR="003F649D" w:rsidRPr="00A07A46" w:rsidRDefault="003F649D" w:rsidP="003F649D">
      <w:pPr>
        <w:jc w:val="both"/>
        <w:rPr>
          <w:rFonts w:asciiTheme="minorHAnsi" w:hAnsiTheme="minorHAnsi"/>
          <w:color w:val="000000" w:themeColor="text1"/>
          <w:sz w:val="24"/>
        </w:rPr>
      </w:pPr>
    </w:p>
    <w:p w14:paraId="4B27700D" w14:textId="77777777" w:rsidR="003F649D" w:rsidRPr="00A07A46" w:rsidRDefault="003F649D" w:rsidP="003F649D">
      <w:pPr>
        <w:jc w:val="both"/>
        <w:rPr>
          <w:rFonts w:asciiTheme="minorHAnsi" w:hAnsiTheme="minorHAnsi"/>
          <w:color w:val="000000" w:themeColor="text1"/>
          <w:sz w:val="24"/>
        </w:rPr>
      </w:pPr>
    </w:p>
    <w:p w14:paraId="43027E0F" w14:textId="77777777" w:rsidR="003F649D" w:rsidRPr="00A07A46" w:rsidRDefault="003F649D" w:rsidP="003F649D">
      <w:pPr>
        <w:jc w:val="both"/>
        <w:rPr>
          <w:rFonts w:asciiTheme="minorHAnsi" w:hAnsiTheme="minorHAnsi"/>
          <w:color w:val="000000" w:themeColor="text1"/>
          <w:sz w:val="24"/>
        </w:rPr>
      </w:pPr>
    </w:p>
    <w:p w14:paraId="51AAEF66" w14:textId="77777777" w:rsidR="003F649D" w:rsidRPr="00A07A46" w:rsidRDefault="003F649D" w:rsidP="003F649D">
      <w:pPr>
        <w:jc w:val="both"/>
        <w:rPr>
          <w:rFonts w:asciiTheme="minorHAnsi" w:hAnsiTheme="minorHAnsi"/>
          <w:color w:val="000000" w:themeColor="text1"/>
          <w:sz w:val="24"/>
        </w:rPr>
      </w:pPr>
    </w:p>
    <w:p w14:paraId="25AEEFC0" w14:textId="77777777" w:rsidR="003F649D" w:rsidRPr="00A07A46" w:rsidRDefault="003F649D" w:rsidP="003F649D">
      <w:pPr>
        <w:jc w:val="both"/>
        <w:rPr>
          <w:rFonts w:asciiTheme="minorHAnsi" w:hAnsiTheme="minorHAnsi"/>
          <w:color w:val="000000" w:themeColor="text1"/>
          <w:sz w:val="24"/>
        </w:rPr>
      </w:pPr>
    </w:p>
    <w:p w14:paraId="43306E78" w14:textId="77777777" w:rsidR="003F649D" w:rsidRPr="00A07A46" w:rsidRDefault="003F649D" w:rsidP="003F649D">
      <w:pPr>
        <w:jc w:val="both"/>
        <w:rPr>
          <w:rFonts w:asciiTheme="minorHAnsi" w:hAnsiTheme="minorHAnsi"/>
          <w:color w:val="000000" w:themeColor="text1"/>
          <w:sz w:val="24"/>
        </w:rPr>
      </w:pPr>
    </w:p>
    <w:p w14:paraId="340AC3A4" w14:textId="77777777" w:rsidR="003F649D" w:rsidRDefault="003F649D" w:rsidP="003F649D">
      <w:pPr>
        <w:jc w:val="both"/>
        <w:rPr>
          <w:rFonts w:asciiTheme="minorHAnsi" w:hAnsiTheme="minorHAnsi"/>
          <w:color w:val="000000" w:themeColor="text1"/>
          <w:sz w:val="24"/>
        </w:rPr>
      </w:pPr>
    </w:p>
    <w:p w14:paraId="1C004073" w14:textId="77777777" w:rsidR="003F649D" w:rsidRDefault="003F649D" w:rsidP="003F649D">
      <w:pPr>
        <w:jc w:val="both"/>
        <w:rPr>
          <w:rFonts w:asciiTheme="minorHAnsi" w:hAnsiTheme="minorHAnsi"/>
          <w:color w:val="000000" w:themeColor="text1"/>
          <w:sz w:val="24"/>
        </w:rPr>
      </w:pPr>
    </w:p>
    <w:p w14:paraId="50B53566" w14:textId="77777777" w:rsidR="003F649D" w:rsidRPr="00A07A46" w:rsidRDefault="003F649D" w:rsidP="003F649D">
      <w:pPr>
        <w:jc w:val="both"/>
        <w:rPr>
          <w:rFonts w:asciiTheme="minorHAnsi" w:hAnsiTheme="minorHAnsi"/>
          <w:color w:val="000000" w:themeColor="text1"/>
          <w:sz w:val="24"/>
        </w:rPr>
      </w:pPr>
    </w:p>
    <w:p w14:paraId="52CE57AE" w14:textId="77777777" w:rsidR="003F649D" w:rsidRPr="00A07A46" w:rsidRDefault="003F649D" w:rsidP="003F649D">
      <w:pPr>
        <w:jc w:val="both"/>
        <w:rPr>
          <w:rFonts w:asciiTheme="minorHAnsi" w:hAnsiTheme="minorHAnsi"/>
          <w:color w:val="000000" w:themeColor="text1"/>
          <w:sz w:val="24"/>
        </w:rPr>
      </w:pPr>
    </w:p>
    <w:p w14:paraId="51068EF1" w14:textId="77777777" w:rsidR="003F649D" w:rsidRPr="00A07A46" w:rsidRDefault="003F649D" w:rsidP="003F649D">
      <w:pPr>
        <w:jc w:val="both"/>
        <w:rPr>
          <w:rFonts w:asciiTheme="minorHAnsi" w:hAnsiTheme="minorHAnsi"/>
          <w:color w:val="000000" w:themeColor="text1"/>
          <w:sz w:val="24"/>
        </w:rPr>
      </w:pPr>
    </w:p>
    <w:p w14:paraId="03A6A080" w14:textId="77777777" w:rsidR="003F649D" w:rsidRPr="00A07A46" w:rsidRDefault="003F649D" w:rsidP="003F649D">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LETNO RAČUNOVODSKO POROČILO</w:t>
      </w:r>
    </w:p>
    <w:p w14:paraId="2A680606" w14:textId="77777777" w:rsidR="003F649D" w:rsidRPr="00A07A46" w:rsidRDefault="003F649D" w:rsidP="003F649D">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ZA LETO 20</w:t>
      </w:r>
      <w:r>
        <w:rPr>
          <w:rFonts w:asciiTheme="minorHAnsi" w:hAnsiTheme="minorHAnsi" w:cs="Arial"/>
          <w:b/>
          <w:color w:val="000000" w:themeColor="text1"/>
          <w:sz w:val="36"/>
        </w:rPr>
        <w:t>20</w:t>
      </w:r>
    </w:p>
    <w:p w14:paraId="73BBDE81" w14:textId="77777777" w:rsidR="003F649D" w:rsidRPr="00A07A46" w:rsidRDefault="003F649D" w:rsidP="003F649D">
      <w:pPr>
        <w:jc w:val="both"/>
        <w:rPr>
          <w:rFonts w:asciiTheme="minorHAnsi" w:hAnsiTheme="minorHAnsi" w:cs="Arial"/>
          <w:color w:val="000000" w:themeColor="text1"/>
          <w:sz w:val="24"/>
        </w:rPr>
      </w:pPr>
    </w:p>
    <w:p w14:paraId="09540243" w14:textId="77777777" w:rsidR="003F649D" w:rsidRPr="00A07A46" w:rsidRDefault="003F649D" w:rsidP="003F649D">
      <w:pPr>
        <w:jc w:val="both"/>
        <w:rPr>
          <w:rFonts w:asciiTheme="minorHAnsi" w:hAnsiTheme="minorHAnsi" w:cs="Arial"/>
          <w:color w:val="000000" w:themeColor="text1"/>
          <w:sz w:val="24"/>
        </w:rPr>
      </w:pPr>
    </w:p>
    <w:p w14:paraId="76E78081" w14:textId="77777777" w:rsidR="003F649D" w:rsidRPr="00A07A46" w:rsidRDefault="003F649D" w:rsidP="003F649D">
      <w:pPr>
        <w:jc w:val="both"/>
        <w:rPr>
          <w:rFonts w:asciiTheme="minorHAnsi" w:hAnsiTheme="minorHAnsi" w:cs="Arial"/>
          <w:color w:val="000000" w:themeColor="text1"/>
          <w:sz w:val="24"/>
        </w:rPr>
      </w:pPr>
    </w:p>
    <w:p w14:paraId="2A39CF99" w14:textId="77777777" w:rsidR="003F649D" w:rsidRPr="00A07A46" w:rsidRDefault="003F649D" w:rsidP="003F649D">
      <w:pPr>
        <w:jc w:val="both"/>
        <w:rPr>
          <w:rFonts w:asciiTheme="minorHAnsi" w:hAnsiTheme="minorHAnsi" w:cs="Arial"/>
          <w:color w:val="000000" w:themeColor="text1"/>
          <w:sz w:val="24"/>
        </w:rPr>
      </w:pPr>
    </w:p>
    <w:p w14:paraId="06DDE871" w14:textId="77777777" w:rsidR="003F649D" w:rsidRPr="00A07A46" w:rsidRDefault="003F649D" w:rsidP="003F649D">
      <w:pPr>
        <w:jc w:val="both"/>
        <w:rPr>
          <w:rFonts w:asciiTheme="minorHAnsi" w:hAnsiTheme="minorHAnsi" w:cs="Arial"/>
          <w:color w:val="000000" w:themeColor="text1"/>
          <w:sz w:val="24"/>
        </w:rPr>
      </w:pPr>
    </w:p>
    <w:p w14:paraId="0A2AF1F3" w14:textId="77777777" w:rsidR="003F649D" w:rsidRPr="00A07A46" w:rsidRDefault="003F649D" w:rsidP="003F649D">
      <w:pPr>
        <w:jc w:val="both"/>
        <w:rPr>
          <w:rFonts w:asciiTheme="minorHAnsi" w:hAnsiTheme="minorHAnsi" w:cs="Arial"/>
          <w:color w:val="000000" w:themeColor="text1"/>
          <w:sz w:val="24"/>
        </w:rPr>
      </w:pPr>
    </w:p>
    <w:p w14:paraId="2C90A1EA" w14:textId="77777777" w:rsidR="003F649D" w:rsidRPr="00A07A46" w:rsidRDefault="003F649D" w:rsidP="003F649D">
      <w:pPr>
        <w:jc w:val="both"/>
        <w:rPr>
          <w:rFonts w:asciiTheme="minorHAnsi" w:hAnsiTheme="minorHAnsi" w:cs="Arial"/>
          <w:color w:val="000000" w:themeColor="text1"/>
          <w:sz w:val="24"/>
        </w:rPr>
      </w:pPr>
    </w:p>
    <w:p w14:paraId="43A04F0C" w14:textId="77777777" w:rsidR="003F649D" w:rsidRPr="00A07A46" w:rsidRDefault="003F649D" w:rsidP="003F649D">
      <w:pPr>
        <w:jc w:val="both"/>
        <w:rPr>
          <w:rFonts w:asciiTheme="minorHAnsi" w:hAnsiTheme="minorHAnsi" w:cs="Arial"/>
          <w:color w:val="000000" w:themeColor="text1"/>
          <w:sz w:val="24"/>
        </w:rPr>
      </w:pPr>
    </w:p>
    <w:p w14:paraId="78054C4F" w14:textId="77777777" w:rsidR="003F649D" w:rsidRPr="00A07A46" w:rsidRDefault="003F649D" w:rsidP="003F649D">
      <w:pPr>
        <w:jc w:val="both"/>
        <w:rPr>
          <w:rFonts w:asciiTheme="minorHAnsi" w:hAnsiTheme="minorHAnsi" w:cs="Arial"/>
          <w:color w:val="000000" w:themeColor="text1"/>
          <w:sz w:val="24"/>
        </w:rPr>
      </w:pPr>
    </w:p>
    <w:p w14:paraId="7E4D6171" w14:textId="77777777" w:rsidR="003F649D" w:rsidRPr="00A07A46" w:rsidRDefault="003F649D" w:rsidP="003F649D">
      <w:pPr>
        <w:jc w:val="both"/>
        <w:rPr>
          <w:rFonts w:asciiTheme="minorHAnsi" w:hAnsiTheme="minorHAnsi" w:cs="Arial"/>
          <w:color w:val="000000" w:themeColor="text1"/>
          <w:sz w:val="24"/>
        </w:rPr>
      </w:pPr>
    </w:p>
    <w:p w14:paraId="79A017DF" w14:textId="77777777" w:rsidR="003F649D" w:rsidRPr="00A07A46" w:rsidRDefault="003F649D" w:rsidP="003F649D">
      <w:pPr>
        <w:jc w:val="both"/>
        <w:rPr>
          <w:rFonts w:asciiTheme="minorHAnsi" w:hAnsiTheme="minorHAnsi" w:cs="Arial"/>
          <w:color w:val="000000" w:themeColor="text1"/>
          <w:sz w:val="24"/>
        </w:rPr>
      </w:pPr>
    </w:p>
    <w:p w14:paraId="0DC0AE8A" w14:textId="77777777" w:rsidR="003F649D" w:rsidRPr="00A07A46" w:rsidRDefault="003F649D" w:rsidP="003F649D">
      <w:pPr>
        <w:jc w:val="both"/>
        <w:rPr>
          <w:rFonts w:asciiTheme="minorHAnsi" w:hAnsiTheme="minorHAnsi" w:cs="Arial"/>
          <w:color w:val="000000" w:themeColor="text1"/>
          <w:sz w:val="24"/>
        </w:rPr>
      </w:pPr>
    </w:p>
    <w:p w14:paraId="33F4A698" w14:textId="77777777" w:rsidR="003F649D" w:rsidRPr="00A07A46" w:rsidRDefault="003F649D" w:rsidP="003F649D">
      <w:pPr>
        <w:jc w:val="both"/>
        <w:rPr>
          <w:rFonts w:asciiTheme="minorHAnsi" w:hAnsiTheme="minorHAnsi" w:cs="Arial"/>
          <w:color w:val="000000" w:themeColor="text1"/>
          <w:sz w:val="24"/>
        </w:rPr>
      </w:pPr>
    </w:p>
    <w:p w14:paraId="4BA7F37A" w14:textId="77777777" w:rsidR="003F649D" w:rsidRPr="00A07A46" w:rsidRDefault="003F649D" w:rsidP="003F649D">
      <w:pPr>
        <w:jc w:val="both"/>
        <w:rPr>
          <w:rFonts w:asciiTheme="minorHAnsi" w:hAnsiTheme="minorHAnsi" w:cs="Arial"/>
          <w:color w:val="000000" w:themeColor="text1"/>
          <w:sz w:val="24"/>
        </w:rPr>
      </w:pPr>
    </w:p>
    <w:p w14:paraId="05347C7F" w14:textId="77777777" w:rsidR="003F649D" w:rsidRPr="00A07A46" w:rsidRDefault="003F649D" w:rsidP="003F649D">
      <w:pPr>
        <w:jc w:val="both"/>
        <w:rPr>
          <w:rFonts w:asciiTheme="minorHAnsi" w:hAnsiTheme="minorHAnsi" w:cs="Arial"/>
          <w:color w:val="000000" w:themeColor="text1"/>
          <w:sz w:val="24"/>
        </w:rPr>
      </w:pPr>
    </w:p>
    <w:p w14:paraId="4998BA33" w14:textId="77777777" w:rsidR="003F649D" w:rsidRPr="00A07A46" w:rsidRDefault="003F649D" w:rsidP="003F649D">
      <w:pPr>
        <w:jc w:val="both"/>
        <w:rPr>
          <w:rFonts w:asciiTheme="minorHAnsi" w:hAnsiTheme="minorHAnsi" w:cs="Arial"/>
          <w:color w:val="000000" w:themeColor="text1"/>
          <w:sz w:val="24"/>
        </w:rPr>
      </w:pPr>
    </w:p>
    <w:p w14:paraId="032C1ADC" w14:textId="77777777" w:rsidR="003F649D" w:rsidRPr="00A07A46" w:rsidRDefault="003F649D" w:rsidP="003F649D">
      <w:pPr>
        <w:jc w:val="both"/>
        <w:rPr>
          <w:rFonts w:asciiTheme="minorHAnsi" w:hAnsiTheme="minorHAnsi" w:cs="Arial"/>
          <w:color w:val="000000" w:themeColor="text1"/>
          <w:sz w:val="24"/>
        </w:rPr>
      </w:pPr>
    </w:p>
    <w:p w14:paraId="4E0F25B7" w14:textId="77777777" w:rsidR="003F649D" w:rsidRPr="00A07A46" w:rsidRDefault="003F649D" w:rsidP="003F649D">
      <w:pPr>
        <w:jc w:val="both"/>
        <w:rPr>
          <w:rFonts w:asciiTheme="minorHAnsi" w:hAnsiTheme="minorHAnsi" w:cs="Arial"/>
          <w:color w:val="000000" w:themeColor="text1"/>
          <w:sz w:val="24"/>
        </w:rPr>
      </w:pPr>
    </w:p>
    <w:p w14:paraId="3626B560" w14:textId="77777777" w:rsidR="003F649D" w:rsidRPr="00A07A46" w:rsidRDefault="003F649D" w:rsidP="003F649D">
      <w:pPr>
        <w:jc w:val="both"/>
        <w:rPr>
          <w:rFonts w:asciiTheme="minorHAnsi" w:hAnsiTheme="minorHAnsi" w:cs="Arial"/>
          <w:color w:val="000000" w:themeColor="text1"/>
          <w:sz w:val="24"/>
        </w:rPr>
      </w:pPr>
    </w:p>
    <w:p w14:paraId="0608F0D5" w14:textId="77777777" w:rsidR="003F649D" w:rsidRPr="00A07A46" w:rsidRDefault="003F649D" w:rsidP="003F649D">
      <w:pPr>
        <w:jc w:val="both"/>
        <w:rPr>
          <w:rFonts w:asciiTheme="minorHAnsi" w:hAnsiTheme="minorHAnsi" w:cs="Arial"/>
          <w:color w:val="000000" w:themeColor="text1"/>
          <w:sz w:val="24"/>
        </w:rPr>
      </w:pPr>
    </w:p>
    <w:p w14:paraId="200BBD66" w14:textId="77777777" w:rsidR="003F649D" w:rsidRPr="00A07A46" w:rsidRDefault="003F649D" w:rsidP="003F649D">
      <w:pPr>
        <w:jc w:val="both"/>
        <w:rPr>
          <w:rFonts w:asciiTheme="minorHAnsi" w:hAnsiTheme="minorHAnsi" w:cs="Arial"/>
          <w:color w:val="000000" w:themeColor="text1"/>
          <w:sz w:val="24"/>
        </w:rPr>
      </w:pPr>
    </w:p>
    <w:p w14:paraId="7D6DB75C" w14:textId="77777777" w:rsidR="003F649D" w:rsidRPr="00A07A46" w:rsidRDefault="003F649D" w:rsidP="003F649D">
      <w:pPr>
        <w:jc w:val="both"/>
        <w:rPr>
          <w:rFonts w:asciiTheme="minorHAnsi" w:hAnsiTheme="minorHAnsi" w:cs="Arial"/>
          <w:color w:val="000000" w:themeColor="text1"/>
          <w:sz w:val="24"/>
        </w:rPr>
      </w:pPr>
    </w:p>
    <w:p w14:paraId="7520454C" w14:textId="77777777" w:rsidR="003F649D" w:rsidRPr="00CD62BF" w:rsidRDefault="003F649D" w:rsidP="003F649D">
      <w:pPr>
        <w:pStyle w:val="Naslov2"/>
        <w:jc w:val="both"/>
        <w:rPr>
          <w:rFonts w:asciiTheme="minorHAnsi" w:hAnsiTheme="minorHAnsi" w:cs="Arial"/>
          <w:color w:val="000000" w:themeColor="text1"/>
          <w:sz w:val="28"/>
          <w:szCs w:val="28"/>
        </w:rPr>
      </w:pPr>
      <w:r w:rsidRPr="00A07A46">
        <w:rPr>
          <w:rFonts w:asciiTheme="minorHAnsi" w:hAnsiTheme="minorHAnsi" w:cs="Arial"/>
          <w:color w:val="000000" w:themeColor="text1"/>
          <w:sz w:val="28"/>
          <w:szCs w:val="28"/>
        </w:rPr>
        <w:t>Tržič, februar 20</w:t>
      </w:r>
      <w:r>
        <w:rPr>
          <w:rFonts w:asciiTheme="minorHAnsi" w:hAnsiTheme="minorHAnsi" w:cs="Arial"/>
          <w:color w:val="000000" w:themeColor="text1"/>
          <w:sz w:val="28"/>
          <w:szCs w:val="28"/>
        </w:rPr>
        <w:t>21</w:t>
      </w:r>
      <w:r>
        <w:rPr>
          <w:rFonts w:asciiTheme="minorHAnsi" w:hAnsiTheme="minorHAnsi" w:cs="Arial"/>
          <w:color w:val="000000" w:themeColor="text1"/>
          <w:szCs w:val="24"/>
        </w:rPr>
        <w:br w:type="page"/>
      </w:r>
    </w:p>
    <w:p w14:paraId="720F5EA1" w14:textId="77777777" w:rsidR="003F649D" w:rsidRPr="00A07A46" w:rsidRDefault="003F649D" w:rsidP="003F649D">
      <w:pPr>
        <w:pStyle w:val="Naslov3"/>
        <w:jc w:val="both"/>
        <w:rPr>
          <w:rFonts w:asciiTheme="minorHAnsi" w:hAnsiTheme="minorHAnsi" w:cs="Arial"/>
          <w:color w:val="000000" w:themeColor="text1"/>
          <w:sz w:val="24"/>
          <w:szCs w:val="24"/>
        </w:rPr>
      </w:pPr>
      <w:r w:rsidRPr="00A07A46">
        <w:rPr>
          <w:rFonts w:asciiTheme="minorHAnsi" w:hAnsiTheme="minorHAnsi" w:cs="Arial"/>
          <w:color w:val="000000" w:themeColor="text1"/>
          <w:sz w:val="24"/>
          <w:szCs w:val="24"/>
        </w:rPr>
        <w:lastRenderedPageBreak/>
        <w:t>PRAVNA PODLAGA ZA PRIPRAVO ZAKLJUČNEGA RAČUNA</w:t>
      </w:r>
    </w:p>
    <w:p w14:paraId="52AE4797" w14:textId="77777777" w:rsidR="003F649D" w:rsidRPr="00A07A46" w:rsidRDefault="003F649D" w:rsidP="003F649D">
      <w:pPr>
        <w:pStyle w:val="Telobesedila"/>
        <w:spacing w:line="280" w:lineRule="atLeast"/>
        <w:jc w:val="both"/>
        <w:rPr>
          <w:rFonts w:asciiTheme="minorHAnsi" w:hAnsiTheme="minorHAnsi" w:cs="Arial"/>
          <w:color w:val="000000" w:themeColor="text1"/>
          <w:sz w:val="24"/>
          <w:szCs w:val="24"/>
        </w:rPr>
      </w:pPr>
    </w:p>
    <w:p w14:paraId="02FD4480" w14:textId="77777777" w:rsidR="003F649D" w:rsidRPr="0065570F" w:rsidRDefault="003F649D" w:rsidP="003F649D">
      <w:pPr>
        <w:pStyle w:val="Telobesedila2"/>
        <w:spacing w:line="280" w:lineRule="atLeast"/>
        <w:jc w:val="left"/>
        <w:rPr>
          <w:rFonts w:asciiTheme="minorHAnsi" w:hAnsiTheme="minorHAnsi" w:cstheme="minorHAnsi"/>
          <w:sz w:val="24"/>
          <w:szCs w:val="24"/>
        </w:rPr>
      </w:pPr>
      <w:r>
        <w:rPr>
          <w:rFonts w:asciiTheme="minorHAnsi" w:hAnsiTheme="minorHAnsi" w:cstheme="minorHAnsi"/>
          <w:sz w:val="24"/>
          <w:szCs w:val="24"/>
        </w:rPr>
        <w:t xml:space="preserve">Računovodski izkazi Krajevne skupnosti Sebenje, ki jo zastopa predsednica sveta krajevne skupnosti Alenka Golmajer Terziev, so pripravljeni ob upoštevanju določil </w:t>
      </w:r>
      <w:r w:rsidRPr="0065570F">
        <w:rPr>
          <w:rFonts w:asciiTheme="minorHAnsi" w:hAnsiTheme="minorHAnsi" w:cstheme="minorHAnsi"/>
          <w:sz w:val="24"/>
          <w:szCs w:val="24"/>
        </w:rPr>
        <w:t xml:space="preserve">Zakona o računovodstvu (Ur. l. RS, št. 23/99, 30/02-1253 in 114/06-4831), </w:t>
      </w:r>
      <w:r w:rsidRPr="0065570F">
        <w:rPr>
          <w:rFonts w:asciiTheme="minorHAnsi" w:hAnsiTheme="minorHAnsi" w:cstheme="minorHAnsi"/>
          <w:sz w:val="24"/>
        </w:rPr>
        <w:t xml:space="preserve">Zakon o javnih financah (uradno prečiščeno besedilo, ZJF-UPB4, Ur. l. RS, št. RS 11/11, 14/13-popr., 101/13, 55/15 – </w:t>
      </w:r>
      <w:proofErr w:type="spellStart"/>
      <w:r w:rsidRPr="0065570F">
        <w:rPr>
          <w:rFonts w:asciiTheme="minorHAnsi" w:hAnsiTheme="minorHAnsi" w:cstheme="minorHAnsi"/>
          <w:sz w:val="24"/>
        </w:rPr>
        <w:t>ZfisP</w:t>
      </w:r>
      <w:proofErr w:type="spellEnd"/>
      <w:r w:rsidRPr="0065570F">
        <w:rPr>
          <w:rFonts w:asciiTheme="minorHAnsi" w:hAnsiTheme="minorHAnsi" w:cstheme="minorHAnsi"/>
          <w:sz w:val="24"/>
        </w:rPr>
        <w:t>, 96/18 - ZIPRS16/17</w:t>
      </w:r>
      <w:r>
        <w:rPr>
          <w:rFonts w:asciiTheme="minorHAnsi" w:hAnsiTheme="minorHAnsi" w:cstheme="minorHAnsi"/>
          <w:sz w:val="24"/>
        </w:rPr>
        <w:t>,</w:t>
      </w:r>
      <w:r w:rsidRPr="0065570F">
        <w:rPr>
          <w:rFonts w:asciiTheme="minorHAnsi" w:hAnsiTheme="minorHAnsi" w:cstheme="minorHAnsi"/>
          <w:sz w:val="24"/>
        </w:rPr>
        <w:t xml:space="preserve"> 13/18</w:t>
      </w:r>
      <w:r>
        <w:rPr>
          <w:rFonts w:asciiTheme="minorHAnsi" w:hAnsiTheme="minorHAnsi" w:cstheme="minorHAnsi"/>
          <w:sz w:val="24"/>
        </w:rPr>
        <w:t xml:space="preserve"> in 195/20</w:t>
      </w:r>
      <w:r w:rsidRPr="0065570F">
        <w:rPr>
          <w:rFonts w:asciiTheme="minorHAnsi" w:hAnsiTheme="minorHAnsi" w:cstheme="minorHAnsi"/>
          <w:sz w:val="24"/>
        </w:rPr>
        <w:t>)</w:t>
      </w:r>
      <w:r w:rsidRPr="0065570F">
        <w:rPr>
          <w:rFonts w:asciiTheme="minorHAnsi" w:hAnsiTheme="minorHAnsi" w:cstheme="minorHAnsi"/>
          <w:sz w:val="32"/>
          <w:szCs w:val="24"/>
        </w:rPr>
        <w:t xml:space="preserve"> </w:t>
      </w:r>
      <w:r w:rsidRPr="0065570F">
        <w:rPr>
          <w:rFonts w:asciiTheme="minorHAnsi" w:hAnsiTheme="minorHAnsi" w:cstheme="minorHAnsi"/>
          <w:sz w:val="24"/>
          <w:szCs w:val="24"/>
        </w:rPr>
        <w:t>ter Slovenskih računovodskih standardov (Ur. l. RS, št.</w:t>
      </w:r>
      <w:r w:rsidRPr="0065570F">
        <w:rPr>
          <w:rFonts w:asciiTheme="minorHAnsi" w:eastAsiaTheme="minorHAnsi" w:hAnsiTheme="minorHAnsi" w:cstheme="minorHAnsi"/>
          <w:sz w:val="14"/>
          <w:szCs w:val="14"/>
          <w:lang w:eastAsia="en-US"/>
        </w:rPr>
        <w:t xml:space="preserve"> </w:t>
      </w:r>
      <w:r w:rsidRPr="0065570F">
        <w:rPr>
          <w:rFonts w:asciiTheme="minorHAnsi" w:hAnsiTheme="minorHAnsi" w:cstheme="minorHAnsi"/>
          <w:sz w:val="24"/>
          <w:szCs w:val="24"/>
        </w:rPr>
        <w:t>95/2015, 74/16, 23/17, 57/18 in 81/18).</w:t>
      </w:r>
    </w:p>
    <w:p w14:paraId="49399168" w14:textId="77777777" w:rsidR="003F649D" w:rsidRPr="0065570F" w:rsidRDefault="003F649D" w:rsidP="003F649D">
      <w:pPr>
        <w:spacing w:line="280" w:lineRule="atLeast"/>
        <w:rPr>
          <w:rFonts w:asciiTheme="minorHAnsi" w:hAnsiTheme="minorHAnsi" w:cstheme="minorHAnsi"/>
          <w:sz w:val="24"/>
          <w:szCs w:val="24"/>
        </w:rPr>
      </w:pPr>
    </w:p>
    <w:p w14:paraId="408C1162" w14:textId="77777777" w:rsidR="003F649D" w:rsidRPr="0065570F" w:rsidRDefault="003F649D" w:rsidP="003F649D">
      <w:pPr>
        <w:spacing w:line="280" w:lineRule="atLeast"/>
        <w:rPr>
          <w:bCs/>
          <w:sz w:val="28"/>
          <w:shd w:val="clear" w:color="auto" w:fill="FFFFFF"/>
        </w:rPr>
      </w:pPr>
      <w:r w:rsidRPr="0065570F">
        <w:rPr>
          <w:rFonts w:asciiTheme="minorHAnsi" w:hAnsiTheme="minorHAnsi" w:cstheme="minorHAnsi"/>
          <w:sz w:val="24"/>
          <w:szCs w:val="24"/>
        </w:rPr>
        <w:t>Pri pripravi računovodskih izkazov smo upoštevali tudi Pravilnik o sestavljanju letnih poročil za proračun, proračunske uporabnike in druge osebe javnega (Ur. l. RS, št.</w:t>
      </w:r>
      <w:r w:rsidRPr="0065570F">
        <w:rPr>
          <w:rFonts w:asciiTheme="minorHAnsi" w:hAnsiTheme="minorHAnsi" w:cstheme="minorHAnsi"/>
          <w:bCs/>
          <w:sz w:val="24"/>
          <w:szCs w:val="24"/>
          <w:shd w:val="clear" w:color="auto" w:fill="FFFFFF"/>
        </w:rPr>
        <w:t> </w:t>
      </w:r>
      <w:hyperlink r:id="rId146" w:tgtFrame="_blank" w:tooltip="Pravilnik o sestavljanju letnih poročil za proračun, proračunske uporabnike in druge osebe javnega prava" w:history="1">
        <w:r w:rsidRPr="0065570F">
          <w:rPr>
            <w:rFonts w:asciiTheme="minorHAnsi" w:hAnsiTheme="minorHAnsi" w:cstheme="minorHAnsi"/>
            <w:bCs/>
            <w:sz w:val="24"/>
            <w:szCs w:val="24"/>
            <w:shd w:val="clear" w:color="auto" w:fill="FFFFFF"/>
          </w:rPr>
          <w:t>115/02</w:t>
        </w:r>
      </w:hyperlink>
      <w:r w:rsidRPr="0065570F">
        <w:rPr>
          <w:rFonts w:asciiTheme="minorHAnsi" w:hAnsiTheme="minorHAnsi" w:cstheme="minorHAnsi"/>
          <w:bCs/>
          <w:sz w:val="24"/>
          <w:szCs w:val="24"/>
          <w:shd w:val="clear" w:color="auto" w:fill="FFFFFF"/>
        </w:rPr>
        <w:t>, </w:t>
      </w:r>
      <w:hyperlink r:id="rId147" w:tgtFrame="_blank" w:tooltip="Pravilnik o dopolnitv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21/03</w:t>
        </w:r>
      </w:hyperlink>
      <w:r w:rsidRPr="0065570F">
        <w:rPr>
          <w:rFonts w:asciiTheme="minorHAnsi" w:hAnsiTheme="minorHAnsi" w:cstheme="minorHAnsi"/>
          <w:bCs/>
          <w:sz w:val="24"/>
          <w:szCs w:val="24"/>
          <w:shd w:val="clear" w:color="auto" w:fill="FFFFFF"/>
        </w:rPr>
        <w:t>, </w:t>
      </w:r>
      <w:hyperlink r:id="rId148" w:tgtFrame="_blank" w:tooltip="Pravilnik o spremembi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134/03</w:t>
        </w:r>
      </w:hyperlink>
      <w:r w:rsidRPr="0065570F">
        <w:rPr>
          <w:rFonts w:asciiTheme="minorHAnsi" w:hAnsiTheme="minorHAnsi" w:cstheme="minorHAnsi"/>
          <w:bCs/>
          <w:sz w:val="24"/>
          <w:szCs w:val="24"/>
          <w:shd w:val="clear" w:color="auto" w:fill="FFFFFF"/>
        </w:rPr>
        <w:t>, </w:t>
      </w:r>
      <w:hyperlink r:id="rId149" w:tgtFrame="_blank" w:tooltip="Pravilnik o spremembah in dopolnitv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126/04</w:t>
        </w:r>
      </w:hyperlink>
      <w:r w:rsidRPr="0065570F">
        <w:rPr>
          <w:rFonts w:asciiTheme="minorHAnsi" w:hAnsiTheme="minorHAnsi" w:cstheme="minorHAnsi"/>
          <w:bCs/>
          <w:sz w:val="24"/>
          <w:szCs w:val="24"/>
          <w:shd w:val="clear" w:color="auto" w:fill="FFFFFF"/>
        </w:rPr>
        <w:t>, </w:t>
      </w:r>
      <w:hyperlink r:id="rId150" w:tgtFrame="_blank" w:tooltip="Pravilnik o spremembah in dopolnitv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120/07</w:t>
        </w:r>
      </w:hyperlink>
      <w:r w:rsidRPr="0065570F">
        <w:rPr>
          <w:rFonts w:asciiTheme="minorHAnsi" w:hAnsiTheme="minorHAnsi" w:cstheme="minorHAnsi"/>
          <w:bCs/>
          <w:sz w:val="24"/>
          <w:szCs w:val="24"/>
          <w:shd w:val="clear" w:color="auto" w:fill="FFFFFF"/>
        </w:rPr>
        <w:t>,</w:t>
      </w:r>
      <w:hyperlink r:id="rId151" w:tgtFrame="_blank" w:tooltip="Pravilnik o sprememb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124/08</w:t>
        </w:r>
      </w:hyperlink>
      <w:r w:rsidRPr="0065570F">
        <w:rPr>
          <w:rFonts w:asciiTheme="minorHAnsi" w:hAnsiTheme="minorHAnsi" w:cstheme="minorHAnsi"/>
          <w:bCs/>
          <w:sz w:val="24"/>
          <w:szCs w:val="24"/>
          <w:shd w:val="clear" w:color="auto" w:fill="FFFFFF"/>
        </w:rPr>
        <w:t>, </w:t>
      </w:r>
      <w:hyperlink r:id="rId152" w:tgtFrame="_blank" w:tooltip="Pravilnik o spremembi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58/10</w:t>
        </w:r>
      </w:hyperlink>
      <w:r w:rsidRPr="0065570F">
        <w:rPr>
          <w:rFonts w:asciiTheme="minorHAnsi" w:hAnsiTheme="minorHAnsi" w:cstheme="minorHAnsi"/>
          <w:bCs/>
          <w:sz w:val="24"/>
          <w:szCs w:val="24"/>
          <w:shd w:val="clear" w:color="auto" w:fill="FFFFFF"/>
        </w:rPr>
        <w:t>, </w:t>
      </w:r>
      <w:hyperlink r:id="rId153" w:tgtFrame="_blank" w:tooltip="Popravek Pravilnika o spremembi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60/10-popr.</w:t>
        </w:r>
      </w:hyperlink>
      <w:r w:rsidRPr="0065570F">
        <w:rPr>
          <w:rFonts w:asciiTheme="minorHAnsi" w:hAnsiTheme="minorHAnsi" w:cstheme="minorHAnsi"/>
          <w:bCs/>
          <w:sz w:val="24"/>
          <w:szCs w:val="24"/>
          <w:shd w:val="clear" w:color="auto" w:fill="FFFFFF"/>
        </w:rPr>
        <w:t>, </w:t>
      </w:r>
      <w:hyperlink r:id="rId154" w:tgtFrame="_blank" w:tooltip="Pravilnik o sprememb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104/10</w:t>
        </w:r>
      </w:hyperlink>
      <w:r>
        <w:rPr>
          <w:rFonts w:asciiTheme="minorHAnsi" w:hAnsiTheme="minorHAnsi" w:cstheme="minorHAnsi"/>
          <w:bCs/>
          <w:sz w:val="24"/>
          <w:szCs w:val="24"/>
          <w:shd w:val="clear" w:color="auto" w:fill="FFFFFF"/>
        </w:rPr>
        <w:t>,</w:t>
      </w:r>
      <w:r w:rsidRPr="0065570F">
        <w:rPr>
          <w:rFonts w:asciiTheme="minorHAnsi" w:hAnsiTheme="minorHAnsi" w:cstheme="minorHAnsi"/>
          <w:bCs/>
          <w:sz w:val="24"/>
          <w:szCs w:val="24"/>
          <w:shd w:val="clear" w:color="auto" w:fill="FFFFFF"/>
        </w:rPr>
        <w:t> </w:t>
      </w:r>
      <w:hyperlink r:id="rId155" w:tgtFrame="_blank" w:tooltip="Pravilnik o spremembah Pravilnika o sestavljanju letnih poročil za proračun, proračunske uporabnike in druge osebe javnega prava" w:history="1">
        <w:r w:rsidRPr="0065570F">
          <w:rPr>
            <w:rFonts w:asciiTheme="minorHAnsi" w:hAnsiTheme="minorHAnsi" w:cstheme="minorHAnsi"/>
            <w:bCs/>
            <w:sz w:val="24"/>
            <w:szCs w:val="24"/>
            <w:shd w:val="clear" w:color="auto" w:fill="FFFFFF"/>
          </w:rPr>
          <w:t>104/11</w:t>
        </w:r>
      </w:hyperlink>
      <w:r w:rsidRPr="0065570F">
        <w:rPr>
          <w:rFonts w:asciiTheme="minorHAnsi" w:hAnsiTheme="minorHAnsi" w:cstheme="minorHAnsi"/>
          <w:bCs/>
          <w:sz w:val="24"/>
          <w:szCs w:val="24"/>
          <w:shd w:val="clear" w:color="auto" w:fill="FFFFFF"/>
        </w:rPr>
        <w:t>, 86/16 in 80/19)</w:t>
      </w:r>
      <w:r w:rsidRPr="0065570F">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w:t>
      </w:r>
      <w:r>
        <w:rPr>
          <w:rFonts w:asciiTheme="minorHAnsi" w:hAnsiTheme="minorHAnsi" w:cstheme="minorHAnsi"/>
          <w:sz w:val="24"/>
          <w:szCs w:val="24"/>
        </w:rPr>
        <w:t xml:space="preserve"> in</w:t>
      </w:r>
      <w:r w:rsidRPr="0065570F">
        <w:rPr>
          <w:rFonts w:asciiTheme="minorHAnsi" w:hAnsiTheme="minorHAnsi" w:cstheme="minorHAnsi"/>
          <w:sz w:val="24"/>
          <w:szCs w:val="24"/>
        </w:rPr>
        <w:t xml:space="preserve"> 10</w:t>
      </w:r>
      <w:r>
        <w:rPr>
          <w:rFonts w:asciiTheme="minorHAnsi" w:hAnsiTheme="minorHAnsi" w:cstheme="minorHAnsi"/>
          <w:sz w:val="24"/>
          <w:szCs w:val="24"/>
        </w:rPr>
        <w:t>2/</w:t>
      </w:r>
      <w:r w:rsidRPr="0065570F">
        <w:rPr>
          <w:rFonts w:asciiTheme="minorHAnsi" w:hAnsiTheme="minorHAnsi" w:cstheme="minorHAnsi"/>
          <w:sz w:val="24"/>
          <w:szCs w:val="24"/>
        </w:rPr>
        <w:t>10).</w:t>
      </w:r>
    </w:p>
    <w:p w14:paraId="5883BBD6" w14:textId="77777777" w:rsidR="003F649D" w:rsidRDefault="003F649D" w:rsidP="003F649D">
      <w:pPr>
        <w:pStyle w:val="Telobesedila2"/>
        <w:spacing w:line="280" w:lineRule="atLeast"/>
        <w:rPr>
          <w:rFonts w:asciiTheme="minorHAnsi" w:hAnsiTheme="minorHAnsi" w:cs="Arial"/>
          <w:color w:val="FF0000"/>
          <w:sz w:val="24"/>
          <w:szCs w:val="24"/>
        </w:rPr>
      </w:pPr>
    </w:p>
    <w:p w14:paraId="50C9D569" w14:textId="77777777" w:rsidR="003F649D" w:rsidRPr="00730B75" w:rsidRDefault="003F649D" w:rsidP="003F649D">
      <w:pPr>
        <w:pStyle w:val="Telobesedila2"/>
        <w:spacing w:line="280" w:lineRule="atLeast"/>
        <w:rPr>
          <w:rFonts w:asciiTheme="minorHAnsi" w:hAnsiTheme="minorHAnsi" w:cs="Arial"/>
          <w:sz w:val="24"/>
          <w:szCs w:val="24"/>
        </w:rPr>
      </w:pPr>
    </w:p>
    <w:p w14:paraId="6A0D00B9" w14:textId="77777777" w:rsidR="003F649D" w:rsidRPr="00A07A46" w:rsidRDefault="003F649D" w:rsidP="003F649D">
      <w:pPr>
        <w:pStyle w:val="Telobesedila2"/>
        <w:spacing w:line="280" w:lineRule="atLeast"/>
        <w:rPr>
          <w:rFonts w:asciiTheme="minorHAnsi" w:hAnsiTheme="minorHAnsi" w:cs="Arial"/>
          <w:color w:val="FF0000"/>
          <w:sz w:val="24"/>
          <w:szCs w:val="24"/>
        </w:rPr>
      </w:pPr>
    </w:p>
    <w:p w14:paraId="0FE1A269" w14:textId="77777777" w:rsidR="003F649D" w:rsidRPr="00EE6ACB" w:rsidRDefault="003F649D" w:rsidP="003F649D">
      <w:pPr>
        <w:pStyle w:val="Telobesedila2"/>
        <w:spacing w:line="280" w:lineRule="atLeast"/>
        <w:rPr>
          <w:rFonts w:asciiTheme="minorHAnsi" w:hAnsiTheme="minorHAnsi" w:cs="Arial"/>
          <w:b/>
          <w:color w:val="000000" w:themeColor="text1"/>
          <w:sz w:val="24"/>
          <w:szCs w:val="24"/>
        </w:rPr>
      </w:pPr>
      <w:r w:rsidRPr="00EE6ACB">
        <w:rPr>
          <w:rFonts w:asciiTheme="minorHAnsi" w:hAnsiTheme="minorHAnsi" w:cs="Arial"/>
          <w:b/>
          <w:color w:val="000000" w:themeColor="text1"/>
          <w:sz w:val="24"/>
          <w:szCs w:val="24"/>
        </w:rPr>
        <w:t>POJASNILA K RAČUNOVODSKIM IZKAZOM IN POSLOVNO POROČILO</w:t>
      </w:r>
    </w:p>
    <w:p w14:paraId="5E204A85" w14:textId="77777777" w:rsidR="003F649D" w:rsidRPr="00EE6ACB" w:rsidRDefault="003F649D" w:rsidP="003F649D">
      <w:pPr>
        <w:pStyle w:val="Telobesedila2"/>
        <w:spacing w:line="280" w:lineRule="atLeast"/>
        <w:jc w:val="left"/>
        <w:rPr>
          <w:rFonts w:asciiTheme="minorHAnsi" w:hAnsiTheme="minorHAnsi" w:cs="Arial"/>
          <w:b/>
          <w:color w:val="000000" w:themeColor="text1"/>
          <w:sz w:val="24"/>
          <w:szCs w:val="24"/>
        </w:rPr>
      </w:pPr>
    </w:p>
    <w:p w14:paraId="17D7A8E2"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skladu s Pravilnikom o sestavljanju letnih poročil za proračun, proračunske uporabnik</w:t>
      </w:r>
      <w:r>
        <w:rPr>
          <w:rFonts w:asciiTheme="minorHAnsi" w:hAnsiTheme="minorHAnsi" w:cs="Arial"/>
          <w:color w:val="000000" w:themeColor="text1"/>
          <w:sz w:val="24"/>
          <w:szCs w:val="24"/>
        </w:rPr>
        <w:t xml:space="preserve">e in druge osebe javnega prava so v nadaljevanju navedena </w:t>
      </w:r>
      <w:r w:rsidRPr="00EE6ACB">
        <w:rPr>
          <w:rFonts w:asciiTheme="minorHAnsi" w:hAnsiTheme="minorHAnsi" w:cs="Arial"/>
          <w:color w:val="000000" w:themeColor="text1"/>
          <w:sz w:val="24"/>
          <w:szCs w:val="24"/>
        </w:rPr>
        <w:t>pojasnila k računovodskim izkazom in druge računovodske informacije.</w:t>
      </w:r>
    </w:p>
    <w:p w14:paraId="4776B467" w14:textId="77777777" w:rsidR="003F649D" w:rsidRPr="00EE6ACB" w:rsidRDefault="003F649D" w:rsidP="003F649D">
      <w:pPr>
        <w:pStyle w:val="Telobesedila2"/>
        <w:spacing w:line="280" w:lineRule="atLeast"/>
        <w:jc w:val="left"/>
        <w:rPr>
          <w:rFonts w:asciiTheme="minorHAnsi" w:hAnsiTheme="minorHAnsi" w:cs="Arial"/>
          <w:b/>
          <w:color w:val="000000" w:themeColor="text1"/>
          <w:sz w:val="24"/>
          <w:szCs w:val="24"/>
        </w:rPr>
      </w:pPr>
    </w:p>
    <w:p w14:paraId="2FF3A624" w14:textId="77777777" w:rsidR="003F649D" w:rsidRPr="00F03432"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03432">
        <w:rPr>
          <w:rFonts w:asciiTheme="minorHAnsi" w:hAnsiTheme="minorHAnsi" w:cs="Arial"/>
          <w:color w:val="000000" w:themeColor="text1"/>
          <w:sz w:val="24"/>
          <w:szCs w:val="24"/>
          <w:u w:val="single"/>
        </w:rPr>
        <w:t>Sodila za razmejevanje prihodkov in odhodkov na dejavnost javne službe ter dejavnost prodaje blaga in storitev na trgu</w:t>
      </w:r>
    </w:p>
    <w:p w14:paraId="31397AF0" w14:textId="77777777" w:rsidR="003F649D" w:rsidRPr="00EE6ACB" w:rsidRDefault="003F649D" w:rsidP="003F649D">
      <w:pPr>
        <w:pStyle w:val="Telobesedila2"/>
        <w:spacing w:line="280" w:lineRule="atLeast"/>
        <w:jc w:val="left"/>
        <w:rPr>
          <w:rFonts w:asciiTheme="minorHAnsi" w:hAnsiTheme="minorHAnsi" w:cs="Arial"/>
          <w:b/>
          <w:i/>
          <w:color w:val="000000" w:themeColor="text1"/>
          <w:sz w:val="24"/>
          <w:szCs w:val="24"/>
          <w:u w:val="single"/>
        </w:rPr>
      </w:pPr>
    </w:p>
    <w:p w14:paraId="052E0416"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Krajevna skupnost</w:t>
      </w:r>
      <w:r>
        <w:rPr>
          <w:rFonts w:asciiTheme="minorHAnsi" w:hAnsiTheme="minorHAnsi" w:cs="Arial"/>
          <w:color w:val="000000" w:themeColor="text1"/>
          <w:sz w:val="24"/>
          <w:szCs w:val="24"/>
        </w:rPr>
        <w:t xml:space="preserve"> Sebenje </w:t>
      </w:r>
      <w:r w:rsidRPr="00EE6ACB">
        <w:rPr>
          <w:rFonts w:asciiTheme="minorHAnsi" w:hAnsiTheme="minorHAnsi" w:cs="Arial"/>
          <w:color w:val="000000" w:themeColor="text1"/>
          <w:sz w:val="24"/>
          <w:szCs w:val="24"/>
        </w:rPr>
        <w:t>ne opravlja lastne dejavnosti, zato nima prihodkov in odhodkov, ki bi vplivali na razmejevanje.</w:t>
      </w:r>
    </w:p>
    <w:p w14:paraId="515F6AA0"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548A6386" w14:textId="77777777" w:rsidR="003F649D" w:rsidRPr="00F03432"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03432">
        <w:rPr>
          <w:rFonts w:asciiTheme="minorHAnsi" w:hAnsiTheme="minorHAnsi" w:cs="Arial"/>
          <w:color w:val="000000" w:themeColor="text1"/>
          <w:sz w:val="24"/>
          <w:szCs w:val="24"/>
          <w:u w:val="single"/>
        </w:rPr>
        <w:t>Namen, za katere so bile oblikovane dolgoročne rezervacije ter oblikovanje in poraba dolgoročnih rezervacij po namenih</w:t>
      </w:r>
    </w:p>
    <w:p w14:paraId="5C18FEFE"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45FB4504"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D</w:t>
      </w:r>
      <w:r>
        <w:rPr>
          <w:rFonts w:asciiTheme="minorHAnsi" w:hAnsiTheme="minorHAnsi" w:cs="Arial"/>
          <w:color w:val="000000" w:themeColor="text1"/>
          <w:sz w:val="24"/>
          <w:szCs w:val="24"/>
        </w:rPr>
        <w:t>olgoročnih rezervacij ni oblikovanih.</w:t>
      </w:r>
    </w:p>
    <w:p w14:paraId="53939620" w14:textId="77777777" w:rsidR="003F649D" w:rsidRPr="00A07A46" w:rsidRDefault="003F649D" w:rsidP="003F649D">
      <w:pPr>
        <w:pStyle w:val="Telobesedila2"/>
        <w:spacing w:line="280" w:lineRule="atLeast"/>
        <w:jc w:val="left"/>
        <w:rPr>
          <w:rFonts w:asciiTheme="minorHAnsi" w:hAnsiTheme="minorHAnsi" w:cs="Arial"/>
          <w:i/>
          <w:color w:val="FF0000"/>
          <w:sz w:val="24"/>
          <w:szCs w:val="24"/>
          <w:u w:val="single"/>
        </w:rPr>
      </w:pPr>
    </w:p>
    <w:p w14:paraId="5FF32423" w14:textId="77777777" w:rsidR="003F649D" w:rsidRPr="00F03432"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03432">
        <w:rPr>
          <w:rFonts w:asciiTheme="minorHAnsi" w:hAnsiTheme="minorHAnsi" w:cs="Arial"/>
          <w:color w:val="000000" w:themeColor="text1"/>
          <w:sz w:val="24"/>
          <w:szCs w:val="24"/>
          <w:u w:val="single"/>
        </w:rPr>
        <w:t xml:space="preserve">Vzroki za izkazovanje presežka </w:t>
      </w:r>
      <w:r>
        <w:rPr>
          <w:rFonts w:asciiTheme="minorHAnsi" w:hAnsiTheme="minorHAnsi" w:cs="Arial"/>
          <w:color w:val="000000" w:themeColor="text1"/>
          <w:sz w:val="24"/>
          <w:szCs w:val="24"/>
          <w:u w:val="single"/>
        </w:rPr>
        <w:t>odh</w:t>
      </w:r>
      <w:r w:rsidRPr="00F03432">
        <w:rPr>
          <w:rFonts w:asciiTheme="minorHAnsi" w:hAnsiTheme="minorHAnsi" w:cs="Arial"/>
          <w:color w:val="000000" w:themeColor="text1"/>
          <w:sz w:val="24"/>
          <w:szCs w:val="24"/>
          <w:u w:val="single"/>
        </w:rPr>
        <w:t xml:space="preserve">odkov nad </w:t>
      </w:r>
      <w:r>
        <w:rPr>
          <w:rFonts w:asciiTheme="minorHAnsi" w:hAnsiTheme="minorHAnsi" w:cs="Arial"/>
          <w:color w:val="000000" w:themeColor="text1"/>
          <w:sz w:val="24"/>
          <w:szCs w:val="24"/>
          <w:u w:val="single"/>
        </w:rPr>
        <w:t>prih</w:t>
      </w:r>
      <w:r w:rsidRPr="00F03432">
        <w:rPr>
          <w:rFonts w:asciiTheme="minorHAnsi" w:hAnsiTheme="minorHAnsi" w:cs="Arial"/>
          <w:color w:val="000000" w:themeColor="text1"/>
          <w:sz w:val="24"/>
          <w:szCs w:val="24"/>
          <w:u w:val="single"/>
        </w:rPr>
        <w:t>odki v bilanci stanja ter izkazu prihodkov in odhodkov</w:t>
      </w:r>
    </w:p>
    <w:p w14:paraId="0DBE3CBE"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562CF953" w14:textId="77777777" w:rsidR="003F649D" w:rsidRPr="00A55359" w:rsidRDefault="003F649D" w:rsidP="003F649D">
      <w:pPr>
        <w:pStyle w:val="Telobesedila2"/>
        <w:spacing w:line="280" w:lineRule="atLeast"/>
        <w:jc w:val="left"/>
        <w:rPr>
          <w:rFonts w:asciiTheme="minorHAnsi" w:hAnsiTheme="minorHAnsi" w:cstheme="minorHAnsi"/>
          <w:sz w:val="24"/>
          <w:szCs w:val="24"/>
        </w:rPr>
      </w:pPr>
      <w:r w:rsidRPr="00EE6ACB">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EE6ACB">
        <w:rPr>
          <w:rFonts w:asciiTheme="minorHAnsi" w:hAnsiTheme="minorHAnsi" w:cs="Arial"/>
          <w:color w:val="000000" w:themeColor="text1"/>
          <w:sz w:val="24"/>
          <w:szCs w:val="24"/>
        </w:rPr>
        <w:t xml:space="preserve"> so bili</w:t>
      </w:r>
      <w:r>
        <w:rPr>
          <w:rFonts w:asciiTheme="minorHAnsi" w:hAnsiTheme="minorHAnsi" w:cs="Arial"/>
          <w:color w:val="000000" w:themeColor="text1"/>
          <w:sz w:val="24"/>
          <w:szCs w:val="24"/>
        </w:rPr>
        <w:t xml:space="preserve"> od</w:t>
      </w:r>
      <w:r w:rsidRPr="00EE6ACB">
        <w:rPr>
          <w:rFonts w:asciiTheme="minorHAnsi" w:hAnsiTheme="minorHAnsi" w:cs="Arial"/>
          <w:color w:val="000000" w:themeColor="text1"/>
          <w:sz w:val="24"/>
          <w:szCs w:val="24"/>
        </w:rPr>
        <w:t xml:space="preserve">hodki višji od </w:t>
      </w:r>
      <w:r>
        <w:rPr>
          <w:rFonts w:asciiTheme="minorHAnsi" w:hAnsiTheme="minorHAnsi" w:cs="Arial"/>
          <w:color w:val="000000" w:themeColor="text1"/>
          <w:sz w:val="24"/>
          <w:szCs w:val="24"/>
        </w:rPr>
        <w:t>pri</w:t>
      </w:r>
      <w:r w:rsidRPr="00EE6ACB">
        <w:rPr>
          <w:rFonts w:asciiTheme="minorHAnsi" w:hAnsiTheme="minorHAnsi" w:cs="Arial"/>
          <w:color w:val="000000" w:themeColor="text1"/>
          <w:sz w:val="24"/>
          <w:szCs w:val="24"/>
        </w:rPr>
        <w:t xml:space="preserve">hodkov </w:t>
      </w:r>
      <w:r>
        <w:rPr>
          <w:rFonts w:asciiTheme="minorHAnsi" w:hAnsiTheme="minorHAnsi" w:cs="Arial"/>
          <w:color w:val="000000" w:themeColor="text1"/>
          <w:sz w:val="24"/>
          <w:szCs w:val="24"/>
        </w:rPr>
        <w:t xml:space="preserve">za 5.676,86 eur, </w:t>
      </w:r>
      <w:r w:rsidRPr="00EE6ACB">
        <w:rPr>
          <w:rFonts w:asciiTheme="minorHAnsi" w:hAnsiTheme="minorHAnsi" w:cs="Arial"/>
          <w:color w:val="000000" w:themeColor="text1"/>
          <w:sz w:val="24"/>
          <w:szCs w:val="24"/>
        </w:rPr>
        <w:t>kar je</w:t>
      </w:r>
      <w:r>
        <w:rPr>
          <w:rFonts w:asciiTheme="minorHAnsi" w:hAnsiTheme="minorHAnsi" w:cs="Arial"/>
          <w:color w:val="000000" w:themeColor="text1"/>
          <w:sz w:val="24"/>
          <w:szCs w:val="24"/>
        </w:rPr>
        <w:t xml:space="preserve"> </w:t>
      </w:r>
      <w:r w:rsidRPr="00EE6ACB">
        <w:rPr>
          <w:rFonts w:asciiTheme="minorHAnsi" w:hAnsiTheme="minorHAnsi" w:cs="Arial"/>
          <w:color w:val="000000" w:themeColor="text1"/>
          <w:sz w:val="24"/>
          <w:szCs w:val="24"/>
        </w:rPr>
        <w:t xml:space="preserve">posledica </w:t>
      </w:r>
      <w:r>
        <w:rPr>
          <w:rFonts w:asciiTheme="minorHAnsi" w:hAnsiTheme="minorHAnsi" w:cs="Arial"/>
          <w:color w:val="000000" w:themeColor="text1"/>
          <w:sz w:val="24"/>
          <w:szCs w:val="24"/>
        </w:rPr>
        <w:t>večje</w:t>
      </w:r>
      <w:r w:rsidRPr="00EE6ACB">
        <w:rPr>
          <w:rFonts w:asciiTheme="minorHAnsi" w:hAnsiTheme="minorHAnsi" w:cs="Arial"/>
          <w:color w:val="000000" w:themeColor="text1"/>
          <w:sz w:val="24"/>
          <w:szCs w:val="24"/>
        </w:rPr>
        <w:t xml:space="preserve"> porabe sredstev.</w:t>
      </w:r>
      <w:r>
        <w:rPr>
          <w:rFonts w:asciiTheme="minorHAnsi" w:hAnsiTheme="minorHAnsi" w:cs="Arial"/>
          <w:color w:val="000000" w:themeColor="text1"/>
          <w:sz w:val="24"/>
          <w:szCs w:val="24"/>
        </w:rPr>
        <w:t xml:space="preserve"> </w:t>
      </w:r>
      <w:r w:rsidRPr="00A55359">
        <w:rPr>
          <w:rFonts w:asciiTheme="minorHAnsi" w:hAnsiTheme="minorHAnsi" w:cstheme="minorHAnsi"/>
          <w:sz w:val="24"/>
          <w:szCs w:val="24"/>
        </w:rPr>
        <w:t>Primanjkljaj se pokriva z sredstvi, ki so konec leta 201</w:t>
      </w:r>
      <w:r>
        <w:rPr>
          <w:rFonts w:asciiTheme="minorHAnsi" w:hAnsiTheme="minorHAnsi" w:cstheme="minorHAnsi"/>
          <w:sz w:val="24"/>
          <w:szCs w:val="24"/>
        </w:rPr>
        <w:t>9</w:t>
      </w:r>
      <w:r w:rsidRPr="00A55359">
        <w:rPr>
          <w:rFonts w:asciiTheme="minorHAnsi" w:hAnsiTheme="minorHAnsi" w:cstheme="minorHAnsi"/>
          <w:sz w:val="24"/>
          <w:szCs w:val="24"/>
        </w:rPr>
        <w:t xml:space="preserve"> ostal</w:t>
      </w:r>
      <w:r>
        <w:rPr>
          <w:rFonts w:asciiTheme="minorHAnsi" w:hAnsiTheme="minorHAnsi" w:cstheme="minorHAnsi"/>
          <w:sz w:val="24"/>
          <w:szCs w:val="24"/>
        </w:rPr>
        <w:t>a</w:t>
      </w:r>
      <w:r w:rsidRPr="00A55359">
        <w:rPr>
          <w:rFonts w:asciiTheme="minorHAnsi" w:hAnsiTheme="minorHAnsi" w:cstheme="minorHAnsi"/>
          <w:sz w:val="24"/>
          <w:szCs w:val="24"/>
        </w:rPr>
        <w:t xml:space="preserve"> na računu.</w:t>
      </w:r>
    </w:p>
    <w:p w14:paraId="1665B6C1" w14:textId="77777777" w:rsidR="003F649D" w:rsidRPr="00A07A46" w:rsidRDefault="003F649D" w:rsidP="003F649D">
      <w:pPr>
        <w:pStyle w:val="Telobesedila2"/>
        <w:spacing w:line="280" w:lineRule="atLeast"/>
        <w:ind w:left="360"/>
        <w:jc w:val="left"/>
        <w:rPr>
          <w:rFonts w:asciiTheme="minorHAnsi" w:hAnsiTheme="minorHAnsi" w:cs="Arial"/>
          <w:color w:val="FF0000"/>
          <w:sz w:val="24"/>
          <w:szCs w:val="24"/>
        </w:rPr>
      </w:pPr>
    </w:p>
    <w:p w14:paraId="5720B62C" w14:textId="77777777" w:rsidR="003F649D" w:rsidRPr="00F03432"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03432">
        <w:rPr>
          <w:rFonts w:asciiTheme="minorHAnsi" w:hAnsiTheme="minorHAnsi" w:cs="Arial"/>
          <w:color w:val="000000" w:themeColor="text1"/>
          <w:sz w:val="24"/>
          <w:szCs w:val="24"/>
          <w:u w:val="single"/>
        </w:rPr>
        <w:t>Metoda vrednotenja zalog gotovih proizvodov in zalog nedokončane proizvodnje</w:t>
      </w:r>
    </w:p>
    <w:p w14:paraId="1CF98855"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2BEFF042"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bilanci stanja n</w:t>
      </w:r>
      <w:r>
        <w:rPr>
          <w:rFonts w:asciiTheme="minorHAnsi" w:hAnsiTheme="minorHAnsi" w:cs="Arial"/>
          <w:color w:val="000000" w:themeColor="text1"/>
          <w:sz w:val="24"/>
          <w:szCs w:val="24"/>
        </w:rPr>
        <w:t>i</w:t>
      </w:r>
      <w:r w:rsidRPr="00EE6ACB">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EE6ACB">
        <w:rPr>
          <w:rFonts w:asciiTheme="minorHAnsi" w:hAnsiTheme="minorHAnsi" w:cs="Arial"/>
          <w:color w:val="000000" w:themeColor="text1"/>
          <w:sz w:val="24"/>
          <w:szCs w:val="24"/>
        </w:rPr>
        <w:t xml:space="preserve"> gotovih proizvodov in zalog nedokončane proizvodnje.</w:t>
      </w:r>
    </w:p>
    <w:p w14:paraId="2EE0E37A"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p>
    <w:p w14:paraId="04838E73" w14:textId="77777777" w:rsidR="003F649D" w:rsidRDefault="003F649D" w:rsidP="003F649D">
      <w:pPr>
        <w:rPr>
          <w:rFonts w:asciiTheme="minorHAnsi" w:hAnsiTheme="minorHAnsi" w:cs="Arial"/>
          <w:i/>
          <w:color w:val="000000" w:themeColor="text1"/>
          <w:sz w:val="24"/>
          <w:szCs w:val="24"/>
          <w:u w:val="single"/>
        </w:rPr>
      </w:pPr>
      <w:r>
        <w:rPr>
          <w:rFonts w:asciiTheme="minorHAnsi" w:hAnsiTheme="minorHAnsi" w:cs="Arial"/>
          <w:i/>
          <w:color w:val="000000" w:themeColor="text1"/>
          <w:sz w:val="24"/>
          <w:szCs w:val="24"/>
          <w:u w:val="single"/>
        </w:rPr>
        <w:br w:type="page"/>
      </w:r>
    </w:p>
    <w:p w14:paraId="45FC7E0F" w14:textId="77777777" w:rsidR="003F649D" w:rsidRPr="00F03432" w:rsidRDefault="003F649D" w:rsidP="003F649D">
      <w:pPr>
        <w:pStyle w:val="Telobesedila2"/>
        <w:spacing w:line="280" w:lineRule="atLeast"/>
        <w:rPr>
          <w:rFonts w:asciiTheme="minorHAnsi" w:hAnsiTheme="minorHAnsi" w:cs="Arial"/>
          <w:color w:val="000000" w:themeColor="text1"/>
          <w:sz w:val="24"/>
          <w:szCs w:val="24"/>
          <w:u w:val="single"/>
        </w:rPr>
      </w:pPr>
      <w:r w:rsidRPr="00F03432">
        <w:rPr>
          <w:rFonts w:asciiTheme="minorHAnsi" w:hAnsiTheme="minorHAnsi" w:cs="Arial"/>
          <w:color w:val="000000" w:themeColor="text1"/>
          <w:sz w:val="24"/>
          <w:szCs w:val="24"/>
          <w:u w:val="single"/>
        </w:rPr>
        <w:lastRenderedPageBreak/>
        <w:t>Podatki o stanju neporavnanih terjatev in ukrepi za poravnavo oziroma razlogi neplačila</w:t>
      </w:r>
    </w:p>
    <w:p w14:paraId="027CECB4" w14:textId="77777777" w:rsidR="003F649D" w:rsidRPr="00A07A46" w:rsidRDefault="003F649D" w:rsidP="003F649D">
      <w:pPr>
        <w:pStyle w:val="Telobesedila2"/>
        <w:spacing w:line="280" w:lineRule="atLeast"/>
        <w:rPr>
          <w:rFonts w:asciiTheme="minorHAnsi" w:hAnsiTheme="minorHAnsi" w:cs="Arial"/>
          <w:i/>
          <w:color w:val="FF0000"/>
          <w:sz w:val="24"/>
          <w:szCs w:val="24"/>
          <w:u w:val="single"/>
        </w:rPr>
      </w:pPr>
    </w:p>
    <w:p w14:paraId="0D917469" w14:textId="77777777" w:rsidR="003F649D" w:rsidRDefault="003F649D" w:rsidP="003F649D">
      <w:pPr>
        <w:pStyle w:val="Telobesedila2"/>
        <w:spacing w:line="280" w:lineRule="atLeast"/>
        <w:jc w:val="left"/>
        <w:rPr>
          <w:rFonts w:asciiTheme="minorHAnsi" w:hAnsiTheme="minorHAnsi" w:cs="Arial"/>
          <w:color w:val="000000" w:themeColor="text1"/>
          <w:sz w:val="24"/>
          <w:szCs w:val="24"/>
        </w:rPr>
      </w:pPr>
      <w:r w:rsidRPr="009B6639">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 krajevna skupnosti nima odprtih terjatev do kupcev.</w:t>
      </w:r>
    </w:p>
    <w:p w14:paraId="202B8A69" w14:textId="77777777" w:rsidR="003F649D" w:rsidRDefault="003F649D" w:rsidP="003F649D">
      <w:pPr>
        <w:pStyle w:val="Telobesedila2"/>
        <w:spacing w:line="280" w:lineRule="atLeast"/>
        <w:jc w:val="left"/>
        <w:rPr>
          <w:sz w:val="20"/>
        </w:rPr>
      </w:pPr>
      <w:r>
        <w:fldChar w:fldCharType="begin"/>
      </w:r>
      <w:r>
        <w:instrText xml:space="preserve"> LINK Excel.Sheet.12 "C:\\Users\\matejas.OBCTRZIC\\Desktop\\Mateja\\Splošno KS\\Zaključni račun\\2019\\Letno poročilo\\KS Sebenje\\Kupci.xlsx" List1!R1C1:R6C5 \a \f 4 \h  \* MERGEFORMAT </w:instrText>
      </w:r>
      <w:r>
        <w:fldChar w:fldCharType="separate"/>
      </w:r>
    </w:p>
    <w:p w14:paraId="41699358" w14:textId="77777777" w:rsidR="003F649D" w:rsidRPr="00F03432" w:rsidRDefault="003F649D" w:rsidP="003F649D">
      <w:pPr>
        <w:pStyle w:val="Telobesedila2"/>
        <w:spacing w:line="280" w:lineRule="atLeast"/>
        <w:rPr>
          <w:rFonts w:asciiTheme="minorHAnsi" w:hAnsiTheme="minorHAnsi" w:cs="Arial"/>
          <w:color w:val="000000" w:themeColor="text1"/>
          <w:sz w:val="24"/>
          <w:szCs w:val="24"/>
          <w:u w:val="single"/>
        </w:rPr>
      </w:pPr>
      <w:r>
        <w:fldChar w:fldCharType="end"/>
      </w:r>
      <w:r w:rsidRPr="00F03432">
        <w:rPr>
          <w:rFonts w:asciiTheme="minorHAnsi" w:hAnsiTheme="minorHAnsi" w:cs="Arial"/>
          <w:color w:val="000000" w:themeColor="text1"/>
          <w:sz w:val="24"/>
          <w:szCs w:val="24"/>
          <w:u w:val="single"/>
        </w:rPr>
        <w:t>Podatki o obveznosti, ki so do konca poslovnega leta zapadle v plačilo in o vzrokih neplačila</w:t>
      </w:r>
    </w:p>
    <w:p w14:paraId="0A466F76"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4B2EC933" w14:textId="77777777" w:rsidR="003F649D" w:rsidRDefault="003F649D" w:rsidP="003F649D">
      <w:pPr>
        <w:pStyle w:val="Telobesedila2"/>
        <w:spacing w:line="280" w:lineRule="atLeast"/>
        <w:jc w:val="left"/>
        <w:rPr>
          <w:sz w:val="20"/>
        </w:rPr>
      </w:pPr>
      <w:r w:rsidRPr="00250FDC">
        <w:rPr>
          <w:rFonts w:asciiTheme="minorHAnsi" w:hAnsiTheme="minorHAnsi" w:cs="Arial"/>
          <w:color w:val="000000" w:themeColor="text1"/>
          <w:sz w:val="24"/>
          <w:szCs w:val="24"/>
        </w:rPr>
        <w:t>Po stanju 31.12.</w:t>
      </w:r>
      <w:r>
        <w:rPr>
          <w:rFonts w:asciiTheme="minorHAnsi" w:hAnsiTheme="minorHAnsi" w:cs="Arial"/>
          <w:color w:val="000000" w:themeColor="text1"/>
          <w:sz w:val="24"/>
          <w:szCs w:val="24"/>
        </w:rPr>
        <w:t>2020</w:t>
      </w:r>
      <w:r w:rsidRPr="00250FD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odprte</w:t>
      </w:r>
      <w:r w:rsidRPr="00250FDC">
        <w:rPr>
          <w:rFonts w:asciiTheme="minorHAnsi" w:hAnsiTheme="minorHAnsi" w:cs="Arial"/>
          <w:color w:val="000000" w:themeColor="text1"/>
          <w:sz w:val="24"/>
          <w:szCs w:val="24"/>
        </w:rPr>
        <w:t xml:space="preserve"> obveznosti </w:t>
      </w:r>
      <w:r>
        <w:rPr>
          <w:rFonts w:asciiTheme="minorHAnsi" w:hAnsiTheme="minorHAnsi" w:cs="Arial"/>
          <w:color w:val="000000" w:themeColor="text1"/>
          <w:sz w:val="24"/>
          <w:szCs w:val="24"/>
        </w:rPr>
        <w:t>do dobaviteljev znašajo 271,68</w:t>
      </w:r>
      <w:r>
        <w:rPr>
          <w:rFonts w:asciiTheme="minorHAnsi" w:hAnsiTheme="minorHAnsi" w:cs="Arial"/>
          <w:sz w:val="24"/>
          <w:szCs w:val="24"/>
        </w:rPr>
        <w:t xml:space="preserve"> eur</w:t>
      </w:r>
      <w:r w:rsidRPr="00250FDC">
        <w:rPr>
          <w:rFonts w:asciiTheme="minorHAnsi" w:hAnsiTheme="minorHAnsi" w:cs="Arial"/>
          <w:sz w:val="24"/>
          <w:szCs w:val="24"/>
        </w:rPr>
        <w:t>,</w:t>
      </w:r>
      <w:r w:rsidRPr="00250FDC">
        <w:rPr>
          <w:rFonts w:asciiTheme="minorHAnsi" w:hAnsiTheme="minorHAnsi" w:cs="Arial"/>
          <w:color w:val="000000" w:themeColor="text1"/>
          <w:sz w:val="24"/>
          <w:szCs w:val="24"/>
        </w:rPr>
        <w:t xml:space="preserve"> ki zapadejo v plačilo </w:t>
      </w:r>
      <w:r>
        <w:rPr>
          <w:rFonts w:asciiTheme="minorHAnsi" w:hAnsiTheme="minorHAnsi" w:cs="Arial"/>
          <w:color w:val="000000" w:themeColor="text1"/>
          <w:sz w:val="24"/>
          <w:szCs w:val="24"/>
        </w:rPr>
        <w:t>v januarju in februarju 2021</w:t>
      </w:r>
      <w:r w:rsidRPr="00250FDC">
        <w:rPr>
          <w:rFonts w:asciiTheme="minorHAnsi" w:hAnsiTheme="minorHAnsi" w:cs="Arial"/>
          <w:color w:val="000000" w:themeColor="text1"/>
          <w:sz w:val="24"/>
          <w:szCs w:val="24"/>
        </w:rPr>
        <w:t>.</w:t>
      </w:r>
      <w:r>
        <w:fldChar w:fldCharType="begin"/>
      </w:r>
      <w:r>
        <w:instrText xml:space="preserve"> LINK Excel.Sheet.12 "C:\\Users\\matejas.OBCTRZIC\\Desktop\\Mateja\\Splošno KS\\Zaključni račun\\2019\\Letno poročilo\\KS Sebenje\\Dobavitelji.xlsx" List1!R1C1:R25C5 \a \f 4 \h  \* MERGEFORMAT </w:instrText>
      </w:r>
      <w:r>
        <w:fldChar w:fldCharType="separate"/>
      </w:r>
    </w:p>
    <w:p w14:paraId="5CE9805E" w14:textId="77777777" w:rsidR="003F649D" w:rsidRDefault="003F649D" w:rsidP="003F649D">
      <w:pPr>
        <w:pStyle w:val="Telobesedila2"/>
        <w:spacing w:line="280" w:lineRule="atLeast"/>
        <w:jc w:val="left"/>
        <w:rPr>
          <w:sz w:val="20"/>
        </w:rPr>
      </w:pPr>
      <w:r>
        <w:fldChar w:fldCharType="end"/>
      </w:r>
      <w:r>
        <w:fldChar w:fldCharType="begin"/>
      </w:r>
      <w:r>
        <w:instrText xml:space="preserve"> LINK Excel.Sheet.12 "List1" "List1!R1C1:R11C5" \a \f 4 \h  \* MERGEFORMAT </w:instrText>
      </w:r>
      <w:r>
        <w:fldChar w:fldCharType="separate"/>
      </w:r>
    </w:p>
    <w:tbl>
      <w:tblPr>
        <w:tblW w:w="9195" w:type="dxa"/>
        <w:tblCellMar>
          <w:left w:w="70" w:type="dxa"/>
          <w:right w:w="70" w:type="dxa"/>
        </w:tblCellMar>
        <w:tblLook w:val="04A0" w:firstRow="1" w:lastRow="0" w:firstColumn="1" w:lastColumn="0" w:noHBand="0" w:noVBand="1"/>
      </w:tblPr>
      <w:tblGrid>
        <w:gridCol w:w="1144"/>
        <w:gridCol w:w="2266"/>
        <w:gridCol w:w="3275"/>
        <w:gridCol w:w="1294"/>
        <w:gridCol w:w="1237"/>
      </w:tblGrid>
      <w:tr w:rsidR="003F649D" w:rsidRPr="00486BEE" w14:paraId="65F5363F" w14:textId="77777777" w:rsidTr="00261129">
        <w:trPr>
          <w:trHeight w:val="276"/>
        </w:trPr>
        <w:tc>
          <w:tcPr>
            <w:tcW w:w="1123" w:type="dxa"/>
            <w:tcBorders>
              <w:top w:val="nil"/>
              <w:left w:val="nil"/>
              <w:bottom w:val="nil"/>
              <w:right w:val="nil"/>
            </w:tcBorders>
            <w:shd w:val="clear" w:color="auto" w:fill="auto"/>
            <w:noWrap/>
            <w:vAlign w:val="bottom"/>
            <w:hideMark/>
          </w:tcPr>
          <w:p w14:paraId="04EE83FF" w14:textId="77777777" w:rsidR="003F649D" w:rsidRPr="00486BEE" w:rsidRDefault="003F649D" w:rsidP="00261129">
            <w:pPr>
              <w:rPr>
                <w:sz w:val="24"/>
                <w:szCs w:val="24"/>
              </w:rPr>
            </w:pPr>
          </w:p>
        </w:tc>
        <w:tc>
          <w:tcPr>
            <w:tcW w:w="2266" w:type="dxa"/>
            <w:tcBorders>
              <w:top w:val="nil"/>
              <w:left w:val="nil"/>
              <w:bottom w:val="nil"/>
              <w:right w:val="nil"/>
            </w:tcBorders>
            <w:shd w:val="clear" w:color="auto" w:fill="auto"/>
            <w:noWrap/>
            <w:vAlign w:val="bottom"/>
            <w:hideMark/>
          </w:tcPr>
          <w:p w14:paraId="4D4A8C0D" w14:textId="77777777" w:rsidR="003F649D" w:rsidRPr="00486BEE" w:rsidRDefault="003F649D" w:rsidP="00261129"/>
        </w:tc>
        <w:tc>
          <w:tcPr>
            <w:tcW w:w="3275" w:type="dxa"/>
            <w:tcBorders>
              <w:top w:val="nil"/>
              <w:left w:val="nil"/>
              <w:bottom w:val="nil"/>
              <w:right w:val="nil"/>
            </w:tcBorders>
            <w:shd w:val="clear" w:color="auto" w:fill="auto"/>
            <w:noWrap/>
            <w:vAlign w:val="bottom"/>
            <w:hideMark/>
          </w:tcPr>
          <w:p w14:paraId="3FEBB453" w14:textId="77777777" w:rsidR="003F649D" w:rsidRPr="00486BEE" w:rsidRDefault="003F649D" w:rsidP="00261129"/>
        </w:tc>
        <w:tc>
          <w:tcPr>
            <w:tcW w:w="1294" w:type="dxa"/>
            <w:tcBorders>
              <w:top w:val="nil"/>
              <w:left w:val="nil"/>
              <w:bottom w:val="nil"/>
              <w:right w:val="nil"/>
            </w:tcBorders>
            <w:shd w:val="clear" w:color="auto" w:fill="auto"/>
            <w:noWrap/>
            <w:vAlign w:val="bottom"/>
            <w:hideMark/>
          </w:tcPr>
          <w:p w14:paraId="5071B9AE" w14:textId="77777777" w:rsidR="003F649D" w:rsidRPr="00486BEE" w:rsidRDefault="003F649D" w:rsidP="00261129"/>
        </w:tc>
        <w:tc>
          <w:tcPr>
            <w:tcW w:w="1237" w:type="dxa"/>
            <w:tcBorders>
              <w:top w:val="nil"/>
              <w:left w:val="nil"/>
              <w:bottom w:val="nil"/>
              <w:right w:val="nil"/>
            </w:tcBorders>
            <w:shd w:val="clear" w:color="auto" w:fill="auto"/>
            <w:noWrap/>
            <w:vAlign w:val="bottom"/>
            <w:hideMark/>
          </w:tcPr>
          <w:p w14:paraId="35ED26C5" w14:textId="77777777" w:rsidR="003F649D" w:rsidRPr="00486BEE" w:rsidRDefault="003F649D" w:rsidP="00261129">
            <w:pPr>
              <w:jc w:val="right"/>
              <w:rPr>
                <w:rFonts w:ascii="Calibri" w:hAnsi="Calibri" w:cs="Calibri"/>
                <w:color w:val="000000"/>
                <w:sz w:val="22"/>
                <w:szCs w:val="22"/>
              </w:rPr>
            </w:pPr>
            <w:r w:rsidRPr="00486BEE">
              <w:rPr>
                <w:rFonts w:ascii="Calibri" w:hAnsi="Calibri" w:cs="Calibri"/>
                <w:color w:val="000000"/>
                <w:sz w:val="22"/>
                <w:szCs w:val="22"/>
              </w:rPr>
              <w:t>v EUR</w:t>
            </w:r>
          </w:p>
        </w:tc>
      </w:tr>
      <w:tr w:rsidR="003F649D" w:rsidRPr="00486BEE" w14:paraId="084189A2" w14:textId="77777777" w:rsidTr="00261129">
        <w:trPr>
          <w:trHeight w:val="526"/>
        </w:trPr>
        <w:tc>
          <w:tcPr>
            <w:tcW w:w="1123"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0B2EF132" w14:textId="77777777" w:rsidR="003F649D" w:rsidRPr="00486BEE" w:rsidRDefault="003F649D" w:rsidP="00261129">
            <w:pPr>
              <w:jc w:val="center"/>
              <w:rPr>
                <w:rFonts w:ascii="Calibri" w:hAnsi="Calibri" w:cs="Calibri"/>
                <w:b/>
                <w:bCs/>
                <w:color w:val="000000"/>
                <w:sz w:val="22"/>
                <w:szCs w:val="22"/>
              </w:rPr>
            </w:pPr>
            <w:r w:rsidRPr="00486BEE">
              <w:rPr>
                <w:rFonts w:ascii="Calibri" w:hAnsi="Calibri" w:cs="Calibri"/>
                <w:b/>
                <w:bCs/>
                <w:color w:val="000000"/>
                <w:sz w:val="22"/>
                <w:szCs w:val="22"/>
              </w:rPr>
              <w:t>Datum dok.</w:t>
            </w:r>
          </w:p>
        </w:tc>
        <w:tc>
          <w:tcPr>
            <w:tcW w:w="2266" w:type="dxa"/>
            <w:tcBorders>
              <w:top w:val="single" w:sz="8" w:space="0" w:color="auto"/>
              <w:left w:val="nil"/>
              <w:bottom w:val="single" w:sz="8" w:space="0" w:color="auto"/>
              <w:right w:val="single" w:sz="4" w:space="0" w:color="auto"/>
            </w:tcBorders>
            <w:shd w:val="clear" w:color="000000" w:fill="D9D9D9"/>
            <w:noWrap/>
            <w:vAlign w:val="center"/>
            <w:hideMark/>
          </w:tcPr>
          <w:p w14:paraId="22E7CAA1" w14:textId="77777777" w:rsidR="003F649D" w:rsidRPr="00486BEE" w:rsidRDefault="003F649D" w:rsidP="00261129">
            <w:pPr>
              <w:jc w:val="center"/>
              <w:rPr>
                <w:rFonts w:ascii="Calibri" w:hAnsi="Calibri" w:cs="Calibri"/>
                <w:b/>
                <w:bCs/>
                <w:color w:val="000000"/>
                <w:sz w:val="22"/>
                <w:szCs w:val="22"/>
              </w:rPr>
            </w:pPr>
            <w:r w:rsidRPr="00486BEE">
              <w:rPr>
                <w:rFonts w:ascii="Calibri" w:hAnsi="Calibri" w:cs="Calibri"/>
                <w:b/>
                <w:bCs/>
                <w:color w:val="000000"/>
                <w:sz w:val="22"/>
                <w:szCs w:val="22"/>
              </w:rPr>
              <w:t>Dobavitelj</w:t>
            </w:r>
          </w:p>
        </w:tc>
        <w:tc>
          <w:tcPr>
            <w:tcW w:w="3275" w:type="dxa"/>
            <w:tcBorders>
              <w:top w:val="single" w:sz="8" w:space="0" w:color="auto"/>
              <w:left w:val="nil"/>
              <w:bottom w:val="single" w:sz="8" w:space="0" w:color="auto"/>
              <w:right w:val="single" w:sz="4" w:space="0" w:color="auto"/>
            </w:tcBorders>
            <w:shd w:val="clear" w:color="000000" w:fill="D9D9D9"/>
            <w:noWrap/>
            <w:vAlign w:val="center"/>
            <w:hideMark/>
          </w:tcPr>
          <w:p w14:paraId="3155568F" w14:textId="77777777" w:rsidR="003F649D" w:rsidRPr="00486BEE" w:rsidRDefault="003F649D" w:rsidP="00261129">
            <w:pPr>
              <w:jc w:val="center"/>
              <w:rPr>
                <w:rFonts w:ascii="Calibri" w:hAnsi="Calibri" w:cs="Calibri"/>
                <w:b/>
                <w:bCs/>
                <w:color w:val="000000"/>
                <w:sz w:val="22"/>
                <w:szCs w:val="22"/>
              </w:rPr>
            </w:pPr>
            <w:r w:rsidRPr="00486BEE">
              <w:rPr>
                <w:rFonts w:ascii="Calibri" w:hAnsi="Calibri" w:cs="Calibri"/>
                <w:b/>
                <w:bCs/>
                <w:color w:val="000000"/>
                <w:sz w:val="22"/>
                <w:szCs w:val="22"/>
              </w:rPr>
              <w:t>Vsebina</w:t>
            </w:r>
          </w:p>
        </w:tc>
        <w:tc>
          <w:tcPr>
            <w:tcW w:w="1294" w:type="dxa"/>
            <w:tcBorders>
              <w:top w:val="single" w:sz="8" w:space="0" w:color="auto"/>
              <w:left w:val="nil"/>
              <w:bottom w:val="single" w:sz="8" w:space="0" w:color="auto"/>
              <w:right w:val="single" w:sz="4" w:space="0" w:color="auto"/>
            </w:tcBorders>
            <w:shd w:val="clear" w:color="000000" w:fill="D9D9D9"/>
            <w:vAlign w:val="center"/>
            <w:hideMark/>
          </w:tcPr>
          <w:p w14:paraId="31E67E26" w14:textId="77777777" w:rsidR="003F649D" w:rsidRPr="00486BEE" w:rsidRDefault="003F649D" w:rsidP="00261129">
            <w:pPr>
              <w:jc w:val="center"/>
              <w:rPr>
                <w:rFonts w:ascii="Calibri" w:hAnsi="Calibri" w:cs="Calibri"/>
                <w:b/>
                <w:bCs/>
                <w:color w:val="000000"/>
                <w:sz w:val="22"/>
                <w:szCs w:val="22"/>
              </w:rPr>
            </w:pPr>
            <w:r w:rsidRPr="00486BEE">
              <w:rPr>
                <w:rFonts w:ascii="Calibri" w:hAnsi="Calibri" w:cs="Calibri"/>
                <w:b/>
                <w:bCs/>
                <w:color w:val="000000"/>
                <w:sz w:val="22"/>
                <w:szCs w:val="22"/>
              </w:rPr>
              <w:t>Datum zapadlosti</w:t>
            </w:r>
          </w:p>
        </w:tc>
        <w:tc>
          <w:tcPr>
            <w:tcW w:w="1237" w:type="dxa"/>
            <w:tcBorders>
              <w:top w:val="single" w:sz="8" w:space="0" w:color="auto"/>
              <w:left w:val="nil"/>
              <w:bottom w:val="single" w:sz="8" w:space="0" w:color="auto"/>
              <w:right w:val="single" w:sz="8" w:space="0" w:color="auto"/>
            </w:tcBorders>
            <w:shd w:val="clear" w:color="000000" w:fill="D9D9D9"/>
            <w:noWrap/>
            <w:vAlign w:val="center"/>
            <w:hideMark/>
          </w:tcPr>
          <w:p w14:paraId="7282353E" w14:textId="77777777" w:rsidR="003F649D" w:rsidRPr="00486BEE" w:rsidRDefault="003F649D" w:rsidP="00261129">
            <w:pPr>
              <w:jc w:val="center"/>
              <w:rPr>
                <w:rFonts w:ascii="Calibri" w:hAnsi="Calibri" w:cs="Calibri"/>
                <w:b/>
                <w:bCs/>
                <w:color w:val="000000"/>
                <w:sz w:val="22"/>
                <w:szCs w:val="22"/>
              </w:rPr>
            </w:pPr>
            <w:r w:rsidRPr="00486BEE">
              <w:rPr>
                <w:rFonts w:ascii="Calibri" w:hAnsi="Calibri" w:cs="Calibri"/>
                <w:b/>
                <w:bCs/>
                <w:color w:val="000000"/>
                <w:sz w:val="22"/>
                <w:szCs w:val="22"/>
              </w:rPr>
              <w:t xml:space="preserve">Znesek </w:t>
            </w:r>
          </w:p>
        </w:tc>
      </w:tr>
      <w:tr w:rsidR="003F649D" w:rsidRPr="00486BEE" w14:paraId="5D840BFD" w14:textId="77777777" w:rsidTr="00261129">
        <w:trPr>
          <w:trHeight w:val="263"/>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5549B3F0" w14:textId="77777777" w:rsidR="003F649D" w:rsidRPr="00486BEE" w:rsidRDefault="003F649D" w:rsidP="00261129">
            <w:pPr>
              <w:jc w:val="right"/>
              <w:rPr>
                <w:rFonts w:ascii="Calibri" w:hAnsi="Calibri" w:cs="Calibri"/>
                <w:color w:val="000000"/>
                <w:sz w:val="22"/>
                <w:szCs w:val="22"/>
              </w:rPr>
            </w:pPr>
            <w:r w:rsidRPr="00486BEE">
              <w:rPr>
                <w:rFonts w:ascii="Calibri" w:hAnsi="Calibri" w:cs="Calibri"/>
                <w:color w:val="000000"/>
                <w:sz w:val="22"/>
                <w:szCs w:val="22"/>
              </w:rPr>
              <w:t>30.11.2020</w:t>
            </w:r>
          </w:p>
        </w:tc>
        <w:tc>
          <w:tcPr>
            <w:tcW w:w="2266" w:type="dxa"/>
            <w:tcBorders>
              <w:top w:val="nil"/>
              <w:left w:val="nil"/>
              <w:bottom w:val="single" w:sz="4" w:space="0" w:color="D9D9D9"/>
              <w:right w:val="single" w:sz="4" w:space="0" w:color="D9D9D9"/>
            </w:tcBorders>
            <w:shd w:val="clear" w:color="auto" w:fill="auto"/>
            <w:noWrap/>
            <w:vAlign w:val="bottom"/>
            <w:hideMark/>
          </w:tcPr>
          <w:p w14:paraId="0788DED9"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 xml:space="preserve">Pošta </w:t>
            </w:r>
            <w:proofErr w:type="spellStart"/>
            <w:r w:rsidRPr="00486BEE">
              <w:rPr>
                <w:rFonts w:ascii="Calibri" w:hAnsi="Calibri" w:cs="Calibri"/>
                <w:color w:val="000000"/>
                <w:sz w:val="22"/>
                <w:szCs w:val="22"/>
              </w:rPr>
              <w:t>slovenije</w:t>
            </w:r>
            <w:proofErr w:type="spellEnd"/>
            <w:r w:rsidRPr="00486BEE">
              <w:rPr>
                <w:rFonts w:ascii="Calibri" w:hAnsi="Calibri" w:cs="Calibri"/>
                <w:color w:val="000000"/>
                <w:sz w:val="22"/>
                <w:szCs w:val="22"/>
              </w:rPr>
              <w:t xml:space="preserve"> d.o.o.</w:t>
            </w:r>
          </w:p>
        </w:tc>
        <w:tc>
          <w:tcPr>
            <w:tcW w:w="3275" w:type="dxa"/>
            <w:tcBorders>
              <w:top w:val="nil"/>
              <w:left w:val="nil"/>
              <w:bottom w:val="single" w:sz="4" w:space="0" w:color="D9D9D9"/>
              <w:right w:val="single" w:sz="4" w:space="0" w:color="D9D9D9"/>
            </w:tcBorders>
            <w:shd w:val="clear" w:color="auto" w:fill="auto"/>
            <w:noWrap/>
            <w:vAlign w:val="bottom"/>
            <w:hideMark/>
          </w:tcPr>
          <w:p w14:paraId="28D9EA73"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Nenaslovljena  direktna pošta</w:t>
            </w:r>
          </w:p>
        </w:tc>
        <w:tc>
          <w:tcPr>
            <w:tcW w:w="1294" w:type="dxa"/>
            <w:tcBorders>
              <w:top w:val="nil"/>
              <w:left w:val="nil"/>
              <w:bottom w:val="single" w:sz="4" w:space="0" w:color="D9D9D9"/>
              <w:right w:val="single" w:sz="4" w:space="0" w:color="D9D9D9"/>
            </w:tcBorders>
            <w:shd w:val="clear" w:color="auto" w:fill="auto"/>
            <w:noWrap/>
            <w:vAlign w:val="bottom"/>
            <w:hideMark/>
          </w:tcPr>
          <w:p w14:paraId="4B03F96B"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04.01.2021</w:t>
            </w:r>
          </w:p>
        </w:tc>
        <w:tc>
          <w:tcPr>
            <w:tcW w:w="1237" w:type="dxa"/>
            <w:tcBorders>
              <w:top w:val="nil"/>
              <w:left w:val="nil"/>
              <w:bottom w:val="single" w:sz="4" w:space="0" w:color="D9D9D9"/>
              <w:right w:val="single" w:sz="8" w:space="0" w:color="auto"/>
            </w:tcBorders>
            <w:shd w:val="clear" w:color="auto" w:fill="auto"/>
            <w:noWrap/>
            <w:vAlign w:val="bottom"/>
            <w:hideMark/>
          </w:tcPr>
          <w:p w14:paraId="72846E30"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67,55</w:t>
            </w:r>
          </w:p>
        </w:tc>
      </w:tr>
      <w:tr w:rsidR="003F649D" w:rsidRPr="00486BEE" w14:paraId="1E07B415" w14:textId="77777777" w:rsidTr="00261129">
        <w:trPr>
          <w:trHeight w:val="263"/>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2DCCE01F" w14:textId="77777777" w:rsidR="003F649D" w:rsidRPr="00486BEE" w:rsidRDefault="003F649D" w:rsidP="00261129">
            <w:pPr>
              <w:jc w:val="right"/>
              <w:rPr>
                <w:rFonts w:ascii="Calibri" w:hAnsi="Calibri" w:cs="Calibri"/>
                <w:color w:val="000000"/>
                <w:sz w:val="22"/>
                <w:szCs w:val="22"/>
              </w:rPr>
            </w:pPr>
            <w:r w:rsidRPr="00486BEE">
              <w:rPr>
                <w:rFonts w:ascii="Calibri" w:hAnsi="Calibri" w:cs="Calibri"/>
                <w:color w:val="000000"/>
                <w:sz w:val="22"/>
                <w:szCs w:val="22"/>
              </w:rPr>
              <w:t>30.11.2020</w:t>
            </w:r>
          </w:p>
        </w:tc>
        <w:tc>
          <w:tcPr>
            <w:tcW w:w="2266" w:type="dxa"/>
            <w:tcBorders>
              <w:top w:val="nil"/>
              <w:left w:val="nil"/>
              <w:bottom w:val="single" w:sz="4" w:space="0" w:color="D9D9D9"/>
              <w:right w:val="single" w:sz="4" w:space="0" w:color="D9D9D9"/>
            </w:tcBorders>
            <w:shd w:val="clear" w:color="auto" w:fill="auto"/>
            <w:noWrap/>
            <w:vAlign w:val="bottom"/>
            <w:hideMark/>
          </w:tcPr>
          <w:p w14:paraId="27BEDEBA"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UJP</w:t>
            </w:r>
          </w:p>
        </w:tc>
        <w:tc>
          <w:tcPr>
            <w:tcW w:w="3275" w:type="dxa"/>
            <w:tcBorders>
              <w:top w:val="nil"/>
              <w:left w:val="nil"/>
              <w:bottom w:val="single" w:sz="4" w:space="0" w:color="D9D9D9"/>
              <w:right w:val="single" w:sz="4" w:space="0" w:color="D9D9D9"/>
            </w:tcBorders>
            <w:shd w:val="clear" w:color="auto" w:fill="auto"/>
            <w:noWrap/>
            <w:vAlign w:val="bottom"/>
            <w:hideMark/>
          </w:tcPr>
          <w:p w14:paraId="60735AC3" w14:textId="77777777" w:rsidR="003F649D" w:rsidRPr="00486BEE" w:rsidRDefault="003F649D" w:rsidP="00261129">
            <w:pPr>
              <w:rPr>
                <w:rFonts w:ascii="Calibri" w:hAnsi="Calibri" w:cs="Calibri"/>
                <w:color w:val="000000"/>
                <w:sz w:val="22"/>
                <w:szCs w:val="22"/>
              </w:rPr>
            </w:pPr>
            <w:proofErr w:type="spellStart"/>
            <w:r w:rsidRPr="00486BEE">
              <w:rPr>
                <w:rFonts w:ascii="Calibri" w:hAnsi="Calibri" w:cs="Calibri"/>
                <w:color w:val="000000"/>
                <w:sz w:val="22"/>
                <w:szCs w:val="22"/>
              </w:rPr>
              <w:t>Str.plač.prometa</w:t>
            </w:r>
            <w:proofErr w:type="spellEnd"/>
            <w:r w:rsidRPr="00486BEE">
              <w:rPr>
                <w:rFonts w:ascii="Calibri" w:hAnsi="Calibri" w:cs="Calibri"/>
                <w:color w:val="000000"/>
                <w:sz w:val="22"/>
                <w:szCs w:val="22"/>
              </w:rPr>
              <w:t xml:space="preserve"> - nov.</w:t>
            </w:r>
          </w:p>
        </w:tc>
        <w:tc>
          <w:tcPr>
            <w:tcW w:w="1294" w:type="dxa"/>
            <w:tcBorders>
              <w:top w:val="nil"/>
              <w:left w:val="nil"/>
              <w:bottom w:val="single" w:sz="4" w:space="0" w:color="D9D9D9"/>
              <w:right w:val="single" w:sz="4" w:space="0" w:color="D9D9D9"/>
            </w:tcBorders>
            <w:shd w:val="clear" w:color="auto" w:fill="auto"/>
            <w:noWrap/>
            <w:vAlign w:val="bottom"/>
            <w:hideMark/>
          </w:tcPr>
          <w:p w14:paraId="446DD8D6"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04.01.2021</w:t>
            </w:r>
          </w:p>
        </w:tc>
        <w:tc>
          <w:tcPr>
            <w:tcW w:w="1237" w:type="dxa"/>
            <w:tcBorders>
              <w:top w:val="nil"/>
              <w:left w:val="nil"/>
              <w:bottom w:val="single" w:sz="4" w:space="0" w:color="D9D9D9"/>
              <w:right w:val="single" w:sz="8" w:space="0" w:color="auto"/>
            </w:tcBorders>
            <w:shd w:val="clear" w:color="auto" w:fill="auto"/>
            <w:noWrap/>
            <w:vAlign w:val="bottom"/>
            <w:hideMark/>
          </w:tcPr>
          <w:p w14:paraId="45245618"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0,10</w:t>
            </w:r>
          </w:p>
        </w:tc>
      </w:tr>
      <w:tr w:rsidR="003F649D" w:rsidRPr="00486BEE" w14:paraId="2121BD79" w14:textId="77777777" w:rsidTr="00261129">
        <w:trPr>
          <w:trHeight w:val="263"/>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2894498B" w14:textId="77777777" w:rsidR="003F649D" w:rsidRPr="00486BEE" w:rsidRDefault="003F649D" w:rsidP="00261129">
            <w:pPr>
              <w:jc w:val="right"/>
              <w:rPr>
                <w:rFonts w:ascii="Calibri" w:hAnsi="Calibri" w:cs="Calibri"/>
                <w:color w:val="000000"/>
                <w:sz w:val="22"/>
                <w:szCs w:val="22"/>
              </w:rPr>
            </w:pPr>
            <w:r w:rsidRPr="00486BEE">
              <w:rPr>
                <w:rFonts w:ascii="Calibri" w:hAnsi="Calibri" w:cs="Calibri"/>
                <w:color w:val="000000"/>
                <w:sz w:val="22"/>
                <w:szCs w:val="22"/>
              </w:rPr>
              <w:t>30.11.2020</w:t>
            </w:r>
          </w:p>
        </w:tc>
        <w:tc>
          <w:tcPr>
            <w:tcW w:w="2266" w:type="dxa"/>
            <w:tcBorders>
              <w:top w:val="nil"/>
              <w:left w:val="nil"/>
              <w:bottom w:val="single" w:sz="4" w:space="0" w:color="D9D9D9"/>
              <w:right w:val="single" w:sz="4" w:space="0" w:color="D9D9D9"/>
            </w:tcBorders>
            <w:shd w:val="clear" w:color="auto" w:fill="auto"/>
            <w:noWrap/>
            <w:vAlign w:val="bottom"/>
            <w:hideMark/>
          </w:tcPr>
          <w:p w14:paraId="5BD63103"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ECE d.o.o.</w:t>
            </w:r>
          </w:p>
        </w:tc>
        <w:tc>
          <w:tcPr>
            <w:tcW w:w="3275" w:type="dxa"/>
            <w:tcBorders>
              <w:top w:val="nil"/>
              <w:left w:val="nil"/>
              <w:bottom w:val="single" w:sz="4" w:space="0" w:color="D9D9D9"/>
              <w:right w:val="single" w:sz="4" w:space="0" w:color="D9D9D9"/>
            </w:tcBorders>
            <w:shd w:val="clear" w:color="auto" w:fill="auto"/>
            <w:noWrap/>
            <w:vAlign w:val="bottom"/>
            <w:hideMark/>
          </w:tcPr>
          <w:p w14:paraId="43231FEC" w14:textId="77777777" w:rsidR="003F649D" w:rsidRPr="00486BEE" w:rsidRDefault="003F649D" w:rsidP="00261129">
            <w:pPr>
              <w:rPr>
                <w:rFonts w:ascii="Calibri" w:hAnsi="Calibri" w:cs="Calibri"/>
                <w:color w:val="000000"/>
                <w:sz w:val="22"/>
                <w:szCs w:val="22"/>
              </w:rPr>
            </w:pPr>
            <w:proofErr w:type="spellStart"/>
            <w:r w:rsidRPr="00486BEE">
              <w:rPr>
                <w:rFonts w:ascii="Calibri" w:hAnsi="Calibri" w:cs="Calibri"/>
                <w:color w:val="000000"/>
                <w:sz w:val="22"/>
                <w:szCs w:val="22"/>
              </w:rPr>
              <w:t>El.energija</w:t>
            </w:r>
            <w:proofErr w:type="spellEnd"/>
            <w:r w:rsidRPr="00486BEE">
              <w:rPr>
                <w:rFonts w:ascii="Calibri" w:hAnsi="Calibri" w:cs="Calibri"/>
                <w:color w:val="000000"/>
                <w:sz w:val="22"/>
                <w:szCs w:val="22"/>
              </w:rPr>
              <w:t xml:space="preserve"> - nov.</w:t>
            </w:r>
          </w:p>
        </w:tc>
        <w:tc>
          <w:tcPr>
            <w:tcW w:w="1294" w:type="dxa"/>
            <w:tcBorders>
              <w:top w:val="nil"/>
              <w:left w:val="nil"/>
              <w:bottom w:val="single" w:sz="4" w:space="0" w:color="D9D9D9"/>
              <w:right w:val="single" w:sz="4" w:space="0" w:color="D9D9D9"/>
            </w:tcBorders>
            <w:shd w:val="clear" w:color="auto" w:fill="auto"/>
            <w:noWrap/>
            <w:vAlign w:val="bottom"/>
            <w:hideMark/>
          </w:tcPr>
          <w:p w14:paraId="358C86CA"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04.01.2021</w:t>
            </w:r>
          </w:p>
        </w:tc>
        <w:tc>
          <w:tcPr>
            <w:tcW w:w="1237" w:type="dxa"/>
            <w:tcBorders>
              <w:top w:val="nil"/>
              <w:left w:val="nil"/>
              <w:bottom w:val="single" w:sz="4" w:space="0" w:color="D9D9D9"/>
              <w:right w:val="single" w:sz="8" w:space="0" w:color="auto"/>
            </w:tcBorders>
            <w:shd w:val="clear" w:color="auto" w:fill="auto"/>
            <w:noWrap/>
            <w:vAlign w:val="bottom"/>
            <w:hideMark/>
          </w:tcPr>
          <w:p w14:paraId="6B1BB5FE"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14,69</w:t>
            </w:r>
          </w:p>
        </w:tc>
      </w:tr>
      <w:tr w:rsidR="003F649D" w:rsidRPr="00486BEE" w14:paraId="7E579DCF" w14:textId="77777777" w:rsidTr="00261129">
        <w:trPr>
          <w:trHeight w:val="263"/>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266E8986" w14:textId="77777777" w:rsidR="003F649D" w:rsidRPr="00486BEE" w:rsidRDefault="003F649D" w:rsidP="00261129">
            <w:pPr>
              <w:jc w:val="right"/>
              <w:rPr>
                <w:rFonts w:ascii="Calibri" w:hAnsi="Calibri" w:cs="Calibri"/>
                <w:color w:val="000000"/>
                <w:sz w:val="22"/>
                <w:szCs w:val="22"/>
              </w:rPr>
            </w:pPr>
            <w:r w:rsidRPr="00486BEE">
              <w:rPr>
                <w:rFonts w:ascii="Calibri" w:hAnsi="Calibri" w:cs="Calibri"/>
                <w:color w:val="000000"/>
                <w:sz w:val="22"/>
                <w:szCs w:val="22"/>
              </w:rPr>
              <w:t>30.11.2020</w:t>
            </w:r>
          </w:p>
        </w:tc>
        <w:tc>
          <w:tcPr>
            <w:tcW w:w="2266" w:type="dxa"/>
            <w:tcBorders>
              <w:top w:val="nil"/>
              <w:left w:val="nil"/>
              <w:bottom w:val="single" w:sz="4" w:space="0" w:color="D9D9D9"/>
              <w:right w:val="single" w:sz="4" w:space="0" w:color="D9D9D9"/>
            </w:tcBorders>
            <w:shd w:val="clear" w:color="auto" w:fill="auto"/>
            <w:noWrap/>
            <w:vAlign w:val="bottom"/>
            <w:hideMark/>
          </w:tcPr>
          <w:p w14:paraId="799EA6DA"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Komunala Tržič  d.o.o.</w:t>
            </w:r>
          </w:p>
        </w:tc>
        <w:tc>
          <w:tcPr>
            <w:tcW w:w="3275" w:type="dxa"/>
            <w:tcBorders>
              <w:top w:val="nil"/>
              <w:left w:val="nil"/>
              <w:bottom w:val="single" w:sz="4" w:space="0" w:color="D9D9D9"/>
              <w:right w:val="single" w:sz="4" w:space="0" w:color="D9D9D9"/>
            </w:tcBorders>
            <w:shd w:val="clear" w:color="auto" w:fill="auto"/>
            <w:noWrap/>
            <w:vAlign w:val="bottom"/>
            <w:hideMark/>
          </w:tcPr>
          <w:p w14:paraId="5673FCD8"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Kom. storitve - nov.</w:t>
            </w:r>
          </w:p>
        </w:tc>
        <w:tc>
          <w:tcPr>
            <w:tcW w:w="1294" w:type="dxa"/>
            <w:tcBorders>
              <w:top w:val="nil"/>
              <w:left w:val="nil"/>
              <w:bottom w:val="single" w:sz="4" w:space="0" w:color="D9D9D9"/>
              <w:right w:val="single" w:sz="4" w:space="0" w:color="D9D9D9"/>
            </w:tcBorders>
            <w:shd w:val="clear" w:color="auto" w:fill="auto"/>
            <w:noWrap/>
            <w:vAlign w:val="bottom"/>
            <w:hideMark/>
          </w:tcPr>
          <w:p w14:paraId="3AB7C9DA"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06.01.2021</w:t>
            </w:r>
          </w:p>
        </w:tc>
        <w:tc>
          <w:tcPr>
            <w:tcW w:w="1237" w:type="dxa"/>
            <w:tcBorders>
              <w:top w:val="nil"/>
              <w:left w:val="nil"/>
              <w:bottom w:val="single" w:sz="4" w:space="0" w:color="D9D9D9"/>
              <w:right w:val="single" w:sz="8" w:space="0" w:color="auto"/>
            </w:tcBorders>
            <w:shd w:val="clear" w:color="auto" w:fill="auto"/>
            <w:noWrap/>
            <w:vAlign w:val="bottom"/>
            <w:hideMark/>
          </w:tcPr>
          <w:p w14:paraId="37C792CD"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10,69</w:t>
            </w:r>
          </w:p>
        </w:tc>
      </w:tr>
      <w:tr w:rsidR="003F649D" w:rsidRPr="00486BEE" w14:paraId="027B8912" w14:textId="77777777" w:rsidTr="00261129">
        <w:trPr>
          <w:trHeight w:val="263"/>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024DF827" w14:textId="77777777" w:rsidR="003F649D" w:rsidRPr="00486BEE" w:rsidRDefault="003F649D" w:rsidP="00261129">
            <w:pPr>
              <w:jc w:val="right"/>
              <w:rPr>
                <w:rFonts w:ascii="Calibri" w:hAnsi="Calibri" w:cs="Calibri"/>
                <w:color w:val="000000"/>
                <w:sz w:val="22"/>
                <w:szCs w:val="22"/>
              </w:rPr>
            </w:pPr>
            <w:r w:rsidRPr="00486BEE">
              <w:rPr>
                <w:rFonts w:ascii="Calibri" w:hAnsi="Calibri" w:cs="Calibri"/>
                <w:color w:val="000000"/>
                <w:sz w:val="22"/>
                <w:szCs w:val="22"/>
              </w:rPr>
              <w:t>23.12.2020</w:t>
            </w:r>
          </w:p>
        </w:tc>
        <w:tc>
          <w:tcPr>
            <w:tcW w:w="2266" w:type="dxa"/>
            <w:tcBorders>
              <w:top w:val="nil"/>
              <w:left w:val="nil"/>
              <w:bottom w:val="single" w:sz="4" w:space="0" w:color="D9D9D9"/>
              <w:right w:val="single" w:sz="4" w:space="0" w:color="D9D9D9"/>
            </w:tcBorders>
            <w:shd w:val="clear" w:color="auto" w:fill="auto"/>
            <w:noWrap/>
            <w:vAlign w:val="bottom"/>
            <w:hideMark/>
          </w:tcPr>
          <w:p w14:paraId="04359DA7"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 xml:space="preserve">Štefe Damjan </w:t>
            </w:r>
            <w:proofErr w:type="spellStart"/>
            <w:r w:rsidRPr="00486BEE">
              <w:rPr>
                <w:rFonts w:ascii="Calibri" w:hAnsi="Calibri" w:cs="Calibri"/>
                <w:color w:val="000000"/>
                <w:sz w:val="22"/>
                <w:szCs w:val="22"/>
              </w:rPr>
              <w:t>s.p</w:t>
            </w:r>
            <w:proofErr w:type="spellEnd"/>
            <w:r w:rsidRPr="00486BEE">
              <w:rPr>
                <w:rFonts w:ascii="Calibri" w:hAnsi="Calibri" w:cs="Calibri"/>
                <w:color w:val="000000"/>
                <w:sz w:val="22"/>
                <w:szCs w:val="22"/>
              </w:rPr>
              <w:t>.</w:t>
            </w:r>
          </w:p>
        </w:tc>
        <w:tc>
          <w:tcPr>
            <w:tcW w:w="3275" w:type="dxa"/>
            <w:tcBorders>
              <w:top w:val="nil"/>
              <w:left w:val="nil"/>
              <w:bottom w:val="single" w:sz="4" w:space="0" w:color="D9D9D9"/>
              <w:right w:val="single" w:sz="4" w:space="0" w:color="D9D9D9"/>
            </w:tcBorders>
            <w:shd w:val="clear" w:color="auto" w:fill="auto"/>
            <w:noWrap/>
            <w:vAlign w:val="bottom"/>
            <w:hideMark/>
          </w:tcPr>
          <w:p w14:paraId="17EDCCF7"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Pogostitev</w:t>
            </w:r>
          </w:p>
        </w:tc>
        <w:tc>
          <w:tcPr>
            <w:tcW w:w="1294" w:type="dxa"/>
            <w:tcBorders>
              <w:top w:val="nil"/>
              <w:left w:val="nil"/>
              <w:bottom w:val="single" w:sz="4" w:space="0" w:color="D9D9D9"/>
              <w:right w:val="single" w:sz="4" w:space="0" w:color="D9D9D9"/>
            </w:tcBorders>
            <w:shd w:val="clear" w:color="auto" w:fill="auto"/>
            <w:noWrap/>
            <w:vAlign w:val="bottom"/>
            <w:hideMark/>
          </w:tcPr>
          <w:p w14:paraId="18DCDA2B"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27.01.2021</w:t>
            </w:r>
          </w:p>
        </w:tc>
        <w:tc>
          <w:tcPr>
            <w:tcW w:w="1237" w:type="dxa"/>
            <w:tcBorders>
              <w:top w:val="nil"/>
              <w:left w:val="nil"/>
              <w:bottom w:val="single" w:sz="4" w:space="0" w:color="D9D9D9"/>
              <w:right w:val="single" w:sz="8" w:space="0" w:color="auto"/>
            </w:tcBorders>
            <w:shd w:val="clear" w:color="auto" w:fill="auto"/>
            <w:noWrap/>
            <w:vAlign w:val="bottom"/>
            <w:hideMark/>
          </w:tcPr>
          <w:p w14:paraId="6BAA61EC"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151,11</w:t>
            </w:r>
          </w:p>
        </w:tc>
      </w:tr>
      <w:tr w:rsidR="003F649D" w:rsidRPr="00486BEE" w14:paraId="4CC0B774" w14:textId="77777777" w:rsidTr="00261129">
        <w:trPr>
          <w:trHeight w:val="263"/>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584629D1" w14:textId="77777777" w:rsidR="003F649D" w:rsidRPr="00486BEE" w:rsidRDefault="003F649D" w:rsidP="00261129">
            <w:pPr>
              <w:jc w:val="right"/>
              <w:rPr>
                <w:rFonts w:ascii="Calibri" w:hAnsi="Calibri" w:cs="Calibri"/>
                <w:color w:val="000000"/>
                <w:sz w:val="22"/>
                <w:szCs w:val="22"/>
              </w:rPr>
            </w:pPr>
            <w:r w:rsidRPr="00486BEE">
              <w:rPr>
                <w:rFonts w:ascii="Calibri" w:hAnsi="Calibri" w:cs="Calibri"/>
                <w:color w:val="000000"/>
                <w:sz w:val="22"/>
                <w:szCs w:val="22"/>
              </w:rPr>
              <w:t>31.12.2020</w:t>
            </w:r>
          </w:p>
        </w:tc>
        <w:tc>
          <w:tcPr>
            <w:tcW w:w="2266" w:type="dxa"/>
            <w:tcBorders>
              <w:top w:val="nil"/>
              <w:left w:val="nil"/>
              <w:bottom w:val="single" w:sz="4" w:space="0" w:color="D9D9D9"/>
              <w:right w:val="single" w:sz="4" w:space="0" w:color="D9D9D9"/>
            </w:tcBorders>
            <w:shd w:val="clear" w:color="auto" w:fill="auto"/>
            <w:noWrap/>
            <w:vAlign w:val="bottom"/>
            <w:hideMark/>
          </w:tcPr>
          <w:p w14:paraId="16BF0C33"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UJP</w:t>
            </w:r>
          </w:p>
        </w:tc>
        <w:tc>
          <w:tcPr>
            <w:tcW w:w="3275" w:type="dxa"/>
            <w:tcBorders>
              <w:top w:val="nil"/>
              <w:left w:val="nil"/>
              <w:bottom w:val="single" w:sz="4" w:space="0" w:color="D9D9D9"/>
              <w:right w:val="single" w:sz="4" w:space="0" w:color="D9D9D9"/>
            </w:tcBorders>
            <w:shd w:val="clear" w:color="auto" w:fill="auto"/>
            <w:noWrap/>
            <w:vAlign w:val="bottom"/>
            <w:hideMark/>
          </w:tcPr>
          <w:p w14:paraId="3A43BFC4" w14:textId="77777777" w:rsidR="003F649D" w:rsidRPr="00486BEE" w:rsidRDefault="003F649D" w:rsidP="00261129">
            <w:pPr>
              <w:rPr>
                <w:rFonts w:ascii="Calibri" w:hAnsi="Calibri" w:cs="Calibri"/>
                <w:color w:val="000000"/>
                <w:sz w:val="22"/>
                <w:szCs w:val="22"/>
              </w:rPr>
            </w:pPr>
            <w:proofErr w:type="spellStart"/>
            <w:r w:rsidRPr="00486BEE">
              <w:rPr>
                <w:rFonts w:ascii="Calibri" w:hAnsi="Calibri" w:cs="Calibri"/>
                <w:color w:val="000000"/>
                <w:sz w:val="22"/>
                <w:szCs w:val="22"/>
              </w:rPr>
              <w:t>Str.plač.prometa</w:t>
            </w:r>
            <w:proofErr w:type="spellEnd"/>
            <w:r w:rsidRPr="00486BEE">
              <w:rPr>
                <w:rFonts w:ascii="Calibri" w:hAnsi="Calibri" w:cs="Calibri"/>
                <w:color w:val="000000"/>
                <w:sz w:val="22"/>
                <w:szCs w:val="22"/>
              </w:rPr>
              <w:t xml:space="preserve"> - dec.</w:t>
            </w:r>
          </w:p>
        </w:tc>
        <w:tc>
          <w:tcPr>
            <w:tcW w:w="1294" w:type="dxa"/>
            <w:tcBorders>
              <w:top w:val="nil"/>
              <w:left w:val="nil"/>
              <w:bottom w:val="single" w:sz="4" w:space="0" w:color="D9D9D9"/>
              <w:right w:val="single" w:sz="4" w:space="0" w:color="D9D9D9"/>
            </w:tcBorders>
            <w:shd w:val="clear" w:color="auto" w:fill="auto"/>
            <w:noWrap/>
            <w:vAlign w:val="bottom"/>
            <w:hideMark/>
          </w:tcPr>
          <w:p w14:paraId="5420A7BB"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04.02.2021</w:t>
            </w:r>
          </w:p>
        </w:tc>
        <w:tc>
          <w:tcPr>
            <w:tcW w:w="1237" w:type="dxa"/>
            <w:tcBorders>
              <w:top w:val="nil"/>
              <w:left w:val="nil"/>
              <w:bottom w:val="single" w:sz="4" w:space="0" w:color="D9D9D9"/>
              <w:right w:val="single" w:sz="8" w:space="0" w:color="auto"/>
            </w:tcBorders>
            <w:shd w:val="clear" w:color="auto" w:fill="auto"/>
            <w:noWrap/>
            <w:vAlign w:val="bottom"/>
            <w:hideMark/>
          </w:tcPr>
          <w:p w14:paraId="03CF8F7F"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0,35</w:t>
            </w:r>
          </w:p>
        </w:tc>
      </w:tr>
      <w:tr w:rsidR="003F649D" w:rsidRPr="00486BEE" w14:paraId="47A537CE" w14:textId="77777777" w:rsidTr="00261129">
        <w:trPr>
          <w:trHeight w:val="263"/>
        </w:trPr>
        <w:tc>
          <w:tcPr>
            <w:tcW w:w="1123" w:type="dxa"/>
            <w:tcBorders>
              <w:top w:val="nil"/>
              <w:left w:val="single" w:sz="8" w:space="0" w:color="auto"/>
              <w:bottom w:val="single" w:sz="4" w:space="0" w:color="D9D9D9"/>
              <w:right w:val="single" w:sz="4" w:space="0" w:color="D9D9D9"/>
            </w:tcBorders>
            <w:shd w:val="clear" w:color="auto" w:fill="auto"/>
            <w:noWrap/>
            <w:vAlign w:val="bottom"/>
            <w:hideMark/>
          </w:tcPr>
          <w:p w14:paraId="184ABF73" w14:textId="77777777" w:rsidR="003F649D" w:rsidRPr="00486BEE" w:rsidRDefault="003F649D" w:rsidP="00261129">
            <w:pPr>
              <w:jc w:val="right"/>
              <w:rPr>
                <w:rFonts w:ascii="Calibri" w:hAnsi="Calibri" w:cs="Calibri"/>
                <w:color w:val="000000"/>
                <w:sz w:val="22"/>
                <w:szCs w:val="22"/>
              </w:rPr>
            </w:pPr>
            <w:r w:rsidRPr="00486BEE">
              <w:rPr>
                <w:rFonts w:ascii="Calibri" w:hAnsi="Calibri" w:cs="Calibri"/>
                <w:color w:val="000000"/>
                <w:sz w:val="22"/>
                <w:szCs w:val="22"/>
              </w:rPr>
              <w:t>31.12.2020</w:t>
            </w:r>
          </w:p>
        </w:tc>
        <w:tc>
          <w:tcPr>
            <w:tcW w:w="2266" w:type="dxa"/>
            <w:tcBorders>
              <w:top w:val="nil"/>
              <w:left w:val="nil"/>
              <w:bottom w:val="single" w:sz="4" w:space="0" w:color="D9D9D9"/>
              <w:right w:val="single" w:sz="4" w:space="0" w:color="D9D9D9"/>
            </w:tcBorders>
            <w:shd w:val="clear" w:color="auto" w:fill="auto"/>
            <w:noWrap/>
            <w:vAlign w:val="bottom"/>
            <w:hideMark/>
          </w:tcPr>
          <w:p w14:paraId="069F5E3F"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Komunala Tržič  d.o.o.</w:t>
            </w:r>
          </w:p>
        </w:tc>
        <w:tc>
          <w:tcPr>
            <w:tcW w:w="3275" w:type="dxa"/>
            <w:tcBorders>
              <w:top w:val="nil"/>
              <w:left w:val="nil"/>
              <w:bottom w:val="single" w:sz="4" w:space="0" w:color="D9D9D9"/>
              <w:right w:val="single" w:sz="4" w:space="0" w:color="D9D9D9"/>
            </w:tcBorders>
            <w:shd w:val="clear" w:color="auto" w:fill="auto"/>
            <w:noWrap/>
            <w:vAlign w:val="bottom"/>
            <w:hideMark/>
          </w:tcPr>
          <w:p w14:paraId="2AEF4498"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Kom. storitve - dec.</w:t>
            </w:r>
          </w:p>
        </w:tc>
        <w:tc>
          <w:tcPr>
            <w:tcW w:w="1294" w:type="dxa"/>
            <w:tcBorders>
              <w:top w:val="nil"/>
              <w:left w:val="nil"/>
              <w:bottom w:val="single" w:sz="4" w:space="0" w:color="D9D9D9"/>
              <w:right w:val="single" w:sz="4" w:space="0" w:color="D9D9D9"/>
            </w:tcBorders>
            <w:shd w:val="clear" w:color="auto" w:fill="auto"/>
            <w:noWrap/>
            <w:vAlign w:val="bottom"/>
            <w:hideMark/>
          </w:tcPr>
          <w:p w14:paraId="38274D6A"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09.02.2021</w:t>
            </w:r>
          </w:p>
        </w:tc>
        <w:tc>
          <w:tcPr>
            <w:tcW w:w="1237" w:type="dxa"/>
            <w:tcBorders>
              <w:top w:val="nil"/>
              <w:left w:val="nil"/>
              <w:bottom w:val="single" w:sz="4" w:space="0" w:color="D9D9D9"/>
              <w:right w:val="single" w:sz="8" w:space="0" w:color="auto"/>
            </w:tcBorders>
            <w:shd w:val="clear" w:color="auto" w:fill="auto"/>
            <w:noWrap/>
            <w:vAlign w:val="bottom"/>
            <w:hideMark/>
          </w:tcPr>
          <w:p w14:paraId="56D1BF50"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9,15</w:t>
            </w:r>
          </w:p>
        </w:tc>
      </w:tr>
      <w:tr w:rsidR="003F649D" w:rsidRPr="00486BEE" w14:paraId="1CBF727C" w14:textId="77777777" w:rsidTr="00261129">
        <w:trPr>
          <w:trHeight w:val="276"/>
        </w:trPr>
        <w:tc>
          <w:tcPr>
            <w:tcW w:w="1123" w:type="dxa"/>
            <w:tcBorders>
              <w:top w:val="nil"/>
              <w:left w:val="single" w:sz="8" w:space="0" w:color="auto"/>
              <w:bottom w:val="single" w:sz="8" w:space="0" w:color="auto"/>
              <w:right w:val="single" w:sz="4" w:space="0" w:color="D9D9D9"/>
            </w:tcBorders>
            <w:shd w:val="clear" w:color="auto" w:fill="auto"/>
            <w:noWrap/>
            <w:vAlign w:val="bottom"/>
            <w:hideMark/>
          </w:tcPr>
          <w:p w14:paraId="285AA836" w14:textId="77777777" w:rsidR="003F649D" w:rsidRPr="00486BEE" w:rsidRDefault="003F649D" w:rsidP="00261129">
            <w:pPr>
              <w:jc w:val="right"/>
              <w:rPr>
                <w:rFonts w:ascii="Calibri" w:hAnsi="Calibri" w:cs="Calibri"/>
                <w:color w:val="000000"/>
                <w:sz w:val="22"/>
                <w:szCs w:val="22"/>
              </w:rPr>
            </w:pPr>
            <w:r w:rsidRPr="00486BEE">
              <w:rPr>
                <w:rFonts w:ascii="Calibri" w:hAnsi="Calibri" w:cs="Calibri"/>
                <w:color w:val="000000"/>
                <w:sz w:val="22"/>
                <w:szCs w:val="22"/>
              </w:rPr>
              <w:t>31.12.2020</w:t>
            </w:r>
          </w:p>
        </w:tc>
        <w:tc>
          <w:tcPr>
            <w:tcW w:w="2266" w:type="dxa"/>
            <w:tcBorders>
              <w:top w:val="nil"/>
              <w:left w:val="nil"/>
              <w:bottom w:val="single" w:sz="8" w:space="0" w:color="auto"/>
              <w:right w:val="single" w:sz="4" w:space="0" w:color="D9D9D9"/>
            </w:tcBorders>
            <w:shd w:val="clear" w:color="auto" w:fill="auto"/>
            <w:noWrap/>
            <w:vAlign w:val="bottom"/>
            <w:hideMark/>
          </w:tcPr>
          <w:p w14:paraId="38F3F94F" w14:textId="77777777" w:rsidR="003F649D" w:rsidRPr="00486BEE" w:rsidRDefault="003F649D" w:rsidP="00261129">
            <w:pPr>
              <w:rPr>
                <w:rFonts w:ascii="Calibri" w:hAnsi="Calibri" w:cs="Calibri"/>
                <w:color w:val="000000"/>
                <w:sz w:val="22"/>
                <w:szCs w:val="22"/>
              </w:rPr>
            </w:pPr>
            <w:r w:rsidRPr="00486BEE">
              <w:rPr>
                <w:rFonts w:ascii="Calibri" w:hAnsi="Calibri" w:cs="Calibri"/>
                <w:color w:val="000000"/>
                <w:sz w:val="22"/>
                <w:szCs w:val="22"/>
              </w:rPr>
              <w:t>ECE d.o.o.</w:t>
            </w:r>
          </w:p>
        </w:tc>
        <w:tc>
          <w:tcPr>
            <w:tcW w:w="3275" w:type="dxa"/>
            <w:tcBorders>
              <w:top w:val="nil"/>
              <w:left w:val="nil"/>
              <w:bottom w:val="single" w:sz="8" w:space="0" w:color="auto"/>
              <w:right w:val="single" w:sz="4" w:space="0" w:color="D9D9D9"/>
            </w:tcBorders>
            <w:shd w:val="clear" w:color="auto" w:fill="auto"/>
            <w:noWrap/>
            <w:vAlign w:val="bottom"/>
            <w:hideMark/>
          </w:tcPr>
          <w:p w14:paraId="02B00F70" w14:textId="77777777" w:rsidR="003F649D" w:rsidRPr="00486BEE" w:rsidRDefault="003F649D" w:rsidP="00261129">
            <w:pPr>
              <w:rPr>
                <w:rFonts w:ascii="Calibri" w:hAnsi="Calibri" w:cs="Calibri"/>
                <w:color w:val="000000"/>
                <w:sz w:val="22"/>
                <w:szCs w:val="22"/>
              </w:rPr>
            </w:pPr>
            <w:proofErr w:type="spellStart"/>
            <w:r w:rsidRPr="00486BEE">
              <w:rPr>
                <w:rFonts w:ascii="Calibri" w:hAnsi="Calibri" w:cs="Calibri"/>
                <w:color w:val="000000"/>
                <w:sz w:val="22"/>
                <w:szCs w:val="22"/>
              </w:rPr>
              <w:t>El.energija</w:t>
            </w:r>
            <w:proofErr w:type="spellEnd"/>
            <w:r w:rsidRPr="00486BEE">
              <w:rPr>
                <w:rFonts w:ascii="Calibri" w:hAnsi="Calibri" w:cs="Calibri"/>
                <w:color w:val="000000"/>
                <w:sz w:val="22"/>
                <w:szCs w:val="22"/>
              </w:rPr>
              <w:t xml:space="preserve"> - dec.</w:t>
            </w:r>
          </w:p>
        </w:tc>
        <w:tc>
          <w:tcPr>
            <w:tcW w:w="1294" w:type="dxa"/>
            <w:tcBorders>
              <w:top w:val="nil"/>
              <w:left w:val="nil"/>
              <w:bottom w:val="single" w:sz="8" w:space="0" w:color="auto"/>
              <w:right w:val="single" w:sz="4" w:space="0" w:color="D9D9D9"/>
            </w:tcBorders>
            <w:shd w:val="clear" w:color="auto" w:fill="auto"/>
            <w:noWrap/>
            <w:vAlign w:val="bottom"/>
            <w:hideMark/>
          </w:tcPr>
          <w:p w14:paraId="374CF6F5"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11.02.2021</w:t>
            </w:r>
          </w:p>
        </w:tc>
        <w:tc>
          <w:tcPr>
            <w:tcW w:w="1237" w:type="dxa"/>
            <w:tcBorders>
              <w:top w:val="nil"/>
              <w:left w:val="nil"/>
              <w:bottom w:val="single" w:sz="8" w:space="0" w:color="auto"/>
              <w:right w:val="single" w:sz="8" w:space="0" w:color="auto"/>
            </w:tcBorders>
            <w:shd w:val="clear" w:color="auto" w:fill="auto"/>
            <w:noWrap/>
            <w:vAlign w:val="bottom"/>
            <w:hideMark/>
          </w:tcPr>
          <w:p w14:paraId="1EAAE27C" w14:textId="77777777" w:rsidR="003F649D" w:rsidRPr="00486BEE" w:rsidRDefault="003F649D" w:rsidP="00261129">
            <w:pPr>
              <w:jc w:val="center"/>
              <w:rPr>
                <w:rFonts w:ascii="Calibri" w:hAnsi="Calibri" w:cs="Calibri"/>
                <w:color w:val="000000"/>
                <w:sz w:val="22"/>
                <w:szCs w:val="22"/>
              </w:rPr>
            </w:pPr>
            <w:r w:rsidRPr="00486BEE">
              <w:rPr>
                <w:rFonts w:ascii="Calibri" w:hAnsi="Calibri" w:cs="Calibri"/>
                <w:color w:val="000000"/>
                <w:sz w:val="22"/>
                <w:szCs w:val="22"/>
              </w:rPr>
              <w:t>18,04</w:t>
            </w:r>
          </w:p>
        </w:tc>
      </w:tr>
      <w:tr w:rsidR="003F649D" w:rsidRPr="00486BEE" w14:paraId="610B08A2" w14:textId="77777777" w:rsidTr="00261129">
        <w:trPr>
          <w:trHeight w:val="276"/>
        </w:trPr>
        <w:tc>
          <w:tcPr>
            <w:tcW w:w="1123" w:type="dxa"/>
            <w:tcBorders>
              <w:top w:val="nil"/>
              <w:left w:val="single" w:sz="8" w:space="0" w:color="auto"/>
              <w:bottom w:val="single" w:sz="8" w:space="0" w:color="auto"/>
              <w:right w:val="nil"/>
            </w:tcBorders>
            <w:shd w:val="clear" w:color="000000" w:fill="D9D9D9"/>
            <w:noWrap/>
            <w:vAlign w:val="bottom"/>
            <w:hideMark/>
          </w:tcPr>
          <w:p w14:paraId="7797C4CD" w14:textId="77777777" w:rsidR="003F649D" w:rsidRPr="00486BEE" w:rsidRDefault="003F649D" w:rsidP="00261129">
            <w:pPr>
              <w:rPr>
                <w:rFonts w:ascii="Calibri" w:hAnsi="Calibri" w:cs="Calibri"/>
                <w:b/>
                <w:bCs/>
                <w:color w:val="000000"/>
                <w:sz w:val="22"/>
                <w:szCs w:val="22"/>
              </w:rPr>
            </w:pPr>
            <w:r w:rsidRPr="00486BEE">
              <w:rPr>
                <w:rFonts w:ascii="Calibri" w:hAnsi="Calibri" w:cs="Calibri"/>
                <w:b/>
                <w:bCs/>
                <w:color w:val="000000"/>
                <w:sz w:val="22"/>
                <w:szCs w:val="22"/>
              </w:rPr>
              <w:t>SKUPAJ</w:t>
            </w:r>
          </w:p>
        </w:tc>
        <w:tc>
          <w:tcPr>
            <w:tcW w:w="2266" w:type="dxa"/>
            <w:tcBorders>
              <w:top w:val="nil"/>
              <w:left w:val="nil"/>
              <w:bottom w:val="single" w:sz="8" w:space="0" w:color="auto"/>
              <w:right w:val="nil"/>
            </w:tcBorders>
            <w:shd w:val="clear" w:color="000000" w:fill="D9D9D9"/>
            <w:noWrap/>
            <w:vAlign w:val="bottom"/>
            <w:hideMark/>
          </w:tcPr>
          <w:p w14:paraId="1465F0CD" w14:textId="77777777" w:rsidR="003F649D" w:rsidRPr="00486BEE" w:rsidRDefault="003F649D" w:rsidP="00261129">
            <w:pPr>
              <w:rPr>
                <w:rFonts w:ascii="Calibri" w:hAnsi="Calibri" w:cs="Calibri"/>
                <w:b/>
                <w:bCs/>
                <w:color w:val="000000"/>
                <w:sz w:val="22"/>
                <w:szCs w:val="22"/>
              </w:rPr>
            </w:pPr>
            <w:r w:rsidRPr="00486BEE">
              <w:rPr>
                <w:rFonts w:ascii="Calibri" w:hAnsi="Calibri" w:cs="Calibri"/>
                <w:b/>
                <w:bCs/>
                <w:color w:val="000000"/>
                <w:sz w:val="22"/>
                <w:szCs w:val="22"/>
              </w:rPr>
              <w:t> </w:t>
            </w:r>
          </w:p>
        </w:tc>
        <w:tc>
          <w:tcPr>
            <w:tcW w:w="3275" w:type="dxa"/>
            <w:tcBorders>
              <w:top w:val="nil"/>
              <w:left w:val="nil"/>
              <w:bottom w:val="single" w:sz="8" w:space="0" w:color="auto"/>
              <w:right w:val="nil"/>
            </w:tcBorders>
            <w:shd w:val="clear" w:color="000000" w:fill="D9D9D9"/>
            <w:noWrap/>
            <w:vAlign w:val="bottom"/>
            <w:hideMark/>
          </w:tcPr>
          <w:p w14:paraId="25D3938F" w14:textId="77777777" w:rsidR="003F649D" w:rsidRPr="00486BEE" w:rsidRDefault="003F649D" w:rsidP="00261129">
            <w:pPr>
              <w:rPr>
                <w:rFonts w:ascii="Calibri" w:hAnsi="Calibri" w:cs="Calibri"/>
                <w:b/>
                <w:bCs/>
                <w:color w:val="000000"/>
                <w:sz w:val="22"/>
                <w:szCs w:val="22"/>
              </w:rPr>
            </w:pPr>
            <w:r w:rsidRPr="00486BEE">
              <w:rPr>
                <w:rFonts w:ascii="Calibri" w:hAnsi="Calibri" w:cs="Calibri"/>
                <w:b/>
                <w:bCs/>
                <w:color w:val="000000"/>
                <w:sz w:val="22"/>
                <w:szCs w:val="22"/>
              </w:rPr>
              <w:t> </w:t>
            </w:r>
          </w:p>
        </w:tc>
        <w:tc>
          <w:tcPr>
            <w:tcW w:w="1294" w:type="dxa"/>
            <w:tcBorders>
              <w:top w:val="nil"/>
              <w:left w:val="nil"/>
              <w:bottom w:val="single" w:sz="8" w:space="0" w:color="auto"/>
              <w:right w:val="nil"/>
            </w:tcBorders>
            <w:shd w:val="clear" w:color="000000" w:fill="D9D9D9"/>
            <w:noWrap/>
            <w:vAlign w:val="bottom"/>
            <w:hideMark/>
          </w:tcPr>
          <w:p w14:paraId="40D0996F" w14:textId="77777777" w:rsidR="003F649D" w:rsidRPr="00486BEE" w:rsidRDefault="003F649D" w:rsidP="00261129">
            <w:pPr>
              <w:jc w:val="center"/>
              <w:rPr>
                <w:rFonts w:ascii="Calibri" w:hAnsi="Calibri" w:cs="Calibri"/>
                <w:b/>
                <w:bCs/>
                <w:color w:val="000000"/>
                <w:sz w:val="22"/>
                <w:szCs w:val="22"/>
              </w:rPr>
            </w:pPr>
            <w:r w:rsidRPr="00486BEE">
              <w:rPr>
                <w:rFonts w:ascii="Calibri" w:hAnsi="Calibri" w:cs="Calibri"/>
                <w:b/>
                <w:bCs/>
                <w:color w:val="000000"/>
                <w:sz w:val="22"/>
                <w:szCs w:val="22"/>
              </w:rPr>
              <w:t> </w:t>
            </w:r>
          </w:p>
        </w:tc>
        <w:tc>
          <w:tcPr>
            <w:tcW w:w="1237" w:type="dxa"/>
            <w:tcBorders>
              <w:top w:val="nil"/>
              <w:left w:val="nil"/>
              <w:bottom w:val="single" w:sz="8" w:space="0" w:color="auto"/>
              <w:right w:val="single" w:sz="8" w:space="0" w:color="auto"/>
            </w:tcBorders>
            <w:shd w:val="clear" w:color="000000" w:fill="D9D9D9"/>
            <w:noWrap/>
            <w:vAlign w:val="bottom"/>
            <w:hideMark/>
          </w:tcPr>
          <w:p w14:paraId="1D9B11EA" w14:textId="77777777" w:rsidR="003F649D" w:rsidRPr="00486BEE" w:rsidRDefault="003F649D" w:rsidP="00261129">
            <w:pPr>
              <w:jc w:val="center"/>
              <w:rPr>
                <w:rFonts w:ascii="Calibri" w:hAnsi="Calibri" w:cs="Calibri"/>
                <w:b/>
                <w:bCs/>
                <w:color w:val="000000"/>
                <w:sz w:val="22"/>
                <w:szCs w:val="22"/>
              </w:rPr>
            </w:pPr>
            <w:r w:rsidRPr="00486BEE">
              <w:rPr>
                <w:rFonts w:ascii="Calibri" w:hAnsi="Calibri" w:cs="Calibri"/>
                <w:b/>
                <w:bCs/>
                <w:color w:val="000000"/>
                <w:sz w:val="22"/>
                <w:szCs w:val="22"/>
              </w:rPr>
              <w:t>271,68</w:t>
            </w:r>
          </w:p>
        </w:tc>
      </w:tr>
    </w:tbl>
    <w:p w14:paraId="7F572BC1" w14:textId="77777777" w:rsidR="003F649D" w:rsidRDefault="003F649D" w:rsidP="003F649D">
      <w:pPr>
        <w:pStyle w:val="Telobesedila2"/>
        <w:spacing w:line="280" w:lineRule="atLeast"/>
        <w:jc w:val="left"/>
      </w:pPr>
      <w:r>
        <w:fldChar w:fldCharType="end"/>
      </w:r>
    </w:p>
    <w:p w14:paraId="4E368373" w14:textId="77777777" w:rsidR="003F649D" w:rsidRDefault="003F649D" w:rsidP="003F649D">
      <w:pPr>
        <w:pStyle w:val="Telobesedila2"/>
        <w:spacing w:line="280" w:lineRule="atLeast"/>
        <w:jc w:val="left"/>
        <w:rPr>
          <w:rFonts w:asciiTheme="minorHAnsi" w:hAnsiTheme="minorHAnsi" w:cs="Arial"/>
          <w:color w:val="000000" w:themeColor="text1"/>
          <w:sz w:val="24"/>
          <w:szCs w:val="24"/>
          <w:u w:val="single"/>
        </w:rPr>
      </w:pPr>
    </w:p>
    <w:p w14:paraId="1C5DA1D4" w14:textId="77777777" w:rsidR="003F649D" w:rsidRPr="00F03432"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03432">
        <w:rPr>
          <w:rFonts w:asciiTheme="minorHAnsi" w:hAnsiTheme="minorHAnsi" w:cs="Arial"/>
          <w:color w:val="000000" w:themeColor="text1"/>
          <w:sz w:val="24"/>
          <w:szCs w:val="24"/>
          <w:u w:val="single"/>
        </w:rPr>
        <w:t>Viri sredstev uporabljeni za vlaganje v opredmetena osnovna sredstva, neopredmetena dolgoročna sredstva in dolgoročne finančne naložbe (kapitalske naložbe in posojila)</w:t>
      </w:r>
    </w:p>
    <w:p w14:paraId="4F160DB1"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1C182AAD" w14:textId="77777777" w:rsidR="003F649D" w:rsidRDefault="003F649D" w:rsidP="003F649D">
      <w:pPr>
        <w:pStyle w:val="Telobesedila2"/>
        <w:spacing w:line="280" w:lineRule="atLeast"/>
        <w:jc w:val="left"/>
        <w:rPr>
          <w:rFonts w:asciiTheme="minorHAnsi" w:hAnsiTheme="minorHAnsi" w:cs="Arial"/>
          <w:sz w:val="24"/>
          <w:szCs w:val="24"/>
        </w:rPr>
      </w:pPr>
      <w:r w:rsidRPr="00422EEC">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je bilo kupljen</w:t>
      </w:r>
      <w:r>
        <w:rPr>
          <w:rFonts w:asciiTheme="minorHAnsi" w:hAnsiTheme="minorHAnsi" w:cs="Arial"/>
          <w:sz w:val="24"/>
          <w:szCs w:val="24"/>
        </w:rPr>
        <w:t>a klop za »pod kostanji«, kipar je izdelal figure za jaslice iz masivnega lesa v naravni velikosti in na Poti 3.zvonov je bil na 2. postaji postavljen lesen kozolec. Kupljeni sta bili tudi kosilnica in motorna kosa.</w:t>
      </w:r>
    </w:p>
    <w:p w14:paraId="6629ED7C" w14:textId="77777777" w:rsidR="003F649D" w:rsidRPr="00A07A46" w:rsidRDefault="003F649D" w:rsidP="003F649D">
      <w:pPr>
        <w:pStyle w:val="Telobesedila2"/>
        <w:spacing w:line="280" w:lineRule="atLeast"/>
        <w:jc w:val="left"/>
        <w:rPr>
          <w:rFonts w:asciiTheme="minorHAnsi" w:hAnsiTheme="minorHAnsi" w:cs="Arial"/>
          <w:i/>
          <w:color w:val="FF0000"/>
          <w:sz w:val="24"/>
          <w:szCs w:val="24"/>
          <w:u w:val="single"/>
        </w:rPr>
      </w:pPr>
    </w:p>
    <w:p w14:paraId="7188A88D" w14:textId="77777777" w:rsidR="003F649D" w:rsidRPr="00F03432"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03432">
        <w:rPr>
          <w:rFonts w:asciiTheme="minorHAnsi" w:hAnsiTheme="minorHAnsi" w:cs="Arial"/>
          <w:color w:val="000000" w:themeColor="text1"/>
          <w:sz w:val="24"/>
          <w:szCs w:val="24"/>
          <w:u w:val="single"/>
        </w:rPr>
        <w:t>Naložbe prostih denarnih sredstev in stanje sredstev na računu</w:t>
      </w:r>
    </w:p>
    <w:p w14:paraId="22B728C1" w14:textId="77777777" w:rsidR="003F649D" w:rsidRPr="00F03432" w:rsidRDefault="003F649D" w:rsidP="003F649D">
      <w:pPr>
        <w:pStyle w:val="Telobesedila2"/>
        <w:spacing w:line="280" w:lineRule="atLeast"/>
        <w:jc w:val="left"/>
        <w:rPr>
          <w:rFonts w:asciiTheme="minorHAnsi" w:hAnsiTheme="minorHAnsi" w:cs="Arial"/>
          <w:color w:val="000000" w:themeColor="text1"/>
          <w:sz w:val="24"/>
          <w:szCs w:val="24"/>
          <w:u w:val="single"/>
        </w:rPr>
      </w:pPr>
    </w:p>
    <w:p w14:paraId="67A32D95"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rPr>
      </w:pPr>
      <w:r>
        <w:rPr>
          <w:rFonts w:asciiTheme="minorHAnsi" w:hAnsiTheme="minorHAnsi" w:cs="Arial"/>
          <w:color w:val="000000" w:themeColor="text1"/>
          <w:sz w:val="24"/>
          <w:szCs w:val="24"/>
        </w:rPr>
        <w:t>Naložb prostih denarnih sredstev nimamo, s</w:t>
      </w:r>
      <w:r w:rsidRPr="00422EEC">
        <w:rPr>
          <w:rFonts w:asciiTheme="minorHAnsi" w:hAnsiTheme="minorHAnsi" w:cs="Arial"/>
          <w:color w:val="000000" w:themeColor="text1"/>
          <w:sz w:val="24"/>
          <w:szCs w:val="24"/>
        </w:rPr>
        <w:t>tanje sredstev na računa na dan 31.12.</w:t>
      </w:r>
      <w:r>
        <w:rPr>
          <w:rFonts w:asciiTheme="minorHAnsi" w:hAnsiTheme="minorHAnsi" w:cs="Arial"/>
          <w:color w:val="000000" w:themeColor="text1"/>
          <w:sz w:val="24"/>
          <w:szCs w:val="24"/>
        </w:rPr>
        <w:t>2020</w:t>
      </w:r>
      <w:r w:rsidRPr="00422EEC">
        <w:rPr>
          <w:rFonts w:asciiTheme="minorHAnsi" w:hAnsiTheme="minorHAnsi" w:cs="Arial"/>
          <w:color w:val="000000" w:themeColor="text1"/>
          <w:sz w:val="24"/>
          <w:szCs w:val="24"/>
        </w:rPr>
        <w:t xml:space="preserve"> znaša </w:t>
      </w:r>
      <w:r>
        <w:rPr>
          <w:rFonts w:asciiTheme="minorHAnsi" w:hAnsiTheme="minorHAnsi" w:cs="Arial"/>
          <w:color w:val="000000" w:themeColor="text1"/>
          <w:sz w:val="24"/>
          <w:szCs w:val="24"/>
        </w:rPr>
        <w:t>8.898,41 eur</w:t>
      </w:r>
      <w:r w:rsidRPr="00422EEC">
        <w:rPr>
          <w:rFonts w:asciiTheme="minorHAnsi" w:hAnsiTheme="minorHAnsi" w:cs="Arial"/>
          <w:color w:val="000000" w:themeColor="text1"/>
          <w:sz w:val="24"/>
          <w:szCs w:val="24"/>
        </w:rPr>
        <w:t>.</w:t>
      </w:r>
    </w:p>
    <w:p w14:paraId="7A18932E" w14:textId="77777777" w:rsidR="003F649D" w:rsidRPr="00A07A46" w:rsidRDefault="003F649D" w:rsidP="003F649D">
      <w:pPr>
        <w:pStyle w:val="Telobesedila2"/>
        <w:spacing w:line="280" w:lineRule="atLeast"/>
        <w:jc w:val="left"/>
        <w:rPr>
          <w:rFonts w:asciiTheme="minorHAnsi" w:hAnsiTheme="minorHAnsi" w:cs="Arial"/>
          <w:color w:val="FF0000"/>
          <w:sz w:val="24"/>
          <w:szCs w:val="24"/>
        </w:rPr>
      </w:pPr>
    </w:p>
    <w:p w14:paraId="1BD334B0" w14:textId="77777777" w:rsidR="003F649D" w:rsidRPr="00F03432"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03432">
        <w:rPr>
          <w:rFonts w:asciiTheme="minorHAnsi" w:hAnsiTheme="minorHAnsi" w:cs="Arial"/>
          <w:color w:val="000000" w:themeColor="text1"/>
          <w:sz w:val="24"/>
          <w:szCs w:val="24"/>
          <w:u w:val="single"/>
        </w:rPr>
        <w:t>Razlogi za pomembnejše spremembe stalnih sredstev</w:t>
      </w:r>
    </w:p>
    <w:p w14:paraId="109909D9"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5A1B8F5D"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ni bilo pomembnejših sprememb stalnih sredstev.</w:t>
      </w:r>
    </w:p>
    <w:p w14:paraId="6E57D233" w14:textId="77777777" w:rsidR="003F649D" w:rsidRPr="00422EEC" w:rsidRDefault="003F649D" w:rsidP="003F649D">
      <w:pPr>
        <w:pStyle w:val="Telobesedila2"/>
        <w:spacing w:line="280" w:lineRule="atLeast"/>
        <w:ind w:left="360"/>
        <w:jc w:val="left"/>
        <w:rPr>
          <w:rFonts w:asciiTheme="minorHAnsi" w:hAnsiTheme="minorHAnsi" w:cs="Arial"/>
          <w:color w:val="000000" w:themeColor="text1"/>
          <w:sz w:val="24"/>
          <w:szCs w:val="24"/>
        </w:rPr>
      </w:pPr>
    </w:p>
    <w:p w14:paraId="3A27F28D" w14:textId="77777777" w:rsidR="003F649D" w:rsidRPr="00F03432"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03432">
        <w:rPr>
          <w:rFonts w:asciiTheme="minorHAnsi" w:hAnsiTheme="minorHAnsi" w:cs="Arial"/>
          <w:color w:val="000000" w:themeColor="text1"/>
          <w:sz w:val="24"/>
          <w:szCs w:val="24"/>
          <w:u w:val="single"/>
        </w:rPr>
        <w:t>Vrste postavk, ki so zajete v znesku izkazanem na kontih zunaj</w:t>
      </w:r>
      <w:r>
        <w:rPr>
          <w:rFonts w:asciiTheme="minorHAnsi" w:hAnsiTheme="minorHAnsi" w:cs="Arial"/>
          <w:color w:val="000000" w:themeColor="text1"/>
          <w:sz w:val="24"/>
          <w:szCs w:val="24"/>
          <w:u w:val="single"/>
        </w:rPr>
        <w:t xml:space="preserve"> </w:t>
      </w:r>
      <w:r w:rsidRPr="00F03432">
        <w:rPr>
          <w:rFonts w:asciiTheme="minorHAnsi" w:hAnsiTheme="minorHAnsi" w:cs="Arial"/>
          <w:color w:val="000000" w:themeColor="text1"/>
          <w:sz w:val="24"/>
          <w:szCs w:val="24"/>
          <w:u w:val="single"/>
        </w:rPr>
        <w:t>bilančne evidence</w:t>
      </w:r>
    </w:p>
    <w:p w14:paraId="2990E729"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r w:rsidRPr="00422EEC">
        <w:rPr>
          <w:rFonts w:asciiTheme="minorHAnsi" w:hAnsiTheme="minorHAnsi" w:cs="Arial"/>
          <w:i/>
          <w:color w:val="000000" w:themeColor="text1"/>
          <w:sz w:val="24"/>
          <w:szCs w:val="24"/>
          <w:u w:val="single"/>
        </w:rPr>
        <w:t xml:space="preserve"> </w:t>
      </w:r>
    </w:p>
    <w:p w14:paraId="3700E4DD"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n</w:t>
      </w:r>
      <w:r>
        <w:rPr>
          <w:rFonts w:asciiTheme="minorHAnsi" w:hAnsiTheme="minorHAnsi" w:cs="Arial"/>
          <w:color w:val="000000" w:themeColor="text1"/>
          <w:sz w:val="24"/>
          <w:szCs w:val="24"/>
        </w:rPr>
        <w:t>i</w:t>
      </w:r>
      <w:r w:rsidRPr="00422EEC">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422EEC">
        <w:rPr>
          <w:rFonts w:asciiTheme="minorHAnsi" w:hAnsiTheme="minorHAnsi" w:cs="Arial"/>
          <w:color w:val="000000" w:themeColor="text1"/>
          <w:sz w:val="24"/>
          <w:szCs w:val="24"/>
        </w:rPr>
        <w:t xml:space="preserve"> zneskov na kontih zunaj</w:t>
      </w:r>
      <w:r>
        <w:rPr>
          <w:rFonts w:asciiTheme="minorHAnsi" w:hAnsiTheme="minorHAnsi" w:cs="Arial"/>
          <w:color w:val="000000" w:themeColor="text1"/>
          <w:sz w:val="24"/>
          <w:szCs w:val="24"/>
        </w:rPr>
        <w:t xml:space="preserve"> </w:t>
      </w:r>
      <w:r w:rsidRPr="00422EEC">
        <w:rPr>
          <w:rFonts w:asciiTheme="minorHAnsi" w:hAnsiTheme="minorHAnsi" w:cs="Arial"/>
          <w:color w:val="000000" w:themeColor="text1"/>
          <w:sz w:val="24"/>
          <w:szCs w:val="24"/>
        </w:rPr>
        <w:t>bilančne evidence.</w:t>
      </w:r>
    </w:p>
    <w:p w14:paraId="3858CB60"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rPr>
      </w:pPr>
    </w:p>
    <w:p w14:paraId="417EFA97"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r w:rsidRPr="00422EEC">
        <w:rPr>
          <w:rFonts w:asciiTheme="minorHAnsi" w:hAnsiTheme="minorHAnsi" w:cs="Arial"/>
          <w:i/>
          <w:color w:val="000000" w:themeColor="text1"/>
          <w:sz w:val="24"/>
          <w:szCs w:val="24"/>
          <w:u w:val="single"/>
        </w:rPr>
        <w:t>Podatki o pomembnejših opredmetenih sredstvih in neopredmetenih dolgoročnih sredstvih, ki so že v celoti odpisane, pa se še vedno uporabljajo za opravljanje dejavnosti</w:t>
      </w:r>
    </w:p>
    <w:p w14:paraId="3F604F18"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6CC71632"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 je</w:t>
      </w:r>
      <w:r w:rsidRPr="00422EEC">
        <w:rPr>
          <w:rFonts w:asciiTheme="minorHAnsi" w:hAnsiTheme="minorHAnsi" w:cs="Arial"/>
          <w:color w:val="000000" w:themeColor="text1"/>
          <w:sz w:val="24"/>
          <w:szCs w:val="24"/>
        </w:rPr>
        <w:t xml:space="preserve"> v uporabi poslovni prostor, ki </w:t>
      </w:r>
      <w:r>
        <w:rPr>
          <w:rFonts w:asciiTheme="minorHAnsi" w:hAnsiTheme="minorHAnsi" w:cs="Arial"/>
          <w:color w:val="000000" w:themeColor="text1"/>
          <w:sz w:val="24"/>
          <w:szCs w:val="24"/>
        </w:rPr>
        <w:t>je v celoti</w:t>
      </w:r>
      <w:r w:rsidRPr="00422EEC">
        <w:rPr>
          <w:rFonts w:asciiTheme="minorHAnsi" w:hAnsiTheme="minorHAnsi" w:cs="Arial"/>
          <w:color w:val="000000" w:themeColor="text1"/>
          <w:sz w:val="24"/>
          <w:szCs w:val="24"/>
        </w:rPr>
        <w:t xml:space="preserve"> odpisan. </w:t>
      </w:r>
    </w:p>
    <w:p w14:paraId="2CAB6B22" w14:textId="77777777" w:rsidR="003F649D" w:rsidRDefault="003F649D" w:rsidP="003F649D">
      <w:pPr>
        <w:rPr>
          <w:rFonts w:asciiTheme="minorHAnsi" w:hAnsiTheme="minorHAnsi" w:cs="Arial"/>
          <w:i/>
          <w:color w:val="000000" w:themeColor="text1"/>
          <w:sz w:val="24"/>
          <w:szCs w:val="24"/>
          <w:u w:val="single"/>
        </w:rPr>
      </w:pPr>
    </w:p>
    <w:p w14:paraId="4739D1A4"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r w:rsidRPr="00422EEC">
        <w:rPr>
          <w:rFonts w:asciiTheme="minorHAnsi" w:hAnsiTheme="minorHAnsi" w:cs="Arial"/>
          <w:i/>
          <w:color w:val="000000" w:themeColor="text1"/>
          <w:sz w:val="24"/>
          <w:szCs w:val="24"/>
          <w:u w:val="single"/>
        </w:rPr>
        <w:lastRenderedPageBreak/>
        <w:t xml:space="preserve">Drugi pomembnejši podatki za popolnejšo predstavitev poslovanja in premoženjskega stanja </w:t>
      </w:r>
    </w:p>
    <w:p w14:paraId="102C55B3"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u w:val="single"/>
        </w:rPr>
      </w:pPr>
    </w:p>
    <w:p w14:paraId="0FE074B2" w14:textId="77777777" w:rsidR="003F649D" w:rsidRDefault="003F649D" w:rsidP="003F649D">
      <w:pPr>
        <w:pStyle w:val="Telobesedila2"/>
        <w:spacing w:line="280" w:lineRule="atLeast"/>
        <w:rPr>
          <w:sz w:val="20"/>
        </w:rPr>
      </w:pPr>
      <w:r w:rsidRPr="00422EEC">
        <w:rPr>
          <w:rFonts w:asciiTheme="minorHAnsi" w:hAnsiTheme="minorHAnsi" w:cs="Arial"/>
          <w:color w:val="000000" w:themeColor="text1"/>
          <w:sz w:val="24"/>
          <w:szCs w:val="24"/>
          <w:u w:val="single"/>
        </w:rPr>
        <w:t>Opredmetena osnovna sredstva</w:t>
      </w:r>
      <w:r>
        <w:fldChar w:fldCharType="begin"/>
      </w:r>
      <w:r>
        <w:instrText xml:space="preserve"> LINK Excel.Sheet.12 "C:\\Users\\matejas.OBCTRZIC\\Desktop\\Mateja\\Splošno KS\\Zaključni račun\\2019\\Letno poročilo\\KS Sebenje\\KS Sebenje - OS 2019.xlsx" List1!R1C1:R9C4 \a \f 4 \h  \* MERGEFORMAT </w:instrText>
      </w:r>
      <w:r>
        <w:fldChar w:fldCharType="separate"/>
      </w:r>
    </w:p>
    <w:tbl>
      <w:tblPr>
        <w:tblW w:w="8975" w:type="dxa"/>
        <w:tblCellMar>
          <w:left w:w="70" w:type="dxa"/>
          <w:right w:w="70" w:type="dxa"/>
        </w:tblCellMar>
        <w:tblLook w:val="04A0" w:firstRow="1" w:lastRow="0" w:firstColumn="1" w:lastColumn="0" w:noHBand="0" w:noVBand="1"/>
      </w:tblPr>
      <w:tblGrid>
        <w:gridCol w:w="2420"/>
        <w:gridCol w:w="2017"/>
        <w:gridCol w:w="2168"/>
        <w:gridCol w:w="2370"/>
      </w:tblGrid>
      <w:tr w:rsidR="003F649D" w:rsidRPr="00453747" w14:paraId="3D1A82F7" w14:textId="77777777" w:rsidTr="00261129">
        <w:trPr>
          <w:trHeight w:val="246"/>
        </w:trPr>
        <w:tc>
          <w:tcPr>
            <w:tcW w:w="2420" w:type="dxa"/>
            <w:tcBorders>
              <w:top w:val="nil"/>
              <w:left w:val="nil"/>
              <w:bottom w:val="nil"/>
              <w:right w:val="nil"/>
            </w:tcBorders>
            <w:shd w:val="clear" w:color="auto" w:fill="auto"/>
            <w:noWrap/>
            <w:vAlign w:val="bottom"/>
            <w:hideMark/>
          </w:tcPr>
          <w:p w14:paraId="30E97AC6" w14:textId="77777777" w:rsidR="003F649D" w:rsidRPr="00453747" w:rsidRDefault="003F649D" w:rsidP="00261129">
            <w:pPr>
              <w:rPr>
                <w:sz w:val="24"/>
                <w:szCs w:val="24"/>
              </w:rPr>
            </w:pPr>
          </w:p>
        </w:tc>
        <w:tc>
          <w:tcPr>
            <w:tcW w:w="2017" w:type="dxa"/>
            <w:tcBorders>
              <w:top w:val="nil"/>
              <w:left w:val="nil"/>
              <w:bottom w:val="nil"/>
              <w:right w:val="nil"/>
            </w:tcBorders>
            <w:shd w:val="clear" w:color="auto" w:fill="auto"/>
            <w:noWrap/>
            <w:vAlign w:val="bottom"/>
            <w:hideMark/>
          </w:tcPr>
          <w:p w14:paraId="0817DAEB" w14:textId="77777777" w:rsidR="003F649D" w:rsidRPr="00453747" w:rsidRDefault="003F649D" w:rsidP="00261129"/>
        </w:tc>
        <w:tc>
          <w:tcPr>
            <w:tcW w:w="2168" w:type="dxa"/>
            <w:tcBorders>
              <w:top w:val="nil"/>
              <w:left w:val="nil"/>
              <w:bottom w:val="nil"/>
              <w:right w:val="nil"/>
            </w:tcBorders>
            <w:shd w:val="clear" w:color="auto" w:fill="auto"/>
            <w:noWrap/>
            <w:vAlign w:val="bottom"/>
            <w:hideMark/>
          </w:tcPr>
          <w:p w14:paraId="16362CCF" w14:textId="77777777" w:rsidR="003F649D" w:rsidRPr="00453747" w:rsidRDefault="003F649D" w:rsidP="00261129"/>
        </w:tc>
        <w:tc>
          <w:tcPr>
            <w:tcW w:w="2370" w:type="dxa"/>
            <w:tcBorders>
              <w:top w:val="nil"/>
              <w:left w:val="nil"/>
              <w:bottom w:val="nil"/>
              <w:right w:val="nil"/>
            </w:tcBorders>
            <w:shd w:val="clear" w:color="auto" w:fill="auto"/>
            <w:noWrap/>
            <w:vAlign w:val="bottom"/>
            <w:hideMark/>
          </w:tcPr>
          <w:p w14:paraId="3761C6F5" w14:textId="77777777" w:rsidR="003F649D" w:rsidRPr="00453747" w:rsidRDefault="003F649D" w:rsidP="00261129">
            <w:pPr>
              <w:jc w:val="right"/>
              <w:rPr>
                <w:rFonts w:ascii="Calibri" w:hAnsi="Calibri" w:cs="Calibri"/>
              </w:rPr>
            </w:pPr>
            <w:r w:rsidRPr="00453747">
              <w:rPr>
                <w:rFonts w:ascii="Calibri" w:hAnsi="Calibri" w:cs="Calibri"/>
              </w:rPr>
              <w:t>v EUR</w:t>
            </w:r>
          </w:p>
        </w:tc>
      </w:tr>
      <w:tr w:rsidR="003F649D" w:rsidRPr="00453747" w14:paraId="00D542B4" w14:textId="77777777" w:rsidTr="00261129">
        <w:trPr>
          <w:trHeight w:val="246"/>
        </w:trPr>
        <w:tc>
          <w:tcPr>
            <w:tcW w:w="2420" w:type="dxa"/>
            <w:tcBorders>
              <w:top w:val="single" w:sz="4" w:space="0" w:color="auto"/>
              <w:left w:val="single" w:sz="4" w:space="0" w:color="auto"/>
              <w:bottom w:val="nil"/>
              <w:right w:val="single" w:sz="4" w:space="0" w:color="auto"/>
            </w:tcBorders>
            <w:shd w:val="clear" w:color="000000" w:fill="D9D9D9"/>
            <w:noWrap/>
            <w:hideMark/>
          </w:tcPr>
          <w:p w14:paraId="3D1F0F07" w14:textId="77777777" w:rsidR="003F649D" w:rsidRPr="00453747" w:rsidRDefault="003F649D" w:rsidP="00261129">
            <w:pPr>
              <w:rPr>
                <w:rFonts w:ascii="Calibri" w:hAnsi="Calibri" w:cs="Calibri"/>
                <w:b/>
                <w:bCs/>
              </w:rPr>
            </w:pPr>
            <w:r w:rsidRPr="00453747">
              <w:rPr>
                <w:rFonts w:ascii="Calibri" w:hAnsi="Calibri" w:cs="Calibri"/>
                <w:b/>
                <w:bCs/>
              </w:rPr>
              <w:t>Dolgoročna sredstva</w:t>
            </w:r>
          </w:p>
        </w:tc>
        <w:tc>
          <w:tcPr>
            <w:tcW w:w="2017" w:type="dxa"/>
            <w:tcBorders>
              <w:top w:val="single" w:sz="4" w:space="0" w:color="auto"/>
              <w:left w:val="nil"/>
              <w:bottom w:val="nil"/>
              <w:right w:val="single" w:sz="4" w:space="0" w:color="auto"/>
            </w:tcBorders>
            <w:shd w:val="clear" w:color="000000" w:fill="D9D9D9"/>
            <w:noWrap/>
            <w:hideMark/>
          </w:tcPr>
          <w:p w14:paraId="6B905C74" w14:textId="77777777" w:rsidR="003F649D" w:rsidRPr="00453747" w:rsidRDefault="003F649D" w:rsidP="00261129">
            <w:pPr>
              <w:rPr>
                <w:rFonts w:ascii="Calibri" w:hAnsi="Calibri" w:cs="Calibri"/>
                <w:b/>
                <w:bCs/>
              </w:rPr>
            </w:pPr>
            <w:r w:rsidRPr="00453747">
              <w:rPr>
                <w:rFonts w:ascii="Calibri" w:hAnsi="Calibri" w:cs="Calibri"/>
                <w:b/>
                <w:bCs/>
              </w:rPr>
              <w:t>Nabavna vrednost</w:t>
            </w:r>
          </w:p>
        </w:tc>
        <w:tc>
          <w:tcPr>
            <w:tcW w:w="2168" w:type="dxa"/>
            <w:tcBorders>
              <w:top w:val="single" w:sz="4" w:space="0" w:color="auto"/>
              <w:left w:val="nil"/>
              <w:bottom w:val="nil"/>
              <w:right w:val="single" w:sz="4" w:space="0" w:color="auto"/>
            </w:tcBorders>
            <w:shd w:val="clear" w:color="000000" w:fill="D9D9D9"/>
            <w:noWrap/>
            <w:hideMark/>
          </w:tcPr>
          <w:p w14:paraId="1C37B0F9" w14:textId="77777777" w:rsidR="003F649D" w:rsidRPr="00453747" w:rsidRDefault="003F649D" w:rsidP="00261129">
            <w:pPr>
              <w:rPr>
                <w:rFonts w:ascii="Calibri" w:hAnsi="Calibri" w:cs="Calibri"/>
                <w:b/>
                <w:bCs/>
              </w:rPr>
            </w:pPr>
            <w:r w:rsidRPr="00453747">
              <w:rPr>
                <w:rFonts w:ascii="Calibri" w:hAnsi="Calibri" w:cs="Calibri"/>
                <w:b/>
                <w:bCs/>
              </w:rPr>
              <w:t>Popravek vrednosti</w:t>
            </w:r>
          </w:p>
        </w:tc>
        <w:tc>
          <w:tcPr>
            <w:tcW w:w="2370" w:type="dxa"/>
            <w:tcBorders>
              <w:top w:val="single" w:sz="4" w:space="0" w:color="auto"/>
              <w:left w:val="nil"/>
              <w:bottom w:val="nil"/>
              <w:right w:val="single" w:sz="4" w:space="0" w:color="auto"/>
            </w:tcBorders>
            <w:shd w:val="clear" w:color="000000" w:fill="D9D9D9"/>
            <w:noWrap/>
            <w:hideMark/>
          </w:tcPr>
          <w:p w14:paraId="1F8D0A6A" w14:textId="77777777" w:rsidR="003F649D" w:rsidRPr="00453747" w:rsidRDefault="003F649D" w:rsidP="00261129">
            <w:pPr>
              <w:rPr>
                <w:rFonts w:ascii="Calibri" w:hAnsi="Calibri" w:cs="Calibri"/>
                <w:b/>
                <w:bCs/>
              </w:rPr>
            </w:pPr>
            <w:r w:rsidRPr="00453747">
              <w:rPr>
                <w:rFonts w:ascii="Calibri" w:hAnsi="Calibri" w:cs="Calibri"/>
                <w:b/>
                <w:bCs/>
              </w:rPr>
              <w:t>Neodpisana vrednost</w:t>
            </w:r>
          </w:p>
        </w:tc>
      </w:tr>
      <w:tr w:rsidR="003F649D" w:rsidRPr="00453747" w14:paraId="517DB71A" w14:textId="77777777" w:rsidTr="00261129">
        <w:trPr>
          <w:trHeight w:val="144"/>
        </w:trPr>
        <w:tc>
          <w:tcPr>
            <w:tcW w:w="2420" w:type="dxa"/>
            <w:tcBorders>
              <w:top w:val="single" w:sz="4" w:space="0" w:color="auto"/>
              <w:left w:val="single" w:sz="4" w:space="0" w:color="auto"/>
              <w:bottom w:val="single" w:sz="4" w:space="0" w:color="auto"/>
              <w:right w:val="nil"/>
            </w:tcBorders>
            <w:shd w:val="clear" w:color="auto" w:fill="auto"/>
            <w:noWrap/>
            <w:hideMark/>
          </w:tcPr>
          <w:p w14:paraId="106C9DBA" w14:textId="77777777" w:rsidR="003F649D" w:rsidRPr="00453747" w:rsidRDefault="003F649D" w:rsidP="00261129">
            <w:pPr>
              <w:rPr>
                <w:rFonts w:ascii="Calibri" w:hAnsi="Calibri" w:cs="Calibri"/>
              </w:rPr>
            </w:pPr>
            <w:r w:rsidRPr="00453747">
              <w:rPr>
                <w:rFonts w:ascii="Calibri" w:hAnsi="Calibri" w:cs="Calibri"/>
              </w:rPr>
              <w:t> </w:t>
            </w:r>
          </w:p>
        </w:tc>
        <w:tc>
          <w:tcPr>
            <w:tcW w:w="2017" w:type="dxa"/>
            <w:tcBorders>
              <w:top w:val="single" w:sz="4" w:space="0" w:color="auto"/>
              <w:left w:val="nil"/>
              <w:bottom w:val="single" w:sz="4" w:space="0" w:color="auto"/>
              <w:right w:val="nil"/>
            </w:tcBorders>
            <w:shd w:val="clear" w:color="auto" w:fill="auto"/>
            <w:noWrap/>
            <w:hideMark/>
          </w:tcPr>
          <w:p w14:paraId="31EBB41A" w14:textId="77777777" w:rsidR="003F649D" w:rsidRPr="00453747" w:rsidRDefault="003F649D" w:rsidP="00261129">
            <w:pPr>
              <w:rPr>
                <w:rFonts w:ascii="Calibri" w:hAnsi="Calibri" w:cs="Calibri"/>
              </w:rPr>
            </w:pPr>
            <w:r w:rsidRPr="00453747">
              <w:rPr>
                <w:rFonts w:ascii="Calibri" w:hAnsi="Calibri" w:cs="Calibri"/>
              </w:rPr>
              <w:t> </w:t>
            </w:r>
          </w:p>
        </w:tc>
        <w:tc>
          <w:tcPr>
            <w:tcW w:w="2168" w:type="dxa"/>
            <w:tcBorders>
              <w:top w:val="single" w:sz="4" w:space="0" w:color="auto"/>
              <w:left w:val="nil"/>
              <w:bottom w:val="single" w:sz="4" w:space="0" w:color="auto"/>
              <w:right w:val="nil"/>
            </w:tcBorders>
            <w:shd w:val="clear" w:color="auto" w:fill="auto"/>
            <w:noWrap/>
            <w:hideMark/>
          </w:tcPr>
          <w:p w14:paraId="3A690C05" w14:textId="77777777" w:rsidR="003F649D" w:rsidRPr="00453747" w:rsidRDefault="003F649D" w:rsidP="00261129">
            <w:pPr>
              <w:rPr>
                <w:rFonts w:ascii="Calibri" w:hAnsi="Calibri" w:cs="Calibri"/>
              </w:rPr>
            </w:pPr>
            <w:r w:rsidRPr="00453747">
              <w:rPr>
                <w:rFonts w:ascii="Calibri" w:hAnsi="Calibri" w:cs="Calibri"/>
              </w:rPr>
              <w:t> </w:t>
            </w:r>
          </w:p>
        </w:tc>
        <w:tc>
          <w:tcPr>
            <w:tcW w:w="2370" w:type="dxa"/>
            <w:tcBorders>
              <w:top w:val="single" w:sz="4" w:space="0" w:color="auto"/>
              <w:left w:val="nil"/>
              <w:bottom w:val="single" w:sz="4" w:space="0" w:color="auto"/>
              <w:right w:val="single" w:sz="4" w:space="0" w:color="auto"/>
            </w:tcBorders>
            <w:shd w:val="clear" w:color="auto" w:fill="auto"/>
            <w:noWrap/>
            <w:hideMark/>
          </w:tcPr>
          <w:p w14:paraId="6AFEF158" w14:textId="77777777" w:rsidR="003F649D" w:rsidRPr="00453747" w:rsidRDefault="003F649D" w:rsidP="00261129">
            <w:pPr>
              <w:rPr>
                <w:rFonts w:ascii="Calibri" w:hAnsi="Calibri" w:cs="Calibri"/>
              </w:rPr>
            </w:pPr>
            <w:r w:rsidRPr="00453747">
              <w:rPr>
                <w:rFonts w:ascii="Calibri" w:hAnsi="Calibri" w:cs="Calibri"/>
              </w:rPr>
              <w:t> </w:t>
            </w:r>
          </w:p>
        </w:tc>
      </w:tr>
      <w:tr w:rsidR="003F649D" w:rsidRPr="00453747" w14:paraId="0A7EEA0F" w14:textId="77777777" w:rsidTr="00261129">
        <w:trPr>
          <w:trHeight w:val="246"/>
        </w:trPr>
        <w:tc>
          <w:tcPr>
            <w:tcW w:w="2420" w:type="dxa"/>
            <w:tcBorders>
              <w:top w:val="nil"/>
              <w:left w:val="single" w:sz="4" w:space="0" w:color="auto"/>
              <w:bottom w:val="single" w:sz="4" w:space="0" w:color="auto"/>
              <w:right w:val="single" w:sz="4" w:space="0" w:color="auto"/>
            </w:tcBorders>
            <w:shd w:val="clear" w:color="000000" w:fill="D9D9D9"/>
            <w:noWrap/>
            <w:hideMark/>
          </w:tcPr>
          <w:p w14:paraId="5EE63D48" w14:textId="77777777" w:rsidR="003F649D" w:rsidRPr="00453747" w:rsidRDefault="003F649D" w:rsidP="00261129">
            <w:pPr>
              <w:rPr>
                <w:rFonts w:ascii="Calibri" w:hAnsi="Calibri" w:cs="Calibri"/>
                <w:b/>
                <w:bCs/>
              </w:rPr>
            </w:pPr>
            <w:r w:rsidRPr="00453747">
              <w:rPr>
                <w:rFonts w:ascii="Calibri" w:hAnsi="Calibri" w:cs="Calibri"/>
                <w:b/>
                <w:bCs/>
              </w:rPr>
              <w:t>Nepremičnine</w:t>
            </w:r>
          </w:p>
        </w:tc>
        <w:tc>
          <w:tcPr>
            <w:tcW w:w="2017" w:type="dxa"/>
            <w:tcBorders>
              <w:top w:val="nil"/>
              <w:left w:val="nil"/>
              <w:bottom w:val="single" w:sz="4" w:space="0" w:color="auto"/>
              <w:right w:val="single" w:sz="4" w:space="0" w:color="auto"/>
            </w:tcBorders>
            <w:shd w:val="clear" w:color="000000" w:fill="D9D9D9"/>
            <w:noWrap/>
            <w:hideMark/>
          </w:tcPr>
          <w:p w14:paraId="41C9CF05" w14:textId="77777777" w:rsidR="003F649D" w:rsidRPr="00453747" w:rsidRDefault="003F649D" w:rsidP="00261129">
            <w:pPr>
              <w:jc w:val="center"/>
              <w:rPr>
                <w:rFonts w:ascii="Calibri" w:hAnsi="Calibri" w:cs="Calibri"/>
                <w:b/>
                <w:bCs/>
              </w:rPr>
            </w:pPr>
            <w:r w:rsidRPr="00453747">
              <w:rPr>
                <w:rFonts w:ascii="Calibri" w:hAnsi="Calibri" w:cs="Calibri"/>
                <w:b/>
                <w:bCs/>
              </w:rPr>
              <w:t>7.040,30</w:t>
            </w:r>
          </w:p>
        </w:tc>
        <w:tc>
          <w:tcPr>
            <w:tcW w:w="2168" w:type="dxa"/>
            <w:tcBorders>
              <w:top w:val="nil"/>
              <w:left w:val="nil"/>
              <w:bottom w:val="single" w:sz="4" w:space="0" w:color="auto"/>
              <w:right w:val="single" w:sz="4" w:space="0" w:color="auto"/>
            </w:tcBorders>
            <w:shd w:val="clear" w:color="000000" w:fill="D9D9D9"/>
            <w:noWrap/>
            <w:hideMark/>
          </w:tcPr>
          <w:p w14:paraId="7617C0D0" w14:textId="77777777" w:rsidR="003F649D" w:rsidRPr="00453747" w:rsidRDefault="003F649D" w:rsidP="00261129">
            <w:pPr>
              <w:jc w:val="center"/>
              <w:rPr>
                <w:rFonts w:ascii="Calibri" w:hAnsi="Calibri" w:cs="Calibri"/>
                <w:b/>
                <w:bCs/>
              </w:rPr>
            </w:pPr>
            <w:r w:rsidRPr="00453747">
              <w:rPr>
                <w:rFonts w:ascii="Calibri" w:hAnsi="Calibri" w:cs="Calibri"/>
                <w:b/>
                <w:bCs/>
              </w:rPr>
              <w:t>6.601,55</w:t>
            </w:r>
          </w:p>
        </w:tc>
        <w:tc>
          <w:tcPr>
            <w:tcW w:w="2370" w:type="dxa"/>
            <w:tcBorders>
              <w:top w:val="nil"/>
              <w:left w:val="nil"/>
              <w:bottom w:val="single" w:sz="4" w:space="0" w:color="auto"/>
              <w:right w:val="single" w:sz="4" w:space="0" w:color="auto"/>
            </w:tcBorders>
            <w:shd w:val="clear" w:color="000000" w:fill="D9D9D9"/>
            <w:noWrap/>
            <w:hideMark/>
          </w:tcPr>
          <w:p w14:paraId="084CEF24" w14:textId="77777777" w:rsidR="003F649D" w:rsidRPr="00453747" w:rsidRDefault="003F649D" w:rsidP="00261129">
            <w:pPr>
              <w:jc w:val="center"/>
              <w:rPr>
                <w:rFonts w:ascii="Calibri" w:hAnsi="Calibri" w:cs="Calibri"/>
                <w:b/>
                <w:bCs/>
              </w:rPr>
            </w:pPr>
            <w:r w:rsidRPr="00453747">
              <w:rPr>
                <w:rFonts w:ascii="Calibri" w:hAnsi="Calibri" w:cs="Calibri"/>
                <w:b/>
                <w:bCs/>
              </w:rPr>
              <w:t>438,75</w:t>
            </w:r>
          </w:p>
        </w:tc>
      </w:tr>
      <w:tr w:rsidR="003F649D" w:rsidRPr="00453747" w14:paraId="4A5F1556" w14:textId="77777777" w:rsidTr="00261129">
        <w:trPr>
          <w:trHeight w:val="246"/>
        </w:trPr>
        <w:tc>
          <w:tcPr>
            <w:tcW w:w="2420" w:type="dxa"/>
            <w:tcBorders>
              <w:top w:val="nil"/>
              <w:left w:val="single" w:sz="4" w:space="0" w:color="auto"/>
              <w:bottom w:val="single" w:sz="4" w:space="0" w:color="auto"/>
              <w:right w:val="single" w:sz="4" w:space="0" w:color="auto"/>
            </w:tcBorders>
            <w:shd w:val="clear" w:color="auto" w:fill="auto"/>
            <w:noWrap/>
            <w:hideMark/>
          </w:tcPr>
          <w:p w14:paraId="41E5FAD8" w14:textId="77777777" w:rsidR="003F649D" w:rsidRPr="00453747" w:rsidRDefault="003F649D" w:rsidP="00261129">
            <w:pPr>
              <w:rPr>
                <w:rFonts w:ascii="Calibri" w:hAnsi="Calibri" w:cs="Calibri"/>
              </w:rPr>
            </w:pPr>
            <w:r w:rsidRPr="00453747">
              <w:rPr>
                <w:rFonts w:ascii="Calibri" w:hAnsi="Calibri" w:cs="Calibri"/>
              </w:rPr>
              <w:t>Poslovni prostori</w:t>
            </w:r>
          </w:p>
        </w:tc>
        <w:tc>
          <w:tcPr>
            <w:tcW w:w="2017" w:type="dxa"/>
            <w:tcBorders>
              <w:top w:val="nil"/>
              <w:left w:val="nil"/>
              <w:bottom w:val="single" w:sz="4" w:space="0" w:color="auto"/>
              <w:right w:val="single" w:sz="4" w:space="0" w:color="auto"/>
            </w:tcBorders>
            <w:shd w:val="clear" w:color="auto" w:fill="auto"/>
            <w:noWrap/>
            <w:hideMark/>
          </w:tcPr>
          <w:p w14:paraId="2ED50F8E" w14:textId="77777777" w:rsidR="003F649D" w:rsidRPr="00453747" w:rsidRDefault="003F649D" w:rsidP="00261129">
            <w:pPr>
              <w:jc w:val="center"/>
              <w:rPr>
                <w:rFonts w:ascii="Calibri" w:hAnsi="Calibri" w:cs="Calibri"/>
              </w:rPr>
            </w:pPr>
            <w:r w:rsidRPr="00453747">
              <w:rPr>
                <w:rFonts w:ascii="Calibri" w:hAnsi="Calibri" w:cs="Calibri"/>
              </w:rPr>
              <w:t>7.040,30</w:t>
            </w:r>
          </w:p>
        </w:tc>
        <w:tc>
          <w:tcPr>
            <w:tcW w:w="2168" w:type="dxa"/>
            <w:tcBorders>
              <w:top w:val="nil"/>
              <w:left w:val="nil"/>
              <w:bottom w:val="single" w:sz="4" w:space="0" w:color="auto"/>
              <w:right w:val="single" w:sz="4" w:space="0" w:color="auto"/>
            </w:tcBorders>
            <w:shd w:val="clear" w:color="auto" w:fill="auto"/>
            <w:noWrap/>
            <w:hideMark/>
          </w:tcPr>
          <w:p w14:paraId="3EC28152" w14:textId="77777777" w:rsidR="003F649D" w:rsidRPr="00453747" w:rsidRDefault="003F649D" w:rsidP="00261129">
            <w:pPr>
              <w:jc w:val="center"/>
              <w:rPr>
                <w:rFonts w:ascii="Calibri" w:hAnsi="Calibri" w:cs="Calibri"/>
              </w:rPr>
            </w:pPr>
            <w:r w:rsidRPr="00453747">
              <w:rPr>
                <w:rFonts w:ascii="Calibri" w:hAnsi="Calibri" w:cs="Calibri"/>
              </w:rPr>
              <w:t>6.601,55</w:t>
            </w:r>
          </w:p>
        </w:tc>
        <w:tc>
          <w:tcPr>
            <w:tcW w:w="2370" w:type="dxa"/>
            <w:tcBorders>
              <w:top w:val="nil"/>
              <w:left w:val="nil"/>
              <w:bottom w:val="single" w:sz="4" w:space="0" w:color="auto"/>
              <w:right w:val="single" w:sz="4" w:space="0" w:color="auto"/>
            </w:tcBorders>
            <w:shd w:val="clear" w:color="auto" w:fill="auto"/>
            <w:noWrap/>
            <w:hideMark/>
          </w:tcPr>
          <w:p w14:paraId="46E7EC3F" w14:textId="77777777" w:rsidR="003F649D" w:rsidRPr="00453747" w:rsidRDefault="003F649D" w:rsidP="00261129">
            <w:pPr>
              <w:jc w:val="center"/>
              <w:rPr>
                <w:rFonts w:ascii="Calibri" w:hAnsi="Calibri" w:cs="Calibri"/>
              </w:rPr>
            </w:pPr>
            <w:r w:rsidRPr="00453747">
              <w:rPr>
                <w:rFonts w:ascii="Calibri" w:hAnsi="Calibri" w:cs="Calibri"/>
              </w:rPr>
              <w:t>438,75</w:t>
            </w:r>
          </w:p>
        </w:tc>
      </w:tr>
      <w:tr w:rsidR="003F649D" w:rsidRPr="00453747" w14:paraId="7296BDF4" w14:textId="77777777" w:rsidTr="00261129">
        <w:trPr>
          <w:trHeight w:val="144"/>
        </w:trPr>
        <w:tc>
          <w:tcPr>
            <w:tcW w:w="2420" w:type="dxa"/>
            <w:tcBorders>
              <w:top w:val="nil"/>
              <w:left w:val="single" w:sz="4" w:space="0" w:color="auto"/>
              <w:bottom w:val="single" w:sz="4" w:space="0" w:color="auto"/>
              <w:right w:val="nil"/>
            </w:tcBorders>
            <w:shd w:val="clear" w:color="auto" w:fill="auto"/>
            <w:noWrap/>
            <w:hideMark/>
          </w:tcPr>
          <w:p w14:paraId="3CC26606" w14:textId="77777777" w:rsidR="003F649D" w:rsidRPr="00453747" w:rsidRDefault="003F649D" w:rsidP="00261129">
            <w:pPr>
              <w:rPr>
                <w:rFonts w:ascii="Calibri" w:hAnsi="Calibri" w:cs="Calibri"/>
              </w:rPr>
            </w:pPr>
            <w:r w:rsidRPr="00453747">
              <w:rPr>
                <w:rFonts w:ascii="Calibri" w:hAnsi="Calibri" w:cs="Calibri"/>
              </w:rPr>
              <w:t> </w:t>
            </w:r>
          </w:p>
        </w:tc>
        <w:tc>
          <w:tcPr>
            <w:tcW w:w="2017" w:type="dxa"/>
            <w:tcBorders>
              <w:top w:val="nil"/>
              <w:left w:val="nil"/>
              <w:bottom w:val="single" w:sz="4" w:space="0" w:color="auto"/>
              <w:right w:val="nil"/>
            </w:tcBorders>
            <w:shd w:val="clear" w:color="auto" w:fill="auto"/>
            <w:noWrap/>
            <w:hideMark/>
          </w:tcPr>
          <w:p w14:paraId="08D0CF99" w14:textId="77777777" w:rsidR="003F649D" w:rsidRPr="00453747" w:rsidRDefault="003F649D" w:rsidP="00261129">
            <w:pPr>
              <w:jc w:val="center"/>
              <w:rPr>
                <w:rFonts w:ascii="Calibri" w:hAnsi="Calibri" w:cs="Calibri"/>
              </w:rPr>
            </w:pPr>
            <w:r w:rsidRPr="00453747">
              <w:rPr>
                <w:rFonts w:ascii="Calibri" w:hAnsi="Calibri" w:cs="Calibri"/>
              </w:rPr>
              <w:t> </w:t>
            </w:r>
          </w:p>
        </w:tc>
        <w:tc>
          <w:tcPr>
            <w:tcW w:w="2168" w:type="dxa"/>
            <w:tcBorders>
              <w:top w:val="nil"/>
              <w:left w:val="nil"/>
              <w:bottom w:val="single" w:sz="4" w:space="0" w:color="auto"/>
              <w:right w:val="nil"/>
            </w:tcBorders>
            <w:shd w:val="clear" w:color="auto" w:fill="auto"/>
            <w:noWrap/>
            <w:hideMark/>
          </w:tcPr>
          <w:p w14:paraId="4DB8C4C6" w14:textId="77777777" w:rsidR="003F649D" w:rsidRPr="00453747" w:rsidRDefault="003F649D" w:rsidP="00261129">
            <w:pPr>
              <w:jc w:val="center"/>
              <w:rPr>
                <w:rFonts w:ascii="Calibri" w:hAnsi="Calibri" w:cs="Calibri"/>
              </w:rPr>
            </w:pPr>
            <w:r w:rsidRPr="00453747">
              <w:rPr>
                <w:rFonts w:ascii="Calibri" w:hAnsi="Calibri" w:cs="Calibri"/>
              </w:rPr>
              <w:t> </w:t>
            </w:r>
          </w:p>
        </w:tc>
        <w:tc>
          <w:tcPr>
            <w:tcW w:w="2370" w:type="dxa"/>
            <w:tcBorders>
              <w:top w:val="nil"/>
              <w:left w:val="nil"/>
              <w:bottom w:val="single" w:sz="4" w:space="0" w:color="auto"/>
              <w:right w:val="single" w:sz="4" w:space="0" w:color="auto"/>
            </w:tcBorders>
            <w:shd w:val="clear" w:color="auto" w:fill="auto"/>
            <w:noWrap/>
            <w:hideMark/>
          </w:tcPr>
          <w:p w14:paraId="4461AF81" w14:textId="77777777" w:rsidR="003F649D" w:rsidRPr="00453747" w:rsidRDefault="003F649D" w:rsidP="00261129">
            <w:pPr>
              <w:jc w:val="center"/>
              <w:rPr>
                <w:rFonts w:ascii="Calibri" w:hAnsi="Calibri" w:cs="Calibri"/>
              </w:rPr>
            </w:pPr>
            <w:r w:rsidRPr="00453747">
              <w:rPr>
                <w:rFonts w:ascii="Calibri" w:hAnsi="Calibri" w:cs="Calibri"/>
              </w:rPr>
              <w:t> </w:t>
            </w:r>
          </w:p>
        </w:tc>
      </w:tr>
      <w:tr w:rsidR="003F649D" w:rsidRPr="00453747" w14:paraId="618C6752" w14:textId="77777777" w:rsidTr="00261129">
        <w:trPr>
          <w:trHeight w:val="246"/>
        </w:trPr>
        <w:tc>
          <w:tcPr>
            <w:tcW w:w="2420" w:type="dxa"/>
            <w:tcBorders>
              <w:top w:val="nil"/>
              <w:left w:val="single" w:sz="4" w:space="0" w:color="auto"/>
              <w:bottom w:val="single" w:sz="4" w:space="0" w:color="auto"/>
              <w:right w:val="single" w:sz="4" w:space="0" w:color="auto"/>
            </w:tcBorders>
            <w:shd w:val="clear" w:color="000000" w:fill="D9D9D9"/>
            <w:noWrap/>
            <w:hideMark/>
          </w:tcPr>
          <w:p w14:paraId="1C022E88" w14:textId="77777777" w:rsidR="003F649D" w:rsidRPr="00453747" w:rsidRDefault="003F649D" w:rsidP="00261129">
            <w:pPr>
              <w:rPr>
                <w:rFonts w:ascii="Calibri" w:hAnsi="Calibri" w:cs="Calibri"/>
                <w:b/>
                <w:bCs/>
              </w:rPr>
            </w:pPr>
            <w:r w:rsidRPr="00453747">
              <w:rPr>
                <w:rFonts w:ascii="Calibri" w:hAnsi="Calibri" w:cs="Calibri"/>
                <w:b/>
                <w:bCs/>
              </w:rPr>
              <w:t>Oprema in druga OOS</w:t>
            </w:r>
          </w:p>
        </w:tc>
        <w:tc>
          <w:tcPr>
            <w:tcW w:w="2017" w:type="dxa"/>
            <w:tcBorders>
              <w:top w:val="nil"/>
              <w:left w:val="nil"/>
              <w:bottom w:val="single" w:sz="4" w:space="0" w:color="auto"/>
              <w:right w:val="single" w:sz="4" w:space="0" w:color="auto"/>
            </w:tcBorders>
            <w:shd w:val="clear" w:color="000000" w:fill="D9D9D9"/>
            <w:noWrap/>
            <w:hideMark/>
          </w:tcPr>
          <w:p w14:paraId="1ABFD8AC" w14:textId="77777777" w:rsidR="003F649D" w:rsidRPr="00453747" w:rsidRDefault="003F649D" w:rsidP="00261129">
            <w:pPr>
              <w:jc w:val="center"/>
              <w:rPr>
                <w:rFonts w:ascii="Calibri" w:hAnsi="Calibri" w:cs="Calibri"/>
                <w:b/>
                <w:bCs/>
              </w:rPr>
            </w:pPr>
            <w:r w:rsidRPr="00453747">
              <w:rPr>
                <w:rFonts w:ascii="Calibri" w:hAnsi="Calibri" w:cs="Calibri"/>
                <w:b/>
                <w:bCs/>
              </w:rPr>
              <w:t>19.882,42</w:t>
            </w:r>
          </w:p>
        </w:tc>
        <w:tc>
          <w:tcPr>
            <w:tcW w:w="2168" w:type="dxa"/>
            <w:tcBorders>
              <w:top w:val="nil"/>
              <w:left w:val="nil"/>
              <w:bottom w:val="single" w:sz="4" w:space="0" w:color="auto"/>
              <w:right w:val="single" w:sz="4" w:space="0" w:color="auto"/>
            </w:tcBorders>
            <w:shd w:val="clear" w:color="000000" w:fill="D9D9D9"/>
            <w:noWrap/>
            <w:hideMark/>
          </w:tcPr>
          <w:p w14:paraId="4CE7F9FA" w14:textId="77777777" w:rsidR="003F649D" w:rsidRPr="00453747" w:rsidRDefault="003F649D" w:rsidP="00261129">
            <w:pPr>
              <w:jc w:val="center"/>
              <w:rPr>
                <w:rFonts w:ascii="Calibri" w:hAnsi="Calibri" w:cs="Calibri"/>
                <w:b/>
                <w:bCs/>
              </w:rPr>
            </w:pPr>
            <w:r w:rsidRPr="00453747">
              <w:rPr>
                <w:rFonts w:ascii="Calibri" w:hAnsi="Calibri" w:cs="Calibri"/>
                <w:b/>
                <w:bCs/>
              </w:rPr>
              <w:t>16.014,06</w:t>
            </w:r>
          </w:p>
        </w:tc>
        <w:tc>
          <w:tcPr>
            <w:tcW w:w="2370" w:type="dxa"/>
            <w:tcBorders>
              <w:top w:val="nil"/>
              <w:left w:val="nil"/>
              <w:bottom w:val="single" w:sz="4" w:space="0" w:color="auto"/>
              <w:right w:val="single" w:sz="4" w:space="0" w:color="auto"/>
            </w:tcBorders>
            <w:shd w:val="clear" w:color="000000" w:fill="D9D9D9"/>
            <w:noWrap/>
            <w:hideMark/>
          </w:tcPr>
          <w:p w14:paraId="7A6DCE33" w14:textId="77777777" w:rsidR="003F649D" w:rsidRPr="00453747" w:rsidRDefault="003F649D" w:rsidP="00261129">
            <w:pPr>
              <w:jc w:val="center"/>
              <w:rPr>
                <w:rFonts w:ascii="Calibri" w:hAnsi="Calibri" w:cs="Calibri"/>
                <w:b/>
                <w:bCs/>
              </w:rPr>
            </w:pPr>
            <w:r w:rsidRPr="00453747">
              <w:rPr>
                <w:rFonts w:ascii="Calibri" w:hAnsi="Calibri" w:cs="Calibri"/>
                <w:b/>
                <w:bCs/>
              </w:rPr>
              <w:t>3.868,36</w:t>
            </w:r>
          </w:p>
        </w:tc>
      </w:tr>
      <w:tr w:rsidR="003F649D" w:rsidRPr="00453747" w14:paraId="7D2F375B" w14:textId="77777777" w:rsidTr="00261129">
        <w:trPr>
          <w:trHeight w:val="246"/>
        </w:trPr>
        <w:tc>
          <w:tcPr>
            <w:tcW w:w="2420" w:type="dxa"/>
            <w:tcBorders>
              <w:top w:val="nil"/>
              <w:left w:val="single" w:sz="4" w:space="0" w:color="auto"/>
              <w:bottom w:val="single" w:sz="4" w:space="0" w:color="auto"/>
              <w:right w:val="single" w:sz="4" w:space="0" w:color="auto"/>
            </w:tcBorders>
            <w:shd w:val="clear" w:color="auto" w:fill="auto"/>
            <w:noWrap/>
            <w:hideMark/>
          </w:tcPr>
          <w:p w14:paraId="6264AB19" w14:textId="77777777" w:rsidR="003F649D" w:rsidRPr="00453747" w:rsidRDefault="003F649D" w:rsidP="00261129">
            <w:pPr>
              <w:rPr>
                <w:rFonts w:ascii="Calibri" w:hAnsi="Calibri" w:cs="Calibri"/>
              </w:rPr>
            </w:pPr>
            <w:r w:rsidRPr="00453747">
              <w:rPr>
                <w:rFonts w:ascii="Calibri" w:hAnsi="Calibri" w:cs="Calibri"/>
              </w:rPr>
              <w:t>Oprema</w:t>
            </w:r>
          </w:p>
        </w:tc>
        <w:tc>
          <w:tcPr>
            <w:tcW w:w="2017" w:type="dxa"/>
            <w:tcBorders>
              <w:top w:val="nil"/>
              <w:left w:val="nil"/>
              <w:bottom w:val="single" w:sz="4" w:space="0" w:color="auto"/>
              <w:right w:val="single" w:sz="4" w:space="0" w:color="auto"/>
            </w:tcBorders>
            <w:shd w:val="clear" w:color="auto" w:fill="auto"/>
            <w:noWrap/>
            <w:hideMark/>
          </w:tcPr>
          <w:p w14:paraId="4B04D704" w14:textId="77777777" w:rsidR="003F649D" w:rsidRPr="00453747" w:rsidRDefault="003F649D" w:rsidP="00261129">
            <w:pPr>
              <w:jc w:val="center"/>
              <w:rPr>
                <w:rFonts w:ascii="Calibri" w:hAnsi="Calibri" w:cs="Calibri"/>
              </w:rPr>
            </w:pPr>
            <w:r w:rsidRPr="00453747">
              <w:rPr>
                <w:rFonts w:ascii="Calibri" w:hAnsi="Calibri" w:cs="Calibri"/>
              </w:rPr>
              <w:t>12.088,44</w:t>
            </w:r>
          </w:p>
        </w:tc>
        <w:tc>
          <w:tcPr>
            <w:tcW w:w="2168" w:type="dxa"/>
            <w:tcBorders>
              <w:top w:val="nil"/>
              <w:left w:val="nil"/>
              <w:bottom w:val="single" w:sz="4" w:space="0" w:color="auto"/>
              <w:right w:val="single" w:sz="4" w:space="0" w:color="auto"/>
            </w:tcBorders>
            <w:shd w:val="clear" w:color="auto" w:fill="auto"/>
            <w:noWrap/>
            <w:hideMark/>
          </w:tcPr>
          <w:p w14:paraId="13B994BD" w14:textId="77777777" w:rsidR="003F649D" w:rsidRPr="00453747" w:rsidRDefault="003F649D" w:rsidP="00261129">
            <w:pPr>
              <w:jc w:val="center"/>
              <w:rPr>
                <w:rFonts w:ascii="Calibri" w:hAnsi="Calibri" w:cs="Calibri"/>
              </w:rPr>
            </w:pPr>
            <w:r w:rsidRPr="00453747">
              <w:rPr>
                <w:rFonts w:ascii="Calibri" w:hAnsi="Calibri" w:cs="Calibri"/>
              </w:rPr>
              <w:t>8.220,08</w:t>
            </w:r>
          </w:p>
        </w:tc>
        <w:tc>
          <w:tcPr>
            <w:tcW w:w="2370" w:type="dxa"/>
            <w:tcBorders>
              <w:top w:val="nil"/>
              <w:left w:val="nil"/>
              <w:bottom w:val="single" w:sz="4" w:space="0" w:color="auto"/>
              <w:right w:val="single" w:sz="4" w:space="0" w:color="auto"/>
            </w:tcBorders>
            <w:shd w:val="clear" w:color="auto" w:fill="auto"/>
            <w:noWrap/>
            <w:hideMark/>
          </w:tcPr>
          <w:p w14:paraId="518BD9CC" w14:textId="77777777" w:rsidR="003F649D" w:rsidRPr="00453747" w:rsidRDefault="003F649D" w:rsidP="00261129">
            <w:pPr>
              <w:jc w:val="center"/>
              <w:rPr>
                <w:rFonts w:ascii="Calibri" w:hAnsi="Calibri" w:cs="Calibri"/>
              </w:rPr>
            </w:pPr>
            <w:r w:rsidRPr="00453747">
              <w:rPr>
                <w:rFonts w:ascii="Calibri" w:hAnsi="Calibri" w:cs="Calibri"/>
              </w:rPr>
              <w:t>3.868,36</w:t>
            </w:r>
          </w:p>
        </w:tc>
      </w:tr>
      <w:tr w:rsidR="003F649D" w:rsidRPr="00453747" w14:paraId="216EB66D" w14:textId="77777777" w:rsidTr="00261129">
        <w:trPr>
          <w:trHeight w:val="246"/>
        </w:trPr>
        <w:tc>
          <w:tcPr>
            <w:tcW w:w="2420" w:type="dxa"/>
            <w:tcBorders>
              <w:top w:val="nil"/>
              <w:left w:val="single" w:sz="4" w:space="0" w:color="auto"/>
              <w:bottom w:val="single" w:sz="4" w:space="0" w:color="auto"/>
              <w:right w:val="single" w:sz="4" w:space="0" w:color="auto"/>
            </w:tcBorders>
            <w:shd w:val="clear" w:color="auto" w:fill="auto"/>
            <w:noWrap/>
            <w:hideMark/>
          </w:tcPr>
          <w:p w14:paraId="176B8C81" w14:textId="77777777" w:rsidR="003F649D" w:rsidRPr="00453747" w:rsidRDefault="003F649D" w:rsidP="00261129">
            <w:pPr>
              <w:rPr>
                <w:rFonts w:ascii="Calibri" w:hAnsi="Calibri" w:cs="Calibri"/>
              </w:rPr>
            </w:pPr>
            <w:r w:rsidRPr="00453747">
              <w:rPr>
                <w:rFonts w:ascii="Calibri" w:hAnsi="Calibri" w:cs="Calibri"/>
              </w:rPr>
              <w:t>Drobni inventar</w:t>
            </w:r>
          </w:p>
        </w:tc>
        <w:tc>
          <w:tcPr>
            <w:tcW w:w="2017" w:type="dxa"/>
            <w:tcBorders>
              <w:top w:val="nil"/>
              <w:left w:val="nil"/>
              <w:bottom w:val="single" w:sz="4" w:space="0" w:color="auto"/>
              <w:right w:val="single" w:sz="4" w:space="0" w:color="auto"/>
            </w:tcBorders>
            <w:shd w:val="clear" w:color="auto" w:fill="auto"/>
            <w:noWrap/>
            <w:hideMark/>
          </w:tcPr>
          <w:p w14:paraId="13FA00D1" w14:textId="77777777" w:rsidR="003F649D" w:rsidRPr="00453747" w:rsidRDefault="003F649D" w:rsidP="00261129">
            <w:pPr>
              <w:jc w:val="center"/>
              <w:rPr>
                <w:rFonts w:ascii="Calibri" w:hAnsi="Calibri" w:cs="Calibri"/>
              </w:rPr>
            </w:pPr>
            <w:r w:rsidRPr="00453747">
              <w:rPr>
                <w:rFonts w:ascii="Calibri" w:hAnsi="Calibri" w:cs="Calibri"/>
              </w:rPr>
              <w:t>7.793,98</w:t>
            </w:r>
          </w:p>
        </w:tc>
        <w:tc>
          <w:tcPr>
            <w:tcW w:w="2168" w:type="dxa"/>
            <w:tcBorders>
              <w:top w:val="nil"/>
              <w:left w:val="nil"/>
              <w:bottom w:val="single" w:sz="4" w:space="0" w:color="auto"/>
              <w:right w:val="single" w:sz="4" w:space="0" w:color="auto"/>
            </w:tcBorders>
            <w:shd w:val="clear" w:color="auto" w:fill="auto"/>
            <w:noWrap/>
            <w:hideMark/>
          </w:tcPr>
          <w:p w14:paraId="78FDFE21" w14:textId="77777777" w:rsidR="003F649D" w:rsidRPr="00453747" w:rsidRDefault="003F649D" w:rsidP="00261129">
            <w:pPr>
              <w:jc w:val="center"/>
              <w:rPr>
                <w:rFonts w:ascii="Calibri" w:hAnsi="Calibri" w:cs="Calibri"/>
              </w:rPr>
            </w:pPr>
            <w:r w:rsidRPr="00453747">
              <w:rPr>
                <w:rFonts w:ascii="Calibri" w:hAnsi="Calibri" w:cs="Calibri"/>
              </w:rPr>
              <w:t>7.793,98</w:t>
            </w:r>
          </w:p>
        </w:tc>
        <w:tc>
          <w:tcPr>
            <w:tcW w:w="2370" w:type="dxa"/>
            <w:tcBorders>
              <w:top w:val="nil"/>
              <w:left w:val="nil"/>
              <w:bottom w:val="single" w:sz="4" w:space="0" w:color="auto"/>
              <w:right w:val="single" w:sz="4" w:space="0" w:color="auto"/>
            </w:tcBorders>
            <w:shd w:val="clear" w:color="auto" w:fill="auto"/>
            <w:noWrap/>
            <w:hideMark/>
          </w:tcPr>
          <w:p w14:paraId="430B3EA2" w14:textId="77777777" w:rsidR="003F649D" w:rsidRPr="00453747" w:rsidRDefault="003F649D" w:rsidP="00261129">
            <w:pPr>
              <w:jc w:val="center"/>
              <w:rPr>
                <w:rFonts w:ascii="Calibri" w:hAnsi="Calibri" w:cs="Calibri"/>
              </w:rPr>
            </w:pPr>
            <w:r w:rsidRPr="00453747">
              <w:rPr>
                <w:rFonts w:ascii="Calibri" w:hAnsi="Calibri" w:cs="Calibri"/>
              </w:rPr>
              <w:t>0,00</w:t>
            </w:r>
          </w:p>
        </w:tc>
      </w:tr>
    </w:tbl>
    <w:p w14:paraId="2F594AD1" w14:textId="77777777" w:rsidR="003F649D" w:rsidRDefault="003F649D" w:rsidP="003F649D">
      <w:pPr>
        <w:pStyle w:val="Telobesedila2"/>
        <w:spacing w:line="280" w:lineRule="atLeast"/>
      </w:pPr>
    </w:p>
    <w:p w14:paraId="0F97F7E4" w14:textId="77777777" w:rsidR="003F649D" w:rsidRDefault="003F649D" w:rsidP="003F649D">
      <w:pPr>
        <w:pStyle w:val="Telobesedila2"/>
        <w:spacing w:line="280" w:lineRule="atLeast"/>
        <w:rPr>
          <w:sz w:val="20"/>
        </w:rPr>
      </w:pPr>
      <w:r>
        <w:fldChar w:fldCharType="end"/>
      </w:r>
      <w:r>
        <w:fldChar w:fldCharType="begin"/>
      </w:r>
      <w:r>
        <w:instrText xml:space="preserve"> LINK Excel.Sheet.12 "C:\\Users\\matejas.OBCTRZIC\\AppData\\Local\\Microsoft\\Windows\\INetCache\\Content.MSO\\Kopija od KS Sebenje - OS 2019.xlsx" "List1!R1C1:R9C4" \a \f 4 \h  \* MERGEFORMAT </w:instrText>
      </w:r>
      <w:r>
        <w:fldChar w:fldCharType="separate"/>
      </w:r>
    </w:p>
    <w:p w14:paraId="540D8FA3"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rPr>
      </w:pPr>
      <w:r>
        <w:rPr>
          <w:rFonts w:asciiTheme="minorHAnsi" w:hAnsiTheme="minorHAnsi" w:cs="Arial"/>
          <w:color w:val="FF0000"/>
          <w:sz w:val="24"/>
          <w:szCs w:val="24"/>
        </w:rPr>
        <w:fldChar w:fldCharType="end"/>
      </w:r>
      <w:r w:rsidRPr="00607426">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607426">
        <w:rPr>
          <w:rFonts w:asciiTheme="minorHAnsi" w:hAnsiTheme="minorHAnsi" w:cs="Arial"/>
          <w:sz w:val="24"/>
          <w:szCs w:val="24"/>
        </w:rPr>
        <w:t>Ur.l</w:t>
      </w:r>
      <w:proofErr w:type="spellEnd"/>
      <w:r w:rsidRPr="00607426">
        <w:rPr>
          <w:rFonts w:asciiTheme="minorHAnsi" w:hAnsiTheme="minorHAnsi" w:cs="Arial"/>
          <w:sz w:val="24"/>
          <w:szCs w:val="24"/>
        </w:rPr>
        <w:t xml:space="preserve">. RS, št. 45/05, 138/06, 120/07, 48/09, 112/09, 58/10, 108/13 in 100/15). Drobni inventar se v skladu s 45. </w:t>
      </w:r>
      <w:r w:rsidRPr="00422EEC">
        <w:rPr>
          <w:rFonts w:asciiTheme="minorHAnsi" w:hAnsiTheme="minorHAnsi" w:cs="Arial"/>
          <w:color w:val="000000" w:themeColor="text1"/>
          <w:sz w:val="24"/>
          <w:szCs w:val="24"/>
        </w:rPr>
        <w:t>členom Zakona o računovodstvu odpiše enkratno v celoti ob nabavi.</w:t>
      </w:r>
    </w:p>
    <w:p w14:paraId="274C47B1" w14:textId="77777777" w:rsidR="003F649D" w:rsidRDefault="003F649D" w:rsidP="003F649D">
      <w:pPr>
        <w:jc w:val="both"/>
        <w:rPr>
          <w:rFonts w:asciiTheme="minorHAnsi" w:hAnsiTheme="minorHAnsi" w:cs="Arial"/>
          <w:color w:val="000000" w:themeColor="text1"/>
          <w:sz w:val="24"/>
          <w:szCs w:val="24"/>
        </w:rPr>
      </w:pPr>
    </w:p>
    <w:p w14:paraId="34672539" w14:textId="77777777" w:rsidR="003F649D" w:rsidRDefault="003F649D" w:rsidP="003F649D">
      <w:pPr>
        <w:jc w:val="both"/>
        <w:rPr>
          <w:rFonts w:asciiTheme="minorHAnsi" w:hAnsiTheme="minorHAnsi" w:cs="Arial"/>
          <w:color w:val="000000" w:themeColor="text1"/>
          <w:sz w:val="24"/>
          <w:szCs w:val="24"/>
        </w:rPr>
      </w:pPr>
    </w:p>
    <w:p w14:paraId="740BBFF7" w14:textId="77777777" w:rsidR="003F649D" w:rsidRDefault="003F649D" w:rsidP="003F649D">
      <w:pPr>
        <w:jc w:val="both"/>
        <w:rPr>
          <w:rFonts w:asciiTheme="minorHAnsi" w:hAnsiTheme="minorHAnsi" w:cs="Arial"/>
          <w:color w:val="000000" w:themeColor="text1"/>
          <w:sz w:val="24"/>
          <w:szCs w:val="24"/>
        </w:rPr>
      </w:pPr>
    </w:p>
    <w:p w14:paraId="01D052C8" w14:textId="77777777" w:rsidR="003F649D" w:rsidRDefault="003F649D" w:rsidP="003F649D">
      <w:pPr>
        <w:rPr>
          <w:rFonts w:asciiTheme="minorHAnsi" w:hAnsiTheme="minorHAnsi" w:cs="Arial"/>
          <w:color w:val="000000" w:themeColor="text1"/>
          <w:sz w:val="24"/>
          <w:szCs w:val="24"/>
        </w:rPr>
      </w:pPr>
      <w:r>
        <w:rPr>
          <w:rFonts w:asciiTheme="minorHAnsi" w:hAnsiTheme="minorHAnsi" w:cs="Arial"/>
          <w:color w:val="000000" w:themeColor="text1"/>
          <w:sz w:val="24"/>
          <w:szCs w:val="24"/>
        </w:rPr>
        <w:br w:type="page"/>
      </w:r>
    </w:p>
    <w:p w14:paraId="30047370" w14:textId="77777777" w:rsidR="003F649D" w:rsidRPr="00422EEC" w:rsidRDefault="003F649D" w:rsidP="003F649D">
      <w:pPr>
        <w:jc w:val="both"/>
        <w:rPr>
          <w:rFonts w:asciiTheme="minorHAnsi" w:hAnsiTheme="minorHAnsi" w:cs="Arial"/>
          <w:b/>
          <w:color w:val="000000" w:themeColor="text1"/>
          <w:sz w:val="24"/>
          <w:szCs w:val="24"/>
        </w:rPr>
      </w:pPr>
      <w:r w:rsidRPr="00422EEC">
        <w:rPr>
          <w:rFonts w:asciiTheme="minorHAnsi" w:hAnsiTheme="minorHAnsi" w:cs="Arial"/>
          <w:b/>
          <w:color w:val="000000" w:themeColor="text1"/>
          <w:sz w:val="24"/>
          <w:szCs w:val="24"/>
        </w:rPr>
        <w:lastRenderedPageBreak/>
        <w:t>POROČILO O REALIZACIJI FINAČNEGA NAČRTA</w:t>
      </w:r>
    </w:p>
    <w:p w14:paraId="35CD4CAF" w14:textId="77777777" w:rsidR="003F649D" w:rsidRPr="00422EEC" w:rsidRDefault="003F649D" w:rsidP="003F649D">
      <w:pPr>
        <w:jc w:val="both"/>
        <w:rPr>
          <w:rFonts w:asciiTheme="minorHAnsi" w:hAnsiTheme="minorHAnsi" w:cs="Arial"/>
          <w:color w:val="000000" w:themeColor="text1"/>
          <w:sz w:val="24"/>
          <w:szCs w:val="24"/>
        </w:rPr>
      </w:pPr>
    </w:p>
    <w:p w14:paraId="20039A83" w14:textId="77777777" w:rsidR="003F649D" w:rsidRPr="00E23329" w:rsidRDefault="003F649D" w:rsidP="003F649D">
      <w:pPr>
        <w:pStyle w:val="Naslov2"/>
        <w:jc w:val="both"/>
        <w:rPr>
          <w:rFonts w:asciiTheme="minorHAnsi" w:hAnsiTheme="minorHAnsi" w:cstheme="minorHAnsi"/>
          <w:color w:val="000000" w:themeColor="text1"/>
          <w:szCs w:val="24"/>
          <w:u w:val="single"/>
        </w:rPr>
      </w:pPr>
      <w:r w:rsidRPr="00C4417A">
        <w:rPr>
          <w:rFonts w:asciiTheme="minorHAnsi" w:hAnsiTheme="minorHAnsi" w:cs="Arial"/>
          <w:color w:val="000000" w:themeColor="text1"/>
          <w:szCs w:val="24"/>
          <w:u w:val="single"/>
        </w:rPr>
        <w:t>Prihodki</w:t>
      </w:r>
      <w:r w:rsidRPr="00E23329">
        <w:rPr>
          <w:rFonts w:asciiTheme="minorHAnsi" w:hAnsiTheme="minorHAnsi" w:cstheme="minorHAnsi"/>
        </w:rPr>
        <w:fldChar w:fldCharType="begin"/>
      </w:r>
      <w:r w:rsidRPr="00E23329">
        <w:rPr>
          <w:rFonts w:asciiTheme="minorHAnsi" w:hAnsiTheme="minorHAnsi" w:cstheme="minorHAnsi"/>
        </w:rPr>
        <w:instrText xml:space="preserve"> LINK Excel.Sheet.12 "C:\\Users\\matejas.OBCTRZIC\\AppData\\Local\\Microsoft\\Windows\\INetCache\\Content.MSO\\Kopija od Prihodki.xlsx" "List1!R1C1:R8C4" \a \f 4 \h  \* MERGEFORMAT </w:instrText>
      </w:r>
      <w:r w:rsidRPr="00E23329">
        <w:rPr>
          <w:rFonts w:asciiTheme="minorHAnsi" w:hAnsiTheme="minorHAnsi" w:cstheme="minorHAnsi"/>
        </w:rPr>
        <w:fldChar w:fldCharType="separate"/>
      </w:r>
    </w:p>
    <w:p w14:paraId="454B4B43" w14:textId="77777777" w:rsidR="003F649D" w:rsidRPr="00E23329" w:rsidRDefault="003F649D" w:rsidP="003F649D">
      <w:pPr>
        <w:rPr>
          <w:rFonts w:asciiTheme="minorHAnsi" w:hAnsiTheme="minorHAnsi" w:cstheme="minorHAnsi"/>
        </w:rPr>
      </w:pPr>
    </w:p>
    <w:p w14:paraId="7493219A" w14:textId="77777777" w:rsidR="003F649D" w:rsidRPr="00E23329" w:rsidRDefault="003F649D" w:rsidP="003F649D">
      <w:pPr>
        <w:rPr>
          <w:rFonts w:asciiTheme="minorHAnsi" w:hAnsiTheme="minorHAnsi" w:cstheme="minorHAnsi"/>
        </w:rPr>
      </w:pPr>
      <w:r w:rsidRPr="00E23329">
        <w:rPr>
          <w:rFonts w:asciiTheme="minorHAnsi" w:hAnsiTheme="minorHAnsi" w:cstheme="minorHAnsi"/>
        </w:rPr>
        <w:fldChar w:fldCharType="begin"/>
      </w:r>
      <w:r w:rsidRPr="00E23329">
        <w:rPr>
          <w:rFonts w:asciiTheme="minorHAnsi" w:hAnsiTheme="minorHAnsi" w:cstheme="minorHAnsi"/>
        </w:rPr>
        <w:instrText xml:space="preserve"> LINK Excel.Sheet.12 "C:\\Users\\matejas.OBCTRZIC\\Desktop\\Mateja\\Splošno KS\\Zaključni račun\\2020\\Letno poročilo\\KS Sebenje\\Prihodki.xlsx" "List1!R1C1:R7C4" \a \f 4 \h </w:instrText>
      </w:r>
      <w:r>
        <w:rPr>
          <w:rFonts w:asciiTheme="minorHAnsi" w:hAnsiTheme="minorHAnsi" w:cstheme="minorHAnsi"/>
        </w:rPr>
        <w:instrText xml:space="preserve"> \* MERGEFORMAT </w:instrText>
      </w:r>
      <w:r w:rsidRPr="00E23329">
        <w:rPr>
          <w:rFonts w:asciiTheme="minorHAnsi" w:hAnsiTheme="minorHAnsi" w:cstheme="minorHAnsi"/>
        </w:rPr>
        <w:fldChar w:fldCharType="separate"/>
      </w:r>
    </w:p>
    <w:tbl>
      <w:tblPr>
        <w:tblW w:w="8940" w:type="dxa"/>
        <w:tblCellMar>
          <w:left w:w="70" w:type="dxa"/>
          <w:right w:w="70" w:type="dxa"/>
        </w:tblCellMar>
        <w:tblLook w:val="04A0" w:firstRow="1" w:lastRow="0" w:firstColumn="1" w:lastColumn="0" w:noHBand="0" w:noVBand="1"/>
      </w:tblPr>
      <w:tblGrid>
        <w:gridCol w:w="4260"/>
        <w:gridCol w:w="1820"/>
        <w:gridCol w:w="1820"/>
        <w:gridCol w:w="1040"/>
      </w:tblGrid>
      <w:tr w:rsidR="003F649D" w:rsidRPr="00E23329" w14:paraId="019621D6" w14:textId="77777777" w:rsidTr="00261129">
        <w:trPr>
          <w:trHeight w:val="270"/>
        </w:trPr>
        <w:tc>
          <w:tcPr>
            <w:tcW w:w="4260" w:type="dxa"/>
            <w:tcBorders>
              <w:top w:val="nil"/>
              <w:left w:val="nil"/>
              <w:bottom w:val="nil"/>
              <w:right w:val="nil"/>
            </w:tcBorders>
            <w:shd w:val="clear" w:color="auto" w:fill="auto"/>
            <w:noWrap/>
            <w:vAlign w:val="bottom"/>
            <w:hideMark/>
          </w:tcPr>
          <w:p w14:paraId="4B7D1019" w14:textId="77777777" w:rsidR="003F649D" w:rsidRPr="00E23329" w:rsidRDefault="003F649D" w:rsidP="00261129">
            <w:pPr>
              <w:rPr>
                <w:rFonts w:asciiTheme="minorHAnsi" w:hAnsiTheme="minorHAnsi" w:cstheme="minorHAnsi"/>
                <w:sz w:val="24"/>
                <w:szCs w:val="24"/>
              </w:rPr>
            </w:pPr>
          </w:p>
        </w:tc>
        <w:tc>
          <w:tcPr>
            <w:tcW w:w="1820" w:type="dxa"/>
            <w:tcBorders>
              <w:top w:val="nil"/>
              <w:left w:val="nil"/>
              <w:bottom w:val="nil"/>
              <w:right w:val="nil"/>
            </w:tcBorders>
            <w:shd w:val="clear" w:color="auto" w:fill="auto"/>
            <w:noWrap/>
            <w:vAlign w:val="bottom"/>
            <w:hideMark/>
          </w:tcPr>
          <w:p w14:paraId="17DF725D" w14:textId="77777777" w:rsidR="003F649D" w:rsidRPr="00E23329" w:rsidRDefault="003F649D" w:rsidP="00261129">
            <w:pPr>
              <w:rPr>
                <w:rFonts w:asciiTheme="minorHAnsi" w:hAnsiTheme="minorHAnsi" w:cstheme="minorHAnsi"/>
              </w:rPr>
            </w:pPr>
          </w:p>
        </w:tc>
        <w:tc>
          <w:tcPr>
            <w:tcW w:w="1820" w:type="dxa"/>
            <w:tcBorders>
              <w:top w:val="nil"/>
              <w:left w:val="nil"/>
              <w:bottom w:val="nil"/>
              <w:right w:val="nil"/>
            </w:tcBorders>
            <w:shd w:val="clear" w:color="auto" w:fill="auto"/>
            <w:noWrap/>
            <w:vAlign w:val="bottom"/>
            <w:hideMark/>
          </w:tcPr>
          <w:p w14:paraId="7233271C" w14:textId="77777777" w:rsidR="003F649D" w:rsidRPr="00E23329" w:rsidRDefault="003F649D" w:rsidP="00261129">
            <w:pPr>
              <w:jc w:val="center"/>
              <w:rPr>
                <w:rFonts w:asciiTheme="minorHAnsi" w:hAnsiTheme="minorHAnsi" w:cstheme="minorHAnsi"/>
              </w:rPr>
            </w:pPr>
          </w:p>
        </w:tc>
        <w:tc>
          <w:tcPr>
            <w:tcW w:w="1040" w:type="dxa"/>
            <w:tcBorders>
              <w:top w:val="nil"/>
              <w:left w:val="nil"/>
              <w:bottom w:val="nil"/>
              <w:right w:val="nil"/>
            </w:tcBorders>
            <w:shd w:val="clear" w:color="auto" w:fill="auto"/>
            <w:noWrap/>
            <w:vAlign w:val="bottom"/>
            <w:hideMark/>
          </w:tcPr>
          <w:p w14:paraId="2F704865" w14:textId="77777777" w:rsidR="003F649D" w:rsidRPr="00E23329" w:rsidRDefault="003F649D" w:rsidP="00261129">
            <w:pPr>
              <w:jc w:val="right"/>
              <w:rPr>
                <w:rFonts w:asciiTheme="minorHAnsi" w:hAnsiTheme="minorHAnsi" w:cstheme="minorHAnsi"/>
                <w:color w:val="000000"/>
              </w:rPr>
            </w:pPr>
            <w:r w:rsidRPr="00E23329">
              <w:rPr>
                <w:rFonts w:asciiTheme="minorHAnsi" w:hAnsiTheme="minorHAnsi" w:cstheme="minorHAnsi"/>
                <w:color w:val="000000"/>
              </w:rPr>
              <w:t>v EUR</w:t>
            </w:r>
          </w:p>
        </w:tc>
      </w:tr>
      <w:tr w:rsidR="003F649D" w:rsidRPr="00E23329" w14:paraId="0AE05B56" w14:textId="77777777" w:rsidTr="00261129">
        <w:trPr>
          <w:trHeight w:val="600"/>
        </w:trPr>
        <w:tc>
          <w:tcPr>
            <w:tcW w:w="426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79CCBBB" w14:textId="77777777" w:rsidR="003F649D" w:rsidRPr="00E23329" w:rsidRDefault="003F649D" w:rsidP="00261129">
            <w:pPr>
              <w:jc w:val="center"/>
              <w:rPr>
                <w:rFonts w:asciiTheme="minorHAnsi" w:hAnsiTheme="minorHAnsi" w:cstheme="minorHAnsi"/>
                <w:b/>
                <w:bCs/>
                <w:color w:val="000000"/>
              </w:rPr>
            </w:pPr>
            <w:r w:rsidRPr="00E23329">
              <w:rPr>
                <w:rFonts w:asciiTheme="minorHAnsi" w:hAnsiTheme="minorHAnsi" w:cstheme="minorHAnsi"/>
                <w:b/>
                <w:bCs/>
                <w:color w:val="000000"/>
              </w:rPr>
              <w:t>Prihodki</w:t>
            </w:r>
          </w:p>
        </w:tc>
        <w:tc>
          <w:tcPr>
            <w:tcW w:w="1820" w:type="dxa"/>
            <w:tcBorders>
              <w:top w:val="single" w:sz="8" w:space="0" w:color="auto"/>
              <w:left w:val="nil"/>
              <w:bottom w:val="single" w:sz="8" w:space="0" w:color="auto"/>
              <w:right w:val="single" w:sz="4" w:space="0" w:color="auto"/>
            </w:tcBorders>
            <w:shd w:val="clear" w:color="000000" w:fill="D9D9D9"/>
            <w:vAlign w:val="center"/>
            <w:hideMark/>
          </w:tcPr>
          <w:p w14:paraId="5540BF97" w14:textId="77777777" w:rsidR="003F649D" w:rsidRPr="00E23329" w:rsidRDefault="003F649D" w:rsidP="00261129">
            <w:pPr>
              <w:jc w:val="center"/>
              <w:rPr>
                <w:rFonts w:asciiTheme="minorHAnsi" w:hAnsiTheme="minorHAnsi" w:cstheme="minorHAnsi"/>
                <w:b/>
                <w:bCs/>
                <w:color w:val="000000"/>
              </w:rPr>
            </w:pPr>
            <w:r w:rsidRPr="00E23329">
              <w:rPr>
                <w:rFonts w:asciiTheme="minorHAnsi" w:hAnsiTheme="minorHAnsi" w:cstheme="minorHAnsi"/>
                <w:b/>
                <w:bCs/>
                <w:color w:val="000000"/>
              </w:rPr>
              <w:t>Načrtovani prihodki za leto 2020</w:t>
            </w:r>
          </w:p>
        </w:tc>
        <w:tc>
          <w:tcPr>
            <w:tcW w:w="1820" w:type="dxa"/>
            <w:tcBorders>
              <w:top w:val="single" w:sz="8" w:space="0" w:color="auto"/>
              <w:left w:val="nil"/>
              <w:bottom w:val="single" w:sz="8" w:space="0" w:color="auto"/>
              <w:right w:val="single" w:sz="4" w:space="0" w:color="auto"/>
            </w:tcBorders>
            <w:shd w:val="clear" w:color="000000" w:fill="D9D9D9"/>
            <w:vAlign w:val="center"/>
            <w:hideMark/>
          </w:tcPr>
          <w:p w14:paraId="3002F692" w14:textId="77777777" w:rsidR="003F649D" w:rsidRPr="00E23329" w:rsidRDefault="003F649D" w:rsidP="00261129">
            <w:pPr>
              <w:jc w:val="center"/>
              <w:rPr>
                <w:rFonts w:asciiTheme="minorHAnsi" w:hAnsiTheme="minorHAnsi" w:cstheme="minorHAnsi"/>
                <w:b/>
                <w:bCs/>
                <w:color w:val="000000"/>
              </w:rPr>
            </w:pPr>
            <w:r w:rsidRPr="00E23329">
              <w:rPr>
                <w:rFonts w:asciiTheme="minorHAnsi" w:hAnsiTheme="minorHAnsi" w:cstheme="minorHAnsi"/>
                <w:b/>
                <w:bCs/>
                <w:color w:val="000000"/>
              </w:rPr>
              <w:t>Realizirani prihodki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7CBA1C65" w14:textId="77777777" w:rsidR="003F649D" w:rsidRPr="00E23329" w:rsidRDefault="003F649D" w:rsidP="00261129">
            <w:pPr>
              <w:jc w:val="center"/>
              <w:rPr>
                <w:rFonts w:asciiTheme="minorHAnsi" w:hAnsiTheme="minorHAnsi" w:cstheme="minorHAnsi"/>
                <w:b/>
                <w:bCs/>
                <w:color w:val="000000"/>
              </w:rPr>
            </w:pPr>
            <w:r w:rsidRPr="00E23329">
              <w:rPr>
                <w:rFonts w:asciiTheme="minorHAnsi" w:hAnsiTheme="minorHAnsi" w:cstheme="minorHAnsi"/>
                <w:b/>
                <w:bCs/>
                <w:color w:val="000000"/>
              </w:rPr>
              <w:t>Indeks                  3:2</w:t>
            </w:r>
          </w:p>
        </w:tc>
      </w:tr>
      <w:tr w:rsidR="003F649D" w:rsidRPr="00E23329" w14:paraId="668B64D8" w14:textId="77777777" w:rsidTr="00261129">
        <w:trPr>
          <w:trHeight w:val="240"/>
        </w:trPr>
        <w:tc>
          <w:tcPr>
            <w:tcW w:w="4260" w:type="dxa"/>
            <w:tcBorders>
              <w:top w:val="nil"/>
              <w:left w:val="single" w:sz="8" w:space="0" w:color="auto"/>
              <w:bottom w:val="nil"/>
              <w:right w:val="single" w:sz="4" w:space="0" w:color="auto"/>
            </w:tcBorders>
            <w:shd w:val="clear" w:color="000000" w:fill="FFFFFF"/>
            <w:noWrap/>
            <w:vAlign w:val="center"/>
            <w:hideMark/>
          </w:tcPr>
          <w:p w14:paraId="5C1CA378" w14:textId="77777777" w:rsidR="003F649D" w:rsidRPr="00E23329" w:rsidRDefault="003F649D" w:rsidP="00261129">
            <w:pPr>
              <w:jc w:val="center"/>
              <w:rPr>
                <w:rFonts w:asciiTheme="minorHAnsi" w:hAnsiTheme="minorHAnsi" w:cstheme="minorHAnsi"/>
                <w:color w:val="000000"/>
                <w:sz w:val="16"/>
                <w:szCs w:val="16"/>
              </w:rPr>
            </w:pPr>
            <w:r w:rsidRPr="00E23329">
              <w:rPr>
                <w:rFonts w:asciiTheme="minorHAnsi" w:hAnsiTheme="minorHAnsi" w:cstheme="minorHAnsi"/>
                <w:color w:val="000000"/>
                <w:sz w:val="16"/>
                <w:szCs w:val="16"/>
              </w:rPr>
              <w:t>1</w:t>
            </w:r>
          </w:p>
        </w:tc>
        <w:tc>
          <w:tcPr>
            <w:tcW w:w="1820" w:type="dxa"/>
            <w:tcBorders>
              <w:top w:val="nil"/>
              <w:left w:val="nil"/>
              <w:bottom w:val="nil"/>
              <w:right w:val="single" w:sz="4" w:space="0" w:color="auto"/>
            </w:tcBorders>
            <w:shd w:val="clear" w:color="000000" w:fill="FFFFFF"/>
            <w:noWrap/>
            <w:vAlign w:val="center"/>
            <w:hideMark/>
          </w:tcPr>
          <w:p w14:paraId="51B81965" w14:textId="77777777" w:rsidR="003F649D" w:rsidRPr="00E23329" w:rsidRDefault="003F649D" w:rsidP="00261129">
            <w:pPr>
              <w:jc w:val="center"/>
              <w:rPr>
                <w:rFonts w:asciiTheme="minorHAnsi" w:hAnsiTheme="minorHAnsi" w:cstheme="minorHAnsi"/>
                <w:color w:val="000000"/>
                <w:sz w:val="16"/>
                <w:szCs w:val="16"/>
              </w:rPr>
            </w:pPr>
            <w:r w:rsidRPr="00E23329">
              <w:rPr>
                <w:rFonts w:asciiTheme="minorHAnsi" w:hAnsiTheme="minorHAnsi" w:cstheme="minorHAnsi"/>
                <w:color w:val="000000"/>
                <w:sz w:val="16"/>
                <w:szCs w:val="16"/>
              </w:rPr>
              <w:t>2</w:t>
            </w:r>
          </w:p>
        </w:tc>
        <w:tc>
          <w:tcPr>
            <w:tcW w:w="1820" w:type="dxa"/>
            <w:tcBorders>
              <w:top w:val="nil"/>
              <w:left w:val="nil"/>
              <w:bottom w:val="nil"/>
              <w:right w:val="single" w:sz="4" w:space="0" w:color="auto"/>
            </w:tcBorders>
            <w:shd w:val="clear" w:color="000000" w:fill="FFFFFF"/>
            <w:noWrap/>
            <w:vAlign w:val="center"/>
            <w:hideMark/>
          </w:tcPr>
          <w:p w14:paraId="1EB319A0" w14:textId="77777777" w:rsidR="003F649D" w:rsidRPr="00E23329" w:rsidRDefault="003F649D" w:rsidP="00261129">
            <w:pPr>
              <w:jc w:val="center"/>
              <w:rPr>
                <w:rFonts w:asciiTheme="minorHAnsi" w:hAnsiTheme="minorHAnsi" w:cstheme="minorHAnsi"/>
                <w:color w:val="000000"/>
                <w:sz w:val="16"/>
                <w:szCs w:val="16"/>
              </w:rPr>
            </w:pPr>
            <w:r w:rsidRPr="00E23329">
              <w:rPr>
                <w:rFonts w:asciiTheme="minorHAnsi" w:hAnsiTheme="minorHAnsi" w:cstheme="minorHAnsi"/>
                <w:color w:val="000000"/>
                <w:sz w:val="16"/>
                <w:szCs w:val="16"/>
              </w:rPr>
              <w:t>3</w:t>
            </w:r>
          </w:p>
        </w:tc>
        <w:tc>
          <w:tcPr>
            <w:tcW w:w="1040" w:type="dxa"/>
            <w:tcBorders>
              <w:top w:val="nil"/>
              <w:left w:val="nil"/>
              <w:bottom w:val="nil"/>
              <w:right w:val="single" w:sz="8" w:space="0" w:color="auto"/>
            </w:tcBorders>
            <w:shd w:val="clear" w:color="000000" w:fill="FFFFFF"/>
            <w:noWrap/>
            <w:vAlign w:val="center"/>
            <w:hideMark/>
          </w:tcPr>
          <w:p w14:paraId="57EAD21C" w14:textId="77777777" w:rsidR="003F649D" w:rsidRPr="00E23329" w:rsidRDefault="003F649D" w:rsidP="00261129">
            <w:pPr>
              <w:jc w:val="center"/>
              <w:rPr>
                <w:rFonts w:asciiTheme="minorHAnsi" w:hAnsiTheme="minorHAnsi" w:cstheme="minorHAnsi"/>
                <w:color w:val="000000"/>
                <w:sz w:val="16"/>
                <w:szCs w:val="16"/>
              </w:rPr>
            </w:pPr>
            <w:r w:rsidRPr="00E23329">
              <w:rPr>
                <w:rFonts w:asciiTheme="minorHAnsi" w:hAnsiTheme="minorHAnsi" w:cstheme="minorHAnsi"/>
                <w:color w:val="000000"/>
                <w:sz w:val="16"/>
                <w:szCs w:val="16"/>
              </w:rPr>
              <w:t>4</w:t>
            </w:r>
          </w:p>
        </w:tc>
      </w:tr>
      <w:tr w:rsidR="003F649D" w:rsidRPr="00E23329" w14:paraId="57A68942" w14:textId="77777777" w:rsidTr="00261129">
        <w:trPr>
          <w:trHeight w:val="255"/>
        </w:trPr>
        <w:tc>
          <w:tcPr>
            <w:tcW w:w="426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0CA8A929" w14:textId="77777777" w:rsidR="003F649D" w:rsidRPr="00954D70" w:rsidRDefault="003F649D" w:rsidP="00261129">
            <w:pPr>
              <w:rPr>
                <w:rFonts w:asciiTheme="minorHAnsi" w:hAnsiTheme="minorHAnsi" w:cstheme="minorHAnsi"/>
              </w:rPr>
            </w:pPr>
            <w:r w:rsidRPr="00954D70">
              <w:rPr>
                <w:rFonts w:asciiTheme="minorHAnsi" w:hAnsiTheme="minorHAnsi" w:cstheme="minorHAnsi"/>
              </w:rPr>
              <w:t xml:space="preserve">Prejete donacije in darila od domačih pravnih oseb </w:t>
            </w:r>
          </w:p>
        </w:tc>
        <w:tc>
          <w:tcPr>
            <w:tcW w:w="1820" w:type="dxa"/>
            <w:tcBorders>
              <w:top w:val="single" w:sz="8" w:space="0" w:color="auto"/>
              <w:left w:val="nil"/>
              <w:bottom w:val="single" w:sz="4" w:space="0" w:color="D9D9D9"/>
              <w:right w:val="single" w:sz="4" w:space="0" w:color="D9D9D9"/>
            </w:tcBorders>
            <w:shd w:val="clear" w:color="000000" w:fill="FFFFFF"/>
            <w:noWrap/>
            <w:vAlign w:val="center"/>
            <w:hideMark/>
          </w:tcPr>
          <w:p w14:paraId="3D6E3295" w14:textId="77777777" w:rsidR="003F649D" w:rsidRPr="00E23329" w:rsidRDefault="003F649D" w:rsidP="00261129">
            <w:pPr>
              <w:jc w:val="center"/>
              <w:rPr>
                <w:rFonts w:asciiTheme="minorHAnsi" w:hAnsiTheme="minorHAnsi" w:cstheme="minorHAnsi"/>
                <w:color w:val="000000"/>
              </w:rPr>
            </w:pPr>
            <w:r w:rsidRPr="00E23329">
              <w:rPr>
                <w:rFonts w:asciiTheme="minorHAnsi" w:hAnsiTheme="minorHAnsi" w:cstheme="minorHAnsi"/>
                <w:color w:val="000000"/>
              </w:rPr>
              <w:t>0,00</w:t>
            </w:r>
          </w:p>
        </w:tc>
        <w:tc>
          <w:tcPr>
            <w:tcW w:w="1820" w:type="dxa"/>
            <w:tcBorders>
              <w:top w:val="single" w:sz="8" w:space="0" w:color="auto"/>
              <w:left w:val="nil"/>
              <w:bottom w:val="single" w:sz="4" w:space="0" w:color="D9D9D9"/>
              <w:right w:val="single" w:sz="4" w:space="0" w:color="D9D9D9"/>
            </w:tcBorders>
            <w:shd w:val="clear" w:color="000000" w:fill="FFFFFF"/>
            <w:noWrap/>
            <w:vAlign w:val="center"/>
            <w:hideMark/>
          </w:tcPr>
          <w:p w14:paraId="479749CE" w14:textId="77777777" w:rsidR="003F649D" w:rsidRPr="00E23329" w:rsidRDefault="003F649D" w:rsidP="00261129">
            <w:pPr>
              <w:jc w:val="center"/>
              <w:rPr>
                <w:rFonts w:asciiTheme="minorHAnsi" w:hAnsiTheme="minorHAnsi" w:cstheme="minorHAnsi"/>
                <w:color w:val="000000"/>
              </w:rPr>
            </w:pPr>
            <w:r w:rsidRPr="00E23329">
              <w:rPr>
                <w:rFonts w:asciiTheme="minorHAnsi" w:hAnsiTheme="minorHAnsi" w:cstheme="minorHAnsi"/>
                <w:color w:val="000000"/>
              </w:rPr>
              <w:t>638,80</w:t>
            </w:r>
          </w:p>
        </w:tc>
        <w:tc>
          <w:tcPr>
            <w:tcW w:w="1040" w:type="dxa"/>
            <w:tcBorders>
              <w:top w:val="single" w:sz="8" w:space="0" w:color="auto"/>
              <w:left w:val="nil"/>
              <w:bottom w:val="single" w:sz="4" w:space="0" w:color="D9D9D9"/>
              <w:right w:val="single" w:sz="8" w:space="0" w:color="auto"/>
            </w:tcBorders>
            <w:shd w:val="clear" w:color="000000" w:fill="FFFFFF"/>
            <w:noWrap/>
            <w:vAlign w:val="center"/>
            <w:hideMark/>
          </w:tcPr>
          <w:p w14:paraId="11F74F36" w14:textId="77777777" w:rsidR="003F649D" w:rsidRPr="00E23329" w:rsidRDefault="003F649D" w:rsidP="00261129">
            <w:pPr>
              <w:jc w:val="center"/>
              <w:rPr>
                <w:rFonts w:asciiTheme="minorHAnsi" w:hAnsiTheme="minorHAnsi" w:cstheme="minorHAnsi"/>
                <w:color w:val="000000"/>
              </w:rPr>
            </w:pPr>
            <w:r w:rsidRPr="00E23329">
              <w:rPr>
                <w:rFonts w:asciiTheme="minorHAnsi" w:hAnsiTheme="minorHAnsi" w:cstheme="minorHAnsi"/>
                <w:color w:val="000000"/>
              </w:rPr>
              <w:t>-</w:t>
            </w:r>
          </w:p>
        </w:tc>
      </w:tr>
      <w:tr w:rsidR="003F649D" w:rsidRPr="00E23329" w14:paraId="36ED4249" w14:textId="77777777" w:rsidTr="00261129">
        <w:trPr>
          <w:trHeight w:val="255"/>
        </w:trPr>
        <w:tc>
          <w:tcPr>
            <w:tcW w:w="4260" w:type="dxa"/>
            <w:tcBorders>
              <w:top w:val="nil"/>
              <w:left w:val="single" w:sz="8" w:space="0" w:color="auto"/>
              <w:bottom w:val="single" w:sz="4" w:space="0" w:color="D9D9D9"/>
              <w:right w:val="single" w:sz="4" w:space="0" w:color="D9D9D9"/>
            </w:tcBorders>
            <w:shd w:val="clear" w:color="000000" w:fill="FFFFFF"/>
            <w:noWrap/>
            <w:vAlign w:val="bottom"/>
            <w:hideMark/>
          </w:tcPr>
          <w:p w14:paraId="2AEC7D1F" w14:textId="77777777" w:rsidR="003F649D" w:rsidRPr="00E23329" w:rsidRDefault="003F649D" w:rsidP="00261129">
            <w:pPr>
              <w:rPr>
                <w:rFonts w:asciiTheme="minorHAnsi" w:hAnsiTheme="minorHAnsi" w:cstheme="minorHAnsi"/>
                <w:color w:val="000000"/>
              </w:rPr>
            </w:pPr>
            <w:r w:rsidRPr="00E23329">
              <w:rPr>
                <w:rFonts w:asciiTheme="minorHAnsi" w:hAnsiTheme="minorHAnsi" w:cstheme="minorHAnsi"/>
                <w:color w:val="000000"/>
              </w:rPr>
              <w:t xml:space="preserve">Prejete donacije in darila od domačih fizičnih oseb </w:t>
            </w:r>
          </w:p>
        </w:tc>
        <w:tc>
          <w:tcPr>
            <w:tcW w:w="1820" w:type="dxa"/>
            <w:tcBorders>
              <w:top w:val="nil"/>
              <w:left w:val="nil"/>
              <w:bottom w:val="single" w:sz="4" w:space="0" w:color="D9D9D9"/>
              <w:right w:val="single" w:sz="4" w:space="0" w:color="D9D9D9"/>
            </w:tcBorders>
            <w:shd w:val="clear" w:color="000000" w:fill="FFFFFF"/>
            <w:noWrap/>
            <w:vAlign w:val="center"/>
            <w:hideMark/>
          </w:tcPr>
          <w:p w14:paraId="4D88E76D" w14:textId="77777777" w:rsidR="003F649D" w:rsidRPr="00E23329" w:rsidRDefault="003F649D" w:rsidP="00261129">
            <w:pPr>
              <w:jc w:val="center"/>
              <w:rPr>
                <w:rFonts w:asciiTheme="minorHAnsi" w:hAnsiTheme="minorHAnsi" w:cstheme="minorHAnsi"/>
                <w:color w:val="000000"/>
              </w:rPr>
            </w:pPr>
            <w:r w:rsidRPr="00E23329">
              <w:rPr>
                <w:rFonts w:asciiTheme="minorHAnsi" w:hAnsiTheme="minorHAnsi" w:cstheme="minorHAnsi"/>
                <w:color w:val="000000"/>
              </w:rPr>
              <w:t>7.558,52</w:t>
            </w:r>
          </w:p>
        </w:tc>
        <w:tc>
          <w:tcPr>
            <w:tcW w:w="1820" w:type="dxa"/>
            <w:tcBorders>
              <w:top w:val="nil"/>
              <w:left w:val="nil"/>
              <w:bottom w:val="single" w:sz="4" w:space="0" w:color="D9D9D9"/>
              <w:right w:val="single" w:sz="4" w:space="0" w:color="D9D9D9"/>
            </w:tcBorders>
            <w:shd w:val="clear" w:color="000000" w:fill="FFFFFF"/>
            <w:noWrap/>
            <w:vAlign w:val="center"/>
            <w:hideMark/>
          </w:tcPr>
          <w:p w14:paraId="18232049" w14:textId="77777777" w:rsidR="003F649D" w:rsidRPr="00E23329" w:rsidRDefault="003F649D" w:rsidP="00261129">
            <w:pPr>
              <w:jc w:val="center"/>
              <w:rPr>
                <w:rFonts w:asciiTheme="minorHAnsi" w:hAnsiTheme="minorHAnsi" w:cstheme="minorHAnsi"/>
                <w:color w:val="000000"/>
              </w:rPr>
            </w:pPr>
            <w:r w:rsidRPr="00E23329">
              <w:rPr>
                <w:rFonts w:asciiTheme="minorHAnsi" w:hAnsiTheme="minorHAnsi" w:cstheme="minorHAnsi"/>
                <w:color w:val="000000"/>
              </w:rPr>
              <w:t>0,00</w:t>
            </w:r>
          </w:p>
        </w:tc>
        <w:tc>
          <w:tcPr>
            <w:tcW w:w="1040" w:type="dxa"/>
            <w:tcBorders>
              <w:top w:val="nil"/>
              <w:left w:val="nil"/>
              <w:bottom w:val="single" w:sz="4" w:space="0" w:color="D9D9D9"/>
              <w:right w:val="single" w:sz="8" w:space="0" w:color="auto"/>
            </w:tcBorders>
            <w:shd w:val="clear" w:color="000000" w:fill="FFFFFF"/>
            <w:noWrap/>
            <w:vAlign w:val="center"/>
            <w:hideMark/>
          </w:tcPr>
          <w:p w14:paraId="169A4246" w14:textId="77777777" w:rsidR="003F649D" w:rsidRPr="00E23329" w:rsidRDefault="003F649D" w:rsidP="00261129">
            <w:pPr>
              <w:jc w:val="center"/>
              <w:rPr>
                <w:rFonts w:asciiTheme="minorHAnsi" w:hAnsiTheme="minorHAnsi" w:cstheme="minorHAnsi"/>
                <w:color w:val="000000"/>
              </w:rPr>
            </w:pPr>
            <w:r w:rsidRPr="00E23329">
              <w:rPr>
                <w:rFonts w:asciiTheme="minorHAnsi" w:hAnsiTheme="minorHAnsi" w:cstheme="minorHAnsi"/>
                <w:color w:val="000000"/>
              </w:rPr>
              <w:t>0,00</w:t>
            </w:r>
          </w:p>
        </w:tc>
      </w:tr>
      <w:tr w:rsidR="003F649D" w:rsidRPr="00E23329" w14:paraId="30C098AC" w14:textId="77777777" w:rsidTr="00261129">
        <w:trPr>
          <w:trHeight w:val="270"/>
        </w:trPr>
        <w:tc>
          <w:tcPr>
            <w:tcW w:w="4260" w:type="dxa"/>
            <w:tcBorders>
              <w:top w:val="nil"/>
              <w:left w:val="single" w:sz="8" w:space="0" w:color="auto"/>
              <w:bottom w:val="single" w:sz="8" w:space="0" w:color="auto"/>
              <w:right w:val="single" w:sz="4" w:space="0" w:color="D9D9D9"/>
            </w:tcBorders>
            <w:shd w:val="clear" w:color="000000" w:fill="FFFFFF"/>
            <w:noWrap/>
            <w:vAlign w:val="bottom"/>
            <w:hideMark/>
          </w:tcPr>
          <w:p w14:paraId="4714AF9A" w14:textId="77777777" w:rsidR="003F649D" w:rsidRPr="00E23329" w:rsidRDefault="003F649D" w:rsidP="00261129">
            <w:pPr>
              <w:rPr>
                <w:rFonts w:asciiTheme="minorHAnsi" w:hAnsiTheme="minorHAnsi" w:cstheme="minorHAnsi"/>
                <w:color w:val="000000"/>
              </w:rPr>
            </w:pPr>
            <w:r w:rsidRPr="00E23329">
              <w:rPr>
                <w:rFonts w:asciiTheme="minorHAnsi" w:hAnsiTheme="minorHAnsi" w:cstheme="minorHAnsi"/>
                <w:color w:val="000000"/>
              </w:rPr>
              <w:t>Prejeta sredstva iz občinskih proračunov</w:t>
            </w:r>
          </w:p>
        </w:tc>
        <w:tc>
          <w:tcPr>
            <w:tcW w:w="1820" w:type="dxa"/>
            <w:tcBorders>
              <w:top w:val="nil"/>
              <w:left w:val="nil"/>
              <w:bottom w:val="single" w:sz="8" w:space="0" w:color="auto"/>
              <w:right w:val="single" w:sz="4" w:space="0" w:color="D9D9D9"/>
            </w:tcBorders>
            <w:shd w:val="clear" w:color="000000" w:fill="FFFFFF"/>
            <w:noWrap/>
            <w:vAlign w:val="center"/>
            <w:hideMark/>
          </w:tcPr>
          <w:p w14:paraId="7FA192EA" w14:textId="77777777" w:rsidR="003F649D" w:rsidRPr="00E23329" w:rsidRDefault="003F649D" w:rsidP="00261129">
            <w:pPr>
              <w:jc w:val="center"/>
              <w:rPr>
                <w:rFonts w:asciiTheme="minorHAnsi" w:hAnsiTheme="minorHAnsi" w:cstheme="minorHAnsi"/>
                <w:color w:val="000000"/>
              </w:rPr>
            </w:pPr>
            <w:r w:rsidRPr="00E23329">
              <w:rPr>
                <w:rFonts w:asciiTheme="minorHAnsi" w:hAnsiTheme="minorHAnsi" w:cstheme="minorHAnsi"/>
                <w:color w:val="000000"/>
              </w:rPr>
              <w:t>6.934,98</w:t>
            </w:r>
          </w:p>
        </w:tc>
        <w:tc>
          <w:tcPr>
            <w:tcW w:w="1820" w:type="dxa"/>
            <w:tcBorders>
              <w:top w:val="nil"/>
              <w:left w:val="nil"/>
              <w:bottom w:val="single" w:sz="8" w:space="0" w:color="auto"/>
              <w:right w:val="single" w:sz="4" w:space="0" w:color="D9D9D9"/>
            </w:tcBorders>
            <w:shd w:val="clear" w:color="000000" w:fill="FFFFFF"/>
            <w:noWrap/>
            <w:vAlign w:val="center"/>
            <w:hideMark/>
          </w:tcPr>
          <w:p w14:paraId="748E1164" w14:textId="77777777" w:rsidR="003F649D" w:rsidRPr="00E23329" w:rsidRDefault="003F649D" w:rsidP="00261129">
            <w:pPr>
              <w:jc w:val="center"/>
              <w:rPr>
                <w:rFonts w:asciiTheme="minorHAnsi" w:hAnsiTheme="minorHAnsi" w:cstheme="minorHAnsi"/>
                <w:color w:val="000000"/>
              </w:rPr>
            </w:pPr>
            <w:r w:rsidRPr="00E23329">
              <w:rPr>
                <w:rFonts w:asciiTheme="minorHAnsi" w:hAnsiTheme="minorHAnsi" w:cstheme="minorHAnsi"/>
                <w:color w:val="000000"/>
              </w:rPr>
              <w:t>7.611,83</w:t>
            </w:r>
          </w:p>
        </w:tc>
        <w:tc>
          <w:tcPr>
            <w:tcW w:w="1040" w:type="dxa"/>
            <w:tcBorders>
              <w:top w:val="nil"/>
              <w:left w:val="nil"/>
              <w:bottom w:val="single" w:sz="8" w:space="0" w:color="auto"/>
              <w:right w:val="single" w:sz="8" w:space="0" w:color="auto"/>
            </w:tcBorders>
            <w:shd w:val="clear" w:color="000000" w:fill="FFFFFF"/>
            <w:noWrap/>
            <w:vAlign w:val="center"/>
            <w:hideMark/>
          </w:tcPr>
          <w:p w14:paraId="093E293C" w14:textId="77777777" w:rsidR="003F649D" w:rsidRPr="00E23329" w:rsidRDefault="003F649D" w:rsidP="00261129">
            <w:pPr>
              <w:jc w:val="center"/>
              <w:rPr>
                <w:rFonts w:asciiTheme="minorHAnsi" w:hAnsiTheme="minorHAnsi" w:cstheme="minorHAnsi"/>
                <w:color w:val="000000"/>
              </w:rPr>
            </w:pPr>
            <w:r w:rsidRPr="00E23329">
              <w:rPr>
                <w:rFonts w:asciiTheme="minorHAnsi" w:hAnsiTheme="minorHAnsi" w:cstheme="minorHAnsi"/>
                <w:color w:val="000000"/>
              </w:rPr>
              <w:t>109,76</w:t>
            </w:r>
          </w:p>
        </w:tc>
      </w:tr>
      <w:tr w:rsidR="003F649D" w:rsidRPr="00E23329" w14:paraId="645ED8D0" w14:textId="77777777" w:rsidTr="00261129">
        <w:trPr>
          <w:trHeight w:val="270"/>
        </w:trPr>
        <w:tc>
          <w:tcPr>
            <w:tcW w:w="4260" w:type="dxa"/>
            <w:tcBorders>
              <w:top w:val="nil"/>
              <w:left w:val="single" w:sz="8" w:space="0" w:color="auto"/>
              <w:bottom w:val="single" w:sz="8" w:space="0" w:color="auto"/>
              <w:right w:val="nil"/>
            </w:tcBorders>
            <w:shd w:val="clear" w:color="000000" w:fill="D9D9D9"/>
            <w:noWrap/>
            <w:vAlign w:val="bottom"/>
            <w:hideMark/>
          </w:tcPr>
          <w:p w14:paraId="67ADC8F6" w14:textId="77777777" w:rsidR="003F649D" w:rsidRPr="00E23329" w:rsidRDefault="003F649D" w:rsidP="00261129">
            <w:pPr>
              <w:rPr>
                <w:rFonts w:asciiTheme="minorHAnsi" w:hAnsiTheme="minorHAnsi" w:cstheme="minorHAnsi"/>
                <w:b/>
                <w:bCs/>
                <w:color w:val="000000"/>
              </w:rPr>
            </w:pPr>
            <w:r w:rsidRPr="00E23329">
              <w:rPr>
                <w:rFonts w:asciiTheme="minorHAnsi" w:hAnsiTheme="minorHAnsi" w:cstheme="minorHAnsi"/>
                <w:b/>
                <w:bCs/>
                <w:color w:val="000000"/>
              </w:rPr>
              <w:t>SKUPAJ</w:t>
            </w:r>
          </w:p>
        </w:tc>
        <w:tc>
          <w:tcPr>
            <w:tcW w:w="1820" w:type="dxa"/>
            <w:tcBorders>
              <w:top w:val="nil"/>
              <w:left w:val="nil"/>
              <w:bottom w:val="single" w:sz="8" w:space="0" w:color="auto"/>
              <w:right w:val="nil"/>
            </w:tcBorders>
            <w:shd w:val="clear" w:color="000000" w:fill="D9D9D9"/>
            <w:noWrap/>
            <w:vAlign w:val="bottom"/>
            <w:hideMark/>
          </w:tcPr>
          <w:p w14:paraId="11037457" w14:textId="77777777" w:rsidR="003F649D" w:rsidRPr="00E23329" w:rsidRDefault="003F649D" w:rsidP="00261129">
            <w:pPr>
              <w:jc w:val="center"/>
              <w:rPr>
                <w:rFonts w:asciiTheme="minorHAnsi" w:hAnsiTheme="minorHAnsi" w:cstheme="minorHAnsi"/>
                <w:b/>
                <w:bCs/>
                <w:color w:val="000000"/>
              </w:rPr>
            </w:pPr>
            <w:r w:rsidRPr="00E23329">
              <w:rPr>
                <w:rFonts w:asciiTheme="minorHAnsi" w:hAnsiTheme="minorHAnsi" w:cstheme="minorHAnsi"/>
                <w:b/>
                <w:bCs/>
                <w:color w:val="000000"/>
              </w:rPr>
              <w:t>14.495,50</w:t>
            </w:r>
          </w:p>
        </w:tc>
        <w:tc>
          <w:tcPr>
            <w:tcW w:w="1820" w:type="dxa"/>
            <w:tcBorders>
              <w:top w:val="nil"/>
              <w:left w:val="nil"/>
              <w:bottom w:val="single" w:sz="8" w:space="0" w:color="auto"/>
              <w:right w:val="nil"/>
            </w:tcBorders>
            <w:shd w:val="clear" w:color="000000" w:fill="D9D9D9"/>
            <w:noWrap/>
            <w:vAlign w:val="bottom"/>
            <w:hideMark/>
          </w:tcPr>
          <w:p w14:paraId="4C92E175" w14:textId="77777777" w:rsidR="003F649D" w:rsidRPr="00E23329" w:rsidRDefault="003F649D" w:rsidP="00261129">
            <w:pPr>
              <w:jc w:val="center"/>
              <w:rPr>
                <w:rFonts w:asciiTheme="minorHAnsi" w:hAnsiTheme="minorHAnsi" w:cstheme="minorHAnsi"/>
                <w:b/>
                <w:bCs/>
                <w:color w:val="000000"/>
              </w:rPr>
            </w:pPr>
            <w:r w:rsidRPr="00E23329">
              <w:rPr>
                <w:rFonts w:asciiTheme="minorHAnsi" w:hAnsiTheme="minorHAnsi" w:cstheme="minorHAnsi"/>
                <w:b/>
                <w:bCs/>
                <w:color w:val="000000"/>
              </w:rPr>
              <w:t>8.253,63</w:t>
            </w:r>
          </w:p>
        </w:tc>
        <w:tc>
          <w:tcPr>
            <w:tcW w:w="1040" w:type="dxa"/>
            <w:tcBorders>
              <w:top w:val="nil"/>
              <w:left w:val="nil"/>
              <w:bottom w:val="single" w:sz="8" w:space="0" w:color="auto"/>
              <w:right w:val="single" w:sz="8" w:space="0" w:color="auto"/>
            </w:tcBorders>
            <w:shd w:val="clear" w:color="000000" w:fill="D9D9D9"/>
            <w:noWrap/>
            <w:vAlign w:val="bottom"/>
            <w:hideMark/>
          </w:tcPr>
          <w:p w14:paraId="39E013A8" w14:textId="77777777" w:rsidR="003F649D" w:rsidRPr="00E23329" w:rsidRDefault="003F649D" w:rsidP="00261129">
            <w:pPr>
              <w:jc w:val="center"/>
              <w:rPr>
                <w:rFonts w:asciiTheme="minorHAnsi" w:hAnsiTheme="minorHAnsi" w:cstheme="minorHAnsi"/>
                <w:b/>
                <w:bCs/>
                <w:color w:val="000000"/>
              </w:rPr>
            </w:pPr>
            <w:r w:rsidRPr="00E23329">
              <w:rPr>
                <w:rFonts w:asciiTheme="minorHAnsi" w:hAnsiTheme="minorHAnsi" w:cstheme="minorHAnsi"/>
                <w:b/>
                <w:bCs/>
                <w:color w:val="000000"/>
              </w:rPr>
              <w:t>56,94</w:t>
            </w:r>
          </w:p>
        </w:tc>
      </w:tr>
    </w:tbl>
    <w:p w14:paraId="25B09A07" w14:textId="77777777" w:rsidR="003F649D" w:rsidRPr="00E23329" w:rsidRDefault="003F649D" w:rsidP="003F649D">
      <w:pPr>
        <w:rPr>
          <w:rFonts w:asciiTheme="minorHAnsi" w:hAnsiTheme="minorHAnsi" w:cstheme="minorHAnsi"/>
        </w:rPr>
      </w:pPr>
      <w:r w:rsidRPr="00E23329">
        <w:rPr>
          <w:rFonts w:asciiTheme="minorHAnsi" w:hAnsiTheme="minorHAnsi" w:cstheme="minorHAnsi"/>
        </w:rPr>
        <w:fldChar w:fldCharType="end"/>
      </w:r>
    </w:p>
    <w:p w14:paraId="0311B8B1" w14:textId="77777777" w:rsidR="003F649D" w:rsidRPr="00E23329" w:rsidRDefault="003F649D" w:rsidP="003F649D">
      <w:pPr>
        <w:rPr>
          <w:rFonts w:asciiTheme="minorHAnsi" w:hAnsiTheme="minorHAnsi" w:cstheme="minorHAnsi"/>
        </w:rPr>
      </w:pPr>
    </w:p>
    <w:p w14:paraId="59E70FFA" w14:textId="77777777" w:rsidR="003F649D" w:rsidRPr="00E23329" w:rsidRDefault="003F649D" w:rsidP="003F649D">
      <w:pPr>
        <w:rPr>
          <w:rFonts w:asciiTheme="minorHAnsi" w:hAnsiTheme="minorHAnsi" w:cstheme="minorHAnsi"/>
          <w:color w:val="000000" w:themeColor="text1"/>
          <w:sz w:val="24"/>
          <w:szCs w:val="24"/>
        </w:rPr>
      </w:pPr>
      <w:r w:rsidRPr="00E23329">
        <w:rPr>
          <w:rFonts w:asciiTheme="minorHAnsi" w:hAnsiTheme="minorHAnsi" w:cstheme="minorHAnsi"/>
        </w:rPr>
        <w:fldChar w:fldCharType="end"/>
      </w:r>
      <w:r w:rsidRPr="00E23329">
        <w:rPr>
          <w:rFonts w:asciiTheme="minorHAnsi" w:hAnsiTheme="minorHAnsi" w:cstheme="minorHAnsi"/>
          <w:color w:val="000000" w:themeColor="text1"/>
          <w:sz w:val="24"/>
          <w:szCs w:val="24"/>
        </w:rPr>
        <w:t>V proračunskem letu 20</w:t>
      </w:r>
      <w:r>
        <w:rPr>
          <w:rFonts w:asciiTheme="minorHAnsi" w:hAnsiTheme="minorHAnsi" w:cstheme="minorHAnsi"/>
          <w:color w:val="000000" w:themeColor="text1"/>
          <w:sz w:val="24"/>
          <w:szCs w:val="24"/>
        </w:rPr>
        <w:t>20</w:t>
      </w:r>
      <w:r w:rsidRPr="00E23329">
        <w:rPr>
          <w:rFonts w:asciiTheme="minorHAnsi" w:hAnsiTheme="minorHAnsi" w:cstheme="minorHAnsi"/>
          <w:color w:val="000000" w:themeColor="text1"/>
          <w:sz w:val="24"/>
          <w:szCs w:val="24"/>
        </w:rPr>
        <w:t xml:space="preserve"> so bili prihodki nižji od načrtovanih za 43,06 odstotkov</w:t>
      </w:r>
      <w:r>
        <w:rPr>
          <w:rFonts w:asciiTheme="minorHAnsi" w:hAnsiTheme="minorHAnsi" w:cstheme="minorHAnsi"/>
          <w:color w:val="000000" w:themeColor="text1"/>
          <w:sz w:val="24"/>
          <w:szCs w:val="24"/>
        </w:rPr>
        <w:t xml:space="preserve"> oziroma 6.241,87 eur.</w:t>
      </w:r>
      <w:r w:rsidRPr="00E23329">
        <w:rPr>
          <w:rFonts w:asciiTheme="minorHAnsi" w:hAnsiTheme="minorHAnsi" w:cstheme="minorHAnsi"/>
          <w:color w:val="000000" w:themeColor="text1"/>
          <w:sz w:val="22"/>
          <w:szCs w:val="24"/>
        </w:rPr>
        <w:t xml:space="preserve"> </w:t>
      </w:r>
      <w:r>
        <w:rPr>
          <w:rFonts w:asciiTheme="minorHAnsi" w:hAnsiTheme="minorHAnsi" w:cstheme="minorHAnsi"/>
          <w:color w:val="000000" w:themeColor="text1"/>
          <w:sz w:val="24"/>
          <w:szCs w:val="24"/>
        </w:rPr>
        <w:t>Sredstva iz občinskih proračunov so bila večja od načrtovanih, donacije od domačih pravnih oseb so bile realizirane in nenačrtovane, medtem ko donacij fizičnih oseb v letu 2020 ni bilo.</w:t>
      </w:r>
    </w:p>
    <w:p w14:paraId="105CD413" w14:textId="77777777" w:rsidR="003F649D" w:rsidRPr="00E23329" w:rsidRDefault="003F649D" w:rsidP="003F649D">
      <w:pPr>
        <w:rPr>
          <w:rFonts w:asciiTheme="minorHAnsi" w:hAnsiTheme="minorHAnsi" w:cstheme="minorHAnsi"/>
        </w:rPr>
      </w:pPr>
    </w:p>
    <w:p w14:paraId="544096BF" w14:textId="77777777" w:rsidR="003F649D" w:rsidRDefault="003F649D" w:rsidP="004962B7">
      <w:pPr>
        <w:pStyle w:val="Odstavekseznama"/>
        <w:numPr>
          <w:ilvl w:val="0"/>
          <w:numId w:val="27"/>
        </w:numPr>
        <w:rPr>
          <w:rFonts w:asciiTheme="minorHAnsi" w:hAnsiTheme="minorHAnsi" w:cstheme="minorHAnsi"/>
          <w:sz w:val="24"/>
          <w:szCs w:val="24"/>
        </w:rPr>
      </w:pPr>
      <w:r>
        <w:rPr>
          <w:rFonts w:asciiTheme="minorHAnsi" w:hAnsiTheme="minorHAnsi" w:cstheme="minorHAnsi"/>
          <w:sz w:val="24"/>
          <w:szCs w:val="24"/>
        </w:rPr>
        <w:t>Prejete donacije in darila domačih pravnih predstavljajo donacijo Komunale Tržič d.o.o. za zapore cest ob prireditvah in Župnije Križe za izdelavo lesenih jaslic v naravni velikosti.</w:t>
      </w:r>
    </w:p>
    <w:p w14:paraId="4CE3FFEB" w14:textId="77777777" w:rsidR="003F649D" w:rsidRPr="00DD64FB" w:rsidRDefault="003F649D" w:rsidP="004962B7">
      <w:pPr>
        <w:pStyle w:val="Odstavekseznama"/>
        <w:numPr>
          <w:ilvl w:val="0"/>
          <w:numId w:val="27"/>
        </w:numPr>
        <w:rPr>
          <w:rFonts w:asciiTheme="minorHAnsi" w:hAnsiTheme="minorHAnsi" w:cstheme="minorHAnsi"/>
          <w:sz w:val="24"/>
          <w:szCs w:val="24"/>
        </w:rPr>
      </w:pPr>
      <w:r>
        <w:rPr>
          <w:rFonts w:asciiTheme="minorHAnsi" w:hAnsiTheme="minorHAnsi" w:cstheme="minorHAnsi"/>
          <w:sz w:val="24"/>
          <w:szCs w:val="24"/>
        </w:rPr>
        <w:t>Prejeta sredstva iz občinskega proračuna so redne letne dotacije in sofinanciranje postavitev jaslic s strani Občine Tržič.</w:t>
      </w:r>
    </w:p>
    <w:p w14:paraId="61DDAEBD" w14:textId="77777777" w:rsidR="003F649D" w:rsidRPr="003E66DC" w:rsidRDefault="003F649D" w:rsidP="003F649D"/>
    <w:p w14:paraId="108576BC" w14:textId="77777777" w:rsidR="003F649D" w:rsidRDefault="003F649D" w:rsidP="003F649D">
      <w:pPr>
        <w:pStyle w:val="Telobesedila"/>
        <w:jc w:val="both"/>
        <w:rPr>
          <w:rFonts w:asciiTheme="minorHAnsi" w:hAnsiTheme="minorHAnsi" w:cs="Arial"/>
          <w:color w:val="000000" w:themeColor="text1"/>
          <w:sz w:val="24"/>
          <w:szCs w:val="24"/>
        </w:rPr>
      </w:pPr>
      <w:r w:rsidRPr="00A06023">
        <w:rPr>
          <w:rFonts w:asciiTheme="minorHAnsi" w:hAnsiTheme="minorHAnsi" w:cs="Arial"/>
          <w:color w:val="000000" w:themeColor="text1"/>
          <w:sz w:val="24"/>
          <w:szCs w:val="24"/>
        </w:rPr>
        <w:t>Celotni prihodki v letu 20</w:t>
      </w:r>
      <w:r>
        <w:rPr>
          <w:rFonts w:asciiTheme="minorHAnsi" w:hAnsiTheme="minorHAnsi" w:cs="Arial"/>
          <w:color w:val="000000" w:themeColor="text1"/>
          <w:sz w:val="24"/>
          <w:szCs w:val="24"/>
        </w:rPr>
        <w:t xml:space="preserve">20 </w:t>
      </w:r>
      <w:r w:rsidRPr="00A06023">
        <w:rPr>
          <w:rFonts w:asciiTheme="minorHAnsi" w:hAnsiTheme="minorHAnsi" w:cs="Arial"/>
          <w:color w:val="000000" w:themeColor="text1"/>
          <w:sz w:val="24"/>
          <w:szCs w:val="24"/>
        </w:rPr>
        <w:t xml:space="preserve"> znašajo </w:t>
      </w:r>
      <w:r>
        <w:rPr>
          <w:rFonts w:asciiTheme="minorHAnsi" w:hAnsiTheme="minorHAnsi" w:cs="Arial"/>
          <w:color w:val="000000" w:themeColor="text1"/>
          <w:sz w:val="24"/>
          <w:szCs w:val="24"/>
        </w:rPr>
        <w:t>8.253,63 eur</w:t>
      </w:r>
      <w:r w:rsidRPr="00A06023">
        <w:rPr>
          <w:rFonts w:asciiTheme="minorHAnsi" w:hAnsiTheme="minorHAnsi" w:cs="Arial"/>
          <w:color w:val="000000" w:themeColor="text1"/>
          <w:sz w:val="24"/>
          <w:szCs w:val="24"/>
        </w:rPr>
        <w:t>.</w:t>
      </w:r>
    </w:p>
    <w:p w14:paraId="6B28B740" w14:textId="77777777" w:rsidR="003F649D" w:rsidRDefault="003F649D" w:rsidP="003F649D">
      <w:pPr>
        <w:pStyle w:val="Telobesedila"/>
        <w:jc w:val="both"/>
        <w:rPr>
          <w:rFonts w:asciiTheme="minorHAnsi" w:hAnsiTheme="minorHAnsi" w:cs="Arial"/>
          <w:color w:val="000000" w:themeColor="text1"/>
          <w:sz w:val="24"/>
          <w:szCs w:val="24"/>
        </w:rPr>
      </w:pPr>
    </w:p>
    <w:p w14:paraId="140B11DB" w14:textId="77777777" w:rsidR="003F649D" w:rsidRDefault="003F649D" w:rsidP="003F649D">
      <w:pPr>
        <w:pStyle w:val="Telobesedila"/>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V spodnjem grafu je prikazana struktura celotnih prihodkov, ki so bili realizirani v letu 2020. </w:t>
      </w:r>
    </w:p>
    <w:p w14:paraId="07B8BEED" w14:textId="77777777" w:rsidR="003F649D" w:rsidRDefault="003F649D" w:rsidP="003F649D">
      <w:pPr>
        <w:pStyle w:val="Telobesedila"/>
        <w:jc w:val="both"/>
        <w:rPr>
          <w:rFonts w:asciiTheme="minorHAnsi" w:hAnsiTheme="minorHAnsi" w:cs="Arial"/>
          <w:color w:val="000000" w:themeColor="text1"/>
          <w:sz w:val="24"/>
          <w:szCs w:val="24"/>
        </w:rPr>
      </w:pPr>
    </w:p>
    <w:p w14:paraId="55813EB2" w14:textId="77777777" w:rsidR="003F649D" w:rsidRDefault="003F649D" w:rsidP="003F649D">
      <w:pPr>
        <w:pStyle w:val="Telobesedila"/>
        <w:jc w:val="center"/>
        <w:rPr>
          <w:rFonts w:asciiTheme="minorHAnsi" w:hAnsiTheme="minorHAnsi" w:cs="Arial"/>
          <w:color w:val="000000" w:themeColor="text1"/>
          <w:sz w:val="24"/>
          <w:szCs w:val="24"/>
        </w:rPr>
      </w:pPr>
      <w:r w:rsidRPr="00453747">
        <w:rPr>
          <w:noProof/>
          <w:bdr w:val="single" w:sz="4" w:space="0" w:color="D9D9D9" w:themeColor="background1" w:themeShade="D9"/>
        </w:rPr>
        <w:drawing>
          <wp:inline distT="0" distB="0" distL="0" distR="0" wp14:anchorId="15A68027" wp14:editId="2F8F0919">
            <wp:extent cx="4449170" cy="2640842"/>
            <wp:effectExtent l="0" t="0" r="8890" b="7620"/>
            <wp:docPr id="39" name="Grafikon 39">
              <a:extLst xmlns:a="http://schemas.openxmlformats.org/drawingml/2006/main">
                <a:ext uri="{FF2B5EF4-FFF2-40B4-BE49-F238E27FC236}">
                  <a16:creationId xmlns:a16="http://schemas.microsoft.com/office/drawing/2014/main" id="{B555806A-E0B5-47EF-A405-C7A0E6522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5A4F2022" w14:textId="77777777" w:rsidR="003F649D" w:rsidRDefault="003F649D" w:rsidP="003F649D">
      <w:pPr>
        <w:pStyle w:val="Telobesedila"/>
        <w:jc w:val="center"/>
        <w:rPr>
          <w:rFonts w:asciiTheme="minorHAnsi" w:hAnsiTheme="minorHAnsi" w:cs="Arial"/>
          <w:color w:val="000000" w:themeColor="text1"/>
          <w:sz w:val="24"/>
          <w:szCs w:val="24"/>
        </w:rPr>
      </w:pPr>
    </w:p>
    <w:p w14:paraId="2890A0A7" w14:textId="77777777" w:rsidR="003F649D" w:rsidRDefault="003F649D" w:rsidP="003F649D">
      <w:pPr>
        <w:pStyle w:val="Telobesedila"/>
        <w:jc w:val="center"/>
        <w:rPr>
          <w:rFonts w:asciiTheme="minorHAnsi" w:hAnsiTheme="minorHAnsi" w:cs="Arial"/>
          <w:color w:val="000000" w:themeColor="text1"/>
          <w:sz w:val="24"/>
          <w:szCs w:val="24"/>
        </w:rPr>
      </w:pPr>
    </w:p>
    <w:p w14:paraId="4F6FFA83" w14:textId="77777777" w:rsidR="003F649D" w:rsidRDefault="003F649D" w:rsidP="003F649D">
      <w:pPr>
        <w:pStyle w:val="Telobesedila"/>
        <w:jc w:val="both"/>
        <w:rPr>
          <w:rFonts w:asciiTheme="minorHAnsi" w:hAnsiTheme="minorHAnsi" w:cs="Arial"/>
          <w:color w:val="000000" w:themeColor="text1"/>
          <w:sz w:val="24"/>
          <w:szCs w:val="24"/>
        </w:rPr>
      </w:pPr>
    </w:p>
    <w:p w14:paraId="15EA573F" w14:textId="77777777" w:rsidR="003F649D" w:rsidRDefault="003F649D" w:rsidP="003F649D">
      <w:pPr>
        <w:pStyle w:val="Telobesedila"/>
        <w:jc w:val="both"/>
        <w:rPr>
          <w:rFonts w:asciiTheme="minorHAnsi" w:hAnsiTheme="minorHAnsi" w:cs="Arial"/>
          <w:color w:val="000000" w:themeColor="text1"/>
          <w:sz w:val="24"/>
          <w:szCs w:val="24"/>
        </w:rPr>
      </w:pPr>
    </w:p>
    <w:p w14:paraId="5A21D5B1" w14:textId="77777777" w:rsidR="003F649D" w:rsidRPr="00D15FA5" w:rsidRDefault="003F649D" w:rsidP="003F649D">
      <w:pPr>
        <w:jc w:val="both"/>
        <w:rPr>
          <w:rFonts w:asciiTheme="minorHAnsi" w:hAnsiTheme="minorHAnsi" w:cs="Arial"/>
          <w:sz w:val="24"/>
          <w:szCs w:val="24"/>
          <w:u w:val="single"/>
        </w:rPr>
      </w:pPr>
      <w:r>
        <w:rPr>
          <w:rFonts w:asciiTheme="minorHAnsi" w:hAnsiTheme="minorHAnsi" w:cs="Arial"/>
          <w:sz w:val="24"/>
          <w:szCs w:val="24"/>
          <w:u w:val="single"/>
        </w:rPr>
        <w:lastRenderedPageBreak/>
        <w:t>P</w:t>
      </w:r>
      <w:r w:rsidRPr="00D15FA5">
        <w:rPr>
          <w:rFonts w:asciiTheme="minorHAnsi" w:hAnsiTheme="minorHAnsi" w:cs="Arial"/>
          <w:sz w:val="24"/>
          <w:szCs w:val="24"/>
          <w:u w:val="single"/>
        </w:rPr>
        <w:t xml:space="preserve">rimerjava prihodkov </w:t>
      </w:r>
      <w:r>
        <w:rPr>
          <w:rFonts w:asciiTheme="minorHAnsi" w:hAnsiTheme="minorHAnsi" w:cs="Arial"/>
          <w:sz w:val="24"/>
          <w:szCs w:val="24"/>
          <w:u w:val="single"/>
        </w:rPr>
        <w:t>med letoma</w:t>
      </w:r>
      <w:r w:rsidRPr="00D15FA5">
        <w:rPr>
          <w:rFonts w:asciiTheme="minorHAnsi" w:hAnsiTheme="minorHAnsi" w:cs="Arial"/>
          <w:sz w:val="24"/>
          <w:szCs w:val="24"/>
          <w:u w:val="single"/>
        </w:rPr>
        <w:t xml:space="preserve"> 20</w:t>
      </w:r>
      <w:r>
        <w:rPr>
          <w:rFonts w:asciiTheme="minorHAnsi" w:hAnsiTheme="minorHAnsi" w:cs="Arial"/>
          <w:sz w:val="24"/>
          <w:szCs w:val="24"/>
          <w:u w:val="single"/>
        </w:rPr>
        <w:t>19</w:t>
      </w:r>
      <w:r w:rsidRPr="00D15FA5">
        <w:rPr>
          <w:rFonts w:asciiTheme="minorHAnsi" w:hAnsiTheme="minorHAnsi" w:cs="Arial"/>
          <w:sz w:val="24"/>
          <w:szCs w:val="24"/>
          <w:u w:val="single"/>
        </w:rPr>
        <w:t xml:space="preserve"> in 20</w:t>
      </w:r>
      <w:r>
        <w:rPr>
          <w:rFonts w:asciiTheme="minorHAnsi" w:hAnsiTheme="minorHAnsi" w:cs="Arial"/>
          <w:sz w:val="24"/>
          <w:szCs w:val="24"/>
          <w:u w:val="single"/>
        </w:rPr>
        <w:t>20</w:t>
      </w:r>
    </w:p>
    <w:p w14:paraId="5F0FBDEB" w14:textId="77777777" w:rsidR="003F649D" w:rsidRDefault="003F649D" w:rsidP="003F649D">
      <w:pPr>
        <w:jc w:val="both"/>
      </w:pPr>
      <w:r>
        <w:rPr>
          <w:noProof/>
        </w:rPr>
        <w:fldChar w:fldCharType="begin"/>
      </w:r>
      <w:r>
        <w:rPr>
          <w:noProof/>
        </w:rPr>
        <w:instrText xml:space="preserve"> LINK Excel.Sheet.12 "C:\\Users\\matejas.OBCTRZIC\\Desktop\\Mateja\\Splošno KS\\Zaključni račun\\2020\\Letno poročilo\\KS Sebenje\\Prihodki - primerjava.xlsx" "List1!R1C1:R8C4" \a \f 4 \h  \* MERGEFORMAT </w:instrText>
      </w:r>
      <w:r>
        <w:rPr>
          <w:noProof/>
        </w:rPr>
        <w:fldChar w:fldCharType="separate"/>
      </w:r>
    </w:p>
    <w:tbl>
      <w:tblPr>
        <w:tblW w:w="9118" w:type="dxa"/>
        <w:tblCellMar>
          <w:left w:w="70" w:type="dxa"/>
          <w:right w:w="70" w:type="dxa"/>
        </w:tblCellMar>
        <w:tblLook w:val="04A0" w:firstRow="1" w:lastRow="0" w:firstColumn="1" w:lastColumn="0" w:noHBand="0" w:noVBand="1"/>
      </w:tblPr>
      <w:tblGrid>
        <w:gridCol w:w="4486"/>
        <w:gridCol w:w="1769"/>
        <w:gridCol w:w="1769"/>
        <w:gridCol w:w="1094"/>
      </w:tblGrid>
      <w:tr w:rsidR="003F649D" w:rsidRPr="002459B9" w14:paraId="0E9FCA24" w14:textId="77777777" w:rsidTr="00261129">
        <w:trPr>
          <w:trHeight w:val="286"/>
        </w:trPr>
        <w:tc>
          <w:tcPr>
            <w:tcW w:w="4486" w:type="dxa"/>
            <w:tcBorders>
              <w:top w:val="nil"/>
              <w:left w:val="nil"/>
              <w:bottom w:val="nil"/>
              <w:right w:val="nil"/>
            </w:tcBorders>
            <w:shd w:val="clear" w:color="auto" w:fill="auto"/>
            <w:noWrap/>
            <w:vAlign w:val="bottom"/>
            <w:hideMark/>
          </w:tcPr>
          <w:p w14:paraId="79F5B94F" w14:textId="77777777" w:rsidR="003F649D" w:rsidRPr="002459B9" w:rsidRDefault="003F649D" w:rsidP="00261129">
            <w:pPr>
              <w:rPr>
                <w:sz w:val="24"/>
                <w:szCs w:val="24"/>
              </w:rPr>
            </w:pPr>
          </w:p>
        </w:tc>
        <w:tc>
          <w:tcPr>
            <w:tcW w:w="1769" w:type="dxa"/>
            <w:tcBorders>
              <w:top w:val="nil"/>
              <w:left w:val="nil"/>
              <w:bottom w:val="nil"/>
              <w:right w:val="nil"/>
            </w:tcBorders>
            <w:shd w:val="clear" w:color="auto" w:fill="auto"/>
            <w:noWrap/>
            <w:vAlign w:val="bottom"/>
            <w:hideMark/>
          </w:tcPr>
          <w:p w14:paraId="62D2FCD7" w14:textId="77777777" w:rsidR="003F649D" w:rsidRPr="002459B9" w:rsidRDefault="003F649D" w:rsidP="00261129"/>
        </w:tc>
        <w:tc>
          <w:tcPr>
            <w:tcW w:w="1769" w:type="dxa"/>
            <w:tcBorders>
              <w:top w:val="nil"/>
              <w:left w:val="nil"/>
              <w:bottom w:val="nil"/>
              <w:right w:val="nil"/>
            </w:tcBorders>
            <w:shd w:val="clear" w:color="auto" w:fill="auto"/>
            <w:noWrap/>
            <w:vAlign w:val="bottom"/>
            <w:hideMark/>
          </w:tcPr>
          <w:p w14:paraId="533AA8BC" w14:textId="77777777" w:rsidR="003F649D" w:rsidRPr="002459B9" w:rsidRDefault="003F649D" w:rsidP="00261129"/>
        </w:tc>
        <w:tc>
          <w:tcPr>
            <w:tcW w:w="1094" w:type="dxa"/>
            <w:tcBorders>
              <w:top w:val="nil"/>
              <w:left w:val="nil"/>
              <w:bottom w:val="nil"/>
              <w:right w:val="nil"/>
            </w:tcBorders>
            <w:shd w:val="clear" w:color="auto" w:fill="auto"/>
            <w:noWrap/>
            <w:vAlign w:val="bottom"/>
            <w:hideMark/>
          </w:tcPr>
          <w:p w14:paraId="0C680BF7" w14:textId="77777777" w:rsidR="003F649D" w:rsidRPr="002459B9" w:rsidRDefault="003F649D" w:rsidP="00261129">
            <w:pPr>
              <w:jc w:val="right"/>
              <w:rPr>
                <w:rFonts w:ascii="Calibri" w:hAnsi="Calibri" w:cs="Calibri"/>
                <w:color w:val="000000"/>
              </w:rPr>
            </w:pPr>
            <w:r w:rsidRPr="002459B9">
              <w:rPr>
                <w:rFonts w:ascii="Calibri" w:hAnsi="Calibri" w:cs="Calibri"/>
                <w:color w:val="000000"/>
              </w:rPr>
              <w:t>v EUR</w:t>
            </w:r>
          </w:p>
        </w:tc>
      </w:tr>
      <w:tr w:rsidR="003F649D" w:rsidRPr="002459B9" w14:paraId="384E1543" w14:textId="77777777" w:rsidTr="00261129">
        <w:trPr>
          <w:trHeight w:val="638"/>
        </w:trPr>
        <w:tc>
          <w:tcPr>
            <w:tcW w:w="4486"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31A7E87" w14:textId="77777777" w:rsidR="003F649D" w:rsidRPr="002459B9" w:rsidRDefault="003F649D" w:rsidP="00261129">
            <w:pPr>
              <w:jc w:val="center"/>
              <w:rPr>
                <w:rFonts w:ascii="Calibri" w:hAnsi="Calibri" w:cs="Calibri"/>
                <w:b/>
                <w:bCs/>
                <w:color w:val="000000"/>
              </w:rPr>
            </w:pPr>
            <w:r w:rsidRPr="002459B9">
              <w:rPr>
                <w:rFonts w:ascii="Calibri" w:hAnsi="Calibri" w:cs="Calibri"/>
                <w:b/>
                <w:bCs/>
                <w:color w:val="000000"/>
              </w:rPr>
              <w:t xml:space="preserve">Prihodki   </w:t>
            </w:r>
          </w:p>
        </w:tc>
        <w:tc>
          <w:tcPr>
            <w:tcW w:w="1769" w:type="dxa"/>
            <w:tcBorders>
              <w:top w:val="single" w:sz="8" w:space="0" w:color="auto"/>
              <w:left w:val="nil"/>
              <w:bottom w:val="single" w:sz="8" w:space="0" w:color="auto"/>
              <w:right w:val="single" w:sz="4" w:space="0" w:color="auto"/>
            </w:tcBorders>
            <w:shd w:val="clear" w:color="000000" w:fill="D9D9D9"/>
            <w:vAlign w:val="center"/>
            <w:hideMark/>
          </w:tcPr>
          <w:p w14:paraId="4A74C467" w14:textId="77777777" w:rsidR="003F649D" w:rsidRPr="002459B9" w:rsidRDefault="003F649D" w:rsidP="00261129">
            <w:pPr>
              <w:jc w:val="center"/>
              <w:rPr>
                <w:rFonts w:ascii="Calibri" w:hAnsi="Calibri" w:cs="Calibri"/>
                <w:b/>
                <w:bCs/>
                <w:color w:val="000000"/>
              </w:rPr>
            </w:pPr>
            <w:r w:rsidRPr="002459B9">
              <w:rPr>
                <w:rFonts w:ascii="Calibri" w:hAnsi="Calibri" w:cs="Calibri"/>
                <w:b/>
                <w:bCs/>
                <w:color w:val="000000"/>
              </w:rPr>
              <w:t>Realizirani prihodki v letu 2019</w:t>
            </w:r>
          </w:p>
        </w:tc>
        <w:tc>
          <w:tcPr>
            <w:tcW w:w="1769" w:type="dxa"/>
            <w:tcBorders>
              <w:top w:val="single" w:sz="8" w:space="0" w:color="auto"/>
              <w:left w:val="nil"/>
              <w:bottom w:val="single" w:sz="8" w:space="0" w:color="auto"/>
              <w:right w:val="single" w:sz="4" w:space="0" w:color="auto"/>
            </w:tcBorders>
            <w:shd w:val="clear" w:color="000000" w:fill="D9D9D9"/>
            <w:vAlign w:val="center"/>
            <w:hideMark/>
          </w:tcPr>
          <w:p w14:paraId="7C9F8891" w14:textId="77777777" w:rsidR="003F649D" w:rsidRPr="002459B9" w:rsidRDefault="003F649D" w:rsidP="00261129">
            <w:pPr>
              <w:jc w:val="center"/>
              <w:rPr>
                <w:rFonts w:ascii="Calibri" w:hAnsi="Calibri" w:cs="Calibri"/>
                <w:b/>
                <w:bCs/>
                <w:color w:val="000000"/>
              </w:rPr>
            </w:pPr>
            <w:r w:rsidRPr="002459B9">
              <w:rPr>
                <w:rFonts w:ascii="Calibri" w:hAnsi="Calibri" w:cs="Calibri"/>
                <w:b/>
                <w:bCs/>
                <w:color w:val="000000"/>
              </w:rPr>
              <w:t>Realizirani prihodki v letu 2020</w:t>
            </w:r>
          </w:p>
        </w:tc>
        <w:tc>
          <w:tcPr>
            <w:tcW w:w="1094" w:type="dxa"/>
            <w:tcBorders>
              <w:top w:val="single" w:sz="8" w:space="0" w:color="auto"/>
              <w:left w:val="nil"/>
              <w:bottom w:val="single" w:sz="8" w:space="0" w:color="auto"/>
              <w:right w:val="single" w:sz="8" w:space="0" w:color="auto"/>
            </w:tcBorders>
            <w:shd w:val="clear" w:color="000000" w:fill="D9D9D9"/>
            <w:vAlign w:val="center"/>
            <w:hideMark/>
          </w:tcPr>
          <w:p w14:paraId="0F472B20" w14:textId="77777777" w:rsidR="003F649D" w:rsidRPr="002459B9" w:rsidRDefault="003F649D" w:rsidP="00261129">
            <w:pPr>
              <w:jc w:val="center"/>
              <w:rPr>
                <w:rFonts w:ascii="Calibri" w:hAnsi="Calibri" w:cs="Calibri"/>
                <w:b/>
                <w:bCs/>
                <w:color w:val="000000"/>
              </w:rPr>
            </w:pPr>
            <w:r w:rsidRPr="002459B9">
              <w:rPr>
                <w:rFonts w:ascii="Calibri" w:hAnsi="Calibri" w:cs="Calibri"/>
                <w:b/>
                <w:bCs/>
                <w:color w:val="000000"/>
              </w:rPr>
              <w:t>Indeks                                3:2</w:t>
            </w:r>
          </w:p>
        </w:tc>
      </w:tr>
      <w:tr w:rsidR="003F649D" w:rsidRPr="002459B9" w14:paraId="0C521431" w14:textId="77777777" w:rsidTr="00261129">
        <w:trPr>
          <w:trHeight w:val="254"/>
        </w:trPr>
        <w:tc>
          <w:tcPr>
            <w:tcW w:w="4486" w:type="dxa"/>
            <w:tcBorders>
              <w:top w:val="nil"/>
              <w:left w:val="single" w:sz="4" w:space="0" w:color="auto"/>
              <w:bottom w:val="nil"/>
              <w:right w:val="single" w:sz="4" w:space="0" w:color="auto"/>
            </w:tcBorders>
            <w:shd w:val="clear" w:color="000000" w:fill="FFFFFF"/>
            <w:noWrap/>
            <w:vAlign w:val="center"/>
            <w:hideMark/>
          </w:tcPr>
          <w:p w14:paraId="26926C61" w14:textId="77777777" w:rsidR="003F649D" w:rsidRPr="002459B9" w:rsidRDefault="003F649D" w:rsidP="00261129">
            <w:pPr>
              <w:jc w:val="center"/>
              <w:rPr>
                <w:rFonts w:ascii="Calibri" w:hAnsi="Calibri" w:cs="Calibri"/>
                <w:color w:val="000000"/>
                <w:sz w:val="16"/>
                <w:szCs w:val="16"/>
              </w:rPr>
            </w:pPr>
            <w:r w:rsidRPr="002459B9">
              <w:rPr>
                <w:rFonts w:ascii="Calibri" w:hAnsi="Calibri" w:cs="Calibri"/>
                <w:color w:val="000000"/>
                <w:sz w:val="16"/>
                <w:szCs w:val="16"/>
              </w:rPr>
              <w:t>1</w:t>
            </w:r>
          </w:p>
        </w:tc>
        <w:tc>
          <w:tcPr>
            <w:tcW w:w="1769" w:type="dxa"/>
            <w:tcBorders>
              <w:top w:val="nil"/>
              <w:left w:val="nil"/>
              <w:bottom w:val="nil"/>
              <w:right w:val="single" w:sz="4" w:space="0" w:color="auto"/>
            </w:tcBorders>
            <w:shd w:val="clear" w:color="000000" w:fill="FFFFFF"/>
            <w:noWrap/>
            <w:vAlign w:val="center"/>
            <w:hideMark/>
          </w:tcPr>
          <w:p w14:paraId="5A549230" w14:textId="77777777" w:rsidR="003F649D" w:rsidRPr="002459B9" w:rsidRDefault="003F649D" w:rsidP="00261129">
            <w:pPr>
              <w:jc w:val="center"/>
              <w:rPr>
                <w:rFonts w:ascii="Calibri" w:hAnsi="Calibri" w:cs="Calibri"/>
                <w:color w:val="000000"/>
                <w:sz w:val="16"/>
                <w:szCs w:val="16"/>
              </w:rPr>
            </w:pPr>
            <w:r w:rsidRPr="002459B9">
              <w:rPr>
                <w:rFonts w:ascii="Calibri" w:hAnsi="Calibri" w:cs="Calibri"/>
                <w:color w:val="000000"/>
                <w:sz w:val="16"/>
                <w:szCs w:val="16"/>
              </w:rPr>
              <w:t>2</w:t>
            </w:r>
          </w:p>
        </w:tc>
        <w:tc>
          <w:tcPr>
            <w:tcW w:w="1769" w:type="dxa"/>
            <w:tcBorders>
              <w:top w:val="nil"/>
              <w:left w:val="nil"/>
              <w:bottom w:val="nil"/>
              <w:right w:val="single" w:sz="4" w:space="0" w:color="auto"/>
            </w:tcBorders>
            <w:shd w:val="clear" w:color="000000" w:fill="FFFFFF"/>
            <w:noWrap/>
            <w:vAlign w:val="center"/>
            <w:hideMark/>
          </w:tcPr>
          <w:p w14:paraId="79792A2E" w14:textId="77777777" w:rsidR="003F649D" w:rsidRPr="002459B9" w:rsidRDefault="003F649D" w:rsidP="00261129">
            <w:pPr>
              <w:jc w:val="center"/>
              <w:rPr>
                <w:rFonts w:ascii="Calibri" w:hAnsi="Calibri" w:cs="Calibri"/>
                <w:color w:val="000000"/>
                <w:sz w:val="16"/>
                <w:szCs w:val="16"/>
              </w:rPr>
            </w:pPr>
            <w:r w:rsidRPr="002459B9">
              <w:rPr>
                <w:rFonts w:ascii="Calibri" w:hAnsi="Calibri" w:cs="Calibri"/>
                <w:color w:val="000000"/>
                <w:sz w:val="16"/>
                <w:szCs w:val="16"/>
              </w:rPr>
              <w:t>3</w:t>
            </w:r>
          </w:p>
        </w:tc>
        <w:tc>
          <w:tcPr>
            <w:tcW w:w="1094" w:type="dxa"/>
            <w:tcBorders>
              <w:top w:val="nil"/>
              <w:left w:val="nil"/>
              <w:bottom w:val="nil"/>
              <w:right w:val="single" w:sz="4" w:space="0" w:color="auto"/>
            </w:tcBorders>
            <w:shd w:val="clear" w:color="000000" w:fill="FFFFFF"/>
            <w:noWrap/>
            <w:vAlign w:val="center"/>
            <w:hideMark/>
          </w:tcPr>
          <w:p w14:paraId="38541262" w14:textId="77777777" w:rsidR="003F649D" w:rsidRPr="002459B9" w:rsidRDefault="003F649D" w:rsidP="00261129">
            <w:pPr>
              <w:jc w:val="center"/>
              <w:rPr>
                <w:rFonts w:ascii="Calibri" w:hAnsi="Calibri" w:cs="Calibri"/>
                <w:color w:val="000000"/>
                <w:sz w:val="16"/>
                <w:szCs w:val="16"/>
              </w:rPr>
            </w:pPr>
            <w:r w:rsidRPr="002459B9">
              <w:rPr>
                <w:rFonts w:ascii="Calibri" w:hAnsi="Calibri" w:cs="Calibri"/>
                <w:color w:val="000000"/>
                <w:sz w:val="16"/>
                <w:szCs w:val="16"/>
              </w:rPr>
              <w:t>4</w:t>
            </w:r>
          </w:p>
        </w:tc>
      </w:tr>
      <w:tr w:rsidR="003F649D" w:rsidRPr="002459B9" w14:paraId="476B8DAF" w14:textId="77777777" w:rsidTr="00261129">
        <w:trPr>
          <w:trHeight w:val="271"/>
        </w:trPr>
        <w:tc>
          <w:tcPr>
            <w:tcW w:w="4486"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43DD666E" w14:textId="77777777" w:rsidR="003F649D" w:rsidRPr="002459B9" w:rsidRDefault="003F649D" w:rsidP="00261129">
            <w:pPr>
              <w:rPr>
                <w:rFonts w:ascii="Calibri" w:hAnsi="Calibri" w:cs="Calibri"/>
                <w:color w:val="000000"/>
              </w:rPr>
            </w:pPr>
            <w:r w:rsidRPr="002459B9">
              <w:rPr>
                <w:rFonts w:ascii="Calibri" w:hAnsi="Calibri" w:cs="Calibri"/>
                <w:color w:val="000000"/>
              </w:rPr>
              <w:t>Prihodki od premoženja</w:t>
            </w:r>
          </w:p>
        </w:tc>
        <w:tc>
          <w:tcPr>
            <w:tcW w:w="1769" w:type="dxa"/>
            <w:tcBorders>
              <w:top w:val="single" w:sz="8" w:space="0" w:color="auto"/>
              <w:left w:val="nil"/>
              <w:bottom w:val="single" w:sz="4" w:space="0" w:color="D9D9D9"/>
              <w:right w:val="single" w:sz="4" w:space="0" w:color="D9D9D9"/>
            </w:tcBorders>
            <w:shd w:val="clear" w:color="000000" w:fill="FFFFFF"/>
            <w:noWrap/>
            <w:vAlign w:val="center"/>
            <w:hideMark/>
          </w:tcPr>
          <w:p w14:paraId="1FAF6081"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144,00</w:t>
            </w:r>
          </w:p>
        </w:tc>
        <w:tc>
          <w:tcPr>
            <w:tcW w:w="1769" w:type="dxa"/>
            <w:tcBorders>
              <w:top w:val="single" w:sz="8" w:space="0" w:color="auto"/>
              <w:left w:val="nil"/>
              <w:bottom w:val="single" w:sz="4" w:space="0" w:color="D9D9D9"/>
              <w:right w:val="single" w:sz="4" w:space="0" w:color="D9D9D9"/>
            </w:tcBorders>
            <w:shd w:val="clear" w:color="000000" w:fill="FFFFFF"/>
            <w:noWrap/>
            <w:vAlign w:val="center"/>
            <w:hideMark/>
          </w:tcPr>
          <w:p w14:paraId="261606D6"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0,00</w:t>
            </w:r>
          </w:p>
        </w:tc>
        <w:tc>
          <w:tcPr>
            <w:tcW w:w="1094" w:type="dxa"/>
            <w:tcBorders>
              <w:top w:val="single" w:sz="8" w:space="0" w:color="auto"/>
              <w:left w:val="nil"/>
              <w:bottom w:val="single" w:sz="4" w:space="0" w:color="D9D9D9"/>
              <w:right w:val="single" w:sz="8" w:space="0" w:color="auto"/>
            </w:tcBorders>
            <w:shd w:val="clear" w:color="000000" w:fill="FFFFFF"/>
            <w:noWrap/>
            <w:vAlign w:val="center"/>
            <w:hideMark/>
          </w:tcPr>
          <w:p w14:paraId="36110EA5"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0,00</w:t>
            </w:r>
          </w:p>
        </w:tc>
      </w:tr>
      <w:tr w:rsidR="003F649D" w:rsidRPr="002459B9" w14:paraId="2CDDE11E" w14:textId="77777777" w:rsidTr="00261129">
        <w:trPr>
          <w:trHeight w:val="271"/>
        </w:trPr>
        <w:tc>
          <w:tcPr>
            <w:tcW w:w="4486" w:type="dxa"/>
            <w:tcBorders>
              <w:top w:val="nil"/>
              <w:left w:val="single" w:sz="8" w:space="0" w:color="auto"/>
              <w:bottom w:val="single" w:sz="4" w:space="0" w:color="D9D9D9"/>
              <w:right w:val="single" w:sz="4" w:space="0" w:color="D9D9D9"/>
            </w:tcBorders>
            <w:shd w:val="clear" w:color="000000" w:fill="FFFFFF"/>
            <w:noWrap/>
            <w:vAlign w:val="bottom"/>
            <w:hideMark/>
          </w:tcPr>
          <w:p w14:paraId="04273FD4" w14:textId="77777777" w:rsidR="003F649D" w:rsidRPr="002459B9" w:rsidRDefault="003F649D" w:rsidP="00261129">
            <w:pPr>
              <w:rPr>
                <w:rFonts w:ascii="Calibri" w:hAnsi="Calibri" w:cs="Calibri"/>
                <w:color w:val="000000"/>
              </w:rPr>
            </w:pPr>
            <w:r w:rsidRPr="002459B9">
              <w:rPr>
                <w:rFonts w:ascii="Calibri" w:hAnsi="Calibri" w:cs="Calibri"/>
                <w:color w:val="000000"/>
              </w:rPr>
              <w:t>Drugi nedavčni prihodki</w:t>
            </w:r>
          </w:p>
        </w:tc>
        <w:tc>
          <w:tcPr>
            <w:tcW w:w="1769" w:type="dxa"/>
            <w:tcBorders>
              <w:top w:val="nil"/>
              <w:left w:val="nil"/>
              <w:bottom w:val="single" w:sz="4" w:space="0" w:color="D9D9D9"/>
              <w:right w:val="single" w:sz="4" w:space="0" w:color="D9D9D9"/>
            </w:tcBorders>
            <w:shd w:val="clear" w:color="000000" w:fill="FFFFFF"/>
            <w:noWrap/>
            <w:vAlign w:val="center"/>
            <w:hideMark/>
          </w:tcPr>
          <w:p w14:paraId="70C865E7"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2.621,10</w:t>
            </w:r>
          </w:p>
        </w:tc>
        <w:tc>
          <w:tcPr>
            <w:tcW w:w="1769" w:type="dxa"/>
            <w:tcBorders>
              <w:top w:val="nil"/>
              <w:left w:val="nil"/>
              <w:bottom w:val="single" w:sz="4" w:space="0" w:color="D9D9D9"/>
              <w:right w:val="single" w:sz="4" w:space="0" w:color="D9D9D9"/>
            </w:tcBorders>
            <w:shd w:val="clear" w:color="000000" w:fill="FFFFFF"/>
            <w:noWrap/>
            <w:vAlign w:val="center"/>
            <w:hideMark/>
          </w:tcPr>
          <w:p w14:paraId="52FA5078"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0,00</w:t>
            </w:r>
          </w:p>
        </w:tc>
        <w:tc>
          <w:tcPr>
            <w:tcW w:w="1094" w:type="dxa"/>
            <w:tcBorders>
              <w:top w:val="nil"/>
              <w:left w:val="nil"/>
              <w:bottom w:val="single" w:sz="4" w:space="0" w:color="D9D9D9"/>
              <w:right w:val="single" w:sz="8" w:space="0" w:color="auto"/>
            </w:tcBorders>
            <w:shd w:val="clear" w:color="000000" w:fill="FFFFFF"/>
            <w:noWrap/>
            <w:vAlign w:val="center"/>
            <w:hideMark/>
          </w:tcPr>
          <w:p w14:paraId="67EDE7AE"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0,00</w:t>
            </w:r>
          </w:p>
        </w:tc>
      </w:tr>
      <w:tr w:rsidR="003F649D" w:rsidRPr="002459B9" w14:paraId="2F9224B8" w14:textId="77777777" w:rsidTr="00261129">
        <w:trPr>
          <w:trHeight w:val="271"/>
        </w:trPr>
        <w:tc>
          <w:tcPr>
            <w:tcW w:w="4486" w:type="dxa"/>
            <w:tcBorders>
              <w:top w:val="nil"/>
              <w:left w:val="single" w:sz="8" w:space="0" w:color="auto"/>
              <w:bottom w:val="single" w:sz="4" w:space="0" w:color="D9D9D9"/>
              <w:right w:val="single" w:sz="4" w:space="0" w:color="D9D9D9"/>
            </w:tcBorders>
            <w:shd w:val="clear" w:color="000000" w:fill="FFFFFF"/>
            <w:noWrap/>
            <w:vAlign w:val="bottom"/>
            <w:hideMark/>
          </w:tcPr>
          <w:p w14:paraId="57120CBF" w14:textId="77777777" w:rsidR="003F649D" w:rsidRPr="002459B9" w:rsidRDefault="003F649D" w:rsidP="00261129">
            <w:pPr>
              <w:rPr>
                <w:rFonts w:ascii="Calibri" w:hAnsi="Calibri" w:cs="Calibri"/>
                <w:color w:val="000000"/>
              </w:rPr>
            </w:pPr>
            <w:r w:rsidRPr="002459B9">
              <w:rPr>
                <w:rFonts w:ascii="Calibri" w:hAnsi="Calibri" w:cs="Calibri"/>
                <w:color w:val="000000"/>
              </w:rPr>
              <w:t>Prejete donacije in darila od domačih pravnih oseb</w:t>
            </w:r>
          </w:p>
        </w:tc>
        <w:tc>
          <w:tcPr>
            <w:tcW w:w="1769" w:type="dxa"/>
            <w:tcBorders>
              <w:top w:val="nil"/>
              <w:left w:val="nil"/>
              <w:bottom w:val="single" w:sz="4" w:space="0" w:color="D9D9D9"/>
              <w:right w:val="single" w:sz="4" w:space="0" w:color="D9D9D9"/>
            </w:tcBorders>
            <w:shd w:val="clear" w:color="000000" w:fill="FFFFFF"/>
            <w:noWrap/>
            <w:vAlign w:val="center"/>
            <w:hideMark/>
          </w:tcPr>
          <w:p w14:paraId="6A7FD4D9"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588,00</w:t>
            </w:r>
          </w:p>
        </w:tc>
        <w:tc>
          <w:tcPr>
            <w:tcW w:w="1769" w:type="dxa"/>
            <w:tcBorders>
              <w:top w:val="nil"/>
              <w:left w:val="nil"/>
              <w:bottom w:val="single" w:sz="4" w:space="0" w:color="D9D9D9"/>
              <w:right w:val="single" w:sz="4" w:space="0" w:color="D9D9D9"/>
            </w:tcBorders>
            <w:shd w:val="clear" w:color="000000" w:fill="FFFFFF"/>
            <w:noWrap/>
            <w:vAlign w:val="center"/>
            <w:hideMark/>
          </w:tcPr>
          <w:p w14:paraId="45158464"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638,80</w:t>
            </w:r>
          </w:p>
        </w:tc>
        <w:tc>
          <w:tcPr>
            <w:tcW w:w="1094" w:type="dxa"/>
            <w:tcBorders>
              <w:top w:val="nil"/>
              <w:left w:val="nil"/>
              <w:bottom w:val="single" w:sz="4" w:space="0" w:color="D9D9D9"/>
              <w:right w:val="single" w:sz="8" w:space="0" w:color="auto"/>
            </w:tcBorders>
            <w:shd w:val="clear" w:color="000000" w:fill="FFFFFF"/>
            <w:noWrap/>
            <w:vAlign w:val="center"/>
            <w:hideMark/>
          </w:tcPr>
          <w:p w14:paraId="6584B7F5"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108,64</w:t>
            </w:r>
          </w:p>
        </w:tc>
      </w:tr>
      <w:tr w:rsidR="003F649D" w:rsidRPr="002459B9" w14:paraId="71B250E9" w14:textId="77777777" w:rsidTr="00261129">
        <w:trPr>
          <w:trHeight w:val="286"/>
        </w:trPr>
        <w:tc>
          <w:tcPr>
            <w:tcW w:w="4486" w:type="dxa"/>
            <w:tcBorders>
              <w:top w:val="nil"/>
              <w:left w:val="single" w:sz="8" w:space="0" w:color="auto"/>
              <w:bottom w:val="nil"/>
              <w:right w:val="single" w:sz="4" w:space="0" w:color="D9D9D9"/>
            </w:tcBorders>
            <w:shd w:val="clear" w:color="000000" w:fill="FFFFFF"/>
            <w:noWrap/>
            <w:vAlign w:val="bottom"/>
            <w:hideMark/>
          </w:tcPr>
          <w:p w14:paraId="14978435" w14:textId="77777777" w:rsidR="003F649D" w:rsidRPr="002459B9" w:rsidRDefault="003F649D" w:rsidP="00261129">
            <w:pPr>
              <w:rPr>
                <w:rFonts w:ascii="Calibri" w:hAnsi="Calibri" w:cs="Calibri"/>
                <w:color w:val="000000"/>
              </w:rPr>
            </w:pPr>
            <w:r w:rsidRPr="002459B9">
              <w:rPr>
                <w:rFonts w:ascii="Calibri" w:hAnsi="Calibri" w:cs="Calibri"/>
                <w:color w:val="000000"/>
              </w:rPr>
              <w:t>Prejeta sredstva iz občinskih proračunov</w:t>
            </w:r>
          </w:p>
        </w:tc>
        <w:tc>
          <w:tcPr>
            <w:tcW w:w="1769" w:type="dxa"/>
            <w:tcBorders>
              <w:top w:val="nil"/>
              <w:left w:val="nil"/>
              <w:bottom w:val="nil"/>
              <w:right w:val="single" w:sz="4" w:space="0" w:color="D9D9D9"/>
            </w:tcBorders>
            <w:shd w:val="clear" w:color="000000" w:fill="FFFFFF"/>
            <w:noWrap/>
            <w:vAlign w:val="center"/>
            <w:hideMark/>
          </w:tcPr>
          <w:p w14:paraId="13B7A52C"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9.716,80</w:t>
            </w:r>
          </w:p>
        </w:tc>
        <w:tc>
          <w:tcPr>
            <w:tcW w:w="1769" w:type="dxa"/>
            <w:tcBorders>
              <w:top w:val="nil"/>
              <w:left w:val="nil"/>
              <w:bottom w:val="nil"/>
              <w:right w:val="single" w:sz="4" w:space="0" w:color="D9D9D9"/>
            </w:tcBorders>
            <w:shd w:val="clear" w:color="000000" w:fill="FFFFFF"/>
            <w:noWrap/>
            <w:vAlign w:val="center"/>
            <w:hideMark/>
          </w:tcPr>
          <w:p w14:paraId="07483A24"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7.611,83</w:t>
            </w:r>
          </w:p>
        </w:tc>
        <w:tc>
          <w:tcPr>
            <w:tcW w:w="1094" w:type="dxa"/>
            <w:tcBorders>
              <w:top w:val="nil"/>
              <w:left w:val="nil"/>
              <w:bottom w:val="nil"/>
              <w:right w:val="single" w:sz="8" w:space="0" w:color="auto"/>
            </w:tcBorders>
            <w:shd w:val="clear" w:color="000000" w:fill="FFFFFF"/>
            <w:noWrap/>
            <w:vAlign w:val="center"/>
            <w:hideMark/>
          </w:tcPr>
          <w:p w14:paraId="78EB308C" w14:textId="77777777" w:rsidR="003F649D" w:rsidRPr="002459B9" w:rsidRDefault="003F649D" w:rsidP="00261129">
            <w:pPr>
              <w:jc w:val="center"/>
              <w:rPr>
                <w:rFonts w:ascii="Calibri" w:hAnsi="Calibri" w:cs="Calibri"/>
                <w:color w:val="000000"/>
              </w:rPr>
            </w:pPr>
            <w:r w:rsidRPr="002459B9">
              <w:rPr>
                <w:rFonts w:ascii="Calibri" w:hAnsi="Calibri" w:cs="Calibri"/>
                <w:color w:val="000000"/>
              </w:rPr>
              <w:t>78,34</w:t>
            </w:r>
          </w:p>
        </w:tc>
      </w:tr>
      <w:tr w:rsidR="003F649D" w:rsidRPr="002459B9" w14:paraId="582D9B69" w14:textId="77777777" w:rsidTr="00261129">
        <w:trPr>
          <w:trHeight w:val="286"/>
        </w:trPr>
        <w:tc>
          <w:tcPr>
            <w:tcW w:w="4486" w:type="dxa"/>
            <w:tcBorders>
              <w:top w:val="single" w:sz="8" w:space="0" w:color="auto"/>
              <w:left w:val="single" w:sz="8" w:space="0" w:color="auto"/>
              <w:bottom w:val="single" w:sz="8" w:space="0" w:color="auto"/>
              <w:right w:val="nil"/>
            </w:tcBorders>
            <w:shd w:val="clear" w:color="000000" w:fill="D9D9D9"/>
            <w:noWrap/>
            <w:vAlign w:val="bottom"/>
            <w:hideMark/>
          </w:tcPr>
          <w:p w14:paraId="60D6E3C4" w14:textId="77777777" w:rsidR="003F649D" w:rsidRPr="002459B9" w:rsidRDefault="003F649D" w:rsidP="00261129">
            <w:pPr>
              <w:rPr>
                <w:rFonts w:ascii="Calibri" w:hAnsi="Calibri" w:cs="Calibri"/>
                <w:b/>
                <w:bCs/>
                <w:color w:val="000000"/>
              </w:rPr>
            </w:pPr>
            <w:r w:rsidRPr="002459B9">
              <w:rPr>
                <w:rFonts w:ascii="Calibri" w:hAnsi="Calibri" w:cs="Calibri"/>
                <w:b/>
                <w:bCs/>
                <w:color w:val="000000"/>
              </w:rPr>
              <w:t>SKUPAJ</w:t>
            </w:r>
          </w:p>
        </w:tc>
        <w:tc>
          <w:tcPr>
            <w:tcW w:w="1769" w:type="dxa"/>
            <w:tcBorders>
              <w:top w:val="single" w:sz="8" w:space="0" w:color="auto"/>
              <w:left w:val="nil"/>
              <w:bottom w:val="single" w:sz="8" w:space="0" w:color="auto"/>
              <w:right w:val="nil"/>
            </w:tcBorders>
            <w:shd w:val="clear" w:color="000000" w:fill="D9D9D9"/>
            <w:noWrap/>
            <w:vAlign w:val="center"/>
            <w:hideMark/>
          </w:tcPr>
          <w:p w14:paraId="2EECD06A" w14:textId="77777777" w:rsidR="003F649D" w:rsidRPr="002459B9" w:rsidRDefault="003F649D" w:rsidP="00261129">
            <w:pPr>
              <w:jc w:val="center"/>
              <w:rPr>
                <w:rFonts w:ascii="Calibri" w:hAnsi="Calibri" w:cs="Calibri"/>
                <w:b/>
                <w:bCs/>
                <w:color w:val="000000"/>
              </w:rPr>
            </w:pPr>
            <w:r w:rsidRPr="002459B9">
              <w:rPr>
                <w:rFonts w:ascii="Calibri" w:hAnsi="Calibri" w:cs="Calibri"/>
                <w:b/>
                <w:bCs/>
                <w:color w:val="000000"/>
              </w:rPr>
              <w:t>13.069,90</w:t>
            </w:r>
          </w:p>
        </w:tc>
        <w:tc>
          <w:tcPr>
            <w:tcW w:w="1769" w:type="dxa"/>
            <w:tcBorders>
              <w:top w:val="single" w:sz="8" w:space="0" w:color="auto"/>
              <w:left w:val="nil"/>
              <w:bottom w:val="single" w:sz="8" w:space="0" w:color="auto"/>
              <w:right w:val="nil"/>
            </w:tcBorders>
            <w:shd w:val="clear" w:color="000000" w:fill="D9D9D9"/>
            <w:noWrap/>
            <w:vAlign w:val="center"/>
            <w:hideMark/>
          </w:tcPr>
          <w:p w14:paraId="4E042FCC" w14:textId="77777777" w:rsidR="003F649D" w:rsidRPr="002459B9" w:rsidRDefault="003F649D" w:rsidP="00261129">
            <w:pPr>
              <w:jc w:val="center"/>
              <w:rPr>
                <w:rFonts w:ascii="Calibri" w:hAnsi="Calibri" w:cs="Calibri"/>
                <w:b/>
                <w:bCs/>
                <w:color w:val="000000"/>
              </w:rPr>
            </w:pPr>
            <w:r w:rsidRPr="002459B9">
              <w:rPr>
                <w:rFonts w:ascii="Calibri" w:hAnsi="Calibri" w:cs="Calibri"/>
                <w:b/>
                <w:bCs/>
                <w:color w:val="000000"/>
              </w:rPr>
              <w:t>8.250,63</w:t>
            </w:r>
          </w:p>
        </w:tc>
        <w:tc>
          <w:tcPr>
            <w:tcW w:w="1094" w:type="dxa"/>
            <w:tcBorders>
              <w:top w:val="single" w:sz="8" w:space="0" w:color="auto"/>
              <w:left w:val="nil"/>
              <w:bottom w:val="single" w:sz="8" w:space="0" w:color="auto"/>
              <w:right w:val="single" w:sz="8" w:space="0" w:color="auto"/>
            </w:tcBorders>
            <w:shd w:val="clear" w:color="000000" w:fill="D9D9D9"/>
            <w:noWrap/>
            <w:vAlign w:val="center"/>
            <w:hideMark/>
          </w:tcPr>
          <w:p w14:paraId="11AA9548" w14:textId="77777777" w:rsidR="003F649D" w:rsidRPr="002459B9" w:rsidRDefault="003F649D" w:rsidP="00261129">
            <w:pPr>
              <w:jc w:val="center"/>
              <w:rPr>
                <w:rFonts w:ascii="Calibri" w:hAnsi="Calibri" w:cs="Calibri"/>
                <w:b/>
                <w:bCs/>
                <w:color w:val="000000"/>
              </w:rPr>
            </w:pPr>
            <w:r w:rsidRPr="002459B9">
              <w:rPr>
                <w:rFonts w:ascii="Calibri" w:hAnsi="Calibri" w:cs="Calibri"/>
                <w:b/>
                <w:bCs/>
                <w:color w:val="000000"/>
              </w:rPr>
              <w:t>63,13</w:t>
            </w:r>
          </w:p>
        </w:tc>
      </w:tr>
    </w:tbl>
    <w:p w14:paraId="68AFE415" w14:textId="77777777" w:rsidR="003F649D" w:rsidRDefault="003F649D" w:rsidP="003F649D">
      <w:pPr>
        <w:jc w:val="both"/>
      </w:pPr>
      <w:r>
        <w:rPr>
          <w:noProof/>
        </w:rPr>
        <w:fldChar w:fldCharType="end"/>
      </w:r>
      <w:r>
        <w:rPr>
          <w:noProof/>
        </w:rPr>
        <w:fldChar w:fldCharType="begin"/>
      </w:r>
      <w:r>
        <w:rPr>
          <w:noProof/>
        </w:rPr>
        <w:instrText xml:space="preserve"> LINK Excel.Sheet.12 "C:\\Users\\matejas.OBCTRZIC\\AppData\\Local\\Microsoft\\Windows\\INetCache\\Content.MSO\\Kopija od Prihodki - primerjava.xlsx" "List1!R1C1:R7C4" \a \f 4 \h  \* MERGEFORMAT </w:instrText>
      </w:r>
      <w:r>
        <w:rPr>
          <w:noProof/>
        </w:rPr>
        <w:fldChar w:fldCharType="separate"/>
      </w:r>
    </w:p>
    <w:p w14:paraId="3ECDEAC5" w14:textId="77777777" w:rsidR="003F649D" w:rsidRDefault="003F649D" w:rsidP="003F649D">
      <w:pPr>
        <w:jc w:val="both"/>
        <w:rPr>
          <w:noProof/>
        </w:rPr>
      </w:pPr>
      <w:r>
        <w:rPr>
          <w:noProof/>
        </w:rPr>
        <w:fldChar w:fldCharType="end"/>
      </w:r>
    </w:p>
    <w:p w14:paraId="7CB46C0B" w14:textId="77777777" w:rsidR="003F649D" w:rsidRDefault="003F649D" w:rsidP="003F649D">
      <w:pPr>
        <w:rPr>
          <w:rFonts w:asciiTheme="minorHAnsi" w:hAnsiTheme="minorHAnsi" w:cs="Arial"/>
          <w:sz w:val="24"/>
          <w:szCs w:val="24"/>
        </w:rPr>
      </w:pPr>
      <w:r>
        <w:rPr>
          <w:rFonts w:asciiTheme="minorHAnsi" w:hAnsiTheme="minorHAnsi" w:cs="Arial"/>
          <w:sz w:val="24"/>
          <w:szCs w:val="24"/>
        </w:rPr>
        <w:t>P</w:t>
      </w:r>
      <w:r w:rsidRPr="00D15FA5">
        <w:rPr>
          <w:rFonts w:asciiTheme="minorHAnsi" w:hAnsiTheme="minorHAnsi" w:cs="Arial"/>
          <w:sz w:val="24"/>
          <w:szCs w:val="24"/>
        </w:rPr>
        <w:t xml:space="preserve">rihodki v letu </w:t>
      </w:r>
      <w:r>
        <w:rPr>
          <w:rFonts w:asciiTheme="minorHAnsi" w:hAnsiTheme="minorHAnsi" w:cs="Arial"/>
          <w:sz w:val="24"/>
          <w:szCs w:val="24"/>
        </w:rPr>
        <w:t>2020</w:t>
      </w:r>
      <w:r w:rsidRPr="00D15FA5">
        <w:rPr>
          <w:rFonts w:asciiTheme="minorHAnsi" w:hAnsiTheme="minorHAnsi" w:cs="Arial"/>
          <w:sz w:val="24"/>
          <w:szCs w:val="24"/>
        </w:rPr>
        <w:t xml:space="preserve"> so </w:t>
      </w:r>
      <w:r>
        <w:rPr>
          <w:rFonts w:asciiTheme="minorHAnsi" w:hAnsiTheme="minorHAnsi" w:cs="Arial"/>
          <w:sz w:val="24"/>
          <w:szCs w:val="24"/>
        </w:rPr>
        <w:t xml:space="preserve">bili za 36,87 odstotka manjši kot v letu 2019. V letu 2020 so večje le donacije in darila od domačih pravnih oseb, prihodki od premoženja in drugi nedavčni prihodki v letu 2020 niso bili realizirani. </w:t>
      </w:r>
    </w:p>
    <w:p w14:paraId="30A1D217" w14:textId="77777777" w:rsidR="003F649D" w:rsidRDefault="003F649D" w:rsidP="003F649D">
      <w:pPr>
        <w:rPr>
          <w:rFonts w:asciiTheme="minorHAnsi" w:hAnsiTheme="minorHAnsi" w:cs="Arial"/>
          <w:sz w:val="24"/>
          <w:szCs w:val="24"/>
        </w:rPr>
      </w:pPr>
      <w:r>
        <w:rPr>
          <w:rFonts w:asciiTheme="minorHAnsi" w:hAnsiTheme="minorHAnsi" w:cs="Arial"/>
          <w:sz w:val="24"/>
          <w:szCs w:val="24"/>
        </w:rPr>
        <w:t>Primerjava po posamezni vrsti odhodkov je prikazana v spodnjem grafu.</w:t>
      </w:r>
    </w:p>
    <w:p w14:paraId="4B058C01" w14:textId="77777777" w:rsidR="003F649D" w:rsidRDefault="003F649D" w:rsidP="003F649D">
      <w:pPr>
        <w:rPr>
          <w:rFonts w:asciiTheme="minorHAnsi" w:hAnsiTheme="minorHAnsi" w:cs="Arial"/>
          <w:sz w:val="24"/>
          <w:szCs w:val="24"/>
        </w:rPr>
      </w:pPr>
    </w:p>
    <w:p w14:paraId="2ED8DF6D" w14:textId="77777777" w:rsidR="003F649D" w:rsidRDefault="003F649D" w:rsidP="003F649D">
      <w:pPr>
        <w:rPr>
          <w:rFonts w:asciiTheme="minorHAnsi" w:hAnsiTheme="minorHAnsi" w:cs="Arial"/>
          <w:sz w:val="24"/>
          <w:szCs w:val="24"/>
        </w:rPr>
      </w:pPr>
    </w:p>
    <w:p w14:paraId="51002300" w14:textId="77777777" w:rsidR="003F649D" w:rsidRDefault="003F649D" w:rsidP="003F649D">
      <w:pPr>
        <w:jc w:val="center"/>
        <w:rPr>
          <w:rFonts w:asciiTheme="minorHAnsi" w:hAnsiTheme="minorHAnsi" w:cs="Arial"/>
          <w:sz w:val="24"/>
          <w:szCs w:val="24"/>
        </w:rPr>
      </w:pPr>
      <w:r w:rsidRPr="00453747">
        <w:rPr>
          <w:noProof/>
          <w:bdr w:val="single" w:sz="4" w:space="0" w:color="D9D9D9" w:themeColor="background1" w:themeShade="D9"/>
        </w:rPr>
        <w:drawing>
          <wp:inline distT="0" distB="0" distL="0" distR="0" wp14:anchorId="1D5CCF03" wp14:editId="0C7E7225">
            <wp:extent cx="4572000" cy="2743200"/>
            <wp:effectExtent l="0" t="0" r="0" b="0"/>
            <wp:docPr id="40" name="Grafikon 40">
              <a:extLst xmlns:a="http://schemas.openxmlformats.org/drawingml/2006/main">
                <a:ext uri="{FF2B5EF4-FFF2-40B4-BE49-F238E27FC236}">
                  <a16:creationId xmlns:a16="http://schemas.microsoft.com/office/drawing/2014/main" id="{17458718-70D3-4B6E-AE0E-B8E25F62F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0D4B9F01" w14:textId="77777777" w:rsidR="003F649D" w:rsidRDefault="003F649D" w:rsidP="003F649D">
      <w:pPr>
        <w:jc w:val="both"/>
        <w:rPr>
          <w:rFonts w:asciiTheme="minorHAnsi" w:hAnsiTheme="minorHAnsi" w:cs="Arial"/>
          <w:sz w:val="24"/>
          <w:szCs w:val="24"/>
        </w:rPr>
      </w:pPr>
    </w:p>
    <w:p w14:paraId="291FA156" w14:textId="77777777" w:rsidR="003F649D" w:rsidRDefault="003F649D" w:rsidP="003F649D">
      <w:pPr>
        <w:jc w:val="both"/>
        <w:rPr>
          <w:rFonts w:asciiTheme="minorHAnsi" w:hAnsiTheme="minorHAnsi" w:cs="Arial"/>
          <w:sz w:val="24"/>
          <w:szCs w:val="24"/>
        </w:rPr>
      </w:pPr>
    </w:p>
    <w:p w14:paraId="3D7D2E05" w14:textId="77777777" w:rsidR="003F649D" w:rsidRDefault="003F649D" w:rsidP="003F649D">
      <w:pPr>
        <w:jc w:val="both"/>
        <w:rPr>
          <w:rFonts w:asciiTheme="minorHAnsi" w:hAnsiTheme="minorHAnsi" w:cs="Arial"/>
          <w:sz w:val="24"/>
          <w:szCs w:val="24"/>
        </w:rPr>
      </w:pPr>
    </w:p>
    <w:p w14:paraId="065B3E20" w14:textId="77777777" w:rsidR="003F649D" w:rsidRDefault="003F649D" w:rsidP="003F649D">
      <w:pPr>
        <w:rPr>
          <w:rFonts w:asciiTheme="minorHAnsi" w:hAnsiTheme="minorHAnsi" w:cs="Arial"/>
          <w:sz w:val="24"/>
          <w:szCs w:val="24"/>
        </w:rPr>
      </w:pPr>
      <w:r>
        <w:rPr>
          <w:rFonts w:asciiTheme="minorHAnsi" w:hAnsiTheme="minorHAnsi" w:cs="Arial"/>
          <w:sz w:val="24"/>
          <w:szCs w:val="24"/>
        </w:rPr>
        <w:br w:type="page"/>
      </w:r>
    </w:p>
    <w:p w14:paraId="756B0FF6" w14:textId="77777777" w:rsidR="003F649D" w:rsidRDefault="003F649D" w:rsidP="003F649D">
      <w:pPr>
        <w:pStyle w:val="Naslov2"/>
        <w:jc w:val="both"/>
      </w:pPr>
      <w:r w:rsidRPr="00802A99">
        <w:rPr>
          <w:rFonts w:asciiTheme="minorHAnsi" w:hAnsiTheme="minorHAnsi" w:cs="Arial"/>
          <w:szCs w:val="24"/>
          <w:u w:val="single"/>
        </w:rPr>
        <w:lastRenderedPageBreak/>
        <w:t>Odhodki</w:t>
      </w:r>
      <w:r>
        <w:fldChar w:fldCharType="begin"/>
      </w:r>
      <w:r>
        <w:instrText xml:space="preserve"> LINK Excel.Sheet.12 "C:\\Users\\matejas.OBCTRZIC\\Desktop\\Mateja\\Splošno KS\\Zaključni račun\\2017\\Letno poročilo\\KS Sebenje\\Odhodki.xlsx" List1!R1C1:R21C4 \a \f 4 \h  \* MERGEFORMAT </w:instrText>
      </w:r>
      <w:r>
        <w:fldChar w:fldCharType="separate"/>
      </w:r>
      <w:r>
        <w:fldChar w:fldCharType="begin"/>
      </w:r>
      <w:r>
        <w:instrText xml:space="preserve"> LINK Excel.Sheet.12 "C:\\Users\\matejas.OBCTRZIC\\AppData\\Local\\Microsoft\\Windows\\INetCache\\Content.MSO\\Kopija od Odhodki.xlsx" "List1!R1C1:R21C4" \a \f 4 \h  \* MERGEFORMAT </w:instrText>
      </w:r>
      <w:r>
        <w:fldChar w:fldCharType="separate"/>
      </w:r>
    </w:p>
    <w:p w14:paraId="2750555E" w14:textId="77777777" w:rsidR="003F649D" w:rsidRDefault="003F649D" w:rsidP="003F649D">
      <w:r>
        <w:fldChar w:fldCharType="begin"/>
      </w:r>
      <w:r>
        <w:instrText xml:space="preserve"> LINK Excel.Sheet.12 "C:\\Users\\matejas.OBCTRZIC\\Desktop\\Mateja\\Splošno KS\\Zaključni račun\\2020\\Letno poročilo\\KS Sebenje\\Odhodki.xlsx" "List1!R1C1:R20C4" \a \f 4 \h  \* MERGEFORMAT </w:instrText>
      </w:r>
      <w:r>
        <w:fldChar w:fldCharType="separate"/>
      </w:r>
    </w:p>
    <w:tbl>
      <w:tblPr>
        <w:tblW w:w="9115" w:type="dxa"/>
        <w:tblCellMar>
          <w:left w:w="70" w:type="dxa"/>
          <w:right w:w="70" w:type="dxa"/>
        </w:tblCellMar>
        <w:tblLook w:val="04A0" w:firstRow="1" w:lastRow="0" w:firstColumn="1" w:lastColumn="0" w:noHBand="0" w:noVBand="1"/>
      </w:tblPr>
      <w:tblGrid>
        <w:gridCol w:w="4148"/>
        <w:gridCol w:w="1922"/>
        <w:gridCol w:w="1922"/>
        <w:gridCol w:w="1123"/>
      </w:tblGrid>
      <w:tr w:rsidR="003F649D" w:rsidRPr="005B014D" w14:paraId="334F558D" w14:textId="77777777" w:rsidTr="00261129">
        <w:trPr>
          <w:trHeight w:val="243"/>
        </w:trPr>
        <w:tc>
          <w:tcPr>
            <w:tcW w:w="4148" w:type="dxa"/>
            <w:tcBorders>
              <w:top w:val="nil"/>
              <w:left w:val="nil"/>
              <w:bottom w:val="nil"/>
              <w:right w:val="nil"/>
            </w:tcBorders>
            <w:shd w:val="clear" w:color="auto" w:fill="auto"/>
            <w:noWrap/>
            <w:vAlign w:val="bottom"/>
            <w:hideMark/>
          </w:tcPr>
          <w:p w14:paraId="4FE7BA82" w14:textId="77777777" w:rsidR="003F649D" w:rsidRPr="005B014D" w:rsidRDefault="003F649D" w:rsidP="00261129">
            <w:pPr>
              <w:rPr>
                <w:sz w:val="24"/>
                <w:szCs w:val="24"/>
              </w:rPr>
            </w:pPr>
          </w:p>
        </w:tc>
        <w:tc>
          <w:tcPr>
            <w:tcW w:w="1922" w:type="dxa"/>
            <w:tcBorders>
              <w:top w:val="nil"/>
              <w:left w:val="nil"/>
              <w:bottom w:val="nil"/>
              <w:right w:val="nil"/>
            </w:tcBorders>
            <w:shd w:val="clear" w:color="auto" w:fill="auto"/>
            <w:noWrap/>
            <w:vAlign w:val="bottom"/>
            <w:hideMark/>
          </w:tcPr>
          <w:p w14:paraId="07EAF262" w14:textId="77777777" w:rsidR="003F649D" w:rsidRPr="005B014D" w:rsidRDefault="003F649D" w:rsidP="00261129"/>
        </w:tc>
        <w:tc>
          <w:tcPr>
            <w:tcW w:w="1922" w:type="dxa"/>
            <w:tcBorders>
              <w:top w:val="nil"/>
              <w:left w:val="nil"/>
              <w:bottom w:val="nil"/>
              <w:right w:val="nil"/>
            </w:tcBorders>
            <w:shd w:val="clear" w:color="auto" w:fill="auto"/>
            <w:noWrap/>
            <w:vAlign w:val="bottom"/>
            <w:hideMark/>
          </w:tcPr>
          <w:p w14:paraId="5B615551" w14:textId="77777777" w:rsidR="003F649D" w:rsidRPr="005B014D" w:rsidRDefault="003F649D" w:rsidP="00261129">
            <w:pPr>
              <w:jc w:val="center"/>
            </w:pPr>
          </w:p>
        </w:tc>
        <w:tc>
          <w:tcPr>
            <w:tcW w:w="1123" w:type="dxa"/>
            <w:tcBorders>
              <w:top w:val="nil"/>
              <w:left w:val="nil"/>
              <w:bottom w:val="nil"/>
              <w:right w:val="nil"/>
            </w:tcBorders>
            <w:shd w:val="clear" w:color="auto" w:fill="auto"/>
            <w:noWrap/>
            <w:vAlign w:val="bottom"/>
            <w:hideMark/>
          </w:tcPr>
          <w:p w14:paraId="4012FBB6" w14:textId="77777777" w:rsidR="003F649D" w:rsidRPr="005B014D" w:rsidRDefault="003F649D" w:rsidP="00261129">
            <w:pPr>
              <w:jc w:val="right"/>
              <w:rPr>
                <w:rFonts w:ascii="Calibri" w:hAnsi="Calibri" w:cs="Calibri"/>
                <w:color w:val="000000"/>
                <w:sz w:val="16"/>
                <w:szCs w:val="16"/>
              </w:rPr>
            </w:pPr>
            <w:r w:rsidRPr="005B014D">
              <w:rPr>
                <w:rFonts w:ascii="Calibri" w:hAnsi="Calibri" w:cs="Calibri"/>
                <w:color w:val="000000"/>
                <w:sz w:val="16"/>
                <w:szCs w:val="16"/>
              </w:rPr>
              <w:t>v EUR</w:t>
            </w:r>
          </w:p>
        </w:tc>
      </w:tr>
      <w:tr w:rsidR="003F649D" w:rsidRPr="005B014D" w14:paraId="5E70F9A9" w14:textId="77777777" w:rsidTr="00261129">
        <w:trPr>
          <w:trHeight w:val="607"/>
        </w:trPr>
        <w:tc>
          <w:tcPr>
            <w:tcW w:w="4148"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0591D34D"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Odhodki</w:t>
            </w:r>
          </w:p>
        </w:tc>
        <w:tc>
          <w:tcPr>
            <w:tcW w:w="1922" w:type="dxa"/>
            <w:tcBorders>
              <w:top w:val="single" w:sz="8" w:space="0" w:color="auto"/>
              <w:left w:val="nil"/>
              <w:bottom w:val="single" w:sz="8" w:space="0" w:color="auto"/>
              <w:right w:val="single" w:sz="4" w:space="0" w:color="auto"/>
            </w:tcBorders>
            <w:shd w:val="clear" w:color="000000" w:fill="D9D9D9"/>
            <w:vAlign w:val="center"/>
            <w:hideMark/>
          </w:tcPr>
          <w:p w14:paraId="4663D29E"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Načrtovani odhodki za leto 2020</w:t>
            </w:r>
          </w:p>
        </w:tc>
        <w:tc>
          <w:tcPr>
            <w:tcW w:w="1922" w:type="dxa"/>
            <w:tcBorders>
              <w:top w:val="single" w:sz="8" w:space="0" w:color="auto"/>
              <w:left w:val="nil"/>
              <w:bottom w:val="single" w:sz="8" w:space="0" w:color="auto"/>
              <w:right w:val="single" w:sz="4" w:space="0" w:color="auto"/>
            </w:tcBorders>
            <w:shd w:val="clear" w:color="000000" w:fill="D9D9D9"/>
            <w:vAlign w:val="center"/>
            <w:hideMark/>
          </w:tcPr>
          <w:p w14:paraId="7E93C03A"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Realizirani odhodki v letu 2020</w:t>
            </w:r>
          </w:p>
        </w:tc>
        <w:tc>
          <w:tcPr>
            <w:tcW w:w="1123" w:type="dxa"/>
            <w:tcBorders>
              <w:top w:val="single" w:sz="8" w:space="0" w:color="auto"/>
              <w:left w:val="nil"/>
              <w:bottom w:val="single" w:sz="8" w:space="0" w:color="auto"/>
              <w:right w:val="single" w:sz="8" w:space="0" w:color="auto"/>
            </w:tcBorders>
            <w:shd w:val="clear" w:color="000000" w:fill="D9D9D9"/>
            <w:vAlign w:val="center"/>
            <w:hideMark/>
          </w:tcPr>
          <w:p w14:paraId="05426031"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Indeks                  3:2</w:t>
            </w:r>
          </w:p>
        </w:tc>
      </w:tr>
      <w:tr w:rsidR="003F649D" w:rsidRPr="005B014D" w14:paraId="76A217C5" w14:textId="77777777" w:rsidTr="00261129">
        <w:trPr>
          <w:trHeight w:val="243"/>
        </w:trPr>
        <w:tc>
          <w:tcPr>
            <w:tcW w:w="4148" w:type="dxa"/>
            <w:tcBorders>
              <w:top w:val="nil"/>
              <w:left w:val="single" w:sz="8" w:space="0" w:color="auto"/>
              <w:bottom w:val="single" w:sz="4" w:space="0" w:color="auto"/>
              <w:right w:val="single" w:sz="4" w:space="0" w:color="auto"/>
            </w:tcBorders>
            <w:shd w:val="clear" w:color="000000" w:fill="F2F2F2"/>
            <w:noWrap/>
            <w:vAlign w:val="center"/>
            <w:hideMark/>
          </w:tcPr>
          <w:p w14:paraId="2F26BBA3" w14:textId="77777777" w:rsidR="003F649D" w:rsidRPr="005B014D" w:rsidRDefault="003F649D" w:rsidP="00261129">
            <w:pPr>
              <w:jc w:val="center"/>
              <w:rPr>
                <w:rFonts w:ascii="Calibri" w:hAnsi="Calibri" w:cs="Calibri"/>
                <w:color w:val="000000"/>
                <w:sz w:val="16"/>
                <w:szCs w:val="16"/>
              </w:rPr>
            </w:pPr>
            <w:r w:rsidRPr="005B014D">
              <w:rPr>
                <w:rFonts w:ascii="Calibri" w:hAnsi="Calibri" w:cs="Calibri"/>
                <w:color w:val="000000"/>
                <w:sz w:val="16"/>
                <w:szCs w:val="16"/>
              </w:rPr>
              <w:t>1</w:t>
            </w:r>
          </w:p>
        </w:tc>
        <w:tc>
          <w:tcPr>
            <w:tcW w:w="1922" w:type="dxa"/>
            <w:tcBorders>
              <w:top w:val="nil"/>
              <w:left w:val="nil"/>
              <w:bottom w:val="single" w:sz="4" w:space="0" w:color="auto"/>
              <w:right w:val="single" w:sz="4" w:space="0" w:color="auto"/>
            </w:tcBorders>
            <w:shd w:val="clear" w:color="000000" w:fill="F2F2F2"/>
            <w:noWrap/>
            <w:vAlign w:val="center"/>
            <w:hideMark/>
          </w:tcPr>
          <w:p w14:paraId="7BF91DA0" w14:textId="77777777" w:rsidR="003F649D" w:rsidRPr="005B014D" w:rsidRDefault="003F649D" w:rsidP="00261129">
            <w:pPr>
              <w:jc w:val="center"/>
              <w:rPr>
                <w:rFonts w:ascii="Calibri" w:hAnsi="Calibri" w:cs="Calibri"/>
                <w:color w:val="000000"/>
                <w:sz w:val="16"/>
                <w:szCs w:val="16"/>
              </w:rPr>
            </w:pPr>
            <w:r w:rsidRPr="005B014D">
              <w:rPr>
                <w:rFonts w:ascii="Calibri" w:hAnsi="Calibri" w:cs="Calibri"/>
                <w:color w:val="000000"/>
                <w:sz w:val="16"/>
                <w:szCs w:val="16"/>
              </w:rPr>
              <w:t>2</w:t>
            </w:r>
          </w:p>
        </w:tc>
        <w:tc>
          <w:tcPr>
            <w:tcW w:w="1922" w:type="dxa"/>
            <w:tcBorders>
              <w:top w:val="nil"/>
              <w:left w:val="nil"/>
              <w:bottom w:val="single" w:sz="4" w:space="0" w:color="auto"/>
              <w:right w:val="single" w:sz="4" w:space="0" w:color="auto"/>
            </w:tcBorders>
            <w:shd w:val="clear" w:color="000000" w:fill="F2F2F2"/>
            <w:noWrap/>
            <w:vAlign w:val="center"/>
            <w:hideMark/>
          </w:tcPr>
          <w:p w14:paraId="1EF272EC" w14:textId="77777777" w:rsidR="003F649D" w:rsidRPr="005B014D" w:rsidRDefault="003F649D" w:rsidP="00261129">
            <w:pPr>
              <w:jc w:val="center"/>
              <w:rPr>
                <w:rFonts w:ascii="Calibri" w:hAnsi="Calibri" w:cs="Calibri"/>
                <w:color w:val="000000"/>
                <w:sz w:val="16"/>
                <w:szCs w:val="16"/>
              </w:rPr>
            </w:pPr>
            <w:r w:rsidRPr="005B014D">
              <w:rPr>
                <w:rFonts w:ascii="Calibri" w:hAnsi="Calibri" w:cs="Calibri"/>
                <w:color w:val="000000"/>
                <w:sz w:val="16"/>
                <w:szCs w:val="16"/>
              </w:rPr>
              <w:t>3</w:t>
            </w:r>
          </w:p>
        </w:tc>
        <w:tc>
          <w:tcPr>
            <w:tcW w:w="1123" w:type="dxa"/>
            <w:tcBorders>
              <w:top w:val="nil"/>
              <w:left w:val="nil"/>
              <w:bottom w:val="single" w:sz="4" w:space="0" w:color="auto"/>
              <w:right w:val="single" w:sz="8" w:space="0" w:color="auto"/>
            </w:tcBorders>
            <w:shd w:val="clear" w:color="000000" w:fill="F2F2F2"/>
            <w:noWrap/>
            <w:vAlign w:val="center"/>
            <w:hideMark/>
          </w:tcPr>
          <w:p w14:paraId="562F7B82" w14:textId="77777777" w:rsidR="003F649D" w:rsidRPr="005B014D" w:rsidRDefault="003F649D" w:rsidP="00261129">
            <w:pPr>
              <w:jc w:val="center"/>
              <w:rPr>
                <w:rFonts w:ascii="Calibri" w:hAnsi="Calibri" w:cs="Calibri"/>
                <w:color w:val="000000"/>
                <w:sz w:val="16"/>
                <w:szCs w:val="16"/>
              </w:rPr>
            </w:pPr>
            <w:r w:rsidRPr="005B014D">
              <w:rPr>
                <w:rFonts w:ascii="Calibri" w:hAnsi="Calibri" w:cs="Calibri"/>
                <w:color w:val="000000"/>
                <w:sz w:val="16"/>
                <w:szCs w:val="16"/>
              </w:rPr>
              <w:t>4</w:t>
            </w:r>
          </w:p>
        </w:tc>
      </w:tr>
      <w:tr w:rsidR="003F649D" w:rsidRPr="005B014D" w14:paraId="253F4157" w14:textId="77777777" w:rsidTr="00261129">
        <w:trPr>
          <w:trHeight w:val="273"/>
        </w:trPr>
        <w:tc>
          <w:tcPr>
            <w:tcW w:w="4148" w:type="dxa"/>
            <w:tcBorders>
              <w:top w:val="single" w:sz="8" w:space="0" w:color="auto"/>
              <w:left w:val="single" w:sz="8" w:space="0" w:color="auto"/>
              <w:bottom w:val="single" w:sz="8" w:space="0" w:color="auto"/>
              <w:right w:val="nil"/>
            </w:tcBorders>
            <w:shd w:val="clear" w:color="000000" w:fill="D9D9D9"/>
            <w:noWrap/>
            <w:vAlign w:val="bottom"/>
            <w:hideMark/>
          </w:tcPr>
          <w:p w14:paraId="4376CFD6" w14:textId="77777777" w:rsidR="003F649D" w:rsidRPr="005B014D" w:rsidRDefault="003F649D" w:rsidP="00261129">
            <w:pPr>
              <w:rPr>
                <w:rFonts w:ascii="Calibri" w:hAnsi="Calibri" w:cs="Calibri"/>
                <w:b/>
                <w:bCs/>
                <w:color w:val="000000"/>
              </w:rPr>
            </w:pPr>
            <w:r w:rsidRPr="005B014D">
              <w:rPr>
                <w:rFonts w:ascii="Calibri" w:hAnsi="Calibri" w:cs="Calibri"/>
                <w:b/>
                <w:bCs/>
                <w:color w:val="000000"/>
              </w:rPr>
              <w:t xml:space="preserve">KRAJEVNA SAMOUPRAVA </w:t>
            </w:r>
          </w:p>
        </w:tc>
        <w:tc>
          <w:tcPr>
            <w:tcW w:w="1922" w:type="dxa"/>
            <w:tcBorders>
              <w:top w:val="single" w:sz="8" w:space="0" w:color="auto"/>
              <w:left w:val="nil"/>
              <w:bottom w:val="single" w:sz="8" w:space="0" w:color="auto"/>
              <w:right w:val="nil"/>
            </w:tcBorders>
            <w:shd w:val="clear" w:color="000000" w:fill="D9D9D9"/>
            <w:noWrap/>
            <w:vAlign w:val="bottom"/>
            <w:hideMark/>
          </w:tcPr>
          <w:p w14:paraId="4010148B"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9.010,00</w:t>
            </w:r>
          </w:p>
        </w:tc>
        <w:tc>
          <w:tcPr>
            <w:tcW w:w="1922" w:type="dxa"/>
            <w:tcBorders>
              <w:top w:val="single" w:sz="8" w:space="0" w:color="auto"/>
              <w:left w:val="nil"/>
              <w:bottom w:val="single" w:sz="8" w:space="0" w:color="auto"/>
              <w:right w:val="nil"/>
            </w:tcBorders>
            <w:shd w:val="clear" w:color="000000" w:fill="D9D9D9"/>
            <w:noWrap/>
            <w:vAlign w:val="bottom"/>
            <w:hideMark/>
          </w:tcPr>
          <w:p w14:paraId="43F0DD21"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8.500,13</w:t>
            </w:r>
          </w:p>
        </w:tc>
        <w:tc>
          <w:tcPr>
            <w:tcW w:w="1123" w:type="dxa"/>
            <w:tcBorders>
              <w:top w:val="single" w:sz="8" w:space="0" w:color="auto"/>
              <w:left w:val="nil"/>
              <w:bottom w:val="single" w:sz="8" w:space="0" w:color="auto"/>
              <w:right w:val="single" w:sz="8" w:space="0" w:color="auto"/>
            </w:tcBorders>
            <w:shd w:val="clear" w:color="000000" w:fill="D9D9D9"/>
            <w:noWrap/>
            <w:vAlign w:val="bottom"/>
            <w:hideMark/>
          </w:tcPr>
          <w:p w14:paraId="0A602384"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94,34</w:t>
            </w:r>
          </w:p>
        </w:tc>
      </w:tr>
      <w:tr w:rsidR="003F649D" w:rsidRPr="005B014D" w14:paraId="3E286F39" w14:textId="77777777" w:rsidTr="00261129">
        <w:trPr>
          <w:trHeight w:val="258"/>
        </w:trPr>
        <w:tc>
          <w:tcPr>
            <w:tcW w:w="4148" w:type="dxa"/>
            <w:tcBorders>
              <w:top w:val="nil"/>
              <w:left w:val="single" w:sz="8" w:space="0" w:color="auto"/>
              <w:bottom w:val="single" w:sz="4" w:space="0" w:color="D9D9D9"/>
              <w:right w:val="single" w:sz="4" w:space="0" w:color="D9D9D9"/>
            </w:tcBorders>
            <w:shd w:val="clear" w:color="000000" w:fill="FFFFFF"/>
            <w:noWrap/>
            <w:vAlign w:val="bottom"/>
            <w:hideMark/>
          </w:tcPr>
          <w:p w14:paraId="06BA7DE7" w14:textId="77777777" w:rsidR="003F649D" w:rsidRPr="005B014D" w:rsidRDefault="003F649D" w:rsidP="00261129">
            <w:pPr>
              <w:rPr>
                <w:rFonts w:ascii="Calibri" w:hAnsi="Calibri" w:cs="Calibri"/>
                <w:color w:val="000000"/>
              </w:rPr>
            </w:pPr>
            <w:r w:rsidRPr="005B014D">
              <w:rPr>
                <w:rFonts w:ascii="Calibri" w:hAnsi="Calibri" w:cs="Calibri"/>
                <w:color w:val="000000"/>
              </w:rPr>
              <w:t>Pisarniški in splošni material in storitve</w:t>
            </w:r>
          </w:p>
        </w:tc>
        <w:tc>
          <w:tcPr>
            <w:tcW w:w="1922" w:type="dxa"/>
            <w:tcBorders>
              <w:top w:val="nil"/>
              <w:left w:val="nil"/>
              <w:bottom w:val="single" w:sz="4" w:space="0" w:color="D9D9D9"/>
              <w:right w:val="single" w:sz="4" w:space="0" w:color="D9D9D9"/>
            </w:tcBorders>
            <w:shd w:val="clear" w:color="000000" w:fill="FFFFFF"/>
            <w:noWrap/>
            <w:vAlign w:val="bottom"/>
            <w:hideMark/>
          </w:tcPr>
          <w:p w14:paraId="3B7CAB7C"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4.680,49</w:t>
            </w:r>
          </w:p>
        </w:tc>
        <w:tc>
          <w:tcPr>
            <w:tcW w:w="1922" w:type="dxa"/>
            <w:tcBorders>
              <w:top w:val="nil"/>
              <w:left w:val="nil"/>
              <w:bottom w:val="single" w:sz="4" w:space="0" w:color="D9D9D9"/>
              <w:right w:val="single" w:sz="4" w:space="0" w:color="D9D9D9"/>
            </w:tcBorders>
            <w:shd w:val="clear" w:color="000000" w:fill="FFFFFF"/>
            <w:noWrap/>
            <w:vAlign w:val="bottom"/>
            <w:hideMark/>
          </w:tcPr>
          <w:p w14:paraId="38CB801A"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4.477,49</w:t>
            </w:r>
          </w:p>
        </w:tc>
        <w:tc>
          <w:tcPr>
            <w:tcW w:w="1123" w:type="dxa"/>
            <w:tcBorders>
              <w:top w:val="nil"/>
              <w:left w:val="nil"/>
              <w:bottom w:val="single" w:sz="4" w:space="0" w:color="D9D9D9"/>
              <w:right w:val="single" w:sz="8" w:space="0" w:color="auto"/>
            </w:tcBorders>
            <w:shd w:val="clear" w:color="000000" w:fill="FFFFFF"/>
            <w:noWrap/>
            <w:vAlign w:val="bottom"/>
            <w:hideMark/>
          </w:tcPr>
          <w:p w14:paraId="71FE26EE"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95,66</w:t>
            </w:r>
          </w:p>
        </w:tc>
      </w:tr>
      <w:tr w:rsidR="003F649D" w:rsidRPr="005B014D" w14:paraId="33486B8C" w14:textId="77777777" w:rsidTr="00261129">
        <w:trPr>
          <w:trHeight w:val="258"/>
        </w:trPr>
        <w:tc>
          <w:tcPr>
            <w:tcW w:w="4148" w:type="dxa"/>
            <w:tcBorders>
              <w:top w:val="nil"/>
              <w:left w:val="single" w:sz="8" w:space="0" w:color="auto"/>
              <w:bottom w:val="single" w:sz="4" w:space="0" w:color="D9D9D9"/>
              <w:right w:val="single" w:sz="4" w:space="0" w:color="D9D9D9"/>
            </w:tcBorders>
            <w:shd w:val="clear" w:color="000000" w:fill="FFFFFF"/>
            <w:noWrap/>
            <w:vAlign w:val="bottom"/>
            <w:hideMark/>
          </w:tcPr>
          <w:p w14:paraId="303FB3CD" w14:textId="77777777" w:rsidR="003F649D" w:rsidRPr="005B014D" w:rsidRDefault="003F649D" w:rsidP="00261129">
            <w:pPr>
              <w:rPr>
                <w:rFonts w:ascii="Calibri" w:hAnsi="Calibri" w:cs="Calibri"/>
                <w:color w:val="000000"/>
              </w:rPr>
            </w:pPr>
            <w:r w:rsidRPr="005B014D">
              <w:rPr>
                <w:rFonts w:ascii="Calibri" w:hAnsi="Calibri" w:cs="Calibri"/>
                <w:color w:val="000000"/>
              </w:rPr>
              <w:t>Posebni material in storitve</w:t>
            </w:r>
          </w:p>
        </w:tc>
        <w:tc>
          <w:tcPr>
            <w:tcW w:w="1922" w:type="dxa"/>
            <w:tcBorders>
              <w:top w:val="nil"/>
              <w:left w:val="nil"/>
              <w:bottom w:val="single" w:sz="4" w:space="0" w:color="D9D9D9"/>
              <w:right w:val="single" w:sz="4" w:space="0" w:color="D9D9D9"/>
            </w:tcBorders>
            <w:shd w:val="clear" w:color="000000" w:fill="FFFFFF"/>
            <w:noWrap/>
            <w:vAlign w:val="bottom"/>
            <w:hideMark/>
          </w:tcPr>
          <w:p w14:paraId="16E18E00"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2.000,00</w:t>
            </w:r>
          </w:p>
        </w:tc>
        <w:tc>
          <w:tcPr>
            <w:tcW w:w="1922" w:type="dxa"/>
            <w:tcBorders>
              <w:top w:val="nil"/>
              <w:left w:val="nil"/>
              <w:bottom w:val="single" w:sz="4" w:space="0" w:color="D9D9D9"/>
              <w:right w:val="single" w:sz="4" w:space="0" w:color="D9D9D9"/>
            </w:tcBorders>
            <w:shd w:val="clear" w:color="000000" w:fill="FFFFFF"/>
            <w:noWrap/>
            <w:vAlign w:val="bottom"/>
            <w:hideMark/>
          </w:tcPr>
          <w:p w14:paraId="66115743"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1.878,00</w:t>
            </w:r>
          </w:p>
        </w:tc>
        <w:tc>
          <w:tcPr>
            <w:tcW w:w="1123" w:type="dxa"/>
            <w:tcBorders>
              <w:top w:val="nil"/>
              <w:left w:val="nil"/>
              <w:bottom w:val="single" w:sz="4" w:space="0" w:color="D9D9D9"/>
              <w:right w:val="single" w:sz="8" w:space="0" w:color="auto"/>
            </w:tcBorders>
            <w:shd w:val="clear" w:color="000000" w:fill="FFFFFF"/>
            <w:noWrap/>
            <w:vAlign w:val="bottom"/>
            <w:hideMark/>
          </w:tcPr>
          <w:p w14:paraId="424D8732"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93,90</w:t>
            </w:r>
          </w:p>
        </w:tc>
      </w:tr>
      <w:tr w:rsidR="003F649D" w:rsidRPr="005B014D" w14:paraId="37928E29" w14:textId="77777777" w:rsidTr="00261129">
        <w:trPr>
          <w:trHeight w:val="258"/>
        </w:trPr>
        <w:tc>
          <w:tcPr>
            <w:tcW w:w="4148" w:type="dxa"/>
            <w:tcBorders>
              <w:top w:val="nil"/>
              <w:left w:val="single" w:sz="8" w:space="0" w:color="auto"/>
              <w:bottom w:val="single" w:sz="4" w:space="0" w:color="D9D9D9"/>
              <w:right w:val="single" w:sz="4" w:space="0" w:color="D9D9D9"/>
            </w:tcBorders>
            <w:shd w:val="clear" w:color="000000" w:fill="FFFFFF"/>
            <w:noWrap/>
            <w:vAlign w:val="bottom"/>
            <w:hideMark/>
          </w:tcPr>
          <w:p w14:paraId="7C52A04A" w14:textId="77777777" w:rsidR="003F649D" w:rsidRPr="005B014D" w:rsidRDefault="003F649D" w:rsidP="00261129">
            <w:pPr>
              <w:rPr>
                <w:rFonts w:ascii="Calibri" w:hAnsi="Calibri" w:cs="Calibri"/>
                <w:color w:val="000000"/>
              </w:rPr>
            </w:pPr>
            <w:r w:rsidRPr="005B014D">
              <w:rPr>
                <w:rFonts w:ascii="Calibri" w:hAnsi="Calibri" w:cs="Calibri"/>
                <w:color w:val="000000"/>
              </w:rPr>
              <w:t>Energija, voda, kom.storitve in komunikacije</w:t>
            </w:r>
          </w:p>
        </w:tc>
        <w:tc>
          <w:tcPr>
            <w:tcW w:w="1922" w:type="dxa"/>
            <w:tcBorders>
              <w:top w:val="nil"/>
              <w:left w:val="nil"/>
              <w:bottom w:val="single" w:sz="4" w:space="0" w:color="D9D9D9"/>
              <w:right w:val="single" w:sz="4" w:space="0" w:color="D9D9D9"/>
            </w:tcBorders>
            <w:shd w:val="clear" w:color="000000" w:fill="FFFFFF"/>
            <w:noWrap/>
            <w:vAlign w:val="bottom"/>
            <w:hideMark/>
          </w:tcPr>
          <w:p w14:paraId="08DC2D33"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670,00</w:t>
            </w:r>
          </w:p>
        </w:tc>
        <w:tc>
          <w:tcPr>
            <w:tcW w:w="1922" w:type="dxa"/>
            <w:tcBorders>
              <w:top w:val="nil"/>
              <w:left w:val="nil"/>
              <w:bottom w:val="single" w:sz="4" w:space="0" w:color="D9D9D9"/>
              <w:right w:val="single" w:sz="4" w:space="0" w:color="D9D9D9"/>
            </w:tcBorders>
            <w:shd w:val="clear" w:color="000000" w:fill="FFFFFF"/>
            <w:noWrap/>
            <w:vAlign w:val="bottom"/>
            <w:hideMark/>
          </w:tcPr>
          <w:p w14:paraId="01BEA9D0"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539,92</w:t>
            </w:r>
          </w:p>
        </w:tc>
        <w:tc>
          <w:tcPr>
            <w:tcW w:w="1123" w:type="dxa"/>
            <w:tcBorders>
              <w:top w:val="nil"/>
              <w:left w:val="nil"/>
              <w:bottom w:val="single" w:sz="4" w:space="0" w:color="D9D9D9"/>
              <w:right w:val="single" w:sz="8" w:space="0" w:color="auto"/>
            </w:tcBorders>
            <w:shd w:val="clear" w:color="000000" w:fill="FFFFFF"/>
            <w:noWrap/>
            <w:vAlign w:val="bottom"/>
            <w:hideMark/>
          </w:tcPr>
          <w:p w14:paraId="0A855174"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80,59</w:t>
            </w:r>
          </w:p>
        </w:tc>
      </w:tr>
      <w:tr w:rsidR="003F649D" w:rsidRPr="005B014D" w14:paraId="7BA4B627" w14:textId="77777777" w:rsidTr="00261129">
        <w:trPr>
          <w:trHeight w:val="258"/>
        </w:trPr>
        <w:tc>
          <w:tcPr>
            <w:tcW w:w="4148" w:type="dxa"/>
            <w:tcBorders>
              <w:top w:val="nil"/>
              <w:left w:val="single" w:sz="8" w:space="0" w:color="auto"/>
              <w:bottom w:val="single" w:sz="4" w:space="0" w:color="D9D9D9"/>
              <w:right w:val="single" w:sz="4" w:space="0" w:color="D9D9D9"/>
            </w:tcBorders>
            <w:shd w:val="clear" w:color="000000" w:fill="FFFFFF"/>
            <w:noWrap/>
            <w:vAlign w:val="bottom"/>
            <w:hideMark/>
          </w:tcPr>
          <w:p w14:paraId="0C647C27" w14:textId="77777777" w:rsidR="003F649D" w:rsidRPr="005B014D" w:rsidRDefault="003F649D" w:rsidP="00261129">
            <w:pPr>
              <w:rPr>
                <w:rFonts w:ascii="Calibri" w:hAnsi="Calibri" w:cs="Calibri"/>
                <w:color w:val="000000"/>
              </w:rPr>
            </w:pPr>
            <w:r w:rsidRPr="005B014D">
              <w:rPr>
                <w:rFonts w:ascii="Calibri" w:hAnsi="Calibri" w:cs="Calibri"/>
                <w:color w:val="000000"/>
              </w:rPr>
              <w:t>Prevozni stroški in storitve</w:t>
            </w:r>
          </w:p>
        </w:tc>
        <w:tc>
          <w:tcPr>
            <w:tcW w:w="1922" w:type="dxa"/>
            <w:tcBorders>
              <w:top w:val="nil"/>
              <w:left w:val="nil"/>
              <w:bottom w:val="single" w:sz="4" w:space="0" w:color="D9D9D9"/>
              <w:right w:val="single" w:sz="4" w:space="0" w:color="D9D9D9"/>
            </w:tcBorders>
            <w:shd w:val="clear" w:color="000000" w:fill="FFFFFF"/>
            <w:noWrap/>
            <w:vAlign w:val="bottom"/>
            <w:hideMark/>
          </w:tcPr>
          <w:p w14:paraId="05FB9061"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250,00</w:t>
            </w:r>
          </w:p>
        </w:tc>
        <w:tc>
          <w:tcPr>
            <w:tcW w:w="1922" w:type="dxa"/>
            <w:tcBorders>
              <w:top w:val="nil"/>
              <w:left w:val="nil"/>
              <w:bottom w:val="single" w:sz="4" w:space="0" w:color="D9D9D9"/>
              <w:right w:val="single" w:sz="4" w:space="0" w:color="D9D9D9"/>
            </w:tcBorders>
            <w:shd w:val="clear" w:color="000000" w:fill="FFFFFF"/>
            <w:noWrap/>
            <w:vAlign w:val="bottom"/>
            <w:hideMark/>
          </w:tcPr>
          <w:p w14:paraId="1EDE9329"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250,00</w:t>
            </w:r>
          </w:p>
        </w:tc>
        <w:tc>
          <w:tcPr>
            <w:tcW w:w="1123" w:type="dxa"/>
            <w:tcBorders>
              <w:top w:val="nil"/>
              <w:left w:val="nil"/>
              <w:bottom w:val="single" w:sz="4" w:space="0" w:color="D9D9D9"/>
              <w:right w:val="single" w:sz="8" w:space="0" w:color="auto"/>
            </w:tcBorders>
            <w:shd w:val="clear" w:color="000000" w:fill="FFFFFF"/>
            <w:noWrap/>
            <w:vAlign w:val="bottom"/>
            <w:hideMark/>
          </w:tcPr>
          <w:p w14:paraId="5BC04F07"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100,00</w:t>
            </w:r>
          </w:p>
        </w:tc>
      </w:tr>
      <w:tr w:rsidR="003F649D" w:rsidRPr="005B014D" w14:paraId="66415319" w14:textId="77777777" w:rsidTr="00261129">
        <w:trPr>
          <w:trHeight w:val="258"/>
        </w:trPr>
        <w:tc>
          <w:tcPr>
            <w:tcW w:w="4148" w:type="dxa"/>
            <w:tcBorders>
              <w:top w:val="nil"/>
              <w:left w:val="single" w:sz="8" w:space="0" w:color="auto"/>
              <w:bottom w:val="single" w:sz="4" w:space="0" w:color="D9D9D9"/>
              <w:right w:val="single" w:sz="4" w:space="0" w:color="D9D9D9"/>
            </w:tcBorders>
            <w:shd w:val="clear" w:color="000000" w:fill="FFFFFF"/>
            <w:noWrap/>
            <w:vAlign w:val="bottom"/>
            <w:hideMark/>
          </w:tcPr>
          <w:p w14:paraId="78ECE49C" w14:textId="77777777" w:rsidR="003F649D" w:rsidRPr="005B014D" w:rsidRDefault="003F649D" w:rsidP="00261129">
            <w:pPr>
              <w:rPr>
                <w:rFonts w:ascii="Calibri" w:hAnsi="Calibri" w:cs="Calibri"/>
                <w:color w:val="000000"/>
              </w:rPr>
            </w:pPr>
            <w:r w:rsidRPr="005B014D">
              <w:rPr>
                <w:rFonts w:ascii="Calibri" w:hAnsi="Calibri" w:cs="Calibri"/>
                <w:color w:val="000000"/>
              </w:rPr>
              <w:t>Tekoče vzdrževanje</w:t>
            </w:r>
          </w:p>
        </w:tc>
        <w:tc>
          <w:tcPr>
            <w:tcW w:w="1922" w:type="dxa"/>
            <w:tcBorders>
              <w:top w:val="nil"/>
              <w:left w:val="nil"/>
              <w:bottom w:val="single" w:sz="4" w:space="0" w:color="D9D9D9"/>
              <w:right w:val="single" w:sz="4" w:space="0" w:color="D9D9D9"/>
            </w:tcBorders>
            <w:shd w:val="clear" w:color="000000" w:fill="FFFFFF"/>
            <w:noWrap/>
            <w:vAlign w:val="bottom"/>
            <w:hideMark/>
          </w:tcPr>
          <w:p w14:paraId="330B2AFC"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210,00</w:t>
            </w:r>
          </w:p>
        </w:tc>
        <w:tc>
          <w:tcPr>
            <w:tcW w:w="1922" w:type="dxa"/>
            <w:tcBorders>
              <w:top w:val="nil"/>
              <w:left w:val="nil"/>
              <w:bottom w:val="single" w:sz="4" w:space="0" w:color="D9D9D9"/>
              <w:right w:val="single" w:sz="4" w:space="0" w:color="D9D9D9"/>
            </w:tcBorders>
            <w:shd w:val="clear" w:color="000000" w:fill="FFFFFF"/>
            <w:noWrap/>
            <w:vAlign w:val="bottom"/>
            <w:hideMark/>
          </w:tcPr>
          <w:p w14:paraId="4E7CD831"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194,46</w:t>
            </w:r>
          </w:p>
        </w:tc>
        <w:tc>
          <w:tcPr>
            <w:tcW w:w="1123" w:type="dxa"/>
            <w:tcBorders>
              <w:top w:val="nil"/>
              <w:left w:val="nil"/>
              <w:bottom w:val="single" w:sz="4" w:space="0" w:color="D9D9D9"/>
              <w:right w:val="single" w:sz="8" w:space="0" w:color="auto"/>
            </w:tcBorders>
            <w:shd w:val="clear" w:color="000000" w:fill="FFFFFF"/>
            <w:noWrap/>
            <w:vAlign w:val="bottom"/>
            <w:hideMark/>
          </w:tcPr>
          <w:p w14:paraId="267EB70E"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92,60</w:t>
            </w:r>
          </w:p>
        </w:tc>
      </w:tr>
      <w:tr w:rsidR="003F649D" w:rsidRPr="005B014D" w14:paraId="28039ECD" w14:textId="77777777" w:rsidTr="00261129">
        <w:trPr>
          <w:trHeight w:val="258"/>
        </w:trPr>
        <w:tc>
          <w:tcPr>
            <w:tcW w:w="4148" w:type="dxa"/>
            <w:tcBorders>
              <w:top w:val="nil"/>
              <w:left w:val="single" w:sz="8" w:space="0" w:color="auto"/>
              <w:bottom w:val="single" w:sz="4" w:space="0" w:color="D9D9D9"/>
              <w:right w:val="single" w:sz="4" w:space="0" w:color="D9D9D9"/>
            </w:tcBorders>
            <w:shd w:val="clear" w:color="000000" w:fill="FFFFFF"/>
            <w:noWrap/>
            <w:vAlign w:val="bottom"/>
            <w:hideMark/>
          </w:tcPr>
          <w:p w14:paraId="731DDD11" w14:textId="77777777" w:rsidR="003F649D" w:rsidRPr="005B014D" w:rsidRDefault="003F649D" w:rsidP="00261129">
            <w:pPr>
              <w:rPr>
                <w:rFonts w:ascii="Calibri" w:hAnsi="Calibri" w:cs="Calibri"/>
                <w:color w:val="000000"/>
              </w:rPr>
            </w:pPr>
            <w:r w:rsidRPr="005B014D">
              <w:rPr>
                <w:rFonts w:ascii="Calibri" w:hAnsi="Calibri" w:cs="Calibri"/>
                <w:color w:val="000000"/>
              </w:rPr>
              <w:t>Poslovne najemnine in zakupnine</w:t>
            </w:r>
          </w:p>
        </w:tc>
        <w:tc>
          <w:tcPr>
            <w:tcW w:w="1922" w:type="dxa"/>
            <w:tcBorders>
              <w:top w:val="nil"/>
              <w:left w:val="nil"/>
              <w:bottom w:val="single" w:sz="4" w:space="0" w:color="D9D9D9"/>
              <w:right w:val="single" w:sz="4" w:space="0" w:color="D9D9D9"/>
            </w:tcBorders>
            <w:shd w:val="clear" w:color="000000" w:fill="FFFFFF"/>
            <w:noWrap/>
            <w:vAlign w:val="bottom"/>
            <w:hideMark/>
          </w:tcPr>
          <w:p w14:paraId="5BB6C019"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130,00</w:t>
            </w:r>
          </w:p>
        </w:tc>
        <w:tc>
          <w:tcPr>
            <w:tcW w:w="1922" w:type="dxa"/>
            <w:tcBorders>
              <w:top w:val="nil"/>
              <w:left w:val="nil"/>
              <w:bottom w:val="single" w:sz="4" w:space="0" w:color="D9D9D9"/>
              <w:right w:val="single" w:sz="4" w:space="0" w:color="D9D9D9"/>
            </w:tcBorders>
            <w:shd w:val="clear" w:color="000000" w:fill="FFFFFF"/>
            <w:noWrap/>
            <w:vAlign w:val="bottom"/>
            <w:hideMark/>
          </w:tcPr>
          <w:p w14:paraId="0CF460B8"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110,75</w:t>
            </w:r>
          </w:p>
        </w:tc>
        <w:tc>
          <w:tcPr>
            <w:tcW w:w="1123" w:type="dxa"/>
            <w:tcBorders>
              <w:top w:val="nil"/>
              <w:left w:val="nil"/>
              <w:bottom w:val="single" w:sz="4" w:space="0" w:color="D9D9D9"/>
              <w:right w:val="single" w:sz="8" w:space="0" w:color="auto"/>
            </w:tcBorders>
            <w:shd w:val="clear" w:color="000000" w:fill="FFFFFF"/>
            <w:noWrap/>
            <w:vAlign w:val="bottom"/>
            <w:hideMark/>
          </w:tcPr>
          <w:p w14:paraId="162F19F6"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85,19</w:t>
            </w:r>
          </w:p>
        </w:tc>
      </w:tr>
      <w:tr w:rsidR="003F649D" w:rsidRPr="005B014D" w14:paraId="11CA8CC5" w14:textId="77777777" w:rsidTr="00261129">
        <w:trPr>
          <w:trHeight w:val="258"/>
        </w:trPr>
        <w:tc>
          <w:tcPr>
            <w:tcW w:w="4148" w:type="dxa"/>
            <w:tcBorders>
              <w:top w:val="nil"/>
              <w:left w:val="single" w:sz="8" w:space="0" w:color="auto"/>
              <w:bottom w:val="single" w:sz="4" w:space="0" w:color="D9D9D9"/>
              <w:right w:val="single" w:sz="4" w:space="0" w:color="D9D9D9"/>
            </w:tcBorders>
            <w:shd w:val="clear" w:color="000000" w:fill="FFFFFF"/>
            <w:noWrap/>
            <w:vAlign w:val="bottom"/>
            <w:hideMark/>
          </w:tcPr>
          <w:p w14:paraId="2DEFED4C" w14:textId="77777777" w:rsidR="003F649D" w:rsidRPr="005B014D" w:rsidRDefault="003F649D" w:rsidP="00261129">
            <w:pPr>
              <w:rPr>
                <w:rFonts w:ascii="Calibri" w:hAnsi="Calibri" w:cs="Calibri"/>
                <w:color w:val="000000"/>
              </w:rPr>
            </w:pPr>
            <w:r w:rsidRPr="005B014D">
              <w:rPr>
                <w:rFonts w:ascii="Calibri" w:hAnsi="Calibri" w:cs="Calibri"/>
                <w:color w:val="000000"/>
              </w:rPr>
              <w:t>Drugi operativni odhodki</w:t>
            </w:r>
          </w:p>
        </w:tc>
        <w:tc>
          <w:tcPr>
            <w:tcW w:w="1922" w:type="dxa"/>
            <w:tcBorders>
              <w:top w:val="nil"/>
              <w:left w:val="nil"/>
              <w:bottom w:val="single" w:sz="4" w:space="0" w:color="D9D9D9"/>
              <w:right w:val="single" w:sz="4" w:space="0" w:color="D9D9D9"/>
            </w:tcBorders>
            <w:shd w:val="clear" w:color="000000" w:fill="FFFFFF"/>
            <w:noWrap/>
            <w:vAlign w:val="bottom"/>
            <w:hideMark/>
          </w:tcPr>
          <w:p w14:paraId="686F59BE"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522,60</w:t>
            </w:r>
          </w:p>
        </w:tc>
        <w:tc>
          <w:tcPr>
            <w:tcW w:w="1922" w:type="dxa"/>
            <w:tcBorders>
              <w:top w:val="nil"/>
              <w:left w:val="nil"/>
              <w:bottom w:val="single" w:sz="4" w:space="0" w:color="D9D9D9"/>
              <w:right w:val="single" w:sz="4" w:space="0" w:color="D9D9D9"/>
            </w:tcBorders>
            <w:shd w:val="clear" w:color="000000" w:fill="FFFFFF"/>
            <w:noWrap/>
            <w:vAlign w:val="bottom"/>
            <w:hideMark/>
          </w:tcPr>
          <w:p w14:paraId="12D2C5C3"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502,60</w:t>
            </w:r>
          </w:p>
        </w:tc>
        <w:tc>
          <w:tcPr>
            <w:tcW w:w="1123" w:type="dxa"/>
            <w:tcBorders>
              <w:top w:val="nil"/>
              <w:left w:val="nil"/>
              <w:bottom w:val="single" w:sz="4" w:space="0" w:color="D9D9D9"/>
              <w:right w:val="single" w:sz="8" w:space="0" w:color="auto"/>
            </w:tcBorders>
            <w:shd w:val="clear" w:color="000000" w:fill="FFFFFF"/>
            <w:noWrap/>
            <w:vAlign w:val="bottom"/>
            <w:hideMark/>
          </w:tcPr>
          <w:p w14:paraId="3AF9875B"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96,17</w:t>
            </w:r>
          </w:p>
        </w:tc>
      </w:tr>
      <w:tr w:rsidR="003F649D" w:rsidRPr="005B014D" w14:paraId="37F3A9DB" w14:textId="77777777" w:rsidTr="00261129">
        <w:trPr>
          <w:trHeight w:val="273"/>
        </w:trPr>
        <w:tc>
          <w:tcPr>
            <w:tcW w:w="4148" w:type="dxa"/>
            <w:tcBorders>
              <w:top w:val="nil"/>
              <w:left w:val="single" w:sz="8" w:space="0" w:color="auto"/>
              <w:bottom w:val="single" w:sz="8" w:space="0" w:color="auto"/>
              <w:right w:val="single" w:sz="4" w:space="0" w:color="D9D9D9"/>
            </w:tcBorders>
            <w:shd w:val="clear" w:color="000000" w:fill="FFFFFF"/>
            <w:noWrap/>
            <w:vAlign w:val="bottom"/>
            <w:hideMark/>
          </w:tcPr>
          <w:p w14:paraId="22872BD3" w14:textId="77777777" w:rsidR="003F649D" w:rsidRPr="005B014D" w:rsidRDefault="003F649D" w:rsidP="00261129">
            <w:pPr>
              <w:rPr>
                <w:rFonts w:ascii="Calibri" w:hAnsi="Calibri" w:cs="Calibri"/>
                <w:color w:val="000000"/>
              </w:rPr>
            </w:pPr>
            <w:r w:rsidRPr="005B014D">
              <w:rPr>
                <w:rFonts w:ascii="Calibri" w:hAnsi="Calibri" w:cs="Calibri"/>
                <w:color w:val="000000"/>
              </w:rPr>
              <w:t>Nakup opreme</w:t>
            </w:r>
          </w:p>
        </w:tc>
        <w:tc>
          <w:tcPr>
            <w:tcW w:w="1922" w:type="dxa"/>
            <w:tcBorders>
              <w:top w:val="nil"/>
              <w:left w:val="nil"/>
              <w:bottom w:val="single" w:sz="8" w:space="0" w:color="auto"/>
              <w:right w:val="single" w:sz="4" w:space="0" w:color="D9D9D9"/>
            </w:tcBorders>
            <w:shd w:val="clear" w:color="000000" w:fill="FFFFFF"/>
            <w:noWrap/>
            <w:vAlign w:val="bottom"/>
            <w:hideMark/>
          </w:tcPr>
          <w:p w14:paraId="36A8F15B"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546,91</w:t>
            </w:r>
          </w:p>
        </w:tc>
        <w:tc>
          <w:tcPr>
            <w:tcW w:w="1922" w:type="dxa"/>
            <w:tcBorders>
              <w:top w:val="nil"/>
              <w:left w:val="nil"/>
              <w:bottom w:val="single" w:sz="8" w:space="0" w:color="auto"/>
              <w:right w:val="single" w:sz="4" w:space="0" w:color="D9D9D9"/>
            </w:tcBorders>
            <w:shd w:val="clear" w:color="000000" w:fill="FFFFFF"/>
            <w:noWrap/>
            <w:vAlign w:val="bottom"/>
            <w:hideMark/>
          </w:tcPr>
          <w:p w14:paraId="0A3FF047"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546,91</w:t>
            </w:r>
          </w:p>
        </w:tc>
        <w:tc>
          <w:tcPr>
            <w:tcW w:w="1123" w:type="dxa"/>
            <w:tcBorders>
              <w:top w:val="nil"/>
              <w:left w:val="nil"/>
              <w:bottom w:val="single" w:sz="8" w:space="0" w:color="auto"/>
              <w:right w:val="single" w:sz="8" w:space="0" w:color="auto"/>
            </w:tcBorders>
            <w:shd w:val="clear" w:color="000000" w:fill="FFFFFF"/>
            <w:noWrap/>
            <w:vAlign w:val="bottom"/>
            <w:hideMark/>
          </w:tcPr>
          <w:p w14:paraId="51F17A75"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100,00</w:t>
            </w:r>
          </w:p>
        </w:tc>
      </w:tr>
      <w:tr w:rsidR="003F649D" w:rsidRPr="005B014D" w14:paraId="764DF392" w14:textId="77777777" w:rsidTr="00261129">
        <w:trPr>
          <w:trHeight w:val="273"/>
        </w:trPr>
        <w:tc>
          <w:tcPr>
            <w:tcW w:w="4148" w:type="dxa"/>
            <w:tcBorders>
              <w:top w:val="nil"/>
              <w:left w:val="single" w:sz="8" w:space="0" w:color="auto"/>
              <w:bottom w:val="nil"/>
              <w:right w:val="nil"/>
            </w:tcBorders>
            <w:shd w:val="clear" w:color="000000" w:fill="FFFFFF"/>
            <w:noWrap/>
            <w:vAlign w:val="bottom"/>
            <w:hideMark/>
          </w:tcPr>
          <w:p w14:paraId="19C7F7C0" w14:textId="77777777" w:rsidR="003F649D" w:rsidRPr="005B014D" w:rsidRDefault="003F649D" w:rsidP="00261129">
            <w:pPr>
              <w:rPr>
                <w:rFonts w:ascii="Calibri" w:hAnsi="Calibri" w:cs="Calibri"/>
                <w:color w:val="000000"/>
              </w:rPr>
            </w:pPr>
            <w:r w:rsidRPr="005B014D">
              <w:rPr>
                <w:rFonts w:ascii="Calibri" w:hAnsi="Calibri" w:cs="Calibri"/>
                <w:color w:val="000000"/>
              </w:rPr>
              <w:t> </w:t>
            </w:r>
          </w:p>
        </w:tc>
        <w:tc>
          <w:tcPr>
            <w:tcW w:w="1922" w:type="dxa"/>
            <w:tcBorders>
              <w:top w:val="nil"/>
              <w:left w:val="nil"/>
              <w:bottom w:val="nil"/>
              <w:right w:val="nil"/>
            </w:tcBorders>
            <w:shd w:val="clear" w:color="000000" w:fill="FFFFFF"/>
            <w:noWrap/>
            <w:vAlign w:val="bottom"/>
            <w:hideMark/>
          </w:tcPr>
          <w:p w14:paraId="27783547"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 </w:t>
            </w:r>
          </w:p>
        </w:tc>
        <w:tc>
          <w:tcPr>
            <w:tcW w:w="1922" w:type="dxa"/>
            <w:tcBorders>
              <w:top w:val="nil"/>
              <w:left w:val="nil"/>
              <w:bottom w:val="nil"/>
              <w:right w:val="nil"/>
            </w:tcBorders>
            <w:shd w:val="clear" w:color="000000" w:fill="FFFFFF"/>
            <w:noWrap/>
            <w:vAlign w:val="bottom"/>
            <w:hideMark/>
          </w:tcPr>
          <w:p w14:paraId="49A0A4EE"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 </w:t>
            </w:r>
          </w:p>
        </w:tc>
        <w:tc>
          <w:tcPr>
            <w:tcW w:w="1123" w:type="dxa"/>
            <w:tcBorders>
              <w:top w:val="nil"/>
              <w:left w:val="nil"/>
              <w:bottom w:val="nil"/>
              <w:right w:val="single" w:sz="8" w:space="0" w:color="auto"/>
            </w:tcBorders>
            <w:shd w:val="clear" w:color="000000" w:fill="FFFFFF"/>
            <w:noWrap/>
            <w:vAlign w:val="bottom"/>
            <w:hideMark/>
          </w:tcPr>
          <w:p w14:paraId="32E42AE2"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 </w:t>
            </w:r>
          </w:p>
        </w:tc>
      </w:tr>
      <w:tr w:rsidR="003F649D" w:rsidRPr="005B014D" w14:paraId="333F6E46" w14:textId="77777777" w:rsidTr="00261129">
        <w:trPr>
          <w:trHeight w:val="273"/>
        </w:trPr>
        <w:tc>
          <w:tcPr>
            <w:tcW w:w="4148" w:type="dxa"/>
            <w:tcBorders>
              <w:top w:val="single" w:sz="8" w:space="0" w:color="auto"/>
              <w:left w:val="single" w:sz="8" w:space="0" w:color="auto"/>
              <w:bottom w:val="single" w:sz="8" w:space="0" w:color="auto"/>
              <w:right w:val="nil"/>
            </w:tcBorders>
            <w:shd w:val="clear" w:color="000000" w:fill="D9D9D9"/>
            <w:noWrap/>
            <w:vAlign w:val="bottom"/>
            <w:hideMark/>
          </w:tcPr>
          <w:p w14:paraId="27860F38" w14:textId="77777777" w:rsidR="003F649D" w:rsidRPr="005B014D" w:rsidRDefault="003F649D" w:rsidP="00261129">
            <w:pPr>
              <w:rPr>
                <w:rFonts w:ascii="Calibri" w:hAnsi="Calibri" w:cs="Calibri"/>
                <w:b/>
                <w:bCs/>
                <w:color w:val="000000"/>
              </w:rPr>
            </w:pPr>
            <w:r w:rsidRPr="005B014D">
              <w:rPr>
                <w:rFonts w:ascii="Calibri" w:hAnsi="Calibri" w:cs="Calibri"/>
                <w:b/>
                <w:bCs/>
                <w:color w:val="000000"/>
              </w:rPr>
              <w:t xml:space="preserve">UREJANJE JAVNIH POVRŠIN </w:t>
            </w:r>
          </w:p>
        </w:tc>
        <w:tc>
          <w:tcPr>
            <w:tcW w:w="1922" w:type="dxa"/>
            <w:tcBorders>
              <w:top w:val="single" w:sz="8" w:space="0" w:color="auto"/>
              <w:left w:val="nil"/>
              <w:bottom w:val="single" w:sz="8" w:space="0" w:color="auto"/>
              <w:right w:val="nil"/>
            </w:tcBorders>
            <w:shd w:val="clear" w:color="000000" w:fill="D9D9D9"/>
            <w:noWrap/>
            <w:vAlign w:val="bottom"/>
            <w:hideMark/>
          </w:tcPr>
          <w:p w14:paraId="5D028F77"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5.483,50</w:t>
            </w:r>
          </w:p>
        </w:tc>
        <w:tc>
          <w:tcPr>
            <w:tcW w:w="1922" w:type="dxa"/>
            <w:tcBorders>
              <w:top w:val="single" w:sz="8" w:space="0" w:color="auto"/>
              <w:left w:val="nil"/>
              <w:bottom w:val="single" w:sz="8" w:space="0" w:color="auto"/>
              <w:right w:val="nil"/>
            </w:tcBorders>
            <w:shd w:val="clear" w:color="000000" w:fill="D9D9D9"/>
            <w:noWrap/>
            <w:vAlign w:val="bottom"/>
            <w:hideMark/>
          </w:tcPr>
          <w:p w14:paraId="4646A3F1"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5.427,36</w:t>
            </w:r>
          </w:p>
        </w:tc>
        <w:tc>
          <w:tcPr>
            <w:tcW w:w="1123" w:type="dxa"/>
            <w:tcBorders>
              <w:top w:val="single" w:sz="8" w:space="0" w:color="auto"/>
              <w:left w:val="nil"/>
              <w:bottom w:val="single" w:sz="8" w:space="0" w:color="auto"/>
              <w:right w:val="single" w:sz="8" w:space="0" w:color="auto"/>
            </w:tcBorders>
            <w:shd w:val="clear" w:color="000000" w:fill="D9D9D9"/>
            <w:noWrap/>
            <w:vAlign w:val="bottom"/>
            <w:hideMark/>
          </w:tcPr>
          <w:p w14:paraId="1F0C3AFB"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98,98</w:t>
            </w:r>
          </w:p>
        </w:tc>
      </w:tr>
      <w:tr w:rsidR="003F649D" w:rsidRPr="005B014D" w14:paraId="2946E9F6" w14:textId="77777777" w:rsidTr="00261129">
        <w:trPr>
          <w:trHeight w:val="258"/>
        </w:trPr>
        <w:tc>
          <w:tcPr>
            <w:tcW w:w="4148" w:type="dxa"/>
            <w:tcBorders>
              <w:top w:val="nil"/>
              <w:left w:val="single" w:sz="8" w:space="0" w:color="auto"/>
              <w:bottom w:val="single" w:sz="4" w:space="0" w:color="D9D9D9"/>
              <w:right w:val="single" w:sz="4" w:space="0" w:color="D9D9D9"/>
            </w:tcBorders>
            <w:shd w:val="clear" w:color="000000" w:fill="FFFFFF"/>
            <w:noWrap/>
            <w:vAlign w:val="bottom"/>
            <w:hideMark/>
          </w:tcPr>
          <w:p w14:paraId="23764B06" w14:textId="77777777" w:rsidR="003F649D" w:rsidRPr="005B014D" w:rsidRDefault="003F649D" w:rsidP="00261129">
            <w:pPr>
              <w:rPr>
                <w:rFonts w:ascii="Calibri" w:hAnsi="Calibri" w:cs="Calibri"/>
                <w:color w:val="000000"/>
              </w:rPr>
            </w:pPr>
            <w:r w:rsidRPr="005B014D">
              <w:rPr>
                <w:rFonts w:ascii="Calibri" w:hAnsi="Calibri" w:cs="Calibri"/>
                <w:color w:val="000000"/>
              </w:rPr>
              <w:t>Posebni material in storitve</w:t>
            </w:r>
          </w:p>
        </w:tc>
        <w:tc>
          <w:tcPr>
            <w:tcW w:w="1922" w:type="dxa"/>
            <w:tcBorders>
              <w:top w:val="nil"/>
              <w:left w:val="nil"/>
              <w:bottom w:val="single" w:sz="4" w:space="0" w:color="D9D9D9"/>
              <w:right w:val="single" w:sz="4" w:space="0" w:color="D9D9D9"/>
            </w:tcBorders>
            <w:shd w:val="clear" w:color="000000" w:fill="FFFFFF"/>
            <w:noWrap/>
            <w:vAlign w:val="bottom"/>
            <w:hideMark/>
          </w:tcPr>
          <w:p w14:paraId="0C28E59F"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1.330,00</w:t>
            </w:r>
          </w:p>
        </w:tc>
        <w:tc>
          <w:tcPr>
            <w:tcW w:w="1922" w:type="dxa"/>
            <w:tcBorders>
              <w:top w:val="nil"/>
              <w:left w:val="nil"/>
              <w:bottom w:val="single" w:sz="4" w:space="0" w:color="D9D9D9"/>
              <w:right w:val="single" w:sz="4" w:space="0" w:color="D9D9D9"/>
            </w:tcBorders>
            <w:shd w:val="clear" w:color="000000" w:fill="FFFFFF"/>
            <w:noWrap/>
            <w:vAlign w:val="bottom"/>
            <w:hideMark/>
          </w:tcPr>
          <w:p w14:paraId="17FDC055"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1.300,52</w:t>
            </w:r>
          </w:p>
        </w:tc>
        <w:tc>
          <w:tcPr>
            <w:tcW w:w="1123" w:type="dxa"/>
            <w:tcBorders>
              <w:top w:val="nil"/>
              <w:left w:val="nil"/>
              <w:bottom w:val="single" w:sz="4" w:space="0" w:color="D9D9D9"/>
              <w:right w:val="single" w:sz="8" w:space="0" w:color="auto"/>
            </w:tcBorders>
            <w:shd w:val="clear" w:color="000000" w:fill="FFFFFF"/>
            <w:noWrap/>
            <w:vAlign w:val="bottom"/>
            <w:hideMark/>
          </w:tcPr>
          <w:p w14:paraId="7CC83FDD"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97,78</w:t>
            </w:r>
          </w:p>
        </w:tc>
      </w:tr>
      <w:tr w:rsidR="003F649D" w:rsidRPr="005B014D" w14:paraId="325BC859" w14:textId="77777777" w:rsidTr="00261129">
        <w:trPr>
          <w:trHeight w:val="258"/>
        </w:trPr>
        <w:tc>
          <w:tcPr>
            <w:tcW w:w="4148" w:type="dxa"/>
            <w:tcBorders>
              <w:top w:val="nil"/>
              <w:left w:val="single" w:sz="8" w:space="0" w:color="auto"/>
              <w:bottom w:val="single" w:sz="4" w:space="0" w:color="D9D9D9"/>
              <w:right w:val="single" w:sz="4" w:space="0" w:color="D9D9D9"/>
            </w:tcBorders>
            <w:shd w:val="clear" w:color="000000" w:fill="FFFFFF"/>
            <w:noWrap/>
            <w:vAlign w:val="bottom"/>
            <w:hideMark/>
          </w:tcPr>
          <w:p w14:paraId="208A52C4" w14:textId="77777777" w:rsidR="003F649D" w:rsidRPr="005B014D" w:rsidRDefault="003F649D" w:rsidP="00261129">
            <w:pPr>
              <w:rPr>
                <w:rFonts w:ascii="Calibri" w:hAnsi="Calibri" w:cs="Calibri"/>
                <w:color w:val="000000"/>
              </w:rPr>
            </w:pPr>
            <w:r w:rsidRPr="005B014D">
              <w:rPr>
                <w:rFonts w:ascii="Calibri" w:hAnsi="Calibri" w:cs="Calibri"/>
                <w:color w:val="000000"/>
              </w:rPr>
              <w:t>Tekoče vzdrževanje</w:t>
            </w:r>
          </w:p>
        </w:tc>
        <w:tc>
          <w:tcPr>
            <w:tcW w:w="1922" w:type="dxa"/>
            <w:tcBorders>
              <w:top w:val="nil"/>
              <w:left w:val="nil"/>
              <w:bottom w:val="single" w:sz="4" w:space="0" w:color="D9D9D9"/>
              <w:right w:val="single" w:sz="4" w:space="0" w:color="D9D9D9"/>
            </w:tcBorders>
            <w:shd w:val="clear" w:color="000000" w:fill="FFFFFF"/>
            <w:noWrap/>
            <w:vAlign w:val="bottom"/>
            <w:hideMark/>
          </w:tcPr>
          <w:p w14:paraId="7595FF38"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1.103,50</w:t>
            </w:r>
          </w:p>
        </w:tc>
        <w:tc>
          <w:tcPr>
            <w:tcW w:w="1922" w:type="dxa"/>
            <w:tcBorders>
              <w:top w:val="nil"/>
              <w:left w:val="nil"/>
              <w:bottom w:val="single" w:sz="4" w:space="0" w:color="D9D9D9"/>
              <w:right w:val="single" w:sz="4" w:space="0" w:color="D9D9D9"/>
            </w:tcBorders>
            <w:shd w:val="clear" w:color="000000" w:fill="FFFFFF"/>
            <w:noWrap/>
            <w:vAlign w:val="bottom"/>
            <w:hideMark/>
          </w:tcPr>
          <w:p w14:paraId="166CF544"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1.076,84</w:t>
            </w:r>
          </w:p>
        </w:tc>
        <w:tc>
          <w:tcPr>
            <w:tcW w:w="1123" w:type="dxa"/>
            <w:tcBorders>
              <w:top w:val="nil"/>
              <w:left w:val="nil"/>
              <w:bottom w:val="single" w:sz="4" w:space="0" w:color="D9D9D9"/>
              <w:right w:val="single" w:sz="8" w:space="0" w:color="auto"/>
            </w:tcBorders>
            <w:shd w:val="clear" w:color="000000" w:fill="FFFFFF"/>
            <w:noWrap/>
            <w:vAlign w:val="bottom"/>
            <w:hideMark/>
          </w:tcPr>
          <w:p w14:paraId="6D09F729"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97,58</w:t>
            </w:r>
          </w:p>
        </w:tc>
      </w:tr>
      <w:tr w:rsidR="003F649D" w:rsidRPr="005B014D" w14:paraId="059B9D8D" w14:textId="77777777" w:rsidTr="00261129">
        <w:trPr>
          <w:trHeight w:val="273"/>
        </w:trPr>
        <w:tc>
          <w:tcPr>
            <w:tcW w:w="4148" w:type="dxa"/>
            <w:tcBorders>
              <w:top w:val="nil"/>
              <w:left w:val="single" w:sz="8" w:space="0" w:color="auto"/>
              <w:bottom w:val="single" w:sz="8" w:space="0" w:color="auto"/>
              <w:right w:val="single" w:sz="4" w:space="0" w:color="D9D9D9"/>
            </w:tcBorders>
            <w:shd w:val="clear" w:color="000000" w:fill="FFFFFF"/>
            <w:noWrap/>
            <w:vAlign w:val="bottom"/>
            <w:hideMark/>
          </w:tcPr>
          <w:p w14:paraId="0621B9E7" w14:textId="77777777" w:rsidR="003F649D" w:rsidRPr="005B014D" w:rsidRDefault="003F649D" w:rsidP="00261129">
            <w:pPr>
              <w:rPr>
                <w:rFonts w:ascii="Calibri" w:hAnsi="Calibri" w:cs="Calibri"/>
                <w:color w:val="000000"/>
              </w:rPr>
            </w:pPr>
            <w:r w:rsidRPr="005B014D">
              <w:rPr>
                <w:rFonts w:ascii="Calibri" w:hAnsi="Calibri" w:cs="Calibri"/>
                <w:color w:val="000000"/>
              </w:rPr>
              <w:t>Investicijsko vzdrževanje in obnove</w:t>
            </w:r>
          </w:p>
        </w:tc>
        <w:tc>
          <w:tcPr>
            <w:tcW w:w="1922" w:type="dxa"/>
            <w:tcBorders>
              <w:top w:val="nil"/>
              <w:left w:val="nil"/>
              <w:bottom w:val="single" w:sz="8" w:space="0" w:color="auto"/>
              <w:right w:val="single" w:sz="4" w:space="0" w:color="D9D9D9"/>
            </w:tcBorders>
            <w:shd w:val="clear" w:color="000000" w:fill="FFFFFF"/>
            <w:noWrap/>
            <w:vAlign w:val="bottom"/>
            <w:hideMark/>
          </w:tcPr>
          <w:p w14:paraId="56E595E7"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3.050,00</w:t>
            </w:r>
          </w:p>
        </w:tc>
        <w:tc>
          <w:tcPr>
            <w:tcW w:w="1922" w:type="dxa"/>
            <w:tcBorders>
              <w:top w:val="nil"/>
              <w:left w:val="nil"/>
              <w:bottom w:val="single" w:sz="8" w:space="0" w:color="auto"/>
              <w:right w:val="single" w:sz="4" w:space="0" w:color="D9D9D9"/>
            </w:tcBorders>
            <w:shd w:val="clear" w:color="000000" w:fill="FFFFFF"/>
            <w:noWrap/>
            <w:vAlign w:val="bottom"/>
            <w:hideMark/>
          </w:tcPr>
          <w:p w14:paraId="40B4A798"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3.050,00</w:t>
            </w:r>
          </w:p>
        </w:tc>
        <w:tc>
          <w:tcPr>
            <w:tcW w:w="1123" w:type="dxa"/>
            <w:tcBorders>
              <w:top w:val="nil"/>
              <w:left w:val="nil"/>
              <w:bottom w:val="single" w:sz="8" w:space="0" w:color="auto"/>
              <w:right w:val="single" w:sz="8" w:space="0" w:color="auto"/>
            </w:tcBorders>
            <w:shd w:val="clear" w:color="000000" w:fill="FFFFFF"/>
            <w:noWrap/>
            <w:vAlign w:val="bottom"/>
            <w:hideMark/>
          </w:tcPr>
          <w:p w14:paraId="6D8E428A"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100,00</w:t>
            </w:r>
          </w:p>
        </w:tc>
      </w:tr>
      <w:tr w:rsidR="003F649D" w:rsidRPr="005B014D" w14:paraId="6BA52976" w14:textId="77777777" w:rsidTr="00261129">
        <w:trPr>
          <w:trHeight w:val="273"/>
        </w:trPr>
        <w:tc>
          <w:tcPr>
            <w:tcW w:w="4148" w:type="dxa"/>
            <w:tcBorders>
              <w:top w:val="nil"/>
              <w:left w:val="single" w:sz="8" w:space="0" w:color="auto"/>
              <w:bottom w:val="nil"/>
              <w:right w:val="nil"/>
            </w:tcBorders>
            <w:shd w:val="clear" w:color="000000" w:fill="FFFFFF"/>
            <w:noWrap/>
            <w:vAlign w:val="bottom"/>
            <w:hideMark/>
          </w:tcPr>
          <w:p w14:paraId="3DF7CF9D" w14:textId="77777777" w:rsidR="003F649D" w:rsidRPr="005B014D" w:rsidRDefault="003F649D" w:rsidP="00261129">
            <w:pPr>
              <w:rPr>
                <w:rFonts w:ascii="Calibri" w:hAnsi="Calibri" w:cs="Calibri"/>
                <w:color w:val="000000"/>
              </w:rPr>
            </w:pPr>
            <w:r w:rsidRPr="005B014D">
              <w:rPr>
                <w:rFonts w:ascii="Calibri" w:hAnsi="Calibri" w:cs="Calibri"/>
                <w:color w:val="000000"/>
              </w:rPr>
              <w:t> </w:t>
            </w:r>
          </w:p>
        </w:tc>
        <w:tc>
          <w:tcPr>
            <w:tcW w:w="1922" w:type="dxa"/>
            <w:tcBorders>
              <w:top w:val="nil"/>
              <w:left w:val="nil"/>
              <w:bottom w:val="nil"/>
              <w:right w:val="nil"/>
            </w:tcBorders>
            <w:shd w:val="clear" w:color="000000" w:fill="FFFFFF"/>
            <w:noWrap/>
            <w:vAlign w:val="bottom"/>
            <w:hideMark/>
          </w:tcPr>
          <w:p w14:paraId="66E48603"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 </w:t>
            </w:r>
          </w:p>
        </w:tc>
        <w:tc>
          <w:tcPr>
            <w:tcW w:w="1922" w:type="dxa"/>
            <w:tcBorders>
              <w:top w:val="nil"/>
              <w:left w:val="nil"/>
              <w:bottom w:val="nil"/>
              <w:right w:val="nil"/>
            </w:tcBorders>
            <w:shd w:val="clear" w:color="000000" w:fill="FFFFFF"/>
            <w:noWrap/>
            <w:vAlign w:val="bottom"/>
            <w:hideMark/>
          </w:tcPr>
          <w:p w14:paraId="67F601F8"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 </w:t>
            </w:r>
          </w:p>
        </w:tc>
        <w:tc>
          <w:tcPr>
            <w:tcW w:w="1123" w:type="dxa"/>
            <w:tcBorders>
              <w:top w:val="nil"/>
              <w:left w:val="nil"/>
              <w:bottom w:val="nil"/>
              <w:right w:val="single" w:sz="8" w:space="0" w:color="auto"/>
            </w:tcBorders>
            <w:shd w:val="clear" w:color="000000" w:fill="FFFFFF"/>
            <w:noWrap/>
            <w:vAlign w:val="bottom"/>
            <w:hideMark/>
          </w:tcPr>
          <w:p w14:paraId="63B681F9" w14:textId="77777777" w:rsidR="003F649D" w:rsidRPr="005B014D" w:rsidRDefault="003F649D" w:rsidP="00261129">
            <w:pPr>
              <w:jc w:val="center"/>
              <w:rPr>
                <w:rFonts w:ascii="Calibri" w:hAnsi="Calibri" w:cs="Calibri"/>
                <w:color w:val="000000"/>
              </w:rPr>
            </w:pPr>
            <w:r w:rsidRPr="005B014D">
              <w:rPr>
                <w:rFonts w:ascii="Calibri" w:hAnsi="Calibri" w:cs="Calibri"/>
                <w:color w:val="000000"/>
              </w:rPr>
              <w:t> </w:t>
            </w:r>
          </w:p>
        </w:tc>
      </w:tr>
      <w:tr w:rsidR="003F649D" w:rsidRPr="005B014D" w14:paraId="74E7541B" w14:textId="77777777" w:rsidTr="00261129">
        <w:trPr>
          <w:trHeight w:val="273"/>
        </w:trPr>
        <w:tc>
          <w:tcPr>
            <w:tcW w:w="4148" w:type="dxa"/>
            <w:tcBorders>
              <w:top w:val="single" w:sz="8" w:space="0" w:color="auto"/>
              <w:left w:val="single" w:sz="8" w:space="0" w:color="auto"/>
              <w:bottom w:val="single" w:sz="8" w:space="0" w:color="auto"/>
              <w:right w:val="nil"/>
            </w:tcBorders>
            <w:shd w:val="clear" w:color="000000" w:fill="D9D9D9"/>
            <w:noWrap/>
            <w:vAlign w:val="bottom"/>
            <w:hideMark/>
          </w:tcPr>
          <w:p w14:paraId="3A34854F" w14:textId="77777777" w:rsidR="003F649D" w:rsidRPr="005B014D" w:rsidRDefault="003F649D" w:rsidP="00261129">
            <w:pPr>
              <w:rPr>
                <w:rFonts w:ascii="Calibri" w:hAnsi="Calibri" w:cs="Calibri"/>
                <w:b/>
                <w:bCs/>
                <w:color w:val="000000"/>
              </w:rPr>
            </w:pPr>
            <w:r w:rsidRPr="005B014D">
              <w:rPr>
                <w:rFonts w:ascii="Calibri" w:hAnsi="Calibri" w:cs="Calibri"/>
                <w:b/>
                <w:bCs/>
                <w:color w:val="000000"/>
              </w:rPr>
              <w:t>SKUPAJ</w:t>
            </w:r>
          </w:p>
        </w:tc>
        <w:tc>
          <w:tcPr>
            <w:tcW w:w="1922" w:type="dxa"/>
            <w:tcBorders>
              <w:top w:val="single" w:sz="8" w:space="0" w:color="auto"/>
              <w:left w:val="nil"/>
              <w:bottom w:val="single" w:sz="8" w:space="0" w:color="auto"/>
              <w:right w:val="nil"/>
            </w:tcBorders>
            <w:shd w:val="clear" w:color="000000" w:fill="D9D9D9"/>
            <w:noWrap/>
            <w:vAlign w:val="bottom"/>
            <w:hideMark/>
          </w:tcPr>
          <w:p w14:paraId="0BEB01D7"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14.493,50</w:t>
            </w:r>
          </w:p>
        </w:tc>
        <w:tc>
          <w:tcPr>
            <w:tcW w:w="1922" w:type="dxa"/>
            <w:tcBorders>
              <w:top w:val="single" w:sz="8" w:space="0" w:color="auto"/>
              <w:left w:val="nil"/>
              <w:bottom w:val="single" w:sz="8" w:space="0" w:color="auto"/>
              <w:right w:val="nil"/>
            </w:tcBorders>
            <w:shd w:val="clear" w:color="000000" w:fill="D9D9D9"/>
            <w:noWrap/>
            <w:vAlign w:val="bottom"/>
            <w:hideMark/>
          </w:tcPr>
          <w:p w14:paraId="51B25C49"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13.927,49</w:t>
            </w:r>
          </w:p>
        </w:tc>
        <w:tc>
          <w:tcPr>
            <w:tcW w:w="1123" w:type="dxa"/>
            <w:tcBorders>
              <w:top w:val="single" w:sz="8" w:space="0" w:color="auto"/>
              <w:left w:val="nil"/>
              <w:bottom w:val="single" w:sz="8" w:space="0" w:color="auto"/>
              <w:right w:val="single" w:sz="8" w:space="0" w:color="auto"/>
            </w:tcBorders>
            <w:shd w:val="clear" w:color="000000" w:fill="D9D9D9"/>
            <w:noWrap/>
            <w:vAlign w:val="bottom"/>
            <w:hideMark/>
          </w:tcPr>
          <w:p w14:paraId="428B4BCA" w14:textId="77777777" w:rsidR="003F649D" w:rsidRPr="005B014D" w:rsidRDefault="003F649D" w:rsidP="00261129">
            <w:pPr>
              <w:jc w:val="center"/>
              <w:rPr>
                <w:rFonts w:ascii="Calibri" w:hAnsi="Calibri" w:cs="Calibri"/>
                <w:b/>
                <w:bCs/>
                <w:color w:val="000000"/>
              </w:rPr>
            </w:pPr>
            <w:r w:rsidRPr="005B014D">
              <w:rPr>
                <w:rFonts w:ascii="Calibri" w:hAnsi="Calibri" w:cs="Calibri"/>
                <w:b/>
                <w:bCs/>
                <w:color w:val="000000"/>
              </w:rPr>
              <w:t>96,09</w:t>
            </w:r>
          </w:p>
        </w:tc>
      </w:tr>
    </w:tbl>
    <w:p w14:paraId="699273D6" w14:textId="77777777" w:rsidR="003F649D" w:rsidRDefault="003F649D" w:rsidP="003F649D">
      <w:r>
        <w:fldChar w:fldCharType="end"/>
      </w:r>
      <w:r>
        <w:fldChar w:fldCharType="end"/>
      </w:r>
    </w:p>
    <w:p w14:paraId="3272C577" w14:textId="77777777" w:rsidR="003F649D" w:rsidRDefault="003F649D" w:rsidP="003F649D"/>
    <w:p w14:paraId="780E2F35" w14:textId="77777777" w:rsidR="003F649D" w:rsidRDefault="003F649D" w:rsidP="003F649D">
      <w:pPr>
        <w:rPr>
          <w:rFonts w:asciiTheme="minorHAnsi" w:hAnsiTheme="minorHAnsi" w:cs="Arial"/>
          <w:sz w:val="24"/>
          <w:szCs w:val="24"/>
        </w:rPr>
      </w:pPr>
      <w:r>
        <w:fldChar w:fldCharType="end"/>
      </w:r>
      <w:r w:rsidRPr="006E3B54">
        <w:rPr>
          <w:rFonts w:asciiTheme="minorHAnsi" w:hAnsiTheme="minorHAnsi" w:cs="Arial"/>
          <w:sz w:val="24"/>
          <w:szCs w:val="24"/>
        </w:rPr>
        <w:t>Odhodki v  proračunskem letu 20</w:t>
      </w:r>
      <w:r>
        <w:rPr>
          <w:rFonts w:asciiTheme="minorHAnsi" w:hAnsiTheme="minorHAnsi" w:cs="Arial"/>
          <w:sz w:val="24"/>
          <w:szCs w:val="24"/>
        </w:rPr>
        <w:t>20</w:t>
      </w:r>
      <w:r w:rsidRPr="006E3B54">
        <w:rPr>
          <w:rFonts w:asciiTheme="minorHAnsi" w:hAnsiTheme="minorHAnsi" w:cs="Arial"/>
          <w:sz w:val="24"/>
          <w:szCs w:val="24"/>
        </w:rPr>
        <w:t xml:space="preserve"> so bili realizirani</w:t>
      </w:r>
      <w:r>
        <w:rPr>
          <w:rFonts w:asciiTheme="minorHAnsi" w:hAnsiTheme="minorHAnsi" w:cs="Arial"/>
          <w:sz w:val="24"/>
          <w:szCs w:val="24"/>
        </w:rPr>
        <w:t xml:space="preserve"> skoraj</w:t>
      </w:r>
      <w:r w:rsidRPr="006E3B54">
        <w:rPr>
          <w:rFonts w:asciiTheme="minorHAnsi" w:hAnsiTheme="minorHAnsi" w:cs="Arial"/>
          <w:sz w:val="24"/>
          <w:szCs w:val="24"/>
        </w:rPr>
        <w:t xml:space="preserve"> v višini načrtovanih. Indeks porabe glede na predvideno porabo v finančnem načrtu za leto </w:t>
      </w:r>
      <w:r>
        <w:rPr>
          <w:rFonts w:asciiTheme="minorHAnsi" w:hAnsiTheme="minorHAnsi" w:cs="Arial"/>
          <w:sz w:val="24"/>
          <w:szCs w:val="24"/>
        </w:rPr>
        <w:t>2020</w:t>
      </w:r>
      <w:r w:rsidRPr="006E3B54">
        <w:rPr>
          <w:rFonts w:asciiTheme="minorHAnsi" w:hAnsiTheme="minorHAnsi" w:cs="Arial"/>
          <w:sz w:val="24"/>
          <w:szCs w:val="24"/>
        </w:rPr>
        <w:t xml:space="preserve"> znaša </w:t>
      </w:r>
      <w:r>
        <w:rPr>
          <w:rFonts w:asciiTheme="minorHAnsi" w:hAnsiTheme="minorHAnsi" w:cs="Arial"/>
          <w:sz w:val="24"/>
          <w:szCs w:val="24"/>
        </w:rPr>
        <w:t>96,09 eur in na dan 31.12.2020 je le 468,41 eur ostalo prostih. Na proračunski postavki krajevna samouprava je bilo realizirano 94,34 odstotkov načrtovanih sredstev in na postavki urejanje javnih površin kar 98,98 odstotkov.</w:t>
      </w:r>
    </w:p>
    <w:p w14:paraId="5336014F" w14:textId="77777777" w:rsidR="003F649D" w:rsidRPr="00D1695C" w:rsidRDefault="003F649D" w:rsidP="003F649D">
      <w:pPr>
        <w:pStyle w:val="Telobesedila"/>
        <w:rPr>
          <w:rFonts w:asciiTheme="minorHAnsi" w:hAnsiTheme="minorHAnsi" w:cs="Arial"/>
          <w:sz w:val="24"/>
          <w:szCs w:val="24"/>
        </w:rPr>
      </w:pPr>
      <w:r w:rsidRPr="00D1695C">
        <w:rPr>
          <w:rFonts w:asciiTheme="minorHAnsi" w:hAnsiTheme="minorHAnsi" w:cs="Arial"/>
          <w:sz w:val="24"/>
          <w:szCs w:val="24"/>
        </w:rPr>
        <w:t>Prekoračitve načrtovane oziroma dovoljene porabe na postavki oz. na kontih ni bilo, saj je bilo usklajevanje med njimi opravljeno že med letom</w:t>
      </w:r>
      <w:r>
        <w:rPr>
          <w:rFonts w:asciiTheme="minorHAnsi" w:hAnsiTheme="minorHAnsi" w:cs="Arial"/>
          <w:sz w:val="24"/>
          <w:szCs w:val="24"/>
        </w:rPr>
        <w:t>.</w:t>
      </w:r>
    </w:p>
    <w:p w14:paraId="59DD13AE" w14:textId="77777777" w:rsidR="003F649D" w:rsidRPr="00D1695C" w:rsidRDefault="003F649D" w:rsidP="003F649D">
      <w:pPr>
        <w:pStyle w:val="Telobesedila"/>
        <w:rPr>
          <w:rFonts w:asciiTheme="minorHAnsi" w:hAnsiTheme="minorHAnsi" w:cs="Arial"/>
          <w:sz w:val="24"/>
          <w:szCs w:val="24"/>
        </w:rPr>
      </w:pPr>
    </w:p>
    <w:p w14:paraId="1148EE34" w14:textId="77777777" w:rsidR="003F649D" w:rsidRPr="00D1695C" w:rsidRDefault="003F649D" w:rsidP="003F649D">
      <w:pPr>
        <w:pStyle w:val="Telobesedila"/>
        <w:rPr>
          <w:rFonts w:asciiTheme="minorHAnsi" w:hAnsiTheme="minorHAnsi" w:cs="Arial"/>
          <w:sz w:val="24"/>
          <w:szCs w:val="24"/>
          <w:u w:val="single"/>
        </w:rPr>
      </w:pPr>
      <w:r w:rsidRPr="00D1695C">
        <w:rPr>
          <w:rFonts w:asciiTheme="minorHAnsi" w:hAnsiTheme="minorHAnsi" w:cs="Arial"/>
          <w:sz w:val="24"/>
          <w:szCs w:val="24"/>
          <w:u w:val="single"/>
        </w:rPr>
        <w:t>Krajevna samouprava</w:t>
      </w:r>
    </w:p>
    <w:p w14:paraId="35E6FB43" w14:textId="77777777" w:rsidR="003F649D" w:rsidRPr="00A07A46" w:rsidRDefault="003F649D" w:rsidP="003F649D">
      <w:pPr>
        <w:pStyle w:val="Naslov2"/>
        <w:jc w:val="left"/>
        <w:rPr>
          <w:rFonts w:asciiTheme="minorHAnsi" w:hAnsiTheme="minorHAnsi" w:cs="Arial"/>
          <w:b/>
          <w:i/>
          <w:color w:val="FF0000"/>
          <w:szCs w:val="24"/>
          <w:u w:val="single"/>
        </w:rPr>
      </w:pPr>
    </w:p>
    <w:p w14:paraId="7941FFEB" w14:textId="77777777" w:rsidR="003F649D" w:rsidRDefault="003F649D" w:rsidP="004962B7">
      <w:pPr>
        <w:numPr>
          <w:ilvl w:val="0"/>
          <w:numId w:val="1"/>
        </w:numPr>
        <w:ind w:left="709" w:hanging="283"/>
        <w:rPr>
          <w:rFonts w:asciiTheme="minorHAnsi" w:hAnsiTheme="minorHAnsi" w:cs="Arial"/>
          <w:sz w:val="24"/>
          <w:szCs w:val="24"/>
        </w:rPr>
      </w:pPr>
      <w:r w:rsidRPr="00A95245">
        <w:rPr>
          <w:rFonts w:asciiTheme="minorHAnsi" w:hAnsiTheme="minorHAnsi" w:cs="Arial"/>
          <w:sz w:val="24"/>
          <w:szCs w:val="24"/>
        </w:rPr>
        <w:t xml:space="preserve">Pisarniški in splošni material in storitve v skupni vrednosti </w:t>
      </w:r>
      <w:r>
        <w:rPr>
          <w:rFonts w:asciiTheme="minorHAnsi" w:hAnsiTheme="minorHAnsi" w:cs="Arial"/>
          <w:sz w:val="24"/>
          <w:szCs w:val="24"/>
        </w:rPr>
        <w:t>4.477,49</w:t>
      </w:r>
      <w:r w:rsidRPr="00A95245">
        <w:rPr>
          <w:rFonts w:asciiTheme="minorHAnsi" w:hAnsiTheme="minorHAnsi" w:cs="Arial"/>
          <w:sz w:val="24"/>
          <w:szCs w:val="24"/>
        </w:rPr>
        <w:t xml:space="preserve"> eur so </w:t>
      </w:r>
      <w:r>
        <w:rPr>
          <w:rFonts w:asciiTheme="minorHAnsi" w:hAnsiTheme="minorHAnsi" w:cs="Arial"/>
          <w:sz w:val="24"/>
          <w:szCs w:val="24"/>
        </w:rPr>
        <w:t xml:space="preserve">bila </w:t>
      </w:r>
      <w:r w:rsidRPr="00A95245">
        <w:rPr>
          <w:rFonts w:asciiTheme="minorHAnsi" w:hAnsiTheme="minorHAnsi" w:cs="Arial"/>
          <w:sz w:val="24"/>
          <w:szCs w:val="24"/>
        </w:rPr>
        <w:t xml:space="preserve">sredstva </w:t>
      </w:r>
      <w:r>
        <w:rPr>
          <w:rFonts w:asciiTheme="minorHAnsi" w:hAnsiTheme="minorHAnsi" w:cs="Arial"/>
          <w:sz w:val="24"/>
          <w:szCs w:val="24"/>
        </w:rPr>
        <w:t xml:space="preserve">porabljena </w:t>
      </w:r>
      <w:r w:rsidRPr="00A95245">
        <w:rPr>
          <w:rFonts w:asciiTheme="minorHAnsi" w:hAnsiTheme="minorHAnsi" w:cs="Arial"/>
          <w:sz w:val="24"/>
          <w:szCs w:val="24"/>
        </w:rPr>
        <w:t>za: tiskanje (letakov</w:t>
      </w:r>
      <w:r>
        <w:rPr>
          <w:rFonts w:asciiTheme="minorHAnsi" w:hAnsiTheme="minorHAnsi" w:cs="Arial"/>
          <w:sz w:val="24"/>
          <w:szCs w:val="24"/>
        </w:rPr>
        <w:t xml:space="preserve"> in</w:t>
      </w:r>
      <w:r w:rsidRPr="00A95245">
        <w:rPr>
          <w:rFonts w:asciiTheme="minorHAnsi" w:hAnsiTheme="minorHAnsi" w:cs="Arial"/>
          <w:sz w:val="24"/>
          <w:szCs w:val="24"/>
        </w:rPr>
        <w:t xml:space="preserve"> plakatov za Žive jaslice</w:t>
      </w:r>
      <w:r>
        <w:rPr>
          <w:rFonts w:asciiTheme="minorHAnsi" w:hAnsiTheme="minorHAnsi" w:cs="Arial"/>
          <w:sz w:val="24"/>
          <w:szCs w:val="24"/>
        </w:rPr>
        <w:t xml:space="preserve"> 2019</w:t>
      </w:r>
      <w:r w:rsidRPr="00A95245">
        <w:rPr>
          <w:rFonts w:asciiTheme="minorHAnsi" w:hAnsiTheme="minorHAnsi" w:cs="Arial"/>
          <w:sz w:val="24"/>
          <w:szCs w:val="24"/>
        </w:rPr>
        <w:t>), oglaševanje (Žive jaslice, sodelovanje v programu ob pričetku šolskega leta</w:t>
      </w:r>
      <w:r>
        <w:rPr>
          <w:rFonts w:asciiTheme="minorHAnsi" w:hAnsiTheme="minorHAnsi" w:cs="Arial"/>
          <w:sz w:val="24"/>
          <w:szCs w:val="24"/>
        </w:rPr>
        <w:t>, božično novoletna voščila krajanom</w:t>
      </w:r>
      <w:r w:rsidRPr="00A95245">
        <w:rPr>
          <w:rFonts w:asciiTheme="minorHAnsi" w:hAnsiTheme="minorHAnsi" w:cs="Arial"/>
          <w:sz w:val="24"/>
          <w:szCs w:val="24"/>
        </w:rPr>
        <w:t>), pogostitve nastopajočih, obiskovalcev in sodelavcev prireditv</w:t>
      </w:r>
      <w:r>
        <w:rPr>
          <w:rFonts w:asciiTheme="minorHAnsi" w:hAnsiTheme="minorHAnsi" w:cs="Arial"/>
          <w:sz w:val="24"/>
          <w:szCs w:val="24"/>
        </w:rPr>
        <w:t>e Žive jaslice 2019</w:t>
      </w:r>
      <w:r w:rsidRPr="00A95245">
        <w:rPr>
          <w:rFonts w:asciiTheme="minorHAnsi" w:hAnsiTheme="minorHAnsi" w:cs="Arial"/>
          <w:sz w:val="24"/>
          <w:szCs w:val="24"/>
        </w:rPr>
        <w:t>, stroške zapore ceste, strošk</w:t>
      </w:r>
      <w:r>
        <w:rPr>
          <w:rFonts w:asciiTheme="minorHAnsi" w:hAnsiTheme="minorHAnsi" w:cs="Arial"/>
          <w:sz w:val="24"/>
          <w:szCs w:val="24"/>
        </w:rPr>
        <w:t>e</w:t>
      </w:r>
      <w:r w:rsidRPr="00A95245">
        <w:rPr>
          <w:rFonts w:asciiTheme="minorHAnsi" w:hAnsiTheme="minorHAnsi" w:cs="Arial"/>
          <w:sz w:val="24"/>
          <w:szCs w:val="24"/>
        </w:rPr>
        <w:t xml:space="preserve"> organizacije prireditve »Žive jaslice</w:t>
      </w:r>
      <w:r>
        <w:rPr>
          <w:rFonts w:asciiTheme="minorHAnsi" w:hAnsiTheme="minorHAnsi" w:cs="Arial"/>
          <w:sz w:val="24"/>
          <w:szCs w:val="24"/>
        </w:rPr>
        <w:t xml:space="preserve"> 2019</w:t>
      </w:r>
      <w:r w:rsidRPr="00A95245">
        <w:rPr>
          <w:rFonts w:asciiTheme="minorHAnsi" w:hAnsiTheme="minorHAnsi" w:cs="Arial"/>
          <w:sz w:val="24"/>
          <w:szCs w:val="24"/>
        </w:rPr>
        <w:t>«</w:t>
      </w:r>
      <w:r>
        <w:rPr>
          <w:rFonts w:asciiTheme="minorHAnsi" w:hAnsiTheme="minorHAnsi" w:cs="Arial"/>
          <w:sz w:val="24"/>
          <w:szCs w:val="24"/>
        </w:rPr>
        <w:t xml:space="preserve"> (okrasitev, veterinarske storitve, ozvočenje, lepljenje plakatov,…) in majic »KS Sebenje gre v hribe«.</w:t>
      </w:r>
    </w:p>
    <w:p w14:paraId="7403DE9E" w14:textId="77777777" w:rsidR="003F649D" w:rsidRPr="00A95245" w:rsidRDefault="003F649D" w:rsidP="004962B7">
      <w:pPr>
        <w:numPr>
          <w:ilvl w:val="0"/>
          <w:numId w:val="1"/>
        </w:numPr>
        <w:ind w:left="709" w:hanging="283"/>
        <w:rPr>
          <w:rFonts w:asciiTheme="minorHAnsi" w:hAnsiTheme="minorHAnsi" w:cs="Arial"/>
          <w:sz w:val="24"/>
          <w:szCs w:val="24"/>
        </w:rPr>
      </w:pPr>
      <w:r>
        <w:rPr>
          <w:rFonts w:asciiTheme="minorHAnsi" w:hAnsiTheme="minorHAnsi" w:cs="Arial"/>
          <w:sz w:val="24"/>
          <w:szCs w:val="24"/>
        </w:rPr>
        <w:t>Posebni material in storitve se nanaša na nakup jaslic iz masivnega lesa v naravni velikosti in klopi »pod kostanji« v vrednosti 1.878,00 eur.</w:t>
      </w:r>
    </w:p>
    <w:p w14:paraId="5380442A" w14:textId="77777777" w:rsidR="003F649D" w:rsidRDefault="003F649D" w:rsidP="004962B7">
      <w:pPr>
        <w:numPr>
          <w:ilvl w:val="0"/>
          <w:numId w:val="1"/>
        </w:numPr>
        <w:ind w:left="709" w:hanging="283"/>
        <w:rPr>
          <w:rFonts w:asciiTheme="minorHAnsi" w:hAnsiTheme="minorHAnsi" w:cs="Arial"/>
          <w:sz w:val="24"/>
          <w:szCs w:val="24"/>
        </w:rPr>
      </w:pPr>
      <w:r w:rsidRPr="00364EE2">
        <w:rPr>
          <w:rFonts w:asciiTheme="minorHAnsi" w:hAnsiTheme="minorHAnsi" w:cs="Arial"/>
          <w:sz w:val="24"/>
          <w:szCs w:val="24"/>
        </w:rPr>
        <w:t xml:space="preserve">Električna energija, voda, komunalne storitve in komunikacije </w:t>
      </w:r>
      <w:r>
        <w:rPr>
          <w:rFonts w:asciiTheme="minorHAnsi" w:hAnsiTheme="minorHAnsi" w:cs="Arial"/>
          <w:sz w:val="24"/>
          <w:szCs w:val="24"/>
        </w:rPr>
        <w:t xml:space="preserve">ter poštnine </w:t>
      </w:r>
      <w:r w:rsidRPr="00364EE2">
        <w:rPr>
          <w:rFonts w:asciiTheme="minorHAnsi" w:hAnsiTheme="minorHAnsi" w:cs="Arial"/>
          <w:sz w:val="24"/>
          <w:szCs w:val="24"/>
        </w:rPr>
        <w:t>predstavljajo strošek, ki z</w:t>
      </w:r>
      <w:r>
        <w:rPr>
          <w:rFonts w:asciiTheme="minorHAnsi" w:hAnsiTheme="minorHAnsi" w:cs="Arial"/>
          <w:sz w:val="24"/>
          <w:szCs w:val="24"/>
        </w:rPr>
        <w:t>naša</w:t>
      </w:r>
      <w:r w:rsidRPr="00364EE2">
        <w:rPr>
          <w:rFonts w:asciiTheme="minorHAnsi" w:hAnsiTheme="minorHAnsi" w:cs="Arial"/>
          <w:sz w:val="24"/>
          <w:szCs w:val="24"/>
        </w:rPr>
        <w:t xml:space="preserve"> za celo leto </w:t>
      </w:r>
      <w:r>
        <w:rPr>
          <w:rFonts w:asciiTheme="minorHAnsi" w:hAnsiTheme="minorHAnsi" w:cs="Arial"/>
          <w:sz w:val="24"/>
          <w:szCs w:val="24"/>
        </w:rPr>
        <w:t xml:space="preserve"> 539,92 eur</w:t>
      </w:r>
      <w:r w:rsidRPr="00364EE2">
        <w:rPr>
          <w:rFonts w:asciiTheme="minorHAnsi" w:hAnsiTheme="minorHAnsi" w:cs="Arial"/>
          <w:sz w:val="24"/>
          <w:szCs w:val="24"/>
        </w:rPr>
        <w:t>.</w:t>
      </w:r>
    </w:p>
    <w:p w14:paraId="7AC3E754" w14:textId="77777777" w:rsidR="003F649D" w:rsidRDefault="003F649D" w:rsidP="004962B7">
      <w:pPr>
        <w:numPr>
          <w:ilvl w:val="0"/>
          <w:numId w:val="1"/>
        </w:numPr>
        <w:ind w:left="709" w:hanging="283"/>
        <w:rPr>
          <w:rFonts w:asciiTheme="minorHAnsi" w:hAnsiTheme="minorHAnsi" w:cs="Arial"/>
          <w:sz w:val="24"/>
          <w:szCs w:val="24"/>
        </w:rPr>
      </w:pPr>
      <w:r>
        <w:rPr>
          <w:rFonts w:asciiTheme="minorHAnsi" w:hAnsiTheme="minorHAnsi" w:cs="Arial"/>
          <w:sz w:val="24"/>
          <w:szCs w:val="24"/>
        </w:rPr>
        <w:t>Prevozni stroški in storitve se nanašajo na prevoz Šmarje Sap – Škofljica.</w:t>
      </w:r>
    </w:p>
    <w:p w14:paraId="488E8D2F" w14:textId="77777777" w:rsidR="003F649D" w:rsidRDefault="003F649D" w:rsidP="004962B7">
      <w:pPr>
        <w:numPr>
          <w:ilvl w:val="0"/>
          <w:numId w:val="1"/>
        </w:numPr>
        <w:ind w:hanging="294"/>
        <w:rPr>
          <w:rFonts w:asciiTheme="minorHAnsi" w:hAnsiTheme="minorHAnsi" w:cs="Arial"/>
          <w:sz w:val="24"/>
          <w:szCs w:val="24"/>
        </w:rPr>
      </w:pPr>
      <w:r w:rsidRPr="00364EE2">
        <w:rPr>
          <w:rFonts w:asciiTheme="minorHAnsi" w:hAnsiTheme="minorHAnsi" w:cs="Arial"/>
          <w:sz w:val="24"/>
          <w:szCs w:val="24"/>
        </w:rPr>
        <w:t xml:space="preserve">Tekoče vzdrževanje v skupni vrednosti </w:t>
      </w:r>
      <w:r>
        <w:rPr>
          <w:rFonts w:asciiTheme="minorHAnsi" w:hAnsiTheme="minorHAnsi" w:cs="Arial"/>
          <w:sz w:val="24"/>
          <w:szCs w:val="24"/>
        </w:rPr>
        <w:t>194,46 eur se nanaša na zavarovalno premijo.</w:t>
      </w:r>
    </w:p>
    <w:p w14:paraId="1FCB0DBB" w14:textId="77777777" w:rsidR="003F649D" w:rsidRPr="00364EE2" w:rsidRDefault="003F649D" w:rsidP="004962B7">
      <w:pPr>
        <w:numPr>
          <w:ilvl w:val="0"/>
          <w:numId w:val="1"/>
        </w:numPr>
        <w:ind w:hanging="294"/>
        <w:rPr>
          <w:rFonts w:asciiTheme="minorHAnsi" w:hAnsiTheme="minorHAnsi" w:cs="Arial"/>
          <w:sz w:val="24"/>
          <w:szCs w:val="24"/>
        </w:rPr>
      </w:pPr>
      <w:r w:rsidRPr="00364EE2">
        <w:rPr>
          <w:rFonts w:asciiTheme="minorHAnsi" w:hAnsiTheme="minorHAnsi" w:cs="Arial"/>
          <w:sz w:val="24"/>
          <w:szCs w:val="24"/>
        </w:rPr>
        <w:t xml:space="preserve">Poslovne zakupnine in najemnine predstavljajo strošek </w:t>
      </w:r>
      <w:r>
        <w:rPr>
          <w:rFonts w:asciiTheme="minorHAnsi" w:hAnsiTheme="minorHAnsi" w:cs="Arial"/>
          <w:sz w:val="24"/>
          <w:szCs w:val="24"/>
        </w:rPr>
        <w:t>višini 110,75 eur za najem WC kabin ob prireditvi Žive jaslice 2019.</w:t>
      </w:r>
    </w:p>
    <w:p w14:paraId="4BDA879D" w14:textId="77777777" w:rsidR="003F649D" w:rsidRDefault="003F649D" w:rsidP="004962B7">
      <w:pPr>
        <w:numPr>
          <w:ilvl w:val="0"/>
          <w:numId w:val="1"/>
        </w:numPr>
        <w:ind w:hanging="294"/>
        <w:rPr>
          <w:rFonts w:asciiTheme="minorHAnsi" w:hAnsiTheme="minorHAnsi" w:cs="Arial"/>
          <w:sz w:val="24"/>
          <w:szCs w:val="24"/>
        </w:rPr>
      </w:pPr>
      <w:r w:rsidRPr="001F42EA">
        <w:rPr>
          <w:rFonts w:asciiTheme="minorHAnsi" w:hAnsiTheme="minorHAnsi" w:cs="Arial"/>
          <w:sz w:val="24"/>
          <w:szCs w:val="24"/>
        </w:rPr>
        <w:lastRenderedPageBreak/>
        <w:t xml:space="preserve">Drugi operativni odhodki v višini </w:t>
      </w:r>
      <w:r>
        <w:rPr>
          <w:rFonts w:asciiTheme="minorHAnsi" w:hAnsiTheme="minorHAnsi" w:cs="Arial"/>
          <w:sz w:val="24"/>
          <w:szCs w:val="24"/>
        </w:rPr>
        <w:t>502,60 eur so stroški plačilnega prometa, str. vodenja in nastopov na prireditvah (Žive jaslice 2019 in Pesem pod milim nebom) ter stroški izvedbe prvomajske budnice.</w:t>
      </w:r>
    </w:p>
    <w:p w14:paraId="19917338" w14:textId="77777777" w:rsidR="003F649D" w:rsidRDefault="003F649D" w:rsidP="004962B7">
      <w:pPr>
        <w:numPr>
          <w:ilvl w:val="0"/>
          <w:numId w:val="1"/>
        </w:numPr>
        <w:ind w:hanging="294"/>
        <w:rPr>
          <w:rFonts w:asciiTheme="minorHAnsi" w:hAnsiTheme="minorHAnsi" w:cs="Arial"/>
          <w:sz w:val="24"/>
          <w:szCs w:val="24"/>
        </w:rPr>
      </w:pPr>
      <w:r>
        <w:rPr>
          <w:rFonts w:asciiTheme="minorHAnsi" w:hAnsiTheme="minorHAnsi" w:cs="Arial"/>
          <w:sz w:val="24"/>
          <w:szCs w:val="24"/>
        </w:rPr>
        <w:t>Nakup opreme: kupljeni sta bili motorna kosa in kosilnica.</w:t>
      </w:r>
    </w:p>
    <w:p w14:paraId="7BFDF55F" w14:textId="77777777" w:rsidR="003F649D" w:rsidRDefault="003F649D" w:rsidP="003F649D">
      <w:pPr>
        <w:ind w:left="720"/>
        <w:rPr>
          <w:rFonts w:asciiTheme="minorHAnsi" w:hAnsiTheme="minorHAnsi" w:cs="Arial"/>
          <w:sz w:val="24"/>
          <w:szCs w:val="24"/>
        </w:rPr>
      </w:pPr>
    </w:p>
    <w:p w14:paraId="58BB2908" w14:textId="77777777" w:rsidR="003F649D" w:rsidRPr="008C43A6" w:rsidRDefault="003F649D" w:rsidP="003F649D">
      <w:pPr>
        <w:rPr>
          <w:rFonts w:asciiTheme="minorHAnsi" w:hAnsiTheme="minorHAnsi" w:cs="Arial"/>
          <w:sz w:val="24"/>
          <w:szCs w:val="24"/>
          <w:u w:val="single"/>
        </w:rPr>
      </w:pPr>
      <w:r w:rsidRPr="008C43A6">
        <w:rPr>
          <w:rFonts w:asciiTheme="minorHAnsi" w:hAnsiTheme="minorHAnsi" w:cs="Arial"/>
          <w:sz w:val="24"/>
          <w:szCs w:val="24"/>
          <w:u w:val="single"/>
        </w:rPr>
        <w:t>Urejanje javnih površin</w:t>
      </w:r>
    </w:p>
    <w:p w14:paraId="1F220AEC" w14:textId="77777777" w:rsidR="003F649D" w:rsidRDefault="003F649D" w:rsidP="003F649D">
      <w:pPr>
        <w:rPr>
          <w:rFonts w:asciiTheme="minorHAnsi" w:hAnsiTheme="minorHAnsi" w:cs="Arial"/>
          <w:sz w:val="24"/>
          <w:szCs w:val="24"/>
        </w:rPr>
      </w:pPr>
    </w:p>
    <w:p w14:paraId="7809D29A" w14:textId="77777777" w:rsidR="003F649D" w:rsidRDefault="003F649D" w:rsidP="004962B7">
      <w:pPr>
        <w:pStyle w:val="Odstavekseznama"/>
        <w:numPr>
          <w:ilvl w:val="0"/>
          <w:numId w:val="28"/>
        </w:numPr>
        <w:ind w:left="426" w:hanging="196"/>
        <w:rPr>
          <w:rFonts w:asciiTheme="minorHAnsi" w:hAnsiTheme="minorHAnsi" w:cs="Arial"/>
          <w:sz w:val="24"/>
          <w:szCs w:val="24"/>
        </w:rPr>
      </w:pPr>
      <w:r>
        <w:rPr>
          <w:rFonts w:asciiTheme="minorHAnsi" w:hAnsiTheme="minorHAnsi" w:cs="Arial"/>
          <w:sz w:val="24"/>
          <w:szCs w:val="24"/>
        </w:rPr>
        <w:t>Posebni material in storitve v višini 1.300,52 eur se nanaša na postavitev lesenega kozolca in klopi na 2. postaji po Poti treh zvonov.</w:t>
      </w:r>
    </w:p>
    <w:p w14:paraId="2BE15A1A" w14:textId="77777777" w:rsidR="003F649D" w:rsidRDefault="003F649D" w:rsidP="004962B7">
      <w:pPr>
        <w:pStyle w:val="Odstavekseznama"/>
        <w:numPr>
          <w:ilvl w:val="0"/>
          <w:numId w:val="28"/>
        </w:numPr>
        <w:ind w:left="426" w:hanging="196"/>
        <w:rPr>
          <w:rFonts w:asciiTheme="minorHAnsi" w:hAnsiTheme="minorHAnsi" w:cs="Arial"/>
          <w:sz w:val="24"/>
          <w:szCs w:val="24"/>
        </w:rPr>
      </w:pPr>
      <w:r>
        <w:rPr>
          <w:rFonts w:asciiTheme="minorHAnsi" w:hAnsiTheme="minorHAnsi" w:cs="Arial"/>
          <w:sz w:val="24"/>
          <w:szCs w:val="24"/>
        </w:rPr>
        <w:t>Tekoče vzdrževanje v znesku 1.076,84 eur predstavlja ureditev kanala Sebenje, zamenjavo poškodovane ograje na igrišče in ureditev poti na Poti treh zvonov.</w:t>
      </w:r>
    </w:p>
    <w:p w14:paraId="7F4A7088" w14:textId="77777777" w:rsidR="003F649D" w:rsidRPr="003C2CB4" w:rsidRDefault="003F649D" w:rsidP="004962B7">
      <w:pPr>
        <w:pStyle w:val="Odstavekseznama"/>
        <w:numPr>
          <w:ilvl w:val="0"/>
          <w:numId w:val="28"/>
        </w:numPr>
        <w:ind w:left="426" w:hanging="196"/>
        <w:rPr>
          <w:rFonts w:asciiTheme="minorHAnsi" w:hAnsiTheme="minorHAnsi" w:cs="Arial"/>
          <w:sz w:val="24"/>
          <w:szCs w:val="24"/>
        </w:rPr>
      </w:pPr>
      <w:r>
        <w:rPr>
          <w:rFonts w:asciiTheme="minorHAnsi" w:hAnsiTheme="minorHAnsi" w:cs="Arial"/>
          <w:sz w:val="24"/>
          <w:szCs w:val="24"/>
        </w:rPr>
        <w:t>Investicijsko vzdrževanje in izboljšave se nanaša na sanacijo vodnega kanala v višini 3.050,00 eur.</w:t>
      </w:r>
    </w:p>
    <w:p w14:paraId="65CC107C" w14:textId="77777777" w:rsidR="003F649D" w:rsidRPr="006632EA" w:rsidRDefault="003F649D" w:rsidP="003F649D">
      <w:pPr>
        <w:ind w:left="720"/>
        <w:rPr>
          <w:rFonts w:asciiTheme="minorHAnsi" w:hAnsiTheme="minorHAnsi" w:cs="Arial"/>
          <w:sz w:val="24"/>
          <w:szCs w:val="24"/>
        </w:rPr>
      </w:pPr>
    </w:p>
    <w:p w14:paraId="60A14148" w14:textId="77777777" w:rsidR="003F649D" w:rsidRPr="00CB7E1D" w:rsidRDefault="003F649D" w:rsidP="003F649D">
      <w:pPr>
        <w:pStyle w:val="Naslov3"/>
        <w:rPr>
          <w:rFonts w:asciiTheme="minorHAnsi" w:hAnsiTheme="minorHAnsi" w:cs="Arial"/>
          <w:b w:val="0"/>
          <w:sz w:val="24"/>
          <w:szCs w:val="24"/>
        </w:rPr>
      </w:pPr>
      <w:r w:rsidRPr="00CB7E1D">
        <w:rPr>
          <w:rFonts w:asciiTheme="minorHAnsi" w:hAnsiTheme="minorHAnsi" w:cs="Arial"/>
          <w:b w:val="0"/>
          <w:sz w:val="24"/>
          <w:szCs w:val="24"/>
        </w:rPr>
        <w:t>Celotni odhodki v letu 20</w:t>
      </w:r>
      <w:r>
        <w:rPr>
          <w:rFonts w:asciiTheme="minorHAnsi" w:hAnsiTheme="minorHAnsi" w:cs="Arial"/>
          <w:b w:val="0"/>
          <w:sz w:val="24"/>
          <w:szCs w:val="24"/>
        </w:rPr>
        <w:t>20</w:t>
      </w:r>
      <w:r w:rsidRPr="00CB7E1D">
        <w:rPr>
          <w:rFonts w:asciiTheme="minorHAnsi" w:hAnsiTheme="minorHAnsi" w:cs="Arial"/>
          <w:b w:val="0"/>
          <w:sz w:val="24"/>
          <w:szCs w:val="24"/>
        </w:rPr>
        <w:t xml:space="preserve"> znašajo</w:t>
      </w:r>
      <w:r>
        <w:rPr>
          <w:rFonts w:asciiTheme="minorHAnsi" w:hAnsiTheme="minorHAnsi" w:cs="Arial"/>
          <w:b w:val="0"/>
          <w:sz w:val="24"/>
          <w:szCs w:val="24"/>
        </w:rPr>
        <w:t xml:space="preserve"> 13.927,49 eur.</w:t>
      </w:r>
    </w:p>
    <w:p w14:paraId="25525800" w14:textId="77777777" w:rsidR="003F649D" w:rsidRPr="00CB7E1D" w:rsidRDefault="003F649D" w:rsidP="003F649D">
      <w:pPr>
        <w:ind w:left="426"/>
        <w:rPr>
          <w:rFonts w:asciiTheme="minorHAnsi" w:hAnsiTheme="minorHAnsi" w:cs="Arial"/>
          <w:sz w:val="24"/>
          <w:szCs w:val="24"/>
        </w:rPr>
      </w:pPr>
    </w:p>
    <w:p w14:paraId="6306C09B" w14:textId="77777777" w:rsidR="003F649D" w:rsidRPr="00CB7E1D" w:rsidRDefault="003F649D" w:rsidP="003F649D">
      <w:pPr>
        <w:rPr>
          <w:rFonts w:asciiTheme="minorHAnsi" w:hAnsiTheme="minorHAnsi" w:cs="Arial"/>
          <w:sz w:val="24"/>
          <w:szCs w:val="24"/>
        </w:rPr>
      </w:pPr>
      <w:r>
        <w:rPr>
          <w:rFonts w:asciiTheme="minorHAnsi" w:hAnsiTheme="minorHAnsi" w:cs="Arial"/>
          <w:sz w:val="24"/>
          <w:szCs w:val="24"/>
        </w:rPr>
        <w:t xml:space="preserve">Presežek odhodkov </w:t>
      </w:r>
      <w:r w:rsidRPr="00CB7E1D">
        <w:rPr>
          <w:rFonts w:asciiTheme="minorHAnsi" w:hAnsiTheme="minorHAnsi" w:cs="Arial"/>
          <w:sz w:val="24"/>
          <w:szCs w:val="24"/>
        </w:rPr>
        <w:t xml:space="preserve">nad </w:t>
      </w:r>
      <w:r>
        <w:rPr>
          <w:rFonts w:asciiTheme="minorHAnsi" w:hAnsiTheme="minorHAnsi" w:cs="Arial"/>
          <w:sz w:val="24"/>
          <w:szCs w:val="24"/>
        </w:rPr>
        <w:t>pri</w:t>
      </w:r>
      <w:r w:rsidRPr="00CB7E1D">
        <w:rPr>
          <w:rFonts w:asciiTheme="minorHAnsi" w:hAnsiTheme="minorHAnsi" w:cs="Arial"/>
          <w:sz w:val="24"/>
          <w:szCs w:val="24"/>
        </w:rPr>
        <w:t>hodki Krajevne skupnosti</w:t>
      </w:r>
      <w:r>
        <w:rPr>
          <w:rFonts w:asciiTheme="minorHAnsi" w:hAnsiTheme="minorHAnsi" w:cs="Arial"/>
          <w:sz w:val="24"/>
          <w:szCs w:val="24"/>
        </w:rPr>
        <w:t xml:space="preserve"> Sebenje</w:t>
      </w:r>
      <w:r w:rsidRPr="00CB7E1D">
        <w:rPr>
          <w:rFonts w:asciiTheme="minorHAnsi" w:hAnsiTheme="minorHAnsi" w:cs="Arial"/>
          <w:sz w:val="24"/>
          <w:szCs w:val="24"/>
        </w:rPr>
        <w:t xml:space="preserve"> v letu 20</w:t>
      </w:r>
      <w:r>
        <w:rPr>
          <w:rFonts w:asciiTheme="minorHAnsi" w:hAnsiTheme="minorHAnsi" w:cs="Arial"/>
          <w:sz w:val="24"/>
          <w:szCs w:val="24"/>
        </w:rPr>
        <w:t>20</w:t>
      </w:r>
      <w:r w:rsidRPr="00CB7E1D">
        <w:rPr>
          <w:rFonts w:asciiTheme="minorHAnsi" w:hAnsiTheme="minorHAnsi" w:cs="Arial"/>
          <w:sz w:val="24"/>
          <w:szCs w:val="24"/>
        </w:rPr>
        <w:t xml:space="preserve"> znaša </w:t>
      </w:r>
      <w:r>
        <w:rPr>
          <w:rFonts w:asciiTheme="minorHAnsi" w:hAnsiTheme="minorHAnsi" w:cs="Arial"/>
          <w:sz w:val="24"/>
          <w:szCs w:val="24"/>
        </w:rPr>
        <w:t>5.676,86 eur</w:t>
      </w:r>
      <w:r w:rsidRPr="00CB7E1D">
        <w:rPr>
          <w:rFonts w:asciiTheme="minorHAnsi" w:hAnsiTheme="minorHAnsi" w:cs="Arial"/>
          <w:sz w:val="24"/>
          <w:szCs w:val="24"/>
        </w:rPr>
        <w:t>.</w:t>
      </w:r>
    </w:p>
    <w:p w14:paraId="1517D486" w14:textId="77777777" w:rsidR="003F649D" w:rsidRDefault="003F649D" w:rsidP="003F649D">
      <w:pPr>
        <w:rPr>
          <w:rFonts w:asciiTheme="minorHAnsi" w:hAnsiTheme="minorHAnsi" w:cs="Arial"/>
          <w:color w:val="FF0000"/>
          <w:sz w:val="24"/>
          <w:szCs w:val="24"/>
        </w:rPr>
      </w:pPr>
    </w:p>
    <w:p w14:paraId="4E40E6D4" w14:textId="77777777" w:rsidR="003F649D" w:rsidRPr="008476F8" w:rsidRDefault="003F649D" w:rsidP="003F649D">
      <w:pPr>
        <w:rPr>
          <w:rFonts w:asciiTheme="minorHAnsi" w:hAnsiTheme="minorHAnsi" w:cs="Arial"/>
          <w:sz w:val="24"/>
          <w:szCs w:val="24"/>
        </w:rPr>
      </w:pPr>
      <w:r w:rsidRPr="008476F8">
        <w:rPr>
          <w:rFonts w:asciiTheme="minorHAnsi" w:hAnsiTheme="minorHAnsi" w:cs="Arial"/>
          <w:sz w:val="24"/>
          <w:szCs w:val="24"/>
        </w:rPr>
        <w:t>Struktura odhodkov na proračunski postavki krajevna samouprava je prikazana spodaj v grafu.</w:t>
      </w:r>
    </w:p>
    <w:p w14:paraId="2AE43E2A" w14:textId="77777777" w:rsidR="003F649D" w:rsidRDefault="003F649D" w:rsidP="003F649D">
      <w:pPr>
        <w:rPr>
          <w:rFonts w:asciiTheme="minorHAnsi" w:hAnsiTheme="minorHAnsi" w:cs="Arial"/>
          <w:color w:val="FF0000"/>
          <w:sz w:val="24"/>
          <w:szCs w:val="24"/>
        </w:rPr>
      </w:pPr>
    </w:p>
    <w:p w14:paraId="1131A15C" w14:textId="77777777" w:rsidR="003F649D" w:rsidRDefault="003F649D" w:rsidP="003F649D">
      <w:pPr>
        <w:jc w:val="center"/>
        <w:rPr>
          <w:rFonts w:asciiTheme="minorHAnsi" w:hAnsiTheme="minorHAnsi" w:cs="Arial"/>
          <w:color w:val="FF0000"/>
          <w:sz w:val="24"/>
          <w:szCs w:val="24"/>
        </w:rPr>
      </w:pPr>
      <w:r>
        <w:rPr>
          <w:noProof/>
        </w:rPr>
        <w:drawing>
          <wp:inline distT="0" distB="0" distL="0" distR="0" wp14:anchorId="69EDB6ED" wp14:editId="5F8F98DB">
            <wp:extent cx="5037261" cy="3459775"/>
            <wp:effectExtent l="0" t="0" r="11430" b="7620"/>
            <wp:docPr id="41" name="Grafikon 41">
              <a:extLst xmlns:a="http://schemas.openxmlformats.org/drawingml/2006/main">
                <a:ext uri="{FF2B5EF4-FFF2-40B4-BE49-F238E27FC236}">
                  <a16:creationId xmlns:a16="http://schemas.microsoft.com/office/drawing/2014/main" id="{BE8BCD0D-3157-4CD6-B1A3-71C07B026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38080091" w14:textId="77777777" w:rsidR="003F649D" w:rsidRDefault="003F649D" w:rsidP="003F649D">
      <w:pPr>
        <w:rPr>
          <w:rFonts w:asciiTheme="minorHAnsi" w:hAnsiTheme="minorHAnsi" w:cs="Arial"/>
          <w:color w:val="FF0000"/>
          <w:sz w:val="24"/>
          <w:szCs w:val="24"/>
        </w:rPr>
      </w:pPr>
    </w:p>
    <w:p w14:paraId="260A92B8" w14:textId="77777777" w:rsidR="003F649D" w:rsidRDefault="003F649D" w:rsidP="003F649D">
      <w:pPr>
        <w:rPr>
          <w:rFonts w:asciiTheme="minorHAnsi" w:hAnsiTheme="minorHAnsi" w:cs="Arial"/>
          <w:color w:val="FF0000"/>
          <w:sz w:val="24"/>
          <w:szCs w:val="24"/>
        </w:rPr>
      </w:pPr>
    </w:p>
    <w:p w14:paraId="7EAB60BA" w14:textId="77777777" w:rsidR="003F649D" w:rsidRDefault="003F649D" w:rsidP="003F649D">
      <w:pPr>
        <w:rPr>
          <w:rFonts w:asciiTheme="minorHAnsi" w:hAnsiTheme="minorHAnsi" w:cs="Arial"/>
          <w:color w:val="FF0000"/>
          <w:sz w:val="24"/>
          <w:szCs w:val="24"/>
        </w:rPr>
      </w:pPr>
    </w:p>
    <w:p w14:paraId="0FAAAF24" w14:textId="77777777" w:rsidR="003F649D" w:rsidRDefault="003F649D" w:rsidP="003F649D">
      <w:pPr>
        <w:rPr>
          <w:rFonts w:asciiTheme="minorHAnsi" w:hAnsiTheme="minorHAnsi" w:cs="Arial"/>
          <w:color w:val="FF0000"/>
          <w:sz w:val="24"/>
          <w:szCs w:val="24"/>
        </w:rPr>
      </w:pPr>
    </w:p>
    <w:p w14:paraId="220DBD64" w14:textId="77777777" w:rsidR="003F649D" w:rsidRDefault="003F649D" w:rsidP="003F649D">
      <w:pPr>
        <w:rPr>
          <w:rFonts w:asciiTheme="minorHAnsi" w:hAnsiTheme="minorHAnsi" w:cs="Arial"/>
          <w:color w:val="FF0000"/>
          <w:sz w:val="24"/>
          <w:szCs w:val="24"/>
        </w:rPr>
      </w:pPr>
    </w:p>
    <w:p w14:paraId="0427597B" w14:textId="77777777" w:rsidR="003F649D" w:rsidRDefault="003F649D" w:rsidP="003F649D">
      <w:pPr>
        <w:rPr>
          <w:rFonts w:asciiTheme="minorHAnsi" w:hAnsiTheme="minorHAnsi" w:cs="Arial"/>
          <w:color w:val="FF0000"/>
          <w:sz w:val="24"/>
          <w:szCs w:val="24"/>
        </w:rPr>
      </w:pPr>
    </w:p>
    <w:p w14:paraId="74A08757" w14:textId="77777777" w:rsidR="003F649D" w:rsidRDefault="003F649D" w:rsidP="003F649D">
      <w:pPr>
        <w:rPr>
          <w:rFonts w:asciiTheme="minorHAnsi" w:hAnsiTheme="minorHAnsi" w:cs="Arial"/>
          <w:color w:val="FF0000"/>
          <w:sz w:val="24"/>
          <w:szCs w:val="24"/>
        </w:rPr>
      </w:pPr>
    </w:p>
    <w:p w14:paraId="4D7515A2" w14:textId="77777777" w:rsidR="003F649D" w:rsidRDefault="003F649D" w:rsidP="003F649D">
      <w:r w:rsidRPr="006E3B54">
        <w:rPr>
          <w:rFonts w:asciiTheme="minorHAnsi" w:hAnsiTheme="minorHAnsi" w:cs="Arial"/>
          <w:sz w:val="24"/>
          <w:szCs w:val="24"/>
          <w:u w:val="single"/>
        </w:rPr>
        <w:lastRenderedPageBreak/>
        <w:t xml:space="preserve">Primerjava odhodkov </w:t>
      </w:r>
      <w:r>
        <w:rPr>
          <w:rFonts w:asciiTheme="minorHAnsi" w:hAnsiTheme="minorHAnsi" w:cs="Arial"/>
          <w:sz w:val="24"/>
          <w:szCs w:val="24"/>
          <w:u w:val="single"/>
        </w:rPr>
        <w:t>med letoma</w:t>
      </w:r>
      <w:r w:rsidRPr="006E3B54">
        <w:rPr>
          <w:rFonts w:asciiTheme="minorHAnsi" w:hAnsiTheme="minorHAnsi" w:cs="Arial"/>
          <w:sz w:val="24"/>
          <w:szCs w:val="24"/>
          <w:u w:val="single"/>
        </w:rPr>
        <w:t xml:space="preserve"> 201</w:t>
      </w:r>
      <w:r>
        <w:rPr>
          <w:rFonts w:asciiTheme="minorHAnsi" w:hAnsiTheme="minorHAnsi" w:cs="Arial"/>
          <w:sz w:val="24"/>
          <w:szCs w:val="24"/>
          <w:u w:val="single"/>
        </w:rPr>
        <w:t>9</w:t>
      </w:r>
      <w:r w:rsidRPr="006E3B54">
        <w:rPr>
          <w:rFonts w:asciiTheme="minorHAnsi" w:hAnsiTheme="minorHAnsi" w:cs="Arial"/>
          <w:sz w:val="24"/>
          <w:szCs w:val="24"/>
          <w:u w:val="single"/>
        </w:rPr>
        <w:t xml:space="preserve"> in </w:t>
      </w:r>
      <w:r>
        <w:rPr>
          <w:rFonts w:asciiTheme="minorHAnsi" w:hAnsiTheme="minorHAnsi" w:cs="Arial"/>
          <w:sz w:val="24"/>
          <w:szCs w:val="24"/>
          <w:u w:val="single"/>
        </w:rPr>
        <w:t>2020</w:t>
      </w:r>
      <w:r>
        <w:fldChar w:fldCharType="begin"/>
      </w:r>
      <w:r>
        <w:instrText xml:space="preserve"> LINK Excel.Sheet.12 "C:\\Users\\matejas.OBCTRZIC\\AppData\\Local\\Microsoft\\Windows\\INetCache\\Content.MSO\\Kopija od Odhodki - primerjava.xlsx" "List1!R1C1:R21C4" \a \f 4 \h  \* MERGEFORMAT </w:instrText>
      </w:r>
      <w:r>
        <w:fldChar w:fldCharType="separate"/>
      </w:r>
    </w:p>
    <w:tbl>
      <w:tblPr>
        <w:tblW w:w="9032" w:type="dxa"/>
        <w:tblCellMar>
          <w:left w:w="70" w:type="dxa"/>
          <w:right w:w="70" w:type="dxa"/>
        </w:tblCellMar>
        <w:tblLook w:val="04A0" w:firstRow="1" w:lastRow="0" w:firstColumn="1" w:lastColumn="0" w:noHBand="0" w:noVBand="1"/>
      </w:tblPr>
      <w:tblGrid>
        <w:gridCol w:w="4496"/>
        <w:gridCol w:w="1717"/>
        <w:gridCol w:w="1717"/>
        <w:gridCol w:w="1102"/>
      </w:tblGrid>
      <w:tr w:rsidR="003F649D" w:rsidRPr="005B548B" w14:paraId="6B60CB59" w14:textId="77777777" w:rsidTr="00261129">
        <w:trPr>
          <w:trHeight w:val="275"/>
        </w:trPr>
        <w:tc>
          <w:tcPr>
            <w:tcW w:w="4496" w:type="dxa"/>
            <w:tcBorders>
              <w:top w:val="nil"/>
              <w:left w:val="nil"/>
              <w:bottom w:val="nil"/>
              <w:right w:val="nil"/>
            </w:tcBorders>
            <w:shd w:val="clear" w:color="auto" w:fill="auto"/>
            <w:noWrap/>
            <w:vAlign w:val="bottom"/>
            <w:hideMark/>
          </w:tcPr>
          <w:p w14:paraId="1FCBB99A" w14:textId="77777777" w:rsidR="003F649D" w:rsidRPr="005B548B" w:rsidRDefault="003F649D" w:rsidP="00261129">
            <w:pPr>
              <w:rPr>
                <w:sz w:val="24"/>
                <w:szCs w:val="24"/>
              </w:rPr>
            </w:pPr>
          </w:p>
        </w:tc>
        <w:tc>
          <w:tcPr>
            <w:tcW w:w="1717" w:type="dxa"/>
            <w:tcBorders>
              <w:top w:val="nil"/>
              <w:left w:val="nil"/>
              <w:bottom w:val="nil"/>
              <w:right w:val="nil"/>
            </w:tcBorders>
            <w:shd w:val="clear" w:color="auto" w:fill="auto"/>
            <w:noWrap/>
            <w:vAlign w:val="center"/>
            <w:hideMark/>
          </w:tcPr>
          <w:p w14:paraId="659C02F0" w14:textId="77777777" w:rsidR="003F649D" w:rsidRPr="005B548B" w:rsidRDefault="003F649D" w:rsidP="00261129"/>
        </w:tc>
        <w:tc>
          <w:tcPr>
            <w:tcW w:w="1717" w:type="dxa"/>
            <w:tcBorders>
              <w:top w:val="nil"/>
              <w:left w:val="nil"/>
              <w:bottom w:val="nil"/>
              <w:right w:val="nil"/>
            </w:tcBorders>
            <w:shd w:val="clear" w:color="auto" w:fill="auto"/>
            <w:noWrap/>
            <w:vAlign w:val="center"/>
            <w:hideMark/>
          </w:tcPr>
          <w:p w14:paraId="2D29A1A8" w14:textId="77777777" w:rsidR="003F649D" w:rsidRPr="005B548B" w:rsidRDefault="003F649D" w:rsidP="00261129">
            <w:pPr>
              <w:jc w:val="center"/>
            </w:pPr>
          </w:p>
        </w:tc>
        <w:tc>
          <w:tcPr>
            <w:tcW w:w="1102" w:type="dxa"/>
            <w:tcBorders>
              <w:top w:val="nil"/>
              <w:left w:val="nil"/>
              <w:bottom w:val="nil"/>
              <w:right w:val="nil"/>
            </w:tcBorders>
            <w:shd w:val="clear" w:color="auto" w:fill="auto"/>
            <w:noWrap/>
            <w:vAlign w:val="center"/>
            <w:hideMark/>
          </w:tcPr>
          <w:p w14:paraId="312B7629" w14:textId="77777777" w:rsidR="003F649D" w:rsidRPr="005B548B" w:rsidRDefault="003F649D" w:rsidP="00261129">
            <w:pPr>
              <w:jc w:val="center"/>
              <w:rPr>
                <w:rFonts w:ascii="Calibri" w:hAnsi="Calibri" w:cs="Calibri"/>
                <w:color w:val="000000"/>
                <w:sz w:val="18"/>
                <w:szCs w:val="18"/>
              </w:rPr>
            </w:pPr>
            <w:r w:rsidRPr="005B548B">
              <w:rPr>
                <w:rFonts w:ascii="Calibri" w:hAnsi="Calibri" w:cs="Calibri"/>
                <w:color w:val="000000"/>
                <w:sz w:val="18"/>
                <w:szCs w:val="18"/>
              </w:rPr>
              <w:t>v EUR</w:t>
            </w:r>
          </w:p>
        </w:tc>
      </w:tr>
      <w:tr w:rsidR="003F649D" w:rsidRPr="005B548B" w14:paraId="041CC70F" w14:textId="77777777" w:rsidTr="00261129">
        <w:trPr>
          <w:trHeight w:val="611"/>
        </w:trPr>
        <w:tc>
          <w:tcPr>
            <w:tcW w:w="449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7B6607F8"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Odhodki</w:t>
            </w:r>
          </w:p>
        </w:tc>
        <w:tc>
          <w:tcPr>
            <w:tcW w:w="1717" w:type="dxa"/>
            <w:tcBorders>
              <w:top w:val="single" w:sz="8" w:space="0" w:color="auto"/>
              <w:left w:val="nil"/>
              <w:bottom w:val="single" w:sz="8" w:space="0" w:color="auto"/>
              <w:right w:val="single" w:sz="4" w:space="0" w:color="auto"/>
            </w:tcBorders>
            <w:shd w:val="clear" w:color="000000" w:fill="D9D9D9"/>
            <w:vAlign w:val="center"/>
            <w:hideMark/>
          </w:tcPr>
          <w:p w14:paraId="144CB201"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Realizacija v letu 2019</w:t>
            </w:r>
          </w:p>
        </w:tc>
        <w:tc>
          <w:tcPr>
            <w:tcW w:w="1717" w:type="dxa"/>
            <w:tcBorders>
              <w:top w:val="single" w:sz="8" w:space="0" w:color="auto"/>
              <w:left w:val="nil"/>
              <w:bottom w:val="single" w:sz="8" w:space="0" w:color="auto"/>
              <w:right w:val="single" w:sz="4" w:space="0" w:color="auto"/>
            </w:tcBorders>
            <w:shd w:val="clear" w:color="000000" w:fill="D9D9D9"/>
            <w:vAlign w:val="center"/>
            <w:hideMark/>
          </w:tcPr>
          <w:p w14:paraId="5D557C0C"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Realizacija v letu 2020</w:t>
            </w:r>
          </w:p>
        </w:tc>
        <w:tc>
          <w:tcPr>
            <w:tcW w:w="1102" w:type="dxa"/>
            <w:tcBorders>
              <w:top w:val="single" w:sz="8" w:space="0" w:color="auto"/>
              <w:left w:val="nil"/>
              <w:bottom w:val="single" w:sz="8" w:space="0" w:color="auto"/>
              <w:right w:val="single" w:sz="8" w:space="0" w:color="auto"/>
            </w:tcBorders>
            <w:shd w:val="clear" w:color="000000" w:fill="D9D9D9"/>
            <w:vAlign w:val="center"/>
            <w:hideMark/>
          </w:tcPr>
          <w:p w14:paraId="3384AE3A"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Indeks                             3:2</w:t>
            </w:r>
          </w:p>
        </w:tc>
      </w:tr>
      <w:tr w:rsidR="003F649D" w:rsidRPr="005B548B" w14:paraId="41C5170A" w14:textId="77777777" w:rsidTr="00261129">
        <w:trPr>
          <w:trHeight w:val="244"/>
        </w:trPr>
        <w:tc>
          <w:tcPr>
            <w:tcW w:w="4496" w:type="dxa"/>
            <w:tcBorders>
              <w:top w:val="nil"/>
              <w:left w:val="single" w:sz="8" w:space="0" w:color="auto"/>
              <w:bottom w:val="nil"/>
              <w:right w:val="single" w:sz="4" w:space="0" w:color="auto"/>
            </w:tcBorders>
            <w:shd w:val="clear" w:color="000000" w:fill="F2F2F2"/>
            <w:noWrap/>
            <w:vAlign w:val="center"/>
            <w:hideMark/>
          </w:tcPr>
          <w:p w14:paraId="5F0D31B6" w14:textId="77777777" w:rsidR="003F649D" w:rsidRPr="005B548B" w:rsidRDefault="003F649D" w:rsidP="00261129">
            <w:pPr>
              <w:jc w:val="center"/>
              <w:rPr>
                <w:rFonts w:ascii="Calibri" w:hAnsi="Calibri" w:cs="Calibri"/>
                <w:color w:val="000000"/>
                <w:sz w:val="16"/>
                <w:szCs w:val="16"/>
              </w:rPr>
            </w:pPr>
            <w:r w:rsidRPr="005B548B">
              <w:rPr>
                <w:rFonts w:ascii="Calibri" w:hAnsi="Calibri" w:cs="Calibri"/>
                <w:color w:val="000000"/>
                <w:sz w:val="16"/>
                <w:szCs w:val="16"/>
              </w:rPr>
              <w:t>1</w:t>
            </w:r>
          </w:p>
        </w:tc>
        <w:tc>
          <w:tcPr>
            <w:tcW w:w="1717" w:type="dxa"/>
            <w:tcBorders>
              <w:top w:val="nil"/>
              <w:left w:val="nil"/>
              <w:bottom w:val="nil"/>
              <w:right w:val="single" w:sz="4" w:space="0" w:color="auto"/>
            </w:tcBorders>
            <w:shd w:val="clear" w:color="000000" w:fill="F2F2F2"/>
            <w:noWrap/>
            <w:vAlign w:val="center"/>
            <w:hideMark/>
          </w:tcPr>
          <w:p w14:paraId="1838F3DA" w14:textId="77777777" w:rsidR="003F649D" w:rsidRPr="005B548B" w:rsidRDefault="003F649D" w:rsidP="00261129">
            <w:pPr>
              <w:jc w:val="center"/>
              <w:rPr>
                <w:rFonts w:ascii="Calibri" w:hAnsi="Calibri" w:cs="Calibri"/>
                <w:color w:val="000000"/>
                <w:sz w:val="16"/>
                <w:szCs w:val="16"/>
              </w:rPr>
            </w:pPr>
            <w:r w:rsidRPr="005B548B">
              <w:rPr>
                <w:rFonts w:ascii="Calibri" w:hAnsi="Calibri" w:cs="Calibri"/>
                <w:color w:val="000000"/>
                <w:sz w:val="16"/>
                <w:szCs w:val="16"/>
              </w:rPr>
              <w:t>2</w:t>
            </w:r>
          </w:p>
        </w:tc>
        <w:tc>
          <w:tcPr>
            <w:tcW w:w="1717" w:type="dxa"/>
            <w:tcBorders>
              <w:top w:val="nil"/>
              <w:left w:val="nil"/>
              <w:bottom w:val="nil"/>
              <w:right w:val="single" w:sz="4" w:space="0" w:color="auto"/>
            </w:tcBorders>
            <w:shd w:val="clear" w:color="000000" w:fill="F2F2F2"/>
            <w:noWrap/>
            <w:vAlign w:val="center"/>
            <w:hideMark/>
          </w:tcPr>
          <w:p w14:paraId="5BEFB8C7" w14:textId="77777777" w:rsidR="003F649D" w:rsidRPr="005B548B" w:rsidRDefault="003F649D" w:rsidP="00261129">
            <w:pPr>
              <w:jc w:val="center"/>
              <w:rPr>
                <w:rFonts w:ascii="Calibri" w:hAnsi="Calibri" w:cs="Calibri"/>
                <w:color w:val="000000"/>
                <w:sz w:val="16"/>
                <w:szCs w:val="16"/>
              </w:rPr>
            </w:pPr>
            <w:r w:rsidRPr="005B548B">
              <w:rPr>
                <w:rFonts w:ascii="Calibri" w:hAnsi="Calibri" w:cs="Calibri"/>
                <w:color w:val="000000"/>
                <w:sz w:val="16"/>
                <w:szCs w:val="16"/>
              </w:rPr>
              <w:t>3</w:t>
            </w:r>
          </w:p>
        </w:tc>
        <w:tc>
          <w:tcPr>
            <w:tcW w:w="1102" w:type="dxa"/>
            <w:tcBorders>
              <w:top w:val="nil"/>
              <w:left w:val="nil"/>
              <w:bottom w:val="nil"/>
              <w:right w:val="single" w:sz="8" w:space="0" w:color="auto"/>
            </w:tcBorders>
            <w:shd w:val="clear" w:color="000000" w:fill="F2F2F2"/>
            <w:noWrap/>
            <w:vAlign w:val="center"/>
            <w:hideMark/>
          </w:tcPr>
          <w:p w14:paraId="1690882E" w14:textId="77777777" w:rsidR="003F649D" w:rsidRPr="005B548B" w:rsidRDefault="003F649D" w:rsidP="00261129">
            <w:pPr>
              <w:jc w:val="center"/>
              <w:rPr>
                <w:rFonts w:ascii="Calibri" w:hAnsi="Calibri" w:cs="Calibri"/>
                <w:color w:val="000000"/>
                <w:sz w:val="16"/>
                <w:szCs w:val="16"/>
              </w:rPr>
            </w:pPr>
            <w:r w:rsidRPr="005B548B">
              <w:rPr>
                <w:rFonts w:ascii="Calibri" w:hAnsi="Calibri" w:cs="Calibri"/>
                <w:color w:val="000000"/>
                <w:sz w:val="16"/>
                <w:szCs w:val="16"/>
              </w:rPr>
              <w:t>4</w:t>
            </w:r>
          </w:p>
        </w:tc>
      </w:tr>
      <w:tr w:rsidR="003F649D" w:rsidRPr="005B548B" w14:paraId="7F5617E7" w14:textId="77777777" w:rsidTr="00261129">
        <w:trPr>
          <w:trHeight w:val="275"/>
        </w:trPr>
        <w:tc>
          <w:tcPr>
            <w:tcW w:w="4496" w:type="dxa"/>
            <w:tcBorders>
              <w:top w:val="single" w:sz="8" w:space="0" w:color="auto"/>
              <w:left w:val="single" w:sz="8" w:space="0" w:color="auto"/>
              <w:bottom w:val="single" w:sz="8" w:space="0" w:color="auto"/>
              <w:right w:val="nil"/>
            </w:tcBorders>
            <w:shd w:val="clear" w:color="000000" w:fill="D9D9D9"/>
            <w:noWrap/>
            <w:vAlign w:val="bottom"/>
            <w:hideMark/>
          </w:tcPr>
          <w:p w14:paraId="4111BBAA" w14:textId="77777777" w:rsidR="003F649D" w:rsidRPr="005B548B" w:rsidRDefault="003F649D" w:rsidP="00261129">
            <w:pPr>
              <w:rPr>
                <w:rFonts w:ascii="Calibri" w:hAnsi="Calibri" w:cs="Calibri"/>
                <w:b/>
                <w:bCs/>
                <w:color w:val="000000"/>
              </w:rPr>
            </w:pPr>
            <w:r w:rsidRPr="005B548B">
              <w:rPr>
                <w:rFonts w:ascii="Calibri" w:hAnsi="Calibri" w:cs="Calibri"/>
                <w:b/>
                <w:bCs/>
                <w:color w:val="000000"/>
              </w:rPr>
              <w:t xml:space="preserve">KRAJEVNA SAMOUPRAVA  </w:t>
            </w:r>
          </w:p>
        </w:tc>
        <w:tc>
          <w:tcPr>
            <w:tcW w:w="1717" w:type="dxa"/>
            <w:tcBorders>
              <w:top w:val="single" w:sz="8" w:space="0" w:color="auto"/>
              <w:left w:val="nil"/>
              <w:bottom w:val="single" w:sz="8" w:space="0" w:color="auto"/>
              <w:right w:val="nil"/>
            </w:tcBorders>
            <w:shd w:val="clear" w:color="000000" w:fill="D9D9D9"/>
            <w:noWrap/>
            <w:vAlign w:val="center"/>
            <w:hideMark/>
          </w:tcPr>
          <w:p w14:paraId="60594B36"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6.576,11</w:t>
            </w:r>
          </w:p>
        </w:tc>
        <w:tc>
          <w:tcPr>
            <w:tcW w:w="1717" w:type="dxa"/>
            <w:tcBorders>
              <w:top w:val="single" w:sz="8" w:space="0" w:color="auto"/>
              <w:left w:val="nil"/>
              <w:bottom w:val="single" w:sz="8" w:space="0" w:color="auto"/>
              <w:right w:val="nil"/>
            </w:tcBorders>
            <w:shd w:val="clear" w:color="000000" w:fill="D9D9D9"/>
            <w:noWrap/>
            <w:vAlign w:val="center"/>
            <w:hideMark/>
          </w:tcPr>
          <w:p w14:paraId="5CA74A61"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8.500,13</w:t>
            </w:r>
          </w:p>
        </w:tc>
        <w:tc>
          <w:tcPr>
            <w:tcW w:w="1102" w:type="dxa"/>
            <w:tcBorders>
              <w:top w:val="single" w:sz="8" w:space="0" w:color="auto"/>
              <w:left w:val="nil"/>
              <w:bottom w:val="single" w:sz="8" w:space="0" w:color="auto"/>
              <w:right w:val="single" w:sz="8" w:space="0" w:color="auto"/>
            </w:tcBorders>
            <w:shd w:val="clear" w:color="000000" w:fill="D9D9D9"/>
            <w:noWrap/>
            <w:vAlign w:val="center"/>
            <w:hideMark/>
          </w:tcPr>
          <w:p w14:paraId="18DD5D6F"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129,26</w:t>
            </w:r>
          </w:p>
        </w:tc>
      </w:tr>
      <w:tr w:rsidR="003F649D" w:rsidRPr="005B548B" w14:paraId="7CE399CD"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24DFFC0B" w14:textId="77777777" w:rsidR="003F649D" w:rsidRPr="005B548B" w:rsidRDefault="003F649D" w:rsidP="00261129">
            <w:pPr>
              <w:rPr>
                <w:rFonts w:ascii="Calibri" w:hAnsi="Calibri" w:cs="Calibri"/>
                <w:color w:val="000000"/>
              </w:rPr>
            </w:pPr>
            <w:r w:rsidRPr="005B548B">
              <w:rPr>
                <w:rFonts w:ascii="Calibri" w:hAnsi="Calibri" w:cs="Calibri"/>
                <w:color w:val="000000"/>
              </w:rPr>
              <w:t>Pisarniški in splošni material in storitve</w:t>
            </w:r>
          </w:p>
        </w:tc>
        <w:tc>
          <w:tcPr>
            <w:tcW w:w="1717" w:type="dxa"/>
            <w:tcBorders>
              <w:top w:val="nil"/>
              <w:left w:val="nil"/>
              <w:bottom w:val="single" w:sz="4" w:space="0" w:color="D9D9D9"/>
              <w:right w:val="single" w:sz="4" w:space="0" w:color="D9D9D9"/>
            </w:tcBorders>
            <w:shd w:val="clear" w:color="000000" w:fill="FFFFFF"/>
            <w:noWrap/>
            <w:vAlign w:val="center"/>
            <w:hideMark/>
          </w:tcPr>
          <w:p w14:paraId="3FD5070A"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5.351,64</w:t>
            </w:r>
          </w:p>
        </w:tc>
        <w:tc>
          <w:tcPr>
            <w:tcW w:w="1717" w:type="dxa"/>
            <w:tcBorders>
              <w:top w:val="nil"/>
              <w:left w:val="nil"/>
              <w:bottom w:val="single" w:sz="4" w:space="0" w:color="D9D9D9"/>
              <w:right w:val="single" w:sz="4" w:space="0" w:color="D9D9D9"/>
            </w:tcBorders>
            <w:shd w:val="clear" w:color="000000" w:fill="FFFFFF"/>
            <w:noWrap/>
            <w:vAlign w:val="center"/>
            <w:hideMark/>
          </w:tcPr>
          <w:p w14:paraId="6A7BEAB0"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4.477,49</w:t>
            </w:r>
          </w:p>
        </w:tc>
        <w:tc>
          <w:tcPr>
            <w:tcW w:w="1102" w:type="dxa"/>
            <w:tcBorders>
              <w:top w:val="nil"/>
              <w:left w:val="nil"/>
              <w:bottom w:val="single" w:sz="4" w:space="0" w:color="D9D9D9"/>
              <w:right w:val="single" w:sz="8" w:space="0" w:color="auto"/>
            </w:tcBorders>
            <w:shd w:val="clear" w:color="000000" w:fill="FFFFFF"/>
            <w:noWrap/>
            <w:vAlign w:val="center"/>
            <w:hideMark/>
          </w:tcPr>
          <w:p w14:paraId="2EE75CE5"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83,67</w:t>
            </w:r>
          </w:p>
        </w:tc>
      </w:tr>
      <w:tr w:rsidR="003F649D" w:rsidRPr="005B548B" w14:paraId="487CA327"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42903ACB" w14:textId="77777777" w:rsidR="003F649D" w:rsidRPr="005B548B" w:rsidRDefault="003F649D" w:rsidP="00261129">
            <w:pPr>
              <w:rPr>
                <w:rFonts w:ascii="Calibri" w:hAnsi="Calibri" w:cs="Calibri"/>
                <w:color w:val="000000"/>
              </w:rPr>
            </w:pPr>
            <w:r w:rsidRPr="005B548B">
              <w:rPr>
                <w:rFonts w:ascii="Calibri" w:hAnsi="Calibri" w:cs="Calibri"/>
                <w:color w:val="000000"/>
              </w:rPr>
              <w:t>Posebni material in storitve</w:t>
            </w:r>
          </w:p>
        </w:tc>
        <w:tc>
          <w:tcPr>
            <w:tcW w:w="1717" w:type="dxa"/>
            <w:tcBorders>
              <w:top w:val="nil"/>
              <w:left w:val="nil"/>
              <w:bottom w:val="single" w:sz="4" w:space="0" w:color="D9D9D9"/>
              <w:right w:val="single" w:sz="4" w:space="0" w:color="D9D9D9"/>
            </w:tcBorders>
            <w:shd w:val="clear" w:color="000000" w:fill="FFFFFF"/>
            <w:noWrap/>
            <w:vAlign w:val="center"/>
            <w:hideMark/>
          </w:tcPr>
          <w:p w14:paraId="322C5830"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0,00</w:t>
            </w:r>
          </w:p>
        </w:tc>
        <w:tc>
          <w:tcPr>
            <w:tcW w:w="1717" w:type="dxa"/>
            <w:tcBorders>
              <w:top w:val="nil"/>
              <w:left w:val="nil"/>
              <w:bottom w:val="single" w:sz="4" w:space="0" w:color="D9D9D9"/>
              <w:right w:val="single" w:sz="4" w:space="0" w:color="D9D9D9"/>
            </w:tcBorders>
            <w:shd w:val="clear" w:color="000000" w:fill="FFFFFF"/>
            <w:noWrap/>
            <w:vAlign w:val="center"/>
            <w:hideMark/>
          </w:tcPr>
          <w:p w14:paraId="6A3FE621"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1.878,00</w:t>
            </w:r>
          </w:p>
        </w:tc>
        <w:tc>
          <w:tcPr>
            <w:tcW w:w="1102" w:type="dxa"/>
            <w:tcBorders>
              <w:top w:val="nil"/>
              <w:left w:val="nil"/>
              <w:bottom w:val="single" w:sz="4" w:space="0" w:color="D9D9D9"/>
              <w:right w:val="single" w:sz="8" w:space="0" w:color="auto"/>
            </w:tcBorders>
            <w:shd w:val="clear" w:color="000000" w:fill="FFFFFF"/>
            <w:noWrap/>
            <w:vAlign w:val="center"/>
            <w:hideMark/>
          </w:tcPr>
          <w:p w14:paraId="306C5EC6"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w:t>
            </w:r>
          </w:p>
        </w:tc>
      </w:tr>
      <w:tr w:rsidR="003F649D" w:rsidRPr="005B548B" w14:paraId="226E6C13"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708BE51C" w14:textId="77777777" w:rsidR="003F649D" w:rsidRPr="005B548B" w:rsidRDefault="003F649D" w:rsidP="00261129">
            <w:pPr>
              <w:rPr>
                <w:rFonts w:ascii="Calibri" w:hAnsi="Calibri" w:cs="Calibri"/>
                <w:color w:val="000000"/>
              </w:rPr>
            </w:pPr>
            <w:r w:rsidRPr="005B548B">
              <w:rPr>
                <w:rFonts w:ascii="Calibri" w:hAnsi="Calibri" w:cs="Calibri"/>
                <w:color w:val="000000"/>
              </w:rPr>
              <w:t xml:space="preserve">Energija, voda, </w:t>
            </w:r>
            <w:proofErr w:type="spellStart"/>
            <w:r w:rsidRPr="005B548B">
              <w:rPr>
                <w:rFonts w:ascii="Calibri" w:hAnsi="Calibri" w:cs="Calibri"/>
                <w:color w:val="000000"/>
              </w:rPr>
              <w:t>kom.storitve</w:t>
            </w:r>
            <w:proofErr w:type="spellEnd"/>
            <w:r w:rsidRPr="005B548B">
              <w:rPr>
                <w:rFonts w:ascii="Calibri" w:hAnsi="Calibri" w:cs="Calibri"/>
                <w:color w:val="000000"/>
              </w:rPr>
              <w:t xml:space="preserve"> in komunikacije</w:t>
            </w:r>
          </w:p>
        </w:tc>
        <w:tc>
          <w:tcPr>
            <w:tcW w:w="1717" w:type="dxa"/>
            <w:tcBorders>
              <w:top w:val="nil"/>
              <w:left w:val="nil"/>
              <w:bottom w:val="single" w:sz="4" w:space="0" w:color="D9D9D9"/>
              <w:right w:val="single" w:sz="4" w:space="0" w:color="D9D9D9"/>
            </w:tcBorders>
            <w:shd w:val="clear" w:color="000000" w:fill="FFFFFF"/>
            <w:noWrap/>
            <w:vAlign w:val="center"/>
            <w:hideMark/>
          </w:tcPr>
          <w:p w14:paraId="41E14A20"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403,01</w:t>
            </w:r>
          </w:p>
        </w:tc>
        <w:tc>
          <w:tcPr>
            <w:tcW w:w="1717" w:type="dxa"/>
            <w:tcBorders>
              <w:top w:val="nil"/>
              <w:left w:val="nil"/>
              <w:bottom w:val="single" w:sz="4" w:space="0" w:color="D9D9D9"/>
              <w:right w:val="single" w:sz="4" w:space="0" w:color="D9D9D9"/>
            </w:tcBorders>
            <w:shd w:val="clear" w:color="000000" w:fill="FFFFFF"/>
            <w:noWrap/>
            <w:vAlign w:val="center"/>
            <w:hideMark/>
          </w:tcPr>
          <w:p w14:paraId="7AE57747"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539,92</w:t>
            </w:r>
          </w:p>
        </w:tc>
        <w:tc>
          <w:tcPr>
            <w:tcW w:w="1102" w:type="dxa"/>
            <w:tcBorders>
              <w:top w:val="nil"/>
              <w:left w:val="nil"/>
              <w:bottom w:val="single" w:sz="4" w:space="0" w:color="D9D9D9"/>
              <w:right w:val="single" w:sz="8" w:space="0" w:color="auto"/>
            </w:tcBorders>
            <w:shd w:val="clear" w:color="000000" w:fill="FFFFFF"/>
            <w:noWrap/>
            <w:vAlign w:val="center"/>
            <w:hideMark/>
          </w:tcPr>
          <w:p w14:paraId="501DCDD6"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133,97</w:t>
            </w:r>
          </w:p>
        </w:tc>
      </w:tr>
      <w:tr w:rsidR="003F649D" w:rsidRPr="005B548B" w14:paraId="4B5C6DCE"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0134ECDF" w14:textId="77777777" w:rsidR="003F649D" w:rsidRPr="005B548B" w:rsidRDefault="003F649D" w:rsidP="00261129">
            <w:pPr>
              <w:rPr>
                <w:rFonts w:ascii="Calibri" w:hAnsi="Calibri" w:cs="Calibri"/>
                <w:color w:val="000000"/>
              </w:rPr>
            </w:pPr>
            <w:r w:rsidRPr="005B548B">
              <w:rPr>
                <w:rFonts w:ascii="Calibri" w:hAnsi="Calibri" w:cs="Calibri"/>
                <w:color w:val="000000"/>
              </w:rPr>
              <w:t>Prevozni stroški in storitve</w:t>
            </w:r>
          </w:p>
        </w:tc>
        <w:tc>
          <w:tcPr>
            <w:tcW w:w="1717" w:type="dxa"/>
            <w:tcBorders>
              <w:top w:val="nil"/>
              <w:left w:val="nil"/>
              <w:bottom w:val="single" w:sz="4" w:space="0" w:color="D9D9D9"/>
              <w:right w:val="single" w:sz="4" w:space="0" w:color="D9D9D9"/>
            </w:tcBorders>
            <w:shd w:val="clear" w:color="000000" w:fill="FFFFFF"/>
            <w:noWrap/>
            <w:vAlign w:val="center"/>
            <w:hideMark/>
          </w:tcPr>
          <w:p w14:paraId="666FE3ED"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0,00</w:t>
            </w:r>
          </w:p>
        </w:tc>
        <w:tc>
          <w:tcPr>
            <w:tcW w:w="1717" w:type="dxa"/>
            <w:tcBorders>
              <w:top w:val="nil"/>
              <w:left w:val="nil"/>
              <w:bottom w:val="single" w:sz="4" w:space="0" w:color="D9D9D9"/>
              <w:right w:val="single" w:sz="4" w:space="0" w:color="D9D9D9"/>
            </w:tcBorders>
            <w:shd w:val="clear" w:color="000000" w:fill="FFFFFF"/>
            <w:noWrap/>
            <w:vAlign w:val="center"/>
            <w:hideMark/>
          </w:tcPr>
          <w:p w14:paraId="6D87EEC9"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250,00</w:t>
            </w:r>
          </w:p>
        </w:tc>
        <w:tc>
          <w:tcPr>
            <w:tcW w:w="1102" w:type="dxa"/>
            <w:tcBorders>
              <w:top w:val="nil"/>
              <w:left w:val="nil"/>
              <w:bottom w:val="single" w:sz="4" w:space="0" w:color="D9D9D9"/>
              <w:right w:val="single" w:sz="8" w:space="0" w:color="auto"/>
            </w:tcBorders>
            <w:shd w:val="clear" w:color="000000" w:fill="FFFFFF"/>
            <w:noWrap/>
            <w:vAlign w:val="center"/>
            <w:hideMark/>
          </w:tcPr>
          <w:p w14:paraId="12E08BB6"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w:t>
            </w:r>
          </w:p>
        </w:tc>
      </w:tr>
      <w:tr w:rsidR="003F649D" w:rsidRPr="005B548B" w14:paraId="60519732"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33ED4384" w14:textId="77777777" w:rsidR="003F649D" w:rsidRPr="005B548B" w:rsidRDefault="003F649D" w:rsidP="00261129">
            <w:pPr>
              <w:rPr>
                <w:rFonts w:ascii="Calibri" w:hAnsi="Calibri" w:cs="Calibri"/>
                <w:color w:val="000000"/>
              </w:rPr>
            </w:pPr>
            <w:r w:rsidRPr="005B548B">
              <w:rPr>
                <w:rFonts w:ascii="Calibri" w:hAnsi="Calibri" w:cs="Calibri"/>
                <w:color w:val="000000"/>
              </w:rPr>
              <w:t>Tekoče vzdrževanje</w:t>
            </w:r>
          </w:p>
        </w:tc>
        <w:tc>
          <w:tcPr>
            <w:tcW w:w="1717" w:type="dxa"/>
            <w:tcBorders>
              <w:top w:val="nil"/>
              <w:left w:val="nil"/>
              <w:bottom w:val="single" w:sz="4" w:space="0" w:color="D9D9D9"/>
              <w:right w:val="single" w:sz="4" w:space="0" w:color="D9D9D9"/>
            </w:tcBorders>
            <w:shd w:val="clear" w:color="000000" w:fill="FFFFFF"/>
            <w:noWrap/>
            <w:vAlign w:val="center"/>
            <w:hideMark/>
          </w:tcPr>
          <w:p w14:paraId="3043E3F7"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77,41</w:t>
            </w:r>
          </w:p>
        </w:tc>
        <w:tc>
          <w:tcPr>
            <w:tcW w:w="1717" w:type="dxa"/>
            <w:tcBorders>
              <w:top w:val="nil"/>
              <w:left w:val="nil"/>
              <w:bottom w:val="single" w:sz="4" w:space="0" w:color="D9D9D9"/>
              <w:right w:val="single" w:sz="4" w:space="0" w:color="D9D9D9"/>
            </w:tcBorders>
            <w:shd w:val="clear" w:color="000000" w:fill="FFFFFF"/>
            <w:noWrap/>
            <w:vAlign w:val="center"/>
            <w:hideMark/>
          </w:tcPr>
          <w:p w14:paraId="378D395F"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194,46</w:t>
            </w:r>
          </w:p>
        </w:tc>
        <w:tc>
          <w:tcPr>
            <w:tcW w:w="1102" w:type="dxa"/>
            <w:tcBorders>
              <w:top w:val="nil"/>
              <w:left w:val="nil"/>
              <w:bottom w:val="single" w:sz="4" w:space="0" w:color="D9D9D9"/>
              <w:right w:val="single" w:sz="8" w:space="0" w:color="auto"/>
            </w:tcBorders>
            <w:shd w:val="clear" w:color="000000" w:fill="FFFFFF"/>
            <w:noWrap/>
            <w:vAlign w:val="center"/>
            <w:hideMark/>
          </w:tcPr>
          <w:p w14:paraId="3FDEC5A8"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251,21</w:t>
            </w:r>
          </w:p>
        </w:tc>
      </w:tr>
      <w:tr w:rsidR="003F649D" w:rsidRPr="005B548B" w14:paraId="4169D83E"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352238D9" w14:textId="77777777" w:rsidR="003F649D" w:rsidRPr="005B548B" w:rsidRDefault="003F649D" w:rsidP="00261129">
            <w:pPr>
              <w:rPr>
                <w:rFonts w:ascii="Calibri" w:hAnsi="Calibri" w:cs="Calibri"/>
                <w:color w:val="000000"/>
              </w:rPr>
            </w:pPr>
            <w:r w:rsidRPr="005B548B">
              <w:rPr>
                <w:rFonts w:ascii="Calibri" w:hAnsi="Calibri" w:cs="Calibri"/>
                <w:color w:val="000000"/>
              </w:rPr>
              <w:t>Poslovne najemnine in zakupnine</w:t>
            </w:r>
          </w:p>
        </w:tc>
        <w:tc>
          <w:tcPr>
            <w:tcW w:w="1717" w:type="dxa"/>
            <w:tcBorders>
              <w:top w:val="nil"/>
              <w:left w:val="nil"/>
              <w:bottom w:val="single" w:sz="4" w:space="0" w:color="D9D9D9"/>
              <w:right w:val="single" w:sz="4" w:space="0" w:color="D9D9D9"/>
            </w:tcBorders>
            <w:shd w:val="clear" w:color="000000" w:fill="FFFFFF"/>
            <w:noWrap/>
            <w:vAlign w:val="center"/>
            <w:hideMark/>
          </w:tcPr>
          <w:p w14:paraId="7CEBB4F2"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110,75</w:t>
            </w:r>
          </w:p>
        </w:tc>
        <w:tc>
          <w:tcPr>
            <w:tcW w:w="1717" w:type="dxa"/>
            <w:tcBorders>
              <w:top w:val="nil"/>
              <w:left w:val="nil"/>
              <w:bottom w:val="single" w:sz="4" w:space="0" w:color="D9D9D9"/>
              <w:right w:val="single" w:sz="4" w:space="0" w:color="D9D9D9"/>
            </w:tcBorders>
            <w:shd w:val="clear" w:color="000000" w:fill="FFFFFF"/>
            <w:noWrap/>
            <w:vAlign w:val="center"/>
            <w:hideMark/>
          </w:tcPr>
          <w:p w14:paraId="79899921"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110,75</w:t>
            </w:r>
          </w:p>
        </w:tc>
        <w:tc>
          <w:tcPr>
            <w:tcW w:w="1102" w:type="dxa"/>
            <w:tcBorders>
              <w:top w:val="nil"/>
              <w:left w:val="nil"/>
              <w:bottom w:val="single" w:sz="4" w:space="0" w:color="D9D9D9"/>
              <w:right w:val="single" w:sz="8" w:space="0" w:color="auto"/>
            </w:tcBorders>
            <w:shd w:val="clear" w:color="000000" w:fill="FFFFFF"/>
            <w:noWrap/>
            <w:vAlign w:val="center"/>
            <w:hideMark/>
          </w:tcPr>
          <w:p w14:paraId="2EC47283"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100,00</w:t>
            </w:r>
          </w:p>
        </w:tc>
      </w:tr>
      <w:tr w:rsidR="003F649D" w:rsidRPr="005B548B" w14:paraId="4958244F"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14999566" w14:textId="77777777" w:rsidR="003F649D" w:rsidRPr="005B548B" w:rsidRDefault="003F649D" w:rsidP="00261129">
            <w:pPr>
              <w:rPr>
                <w:rFonts w:ascii="Calibri" w:hAnsi="Calibri" w:cs="Calibri"/>
                <w:color w:val="000000"/>
              </w:rPr>
            </w:pPr>
            <w:r w:rsidRPr="005B548B">
              <w:rPr>
                <w:rFonts w:ascii="Calibri" w:hAnsi="Calibri" w:cs="Calibri"/>
                <w:color w:val="000000"/>
              </w:rPr>
              <w:t xml:space="preserve">Drugi operativni odhodki </w:t>
            </w:r>
          </w:p>
        </w:tc>
        <w:tc>
          <w:tcPr>
            <w:tcW w:w="1717" w:type="dxa"/>
            <w:tcBorders>
              <w:top w:val="nil"/>
              <w:left w:val="nil"/>
              <w:bottom w:val="single" w:sz="4" w:space="0" w:color="D9D9D9"/>
              <w:right w:val="single" w:sz="4" w:space="0" w:color="D9D9D9"/>
            </w:tcBorders>
            <w:shd w:val="clear" w:color="000000" w:fill="FFFFFF"/>
            <w:noWrap/>
            <w:vAlign w:val="center"/>
            <w:hideMark/>
          </w:tcPr>
          <w:p w14:paraId="6305197C"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633,30</w:t>
            </w:r>
          </w:p>
        </w:tc>
        <w:tc>
          <w:tcPr>
            <w:tcW w:w="1717" w:type="dxa"/>
            <w:tcBorders>
              <w:top w:val="nil"/>
              <w:left w:val="nil"/>
              <w:bottom w:val="single" w:sz="4" w:space="0" w:color="D9D9D9"/>
              <w:right w:val="single" w:sz="4" w:space="0" w:color="D9D9D9"/>
            </w:tcBorders>
            <w:shd w:val="clear" w:color="000000" w:fill="FFFFFF"/>
            <w:noWrap/>
            <w:vAlign w:val="center"/>
            <w:hideMark/>
          </w:tcPr>
          <w:p w14:paraId="55AF8310"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502,60</w:t>
            </w:r>
          </w:p>
        </w:tc>
        <w:tc>
          <w:tcPr>
            <w:tcW w:w="1102" w:type="dxa"/>
            <w:tcBorders>
              <w:top w:val="nil"/>
              <w:left w:val="nil"/>
              <w:bottom w:val="single" w:sz="4" w:space="0" w:color="D9D9D9"/>
              <w:right w:val="single" w:sz="8" w:space="0" w:color="auto"/>
            </w:tcBorders>
            <w:shd w:val="clear" w:color="000000" w:fill="FFFFFF"/>
            <w:noWrap/>
            <w:vAlign w:val="center"/>
            <w:hideMark/>
          </w:tcPr>
          <w:p w14:paraId="4943CE8F"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79,36</w:t>
            </w:r>
          </w:p>
        </w:tc>
      </w:tr>
      <w:tr w:rsidR="003F649D" w:rsidRPr="005B548B" w14:paraId="1DDC9DE0" w14:textId="77777777" w:rsidTr="00261129">
        <w:trPr>
          <w:trHeight w:val="275"/>
        </w:trPr>
        <w:tc>
          <w:tcPr>
            <w:tcW w:w="4496" w:type="dxa"/>
            <w:tcBorders>
              <w:top w:val="nil"/>
              <w:left w:val="single" w:sz="8" w:space="0" w:color="auto"/>
              <w:bottom w:val="single" w:sz="8" w:space="0" w:color="auto"/>
              <w:right w:val="single" w:sz="4" w:space="0" w:color="D9D9D9"/>
            </w:tcBorders>
            <w:shd w:val="clear" w:color="000000" w:fill="FFFFFF"/>
            <w:noWrap/>
            <w:vAlign w:val="bottom"/>
            <w:hideMark/>
          </w:tcPr>
          <w:p w14:paraId="5575B4CD" w14:textId="77777777" w:rsidR="003F649D" w:rsidRPr="005B548B" w:rsidRDefault="003F649D" w:rsidP="00261129">
            <w:pPr>
              <w:rPr>
                <w:rFonts w:ascii="Calibri" w:hAnsi="Calibri" w:cs="Calibri"/>
                <w:color w:val="000000"/>
              </w:rPr>
            </w:pPr>
            <w:r w:rsidRPr="005B548B">
              <w:rPr>
                <w:rFonts w:ascii="Calibri" w:hAnsi="Calibri" w:cs="Calibri"/>
                <w:color w:val="000000"/>
              </w:rPr>
              <w:t>Nakup opreme</w:t>
            </w:r>
          </w:p>
        </w:tc>
        <w:tc>
          <w:tcPr>
            <w:tcW w:w="1717" w:type="dxa"/>
            <w:tcBorders>
              <w:top w:val="nil"/>
              <w:left w:val="nil"/>
              <w:bottom w:val="single" w:sz="8" w:space="0" w:color="auto"/>
              <w:right w:val="single" w:sz="4" w:space="0" w:color="D9D9D9"/>
            </w:tcBorders>
            <w:shd w:val="clear" w:color="000000" w:fill="FFFFFF"/>
            <w:noWrap/>
            <w:vAlign w:val="center"/>
            <w:hideMark/>
          </w:tcPr>
          <w:p w14:paraId="1FA60EF7"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0,00</w:t>
            </w:r>
          </w:p>
        </w:tc>
        <w:tc>
          <w:tcPr>
            <w:tcW w:w="1717" w:type="dxa"/>
            <w:tcBorders>
              <w:top w:val="nil"/>
              <w:left w:val="nil"/>
              <w:bottom w:val="single" w:sz="8" w:space="0" w:color="auto"/>
              <w:right w:val="single" w:sz="4" w:space="0" w:color="D9D9D9"/>
            </w:tcBorders>
            <w:shd w:val="clear" w:color="000000" w:fill="FFFFFF"/>
            <w:noWrap/>
            <w:vAlign w:val="center"/>
            <w:hideMark/>
          </w:tcPr>
          <w:p w14:paraId="4098E230"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546,91</w:t>
            </w:r>
          </w:p>
        </w:tc>
        <w:tc>
          <w:tcPr>
            <w:tcW w:w="1102" w:type="dxa"/>
            <w:tcBorders>
              <w:top w:val="nil"/>
              <w:left w:val="nil"/>
              <w:bottom w:val="single" w:sz="8" w:space="0" w:color="auto"/>
              <w:right w:val="single" w:sz="8" w:space="0" w:color="auto"/>
            </w:tcBorders>
            <w:shd w:val="clear" w:color="000000" w:fill="FFFFFF"/>
            <w:noWrap/>
            <w:vAlign w:val="center"/>
            <w:hideMark/>
          </w:tcPr>
          <w:p w14:paraId="442A17B7"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w:t>
            </w:r>
          </w:p>
        </w:tc>
      </w:tr>
      <w:tr w:rsidR="003F649D" w:rsidRPr="005B548B" w14:paraId="7E718038" w14:textId="77777777" w:rsidTr="00261129">
        <w:trPr>
          <w:trHeight w:val="275"/>
        </w:trPr>
        <w:tc>
          <w:tcPr>
            <w:tcW w:w="4496" w:type="dxa"/>
            <w:tcBorders>
              <w:top w:val="nil"/>
              <w:left w:val="single" w:sz="8" w:space="0" w:color="auto"/>
              <w:bottom w:val="nil"/>
              <w:right w:val="nil"/>
            </w:tcBorders>
            <w:shd w:val="clear" w:color="000000" w:fill="FFFFFF"/>
            <w:noWrap/>
            <w:vAlign w:val="bottom"/>
            <w:hideMark/>
          </w:tcPr>
          <w:p w14:paraId="33A15E69" w14:textId="77777777" w:rsidR="003F649D" w:rsidRPr="005B548B" w:rsidRDefault="003F649D" w:rsidP="00261129">
            <w:pPr>
              <w:rPr>
                <w:rFonts w:ascii="Calibri" w:hAnsi="Calibri" w:cs="Calibri"/>
                <w:color w:val="000000"/>
              </w:rPr>
            </w:pPr>
            <w:r w:rsidRPr="005B548B">
              <w:rPr>
                <w:rFonts w:ascii="Calibri" w:hAnsi="Calibri" w:cs="Calibri"/>
                <w:color w:val="000000"/>
              </w:rPr>
              <w:t> </w:t>
            </w:r>
          </w:p>
        </w:tc>
        <w:tc>
          <w:tcPr>
            <w:tcW w:w="1717" w:type="dxa"/>
            <w:tcBorders>
              <w:top w:val="nil"/>
              <w:left w:val="nil"/>
              <w:bottom w:val="nil"/>
              <w:right w:val="nil"/>
            </w:tcBorders>
            <w:shd w:val="clear" w:color="000000" w:fill="FFFFFF"/>
            <w:noWrap/>
            <w:vAlign w:val="center"/>
            <w:hideMark/>
          </w:tcPr>
          <w:p w14:paraId="50AFB949"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 </w:t>
            </w:r>
          </w:p>
        </w:tc>
        <w:tc>
          <w:tcPr>
            <w:tcW w:w="1717" w:type="dxa"/>
            <w:tcBorders>
              <w:top w:val="nil"/>
              <w:left w:val="nil"/>
              <w:bottom w:val="nil"/>
              <w:right w:val="nil"/>
            </w:tcBorders>
            <w:shd w:val="clear" w:color="000000" w:fill="FFFFFF"/>
            <w:noWrap/>
            <w:vAlign w:val="center"/>
            <w:hideMark/>
          </w:tcPr>
          <w:p w14:paraId="006408E1"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 </w:t>
            </w:r>
          </w:p>
        </w:tc>
        <w:tc>
          <w:tcPr>
            <w:tcW w:w="1102" w:type="dxa"/>
            <w:tcBorders>
              <w:top w:val="nil"/>
              <w:left w:val="nil"/>
              <w:bottom w:val="nil"/>
              <w:right w:val="single" w:sz="8" w:space="0" w:color="auto"/>
            </w:tcBorders>
            <w:shd w:val="clear" w:color="000000" w:fill="FFFFFF"/>
            <w:noWrap/>
            <w:vAlign w:val="center"/>
            <w:hideMark/>
          </w:tcPr>
          <w:p w14:paraId="18B54DAC"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 </w:t>
            </w:r>
          </w:p>
        </w:tc>
      </w:tr>
      <w:tr w:rsidR="003F649D" w:rsidRPr="005B548B" w14:paraId="3C84B23E" w14:textId="77777777" w:rsidTr="00261129">
        <w:trPr>
          <w:trHeight w:val="275"/>
        </w:trPr>
        <w:tc>
          <w:tcPr>
            <w:tcW w:w="4496" w:type="dxa"/>
            <w:tcBorders>
              <w:top w:val="single" w:sz="8" w:space="0" w:color="auto"/>
              <w:left w:val="single" w:sz="8" w:space="0" w:color="auto"/>
              <w:bottom w:val="single" w:sz="8" w:space="0" w:color="auto"/>
              <w:right w:val="nil"/>
            </w:tcBorders>
            <w:shd w:val="clear" w:color="000000" w:fill="D9D9D9"/>
            <w:noWrap/>
            <w:vAlign w:val="bottom"/>
            <w:hideMark/>
          </w:tcPr>
          <w:p w14:paraId="6350F084" w14:textId="77777777" w:rsidR="003F649D" w:rsidRPr="005B548B" w:rsidRDefault="003F649D" w:rsidP="00261129">
            <w:pPr>
              <w:rPr>
                <w:rFonts w:ascii="Calibri" w:hAnsi="Calibri" w:cs="Calibri"/>
                <w:b/>
                <w:bCs/>
                <w:color w:val="000000"/>
              </w:rPr>
            </w:pPr>
            <w:r w:rsidRPr="005B548B">
              <w:rPr>
                <w:rFonts w:ascii="Calibri" w:hAnsi="Calibri" w:cs="Calibri"/>
                <w:b/>
                <w:bCs/>
                <w:color w:val="000000"/>
              </w:rPr>
              <w:t xml:space="preserve">UREJANJE JAVNIH POVRŠIN </w:t>
            </w:r>
          </w:p>
        </w:tc>
        <w:tc>
          <w:tcPr>
            <w:tcW w:w="1717" w:type="dxa"/>
            <w:tcBorders>
              <w:top w:val="single" w:sz="8" w:space="0" w:color="auto"/>
              <w:left w:val="nil"/>
              <w:bottom w:val="single" w:sz="8" w:space="0" w:color="auto"/>
              <w:right w:val="nil"/>
            </w:tcBorders>
            <w:shd w:val="clear" w:color="000000" w:fill="D9D9D9"/>
            <w:noWrap/>
            <w:vAlign w:val="center"/>
            <w:hideMark/>
          </w:tcPr>
          <w:p w14:paraId="3327D3E4"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3.003,37</w:t>
            </w:r>
          </w:p>
        </w:tc>
        <w:tc>
          <w:tcPr>
            <w:tcW w:w="1717" w:type="dxa"/>
            <w:tcBorders>
              <w:top w:val="single" w:sz="8" w:space="0" w:color="auto"/>
              <w:left w:val="nil"/>
              <w:bottom w:val="single" w:sz="8" w:space="0" w:color="auto"/>
              <w:right w:val="nil"/>
            </w:tcBorders>
            <w:shd w:val="clear" w:color="000000" w:fill="D9D9D9"/>
            <w:noWrap/>
            <w:vAlign w:val="center"/>
            <w:hideMark/>
          </w:tcPr>
          <w:p w14:paraId="19F8A6CD"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5.427,36</w:t>
            </w:r>
          </w:p>
        </w:tc>
        <w:tc>
          <w:tcPr>
            <w:tcW w:w="1102" w:type="dxa"/>
            <w:tcBorders>
              <w:top w:val="single" w:sz="8" w:space="0" w:color="auto"/>
              <w:left w:val="nil"/>
              <w:bottom w:val="single" w:sz="8" w:space="0" w:color="auto"/>
              <w:right w:val="single" w:sz="8" w:space="0" w:color="auto"/>
            </w:tcBorders>
            <w:shd w:val="clear" w:color="000000" w:fill="D9D9D9"/>
            <w:noWrap/>
            <w:vAlign w:val="center"/>
            <w:hideMark/>
          </w:tcPr>
          <w:p w14:paraId="7323B932"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180,71</w:t>
            </w:r>
          </w:p>
        </w:tc>
      </w:tr>
      <w:tr w:rsidR="003F649D" w:rsidRPr="005B548B" w14:paraId="61D51F6E"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49B6D0C3" w14:textId="77777777" w:rsidR="003F649D" w:rsidRPr="005B548B" w:rsidRDefault="003F649D" w:rsidP="00261129">
            <w:pPr>
              <w:rPr>
                <w:rFonts w:ascii="Calibri" w:hAnsi="Calibri" w:cs="Calibri"/>
                <w:color w:val="000000"/>
              </w:rPr>
            </w:pPr>
            <w:r w:rsidRPr="005B548B">
              <w:rPr>
                <w:rFonts w:ascii="Calibri" w:hAnsi="Calibri" w:cs="Calibri"/>
                <w:color w:val="000000"/>
              </w:rPr>
              <w:t>Pisarniški in splošni material in storitve</w:t>
            </w:r>
          </w:p>
        </w:tc>
        <w:tc>
          <w:tcPr>
            <w:tcW w:w="1717" w:type="dxa"/>
            <w:tcBorders>
              <w:top w:val="nil"/>
              <w:left w:val="nil"/>
              <w:bottom w:val="single" w:sz="4" w:space="0" w:color="D9D9D9"/>
              <w:right w:val="single" w:sz="4" w:space="0" w:color="D9D9D9"/>
            </w:tcBorders>
            <w:shd w:val="clear" w:color="000000" w:fill="FFFFFF"/>
            <w:noWrap/>
            <w:vAlign w:val="center"/>
            <w:hideMark/>
          </w:tcPr>
          <w:p w14:paraId="05739353"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675,71</w:t>
            </w:r>
          </w:p>
        </w:tc>
        <w:tc>
          <w:tcPr>
            <w:tcW w:w="1717" w:type="dxa"/>
            <w:tcBorders>
              <w:top w:val="nil"/>
              <w:left w:val="nil"/>
              <w:bottom w:val="single" w:sz="4" w:space="0" w:color="D9D9D9"/>
              <w:right w:val="single" w:sz="4" w:space="0" w:color="D9D9D9"/>
            </w:tcBorders>
            <w:shd w:val="clear" w:color="000000" w:fill="FFFFFF"/>
            <w:noWrap/>
            <w:vAlign w:val="center"/>
            <w:hideMark/>
          </w:tcPr>
          <w:p w14:paraId="3DE77965"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0,00</w:t>
            </w:r>
          </w:p>
        </w:tc>
        <w:tc>
          <w:tcPr>
            <w:tcW w:w="1102" w:type="dxa"/>
            <w:tcBorders>
              <w:top w:val="nil"/>
              <w:left w:val="nil"/>
              <w:bottom w:val="single" w:sz="4" w:space="0" w:color="D9D9D9"/>
              <w:right w:val="single" w:sz="8" w:space="0" w:color="auto"/>
            </w:tcBorders>
            <w:shd w:val="clear" w:color="000000" w:fill="FFFFFF"/>
            <w:noWrap/>
            <w:vAlign w:val="center"/>
            <w:hideMark/>
          </w:tcPr>
          <w:p w14:paraId="7428F1E7"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0,00</w:t>
            </w:r>
          </w:p>
        </w:tc>
      </w:tr>
      <w:tr w:rsidR="003F649D" w:rsidRPr="005B548B" w14:paraId="11C1B6AC"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4823AA2F" w14:textId="77777777" w:rsidR="003F649D" w:rsidRPr="005B548B" w:rsidRDefault="003F649D" w:rsidP="00261129">
            <w:pPr>
              <w:rPr>
                <w:rFonts w:ascii="Calibri" w:hAnsi="Calibri" w:cs="Calibri"/>
                <w:color w:val="000000"/>
              </w:rPr>
            </w:pPr>
            <w:r w:rsidRPr="005B548B">
              <w:rPr>
                <w:rFonts w:ascii="Calibri" w:hAnsi="Calibri" w:cs="Calibri"/>
                <w:color w:val="000000"/>
              </w:rPr>
              <w:t>Posebni material in storitve</w:t>
            </w:r>
          </w:p>
        </w:tc>
        <w:tc>
          <w:tcPr>
            <w:tcW w:w="1717" w:type="dxa"/>
            <w:tcBorders>
              <w:top w:val="nil"/>
              <w:left w:val="nil"/>
              <w:bottom w:val="single" w:sz="4" w:space="0" w:color="D9D9D9"/>
              <w:right w:val="single" w:sz="4" w:space="0" w:color="D9D9D9"/>
            </w:tcBorders>
            <w:shd w:val="clear" w:color="000000" w:fill="FFFFFF"/>
            <w:noWrap/>
            <w:vAlign w:val="center"/>
            <w:hideMark/>
          </w:tcPr>
          <w:p w14:paraId="1B44A425"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694,55</w:t>
            </w:r>
          </w:p>
        </w:tc>
        <w:tc>
          <w:tcPr>
            <w:tcW w:w="1717" w:type="dxa"/>
            <w:tcBorders>
              <w:top w:val="nil"/>
              <w:left w:val="nil"/>
              <w:bottom w:val="single" w:sz="4" w:space="0" w:color="D9D9D9"/>
              <w:right w:val="single" w:sz="4" w:space="0" w:color="D9D9D9"/>
            </w:tcBorders>
            <w:shd w:val="clear" w:color="000000" w:fill="FFFFFF"/>
            <w:noWrap/>
            <w:vAlign w:val="center"/>
            <w:hideMark/>
          </w:tcPr>
          <w:p w14:paraId="3359D577"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1.300,52</w:t>
            </w:r>
          </w:p>
        </w:tc>
        <w:tc>
          <w:tcPr>
            <w:tcW w:w="1102" w:type="dxa"/>
            <w:tcBorders>
              <w:top w:val="nil"/>
              <w:left w:val="nil"/>
              <w:bottom w:val="single" w:sz="4" w:space="0" w:color="D9D9D9"/>
              <w:right w:val="single" w:sz="8" w:space="0" w:color="auto"/>
            </w:tcBorders>
            <w:shd w:val="clear" w:color="000000" w:fill="FFFFFF"/>
            <w:noWrap/>
            <w:vAlign w:val="center"/>
            <w:hideMark/>
          </w:tcPr>
          <w:p w14:paraId="185F0EA6"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187,25</w:t>
            </w:r>
          </w:p>
        </w:tc>
      </w:tr>
      <w:tr w:rsidR="003F649D" w:rsidRPr="005B548B" w14:paraId="58F9F712"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4F899915" w14:textId="77777777" w:rsidR="003F649D" w:rsidRPr="005B548B" w:rsidRDefault="003F649D" w:rsidP="00261129">
            <w:pPr>
              <w:rPr>
                <w:rFonts w:ascii="Calibri" w:hAnsi="Calibri" w:cs="Calibri"/>
                <w:color w:val="000000"/>
              </w:rPr>
            </w:pPr>
            <w:r w:rsidRPr="005B548B">
              <w:rPr>
                <w:rFonts w:ascii="Calibri" w:hAnsi="Calibri" w:cs="Calibri"/>
                <w:color w:val="000000"/>
              </w:rPr>
              <w:t>Tekoče vzdrževanje</w:t>
            </w:r>
          </w:p>
        </w:tc>
        <w:tc>
          <w:tcPr>
            <w:tcW w:w="1717" w:type="dxa"/>
            <w:tcBorders>
              <w:top w:val="nil"/>
              <w:left w:val="nil"/>
              <w:bottom w:val="single" w:sz="4" w:space="0" w:color="D9D9D9"/>
              <w:right w:val="single" w:sz="4" w:space="0" w:color="D9D9D9"/>
            </w:tcBorders>
            <w:shd w:val="clear" w:color="000000" w:fill="FFFFFF"/>
            <w:noWrap/>
            <w:vAlign w:val="center"/>
            <w:hideMark/>
          </w:tcPr>
          <w:p w14:paraId="6CC2A819"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88,28</w:t>
            </w:r>
          </w:p>
        </w:tc>
        <w:tc>
          <w:tcPr>
            <w:tcW w:w="1717" w:type="dxa"/>
            <w:tcBorders>
              <w:top w:val="nil"/>
              <w:left w:val="nil"/>
              <w:bottom w:val="single" w:sz="4" w:space="0" w:color="D9D9D9"/>
              <w:right w:val="single" w:sz="4" w:space="0" w:color="D9D9D9"/>
            </w:tcBorders>
            <w:shd w:val="clear" w:color="000000" w:fill="FFFFFF"/>
            <w:noWrap/>
            <w:vAlign w:val="center"/>
            <w:hideMark/>
          </w:tcPr>
          <w:p w14:paraId="02B7AF63"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1.076,84</w:t>
            </w:r>
          </w:p>
        </w:tc>
        <w:tc>
          <w:tcPr>
            <w:tcW w:w="1102" w:type="dxa"/>
            <w:tcBorders>
              <w:top w:val="nil"/>
              <w:left w:val="nil"/>
              <w:bottom w:val="single" w:sz="4" w:space="0" w:color="D9D9D9"/>
              <w:right w:val="single" w:sz="8" w:space="0" w:color="auto"/>
            </w:tcBorders>
            <w:shd w:val="clear" w:color="000000" w:fill="FFFFFF"/>
            <w:noWrap/>
            <w:vAlign w:val="center"/>
            <w:hideMark/>
          </w:tcPr>
          <w:p w14:paraId="5BD01672"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1.219,80</w:t>
            </w:r>
          </w:p>
        </w:tc>
      </w:tr>
      <w:tr w:rsidR="003F649D" w:rsidRPr="005B548B" w14:paraId="096298F3" w14:textId="77777777" w:rsidTr="00261129">
        <w:trPr>
          <w:trHeight w:val="259"/>
        </w:trPr>
        <w:tc>
          <w:tcPr>
            <w:tcW w:w="4496" w:type="dxa"/>
            <w:tcBorders>
              <w:top w:val="nil"/>
              <w:left w:val="single" w:sz="8" w:space="0" w:color="auto"/>
              <w:bottom w:val="single" w:sz="4" w:space="0" w:color="D9D9D9"/>
              <w:right w:val="single" w:sz="4" w:space="0" w:color="D9D9D9"/>
            </w:tcBorders>
            <w:shd w:val="clear" w:color="000000" w:fill="FFFFFF"/>
            <w:noWrap/>
            <w:vAlign w:val="bottom"/>
            <w:hideMark/>
          </w:tcPr>
          <w:p w14:paraId="08884E5A" w14:textId="77777777" w:rsidR="003F649D" w:rsidRPr="005B548B" w:rsidRDefault="003F649D" w:rsidP="00261129">
            <w:pPr>
              <w:rPr>
                <w:rFonts w:ascii="Calibri" w:hAnsi="Calibri" w:cs="Calibri"/>
                <w:color w:val="000000"/>
              </w:rPr>
            </w:pPr>
            <w:r w:rsidRPr="005B548B">
              <w:rPr>
                <w:rFonts w:ascii="Calibri" w:hAnsi="Calibri" w:cs="Calibri"/>
                <w:color w:val="000000"/>
              </w:rPr>
              <w:t>Nakup opreme</w:t>
            </w:r>
          </w:p>
        </w:tc>
        <w:tc>
          <w:tcPr>
            <w:tcW w:w="1717" w:type="dxa"/>
            <w:tcBorders>
              <w:top w:val="nil"/>
              <w:left w:val="nil"/>
              <w:bottom w:val="single" w:sz="4" w:space="0" w:color="D9D9D9"/>
              <w:right w:val="single" w:sz="4" w:space="0" w:color="D9D9D9"/>
            </w:tcBorders>
            <w:shd w:val="clear" w:color="000000" w:fill="FFFFFF"/>
            <w:noWrap/>
            <w:vAlign w:val="center"/>
            <w:hideMark/>
          </w:tcPr>
          <w:p w14:paraId="703279E1"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1.544,83</w:t>
            </w:r>
          </w:p>
        </w:tc>
        <w:tc>
          <w:tcPr>
            <w:tcW w:w="1717" w:type="dxa"/>
            <w:tcBorders>
              <w:top w:val="nil"/>
              <w:left w:val="nil"/>
              <w:bottom w:val="single" w:sz="4" w:space="0" w:color="D9D9D9"/>
              <w:right w:val="single" w:sz="4" w:space="0" w:color="D9D9D9"/>
            </w:tcBorders>
            <w:shd w:val="clear" w:color="000000" w:fill="FFFFFF"/>
            <w:noWrap/>
            <w:vAlign w:val="center"/>
            <w:hideMark/>
          </w:tcPr>
          <w:p w14:paraId="5B7AACDD"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0,00</w:t>
            </w:r>
          </w:p>
        </w:tc>
        <w:tc>
          <w:tcPr>
            <w:tcW w:w="1102" w:type="dxa"/>
            <w:tcBorders>
              <w:top w:val="nil"/>
              <w:left w:val="nil"/>
              <w:bottom w:val="single" w:sz="4" w:space="0" w:color="D9D9D9"/>
              <w:right w:val="single" w:sz="8" w:space="0" w:color="auto"/>
            </w:tcBorders>
            <w:shd w:val="clear" w:color="000000" w:fill="FFFFFF"/>
            <w:noWrap/>
            <w:vAlign w:val="center"/>
            <w:hideMark/>
          </w:tcPr>
          <w:p w14:paraId="0C468B81"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0,00</w:t>
            </w:r>
          </w:p>
        </w:tc>
      </w:tr>
      <w:tr w:rsidR="003F649D" w:rsidRPr="005B548B" w14:paraId="72F88F8F" w14:textId="77777777" w:rsidTr="00261129">
        <w:trPr>
          <w:trHeight w:val="275"/>
        </w:trPr>
        <w:tc>
          <w:tcPr>
            <w:tcW w:w="4496" w:type="dxa"/>
            <w:tcBorders>
              <w:top w:val="nil"/>
              <w:left w:val="single" w:sz="8" w:space="0" w:color="auto"/>
              <w:bottom w:val="single" w:sz="8" w:space="0" w:color="auto"/>
              <w:right w:val="single" w:sz="4" w:space="0" w:color="D9D9D9"/>
            </w:tcBorders>
            <w:shd w:val="clear" w:color="000000" w:fill="FFFFFF"/>
            <w:noWrap/>
            <w:vAlign w:val="bottom"/>
            <w:hideMark/>
          </w:tcPr>
          <w:p w14:paraId="269267E3" w14:textId="77777777" w:rsidR="003F649D" w:rsidRPr="005B548B" w:rsidRDefault="003F649D" w:rsidP="00261129">
            <w:pPr>
              <w:rPr>
                <w:rFonts w:ascii="Calibri" w:hAnsi="Calibri" w:cs="Calibri"/>
                <w:color w:val="000000"/>
              </w:rPr>
            </w:pPr>
            <w:r w:rsidRPr="005B548B">
              <w:rPr>
                <w:rFonts w:ascii="Calibri" w:hAnsi="Calibri" w:cs="Calibri"/>
                <w:color w:val="000000"/>
              </w:rPr>
              <w:t>Investicijsko vzdrževanje in obnove</w:t>
            </w:r>
          </w:p>
        </w:tc>
        <w:tc>
          <w:tcPr>
            <w:tcW w:w="1717" w:type="dxa"/>
            <w:tcBorders>
              <w:top w:val="nil"/>
              <w:left w:val="nil"/>
              <w:bottom w:val="single" w:sz="8" w:space="0" w:color="auto"/>
              <w:right w:val="single" w:sz="4" w:space="0" w:color="D9D9D9"/>
            </w:tcBorders>
            <w:shd w:val="clear" w:color="000000" w:fill="FFFFFF"/>
            <w:noWrap/>
            <w:vAlign w:val="center"/>
            <w:hideMark/>
          </w:tcPr>
          <w:p w14:paraId="59A83F7D"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0,00</w:t>
            </w:r>
          </w:p>
        </w:tc>
        <w:tc>
          <w:tcPr>
            <w:tcW w:w="1717" w:type="dxa"/>
            <w:tcBorders>
              <w:top w:val="nil"/>
              <w:left w:val="nil"/>
              <w:bottom w:val="single" w:sz="8" w:space="0" w:color="auto"/>
              <w:right w:val="single" w:sz="4" w:space="0" w:color="D9D9D9"/>
            </w:tcBorders>
            <w:shd w:val="clear" w:color="000000" w:fill="FFFFFF"/>
            <w:noWrap/>
            <w:vAlign w:val="center"/>
            <w:hideMark/>
          </w:tcPr>
          <w:p w14:paraId="269877F4"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3.050,00</w:t>
            </w:r>
          </w:p>
        </w:tc>
        <w:tc>
          <w:tcPr>
            <w:tcW w:w="1102" w:type="dxa"/>
            <w:tcBorders>
              <w:top w:val="nil"/>
              <w:left w:val="nil"/>
              <w:bottom w:val="single" w:sz="8" w:space="0" w:color="auto"/>
              <w:right w:val="single" w:sz="8" w:space="0" w:color="auto"/>
            </w:tcBorders>
            <w:shd w:val="clear" w:color="000000" w:fill="FFFFFF"/>
            <w:noWrap/>
            <w:vAlign w:val="center"/>
            <w:hideMark/>
          </w:tcPr>
          <w:p w14:paraId="423E8170"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w:t>
            </w:r>
          </w:p>
        </w:tc>
      </w:tr>
      <w:tr w:rsidR="003F649D" w:rsidRPr="005B548B" w14:paraId="454F16F7" w14:textId="77777777" w:rsidTr="00261129">
        <w:trPr>
          <w:trHeight w:val="275"/>
        </w:trPr>
        <w:tc>
          <w:tcPr>
            <w:tcW w:w="4496" w:type="dxa"/>
            <w:tcBorders>
              <w:top w:val="nil"/>
              <w:left w:val="single" w:sz="8" w:space="0" w:color="auto"/>
              <w:bottom w:val="nil"/>
              <w:right w:val="nil"/>
            </w:tcBorders>
            <w:shd w:val="clear" w:color="000000" w:fill="FFFFFF"/>
            <w:noWrap/>
            <w:vAlign w:val="bottom"/>
            <w:hideMark/>
          </w:tcPr>
          <w:p w14:paraId="44A8540A" w14:textId="77777777" w:rsidR="003F649D" w:rsidRPr="005B548B" w:rsidRDefault="003F649D" w:rsidP="00261129">
            <w:pPr>
              <w:rPr>
                <w:rFonts w:ascii="Calibri" w:hAnsi="Calibri" w:cs="Calibri"/>
                <w:color w:val="000000"/>
              </w:rPr>
            </w:pPr>
            <w:r w:rsidRPr="005B548B">
              <w:rPr>
                <w:rFonts w:ascii="Calibri" w:hAnsi="Calibri" w:cs="Calibri"/>
                <w:color w:val="000000"/>
              </w:rPr>
              <w:t> </w:t>
            </w:r>
          </w:p>
        </w:tc>
        <w:tc>
          <w:tcPr>
            <w:tcW w:w="1717" w:type="dxa"/>
            <w:tcBorders>
              <w:top w:val="nil"/>
              <w:left w:val="nil"/>
              <w:bottom w:val="nil"/>
              <w:right w:val="nil"/>
            </w:tcBorders>
            <w:shd w:val="clear" w:color="000000" w:fill="FFFFFF"/>
            <w:noWrap/>
            <w:vAlign w:val="center"/>
            <w:hideMark/>
          </w:tcPr>
          <w:p w14:paraId="08ACDD7A"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 </w:t>
            </w:r>
          </w:p>
        </w:tc>
        <w:tc>
          <w:tcPr>
            <w:tcW w:w="1717" w:type="dxa"/>
            <w:tcBorders>
              <w:top w:val="nil"/>
              <w:left w:val="nil"/>
              <w:bottom w:val="nil"/>
              <w:right w:val="nil"/>
            </w:tcBorders>
            <w:shd w:val="clear" w:color="000000" w:fill="FFFFFF"/>
            <w:noWrap/>
            <w:vAlign w:val="center"/>
            <w:hideMark/>
          </w:tcPr>
          <w:p w14:paraId="6AB93CA0"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 </w:t>
            </w:r>
          </w:p>
        </w:tc>
        <w:tc>
          <w:tcPr>
            <w:tcW w:w="1102" w:type="dxa"/>
            <w:tcBorders>
              <w:top w:val="nil"/>
              <w:left w:val="nil"/>
              <w:bottom w:val="nil"/>
              <w:right w:val="single" w:sz="8" w:space="0" w:color="auto"/>
            </w:tcBorders>
            <w:shd w:val="clear" w:color="000000" w:fill="FFFFFF"/>
            <w:noWrap/>
            <w:vAlign w:val="center"/>
            <w:hideMark/>
          </w:tcPr>
          <w:p w14:paraId="5F57C5E0" w14:textId="77777777" w:rsidR="003F649D" w:rsidRPr="005B548B" w:rsidRDefault="003F649D" w:rsidP="00261129">
            <w:pPr>
              <w:jc w:val="center"/>
              <w:rPr>
                <w:rFonts w:ascii="Calibri" w:hAnsi="Calibri" w:cs="Calibri"/>
                <w:color w:val="000000"/>
              </w:rPr>
            </w:pPr>
            <w:r w:rsidRPr="005B548B">
              <w:rPr>
                <w:rFonts w:ascii="Calibri" w:hAnsi="Calibri" w:cs="Calibri"/>
                <w:color w:val="000000"/>
              </w:rPr>
              <w:t> </w:t>
            </w:r>
          </w:p>
        </w:tc>
      </w:tr>
      <w:tr w:rsidR="003F649D" w:rsidRPr="005B548B" w14:paraId="63B12585" w14:textId="77777777" w:rsidTr="00261129">
        <w:trPr>
          <w:trHeight w:val="275"/>
        </w:trPr>
        <w:tc>
          <w:tcPr>
            <w:tcW w:w="4496" w:type="dxa"/>
            <w:tcBorders>
              <w:top w:val="single" w:sz="8" w:space="0" w:color="auto"/>
              <w:left w:val="single" w:sz="8" w:space="0" w:color="auto"/>
              <w:bottom w:val="single" w:sz="8" w:space="0" w:color="auto"/>
              <w:right w:val="nil"/>
            </w:tcBorders>
            <w:shd w:val="clear" w:color="000000" w:fill="D9D9D9"/>
            <w:noWrap/>
            <w:vAlign w:val="bottom"/>
            <w:hideMark/>
          </w:tcPr>
          <w:p w14:paraId="0630CD7D" w14:textId="77777777" w:rsidR="003F649D" w:rsidRPr="005B548B" w:rsidRDefault="003F649D" w:rsidP="00261129">
            <w:pPr>
              <w:rPr>
                <w:rFonts w:ascii="Calibri" w:hAnsi="Calibri" w:cs="Calibri"/>
                <w:b/>
                <w:bCs/>
                <w:color w:val="000000"/>
              </w:rPr>
            </w:pPr>
            <w:r w:rsidRPr="005B548B">
              <w:rPr>
                <w:rFonts w:ascii="Calibri" w:hAnsi="Calibri" w:cs="Calibri"/>
                <w:b/>
                <w:bCs/>
                <w:color w:val="000000"/>
              </w:rPr>
              <w:t>SKUPAJ</w:t>
            </w:r>
          </w:p>
        </w:tc>
        <w:tc>
          <w:tcPr>
            <w:tcW w:w="1717" w:type="dxa"/>
            <w:tcBorders>
              <w:top w:val="single" w:sz="8" w:space="0" w:color="auto"/>
              <w:left w:val="nil"/>
              <w:bottom w:val="single" w:sz="8" w:space="0" w:color="auto"/>
              <w:right w:val="nil"/>
            </w:tcBorders>
            <w:shd w:val="clear" w:color="000000" w:fill="D9D9D9"/>
            <w:noWrap/>
            <w:vAlign w:val="center"/>
            <w:hideMark/>
          </w:tcPr>
          <w:p w14:paraId="1947DA07"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9.579,48</w:t>
            </w:r>
          </w:p>
        </w:tc>
        <w:tc>
          <w:tcPr>
            <w:tcW w:w="1717" w:type="dxa"/>
            <w:tcBorders>
              <w:top w:val="single" w:sz="8" w:space="0" w:color="auto"/>
              <w:left w:val="nil"/>
              <w:bottom w:val="single" w:sz="8" w:space="0" w:color="auto"/>
              <w:right w:val="nil"/>
            </w:tcBorders>
            <w:shd w:val="clear" w:color="000000" w:fill="D9D9D9"/>
            <w:noWrap/>
            <w:vAlign w:val="center"/>
            <w:hideMark/>
          </w:tcPr>
          <w:p w14:paraId="7483F90F"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13.927,49</w:t>
            </w:r>
          </w:p>
        </w:tc>
        <w:tc>
          <w:tcPr>
            <w:tcW w:w="1102" w:type="dxa"/>
            <w:tcBorders>
              <w:top w:val="single" w:sz="8" w:space="0" w:color="auto"/>
              <w:left w:val="nil"/>
              <w:bottom w:val="single" w:sz="8" w:space="0" w:color="auto"/>
              <w:right w:val="single" w:sz="8" w:space="0" w:color="auto"/>
            </w:tcBorders>
            <w:shd w:val="clear" w:color="000000" w:fill="D9D9D9"/>
            <w:noWrap/>
            <w:vAlign w:val="center"/>
            <w:hideMark/>
          </w:tcPr>
          <w:p w14:paraId="05F6AF56" w14:textId="77777777" w:rsidR="003F649D" w:rsidRPr="005B548B" w:rsidRDefault="003F649D" w:rsidP="00261129">
            <w:pPr>
              <w:jc w:val="center"/>
              <w:rPr>
                <w:rFonts w:ascii="Calibri" w:hAnsi="Calibri" w:cs="Calibri"/>
                <w:b/>
                <w:bCs/>
                <w:color w:val="000000"/>
              </w:rPr>
            </w:pPr>
            <w:r w:rsidRPr="005B548B">
              <w:rPr>
                <w:rFonts w:ascii="Calibri" w:hAnsi="Calibri" w:cs="Calibri"/>
                <w:b/>
                <w:bCs/>
                <w:color w:val="000000"/>
              </w:rPr>
              <w:t>145,39</w:t>
            </w:r>
          </w:p>
        </w:tc>
      </w:tr>
    </w:tbl>
    <w:p w14:paraId="1DF950C3" w14:textId="77777777" w:rsidR="003F649D" w:rsidRDefault="003F649D" w:rsidP="003F649D">
      <w:r>
        <w:fldChar w:fldCharType="end"/>
      </w:r>
      <w:r>
        <w:fldChar w:fldCharType="begin"/>
      </w:r>
      <w:r>
        <w:instrText xml:space="preserve"> LINK Excel.Sheet.12 "C:\\Users\\matejas.OBCTRZIC\\Desktop\\Mateja\\Splošno KS\\Zaključni račun\\2017\\Letno poročilo\\KS Sebenje\\Odhodki - primerjava.xlsx" List1!R1C1:R19C4 \a \f 4 \h  \* MERGEFORMAT </w:instrText>
      </w:r>
      <w:r>
        <w:fldChar w:fldCharType="separate"/>
      </w:r>
    </w:p>
    <w:p w14:paraId="009BFC78" w14:textId="77777777" w:rsidR="003F649D" w:rsidRDefault="003F649D" w:rsidP="003F649D">
      <w:pPr>
        <w:rPr>
          <w:rFonts w:asciiTheme="minorHAnsi" w:hAnsiTheme="minorHAnsi" w:cs="Arial"/>
          <w:sz w:val="24"/>
          <w:szCs w:val="24"/>
        </w:rPr>
      </w:pPr>
      <w:r>
        <w:rPr>
          <w:rFonts w:asciiTheme="minorHAnsi" w:hAnsiTheme="minorHAnsi" w:cs="Arial"/>
          <w:sz w:val="24"/>
          <w:szCs w:val="24"/>
          <w:u w:val="single"/>
        </w:rPr>
        <w:fldChar w:fldCharType="end"/>
      </w:r>
    </w:p>
    <w:p w14:paraId="7B3140D6" w14:textId="77777777" w:rsidR="003F649D" w:rsidRDefault="003F649D" w:rsidP="003F649D">
      <w:pPr>
        <w:jc w:val="both"/>
        <w:rPr>
          <w:rFonts w:asciiTheme="minorHAnsi" w:hAnsiTheme="minorHAnsi" w:cs="Arial"/>
          <w:sz w:val="24"/>
          <w:szCs w:val="24"/>
        </w:rPr>
      </w:pPr>
      <w:r w:rsidRPr="006E3B54">
        <w:rPr>
          <w:rFonts w:asciiTheme="minorHAnsi" w:hAnsiTheme="minorHAnsi" w:cs="Arial"/>
          <w:sz w:val="24"/>
          <w:szCs w:val="24"/>
        </w:rPr>
        <w:t xml:space="preserve">Odhodki v letu </w:t>
      </w:r>
      <w:r>
        <w:rPr>
          <w:rFonts w:asciiTheme="minorHAnsi" w:hAnsiTheme="minorHAnsi" w:cs="Arial"/>
          <w:sz w:val="24"/>
          <w:szCs w:val="24"/>
        </w:rPr>
        <w:t>2020 so bili za 45,39 odstotkov višji od odhodkov v letu 2019</w:t>
      </w:r>
      <w:r w:rsidRPr="006E3B54">
        <w:rPr>
          <w:rFonts w:asciiTheme="minorHAnsi" w:hAnsiTheme="minorHAnsi" w:cs="Arial"/>
          <w:sz w:val="24"/>
          <w:szCs w:val="24"/>
        </w:rPr>
        <w:t>.</w:t>
      </w:r>
      <w:r>
        <w:rPr>
          <w:rFonts w:asciiTheme="minorHAnsi" w:hAnsiTheme="minorHAnsi" w:cs="Arial"/>
          <w:sz w:val="24"/>
          <w:szCs w:val="24"/>
        </w:rPr>
        <w:t xml:space="preserve"> Odhodki na postavki krajevna samouprava so višja za 29,26 odstotkov in na postavki urejanje javnih površin so bili odhodki višji za 80,71 odstotkov.</w:t>
      </w:r>
    </w:p>
    <w:p w14:paraId="2B914941" w14:textId="77777777" w:rsidR="003F649D" w:rsidRDefault="003F649D" w:rsidP="003F649D">
      <w:pPr>
        <w:jc w:val="both"/>
        <w:rPr>
          <w:rFonts w:asciiTheme="minorHAnsi" w:hAnsiTheme="minorHAnsi" w:cs="Arial"/>
          <w:sz w:val="24"/>
          <w:szCs w:val="24"/>
        </w:rPr>
      </w:pPr>
    </w:p>
    <w:p w14:paraId="7FB41D33" w14:textId="77777777" w:rsidR="003F649D" w:rsidRDefault="003F649D" w:rsidP="003F649D">
      <w:pPr>
        <w:jc w:val="both"/>
        <w:rPr>
          <w:rFonts w:asciiTheme="minorHAnsi" w:hAnsiTheme="minorHAnsi" w:cs="Arial"/>
          <w:sz w:val="24"/>
          <w:szCs w:val="24"/>
        </w:rPr>
      </w:pPr>
      <w:r>
        <w:rPr>
          <w:rFonts w:asciiTheme="minorHAnsi" w:hAnsiTheme="minorHAnsi" w:cs="Arial"/>
          <w:sz w:val="24"/>
          <w:szCs w:val="24"/>
        </w:rPr>
        <w:t>V spodnjem grafu je prikazana primerjava odhodkov med letoma 2019 in 2020 na proračunski postavki krajevna samouprava.</w:t>
      </w:r>
    </w:p>
    <w:p w14:paraId="3BD11E85" w14:textId="77777777" w:rsidR="003F649D" w:rsidRDefault="003F649D" w:rsidP="003F649D">
      <w:pPr>
        <w:jc w:val="both"/>
        <w:rPr>
          <w:rFonts w:asciiTheme="minorHAnsi" w:hAnsiTheme="minorHAnsi" w:cs="Arial"/>
          <w:sz w:val="24"/>
          <w:szCs w:val="24"/>
        </w:rPr>
      </w:pPr>
    </w:p>
    <w:p w14:paraId="608CAADB" w14:textId="77777777" w:rsidR="003F649D" w:rsidRDefault="003F649D" w:rsidP="003F649D">
      <w:pPr>
        <w:jc w:val="center"/>
        <w:rPr>
          <w:rFonts w:asciiTheme="minorHAnsi" w:hAnsiTheme="minorHAnsi" w:cs="Arial"/>
          <w:sz w:val="24"/>
          <w:szCs w:val="24"/>
        </w:rPr>
      </w:pPr>
      <w:r>
        <w:rPr>
          <w:noProof/>
        </w:rPr>
        <w:drawing>
          <wp:inline distT="0" distB="0" distL="0" distR="0" wp14:anchorId="22E805F1" wp14:editId="3A38B61C">
            <wp:extent cx="4229100" cy="2746375"/>
            <wp:effectExtent l="0" t="0" r="0" b="15875"/>
            <wp:docPr id="42" name="Grafikon 42">
              <a:extLst xmlns:a="http://schemas.openxmlformats.org/drawingml/2006/main">
                <a:ext uri="{FF2B5EF4-FFF2-40B4-BE49-F238E27FC236}">
                  <a16:creationId xmlns:a16="http://schemas.microsoft.com/office/drawing/2014/main" id="{1BBAA15F-CCCA-4EE6-9FB3-5EECBEA16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0F838BE6" w14:textId="77777777" w:rsidR="003F649D" w:rsidRDefault="003F649D" w:rsidP="003F649D">
      <w:pPr>
        <w:jc w:val="both"/>
        <w:rPr>
          <w:rFonts w:asciiTheme="minorHAnsi" w:hAnsiTheme="minorHAnsi" w:cs="Arial"/>
          <w:sz w:val="24"/>
          <w:szCs w:val="24"/>
        </w:rPr>
      </w:pPr>
    </w:p>
    <w:p w14:paraId="449A9F17" w14:textId="77777777" w:rsidR="003F649D" w:rsidRDefault="003F649D" w:rsidP="003F649D">
      <w:pPr>
        <w:jc w:val="both"/>
        <w:rPr>
          <w:rFonts w:asciiTheme="minorHAnsi" w:hAnsiTheme="minorHAnsi" w:cs="Arial"/>
          <w:sz w:val="24"/>
          <w:szCs w:val="24"/>
        </w:rPr>
      </w:pPr>
    </w:p>
    <w:p w14:paraId="7AD61975" w14:textId="77777777" w:rsidR="003F649D" w:rsidRDefault="003F649D" w:rsidP="003F649D">
      <w:pPr>
        <w:jc w:val="both"/>
        <w:rPr>
          <w:rFonts w:asciiTheme="minorHAnsi" w:hAnsiTheme="minorHAnsi" w:cs="Arial"/>
          <w:sz w:val="24"/>
          <w:szCs w:val="24"/>
        </w:rPr>
      </w:pPr>
    </w:p>
    <w:p w14:paraId="029B911F" w14:textId="77777777" w:rsidR="003F649D" w:rsidRDefault="003F649D" w:rsidP="003F649D">
      <w:pPr>
        <w:jc w:val="both"/>
        <w:rPr>
          <w:rFonts w:asciiTheme="minorHAnsi" w:hAnsiTheme="minorHAnsi" w:cs="Arial"/>
          <w:b/>
          <w:sz w:val="24"/>
          <w:szCs w:val="24"/>
        </w:rPr>
      </w:pPr>
      <w:r w:rsidRPr="008476F8">
        <w:rPr>
          <w:rFonts w:asciiTheme="minorHAnsi" w:hAnsiTheme="minorHAnsi" w:cs="Arial"/>
          <w:b/>
          <w:sz w:val="24"/>
          <w:szCs w:val="24"/>
        </w:rPr>
        <w:t>POROČILO O DOSEŽENIH CILJIH IN REZULTATIH</w:t>
      </w:r>
    </w:p>
    <w:p w14:paraId="251B103B" w14:textId="77777777" w:rsidR="003F649D" w:rsidRPr="008476F8" w:rsidRDefault="003F649D" w:rsidP="003F649D">
      <w:pPr>
        <w:jc w:val="both"/>
        <w:rPr>
          <w:rFonts w:asciiTheme="minorHAnsi" w:hAnsiTheme="minorHAnsi" w:cs="Arial"/>
          <w:b/>
          <w:sz w:val="24"/>
          <w:szCs w:val="24"/>
        </w:rPr>
      </w:pPr>
    </w:p>
    <w:p w14:paraId="1A4A633B" w14:textId="77777777" w:rsidR="003F649D" w:rsidRDefault="003F649D" w:rsidP="003F649D">
      <w:pPr>
        <w:ind w:left="360"/>
        <w:rPr>
          <w:rFonts w:asciiTheme="minorHAnsi" w:hAnsiTheme="minorHAnsi" w:cstheme="minorHAnsi"/>
          <w:sz w:val="24"/>
          <w:szCs w:val="24"/>
        </w:rPr>
      </w:pPr>
      <w:r w:rsidRPr="008476F8">
        <w:rPr>
          <w:rFonts w:asciiTheme="minorHAnsi" w:hAnsiTheme="minorHAnsi" w:cstheme="minorHAnsi"/>
          <w:sz w:val="24"/>
          <w:szCs w:val="24"/>
        </w:rPr>
        <w:t xml:space="preserve">Predvideni cilji v programu dela KS Sebenje v letu 2020 niso bili v celoti doseženi.  Zaradi epidemije COVID-19 se je, tako kot v celotni državi, tudi v KS Sebenje program dela popolnoma spremenil.  Večino časa in aktivnosti je bilo namenjeno ukrepom za preprečitev širjenja epidemije. Večina planiranih dogodkov, namenjenega druženju krajanov, je v letu 2020 odpadla. Smo pa bili uspešni pri projektih in investicijah v povezavi za urejanjem in vzdrževanjem javnih površin.  </w:t>
      </w:r>
    </w:p>
    <w:p w14:paraId="32CD96F7" w14:textId="77777777" w:rsidR="003F649D" w:rsidRPr="008476F8" w:rsidRDefault="003F649D" w:rsidP="003F649D">
      <w:pPr>
        <w:ind w:left="360"/>
        <w:rPr>
          <w:rFonts w:asciiTheme="minorHAnsi" w:hAnsiTheme="minorHAnsi" w:cstheme="minorHAnsi"/>
          <w:sz w:val="24"/>
          <w:szCs w:val="24"/>
        </w:rPr>
      </w:pPr>
    </w:p>
    <w:p w14:paraId="142554FB" w14:textId="77777777" w:rsidR="003F649D" w:rsidRPr="008476F8" w:rsidRDefault="003F649D" w:rsidP="003F649D">
      <w:pPr>
        <w:ind w:left="360"/>
        <w:rPr>
          <w:rFonts w:asciiTheme="minorHAnsi" w:hAnsiTheme="minorHAnsi" w:cstheme="minorHAnsi"/>
          <w:sz w:val="24"/>
          <w:szCs w:val="24"/>
        </w:rPr>
      </w:pPr>
      <w:r w:rsidRPr="008476F8">
        <w:rPr>
          <w:rFonts w:asciiTheme="minorHAnsi" w:hAnsiTheme="minorHAnsi" w:cstheme="minorHAnsi"/>
          <w:sz w:val="24"/>
          <w:szCs w:val="24"/>
        </w:rPr>
        <w:t>V letu 2020 smo v Krajevni skupnosti Sebenje:</w:t>
      </w:r>
    </w:p>
    <w:p w14:paraId="7739CD17"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zagotovili opravljanje osnovnih nalog Sveta KS tako, da so se  te naloge opravljale prostovoljno brez plačila za opravljeno delo,</w:t>
      </w:r>
    </w:p>
    <w:p w14:paraId="7F7DD620"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 xml:space="preserve">vzdrževali in urejali igrišče Pod </w:t>
      </w:r>
      <w:proofErr w:type="spellStart"/>
      <w:r w:rsidRPr="008476F8">
        <w:rPr>
          <w:rFonts w:asciiTheme="minorHAnsi" w:hAnsiTheme="minorHAnsi" w:cstheme="minorHAnsi"/>
          <w:sz w:val="24"/>
          <w:szCs w:val="24"/>
        </w:rPr>
        <w:t>kostanjčki</w:t>
      </w:r>
      <w:proofErr w:type="spellEnd"/>
      <w:r w:rsidRPr="008476F8">
        <w:rPr>
          <w:rFonts w:asciiTheme="minorHAnsi" w:hAnsiTheme="minorHAnsi" w:cstheme="minorHAnsi"/>
          <w:sz w:val="24"/>
          <w:szCs w:val="24"/>
        </w:rPr>
        <w:t>,</w:t>
      </w:r>
    </w:p>
    <w:p w14:paraId="198C83B0"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 xml:space="preserve">na igrišču Pod </w:t>
      </w:r>
      <w:proofErr w:type="spellStart"/>
      <w:r w:rsidRPr="008476F8">
        <w:rPr>
          <w:rFonts w:asciiTheme="minorHAnsi" w:hAnsiTheme="minorHAnsi" w:cstheme="minorHAnsi"/>
          <w:sz w:val="24"/>
          <w:szCs w:val="24"/>
        </w:rPr>
        <w:t>kostanjčki</w:t>
      </w:r>
      <w:proofErr w:type="spellEnd"/>
      <w:r w:rsidRPr="008476F8">
        <w:rPr>
          <w:rFonts w:asciiTheme="minorHAnsi" w:hAnsiTheme="minorHAnsi" w:cstheme="minorHAnsi"/>
          <w:sz w:val="24"/>
          <w:szCs w:val="24"/>
        </w:rPr>
        <w:t xml:space="preserve"> zamenjali poškodovano ograjo,</w:t>
      </w:r>
    </w:p>
    <w:p w14:paraId="3EA4A65E"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aktivno sodelovali pri postavitvi nove označitve Poti treh zvonov,</w:t>
      </w:r>
    </w:p>
    <w:p w14:paraId="4D8F3D2A"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obnovili stopnice pri »prvem zvonu« na Poti treh zvonov,</w:t>
      </w:r>
    </w:p>
    <w:p w14:paraId="0B2A4602"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skupaj s sofinanciranjem Občine Tržič  na novo uredili okolico »drugega zvona« na Poti treh zvonov</w:t>
      </w:r>
      <w:r>
        <w:rPr>
          <w:rFonts w:asciiTheme="minorHAnsi" w:hAnsiTheme="minorHAnsi" w:cstheme="minorHAnsi"/>
          <w:sz w:val="24"/>
          <w:szCs w:val="24"/>
        </w:rPr>
        <w:t>,</w:t>
      </w:r>
    </w:p>
    <w:p w14:paraId="6FCC74B8"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skupaj s sofinanciranjem Občine Tržič obnovili klopi in mize na Poti treh zvonov</w:t>
      </w:r>
      <w:r>
        <w:rPr>
          <w:rFonts w:asciiTheme="minorHAnsi" w:hAnsiTheme="minorHAnsi" w:cstheme="minorHAnsi"/>
          <w:sz w:val="24"/>
          <w:szCs w:val="24"/>
        </w:rPr>
        <w:t>,</w:t>
      </w:r>
    </w:p>
    <w:p w14:paraId="11A6A750"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 xml:space="preserve">očistili in sanirali vodni kanal v dolžini 300 m v Sebenjah (od </w:t>
      </w:r>
      <w:proofErr w:type="spellStart"/>
      <w:r w:rsidRPr="008476F8">
        <w:rPr>
          <w:rFonts w:asciiTheme="minorHAnsi" w:hAnsiTheme="minorHAnsi" w:cstheme="minorHAnsi"/>
          <w:sz w:val="24"/>
          <w:szCs w:val="24"/>
        </w:rPr>
        <w:t>Hlebčarja</w:t>
      </w:r>
      <w:proofErr w:type="spellEnd"/>
      <w:r w:rsidRPr="008476F8">
        <w:rPr>
          <w:rFonts w:asciiTheme="minorHAnsi" w:hAnsiTheme="minorHAnsi" w:cstheme="minorHAnsi"/>
          <w:sz w:val="24"/>
          <w:szCs w:val="24"/>
        </w:rPr>
        <w:t xml:space="preserve"> do skakalnice in pred Škaperjem)</w:t>
      </w:r>
      <w:r>
        <w:rPr>
          <w:rFonts w:asciiTheme="minorHAnsi" w:hAnsiTheme="minorHAnsi" w:cstheme="minorHAnsi"/>
          <w:sz w:val="24"/>
          <w:szCs w:val="24"/>
        </w:rPr>
        <w:t>,</w:t>
      </w:r>
    </w:p>
    <w:p w14:paraId="416D7444"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čistili in urejali Pot treh zvonov  in učilnico v naravi,</w:t>
      </w:r>
    </w:p>
    <w:p w14:paraId="1F122421"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kupili novo motorno kosilnico in motorno koso</w:t>
      </w:r>
      <w:r>
        <w:rPr>
          <w:rFonts w:asciiTheme="minorHAnsi" w:hAnsiTheme="minorHAnsi" w:cstheme="minorHAnsi"/>
          <w:sz w:val="24"/>
          <w:szCs w:val="24"/>
        </w:rPr>
        <w:t>,</w:t>
      </w:r>
    </w:p>
    <w:p w14:paraId="1600CE26"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v središču Sebenj ob kulturnem prazniku organizirali kratek kulturni program in Vaški  sejem na prostem</w:t>
      </w:r>
      <w:r>
        <w:rPr>
          <w:rFonts w:asciiTheme="minorHAnsi" w:hAnsiTheme="minorHAnsi" w:cstheme="minorHAnsi"/>
          <w:sz w:val="24"/>
          <w:szCs w:val="24"/>
        </w:rPr>
        <w:t>,</w:t>
      </w:r>
    </w:p>
    <w:p w14:paraId="37F13836"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takoj ob začetku epidemije organizirali mrežo prostovoljcev za pomoč pri dostavi osnovnih živil in zdravil (to smo ponovili tudi ob začetku drugega vala)</w:t>
      </w:r>
      <w:r>
        <w:rPr>
          <w:rFonts w:asciiTheme="minorHAnsi" w:hAnsiTheme="minorHAnsi" w:cstheme="minorHAnsi"/>
          <w:sz w:val="24"/>
          <w:szCs w:val="24"/>
        </w:rPr>
        <w:t>,</w:t>
      </w:r>
    </w:p>
    <w:p w14:paraId="3C063022"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 xml:space="preserve">aprila skupaj s Civilno zaščito Tržič delili brezplačne zaščitne maske in osveščali krajane glede preventivnih ukrepov za preprečitev širjenja novega </w:t>
      </w:r>
      <w:proofErr w:type="spellStart"/>
      <w:r w:rsidRPr="008476F8">
        <w:rPr>
          <w:rFonts w:asciiTheme="minorHAnsi" w:hAnsiTheme="minorHAnsi" w:cstheme="minorHAnsi"/>
          <w:sz w:val="24"/>
          <w:szCs w:val="24"/>
        </w:rPr>
        <w:t>koronavirusa</w:t>
      </w:r>
      <w:proofErr w:type="spellEnd"/>
      <w:r>
        <w:rPr>
          <w:rFonts w:asciiTheme="minorHAnsi" w:hAnsiTheme="minorHAnsi" w:cstheme="minorHAnsi"/>
          <w:sz w:val="24"/>
          <w:szCs w:val="24"/>
        </w:rPr>
        <w:t>,</w:t>
      </w:r>
    </w:p>
    <w:p w14:paraId="54714AE3"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maja organizirali prvomajsko budnico v izvedbi Pihalnega orkestra Tržič</w:t>
      </w:r>
      <w:r>
        <w:rPr>
          <w:rFonts w:asciiTheme="minorHAnsi" w:hAnsiTheme="minorHAnsi" w:cstheme="minorHAnsi"/>
          <w:sz w:val="24"/>
          <w:szCs w:val="24"/>
        </w:rPr>
        <w:t>,</w:t>
      </w:r>
    </w:p>
    <w:p w14:paraId="1952CBB2"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ob dnevu državnosti v Sebenjah organizirali koncert moškega pevskega zbora Triglav Duplje,</w:t>
      </w:r>
    </w:p>
    <w:p w14:paraId="185D2E5A"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julija organizirali planinski pripravljalni pohod na Palec</w:t>
      </w:r>
      <w:r>
        <w:rPr>
          <w:rFonts w:asciiTheme="minorHAnsi" w:hAnsiTheme="minorHAnsi" w:cstheme="minorHAnsi"/>
          <w:sz w:val="24"/>
          <w:szCs w:val="24"/>
        </w:rPr>
        <w:t>,</w:t>
      </w:r>
    </w:p>
    <w:p w14:paraId="49C7FF7F"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avgusta uspeli izpeljati dvodnevni planinski pohod v gore (</w:t>
      </w:r>
      <w:proofErr w:type="spellStart"/>
      <w:r w:rsidRPr="008476F8">
        <w:rPr>
          <w:rFonts w:asciiTheme="minorHAnsi" w:hAnsiTheme="minorHAnsi" w:cstheme="minorHAnsi"/>
          <w:sz w:val="24"/>
          <w:szCs w:val="24"/>
        </w:rPr>
        <w:t>Krofička</w:t>
      </w:r>
      <w:proofErr w:type="spellEnd"/>
      <w:r w:rsidRPr="008476F8">
        <w:rPr>
          <w:rFonts w:asciiTheme="minorHAnsi" w:hAnsiTheme="minorHAnsi" w:cstheme="minorHAnsi"/>
          <w:sz w:val="24"/>
          <w:szCs w:val="24"/>
        </w:rPr>
        <w:t xml:space="preserve"> in Rjavčki vrh)</w:t>
      </w:r>
      <w:r>
        <w:rPr>
          <w:rFonts w:asciiTheme="minorHAnsi" w:hAnsiTheme="minorHAnsi" w:cstheme="minorHAnsi"/>
          <w:sz w:val="24"/>
          <w:szCs w:val="24"/>
        </w:rPr>
        <w:t>,</w:t>
      </w:r>
    </w:p>
    <w:p w14:paraId="18A18BF2"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z Radiom Gorenc sodelovali pri akciji Podporniki šola,</w:t>
      </w:r>
    </w:p>
    <w:p w14:paraId="08829078"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v mesecu decembru vzpodbujali krajane k sodelovanju in aktivno sodelovali pri postavitvi Uličnih jaslic</w:t>
      </w:r>
      <w:r>
        <w:rPr>
          <w:rFonts w:asciiTheme="minorHAnsi" w:hAnsiTheme="minorHAnsi" w:cstheme="minorHAnsi"/>
          <w:sz w:val="24"/>
          <w:szCs w:val="24"/>
        </w:rPr>
        <w:t>,</w:t>
      </w:r>
      <w:r w:rsidRPr="008476F8">
        <w:rPr>
          <w:rFonts w:asciiTheme="minorHAnsi" w:hAnsiTheme="minorHAnsi" w:cstheme="minorHAnsi"/>
          <w:sz w:val="24"/>
          <w:szCs w:val="24"/>
        </w:rPr>
        <w:t xml:space="preserve"> </w:t>
      </w:r>
      <w:r>
        <w:rPr>
          <w:rFonts w:asciiTheme="minorHAnsi" w:hAnsiTheme="minorHAnsi" w:cstheme="minorHAnsi"/>
          <w:sz w:val="24"/>
          <w:szCs w:val="24"/>
        </w:rPr>
        <w:t>l</w:t>
      </w:r>
      <w:r w:rsidRPr="008476F8">
        <w:rPr>
          <w:rFonts w:asciiTheme="minorHAnsi" w:hAnsiTheme="minorHAnsi" w:cstheme="minorHAnsi"/>
          <w:sz w:val="24"/>
          <w:szCs w:val="24"/>
        </w:rPr>
        <w:t>etos jih je bilo v naši KS že 42. Krajani so dobili za sodelovanje tudi spominsko zahvalo.</w:t>
      </w:r>
    </w:p>
    <w:p w14:paraId="13ECFEFF"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s pomočjo sofinanciranja Občine Tržič in ob pomoči Župnije Križe kupili nove jaslice iz masivnega lesa v naravni velikosti</w:t>
      </w:r>
      <w:r>
        <w:rPr>
          <w:rFonts w:asciiTheme="minorHAnsi" w:hAnsiTheme="minorHAnsi" w:cstheme="minorHAnsi"/>
          <w:sz w:val="24"/>
          <w:szCs w:val="24"/>
        </w:rPr>
        <w:t>,</w:t>
      </w:r>
    </w:p>
    <w:p w14:paraId="05FF4758"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organizirali praznično osvetlitev po celotni krajevni skupnosti</w:t>
      </w:r>
      <w:r>
        <w:rPr>
          <w:rFonts w:asciiTheme="minorHAnsi" w:hAnsiTheme="minorHAnsi" w:cstheme="minorHAnsi"/>
          <w:sz w:val="24"/>
          <w:szCs w:val="24"/>
        </w:rPr>
        <w:t>,</w:t>
      </w:r>
    </w:p>
    <w:p w14:paraId="2D60B21E"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krajane redno obveščali preko Novic KS Sebenje, preko Facebooka in preko portala mojaobcina</w:t>
      </w:r>
      <w:r>
        <w:rPr>
          <w:rFonts w:asciiTheme="minorHAnsi" w:hAnsiTheme="minorHAnsi" w:cstheme="minorHAnsi"/>
          <w:sz w:val="24"/>
          <w:szCs w:val="24"/>
        </w:rPr>
        <w:t>.si</w:t>
      </w:r>
      <w:r w:rsidRPr="008476F8">
        <w:rPr>
          <w:rFonts w:asciiTheme="minorHAnsi" w:hAnsiTheme="minorHAnsi" w:cstheme="minorHAnsi"/>
          <w:sz w:val="24"/>
          <w:szCs w:val="24"/>
        </w:rPr>
        <w:t>,</w:t>
      </w:r>
    </w:p>
    <w:p w14:paraId="719DF6BF"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lastRenderedPageBreak/>
        <w:t>bili pomoč krajanom pri komunikaciji z Občino Tržič in Komunalo Tržič glede njihovih problemov,</w:t>
      </w:r>
    </w:p>
    <w:p w14:paraId="540FF306" w14:textId="77777777" w:rsidR="003F649D" w:rsidRPr="008476F8" w:rsidRDefault="003F649D" w:rsidP="004962B7">
      <w:pPr>
        <w:pStyle w:val="Odstavekseznama"/>
        <w:numPr>
          <w:ilvl w:val="0"/>
          <w:numId w:val="25"/>
        </w:numPr>
        <w:rPr>
          <w:rFonts w:asciiTheme="minorHAnsi" w:hAnsiTheme="minorHAnsi" w:cstheme="minorHAnsi"/>
          <w:sz w:val="24"/>
          <w:szCs w:val="24"/>
        </w:rPr>
      </w:pPr>
      <w:r w:rsidRPr="008476F8">
        <w:rPr>
          <w:rFonts w:asciiTheme="minorHAnsi" w:hAnsiTheme="minorHAnsi" w:cstheme="minorHAnsi"/>
          <w:sz w:val="24"/>
          <w:szCs w:val="24"/>
        </w:rPr>
        <w:t xml:space="preserve">aktivno sodelovali z Občino Tržič in lokalnimi društvi in organizacijami (PD Križe, PGD Križe, KD Kruh, Karitas Župnije Križe, Dom Petra </w:t>
      </w:r>
      <w:proofErr w:type="spellStart"/>
      <w:r w:rsidRPr="008476F8">
        <w:rPr>
          <w:rFonts w:asciiTheme="minorHAnsi" w:hAnsiTheme="minorHAnsi" w:cstheme="minorHAnsi"/>
          <w:sz w:val="24"/>
          <w:szCs w:val="24"/>
        </w:rPr>
        <w:t>Uzarja</w:t>
      </w:r>
      <w:proofErr w:type="spellEnd"/>
      <w:r w:rsidRPr="008476F8">
        <w:rPr>
          <w:rFonts w:asciiTheme="minorHAnsi" w:hAnsiTheme="minorHAnsi" w:cstheme="minorHAnsi"/>
          <w:sz w:val="24"/>
          <w:szCs w:val="24"/>
        </w:rPr>
        <w:t>).</w:t>
      </w:r>
    </w:p>
    <w:p w14:paraId="02EB0DEB" w14:textId="77777777" w:rsidR="003F649D" w:rsidRDefault="003F649D" w:rsidP="003F649D">
      <w:pPr>
        <w:pStyle w:val="Odstavekseznama"/>
        <w:ind w:left="1080"/>
      </w:pPr>
    </w:p>
    <w:p w14:paraId="0E819098" w14:textId="77777777" w:rsidR="003F649D" w:rsidRPr="008476F8" w:rsidRDefault="003F649D" w:rsidP="003F649D">
      <w:pPr>
        <w:rPr>
          <w:rFonts w:asciiTheme="minorHAnsi" w:hAnsiTheme="minorHAnsi" w:cstheme="minorHAnsi"/>
          <w:sz w:val="24"/>
          <w:szCs w:val="24"/>
        </w:rPr>
      </w:pPr>
      <w:r w:rsidRPr="008476F8">
        <w:rPr>
          <w:rFonts w:asciiTheme="minorHAnsi" w:hAnsiTheme="minorHAnsi" w:cstheme="minorHAnsi"/>
          <w:sz w:val="24"/>
          <w:szCs w:val="24"/>
        </w:rPr>
        <w:t>Cilji za leto 2020, ki nam jih ni uspelo uresničiti:</w:t>
      </w:r>
    </w:p>
    <w:p w14:paraId="1B94CEBF" w14:textId="77777777" w:rsidR="003F649D" w:rsidRPr="008476F8" w:rsidRDefault="003F649D" w:rsidP="004962B7">
      <w:pPr>
        <w:pStyle w:val="Odstavekseznama"/>
        <w:numPr>
          <w:ilvl w:val="0"/>
          <w:numId w:val="26"/>
        </w:numPr>
        <w:rPr>
          <w:rFonts w:asciiTheme="minorHAnsi" w:hAnsiTheme="minorHAnsi" w:cstheme="minorHAnsi"/>
          <w:sz w:val="24"/>
          <w:szCs w:val="24"/>
        </w:rPr>
      </w:pPr>
      <w:r w:rsidRPr="008476F8">
        <w:rPr>
          <w:rFonts w:asciiTheme="minorHAnsi" w:hAnsiTheme="minorHAnsi" w:cstheme="minorHAnsi"/>
          <w:sz w:val="24"/>
          <w:szCs w:val="24"/>
        </w:rPr>
        <w:t>zaradi epidemije je odpadlo 5 Vaških sejmov, kulturni dogodek Poletni večer pod vaško lipo, športni dan, Tek po Poti treh zvonov, D-oživi srednji vek in Žive jaslice 2020,</w:t>
      </w:r>
    </w:p>
    <w:p w14:paraId="36CC305B" w14:textId="77777777" w:rsidR="003F649D" w:rsidRPr="008476F8" w:rsidRDefault="003F649D" w:rsidP="004962B7">
      <w:pPr>
        <w:pStyle w:val="Odstavekseznama"/>
        <w:numPr>
          <w:ilvl w:val="0"/>
          <w:numId w:val="26"/>
        </w:numPr>
        <w:rPr>
          <w:rFonts w:asciiTheme="minorHAnsi" w:hAnsiTheme="minorHAnsi" w:cstheme="minorHAnsi"/>
          <w:sz w:val="24"/>
          <w:szCs w:val="24"/>
        </w:rPr>
      </w:pPr>
      <w:r w:rsidRPr="008476F8">
        <w:rPr>
          <w:rFonts w:asciiTheme="minorHAnsi" w:hAnsiTheme="minorHAnsi" w:cstheme="minorHAnsi"/>
          <w:sz w:val="24"/>
          <w:szCs w:val="24"/>
        </w:rPr>
        <w:t>zaradi epidemije so odpadli tudi izlet krajanov in organizirani pohodi po Poti treh zvonov,</w:t>
      </w:r>
    </w:p>
    <w:p w14:paraId="5267EB06" w14:textId="77777777" w:rsidR="003F649D" w:rsidRPr="008476F8" w:rsidRDefault="003F649D" w:rsidP="004962B7">
      <w:pPr>
        <w:pStyle w:val="Odstavekseznama"/>
        <w:numPr>
          <w:ilvl w:val="0"/>
          <w:numId w:val="26"/>
        </w:numPr>
        <w:rPr>
          <w:rFonts w:asciiTheme="minorHAnsi" w:hAnsiTheme="minorHAnsi" w:cstheme="minorHAnsi"/>
          <w:sz w:val="24"/>
          <w:szCs w:val="24"/>
        </w:rPr>
      </w:pPr>
      <w:r w:rsidRPr="008476F8">
        <w:rPr>
          <w:rFonts w:asciiTheme="minorHAnsi" w:hAnsiTheme="minorHAnsi" w:cstheme="minorHAnsi"/>
          <w:sz w:val="24"/>
          <w:szCs w:val="24"/>
        </w:rPr>
        <w:t>žal se v vaseh Breg ob Bistrici in Retnje situacija glede gradnje optičnega omrežja ni nikamor premaknila,</w:t>
      </w:r>
    </w:p>
    <w:p w14:paraId="77B02875" w14:textId="77777777" w:rsidR="003F649D" w:rsidRPr="008476F8" w:rsidRDefault="003F649D" w:rsidP="004962B7">
      <w:pPr>
        <w:pStyle w:val="Odstavekseznama"/>
        <w:numPr>
          <w:ilvl w:val="0"/>
          <w:numId w:val="26"/>
        </w:numPr>
        <w:rPr>
          <w:rFonts w:asciiTheme="minorHAnsi" w:hAnsiTheme="minorHAnsi" w:cstheme="minorHAnsi"/>
          <w:sz w:val="24"/>
          <w:szCs w:val="24"/>
        </w:rPr>
      </w:pPr>
      <w:r w:rsidRPr="008476F8">
        <w:rPr>
          <w:rFonts w:asciiTheme="minorHAnsi" w:hAnsiTheme="minorHAnsi" w:cstheme="minorHAnsi"/>
          <w:sz w:val="24"/>
          <w:szCs w:val="24"/>
        </w:rPr>
        <w:t xml:space="preserve">neuspešni smo bili tudi pri motiviranju lastnika za ureditev dostopa do </w:t>
      </w:r>
      <w:proofErr w:type="spellStart"/>
      <w:r w:rsidRPr="008476F8">
        <w:rPr>
          <w:rFonts w:asciiTheme="minorHAnsi" w:hAnsiTheme="minorHAnsi" w:cstheme="minorHAnsi"/>
          <w:sz w:val="24"/>
          <w:szCs w:val="24"/>
        </w:rPr>
        <w:t>Dirt</w:t>
      </w:r>
      <w:proofErr w:type="spellEnd"/>
      <w:r w:rsidRPr="008476F8">
        <w:rPr>
          <w:rFonts w:asciiTheme="minorHAnsi" w:hAnsiTheme="minorHAnsi" w:cstheme="minorHAnsi"/>
          <w:sz w:val="24"/>
          <w:szCs w:val="24"/>
        </w:rPr>
        <w:t xml:space="preserve"> parka,</w:t>
      </w:r>
    </w:p>
    <w:p w14:paraId="3C0D0432" w14:textId="77777777" w:rsidR="003F649D" w:rsidRPr="008476F8" w:rsidRDefault="003F649D" w:rsidP="004962B7">
      <w:pPr>
        <w:pStyle w:val="Odstavekseznama"/>
        <w:numPr>
          <w:ilvl w:val="0"/>
          <w:numId w:val="26"/>
        </w:numPr>
        <w:rPr>
          <w:rFonts w:asciiTheme="minorHAnsi" w:hAnsiTheme="minorHAnsi" w:cstheme="minorHAnsi"/>
          <w:sz w:val="24"/>
          <w:szCs w:val="24"/>
        </w:rPr>
      </w:pPr>
      <w:r w:rsidRPr="008476F8">
        <w:rPr>
          <w:rFonts w:asciiTheme="minorHAnsi" w:hAnsiTheme="minorHAnsi" w:cstheme="minorHAnsi"/>
          <w:sz w:val="24"/>
          <w:szCs w:val="24"/>
        </w:rPr>
        <w:t>rešitve za  nov dom KS v Sebenjah še ni.</w:t>
      </w:r>
    </w:p>
    <w:p w14:paraId="5A66B706" w14:textId="77777777" w:rsidR="003F649D" w:rsidRDefault="003F649D" w:rsidP="003F649D">
      <w:pPr>
        <w:spacing w:after="180" w:line="261" w:lineRule="auto"/>
        <w:ind w:firstLine="9"/>
        <w:jc w:val="both"/>
        <w:rPr>
          <w:rFonts w:asciiTheme="minorHAnsi" w:hAnsiTheme="minorHAnsi" w:cstheme="minorHAnsi"/>
          <w:sz w:val="24"/>
          <w:szCs w:val="22"/>
        </w:rPr>
      </w:pPr>
    </w:p>
    <w:p w14:paraId="3188383F" w14:textId="77777777" w:rsidR="003F649D" w:rsidRDefault="003F649D" w:rsidP="003F649D">
      <w:pPr>
        <w:spacing w:after="180" w:line="261" w:lineRule="auto"/>
        <w:ind w:firstLine="9"/>
        <w:jc w:val="both"/>
        <w:rPr>
          <w:rFonts w:asciiTheme="minorHAnsi" w:hAnsiTheme="minorHAnsi" w:cstheme="minorHAnsi"/>
          <w:sz w:val="24"/>
          <w:szCs w:val="22"/>
        </w:rPr>
      </w:pPr>
    </w:p>
    <w:p w14:paraId="51E2A546" w14:textId="77777777" w:rsidR="003F649D" w:rsidRPr="00E44435" w:rsidRDefault="003F649D" w:rsidP="003F649D">
      <w:pPr>
        <w:jc w:val="both"/>
        <w:rPr>
          <w:rFonts w:asciiTheme="minorHAnsi" w:hAnsiTheme="minorHAnsi" w:cstheme="minorHAnsi"/>
          <w:color w:val="000000" w:themeColor="text1"/>
          <w:sz w:val="24"/>
          <w:szCs w:val="24"/>
        </w:rPr>
      </w:pPr>
    </w:p>
    <w:p w14:paraId="7EEB46D7" w14:textId="77777777" w:rsidR="003F649D" w:rsidRPr="00E44435" w:rsidRDefault="003F649D" w:rsidP="003F649D">
      <w:pPr>
        <w:jc w:val="both"/>
        <w:rPr>
          <w:rFonts w:asciiTheme="minorHAnsi" w:hAnsiTheme="minorHAnsi" w:cstheme="minorHAnsi"/>
          <w:b/>
          <w:color w:val="000000" w:themeColor="text1"/>
          <w:sz w:val="24"/>
          <w:szCs w:val="24"/>
        </w:rPr>
      </w:pPr>
      <w:r w:rsidRPr="00E44435">
        <w:rPr>
          <w:rFonts w:asciiTheme="minorHAnsi" w:hAnsiTheme="minorHAnsi" w:cstheme="minorHAnsi"/>
          <w:b/>
          <w:color w:val="000000" w:themeColor="text1"/>
          <w:sz w:val="24"/>
          <w:szCs w:val="24"/>
        </w:rPr>
        <w:t>POROČILO O REALIZACIJI NAČRTA RAZVOJNIH PROGRAMOV</w:t>
      </w:r>
    </w:p>
    <w:p w14:paraId="2309B333" w14:textId="77777777" w:rsidR="003F649D" w:rsidRPr="00E44435" w:rsidRDefault="003F649D" w:rsidP="003F649D">
      <w:pPr>
        <w:jc w:val="both"/>
        <w:rPr>
          <w:rFonts w:asciiTheme="minorHAnsi" w:hAnsiTheme="minorHAnsi" w:cstheme="minorHAnsi"/>
          <w:color w:val="000000" w:themeColor="text1"/>
          <w:sz w:val="24"/>
          <w:szCs w:val="24"/>
        </w:rPr>
      </w:pPr>
    </w:p>
    <w:p w14:paraId="462C6034" w14:textId="77777777" w:rsidR="003F649D" w:rsidRPr="00E44435" w:rsidRDefault="003F649D" w:rsidP="003F649D">
      <w:pPr>
        <w:jc w:val="both"/>
        <w:rPr>
          <w:rFonts w:asciiTheme="minorHAnsi" w:hAnsiTheme="minorHAnsi" w:cstheme="minorHAnsi"/>
          <w:color w:val="000000" w:themeColor="text1"/>
          <w:sz w:val="24"/>
          <w:szCs w:val="24"/>
        </w:rPr>
      </w:pPr>
      <w:r w:rsidRPr="00E44435">
        <w:rPr>
          <w:rFonts w:asciiTheme="minorHAnsi" w:hAnsiTheme="minorHAnsi" w:cstheme="minorHAnsi"/>
          <w:color w:val="000000" w:themeColor="text1"/>
          <w:sz w:val="24"/>
          <w:szCs w:val="24"/>
        </w:rPr>
        <w:t>Krajevna skupnost ni imela načrta razvojnih programov.</w:t>
      </w:r>
    </w:p>
    <w:p w14:paraId="2F7378F8" w14:textId="77777777" w:rsidR="003F649D" w:rsidRPr="00E44435" w:rsidRDefault="003F649D" w:rsidP="003F649D">
      <w:pPr>
        <w:jc w:val="both"/>
        <w:rPr>
          <w:rFonts w:asciiTheme="minorHAnsi" w:hAnsiTheme="minorHAnsi" w:cstheme="minorHAnsi"/>
          <w:color w:val="FF0000"/>
          <w:sz w:val="24"/>
          <w:szCs w:val="24"/>
        </w:rPr>
      </w:pPr>
    </w:p>
    <w:p w14:paraId="7BF47FE8" w14:textId="77777777" w:rsidR="003F649D" w:rsidRPr="00E44435" w:rsidRDefault="003F649D" w:rsidP="003F649D">
      <w:pPr>
        <w:jc w:val="both"/>
        <w:rPr>
          <w:rFonts w:asciiTheme="minorHAnsi" w:hAnsiTheme="minorHAnsi" w:cstheme="minorHAnsi"/>
          <w:color w:val="FF0000"/>
          <w:sz w:val="24"/>
          <w:szCs w:val="24"/>
        </w:rPr>
      </w:pPr>
    </w:p>
    <w:p w14:paraId="6DDBE1DD" w14:textId="77777777" w:rsidR="003F649D" w:rsidRPr="00E44435" w:rsidRDefault="003F649D" w:rsidP="003F649D">
      <w:pPr>
        <w:jc w:val="both"/>
        <w:rPr>
          <w:rFonts w:asciiTheme="minorHAnsi" w:hAnsiTheme="minorHAnsi" w:cstheme="minorHAnsi"/>
          <w:color w:val="FF0000"/>
          <w:sz w:val="24"/>
          <w:szCs w:val="24"/>
        </w:rPr>
      </w:pPr>
    </w:p>
    <w:p w14:paraId="2774BB6C" w14:textId="77777777" w:rsidR="003F649D" w:rsidRPr="00E44435" w:rsidRDefault="003F649D" w:rsidP="003F649D">
      <w:pPr>
        <w:jc w:val="both"/>
        <w:rPr>
          <w:rFonts w:asciiTheme="minorHAnsi" w:hAnsiTheme="minorHAnsi" w:cstheme="minorHAnsi"/>
          <w:color w:val="FF0000"/>
          <w:sz w:val="24"/>
          <w:szCs w:val="24"/>
        </w:rPr>
      </w:pPr>
    </w:p>
    <w:p w14:paraId="4446D382" w14:textId="77777777" w:rsidR="003F649D" w:rsidRPr="00E44435" w:rsidRDefault="003F649D" w:rsidP="003F649D">
      <w:pPr>
        <w:jc w:val="both"/>
        <w:rPr>
          <w:rFonts w:asciiTheme="minorHAnsi" w:hAnsiTheme="minorHAnsi" w:cstheme="minorHAnsi"/>
          <w:color w:val="000000" w:themeColor="text1"/>
          <w:sz w:val="24"/>
          <w:szCs w:val="24"/>
        </w:rPr>
      </w:pPr>
      <w:r w:rsidRPr="00E44435">
        <w:rPr>
          <w:rFonts w:asciiTheme="minorHAnsi" w:hAnsiTheme="minorHAnsi" w:cstheme="minorHAnsi"/>
          <w:color w:val="000000" w:themeColor="text1"/>
          <w:sz w:val="24"/>
          <w:szCs w:val="24"/>
        </w:rPr>
        <w:t>Pripravila:</w:t>
      </w:r>
      <w:r w:rsidRPr="00E44435">
        <w:rPr>
          <w:rFonts w:asciiTheme="minorHAnsi" w:hAnsiTheme="minorHAnsi" w:cstheme="minorHAnsi"/>
          <w:color w:val="000000" w:themeColor="text1"/>
          <w:sz w:val="24"/>
          <w:szCs w:val="24"/>
        </w:rPr>
        <w:tab/>
      </w:r>
      <w:r w:rsidRPr="00E44435">
        <w:rPr>
          <w:rFonts w:asciiTheme="minorHAnsi" w:hAnsiTheme="minorHAnsi" w:cstheme="minorHAnsi"/>
          <w:color w:val="000000" w:themeColor="text1"/>
          <w:sz w:val="24"/>
          <w:szCs w:val="24"/>
        </w:rPr>
        <w:tab/>
      </w:r>
      <w:r w:rsidRPr="00E44435">
        <w:rPr>
          <w:rFonts w:asciiTheme="minorHAnsi" w:hAnsiTheme="minorHAnsi" w:cstheme="minorHAnsi"/>
          <w:color w:val="000000" w:themeColor="text1"/>
          <w:sz w:val="24"/>
          <w:szCs w:val="24"/>
        </w:rPr>
        <w:tab/>
      </w:r>
      <w:r w:rsidRPr="00E44435">
        <w:rPr>
          <w:rFonts w:asciiTheme="minorHAnsi" w:hAnsiTheme="minorHAnsi" w:cstheme="minorHAnsi"/>
          <w:color w:val="000000" w:themeColor="text1"/>
          <w:sz w:val="24"/>
          <w:szCs w:val="24"/>
        </w:rPr>
        <w:tab/>
        <w:t xml:space="preserve">                    </w:t>
      </w:r>
      <w:r w:rsidRPr="00E44435">
        <w:rPr>
          <w:rFonts w:asciiTheme="minorHAnsi" w:hAnsiTheme="minorHAnsi" w:cstheme="minorHAnsi"/>
          <w:color w:val="000000" w:themeColor="text1"/>
          <w:sz w:val="24"/>
          <w:szCs w:val="24"/>
        </w:rPr>
        <w:tab/>
      </w:r>
      <w:r w:rsidRPr="00E44435">
        <w:rPr>
          <w:rFonts w:asciiTheme="minorHAnsi" w:hAnsiTheme="minorHAnsi" w:cstheme="minorHAnsi"/>
          <w:color w:val="000000" w:themeColor="text1"/>
          <w:sz w:val="24"/>
          <w:szCs w:val="24"/>
        </w:rPr>
        <w:tab/>
        <w:t xml:space="preserve">     Predsedni</w:t>
      </w:r>
      <w:r>
        <w:rPr>
          <w:rFonts w:asciiTheme="minorHAnsi" w:hAnsiTheme="minorHAnsi" w:cstheme="minorHAnsi"/>
          <w:color w:val="000000" w:themeColor="text1"/>
          <w:sz w:val="24"/>
          <w:szCs w:val="24"/>
        </w:rPr>
        <w:t>ca</w:t>
      </w:r>
      <w:r w:rsidRPr="00E44435">
        <w:rPr>
          <w:rFonts w:asciiTheme="minorHAnsi" w:hAnsiTheme="minorHAnsi" w:cstheme="minorHAnsi"/>
          <w:color w:val="000000" w:themeColor="text1"/>
          <w:sz w:val="24"/>
          <w:szCs w:val="24"/>
        </w:rPr>
        <w:t xml:space="preserve"> sveta KS</w:t>
      </w:r>
    </w:p>
    <w:p w14:paraId="6C2D01AF" w14:textId="77777777" w:rsidR="003F649D" w:rsidRPr="00B2782E" w:rsidRDefault="003F649D" w:rsidP="003F649D">
      <w:pPr>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Mateja Štirn          </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t xml:space="preserve">  </w:t>
      </w:r>
      <w:r>
        <w:rPr>
          <w:rFonts w:asciiTheme="minorHAnsi" w:hAnsiTheme="minorHAnsi" w:cs="Arial"/>
          <w:color w:val="000000" w:themeColor="text1"/>
          <w:sz w:val="24"/>
          <w:szCs w:val="24"/>
        </w:rPr>
        <w:t>Alenka Golmajer Terziev</w:t>
      </w:r>
    </w:p>
    <w:p w14:paraId="463F0AE0" w14:textId="3E93925B" w:rsidR="003F649D" w:rsidRDefault="003F649D">
      <w:pPr>
        <w:rPr>
          <w:rFonts w:asciiTheme="minorHAnsi" w:hAnsiTheme="minorHAnsi" w:cs="Arial"/>
          <w:sz w:val="24"/>
          <w:szCs w:val="24"/>
        </w:rPr>
      </w:pPr>
      <w:r>
        <w:rPr>
          <w:rFonts w:asciiTheme="minorHAnsi" w:hAnsiTheme="minorHAnsi" w:cs="Arial"/>
          <w:sz w:val="24"/>
          <w:szCs w:val="24"/>
        </w:rPr>
        <w:br w:type="page"/>
      </w:r>
    </w:p>
    <w:p w14:paraId="77B5550C" w14:textId="77777777" w:rsidR="003F649D" w:rsidRPr="00A07A46" w:rsidRDefault="003F649D" w:rsidP="003F649D">
      <w:pPr>
        <w:pStyle w:val="Naslov1"/>
        <w:jc w:val="both"/>
        <w:rPr>
          <w:rFonts w:asciiTheme="minorHAnsi" w:hAnsiTheme="minorHAnsi" w:cs="Arial"/>
          <w:b/>
          <w:color w:val="000000" w:themeColor="text1"/>
          <w:sz w:val="28"/>
        </w:rPr>
      </w:pPr>
      <w:r>
        <w:rPr>
          <w:rFonts w:asciiTheme="minorHAnsi" w:hAnsiTheme="minorHAnsi" w:cs="Arial"/>
          <w:b/>
          <w:color w:val="000000" w:themeColor="text1"/>
          <w:sz w:val="28"/>
        </w:rPr>
        <w:lastRenderedPageBreak/>
        <w:t>KRAJEVNA SKUPNOST SENIČNO</w:t>
      </w:r>
    </w:p>
    <w:p w14:paraId="028CADCA" w14:textId="77777777" w:rsidR="003F649D" w:rsidRPr="00A07A46" w:rsidRDefault="003F649D" w:rsidP="003F649D">
      <w:pPr>
        <w:jc w:val="both"/>
        <w:rPr>
          <w:rFonts w:asciiTheme="minorHAnsi" w:hAnsiTheme="minorHAnsi" w:cs="Arial"/>
          <w:b/>
          <w:color w:val="000000" w:themeColor="text1"/>
          <w:sz w:val="28"/>
        </w:rPr>
      </w:pPr>
      <w:r>
        <w:rPr>
          <w:rFonts w:asciiTheme="minorHAnsi" w:hAnsiTheme="minorHAnsi" w:cs="Arial"/>
          <w:b/>
          <w:color w:val="000000" w:themeColor="text1"/>
          <w:sz w:val="28"/>
        </w:rPr>
        <w:t>SENIČNO 30</w:t>
      </w:r>
    </w:p>
    <w:p w14:paraId="69F3DEBE" w14:textId="77777777" w:rsidR="003F649D" w:rsidRDefault="003F649D" w:rsidP="003F649D">
      <w:pPr>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t>429</w:t>
      </w:r>
      <w:r>
        <w:rPr>
          <w:rFonts w:asciiTheme="minorHAnsi" w:hAnsiTheme="minorHAnsi" w:cs="Arial"/>
          <w:b/>
          <w:color w:val="000000" w:themeColor="text1"/>
          <w:sz w:val="28"/>
        </w:rPr>
        <w:t>4 KRIŽE</w:t>
      </w:r>
    </w:p>
    <w:p w14:paraId="4BB5205A" w14:textId="77777777" w:rsidR="003F649D" w:rsidRPr="00A07A46" w:rsidRDefault="003F649D" w:rsidP="003F649D">
      <w:pPr>
        <w:jc w:val="both"/>
        <w:rPr>
          <w:rFonts w:asciiTheme="minorHAnsi" w:hAnsiTheme="minorHAnsi" w:cs="Arial"/>
          <w:b/>
          <w:color w:val="000000" w:themeColor="text1"/>
          <w:sz w:val="28"/>
        </w:rPr>
      </w:pPr>
    </w:p>
    <w:p w14:paraId="7EA6FACD" w14:textId="77777777" w:rsidR="003F649D" w:rsidRPr="00A07A46" w:rsidRDefault="003F649D" w:rsidP="003F649D">
      <w:pPr>
        <w:jc w:val="both"/>
        <w:rPr>
          <w:rFonts w:asciiTheme="minorHAnsi" w:hAnsiTheme="minorHAnsi"/>
          <w:color w:val="000000" w:themeColor="text1"/>
          <w:sz w:val="24"/>
        </w:rPr>
      </w:pPr>
    </w:p>
    <w:p w14:paraId="66F09011" w14:textId="77777777" w:rsidR="003F649D" w:rsidRPr="00A07A46" w:rsidRDefault="003F649D" w:rsidP="003F649D">
      <w:pPr>
        <w:jc w:val="both"/>
        <w:rPr>
          <w:rFonts w:asciiTheme="minorHAnsi" w:hAnsiTheme="minorHAnsi"/>
          <w:color w:val="000000" w:themeColor="text1"/>
          <w:sz w:val="24"/>
        </w:rPr>
      </w:pPr>
    </w:p>
    <w:p w14:paraId="35D3D749" w14:textId="77777777" w:rsidR="003F649D" w:rsidRPr="00A07A46" w:rsidRDefault="003F649D" w:rsidP="003F649D">
      <w:pPr>
        <w:jc w:val="both"/>
        <w:rPr>
          <w:rFonts w:asciiTheme="minorHAnsi" w:hAnsiTheme="minorHAnsi"/>
          <w:color w:val="000000" w:themeColor="text1"/>
          <w:sz w:val="24"/>
        </w:rPr>
      </w:pPr>
    </w:p>
    <w:p w14:paraId="1AF6CFB5" w14:textId="77777777" w:rsidR="003F649D" w:rsidRPr="00A07A46" w:rsidRDefault="003F649D" w:rsidP="003F649D">
      <w:pPr>
        <w:jc w:val="both"/>
        <w:rPr>
          <w:rFonts w:asciiTheme="minorHAnsi" w:hAnsiTheme="minorHAnsi"/>
          <w:color w:val="000000" w:themeColor="text1"/>
          <w:sz w:val="24"/>
        </w:rPr>
      </w:pPr>
    </w:p>
    <w:p w14:paraId="098B1179" w14:textId="77777777" w:rsidR="003F649D" w:rsidRPr="00A07A46" w:rsidRDefault="003F649D" w:rsidP="003F649D">
      <w:pPr>
        <w:jc w:val="both"/>
        <w:rPr>
          <w:rFonts w:asciiTheme="minorHAnsi" w:hAnsiTheme="minorHAnsi"/>
          <w:color w:val="000000" w:themeColor="text1"/>
          <w:sz w:val="24"/>
        </w:rPr>
      </w:pPr>
    </w:p>
    <w:p w14:paraId="372A03B5" w14:textId="77777777" w:rsidR="003F649D" w:rsidRPr="00A07A46" w:rsidRDefault="003F649D" w:rsidP="003F649D">
      <w:pPr>
        <w:jc w:val="both"/>
        <w:rPr>
          <w:rFonts w:asciiTheme="minorHAnsi" w:hAnsiTheme="minorHAnsi"/>
          <w:color w:val="000000" w:themeColor="text1"/>
          <w:sz w:val="24"/>
        </w:rPr>
      </w:pPr>
    </w:p>
    <w:p w14:paraId="61DD0BCC" w14:textId="77777777" w:rsidR="003F649D" w:rsidRPr="00A07A46" w:rsidRDefault="003F649D" w:rsidP="003F649D">
      <w:pPr>
        <w:jc w:val="both"/>
        <w:rPr>
          <w:rFonts w:asciiTheme="minorHAnsi" w:hAnsiTheme="minorHAnsi"/>
          <w:color w:val="000000" w:themeColor="text1"/>
          <w:sz w:val="24"/>
        </w:rPr>
      </w:pPr>
    </w:p>
    <w:p w14:paraId="781A712A" w14:textId="77777777" w:rsidR="003F649D" w:rsidRPr="00A07A46" w:rsidRDefault="003F649D" w:rsidP="003F649D">
      <w:pPr>
        <w:jc w:val="both"/>
        <w:rPr>
          <w:rFonts w:asciiTheme="minorHAnsi" w:hAnsiTheme="minorHAnsi"/>
          <w:color w:val="000000" w:themeColor="text1"/>
          <w:sz w:val="24"/>
        </w:rPr>
      </w:pPr>
    </w:p>
    <w:p w14:paraId="29745338" w14:textId="77777777" w:rsidR="003F649D" w:rsidRDefault="003F649D" w:rsidP="003F649D">
      <w:pPr>
        <w:jc w:val="both"/>
        <w:rPr>
          <w:rFonts w:asciiTheme="minorHAnsi" w:hAnsiTheme="minorHAnsi"/>
          <w:color w:val="000000" w:themeColor="text1"/>
          <w:sz w:val="24"/>
        </w:rPr>
      </w:pPr>
    </w:p>
    <w:p w14:paraId="6EA941AA" w14:textId="77777777" w:rsidR="003F649D" w:rsidRDefault="003F649D" w:rsidP="003F649D">
      <w:pPr>
        <w:jc w:val="both"/>
        <w:rPr>
          <w:rFonts w:asciiTheme="minorHAnsi" w:hAnsiTheme="minorHAnsi"/>
          <w:color w:val="000000" w:themeColor="text1"/>
          <w:sz w:val="24"/>
        </w:rPr>
      </w:pPr>
    </w:p>
    <w:p w14:paraId="6E490B0B" w14:textId="77777777" w:rsidR="003F649D" w:rsidRPr="00A07A46" w:rsidRDefault="003F649D" w:rsidP="003F649D">
      <w:pPr>
        <w:jc w:val="both"/>
        <w:rPr>
          <w:rFonts w:asciiTheme="minorHAnsi" w:hAnsiTheme="minorHAnsi"/>
          <w:color w:val="000000" w:themeColor="text1"/>
          <w:sz w:val="24"/>
        </w:rPr>
      </w:pPr>
    </w:p>
    <w:p w14:paraId="0339A19B" w14:textId="77777777" w:rsidR="003F649D" w:rsidRPr="00A07A46" w:rsidRDefault="003F649D" w:rsidP="003F649D">
      <w:pPr>
        <w:jc w:val="both"/>
        <w:rPr>
          <w:rFonts w:asciiTheme="minorHAnsi" w:hAnsiTheme="minorHAnsi"/>
          <w:color w:val="000000" w:themeColor="text1"/>
          <w:sz w:val="24"/>
        </w:rPr>
      </w:pPr>
    </w:p>
    <w:p w14:paraId="54F96D7B" w14:textId="77777777" w:rsidR="003F649D" w:rsidRPr="00A07A46" w:rsidRDefault="003F649D" w:rsidP="003F649D">
      <w:pPr>
        <w:jc w:val="both"/>
        <w:rPr>
          <w:rFonts w:asciiTheme="minorHAnsi" w:hAnsiTheme="minorHAnsi"/>
          <w:color w:val="000000" w:themeColor="text1"/>
          <w:sz w:val="24"/>
        </w:rPr>
      </w:pPr>
    </w:p>
    <w:p w14:paraId="7FE9EE09" w14:textId="77777777" w:rsidR="003F649D" w:rsidRPr="00A07A46" w:rsidRDefault="003F649D" w:rsidP="003F649D">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LETNO RAČUNOVODSKO POROČILO</w:t>
      </w:r>
    </w:p>
    <w:p w14:paraId="4C5DC4C2" w14:textId="77777777" w:rsidR="003F649D" w:rsidRPr="00A07A46" w:rsidRDefault="003F649D" w:rsidP="003F649D">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ZA LETO 20</w:t>
      </w:r>
      <w:r>
        <w:rPr>
          <w:rFonts w:asciiTheme="minorHAnsi" w:hAnsiTheme="minorHAnsi" w:cs="Arial"/>
          <w:b/>
          <w:color w:val="000000" w:themeColor="text1"/>
          <w:sz w:val="36"/>
        </w:rPr>
        <w:t>20</w:t>
      </w:r>
    </w:p>
    <w:p w14:paraId="4452191F" w14:textId="77777777" w:rsidR="003F649D" w:rsidRPr="00A07A46" w:rsidRDefault="003F649D" w:rsidP="003F649D">
      <w:pPr>
        <w:jc w:val="both"/>
        <w:rPr>
          <w:rFonts w:asciiTheme="minorHAnsi" w:hAnsiTheme="minorHAnsi" w:cs="Arial"/>
          <w:color w:val="000000" w:themeColor="text1"/>
          <w:sz w:val="24"/>
        </w:rPr>
      </w:pPr>
    </w:p>
    <w:p w14:paraId="1C9AA184" w14:textId="77777777" w:rsidR="003F649D" w:rsidRPr="00A07A46" w:rsidRDefault="003F649D" w:rsidP="003F649D">
      <w:pPr>
        <w:jc w:val="both"/>
        <w:rPr>
          <w:rFonts w:asciiTheme="minorHAnsi" w:hAnsiTheme="minorHAnsi" w:cs="Arial"/>
          <w:color w:val="000000" w:themeColor="text1"/>
          <w:sz w:val="24"/>
        </w:rPr>
      </w:pPr>
    </w:p>
    <w:p w14:paraId="733303F7" w14:textId="77777777" w:rsidR="003F649D" w:rsidRPr="00A07A46" w:rsidRDefault="003F649D" w:rsidP="003F649D">
      <w:pPr>
        <w:jc w:val="both"/>
        <w:rPr>
          <w:rFonts w:asciiTheme="minorHAnsi" w:hAnsiTheme="minorHAnsi" w:cs="Arial"/>
          <w:color w:val="000000" w:themeColor="text1"/>
          <w:sz w:val="24"/>
        </w:rPr>
      </w:pPr>
    </w:p>
    <w:p w14:paraId="072C11B8" w14:textId="77777777" w:rsidR="003F649D" w:rsidRPr="00A07A46" w:rsidRDefault="003F649D" w:rsidP="003F649D">
      <w:pPr>
        <w:jc w:val="both"/>
        <w:rPr>
          <w:rFonts w:asciiTheme="minorHAnsi" w:hAnsiTheme="minorHAnsi" w:cs="Arial"/>
          <w:color w:val="000000" w:themeColor="text1"/>
          <w:sz w:val="24"/>
        </w:rPr>
      </w:pPr>
    </w:p>
    <w:p w14:paraId="40B08467" w14:textId="77777777" w:rsidR="003F649D" w:rsidRPr="00A07A46" w:rsidRDefault="003F649D" w:rsidP="003F649D">
      <w:pPr>
        <w:jc w:val="both"/>
        <w:rPr>
          <w:rFonts w:asciiTheme="minorHAnsi" w:hAnsiTheme="minorHAnsi" w:cs="Arial"/>
          <w:color w:val="000000" w:themeColor="text1"/>
          <w:sz w:val="24"/>
        </w:rPr>
      </w:pPr>
    </w:p>
    <w:p w14:paraId="4ED444F9" w14:textId="77777777" w:rsidR="003F649D" w:rsidRPr="00A07A46" w:rsidRDefault="003F649D" w:rsidP="003F649D">
      <w:pPr>
        <w:jc w:val="both"/>
        <w:rPr>
          <w:rFonts w:asciiTheme="minorHAnsi" w:hAnsiTheme="minorHAnsi" w:cs="Arial"/>
          <w:color w:val="000000" w:themeColor="text1"/>
          <w:sz w:val="24"/>
        </w:rPr>
      </w:pPr>
    </w:p>
    <w:p w14:paraId="4066F154" w14:textId="77777777" w:rsidR="003F649D" w:rsidRPr="00A07A46" w:rsidRDefault="003F649D" w:rsidP="003F649D">
      <w:pPr>
        <w:jc w:val="both"/>
        <w:rPr>
          <w:rFonts w:asciiTheme="minorHAnsi" w:hAnsiTheme="minorHAnsi" w:cs="Arial"/>
          <w:color w:val="000000" w:themeColor="text1"/>
          <w:sz w:val="24"/>
        </w:rPr>
      </w:pPr>
    </w:p>
    <w:p w14:paraId="4844FA6F" w14:textId="77777777" w:rsidR="003F649D" w:rsidRPr="00A07A46" w:rsidRDefault="003F649D" w:rsidP="003F649D">
      <w:pPr>
        <w:jc w:val="both"/>
        <w:rPr>
          <w:rFonts w:asciiTheme="minorHAnsi" w:hAnsiTheme="minorHAnsi" w:cs="Arial"/>
          <w:color w:val="000000" w:themeColor="text1"/>
          <w:sz w:val="24"/>
        </w:rPr>
      </w:pPr>
    </w:p>
    <w:p w14:paraId="194842C7" w14:textId="77777777" w:rsidR="003F649D" w:rsidRPr="00A07A46" w:rsidRDefault="003F649D" w:rsidP="003F649D">
      <w:pPr>
        <w:jc w:val="both"/>
        <w:rPr>
          <w:rFonts w:asciiTheme="minorHAnsi" w:hAnsiTheme="minorHAnsi" w:cs="Arial"/>
          <w:color w:val="000000" w:themeColor="text1"/>
          <w:sz w:val="24"/>
        </w:rPr>
      </w:pPr>
    </w:p>
    <w:p w14:paraId="04368697" w14:textId="77777777" w:rsidR="003F649D" w:rsidRPr="00A07A46" w:rsidRDefault="003F649D" w:rsidP="003F649D">
      <w:pPr>
        <w:jc w:val="both"/>
        <w:rPr>
          <w:rFonts w:asciiTheme="minorHAnsi" w:hAnsiTheme="minorHAnsi" w:cs="Arial"/>
          <w:color w:val="000000" w:themeColor="text1"/>
          <w:sz w:val="24"/>
        </w:rPr>
      </w:pPr>
    </w:p>
    <w:p w14:paraId="3AD60E78" w14:textId="77777777" w:rsidR="003F649D" w:rsidRPr="00A07A46" w:rsidRDefault="003F649D" w:rsidP="003F649D">
      <w:pPr>
        <w:jc w:val="both"/>
        <w:rPr>
          <w:rFonts w:asciiTheme="minorHAnsi" w:hAnsiTheme="minorHAnsi" w:cs="Arial"/>
          <w:color w:val="000000" w:themeColor="text1"/>
          <w:sz w:val="24"/>
        </w:rPr>
      </w:pPr>
    </w:p>
    <w:p w14:paraId="40F5F39A" w14:textId="77777777" w:rsidR="003F649D" w:rsidRPr="00A07A46" w:rsidRDefault="003F649D" w:rsidP="003F649D">
      <w:pPr>
        <w:jc w:val="both"/>
        <w:rPr>
          <w:rFonts w:asciiTheme="minorHAnsi" w:hAnsiTheme="minorHAnsi" w:cs="Arial"/>
          <w:color w:val="000000" w:themeColor="text1"/>
          <w:sz w:val="24"/>
        </w:rPr>
      </w:pPr>
    </w:p>
    <w:p w14:paraId="368F24E7" w14:textId="77777777" w:rsidR="003F649D" w:rsidRPr="00A07A46" w:rsidRDefault="003F649D" w:rsidP="003F649D">
      <w:pPr>
        <w:jc w:val="both"/>
        <w:rPr>
          <w:rFonts w:asciiTheme="minorHAnsi" w:hAnsiTheme="minorHAnsi" w:cs="Arial"/>
          <w:color w:val="000000" w:themeColor="text1"/>
          <w:sz w:val="24"/>
        </w:rPr>
      </w:pPr>
    </w:p>
    <w:p w14:paraId="2C87701C" w14:textId="77777777" w:rsidR="003F649D" w:rsidRPr="00A07A46" w:rsidRDefault="003F649D" w:rsidP="003F649D">
      <w:pPr>
        <w:jc w:val="both"/>
        <w:rPr>
          <w:rFonts w:asciiTheme="minorHAnsi" w:hAnsiTheme="minorHAnsi" w:cs="Arial"/>
          <w:color w:val="000000" w:themeColor="text1"/>
          <w:sz w:val="24"/>
        </w:rPr>
      </w:pPr>
    </w:p>
    <w:p w14:paraId="62E4B2DE" w14:textId="77777777" w:rsidR="003F649D" w:rsidRPr="00A07A46" w:rsidRDefault="003F649D" w:rsidP="003F649D">
      <w:pPr>
        <w:jc w:val="both"/>
        <w:rPr>
          <w:rFonts w:asciiTheme="minorHAnsi" w:hAnsiTheme="minorHAnsi" w:cs="Arial"/>
          <w:color w:val="000000" w:themeColor="text1"/>
          <w:sz w:val="24"/>
        </w:rPr>
      </w:pPr>
    </w:p>
    <w:p w14:paraId="7AAEE089" w14:textId="77777777" w:rsidR="003F649D" w:rsidRPr="00A07A46" w:rsidRDefault="003F649D" w:rsidP="003F649D">
      <w:pPr>
        <w:jc w:val="both"/>
        <w:rPr>
          <w:rFonts w:asciiTheme="minorHAnsi" w:hAnsiTheme="minorHAnsi" w:cs="Arial"/>
          <w:color w:val="000000" w:themeColor="text1"/>
          <w:sz w:val="24"/>
        </w:rPr>
      </w:pPr>
    </w:p>
    <w:p w14:paraId="21E8EB92" w14:textId="77777777" w:rsidR="003F649D" w:rsidRPr="00A07A46" w:rsidRDefault="003F649D" w:rsidP="003F649D">
      <w:pPr>
        <w:jc w:val="both"/>
        <w:rPr>
          <w:rFonts w:asciiTheme="minorHAnsi" w:hAnsiTheme="minorHAnsi" w:cs="Arial"/>
          <w:color w:val="000000" w:themeColor="text1"/>
          <w:sz w:val="24"/>
        </w:rPr>
      </w:pPr>
    </w:p>
    <w:p w14:paraId="7FA206FE" w14:textId="77777777" w:rsidR="003F649D" w:rsidRPr="00A07A46" w:rsidRDefault="003F649D" w:rsidP="003F649D">
      <w:pPr>
        <w:jc w:val="both"/>
        <w:rPr>
          <w:rFonts w:asciiTheme="minorHAnsi" w:hAnsiTheme="minorHAnsi" w:cs="Arial"/>
          <w:color w:val="000000" w:themeColor="text1"/>
          <w:sz w:val="24"/>
        </w:rPr>
      </w:pPr>
    </w:p>
    <w:p w14:paraId="05F33F01" w14:textId="77777777" w:rsidR="003F649D" w:rsidRPr="00A07A46" w:rsidRDefault="003F649D" w:rsidP="003F649D">
      <w:pPr>
        <w:jc w:val="both"/>
        <w:rPr>
          <w:rFonts w:asciiTheme="minorHAnsi" w:hAnsiTheme="minorHAnsi" w:cs="Arial"/>
          <w:color w:val="000000" w:themeColor="text1"/>
          <w:sz w:val="24"/>
        </w:rPr>
      </w:pPr>
    </w:p>
    <w:p w14:paraId="5FC4BF3C" w14:textId="77777777" w:rsidR="003F649D" w:rsidRPr="00A07A46" w:rsidRDefault="003F649D" w:rsidP="003F649D">
      <w:pPr>
        <w:jc w:val="both"/>
        <w:rPr>
          <w:rFonts w:asciiTheme="minorHAnsi" w:hAnsiTheme="minorHAnsi" w:cs="Arial"/>
          <w:color w:val="000000" w:themeColor="text1"/>
          <w:sz w:val="24"/>
        </w:rPr>
      </w:pPr>
    </w:p>
    <w:p w14:paraId="19E951A4" w14:textId="77777777" w:rsidR="003F649D" w:rsidRPr="00A07A46" w:rsidRDefault="003F649D" w:rsidP="003F649D">
      <w:pPr>
        <w:jc w:val="both"/>
        <w:rPr>
          <w:rFonts w:asciiTheme="minorHAnsi" w:hAnsiTheme="minorHAnsi" w:cs="Arial"/>
          <w:color w:val="000000" w:themeColor="text1"/>
          <w:sz w:val="24"/>
        </w:rPr>
      </w:pPr>
    </w:p>
    <w:p w14:paraId="26EDC92F" w14:textId="77777777" w:rsidR="003F649D" w:rsidRPr="00A07A46" w:rsidRDefault="003F649D" w:rsidP="003F649D">
      <w:pPr>
        <w:jc w:val="both"/>
        <w:rPr>
          <w:rFonts w:asciiTheme="minorHAnsi" w:hAnsiTheme="minorHAnsi" w:cs="Arial"/>
          <w:color w:val="000000" w:themeColor="text1"/>
          <w:sz w:val="24"/>
        </w:rPr>
      </w:pPr>
    </w:p>
    <w:p w14:paraId="0B4BEA4B" w14:textId="77777777" w:rsidR="003F649D" w:rsidRPr="00CD62BF" w:rsidRDefault="003F649D" w:rsidP="003F649D">
      <w:pPr>
        <w:pStyle w:val="Naslov2"/>
        <w:jc w:val="both"/>
        <w:rPr>
          <w:rFonts w:asciiTheme="minorHAnsi" w:hAnsiTheme="minorHAnsi" w:cs="Arial"/>
          <w:color w:val="000000" w:themeColor="text1"/>
          <w:sz w:val="28"/>
          <w:szCs w:val="28"/>
        </w:rPr>
      </w:pPr>
      <w:r w:rsidRPr="00A07A46">
        <w:rPr>
          <w:rFonts w:asciiTheme="minorHAnsi" w:hAnsiTheme="minorHAnsi" w:cs="Arial"/>
          <w:color w:val="000000" w:themeColor="text1"/>
          <w:sz w:val="28"/>
          <w:szCs w:val="28"/>
        </w:rPr>
        <w:t>Tržič, februar 20</w:t>
      </w:r>
      <w:r>
        <w:rPr>
          <w:rFonts w:asciiTheme="minorHAnsi" w:hAnsiTheme="minorHAnsi" w:cs="Arial"/>
          <w:color w:val="000000" w:themeColor="text1"/>
          <w:sz w:val="28"/>
          <w:szCs w:val="28"/>
        </w:rPr>
        <w:t>21</w:t>
      </w:r>
      <w:r>
        <w:rPr>
          <w:rFonts w:asciiTheme="minorHAnsi" w:hAnsiTheme="minorHAnsi" w:cs="Arial"/>
          <w:color w:val="000000" w:themeColor="text1"/>
          <w:szCs w:val="24"/>
        </w:rPr>
        <w:br w:type="page"/>
      </w:r>
    </w:p>
    <w:p w14:paraId="7A67E708" w14:textId="77777777" w:rsidR="003F649D" w:rsidRPr="00A07A46" w:rsidRDefault="003F649D" w:rsidP="003F649D">
      <w:pPr>
        <w:pStyle w:val="Naslov3"/>
        <w:jc w:val="both"/>
        <w:rPr>
          <w:rFonts w:asciiTheme="minorHAnsi" w:hAnsiTheme="minorHAnsi" w:cs="Arial"/>
          <w:color w:val="000000" w:themeColor="text1"/>
          <w:sz w:val="24"/>
          <w:szCs w:val="24"/>
        </w:rPr>
      </w:pPr>
      <w:r w:rsidRPr="00A07A46">
        <w:rPr>
          <w:rFonts w:asciiTheme="minorHAnsi" w:hAnsiTheme="minorHAnsi" w:cs="Arial"/>
          <w:color w:val="000000" w:themeColor="text1"/>
          <w:sz w:val="24"/>
          <w:szCs w:val="24"/>
        </w:rPr>
        <w:lastRenderedPageBreak/>
        <w:t>PRAVNA PODLAGA ZA PRIPRAVO ZAKLJUČNEGA RAČUNA</w:t>
      </w:r>
    </w:p>
    <w:p w14:paraId="7F17090D" w14:textId="77777777" w:rsidR="003F649D" w:rsidRDefault="003F649D" w:rsidP="003F649D">
      <w:pPr>
        <w:spacing w:line="280" w:lineRule="atLeast"/>
        <w:rPr>
          <w:rFonts w:asciiTheme="minorHAnsi" w:hAnsiTheme="minorHAnsi" w:cstheme="minorHAnsi"/>
          <w:sz w:val="24"/>
          <w:szCs w:val="24"/>
        </w:rPr>
      </w:pPr>
    </w:p>
    <w:p w14:paraId="31C32E56" w14:textId="77777777" w:rsidR="003F649D" w:rsidRPr="008D1A1D" w:rsidRDefault="003F649D" w:rsidP="003F649D">
      <w:pPr>
        <w:spacing w:line="280" w:lineRule="atLeast"/>
        <w:rPr>
          <w:rFonts w:asciiTheme="minorHAnsi" w:hAnsiTheme="minorHAnsi" w:cstheme="minorHAnsi"/>
          <w:sz w:val="24"/>
          <w:szCs w:val="24"/>
        </w:rPr>
      </w:pPr>
      <w:r w:rsidRPr="008D1A1D">
        <w:rPr>
          <w:rFonts w:asciiTheme="minorHAnsi" w:hAnsiTheme="minorHAnsi" w:cstheme="minorHAnsi"/>
          <w:sz w:val="24"/>
          <w:szCs w:val="24"/>
        </w:rPr>
        <w:t>Računovodski izkazi Krajevne skupnos</w:t>
      </w:r>
      <w:r>
        <w:rPr>
          <w:rFonts w:asciiTheme="minorHAnsi" w:hAnsiTheme="minorHAnsi" w:cstheme="minorHAnsi"/>
          <w:sz w:val="24"/>
          <w:szCs w:val="24"/>
        </w:rPr>
        <w:t xml:space="preserve">ti Senično, </w:t>
      </w:r>
      <w:r w:rsidRPr="008D1A1D">
        <w:rPr>
          <w:rFonts w:asciiTheme="minorHAnsi" w:hAnsiTheme="minorHAnsi" w:cstheme="minorHAnsi"/>
          <w:sz w:val="24"/>
          <w:szCs w:val="24"/>
        </w:rPr>
        <w:t>ki jo zastopa predsedni</w:t>
      </w:r>
      <w:r>
        <w:rPr>
          <w:rFonts w:asciiTheme="minorHAnsi" w:hAnsiTheme="minorHAnsi" w:cstheme="minorHAnsi"/>
          <w:sz w:val="24"/>
          <w:szCs w:val="24"/>
        </w:rPr>
        <w:t>ca</w:t>
      </w:r>
      <w:r w:rsidRPr="008D1A1D">
        <w:rPr>
          <w:rFonts w:asciiTheme="minorHAnsi" w:hAnsiTheme="minorHAnsi" w:cstheme="minorHAnsi"/>
          <w:sz w:val="24"/>
          <w:szCs w:val="24"/>
        </w:rPr>
        <w:t xml:space="preserve"> sveta krajevne skupnosti </w:t>
      </w:r>
      <w:r>
        <w:rPr>
          <w:rFonts w:asciiTheme="minorHAnsi" w:hAnsiTheme="minorHAnsi" w:cstheme="minorHAnsi"/>
          <w:sz w:val="24"/>
          <w:szCs w:val="24"/>
        </w:rPr>
        <w:t xml:space="preserve">Marjana Zupan, </w:t>
      </w:r>
      <w:r w:rsidRPr="008D1A1D">
        <w:rPr>
          <w:rFonts w:asciiTheme="minorHAnsi" w:hAnsiTheme="minorHAnsi" w:cstheme="minorHAnsi"/>
          <w:sz w:val="24"/>
          <w:szCs w:val="24"/>
        </w:rPr>
        <w:t xml:space="preserve">so pripravljeni ob upoštevanju določil Zakona o računovodstvu (Ur. l. RS, št. 23/99, 30/02-1253 in 114/06-4831), </w:t>
      </w:r>
      <w:r w:rsidRPr="008D1A1D">
        <w:rPr>
          <w:rFonts w:asciiTheme="minorHAnsi" w:hAnsiTheme="minorHAnsi" w:cstheme="minorHAnsi"/>
          <w:sz w:val="24"/>
        </w:rPr>
        <w:t xml:space="preserve">Zakon o javnih financah (uradno prečiščeno besedilo, ZJF-UPB4, Ur. l. RS, št. RS 11/11, 14/13-popr., 101/13, 55/15 – </w:t>
      </w:r>
      <w:proofErr w:type="spellStart"/>
      <w:r w:rsidRPr="008D1A1D">
        <w:rPr>
          <w:rFonts w:asciiTheme="minorHAnsi" w:hAnsiTheme="minorHAnsi" w:cstheme="minorHAnsi"/>
          <w:sz w:val="24"/>
        </w:rPr>
        <w:t>ZfisP</w:t>
      </w:r>
      <w:proofErr w:type="spellEnd"/>
      <w:r w:rsidRPr="008D1A1D">
        <w:rPr>
          <w:rFonts w:asciiTheme="minorHAnsi" w:hAnsiTheme="minorHAnsi" w:cstheme="minorHAnsi"/>
          <w:sz w:val="24"/>
        </w:rPr>
        <w:t>, 96/18 - ZIPRS16/17 in 13/18)</w:t>
      </w:r>
      <w:r w:rsidRPr="008D1A1D">
        <w:rPr>
          <w:rFonts w:asciiTheme="minorHAnsi" w:hAnsiTheme="minorHAnsi" w:cstheme="minorHAnsi"/>
          <w:sz w:val="32"/>
          <w:szCs w:val="24"/>
        </w:rPr>
        <w:t xml:space="preserve"> </w:t>
      </w:r>
      <w:r w:rsidRPr="008D1A1D">
        <w:rPr>
          <w:rFonts w:asciiTheme="minorHAnsi" w:hAnsiTheme="minorHAnsi" w:cstheme="minorHAnsi"/>
          <w:sz w:val="24"/>
          <w:szCs w:val="24"/>
        </w:rPr>
        <w:t>ter Slovenskih računovodskih standardov (Ur. l. RS, št.</w:t>
      </w:r>
      <w:r w:rsidRPr="008D1A1D">
        <w:rPr>
          <w:rFonts w:asciiTheme="minorHAnsi" w:eastAsiaTheme="minorHAnsi" w:hAnsiTheme="minorHAnsi" w:cstheme="minorHAnsi"/>
          <w:sz w:val="14"/>
          <w:szCs w:val="14"/>
          <w:lang w:eastAsia="en-US"/>
        </w:rPr>
        <w:t xml:space="preserve"> </w:t>
      </w:r>
      <w:r w:rsidRPr="008D1A1D">
        <w:rPr>
          <w:rFonts w:asciiTheme="minorHAnsi" w:hAnsiTheme="minorHAnsi" w:cstheme="minorHAnsi"/>
          <w:sz w:val="24"/>
          <w:szCs w:val="24"/>
        </w:rPr>
        <w:t>95/2015, 74/16, 23/17, 57/18 in 81/18).</w:t>
      </w:r>
    </w:p>
    <w:p w14:paraId="27D56166" w14:textId="77777777" w:rsidR="003F649D" w:rsidRPr="008D1A1D" w:rsidRDefault="003F649D" w:rsidP="003F649D">
      <w:pPr>
        <w:spacing w:line="280" w:lineRule="atLeast"/>
        <w:rPr>
          <w:rFonts w:asciiTheme="minorHAnsi" w:hAnsiTheme="minorHAnsi" w:cstheme="minorHAnsi"/>
          <w:sz w:val="24"/>
          <w:szCs w:val="24"/>
        </w:rPr>
      </w:pPr>
    </w:p>
    <w:p w14:paraId="40065CD2" w14:textId="77777777" w:rsidR="003F649D" w:rsidRPr="008D1A1D" w:rsidRDefault="003F649D" w:rsidP="003F649D">
      <w:pPr>
        <w:spacing w:line="280" w:lineRule="atLeast"/>
        <w:rPr>
          <w:bCs/>
          <w:sz w:val="28"/>
          <w:shd w:val="clear" w:color="auto" w:fill="FFFFFF"/>
        </w:rPr>
      </w:pPr>
      <w:r w:rsidRPr="008D1A1D">
        <w:rPr>
          <w:rFonts w:asciiTheme="minorHAnsi" w:hAnsiTheme="minorHAnsi" w:cstheme="minorHAnsi"/>
          <w:sz w:val="24"/>
          <w:szCs w:val="24"/>
        </w:rPr>
        <w:t>Pri pripravi računovodskih izkazov je upoštevan tudi Pravilnik o sestavljanju letnih poročil za proračun, proračunske uporabnike in druge osebe javnega (Ur. l. RS, št.</w:t>
      </w:r>
      <w:r w:rsidRPr="008D1A1D">
        <w:rPr>
          <w:rFonts w:asciiTheme="minorHAnsi" w:hAnsiTheme="minorHAnsi" w:cstheme="minorHAnsi"/>
          <w:bCs/>
          <w:sz w:val="24"/>
          <w:szCs w:val="24"/>
          <w:shd w:val="clear" w:color="auto" w:fill="FFFFFF"/>
        </w:rPr>
        <w:t> </w:t>
      </w:r>
      <w:hyperlink r:id="rId160" w:tgtFrame="_blank" w:tooltip="Pravilnik o sestavljanju letnih poročil za proračun, proračunske uporabnike in druge osebe javnega prava" w:history="1">
        <w:r w:rsidRPr="008D1A1D">
          <w:rPr>
            <w:rFonts w:asciiTheme="minorHAnsi" w:hAnsiTheme="minorHAnsi" w:cstheme="minorHAnsi"/>
            <w:bCs/>
            <w:sz w:val="24"/>
            <w:szCs w:val="24"/>
            <w:shd w:val="clear" w:color="auto" w:fill="FFFFFF"/>
          </w:rPr>
          <w:t>115/02</w:t>
        </w:r>
      </w:hyperlink>
      <w:r w:rsidRPr="008D1A1D">
        <w:rPr>
          <w:rFonts w:asciiTheme="minorHAnsi" w:hAnsiTheme="minorHAnsi" w:cstheme="minorHAnsi"/>
          <w:bCs/>
          <w:sz w:val="24"/>
          <w:szCs w:val="24"/>
          <w:shd w:val="clear" w:color="auto" w:fill="FFFFFF"/>
        </w:rPr>
        <w:t>, </w:t>
      </w:r>
      <w:hyperlink r:id="rId161" w:tgtFrame="_blank" w:tooltip="Pravilnik o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21/03</w:t>
        </w:r>
      </w:hyperlink>
      <w:r w:rsidRPr="008D1A1D">
        <w:rPr>
          <w:rFonts w:asciiTheme="minorHAnsi" w:hAnsiTheme="minorHAnsi" w:cstheme="minorHAnsi"/>
          <w:bCs/>
          <w:sz w:val="24"/>
          <w:szCs w:val="24"/>
          <w:shd w:val="clear" w:color="auto" w:fill="FFFFFF"/>
        </w:rPr>
        <w:t>, </w:t>
      </w:r>
      <w:hyperlink r:id="rId162"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134/03</w:t>
        </w:r>
      </w:hyperlink>
      <w:r w:rsidRPr="008D1A1D">
        <w:rPr>
          <w:rFonts w:asciiTheme="minorHAnsi" w:hAnsiTheme="minorHAnsi" w:cstheme="minorHAnsi"/>
          <w:bCs/>
          <w:sz w:val="24"/>
          <w:szCs w:val="24"/>
          <w:shd w:val="clear" w:color="auto" w:fill="FFFFFF"/>
        </w:rPr>
        <w:t>, </w:t>
      </w:r>
      <w:hyperlink r:id="rId163"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126/04</w:t>
        </w:r>
      </w:hyperlink>
      <w:r w:rsidRPr="008D1A1D">
        <w:rPr>
          <w:rFonts w:asciiTheme="minorHAnsi" w:hAnsiTheme="minorHAnsi" w:cstheme="minorHAnsi"/>
          <w:bCs/>
          <w:sz w:val="24"/>
          <w:szCs w:val="24"/>
          <w:shd w:val="clear" w:color="auto" w:fill="FFFFFF"/>
        </w:rPr>
        <w:t>, </w:t>
      </w:r>
      <w:hyperlink r:id="rId164"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120/07</w:t>
        </w:r>
      </w:hyperlink>
      <w:r w:rsidRPr="008D1A1D">
        <w:rPr>
          <w:rFonts w:asciiTheme="minorHAnsi" w:hAnsiTheme="minorHAnsi" w:cstheme="minorHAnsi"/>
          <w:bCs/>
          <w:sz w:val="24"/>
          <w:szCs w:val="24"/>
          <w:shd w:val="clear" w:color="auto" w:fill="FFFFFF"/>
        </w:rPr>
        <w:t>,</w:t>
      </w:r>
      <w:hyperlink r:id="rId165"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124/08</w:t>
        </w:r>
      </w:hyperlink>
      <w:r w:rsidRPr="008D1A1D">
        <w:rPr>
          <w:rFonts w:asciiTheme="minorHAnsi" w:hAnsiTheme="minorHAnsi" w:cstheme="minorHAnsi"/>
          <w:bCs/>
          <w:sz w:val="24"/>
          <w:szCs w:val="24"/>
          <w:shd w:val="clear" w:color="auto" w:fill="FFFFFF"/>
        </w:rPr>
        <w:t>, </w:t>
      </w:r>
      <w:hyperlink r:id="rId166"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58/10</w:t>
        </w:r>
      </w:hyperlink>
      <w:r w:rsidRPr="008D1A1D">
        <w:rPr>
          <w:rFonts w:asciiTheme="minorHAnsi" w:hAnsiTheme="minorHAnsi" w:cstheme="minorHAnsi"/>
          <w:bCs/>
          <w:sz w:val="24"/>
          <w:szCs w:val="24"/>
          <w:shd w:val="clear" w:color="auto" w:fill="FFFFFF"/>
        </w:rPr>
        <w:t>, </w:t>
      </w:r>
      <w:hyperlink r:id="rId167" w:tgtFrame="_blank" w:tooltip="Popravek Pravilnika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60/10-popr.</w:t>
        </w:r>
      </w:hyperlink>
      <w:r w:rsidRPr="008D1A1D">
        <w:rPr>
          <w:rFonts w:asciiTheme="minorHAnsi" w:hAnsiTheme="minorHAnsi" w:cstheme="minorHAnsi"/>
          <w:bCs/>
          <w:sz w:val="24"/>
          <w:szCs w:val="24"/>
          <w:shd w:val="clear" w:color="auto" w:fill="FFFFFF"/>
        </w:rPr>
        <w:t>, </w:t>
      </w:r>
      <w:hyperlink r:id="rId168"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104/10</w:t>
        </w:r>
      </w:hyperlink>
      <w:r w:rsidRPr="008D1A1D">
        <w:rPr>
          <w:rFonts w:asciiTheme="minorHAnsi" w:hAnsiTheme="minorHAnsi" w:cstheme="minorHAnsi"/>
          <w:bCs/>
          <w:sz w:val="24"/>
          <w:szCs w:val="24"/>
          <w:shd w:val="clear" w:color="auto" w:fill="FFFFFF"/>
        </w:rPr>
        <w:t> in </w:t>
      </w:r>
      <w:hyperlink r:id="rId169"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104/11</w:t>
        </w:r>
      </w:hyperlink>
      <w:r w:rsidRPr="008D1A1D">
        <w:rPr>
          <w:rFonts w:asciiTheme="minorHAnsi" w:hAnsiTheme="minorHAnsi" w:cstheme="minorHAnsi"/>
          <w:bCs/>
          <w:sz w:val="24"/>
          <w:szCs w:val="24"/>
          <w:shd w:val="clear" w:color="auto" w:fill="FFFFFF"/>
        </w:rPr>
        <w:t>, 86/16 in 80/19)</w:t>
      </w:r>
      <w:r w:rsidRPr="008D1A1D">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102/2010).</w:t>
      </w:r>
    </w:p>
    <w:p w14:paraId="4F23CB2A" w14:textId="77777777" w:rsidR="003F649D" w:rsidRPr="00A07A46" w:rsidRDefault="003F649D" w:rsidP="003F649D">
      <w:pPr>
        <w:pStyle w:val="Telobesedila"/>
        <w:spacing w:line="280" w:lineRule="atLeast"/>
        <w:jc w:val="both"/>
        <w:rPr>
          <w:rFonts w:asciiTheme="minorHAnsi" w:hAnsiTheme="minorHAnsi" w:cs="Arial"/>
          <w:color w:val="000000" w:themeColor="text1"/>
          <w:sz w:val="24"/>
          <w:szCs w:val="24"/>
        </w:rPr>
      </w:pPr>
    </w:p>
    <w:p w14:paraId="2B35F329" w14:textId="77777777" w:rsidR="003F649D" w:rsidRPr="00A07A46" w:rsidRDefault="003F649D" w:rsidP="003F649D">
      <w:pPr>
        <w:pStyle w:val="Telobesedila2"/>
        <w:spacing w:line="280" w:lineRule="atLeast"/>
        <w:rPr>
          <w:rFonts w:asciiTheme="minorHAnsi" w:hAnsiTheme="minorHAnsi" w:cs="Arial"/>
          <w:color w:val="FF0000"/>
          <w:sz w:val="24"/>
          <w:szCs w:val="24"/>
        </w:rPr>
      </w:pPr>
    </w:p>
    <w:p w14:paraId="4FBE2AC2" w14:textId="77777777" w:rsidR="003F649D" w:rsidRPr="00EE6ACB" w:rsidRDefault="003F649D" w:rsidP="003F649D">
      <w:pPr>
        <w:pStyle w:val="Telobesedila2"/>
        <w:spacing w:line="280" w:lineRule="atLeast"/>
        <w:rPr>
          <w:rFonts w:asciiTheme="minorHAnsi" w:hAnsiTheme="minorHAnsi" w:cs="Arial"/>
          <w:b/>
          <w:color w:val="000000" w:themeColor="text1"/>
          <w:sz w:val="24"/>
          <w:szCs w:val="24"/>
        </w:rPr>
      </w:pPr>
      <w:r w:rsidRPr="00EE6ACB">
        <w:rPr>
          <w:rFonts w:asciiTheme="minorHAnsi" w:hAnsiTheme="minorHAnsi" w:cs="Arial"/>
          <w:b/>
          <w:color w:val="000000" w:themeColor="text1"/>
          <w:sz w:val="24"/>
          <w:szCs w:val="24"/>
        </w:rPr>
        <w:t>POJASNILA K RAČUNOVODSKIM IZKAZOM IN POSLOVNO POROČILO</w:t>
      </w:r>
    </w:p>
    <w:p w14:paraId="4D7B3D87" w14:textId="77777777" w:rsidR="003F649D" w:rsidRPr="00EE6ACB" w:rsidRDefault="003F649D" w:rsidP="003F649D">
      <w:pPr>
        <w:pStyle w:val="Telobesedila2"/>
        <w:spacing w:line="280" w:lineRule="atLeast"/>
        <w:rPr>
          <w:rFonts w:asciiTheme="minorHAnsi" w:hAnsiTheme="minorHAnsi" w:cs="Arial"/>
          <w:b/>
          <w:color w:val="000000" w:themeColor="text1"/>
          <w:sz w:val="24"/>
          <w:szCs w:val="24"/>
        </w:rPr>
      </w:pPr>
    </w:p>
    <w:p w14:paraId="0BF430D9"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 xml:space="preserve">V skladu s Pravilnikom o sestavljanju letnih poročil za proračun, proračunske uporabnike in druge osebe javnega prava, </w:t>
      </w:r>
      <w:r>
        <w:rPr>
          <w:rFonts w:asciiTheme="minorHAnsi" w:hAnsiTheme="minorHAnsi" w:cs="Arial"/>
          <w:color w:val="000000" w:themeColor="text1"/>
          <w:sz w:val="24"/>
          <w:szCs w:val="24"/>
        </w:rPr>
        <w:t xml:space="preserve">so </w:t>
      </w:r>
      <w:r w:rsidRPr="00EE6ACB">
        <w:rPr>
          <w:rFonts w:asciiTheme="minorHAnsi" w:hAnsiTheme="minorHAnsi" w:cs="Arial"/>
          <w:color w:val="000000" w:themeColor="text1"/>
          <w:sz w:val="24"/>
          <w:szCs w:val="24"/>
        </w:rPr>
        <w:t>v nadaljevanju nav</w:t>
      </w:r>
      <w:r>
        <w:rPr>
          <w:rFonts w:asciiTheme="minorHAnsi" w:hAnsiTheme="minorHAnsi" w:cs="Arial"/>
          <w:color w:val="000000" w:themeColor="text1"/>
          <w:sz w:val="24"/>
          <w:szCs w:val="24"/>
        </w:rPr>
        <w:t>edena</w:t>
      </w:r>
      <w:r w:rsidRPr="00EE6ACB">
        <w:rPr>
          <w:rFonts w:asciiTheme="minorHAnsi" w:hAnsiTheme="minorHAnsi" w:cs="Arial"/>
          <w:color w:val="000000" w:themeColor="text1"/>
          <w:sz w:val="24"/>
          <w:szCs w:val="24"/>
        </w:rPr>
        <w:t xml:space="preserve"> pojasnila k računovodskim izkazom in druge računovodske informacije.</w:t>
      </w:r>
    </w:p>
    <w:p w14:paraId="3202AF47" w14:textId="77777777" w:rsidR="003F649D" w:rsidRPr="00EE6ACB" w:rsidRDefault="003F649D" w:rsidP="003F649D">
      <w:pPr>
        <w:pStyle w:val="Telobesedila2"/>
        <w:spacing w:line="280" w:lineRule="atLeast"/>
        <w:jc w:val="left"/>
        <w:rPr>
          <w:rFonts w:asciiTheme="minorHAnsi" w:hAnsiTheme="minorHAnsi" w:cs="Arial"/>
          <w:b/>
          <w:color w:val="000000" w:themeColor="text1"/>
          <w:sz w:val="24"/>
          <w:szCs w:val="24"/>
        </w:rPr>
      </w:pPr>
    </w:p>
    <w:p w14:paraId="2C0B0458" w14:textId="77777777" w:rsidR="003F649D" w:rsidRPr="00A54F3A" w:rsidRDefault="003F649D" w:rsidP="003F649D">
      <w:pPr>
        <w:pStyle w:val="Telobesedila2"/>
        <w:spacing w:line="280" w:lineRule="atLeast"/>
        <w:jc w:val="left"/>
        <w:rPr>
          <w:rFonts w:asciiTheme="minorHAnsi" w:hAnsiTheme="minorHAnsi" w:cs="Arial"/>
          <w:color w:val="000000" w:themeColor="text1"/>
          <w:sz w:val="24"/>
          <w:szCs w:val="24"/>
          <w:u w:val="single"/>
        </w:rPr>
      </w:pPr>
      <w:r w:rsidRPr="00A54F3A">
        <w:rPr>
          <w:rFonts w:asciiTheme="minorHAnsi" w:hAnsiTheme="minorHAnsi" w:cs="Arial"/>
          <w:color w:val="000000" w:themeColor="text1"/>
          <w:sz w:val="24"/>
          <w:szCs w:val="24"/>
          <w:u w:val="single"/>
        </w:rPr>
        <w:t>Sodila za razmejevanje prihodkov in odhodkov na dejavnost javne službe ter dejavnost prodaje blaga in storitev na trgu</w:t>
      </w:r>
    </w:p>
    <w:p w14:paraId="3DB27DBC" w14:textId="77777777" w:rsidR="003F649D" w:rsidRPr="00EE6ACB" w:rsidRDefault="003F649D" w:rsidP="003F649D">
      <w:pPr>
        <w:pStyle w:val="Telobesedila2"/>
        <w:spacing w:line="280" w:lineRule="atLeast"/>
        <w:jc w:val="left"/>
        <w:rPr>
          <w:rFonts w:asciiTheme="minorHAnsi" w:hAnsiTheme="minorHAnsi" w:cs="Arial"/>
          <w:b/>
          <w:i/>
          <w:color w:val="000000" w:themeColor="text1"/>
          <w:sz w:val="24"/>
          <w:szCs w:val="24"/>
          <w:u w:val="single"/>
        </w:rPr>
      </w:pPr>
    </w:p>
    <w:p w14:paraId="038E6001"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Krajevna skupnost</w:t>
      </w:r>
      <w:r>
        <w:rPr>
          <w:rFonts w:asciiTheme="minorHAnsi" w:hAnsiTheme="minorHAnsi" w:cs="Arial"/>
          <w:color w:val="000000" w:themeColor="text1"/>
          <w:sz w:val="24"/>
          <w:szCs w:val="24"/>
        </w:rPr>
        <w:t xml:space="preserve"> Senično </w:t>
      </w:r>
      <w:r w:rsidRPr="00EE6ACB">
        <w:rPr>
          <w:rFonts w:asciiTheme="minorHAnsi" w:hAnsiTheme="minorHAnsi" w:cs="Arial"/>
          <w:color w:val="000000" w:themeColor="text1"/>
          <w:sz w:val="24"/>
          <w:szCs w:val="24"/>
        </w:rPr>
        <w:t>ne opravlja lastne dejavnosti, zato nima nobenih prihodkov in odhodkov, ki bi vplivali na razmejevanje.</w:t>
      </w:r>
    </w:p>
    <w:p w14:paraId="0805BD84"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5F441870" w14:textId="77777777" w:rsidR="003F649D" w:rsidRPr="00A54F3A" w:rsidRDefault="003F649D" w:rsidP="003F649D">
      <w:pPr>
        <w:pStyle w:val="Telobesedila2"/>
        <w:spacing w:line="280" w:lineRule="atLeast"/>
        <w:jc w:val="left"/>
        <w:rPr>
          <w:rFonts w:asciiTheme="minorHAnsi" w:hAnsiTheme="minorHAnsi" w:cs="Arial"/>
          <w:color w:val="000000" w:themeColor="text1"/>
          <w:sz w:val="24"/>
          <w:szCs w:val="24"/>
          <w:u w:val="single"/>
        </w:rPr>
      </w:pPr>
      <w:r w:rsidRPr="00A54F3A">
        <w:rPr>
          <w:rFonts w:asciiTheme="minorHAnsi" w:hAnsiTheme="minorHAnsi" w:cs="Arial"/>
          <w:color w:val="000000" w:themeColor="text1"/>
          <w:sz w:val="24"/>
          <w:szCs w:val="24"/>
          <w:u w:val="single"/>
        </w:rPr>
        <w:t>Namen, za katere so bile oblikovane dolgoročne rezervacije ter oblikovanje in poraba dolgoročnih rezervacij po namenih</w:t>
      </w:r>
    </w:p>
    <w:p w14:paraId="526A7653"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594A2EBC"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Dolgoročnih rezervacij ni</w:t>
      </w:r>
      <w:r>
        <w:rPr>
          <w:rFonts w:asciiTheme="minorHAnsi" w:hAnsiTheme="minorHAnsi" w:cs="Arial"/>
          <w:color w:val="000000" w:themeColor="text1"/>
          <w:sz w:val="24"/>
          <w:szCs w:val="24"/>
        </w:rPr>
        <w:t xml:space="preserve"> oblikovanih.</w:t>
      </w:r>
    </w:p>
    <w:p w14:paraId="0DEFC14F" w14:textId="77777777" w:rsidR="003F649D" w:rsidRPr="00A07A46" w:rsidRDefault="003F649D" w:rsidP="003F649D">
      <w:pPr>
        <w:pStyle w:val="Telobesedila2"/>
        <w:spacing w:line="280" w:lineRule="atLeast"/>
        <w:jc w:val="left"/>
        <w:rPr>
          <w:rFonts w:asciiTheme="minorHAnsi" w:hAnsiTheme="minorHAnsi" w:cs="Arial"/>
          <w:i/>
          <w:color w:val="FF0000"/>
          <w:sz w:val="24"/>
          <w:szCs w:val="24"/>
          <w:u w:val="single"/>
        </w:rPr>
      </w:pPr>
    </w:p>
    <w:p w14:paraId="41D7B377" w14:textId="77777777" w:rsidR="003F649D" w:rsidRPr="00A54F3A" w:rsidRDefault="003F649D" w:rsidP="003F649D">
      <w:pPr>
        <w:pStyle w:val="Telobesedila2"/>
        <w:spacing w:line="280" w:lineRule="atLeast"/>
        <w:jc w:val="left"/>
        <w:rPr>
          <w:rFonts w:asciiTheme="minorHAnsi" w:hAnsiTheme="minorHAnsi" w:cs="Arial"/>
          <w:color w:val="000000" w:themeColor="text1"/>
          <w:sz w:val="24"/>
          <w:szCs w:val="24"/>
          <w:u w:val="single"/>
        </w:rPr>
      </w:pPr>
      <w:r w:rsidRPr="00A54F3A">
        <w:rPr>
          <w:rFonts w:asciiTheme="minorHAnsi" w:hAnsiTheme="minorHAnsi" w:cs="Arial"/>
          <w:color w:val="000000" w:themeColor="text1"/>
          <w:sz w:val="24"/>
          <w:szCs w:val="24"/>
          <w:u w:val="single"/>
        </w:rPr>
        <w:t xml:space="preserve">Vzroki za izkazovanje presežka </w:t>
      </w:r>
      <w:r>
        <w:rPr>
          <w:rFonts w:asciiTheme="minorHAnsi" w:hAnsiTheme="minorHAnsi" w:cs="Arial"/>
          <w:color w:val="000000" w:themeColor="text1"/>
          <w:sz w:val="24"/>
          <w:szCs w:val="24"/>
          <w:u w:val="single"/>
        </w:rPr>
        <w:t>pri</w:t>
      </w:r>
      <w:r w:rsidRPr="00A54F3A">
        <w:rPr>
          <w:rFonts w:asciiTheme="minorHAnsi" w:hAnsiTheme="minorHAnsi" w:cs="Arial"/>
          <w:color w:val="000000" w:themeColor="text1"/>
          <w:sz w:val="24"/>
          <w:szCs w:val="24"/>
          <w:u w:val="single"/>
        </w:rPr>
        <w:t xml:space="preserve">hodkov nad </w:t>
      </w:r>
      <w:r>
        <w:rPr>
          <w:rFonts w:asciiTheme="minorHAnsi" w:hAnsiTheme="minorHAnsi" w:cs="Arial"/>
          <w:color w:val="000000" w:themeColor="text1"/>
          <w:sz w:val="24"/>
          <w:szCs w:val="24"/>
          <w:u w:val="single"/>
        </w:rPr>
        <w:t>od</w:t>
      </w:r>
      <w:r w:rsidRPr="00A54F3A">
        <w:rPr>
          <w:rFonts w:asciiTheme="minorHAnsi" w:hAnsiTheme="minorHAnsi" w:cs="Arial"/>
          <w:color w:val="000000" w:themeColor="text1"/>
          <w:sz w:val="24"/>
          <w:szCs w:val="24"/>
          <w:u w:val="single"/>
        </w:rPr>
        <w:t>hodki v bilanci stanja ter izkazu prihodkov in odhodkov</w:t>
      </w:r>
    </w:p>
    <w:p w14:paraId="0B0CA5D0"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7F41DE45" w14:textId="77777777" w:rsidR="003F649D"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EE6ACB">
        <w:rPr>
          <w:rFonts w:asciiTheme="minorHAnsi" w:hAnsiTheme="minorHAnsi" w:cs="Arial"/>
          <w:color w:val="000000" w:themeColor="text1"/>
          <w:sz w:val="24"/>
          <w:szCs w:val="24"/>
        </w:rPr>
        <w:t xml:space="preserve"> so bili </w:t>
      </w:r>
      <w:r>
        <w:rPr>
          <w:rFonts w:asciiTheme="minorHAnsi" w:hAnsiTheme="minorHAnsi" w:cs="Arial"/>
          <w:color w:val="000000" w:themeColor="text1"/>
          <w:sz w:val="24"/>
          <w:szCs w:val="24"/>
        </w:rPr>
        <w:t>pri</w:t>
      </w:r>
      <w:r w:rsidRPr="00EE6ACB">
        <w:rPr>
          <w:rFonts w:asciiTheme="minorHAnsi" w:hAnsiTheme="minorHAnsi" w:cs="Arial"/>
          <w:color w:val="000000" w:themeColor="text1"/>
          <w:sz w:val="24"/>
          <w:szCs w:val="24"/>
        </w:rPr>
        <w:t xml:space="preserve">hodki višji od </w:t>
      </w:r>
      <w:r>
        <w:rPr>
          <w:rFonts w:asciiTheme="minorHAnsi" w:hAnsiTheme="minorHAnsi" w:cs="Arial"/>
          <w:color w:val="000000" w:themeColor="text1"/>
          <w:sz w:val="24"/>
          <w:szCs w:val="24"/>
        </w:rPr>
        <w:t>od</w:t>
      </w:r>
      <w:r w:rsidRPr="00EE6ACB">
        <w:rPr>
          <w:rFonts w:asciiTheme="minorHAnsi" w:hAnsiTheme="minorHAnsi" w:cs="Arial"/>
          <w:color w:val="000000" w:themeColor="text1"/>
          <w:sz w:val="24"/>
          <w:szCs w:val="24"/>
        </w:rPr>
        <w:t xml:space="preserve">hodkov </w:t>
      </w:r>
      <w:r>
        <w:rPr>
          <w:rFonts w:asciiTheme="minorHAnsi" w:hAnsiTheme="minorHAnsi" w:cs="Arial"/>
          <w:color w:val="000000" w:themeColor="text1"/>
          <w:sz w:val="24"/>
          <w:szCs w:val="24"/>
        </w:rPr>
        <w:t>za 2.008,78 eur, kar je posledica manjše porabe sredstev.</w:t>
      </w:r>
    </w:p>
    <w:p w14:paraId="1CF908BC" w14:textId="77777777" w:rsidR="003F649D" w:rsidRPr="00A07A46" w:rsidRDefault="003F649D" w:rsidP="003F649D">
      <w:pPr>
        <w:pStyle w:val="Telobesedila2"/>
        <w:spacing w:line="280" w:lineRule="atLeast"/>
        <w:jc w:val="left"/>
        <w:rPr>
          <w:rFonts w:asciiTheme="minorHAnsi" w:hAnsiTheme="minorHAnsi" w:cs="Arial"/>
          <w:color w:val="FF0000"/>
          <w:sz w:val="24"/>
          <w:szCs w:val="24"/>
        </w:rPr>
      </w:pPr>
    </w:p>
    <w:p w14:paraId="18D0DDF4" w14:textId="77777777" w:rsidR="003F649D" w:rsidRPr="00A82C40" w:rsidRDefault="003F649D" w:rsidP="003F649D">
      <w:pPr>
        <w:pStyle w:val="Telobesedila2"/>
        <w:spacing w:line="280" w:lineRule="atLeast"/>
        <w:jc w:val="left"/>
        <w:rPr>
          <w:rFonts w:asciiTheme="minorHAnsi" w:hAnsiTheme="minorHAnsi" w:cs="Arial"/>
          <w:color w:val="000000" w:themeColor="text1"/>
          <w:sz w:val="24"/>
          <w:szCs w:val="24"/>
          <w:u w:val="single"/>
        </w:rPr>
      </w:pPr>
      <w:r w:rsidRPr="00A82C40">
        <w:rPr>
          <w:rFonts w:asciiTheme="minorHAnsi" w:hAnsiTheme="minorHAnsi" w:cs="Arial"/>
          <w:color w:val="000000" w:themeColor="text1"/>
          <w:sz w:val="24"/>
          <w:szCs w:val="24"/>
          <w:u w:val="single"/>
        </w:rPr>
        <w:t>Metoda vrednotenja zalog gotovih proizvodov in zalog nedokončane proizvodnje</w:t>
      </w:r>
    </w:p>
    <w:p w14:paraId="1FDFA253"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616304F8" w14:textId="77777777" w:rsidR="003F649D"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bilanci stanja n</w:t>
      </w:r>
      <w:r>
        <w:rPr>
          <w:rFonts w:asciiTheme="minorHAnsi" w:hAnsiTheme="minorHAnsi" w:cs="Arial"/>
          <w:color w:val="000000" w:themeColor="text1"/>
          <w:sz w:val="24"/>
          <w:szCs w:val="24"/>
        </w:rPr>
        <w:t>i</w:t>
      </w:r>
      <w:r w:rsidRPr="00EE6ACB">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EE6ACB">
        <w:rPr>
          <w:rFonts w:asciiTheme="minorHAnsi" w:hAnsiTheme="minorHAnsi" w:cs="Arial"/>
          <w:color w:val="000000" w:themeColor="text1"/>
          <w:sz w:val="24"/>
          <w:szCs w:val="24"/>
        </w:rPr>
        <w:t xml:space="preserve"> gotovih proizvodov in zalog nedokončane proizvodnje.</w:t>
      </w:r>
    </w:p>
    <w:p w14:paraId="2EC28E7D" w14:textId="77777777" w:rsidR="003F649D"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78E11691" w14:textId="77777777" w:rsidR="003F649D" w:rsidRPr="00A82C40" w:rsidRDefault="003F649D" w:rsidP="003F649D">
      <w:pPr>
        <w:pStyle w:val="Telobesedila2"/>
        <w:spacing w:line="280" w:lineRule="atLeast"/>
        <w:jc w:val="left"/>
        <w:rPr>
          <w:rFonts w:asciiTheme="minorHAnsi" w:hAnsiTheme="minorHAnsi" w:cs="Arial"/>
          <w:color w:val="000000" w:themeColor="text1"/>
          <w:sz w:val="24"/>
          <w:szCs w:val="24"/>
          <w:u w:val="single"/>
        </w:rPr>
      </w:pPr>
      <w:r w:rsidRPr="00A82C40">
        <w:rPr>
          <w:rFonts w:asciiTheme="minorHAnsi" w:hAnsiTheme="minorHAnsi" w:cs="Arial"/>
          <w:color w:val="000000" w:themeColor="text1"/>
          <w:sz w:val="24"/>
          <w:szCs w:val="24"/>
          <w:u w:val="single"/>
        </w:rPr>
        <w:t>Podatki o stanju neporavnanih terjatev in ukrepi za poravnavo oziroma razlogi neplačila</w:t>
      </w:r>
    </w:p>
    <w:p w14:paraId="6E2BAB9D" w14:textId="77777777" w:rsidR="003F649D" w:rsidRPr="00A07A46" w:rsidRDefault="003F649D" w:rsidP="003F649D">
      <w:pPr>
        <w:pStyle w:val="Telobesedila2"/>
        <w:spacing w:line="280" w:lineRule="atLeast"/>
        <w:jc w:val="left"/>
        <w:rPr>
          <w:rFonts w:asciiTheme="minorHAnsi" w:hAnsiTheme="minorHAnsi" w:cs="Arial"/>
          <w:i/>
          <w:color w:val="FF0000"/>
          <w:sz w:val="24"/>
          <w:szCs w:val="24"/>
          <w:u w:val="single"/>
        </w:rPr>
      </w:pPr>
    </w:p>
    <w:p w14:paraId="1C639874" w14:textId="77777777" w:rsidR="003F649D" w:rsidRPr="00234521" w:rsidRDefault="003F649D" w:rsidP="003F649D">
      <w:pPr>
        <w:pStyle w:val="Telobesedila2"/>
        <w:spacing w:line="280" w:lineRule="atLeast"/>
        <w:jc w:val="left"/>
        <w:rPr>
          <w:rFonts w:asciiTheme="minorHAnsi" w:hAnsiTheme="minorHAnsi" w:cs="Arial"/>
          <w:color w:val="000000" w:themeColor="text1"/>
          <w:sz w:val="24"/>
          <w:szCs w:val="24"/>
        </w:rPr>
      </w:pPr>
      <w:r w:rsidRPr="009B6639">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w:t>
      </w:r>
      <w:r w:rsidRPr="009B6639">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ni</w:t>
      </w:r>
      <w:r w:rsidRPr="009B6639">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 xml:space="preserve">odprtih </w:t>
      </w:r>
      <w:r w:rsidRPr="009B6639">
        <w:rPr>
          <w:rFonts w:asciiTheme="minorHAnsi" w:hAnsiTheme="minorHAnsi" w:cs="Arial"/>
          <w:color w:val="000000" w:themeColor="text1"/>
          <w:sz w:val="24"/>
          <w:szCs w:val="24"/>
        </w:rPr>
        <w:t>terjatv</w:t>
      </w:r>
      <w:r>
        <w:rPr>
          <w:rFonts w:asciiTheme="minorHAnsi" w:hAnsiTheme="minorHAnsi" w:cs="Arial"/>
          <w:color w:val="000000" w:themeColor="text1"/>
          <w:sz w:val="24"/>
          <w:szCs w:val="24"/>
        </w:rPr>
        <w:t>e do kupcev</w:t>
      </w:r>
      <w:r>
        <w:rPr>
          <w:rFonts w:asciiTheme="minorHAnsi" w:hAnsiTheme="minorHAnsi" w:cs="Arial"/>
          <w:sz w:val="24"/>
          <w:szCs w:val="24"/>
        </w:rPr>
        <w:t>.</w:t>
      </w:r>
    </w:p>
    <w:p w14:paraId="33DC5BB4" w14:textId="77777777" w:rsidR="003F649D" w:rsidRDefault="003F649D" w:rsidP="003F649D">
      <w:pPr>
        <w:pStyle w:val="Telobesedila2"/>
        <w:spacing w:line="280" w:lineRule="atLeast"/>
        <w:rPr>
          <w:rFonts w:asciiTheme="minorHAnsi" w:hAnsiTheme="minorHAnsi" w:cs="Arial"/>
          <w:color w:val="FF0000"/>
          <w:sz w:val="24"/>
          <w:szCs w:val="24"/>
        </w:rPr>
      </w:pPr>
    </w:p>
    <w:p w14:paraId="27B6DFC2" w14:textId="77777777" w:rsidR="003F649D" w:rsidRPr="00A82C40" w:rsidRDefault="003F649D" w:rsidP="003F649D">
      <w:pPr>
        <w:pStyle w:val="Telobesedila2"/>
        <w:spacing w:line="280" w:lineRule="atLeast"/>
        <w:rPr>
          <w:rFonts w:asciiTheme="minorHAnsi" w:hAnsiTheme="minorHAnsi" w:cs="Arial"/>
          <w:color w:val="000000" w:themeColor="text1"/>
          <w:sz w:val="24"/>
          <w:szCs w:val="24"/>
          <w:u w:val="single"/>
        </w:rPr>
      </w:pPr>
      <w:r w:rsidRPr="00A82C40">
        <w:rPr>
          <w:rFonts w:asciiTheme="minorHAnsi" w:hAnsiTheme="minorHAnsi" w:cs="Arial"/>
          <w:color w:val="000000" w:themeColor="text1"/>
          <w:sz w:val="24"/>
          <w:szCs w:val="24"/>
          <w:u w:val="single"/>
        </w:rPr>
        <w:t>Podatki o obveznosti, ki so do konca poslovnega leta zapadle v plačilo in o vzrokih neplačila</w:t>
      </w:r>
    </w:p>
    <w:p w14:paraId="2DB2E760"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p>
    <w:p w14:paraId="436315CE" w14:textId="77777777" w:rsidR="003F649D" w:rsidRDefault="003F649D" w:rsidP="003F649D">
      <w:pPr>
        <w:pStyle w:val="Telobesedila2"/>
        <w:spacing w:line="280" w:lineRule="atLeast"/>
        <w:jc w:val="left"/>
        <w:rPr>
          <w:sz w:val="20"/>
        </w:rPr>
      </w:pPr>
      <w:r w:rsidRPr="00250FDC">
        <w:rPr>
          <w:rFonts w:asciiTheme="minorHAnsi" w:hAnsiTheme="minorHAnsi" w:cs="Arial"/>
          <w:color w:val="000000" w:themeColor="text1"/>
          <w:sz w:val="24"/>
          <w:szCs w:val="24"/>
        </w:rPr>
        <w:t>Po stanju 31.12.</w:t>
      </w:r>
      <w:r>
        <w:rPr>
          <w:rFonts w:asciiTheme="minorHAnsi" w:hAnsiTheme="minorHAnsi" w:cs="Arial"/>
          <w:color w:val="000000" w:themeColor="text1"/>
          <w:sz w:val="24"/>
          <w:szCs w:val="24"/>
        </w:rPr>
        <w:t>2020 so odprte</w:t>
      </w:r>
      <w:r w:rsidRPr="00250FDC">
        <w:rPr>
          <w:rFonts w:asciiTheme="minorHAnsi" w:hAnsiTheme="minorHAnsi" w:cs="Arial"/>
          <w:color w:val="000000" w:themeColor="text1"/>
          <w:sz w:val="24"/>
          <w:szCs w:val="24"/>
        </w:rPr>
        <w:t xml:space="preserve"> obveznosti </w:t>
      </w:r>
      <w:r>
        <w:rPr>
          <w:rFonts w:asciiTheme="minorHAnsi" w:hAnsiTheme="minorHAnsi" w:cs="Arial"/>
          <w:color w:val="000000" w:themeColor="text1"/>
          <w:sz w:val="24"/>
          <w:szCs w:val="24"/>
        </w:rPr>
        <w:t xml:space="preserve">do dobaviteljev </w:t>
      </w:r>
      <w:r w:rsidRPr="00250FDC">
        <w:rPr>
          <w:rFonts w:asciiTheme="minorHAnsi" w:hAnsiTheme="minorHAnsi" w:cs="Arial"/>
          <w:sz w:val="24"/>
          <w:szCs w:val="24"/>
        </w:rPr>
        <w:t>v višini</w:t>
      </w:r>
      <w:r>
        <w:rPr>
          <w:rFonts w:asciiTheme="minorHAnsi" w:hAnsiTheme="minorHAnsi" w:cs="Arial"/>
          <w:sz w:val="24"/>
          <w:szCs w:val="24"/>
        </w:rPr>
        <w:t xml:space="preserve"> 212,85 eur</w:t>
      </w:r>
      <w:r w:rsidRPr="00250FDC">
        <w:rPr>
          <w:rFonts w:asciiTheme="minorHAnsi" w:hAnsiTheme="minorHAnsi" w:cs="Arial"/>
          <w:sz w:val="24"/>
          <w:szCs w:val="24"/>
        </w:rPr>
        <w:t>,</w:t>
      </w:r>
      <w:r w:rsidRPr="00250FDC">
        <w:rPr>
          <w:rFonts w:asciiTheme="minorHAnsi" w:hAnsiTheme="minorHAnsi" w:cs="Arial"/>
          <w:color w:val="000000" w:themeColor="text1"/>
          <w:sz w:val="24"/>
          <w:szCs w:val="24"/>
        </w:rPr>
        <w:t xml:space="preserve"> ki zapadejo v plačilo </w:t>
      </w:r>
      <w:r>
        <w:rPr>
          <w:rFonts w:asciiTheme="minorHAnsi" w:hAnsiTheme="minorHAnsi" w:cs="Arial"/>
          <w:color w:val="000000" w:themeColor="text1"/>
          <w:sz w:val="24"/>
          <w:szCs w:val="24"/>
        </w:rPr>
        <w:t>v januarju in februarju</w:t>
      </w:r>
      <w:r w:rsidRPr="00250FD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2021</w:t>
      </w:r>
      <w:r w:rsidRPr="00250FDC">
        <w:rPr>
          <w:rFonts w:asciiTheme="minorHAnsi" w:hAnsiTheme="minorHAnsi" w:cs="Arial"/>
          <w:color w:val="000000" w:themeColor="text1"/>
          <w:sz w:val="24"/>
          <w:szCs w:val="24"/>
        </w:rPr>
        <w:t>.</w:t>
      </w:r>
      <w:r>
        <w:fldChar w:fldCharType="begin"/>
      </w:r>
      <w:r>
        <w:instrText xml:space="preserve"> LINK Excel.Sheet.12 "C:\\Users\\matejas.OBCTRZIC\\Desktop\\Mateja\\Splošno KS\\Zaključni račun\\2020\\Letno poročilo\\KS Senično\\Dobavitelji.xlsx" List1!R1C1:R16C5 \a \f 4 \h  \* MERGEFORMAT </w:instrText>
      </w:r>
      <w:r>
        <w:fldChar w:fldCharType="separate"/>
      </w:r>
    </w:p>
    <w:p w14:paraId="4B486810" w14:textId="77777777" w:rsidR="003F649D" w:rsidRDefault="003F649D" w:rsidP="003F649D">
      <w:pPr>
        <w:pStyle w:val="Telobesedila2"/>
        <w:spacing w:line="280" w:lineRule="atLeast"/>
        <w:rPr>
          <w:sz w:val="20"/>
        </w:rPr>
      </w:pPr>
      <w:r>
        <w:fldChar w:fldCharType="begin"/>
      </w:r>
      <w:r>
        <w:instrText xml:space="preserve"> LINK Excel.Sheet.12 "C:\\Users\\matejas.OBCTRZIC\\AppData\\Local\\Microsoft\\Windows\\INetCache\\Content.MSO\\Kopija od Dobavitelji.xlsx" "List1!R1C1:R9C5" \a \f 4 \h  \* MERGEFORMAT </w:instrText>
      </w:r>
      <w:r>
        <w:fldChar w:fldCharType="separate"/>
      </w:r>
    </w:p>
    <w:tbl>
      <w:tblPr>
        <w:tblW w:w="9073" w:type="dxa"/>
        <w:tblCellMar>
          <w:left w:w="70" w:type="dxa"/>
          <w:right w:w="70" w:type="dxa"/>
        </w:tblCellMar>
        <w:tblLook w:val="04A0" w:firstRow="1" w:lastRow="0" w:firstColumn="1" w:lastColumn="0" w:noHBand="0" w:noVBand="1"/>
      </w:tblPr>
      <w:tblGrid>
        <w:gridCol w:w="1068"/>
        <w:gridCol w:w="2681"/>
        <w:gridCol w:w="2916"/>
        <w:gridCol w:w="1231"/>
        <w:gridCol w:w="1177"/>
      </w:tblGrid>
      <w:tr w:rsidR="003F649D" w:rsidRPr="00F907BA" w14:paraId="113177F3" w14:textId="77777777" w:rsidTr="00261129">
        <w:trPr>
          <w:trHeight w:val="234"/>
        </w:trPr>
        <w:tc>
          <w:tcPr>
            <w:tcW w:w="1068" w:type="dxa"/>
            <w:tcBorders>
              <w:top w:val="nil"/>
              <w:left w:val="nil"/>
              <w:bottom w:val="nil"/>
              <w:right w:val="nil"/>
            </w:tcBorders>
            <w:shd w:val="clear" w:color="auto" w:fill="auto"/>
            <w:noWrap/>
            <w:vAlign w:val="bottom"/>
            <w:hideMark/>
          </w:tcPr>
          <w:p w14:paraId="33CCFAB1" w14:textId="77777777" w:rsidR="003F649D" w:rsidRPr="00F907BA" w:rsidRDefault="003F649D" w:rsidP="00261129">
            <w:pPr>
              <w:rPr>
                <w:sz w:val="24"/>
                <w:szCs w:val="24"/>
              </w:rPr>
            </w:pPr>
          </w:p>
        </w:tc>
        <w:tc>
          <w:tcPr>
            <w:tcW w:w="2681" w:type="dxa"/>
            <w:tcBorders>
              <w:top w:val="nil"/>
              <w:left w:val="nil"/>
              <w:bottom w:val="nil"/>
              <w:right w:val="nil"/>
            </w:tcBorders>
            <w:shd w:val="clear" w:color="auto" w:fill="auto"/>
            <w:noWrap/>
            <w:vAlign w:val="bottom"/>
            <w:hideMark/>
          </w:tcPr>
          <w:p w14:paraId="59BA19B6" w14:textId="77777777" w:rsidR="003F649D" w:rsidRPr="00F907BA" w:rsidRDefault="003F649D" w:rsidP="00261129"/>
        </w:tc>
        <w:tc>
          <w:tcPr>
            <w:tcW w:w="2916" w:type="dxa"/>
            <w:tcBorders>
              <w:top w:val="nil"/>
              <w:left w:val="nil"/>
              <w:bottom w:val="nil"/>
              <w:right w:val="nil"/>
            </w:tcBorders>
            <w:shd w:val="clear" w:color="auto" w:fill="auto"/>
            <w:noWrap/>
            <w:vAlign w:val="bottom"/>
            <w:hideMark/>
          </w:tcPr>
          <w:p w14:paraId="53794AE9" w14:textId="77777777" w:rsidR="003F649D" w:rsidRPr="00F907BA" w:rsidRDefault="003F649D" w:rsidP="00261129"/>
        </w:tc>
        <w:tc>
          <w:tcPr>
            <w:tcW w:w="1231" w:type="dxa"/>
            <w:tcBorders>
              <w:top w:val="nil"/>
              <w:left w:val="nil"/>
              <w:bottom w:val="nil"/>
              <w:right w:val="nil"/>
            </w:tcBorders>
            <w:shd w:val="clear" w:color="auto" w:fill="auto"/>
            <w:noWrap/>
            <w:vAlign w:val="bottom"/>
            <w:hideMark/>
          </w:tcPr>
          <w:p w14:paraId="6F3BA6C8" w14:textId="77777777" w:rsidR="003F649D" w:rsidRPr="00F907BA" w:rsidRDefault="003F649D" w:rsidP="00261129"/>
        </w:tc>
        <w:tc>
          <w:tcPr>
            <w:tcW w:w="1177" w:type="dxa"/>
            <w:tcBorders>
              <w:top w:val="nil"/>
              <w:left w:val="nil"/>
              <w:bottom w:val="nil"/>
              <w:right w:val="nil"/>
            </w:tcBorders>
            <w:shd w:val="clear" w:color="auto" w:fill="auto"/>
            <w:noWrap/>
            <w:vAlign w:val="bottom"/>
            <w:hideMark/>
          </w:tcPr>
          <w:p w14:paraId="5E7A3433" w14:textId="77777777" w:rsidR="003F649D" w:rsidRPr="00F907BA" w:rsidRDefault="003F649D" w:rsidP="00261129">
            <w:pPr>
              <w:jc w:val="right"/>
              <w:rPr>
                <w:rFonts w:ascii="Calibri" w:hAnsi="Calibri" w:cs="Calibri"/>
                <w:color w:val="000000"/>
                <w:sz w:val="16"/>
                <w:szCs w:val="16"/>
              </w:rPr>
            </w:pPr>
            <w:r w:rsidRPr="00F907BA">
              <w:rPr>
                <w:rFonts w:ascii="Calibri" w:hAnsi="Calibri" w:cs="Calibri"/>
                <w:color w:val="000000"/>
                <w:sz w:val="16"/>
                <w:szCs w:val="16"/>
              </w:rPr>
              <w:t>v EUR</w:t>
            </w:r>
          </w:p>
        </w:tc>
      </w:tr>
      <w:tr w:rsidR="003F649D" w:rsidRPr="00F907BA" w14:paraId="73C30FC7" w14:textId="77777777" w:rsidTr="00261129">
        <w:trPr>
          <w:trHeight w:val="586"/>
        </w:trPr>
        <w:tc>
          <w:tcPr>
            <w:tcW w:w="1068"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1D35C93" w14:textId="77777777" w:rsidR="003F649D" w:rsidRPr="00F907BA" w:rsidRDefault="003F649D" w:rsidP="00261129">
            <w:pPr>
              <w:jc w:val="center"/>
              <w:rPr>
                <w:rFonts w:ascii="Calibri" w:hAnsi="Calibri" w:cs="Calibri"/>
                <w:b/>
                <w:bCs/>
                <w:color w:val="000000"/>
              </w:rPr>
            </w:pPr>
            <w:r w:rsidRPr="00F907BA">
              <w:rPr>
                <w:rFonts w:ascii="Calibri" w:hAnsi="Calibri" w:cs="Calibri"/>
                <w:b/>
                <w:bCs/>
                <w:color w:val="000000"/>
              </w:rPr>
              <w:t>Datum dok.</w:t>
            </w:r>
          </w:p>
        </w:tc>
        <w:tc>
          <w:tcPr>
            <w:tcW w:w="2681" w:type="dxa"/>
            <w:tcBorders>
              <w:top w:val="single" w:sz="8" w:space="0" w:color="auto"/>
              <w:left w:val="nil"/>
              <w:bottom w:val="single" w:sz="8" w:space="0" w:color="auto"/>
              <w:right w:val="single" w:sz="4" w:space="0" w:color="auto"/>
            </w:tcBorders>
            <w:shd w:val="clear" w:color="000000" w:fill="D9D9D9"/>
            <w:noWrap/>
            <w:vAlign w:val="center"/>
            <w:hideMark/>
          </w:tcPr>
          <w:p w14:paraId="14934F31" w14:textId="77777777" w:rsidR="003F649D" w:rsidRPr="00F907BA" w:rsidRDefault="003F649D" w:rsidP="00261129">
            <w:pPr>
              <w:jc w:val="center"/>
              <w:rPr>
                <w:rFonts w:ascii="Calibri" w:hAnsi="Calibri" w:cs="Calibri"/>
                <w:b/>
                <w:bCs/>
                <w:color w:val="000000"/>
              </w:rPr>
            </w:pPr>
            <w:r w:rsidRPr="00F907BA">
              <w:rPr>
                <w:rFonts w:ascii="Calibri" w:hAnsi="Calibri" w:cs="Calibri"/>
                <w:b/>
                <w:bCs/>
                <w:color w:val="000000"/>
              </w:rPr>
              <w:t>dobavitelj</w:t>
            </w:r>
          </w:p>
        </w:tc>
        <w:tc>
          <w:tcPr>
            <w:tcW w:w="2916" w:type="dxa"/>
            <w:tcBorders>
              <w:top w:val="single" w:sz="8" w:space="0" w:color="auto"/>
              <w:left w:val="nil"/>
              <w:bottom w:val="single" w:sz="8" w:space="0" w:color="auto"/>
              <w:right w:val="single" w:sz="4" w:space="0" w:color="auto"/>
            </w:tcBorders>
            <w:shd w:val="clear" w:color="000000" w:fill="D9D9D9"/>
            <w:noWrap/>
            <w:vAlign w:val="center"/>
            <w:hideMark/>
          </w:tcPr>
          <w:p w14:paraId="7251D1D4" w14:textId="77777777" w:rsidR="003F649D" w:rsidRPr="00F907BA" w:rsidRDefault="003F649D" w:rsidP="00261129">
            <w:pPr>
              <w:jc w:val="center"/>
              <w:rPr>
                <w:rFonts w:ascii="Calibri" w:hAnsi="Calibri" w:cs="Calibri"/>
                <w:b/>
                <w:bCs/>
                <w:color w:val="000000"/>
              </w:rPr>
            </w:pPr>
            <w:r w:rsidRPr="00F907BA">
              <w:rPr>
                <w:rFonts w:ascii="Calibri" w:hAnsi="Calibri" w:cs="Calibri"/>
                <w:b/>
                <w:bCs/>
                <w:color w:val="000000"/>
              </w:rPr>
              <w:t>vsebina</w:t>
            </w:r>
          </w:p>
        </w:tc>
        <w:tc>
          <w:tcPr>
            <w:tcW w:w="1231" w:type="dxa"/>
            <w:tcBorders>
              <w:top w:val="single" w:sz="8" w:space="0" w:color="auto"/>
              <w:left w:val="nil"/>
              <w:bottom w:val="single" w:sz="8" w:space="0" w:color="auto"/>
              <w:right w:val="single" w:sz="4" w:space="0" w:color="auto"/>
            </w:tcBorders>
            <w:shd w:val="clear" w:color="000000" w:fill="D9D9D9"/>
            <w:vAlign w:val="center"/>
            <w:hideMark/>
          </w:tcPr>
          <w:p w14:paraId="47EBB9B6" w14:textId="77777777" w:rsidR="003F649D" w:rsidRPr="00F907BA" w:rsidRDefault="003F649D" w:rsidP="00261129">
            <w:pPr>
              <w:jc w:val="center"/>
              <w:rPr>
                <w:rFonts w:ascii="Calibri" w:hAnsi="Calibri" w:cs="Calibri"/>
                <w:b/>
                <w:bCs/>
                <w:color w:val="000000"/>
              </w:rPr>
            </w:pPr>
            <w:r w:rsidRPr="00F907BA">
              <w:rPr>
                <w:rFonts w:ascii="Calibri" w:hAnsi="Calibri" w:cs="Calibri"/>
                <w:b/>
                <w:bCs/>
                <w:color w:val="000000"/>
              </w:rPr>
              <w:t>Datum zapadlosti</w:t>
            </w:r>
          </w:p>
        </w:tc>
        <w:tc>
          <w:tcPr>
            <w:tcW w:w="1177" w:type="dxa"/>
            <w:tcBorders>
              <w:top w:val="single" w:sz="8" w:space="0" w:color="auto"/>
              <w:left w:val="nil"/>
              <w:bottom w:val="single" w:sz="8" w:space="0" w:color="auto"/>
              <w:right w:val="single" w:sz="8" w:space="0" w:color="auto"/>
            </w:tcBorders>
            <w:shd w:val="clear" w:color="000000" w:fill="D9D9D9"/>
            <w:noWrap/>
            <w:vAlign w:val="center"/>
            <w:hideMark/>
          </w:tcPr>
          <w:p w14:paraId="39405329" w14:textId="77777777" w:rsidR="003F649D" w:rsidRPr="00F907BA" w:rsidRDefault="003F649D" w:rsidP="00261129">
            <w:pPr>
              <w:jc w:val="center"/>
              <w:rPr>
                <w:rFonts w:ascii="Calibri" w:hAnsi="Calibri" w:cs="Calibri"/>
                <w:b/>
                <w:bCs/>
                <w:color w:val="000000"/>
              </w:rPr>
            </w:pPr>
            <w:r w:rsidRPr="00F907BA">
              <w:rPr>
                <w:rFonts w:ascii="Calibri" w:hAnsi="Calibri" w:cs="Calibri"/>
                <w:b/>
                <w:bCs/>
                <w:color w:val="000000"/>
              </w:rPr>
              <w:t xml:space="preserve">Znesek </w:t>
            </w:r>
          </w:p>
        </w:tc>
      </w:tr>
      <w:tr w:rsidR="003F649D" w:rsidRPr="00F907BA" w14:paraId="1B1761B8" w14:textId="77777777" w:rsidTr="00261129">
        <w:trPr>
          <w:trHeight w:val="249"/>
        </w:trPr>
        <w:tc>
          <w:tcPr>
            <w:tcW w:w="1068" w:type="dxa"/>
            <w:tcBorders>
              <w:top w:val="nil"/>
              <w:left w:val="single" w:sz="8" w:space="0" w:color="auto"/>
              <w:bottom w:val="single" w:sz="4" w:space="0" w:color="D9D9D9"/>
              <w:right w:val="single" w:sz="4" w:space="0" w:color="D9D9D9"/>
            </w:tcBorders>
            <w:shd w:val="clear" w:color="auto" w:fill="auto"/>
            <w:noWrap/>
            <w:vAlign w:val="bottom"/>
            <w:hideMark/>
          </w:tcPr>
          <w:p w14:paraId="1D4134DD" w14:textId="77777777" w:rsidR="003F649D" w:rsidRPr="00F907BA" w:rsidRDefault="003F649D" w:rsidP="00261129">
            <w:pPr>
              <w:jc w:val="right"/>
              <w:rPr>
                <w:rFonts w:ascii="Calibri" w:hAnsi="Calibri" w:cs="Calibri"/>
                <w:color w:val="000000"/>
              </w:rPr>
            </w:pPr>
            <w:r w:rsidRPr="00F907BA">
              <w:rPr>
                <w:rFonts w:ascii="Calibri" w:hAnsi="Calibri" w:cs="Calibri"/>
                <w:color w:val="000000"/>
              </w:rPr>
              <w:t>30.11.2020</w:t>
            </w:r>
          </w:p>
        </w:tc>
        <w:tc>
          <w:tcPr>
            <w:tcW w:w="2681" w:type="dxa"/>
            <w:tcBorders>
              <w:top w:val="nil"/>
              <w:left w:val="nil"/>
              <w:bottom w:val="single" w:sz="4" w:space="0" w:color="D9D9D9"/>
              <w:right w:val="single" w:sz="4" w:space="0" w:color="D9D9D9"/>
            </w:tcBorders>
            <w:shd w:val="clear" w:color="auto" w:fill="auto"/>
            <w:noWrap/>
            <w:vAlign w:val="bottom"/>
            <w:hideMark/>
          </w:tcPr>
          <w:p w14:paraId="6995C797" w14:textId="77777777" w:rsidR="003F649D" w:rsidRPr="00F907BA" w:rsidRDefault="003F649D" w:rsidP="00261129">
            <w:pPr>
              <w:rPr>
                <w:rFonts w:ascii="Calibri" w:hAnsi="Calibri" w:cs="Calibri"/>
                <w:color w:val="000000"/>
              </w:rPr>
            </w:pPr>
            <w:r w:rsidRPr="00F907BA">
              <w:rPr>
                <w:rFonts w:ascii="Calibri" w:hAnsi="Calibri" w:cs="Calibri"/>
                <w:color w:val="000000"/>
              </w:rPr>
              <w:t>UJP</w:t>
            </w:r>
          </w:p>
        </w:tc>
        <w:tc>
          <w:tcPr>
            <w:tcW w:w="2916" w:type="dxa"/>
            <w:tcBorders>
              <w:top w:val="nil"/>
              <w:left w:val="nil"/>
              <w:bottom w:val="single" w:sz="4" w:space="0" w:color="D9D9D9"/>
              <w:right w:val="single" w:sz="4" w:space="0" w:color="D9D9D9"/>
            </w:tcBorders>
            <w:shd w:val="clear" w:color="auto" w:fill="auto"/>
            <w:noWrap/>
            <w:vAlign w:val="bottom"/>
            <w:hideMark/>
          </w:tcPr>
          <w:p w14:paraId="3216ECBC" w14:textId="77777777" w:rsidR="003F649D" w:rsidRPr="00F907BA" w:rsidRDefault="003F649D" w:rsidP="00261129">
            <w:pPr>
              <w:rPr>
                <w:rFonts w:ascii="Calibri" w:hAnsi="Calibri" w:cs="Calibri"/>
                <w:color w:val="000000"/>
              </w:rPr>
            </w:pPr>
            <w:r w:rsidRPr="00F907BA">
              <w:rPr>
                <w:rFonts w:ascii="Calibri" w:hAnsi="Calibri" w:cs="Calibri"/>
                <w:color w:val="000000"/>
              </w:rPr>
              <w:t>Str.plač.prometa - nov.</w:t>
            </w:r>
          </w:p>
        </w:tc>
        <w:tc>
          <w:tcPr>
            <w:tcW w:w="1231" w:type="dxa"/>
            <w:tcBorders>
              <w:top w:val="nil"/>
              <w:left w:val="nil"/>
              <w:bottom w:val="single" w:sz="4" w:space="0" w:color="D9D9D9"/>
              <w:right w:val="single" w:sz="4" w:space="0" w:color="D9D9D9"/>
            </w:tcBorders>
            <w:shd w:val="clear" w:color="auto" w:fill="auto"/>
            <w:noWrap/>
            <w:vAlign w:val="bottom"/>
            <w:hideMark/>
          </w:tcPr>
          <w:p w14:paraId="3484ABF5"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04.01.2021</w:t>
            </w:r>
          </w:p>
        </w:tc>
        <w:tc>
          <w:tcPr>
            <w:tcW w:w="1177" w:type="dxa"/>
            <w:tcBorders>
              <w:top w:val="nil"/>
              <w:left w:val="nil"/>
              <w:bottom w:val="single" w:sz="4" w:space="0" w:color="D9D9D9"/>
              <w:right w:val="single" w:sz="8" w:space="0" w:color="auto"/>
            </w:tcBorders>
            <w:shd w:val="clear" w:color="auto" w:fill="auto"/>
            <w:noWrap/>
            <w:vAlign w:val="bottom"/>
            <w:hideMark/>
          </w:tcPr>
          <w:p w14:paraId="60C5B0AA"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0,10</w:t>
            </w:r>
          </w:p>
        </w:tc>
      </w:tr>
      <w:tr w:rsidR="003F649D" w:rsidRPr="00F907BA" w14:paraId="0C64007C" w14:textId="77777777" w:rsidTr="00261129">
        <w:trPr>
          <w:trHeight w:val="249"/>
        </w:trPr>
        <w:tc>
          <w:tcPr>
            <w:tcW w:w="1068" w:type="dxa"/>
            <w:tcBorders>
              <w:top w:val="nil"/>
              <w:left w:val="single" w:sz="8" w:space="0" w:color="auto"/>
              <w:bottom w:val="single" w:sz="4" w:space="0" w:color="D9D9D9"/>
              <w:right w:val="single" w:sz="4" w:space="0" w:color="D9D9D9"/>
            </w:tcBorders>
            <w:shd w:val="clear" w:color="auto" w:fill="auto"/>
            <w:noWrap/>
            <w:vAlign w:val="bottom"/>
            <w:hideMark/>
          </w:tcPr>
          <w:p w14:paraId="6B0CA243" w14:textId="77777777" w:rsidR="003F649D" w:rsidRPr="00F907BA" w:rsidRDefault="003F649D" w:rsidP="00261129">
            <w:pPr>
              <w:jc w:val="right"/>
              <w:rPr>
                <w:rFonts w:ascii="Calibri" w:hAnsi="Calibri" w:cs="Calibri"/>
                <w:color w:val="000000"/>
              </w:rPr>
            </w:pPr>
            <w:r w:rsidRPr="00F907BA">
              <w:rPr>
                <w:rFonts w:ascii="Calibri" w:hAnsi="Calibri" w:cs="Calibri"/>
                <w:color w:val="000000"/>
              </w:rPr>
              <w:t>22.12.2020</w:t>
            </w:r>
          </w:p>
        </w:tc>
        <w:tc>
          <w:tcPr>
            <w:tcW w:w="2681" w:type="dxa"/>
            <w:tcBorders>
              <w:top w:val="nil"/>
              <w:left w:val="nil"/>
              <w:bottom w:val="single" w:sz="4" w:space="0" w:color="D9D9D9"/>
              <w:right w:val="single" w:sz="4" w:space="0" w:color="D9D9D9"/>
            </w:tcBorders>
            <w:shd w:val="clear" w:color="auto" w:fill="auto"/>
            <w:noWrap/>
            <w:vAlign w:val="bottom"/>
            <w:hideMark/>
          </w:tcPr>
          <w:p w14:paraId="5EB9DD0C" w14:textId="77777777" w:rsidR="003F649D" w:rsidRPr="00F907BA" w:rsidRDefault="003F649D" w:rsidP="00261129">
            <w:pPr>
              <w:rPr>
                <w:rFonts w:ascii="Calibri" w:hAnsi="Calibri" w:cs="Calibri"/>
                <w:color w:val="000000"/>
              </w:rPr>
            </w:pPr>
            <w:r w:rsidRPr="00F907BA">
              <w:rPr>
                <w:rFonts w:ascii="Calibri" w:hAnsi="Calibri" w:cs="Calibri"/>
                <w:color w:val="000000"/>
              </w:rPr>
              <w:t>Generali zavarovalnica d.d.</w:t>
            </w:r>
          </w:p>
        </w:tc>
        <w:tc>
          <w:tcPr>
            <w:tcW w:w="2916" w:type="dxa"/>
            <w:tcBorders>
              <w:top w:val="nil"/>
              <w:left w:val="nil"/>
              <w:bottom w:val="single" w:sz="4" w:space="0" w:color="D9D9D9"/>
              <w:right w:val="single" w:sz="4" w:space="0" w:color="D9D9D9"/>
            </w:tcBorders>
            <w:shd w:val="clear" w:color="auto" w:fill="auto"/>
            <w:noWrap/>
            <w:vAlign w:val="bottom"/>
            <w:hideMark/>
          </w:tcPr>
          <w:p w14:paraId="1B62072E" w14:textId="77777777" w:rsidR="003F649D" w:rsidRPr="00F907BA" w:rsidRDefault="003F649D" w:rsidP="00261129">
            <w:pPr>
              <w:rPr>
                <w:rFonts w:ascii="Calibri" w:hAnsi="Calibri" w:cs="Calibri"/>
                <w:color w:val="000000"/>
              </w:rPr>
            </w:pPr>
            <w:r w:rsidRPr="00F907BA">
              <w:rPr>
                <w:rFonts w:ascii="Calibri" w:hAnsi="Calibri" w:cs="Calibri"/>
                <w:color w:val="000000"/>
              </w:rPr>
              <w:t>Odgovornost - 2.1.2021-2.7.2021</w:t>
            </w:r>
          </w:p>
        </w:tc>
        <w:tc>
          <w:tcPr>
            <w:tcW w:w="1231" w:type="dxa"/>
            <w:tcBorders>
              <w:top w:val="nil"/>
              <w:left w:val="nil"/>
              <w:bottom w:val="single" w:sz="4" w:space="0" w:color="D9D9D9"/>
              <w:right w:val="single" w:sz="4" w:space="0" w:color="D9D9D9"/>
            </w:tcBorders>
            <w:shd w:val="clear" w:color="auto" w:fill="auto"/>
            <w:noWrap/>
            <w:vAlign w:val="bottom"/>
            <w:hideMark/>
          </w:tcPr>
          <w:p w14:paraId="1ABA1FD1"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22.01.2021</w:t>
            </w:r>
          </w:p>
        </w:tc>
        <w:tc>
          <w:tcPr>
            <w:tcW w:w="1177" w:type="dxa"/>
            <w:tcBorders>
              <w:top w:val="nil"/>
              <w:left w:val="nil"/>
              <w:bottom w:val="single" w:sz="4" w:space="0" w:color="D9D9D9"/>
              <w:right w:val="single" w:sz="8" w:space="0" w:color="auto"/>
            </w:tcBorders>
            <w:shd w:val="clear" w:color="auto" w:fill="auto"/>
            <w:noWrap/>
            <w:vAlign w:val="bottom"/>
            <w:hideMark/>
          </w:tcPr>
          <w:p w14:paraId="71635FED"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59,57</w:t>
            </w:r>
          </w:p>
        </w:tc>
      </w:tr>
      <w:tr w:rsidR="003F649D" w:rsidRPr="00F907BA" w14:paraId="14BFA11E" w14:textId="77777777" w:rsidTr="00261129">
        <w:trPr>
          <w:trHeight w:val="249"/>
        </w:trPr>
        <w:tc>
          <w:tcPr>
            <w:tcW w:w="1068" w:type="dxa"/>
            <w:tcBorders>
              <w:top w:val="nil"/>
              <w:left w:val="single" w:sz="8" w:space="0" w:color="auto"/>
              <w:bottom w:val="single" w:sz="4" w:space="0" w:color="D9D9D9"/>
              <w:right w:val="single" w:sz="4" w:space="0" w:color="D9D9D9"/>
            </w:tcBorders>
            <w:shd w:val="clear" w:color="auto" w:fill="auto"/>
            <w:noWrap/>
            <w:vAlign w:val="bottom"/>
            <w:hideMark/>
          </w:tcPr>
          <w:p w14:paraId="73735269" w14:textId="77777777" w:rsidR="003F649D" w:rsidRPr="00F907BA" w:rsidRDefault="003F649D" w:rsidP="00261129">
            <w:pPr>
              <w:jc w:val="right"/>
              <w:rPr>
                <w:rFonts w:ascii="Calibri" w:hAnsi="Calibri" w:cs="Calibri"/>
                <w:color w:val="000000"/>
              </w:rPr>
            </w:pPr>
            <w:r w:rsidRPr="00F907BA">
              <w:rPr>
                <w:rFonts w:ascii="Calibri" w:hAnsi="Calibri" w:cs="Calibri"/>
                <w:color w:val="000000"/>
              </w:rPr>
              <w:t>22.12.2020</w:t>
            </w:r>
          </w:p>
        </w:tc>
        <w:tc>
          <w:tcPr>
            <w:tcW w:w="2681" w:type="dxa"/>
            <w:tcBorders>
              <w:top w:val="nil"/>
              <w:left w:val="nil"/>
              <w:bottom w:val="single" w:sz="4" w:space="0" w:color="D9D9D9"/>
              <w:right w:val="single" w:sz="4" w:space="0" w:color="D9D9D9"/>
            </w:tcBorders>
            <w:shd w:val="clear" w:color="auto" w:fill="auto"/>
            <w:noWrap/>
            <w:vAlign w:val="bottom"/>
            <w:hideMark/>
          </w:tcPr>
          <w:p w14:paraId="2A2D7D48" w14:textId="77777777" w:rsidR="003F649D" w:rsidRPr="00F907BA" w:rsidRDefault="003F649D" w:rsidP="00261129">
            <w:pPr>
              <w:rPr>
                <w:rFonts w:ascii="Calibri" w:hAnsi="Calibri" w:cs="Calibri"/>
                <w:color w:val="000000"/>
              </w:rPr>
            </w:pPr>
            <w:r w:rsidRPr="00F907BA">
              <w:rPr>
                <w:rFonts w:ascii="Calibri" w:hAnsi="Calibri" w:cs="Calibri"/>
                <w:color w:val="000000"/>
              </w:rPr>
              <w:t>Generali zavarovalnica d.d.</w:t>
            </w:r>
          </w:p>
        </w:tc>
        <w:tc>
          <w:tcPr>
            <w:tcW w:w="2916" w:type="dxa"/>
            <w:tcBorders>
              <w:top w:val="nil"/>
              <w:left w:val="nil"/>
              <w:bottom w:val="single" w:sz="4" w:space="0" w:color="D9D9D9"/>
              <w:right w:val="single" w:sz="4" w:space="0" w:color="D9D9D9"/>
            </w:tcBorders>
            <w:shd w:val="clear" w:color="auto" w:fill="auto"/>
            <w:noWrap/>
            <w:vAlign w:val="bottom"/>
            <w:hideMark/>
          </w:tcPr>
          <w:p w14:paraId="2E2C05CE" w14:textId="77777777" w:rsidR="003F649D" w:rsidRPr="00F907BA" w:rsidRDefault="003F649D" w:rsidP="00261129">
            <w:pPr>
              <w:rPr>
                <w:rFonts w:ascii="Calibri" w:hAnsi="Calibri" w:cs="Calibri"/>
                <w:color w:val="000000"/>
              </w:rPr>
            </w:pPr>
            <w:r w:rsidRPr="00F907BA">
              <w:rPr>
                <w:rFonts w:ascii="Calibri" w:hAnsi="Calibri" w:cs="Calibri"/>
                <w:color w:val="000000"/>
              </w:rPr>
              <w:t>Zavarovanje - 2.1.-2.7.2021</w:t>
            </w:r>
          </w:p>
        </w:tc>
        <w:tc>
          <w:tcPr>
            <w:tcW w:w="1231" w:type="dxa"/>
            <w:tcBorders>
              <w:top w:val="nil"/>
              <w:left w:val="nil"/>
              <w:bottom w:val="single" w:sz="4" w:space="0" w:color="D9D9D9"/>
              <w:right w:val="single" w:sz="4" w:space="0" w:color="D9D9D9"/>
            </w:tcBorders>
            <w:shd w:val="clear" w:color="auto" w:fill="auto"/>
            <w:noWrap/>
            <w:vAlign w:val="bottom"/>
            <w:hideMark/>
          </w:tcPr>
          <w:p w14:paraId="69E770B9"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22.01.2021</w:t>
            </w:r>
          </w:p>
        </w:tc>
        <w:tc>
          <w:tcPr>
            <w:tcW w:w="1177" w:type="dxa"/>
            <w:tcBorders>
              <w:top w:val="nil"/>
              <w:left w:val="nil"/>
              <w:bottom w:val="single" w:sz="4" w:space="0" w:color="D9D9D9"/>
              <w:right w:val="single" w:sz="8" w:space="0" w:color="auto"/>
            </w:tcBorders>
            <w:shd w:val="clear" w:color="auto" w:fill="auto"/>
            <w:noWrap/>
            <w:vAlign w:val="bottom"/>
            <w:hideMark/>
          </w:tcPr>
          <w:p w14:paraId="6EDC4E95"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118,67</w:t>
            </w:r>
          </w:p>
        </w:tc>
      </w:tr>
      <w:tr w:rsidR="003F649D" w:rsidRPr="00F907BA" w14:paraId="042067A1" w14:textId="77777777" w:rsidTr="00261129">
        <w:trPr>
          <w:trHeight w:val="249"/>
        </w:trPr>
        <w:tc>
          <w:tcPr>
            <w:tcW w:w="1068" w:type="dxa"/>
            <w:tcBorders>
              <w:top w:val="nil"/>
              <w:left w:val="single" w:sz="8" w:space="0" w:color="auto"/>
              <w:bottom w:val="single" w:sz="4" w:space="0" w:color="D9D9D9"/>
              <w:right w:val="single" w:sz="4" w:space="0" w:color="D9D9D9"/>
            </w:tcBorders>
            <w:shd w:val="clear" w:color="auto" w:fill="auto"/>
            <w:noWrap/>
            <w:vAlign w:val="bottom"/>
            <w:hideMark/>
          </w:tcPr>
          <w:p w14:paraId="1694C076" w14:textId="77777777" w:rsidR="003F649D" w:rsidRPr="00F907BA" w:rsidRDefault="003F649D" w:rsidP="00261129">
            <w:pPr>
              <w:jc w:val="right"/>
              <w:rPr>
                <w:rFonts w:ascii="Calibri" w:hAnsi="Calibri" w:cs="Calibri"/>
                <w:color w:val="000000"/>
              </w:rPr>
            </w:pPr>
            <w:r w:rsidRPr="00F907BA">
              <w:rPr>
                <w:rFonts w:ascii="Calibri" w:hAnsi="Calibri" w:cs="Calibri"/>
                <w:color w:val="000000"/>
              </w:rPr>
              <w:t>31.12.2020</w:t>
            </w:r>
          </w:p>
        </w:tc>
        <w:tc>
          <w:tcPr>
            <w:tcW w:w="2681" w:type="dxa"/>
            <w:tcBorders>
              <w:top w:val="nil"/>
              <w:left w:val="nil"/>
              <w:bottom w:val="single" w:sz="4" w:space="0" w:color="D9D9D9"/>
              <w:right w:val="single" w:sz="4" w:space="0" w:color="D9D9D9"/>
            </w:tcBorders>
            <w:shd w:val="clear" w:color="auto" w:fill="auto"/>
            <w:noWrap/>
            <w:vAlign w:val="bottom"/>
            <w:hideMark/>
          </w:tcPr>
          <w:p w14:paraId="63A82A0F" w14:textId="77777777" w:rsidR="003F649D" w:rsidRPr="00F907BA" w:rsidRDefault="003F649D" w:rsidP="00261129">
            <w:pPr>
              <w:rPr>
                <w:rFonts w:ascii="Calibri" w:hAnsi="Calibri" w:cs="Calibri"/>
                <w:color w:val="000000"/>
              </w:rPr>
            </w:pPr>
            <w:r w:rsidRPr="00F907BA">
              <w:rPr>
                <w:rFonts w:ascii="Calibri" w:hAnsi="Calibri" w:cs="Calibri"/>
                <w:color w:val="000000"/>
              </w:rPr>
              <w:t>ECE d.o.o.</w:t>
            </w:r>
          </w:p>
        </w:tc>
        <w:tc>
          <w:tcPr>
            <w:tcW w:w="2916" w:type="dxa"/>
            <w:tcBorders>
              <w:top w:val="nil"/>
              <w:left w:val="nil"/>
              <w:bottom w:val="single" w:sz="4" w:space="0" w:color="D9D9D9"/>
              <w:right w:val="single" w:sz="4" w:space="0" w:color="D9D9D9"/>
            </w:tcBorders>
            <w:shd w:val="clear" w:color="auto" w:fill="auto"/>
            <w:noWrap/>
            <w:vAlign w:val="bottom"/>
            <w:hideMark/>
          </w:tcPr>
          <w:p w14:paraId="45626E52" w14:textId="77777777" w:rsidR="003F649D" w:rsidRPr="00F907BA" w:rsidRDefault="003F649D" w:rsidP="00261129">
            <w:pPr>
              <w:rPr>
                <w:rFonts w:ascii="Calibri" w:hAnsi="Calibri" w:cs="Calibri"/>
                <w:color w:val="000000"/>
              </w:rPr>
            </w:pPr>
            <w:r w:rsidRPr="00F907BA">
              <w:rPr>
                <w:rFonts w:ascii="Calibri" w:hAnsi="Calibri" w:cs="Calibri"/>
                <w:color w:val="000000"/>
              </w:rPr>
              <w:t>El.energija - dec.</w:t>
            </w:r>
          </w:p>
        </w:tc>
        <w:tc>
          <w:tcPr>
            <w:tcW w:w="1231" w:type="dxa"/>
            <w:tcBorders>
              <w:top w:val="nil"/>
              <w:left w:val="nil"/>
              <w:bottom w:val="single" w:sz="4" w:space="0" w:color="D9D9D9"/>
              <w:right w:val="single" w:sz="4" w:space="0" w:color="D9D9D9"/>
            </w:tcBorders>
            <w:shd w:val="clear" w:color="auto" w:fill="auto"/>
            <w:noWrap/>
            <w:vAlign w:val="bottom"/>
            <w:hideMark/>
          </w:tcPr>
          <w:p w14:paraId="6C2F16B4"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01.02.2021</w:t>
            </w:r>
          </w:p>
        </w:tc>
        <w:tc>
          <w:tcPr>
            <w:tcW w:w="1177" w:type="dxa"/>
            <w:tcBorders>
              <w:top w:val="nil"/>
              <w:left w:val="nil"/>
              <w:bottom w:val="single" w:sz="4" w:space="0" w:color="D9D9D9"/>
              <w:right w:val="single" w:sz="8" w:space="0" w:color="auto"/>
            </w:tcBorders>
            <w:shd w:val="clear" w:color="auto" w:fill="auto"/>
            <w:noWrap/>
            <w:vAlign w:val="bottom"/>
            <w:hideMark/>
          </w:tcPr>
          <w:p w14:paraId="6586EC34"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21,11</w:t>
            </w:r>
          </w:p>
        </w:tc>
      </w:tr>
      <w:tr w:rsidR="003F649D" w:rsidRPr="00F907BA" w14:paraId="623078B7" w14:textId="77777777" w:rsidTr="00261129">
        <w:trPr>
          <w:trHeight w:val="249"/>
        </w:trPr>
        <w:tc>
          <w:tcPr>
            <w:tcW w:w="1068" w:type="dxa"/>
            <w:tcBorders>
              <w:top w:val="nil"/>
              <w:left w:val="single" w:sz="8" w:space="0" w:color="auto"/>
              <w:bottom w:val="single" w:sz="4" w:space="0" w:color="D9D9D9"/>
              <w:right w:val="single" w:sz="4" w:space="0" w:color="D9D9D9"/>
            </w:tcBorders>
            <w:shd w:val="clear" w:color="auto" w:fill="auto"/>
            <w:noWrap/>
            <w:vAlign w:val="bottom"/>
            <w:hideMark/>
          </w:tcPr>
          <w:p w14:paraId="6A342BB5" w14:textId="77777777" w:rsidR="003F649D" w:rsidRPr="00F907BA" w:rsidRDefault="003F649D" w:rsidP="00261129">
            <w:pPr>
              <w:jc w:val="right"/>
              <w:rPr>
                <w:rFonts w:ascii="Calibri" w:hAnsi="Calibri" w:cs="Calibri"/>
                <w:color w:val="000000"/>
              </w:rPr>
            </w:pPr>
            <w:r w:rsidRPr="00F907BA">
              <w:rPr>
                <w:rFonts w:ascii="Calibri" w:hAnsi="Calibri" w:cs="Calibri"/>
                <w:color w:val="000000"/>
              </w:rPr>
              <w:t>31.12.2020</w:t>
            </w:r>
          </w:p>
        </w:tc>
        <w:tc>
          <w:tcPr>
            <w:tcW w:w="2681" w:type="dxa"/>
            <w:tcBorders>
              <w:top w:val="nil"/>
              <w:left w:val="nil"/>
              <w:bottom w:val="single" w:sz="4" w:space="0" w:color="D9D9D9"/>
              <w:right w:val="single" w:sz="4" w:space="0" w:color="D9D9D9"/>
            </w:tcBorders>
            <w:shd w:val="clear" w:color="auto" w:fill="auto"/>
            <w:noWrap/>
            <w:vAlign w:val="bottom"/>
            <w:hideMark/>
          </w:tcPr>
          <w:p w14:paraId="6E7D9CA3" w14:textId="77777777" w:rsidR="003F649D" w:rsidRPr="00F907BA" w:rsidRDefault="003F649D" w:rsidP="00261129">
            <w:pPr>
              <w:rPr>
                <w:rFonts w:ascii="Calibri" w:hAnsi="Calibri" w:cs="Calibri"/>
                <w:color w:val="000000"/>
              </w:rPr>
            </w:pPr>
            <w:r w:rsidRPr="00F907BA">
              <w:rPr>
                <w:rFonts w:ascii="Calibri" w:hAnsi="Calibri" w:cs="Calibri"/>
                <w:color w:val="000000"/>
              </w:rPr>
              <w:t>Vodovodna zadruga Senično z.o.o.</w:t>
            </w:r>
          </w:p>
        </w:tc>
        <w:tc>
          <w:tcPr>
            <w:tcW w:w="2916" w:type="dxa"/>
            <w:tcBorders>
              <w:top w:val="nil"/>
              <w:left w:val="nil"/>
              <w:bottom w:val="single" w:sz="4" w:space="0" w:color="D9D9D9"/>
              <w:right w:val="single" w:sz="4" w:space="0" w:color="D9D9D9"/>
            </w:tcBorders>
            <w:shd w:val="clear" w:color="auto" w:fill="auto"/>
            <w:noWrap/>
            <w:vAlign w:val="bottom"/>
            <w:hideMark/>
          </w:tcPr>
          <w:p w14:paraId="63EF09E8" w14:textId="77777777" w:rsidR="003F649D" w:rsidRPr="00F907BA" w:rsidRDefault="003F649D" w:rsidP="00261129">
            <w:pPr>
              <w:rPr>
                <w:rFonts w:ascii="Calibri" w:hAnsi="Calibri" w:cs="Calibri"/>
                <w:color w:val="000000"/>
              </w:rPr>
            </w:pPr>
            <w:r w:rsidRPr="00F907BA">
              <w:rPr>
                <w:rFonts w:ascii="Calibri" w:hAnsi="Calibri" w:cs="Calibri"/>
                <w:color w:val="000000"/>
              </w:rPr>
              <w:t>Voda - okt. - dec.</w:t>
            </w:r>
          </w:p>
        </w:tc>
        <w:tc>
          <w:tcPr>
            <w:tcW w:w="1231" w:type="dxa"/>
            <w:tcBorders>
              <w:top w:val="nil"/>
              <w:left w:val="nil"/>
              <w:bottom w:val="single" w:sz="4" w:space="0" w:color="D9D9D9"/>
              <w:right w:val="single" w:sz="4" w:space="0" w:color="D9D9D9"/>
            </w:tcBorders>
            <w:shd w:val="clear" w:color="auto" w:fill="auto"/>
            <w:noWrap/>
            <w:vAlign w:val="bottom"/>
            <w:hideMark/>
          </w:tcPr>
          <w:p w14:paraId="645BEA50"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04.02.2021</w:t>
            </w:r>
          </w:p>
        </w:tc>
        <w:tc>
          <w:tcPr>
            <w:tcW w:w="1177" w:type="dxa"/>
            <w:tcBorders>
              <w:top w:val="nil"/>
              <w:left w:val="nil"/>
              <w:bottom w:val="single" w:sz="4" w:space="0" w:color="D9D9D9"/>
              <w:right w:val="single" w:sz="8" w:space="0" w:color="auto"/>
            </w:tcBorders>
            <w:shd w:val="clear" w:color="auto" w:fill="auto"/>
            <w:noWrap/>
            <w:vAlign w:val="bottom"/>
            <w:hideMark/>
          </w:tcPr>
          <w:p w14:paraId="3538E185"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13,30</w:t>
            </w:r>
          </w:p>
        </w:tc>
      </w:tr>
      <w:tr w:rsidR="003F649D" w:rsidRPr="00F907BA" w14:paraId="70603FC9" w14:textId="77777777" w:rsidTr="00261129">
        <w:trPr>
          <w:trHeight w:val="263"/>
        </w:trPr>
        <w:tc>
          <w:tcPr>
            <w:tcW w:w="1068" w:type="dxa"/>
            <w:tcBorders>
              <w:top w:val="nil"/>
              <w:left w:val="single" w:sz="8" w:space="0" w:color="auto"/>
              <w:bottom w:val="single" w:sz="8" w:space="0" w:color="auto"/>
              <w:right w:val="single" w:sz="4" w:space="0" w:color="D9D9D9"/>
            </w:tcBorders>
            <w:shd w:val="clear" w:color="auto" w:fill="auto"/>
            <w:noWrap/>
            <w:vAlign w:val="bottom"/>
            <w:hideMark/>
          </w:tcPr>
          <w:p w14:paraId="7893F6AB" w14:textId="77777777" w:rsidR="003F649D" w:rsidRPr="00F907BA" w:rsidRDefault="003F649D" w:rsidP="00261129">
            <w:pPr>
              <w:jc w:val="right"/>
              <w:rPr>
                <w:rFonts w:ascii="Calibri" w:hAnsi="Calibri" w:cs="Calibri"/>
                <w:color w:val="000000"/>
              </w:rPr>
            </w:pPr>
            <w:r w:rsidRPr="00F907BA">
              <w:rPr>
                <w:rFonts w:ascii="Calibri" w:hAnsi="Calibri" w:cs="Calibri"/>
                <w:color w:val="000000"/>
              </w:rPr>
              <w:t>31.12.2020</w:t>
            </w:r>
          </w:p>
        </w:tc>
        <w:tc>
          <w:tcPr>
            <w:tcW w:w="2681" w:type="dxa"/>
            <w:tcBorders>
              <w:top w:val="nil"/>
              <w:left w:val="nil"/>
              <w:bottom w:val="single" w:sz="8" w:space="0" w:color="auto"/>
              <w:right w:val="single" w:sz="4" w:space="0" w:color="D9D9D9"/>
            </w:tcBorders>
            <w:shd w:val="clear" w:color="auto" w:fill="auto"/>
            <w:noWrap/>
            <w:vAlign w:val="bottom"/>
            <w:hideMark/>
          </w:tcPr>
          <w:p w14:paraId="5F6AF76E" w14:textId="77777777" w:rsidR="003F649D" w:rsidRPr="00F907BA" w:rsidRDefault="003F649D" w:rsidP="00261129">
            <w:pPr>
              <w:rPr>
                <w:rFonts w:ascii="Calibri" w:hAnsi="Calibri" w:cs="Calibri"/>
                <w:color w:val="000000"/>
              </w:rPr>
            </w:pPr>
            <w:r w:rsidRPr="00F907BA">
              <w:rPr>
                <w:rFonts w:ascii="Calibri" w:hAnsi="Calibri" w:cs="Calibri"/>
                <w:color w:val="000000"/>
              </w:rPr>
              <w:t>UJP</w:t>
            </w:r>
          </w:p>
        </w:tc>
        <w:tc>
          <w:tcPr>
            <w:tcW w:w="2916" w:type="dxa"/>
            <w:tcBorders>
              <w:top w:val="nil"/>
              <w:left w:val="nil"/>
              <w:bottom w:val="single" w:sz="8" w:space="0" w:color="auto"/>
              <w:right w:val="single" w:sz="4" w:space="0" w:color="D9D9D9"/>
            </w:tcBorders>
            <w:shd w:val="clear" w:color="auto" w:fill="auto"/>
            <w:noWrap/>
            <w:vAlign w:val="bottom"/>
            <w:hideMark/>
          </w:tcPr>
          <w:p w14:paraId="25A313CD" w14:textId="77777777" w:rsidR="003F649D" w:rsidRPr="00F907BA" w:rsidRDefault="003F649D" w:rsidP="00261129">
            <w:pPr>
              <w:rPr>
                <w:rFonts w:ascii="Calibri" w:hAnsi="Calibri" w:cs="Calibri"/>
                <w:color w:val="000000"/>
              </w:rPr>
            </w:pPr>
            <w:r w:rsidRPr="00F907BA">
              <w:rPr>
                <w:rFonts w:ascii="Calibri" w:hAnsi="Calibri" w:cs="Calibri"/>
                <w:color w:val="000000"/>
              </w:rPr>
              <w:t>Str.plač.prometa - dec.</w:t>
            </w:r>
          </w:p>
        </w:tc>
        <w:tc>
          <w:tcPr>
            <w:tcW w:w="1231" w:type="dxa"/>
            <w:tcBorders>
              <w:top w:val="nil"/>
              <w:left w:val="nil"/>
              <w:bottom w:val="single" w:sz="8" w:space="0" w:color="auto"/>
              <w:right w:val="single" w:sz="4" w:space="0" w:color="D9D9D9"/>
            </w:tcBorders>
            <w:shd w:val="clear" w:color="auto" w:fill="auto"/>
            <w:noWrap/>
            <w:vAlign w:val="bottom"/>
            <w:hideMark/>
          </w:tcPr>
          <w:p w14:paraId="7C3B54F8"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04.02.2021</w:t>
            </w:r>
          </w:p>
        </w:tc>
        <w:tc>
          <w:tcPr>
            <w:tcW w:w="1177" w:type="dxa"/>
            <w:tcBorders>
              <w:top w:val="nil"/>
              <w:left w:val="nil"/>
              <w:bottom w:val="single" w:sz="8" w:space="0" w:color="auto"/>
              <w:right w:val="single" w:sz="8" w:space="0" w:color="auto"/>
            </w:tcBorders>
            <w:shd w:val="clear" w:color="auto" w:fill="auto"/>
            <w:noWrap/>
            <w:vAlign w:val="bottom"/>
            <w:hideMark/>
          </w:tcPr>
          <w:p w14:paraId="0B37A276" w14:textId="77777777" w:rsidR="003F649D" w:rsidRPr="00F907BA" w:rsidRDefault="003F649D" w:rsidP="00261129">
            <w:pPr>
              <w:jc w:val="center"/>
              <w:rPr>
                <w:rFonts w:ascii="Calibri" w:hAnsi="Calibri" w:cs="Calibri"/>
                <w:color w:val="000000"/>
              </w:rPr>
            </w:pPr>
            <w:r w:rsidRPr="00F907BA">
              <w:rPr>
                <w:rFonts w:ascii="Calibri" w:hAnsi="Calibri" w:cs="Calibri"/>
                <w:color w:val="000000"/>
              </w:rPr>
              <w:t>0,10</w:t>
            </w:r>
          </w:p>
        </w:tc>
      </w:tr>
      <w:tr w:rsidR="003F649D" w:rsidRPr="00F907BA" w14:paraId="6DB2F3F1" w14:textId="77777777" w:rsidTr="00261129">
        <w:trPr>
          <w:trHeight w:val="263"/>
        </w:trPr>
        <w:tc>
          <w:tcPr>
            <w:tcW w:w="1068" w:type="dxa"/>
            <w:tcBorders>
              <w:top w:val="nil"/>
              <w:left w:val="single" w:sz="8" w:space="0" w:color="auto"/>
              <w:bottom w:val="single" w:sz="8" w:space="0" w:color="auto"/>
              <w:right w:val="nil"/>
            </w:tcBorders>
            <w:shd w:val="clear" w:color="000000" w:fill="D9D9D9"/>
            <w:noWrap/>
            <w:vAlign w:val="bottom"/>
            <w:hideMark/>
          </w:tcPr>
          <w:p w14:paraId="377C07B1" w14:textId="77777777" w:rsidR="003F649D" w:rsidRPr="00F907BA" w:rsidRDefault="003F649D" w:rsidP="00261129">
            <w:pPr>
              <w:rPr>
                <w:rFonts w:ascii="Calibri" w:hAnsi="Calibri" w:cs="Calibri"/>
                <w:b/>
                <w:bCs/>
                <w:color w:val="000000"/>
              </w:rPr>
            </w:pPr>
            <w:r w:rsidRPr="00F907BA">
              <w:rPr>
                <w:rFonts w:ascii="Calibri" w:hAnsi="Calibri" w:cs="Calibri"/>
                <w:b/>
                <w:bCs/>
                <w:color w:val="000000"/>
              </w:rPr>
              <w:t>SKUPAJ</w:t>
            </w:r>
          </w:p>
        </w:tc>
        <w:tc>
          <w:tcPr>
            <w:tcW w:w="2681" w:type="dxa"/>
            <w:tcBorders>
              <w:top w:val="nil"/>
              <w:left w:val="nil"/>
              <w:bottom w:val="single" w:sz="8" w:space="0" w:color="auto"/>
              <w:right w:val="nil"/>
            </w:tcBorders>
            <w:shd w:val="clear" w:color="000000" w:fill="D9D9D9"/>
            <w:noWrap/>
            <w:vAlign w:val="bottom"/>
            <w:hideMark/>
          </w:tcPr>
          <w:p w14:paraId="2C3FECF1" w14:textId="77777777" w:rsidR="003F649D" w:rsidRPr="00F907BA" w:rsidRDefault="003F649D" w:rsidP="00261129">
            <w:pPr>
              <w:rPr>
                <w:rFonts w:ascii="Calibri" w:hAnsi="Calibri" w:cs="Calibri"/>
                <w:b/>
                <w:bCs/>
                <w:color w:val="000000"/>
              </w:rPr>
            </w:pPr>
            <w:r w:rsidRPr="00F907BA">
              <w:rPr>
                <w:rFonts w:ascii="Calibri" w:hAnsi="Calibri" w:cs="Calibri"/>
                <w:b/>
                <w:bCs/>
                <w:color w:val="000000"/>
              </w:rPr>
              <w:t> </w:t>
            </w:r>
          </w:p>
        </w:tc>
        <w:tc>
          <w:tcPr>
            <w:tcW w:w="2916" w:type="dxa"/>
            <w:tcBorders>
              <w:top w:val="nil"/>
              <w:left w:val="nil"/>
              <w:bottom w:val="single" w:sz="8" w:space="0" w:color="auto"/>
              <w:right w:val="nil"/>
            </w:tcBorders>
            <w:shd w:val="clear" w:color="000000" w:fill="D9D9D9"/>
            <w:noWrap/>
            <w:vAlign w:val="bottom"/>
            <w:hideMark/>
          </w:tcPr>
          <w:p w14:paraId="2B7192A6" w14:textId="77777777" w:rsidR="003F649D" w:rsidRPr="00F907BA" w:rsidRDefault="003F649D" w:rsidP="00261129">
            <w:pPr>
              <w:rPr>
                <w:rFonts w:ascii="Calibri" w:hAnsi="Calibri" w:cs="Calibri"/>
                <w:b/>
                <w:bCs/>
                <w:color w:val="000000"/>
              </w:rPr>
            </w:pPr>
            <w:r w:rsidRPr="00F907BA">
              <w:rPr>
                <w:rFonts w:ascii="Calibri" w:hAnsi="Calibri" w:cs="Calibri"/>
                <w:b/>
                <w:bCs/>
                <w:color w:val="000000"/>
              </w:rPr>
              <w:t> </w:t>
            </w:r>
          </w:p>
        </w:tc>
        <w:tc>
          <w:tcPr>
            <w:tcW w:w="1231" w:type="dxa"/>
            <w:tcBorders>
              <w:top w:val="nil"/>
              <w:left w:val="nil"/>
              <w:bottom w:val="single" w:sz="8" w:space="0" w:color="auto"/>
              <w:right w:val="nil"/>
            </w:tcBorders>
            <w:shd w:val="clear" w:color="000000" w:fill="D9D9D9"/>
            <w:noWrap/>
            <w:vAlign w:val="bottom"/>
            <w:hideMark/>
          </w:tcPr>
          <w:p w14:paraId="3F13AD84" w14:textId="77777777" w:rsidR="003F649D" w:rsidRPr="00F907BA" w:rsidRDefault="003F649D" w:rsidP="00261129">
            <w:pPr>
              <w:jc w:val="center"/>
              <w:rPr>
                <w:rFonts w:ascii="Calibri" w:hAnsi="Calibri" w:cs="Calibri"/>
                <w:b/>
                <w:bCs/>
                <w:color w:val="000000"/>
              </w:rPr>
            </w:pPr>
            <w:r w:rsidRPr="00F907BA">
              <w:rPr>
                <w:rFonts w:ascii="Calibri" w:hAnsi="Calibri" w:cs="Calibri"/>
                <w:b/>
                <w:bCs/>
                <w:color w:val="000000"/>
              </w:rPr>
              <w:t> </w:t>
            </w:r>
          </w:p>
        </w:tc>
        <w:tc>
          <w:tcPr>
            <w:tcW w:w="1177" w:type="dxa"/>
            <w:tcBorders>
              <w:top w:val="nil"/>
              <w:left w:val="nil"/>
              <w:bottom w:val="single" w:sz="8" w:space="0" w:color="auto"/>
              <w:right w:val="single" w:sz="8" w:space="0" w:color="auto"/>
            </w:tcBorders>
            <w:shd w:val="clear" w:color="000000" w:fill="D9D9D9"/>
            <w:noWrap/>
            <w:vAlign w:val="bottom"/>
            <w:hideMark/>
          </w:tcPr>
          <w:p w14:paraId="70F4782B" w14:textId="77777777" w:rsidR="003F649D" w:rsidRPr="00F907BA" w:rsidRDefault="003F649D" w:rsidP="00261129">
            <w:pPr>
              <w:jc w:val="center"/>
              <w:rPr>
                <w:rFonts w:ascii="Calibri" w:hAnsi="Calibri" w:cs="Calibri"/>
                <w:b/>
                <w:bCs/>
                <w:color w:val="000000"/>
              </w:rPr>
            </w:pPr>
            <w:r w:rsidRPr="00F907BA">
              <w:rPr>
                <w:rFonts w:ascii="Calibri" w:hAnsi="Calibri" w:cs="Calibri"/>
                <w:b/>
                <w:bCs/>
                <w:color w:val="000000"/>
              </w:rPr>
              <w:t>212,85</w:t>
            </w:r>
          </w:p>
        </w:tc>
      </w:tr>
    </w:tbl>
    <w:p w14:paraId="05455B2B" w14:textId="77777777" w:rsidR="003F649D" w:rsidRDefault="003F649D" w:rsidP="003F649D">
      <w:pPr>
        <w:pStyle w:val="Telobesedila2"/>
        <w:spacing w:line="280" w:lineRule="atLeast"/>
        <w:rPr>
          <w:rFonts w:asciiTheme="minorHAnsi" w:hAnsiTheme="minorHAnsi" w:cs="Arial"/>
          <w:color w:val="000000" w:themeColor="text1"/>
          <w:sz w:val="24"/>
          <w:szCs w:val="24"/>
        </w:rPr>
      </w:pPr>
      <w:r>
        <w:rPr>
          <w:rFonts w:asciiTheme="minorHAnsi" w:hAnsiTheme="minorHAnsi" w:cs="Arial"/>
          <w:color w:val="000000" w:themeColor="text1"/>
          <w:sz w:val="24"/>
          <w:szCs w:val="24"/>
        </w:rPr>
        <w:fldChar w:fldCharType="end"/>
      </w:r>
    </w:p>
    <w:p w14:paraId="50C7226A" w14:textId="77777777" w:rsidR="003F649D" w:rsidRDefault="003F649D" w:rsidP="003F649D">
      <w:pPr>
        <w:pStyle w:val="Telobesedila2"/>
        <w:spacing w:line="280" w:lineRule="atLeast"/>
        <w:rPr>
          <w:sz w:val="20"/>
        </w:rPr>
      </w:pPr>
      <w:r>
        <w:rPr>
          <w:rFonts w:asciiTheme="minorHAnsi" w:hAnsiTheme="minorHAnsi" w:cs="Arial"/>
          <w:color w:val="000000" w:themeColor="text1"/>
          <w:sz w:val="24"/>
          <w:szCs w:val="24"/>
        </w:rPr>
        <w:fldChar w:fldCharType="end"/>
      </w:r>
      <w:r>
        <w:rPr>
          <w:rFonts w:asciiTheme="minorHAnsi" w:hAnsiTheme="minorHAnsi" w:cs="Arial"/>
          <w:color w:val="000000" w:themeColor="text1"/>
          <w:sz w:val="24"/>
          <w:szCs w:val="24"/>
        </w:rPr>
        <w:fldChar w:fldCharType="begin"/>
      </w:r>
      <w:r>
        <w:rPr>
          <w:rFonts w:asciiTheme="minorHAnsi" w:hAnsiTheme="minorHAnsi" w:cs="Arial"/>
          <w:color w:val="000000" w:themeColor="text1"/>
          <w:sz w:val="24"/>
          <w:szCs w:val="24"/>
        </w:rPr>
        <w:instrText xml:space="preserve"> LINK Excel.Sheet.12 "C:\\Users\\matejas.OBCTRZIC\\Desktop\\Mateja\\Splošno KS\\Zaključni račun\\2017\\Letno poročilo\\KS Senično\\Dobavitelji.xlsx" List1!R1C1:R16C5 \a \f 4 \h </w:instrText>
      </w:r>
      <w:r>
        <w:rPr>
          <w:rFonts w:asciiTheme="minorHAnsi" w:hAnsiTheme="minorHAnsi" w:cs="Arial"/>
          <w:color w:val="000000" w:themeColor="text1"/>
          <w:sz w:val="24"/>
          <w:szCs w:val="24"/>
        </w:rPr>
        <w:fldChar w:fldCharType="separate"/>
      </w:r>
    </w:p>
    <w:p w14:paraId="02801347" w14:textId="77777777" w:rsidR="003F649D" w:rsidRPr="00F56A0E" w:rsidRDefault="003F649D" w:rsidP="003F649D">
      <w:pPr>
        <w:pStyle w:val="Telobesedila2"/>
        <w:spacing w:line="280" w:lineRule="atLeast"/>
        <w:rPr>
          <w:rFonts w:asciiTheme="minorHAnsi" w:hAnsiTheme="minorHAnsi" w:cs="Arial"/>
          <w:color w:val="000000" w:themeColor="text1"/>
          <w:sz w:val="24"/>
          <w:szCs w:val="24"/>
          <w:u w:val="single"/>
        </w:rPr>
      </w:pPr>
      <w:r>
        <w:rPr>
          <w:rFonts w:asciiTheme="minorHAnsi" w:hAnsiTheme="minorHAnsi" w:cs="Arial"/>
          <w:color w:val="000000" w:themeColor="text1"/>
          <w:sz w:val="24"/>
          <w:szCs w:val="24"/>
        </w:rPr>
        <w:fldChar w:fldCharType="end"/>
      </w:r>
      <w:r w:rsidRPr="00F56A0E">
        <w:rPr>
          <w:rFonts w:asciiTheme="minorHAnsi" w:hAnsiTheme="minorHAnsi" w:cs="Arial"/>
          <w:color w:val="000000" w:themeColor="text1"/>
          <w:sz w:val="24"/>
          <w:szCs w:val="24"/>
          <w:u w:val="single"/>
        </w:rPr>
        <w:t>Viri sredstev uporabljeni za vlaganje v opredmetena osnovna sredstva, neopredmetena dolgoročna sredstva in dolgoročne finančne naložbe (kapitalske naložbe in posojila)</w:t>
      </w:r>
    </w:p>
    <w:p w14:paraId="06704B4F"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p>
    <w:p w14:paraId="1D05D83E" w14:textId="77777777" w:rsidR="003F649D" w:rsidRDefault="003F649D" w:rsidP="003F649D">
      <w:pPr>
        <w:pStyle w:val="Telobesedila2"/>
        <w:spacing w:line="280" w:lineRule="atLeast"/>
        <w:jc w:val="left"/>
        <w:rPr>
          <w:rFonts w:asciiTheme="minorHAnsi" w:hAnsiTheme="minorHAnsi" w:cs="Arial"/>
          <w:sz w:val="24"/>
          <w:szCs w:val="24"/>
        </w:rPr>
      </w:pPr>
      <w:r w:rsidRPr="00290E05">
        <w:rPr>
          <w:rFonts w:asciiTheme="minorHAnsi" w:hAnsiTheme="minorHAnsi" w:cs="Arial"/>
          <w:sz w:val="24"/>
          <w:szCs w:val="24"/>
        </w:rPr>
        <w:t xml:space="preserve">V letu </w:t>
      </w:r>
      <w:r>
        <w:rPr>
          <w:rFonts w:asciiTheme="minorHAnsi" w:hAnsiTheme="minorHAnsi" w:cs="Arial"/>
          <w:sz w:val="24"/>
          <w:szCs w:val="24"/>
        </w:rPr>
        <w:t>2020 so bile kupljene nove zastave.</w:t>
      </w:r>
    </w:p>
    <w:p w14:paraId="04457206" w14:textId="77777777" w:rsidR="003F649D" w:rsidRPr="00A07A46" w:rsidRDefault="003F649D" w:rsidP="003F649D">
      <w:pPr>
        <w:pStyle w:val="Telobesedila2"/>
        <w:spacing w:line="280" w:lineRule="atLeast"/>
        <w:ind w:left="360"/>
        <w:rPr>
          <w:rFonts w:asciiTheme="minorHAnsi" w:hAnsiTheme="minorHAnsi" w:cs="Arial"/>
          <w:i/>
          <w:color w:val="FF0000"/>
          <w:sz w:val="24"/>
          <w:szCs w:val="24"/>
          <w:u w:val="single"/>
        </w:rPr>
      </w:pPr>
    </w:p>
    <w:p w14:paraId="7733FA8C" w14:textId="77777777" w:rsidR="003F649D" w:rsidRPr="00F56A0E" w:rsidRDefault="003F649D" w:rsidP="003F649D">
      <w:pPr>
        <w:pStyle w:val="Telobesedila2"/>
        <w:spacing w:line="280" w:lineRule="atLeast"/>
        <w:rPr>
          <w:rFonts w:asciiTheme="minorHAnsi" w:hAnsiTheme="minorHAnsi" w:cs="Arial"/>
          <w:color w:val="000000" w:themeColor="text1"/>
          <w:sz w:val="24"/>
          <w:szCs w:val="24"/>
          <w:u w:val="single"/>
        </w:rPr>
      </w:pPr>
      <w:r w:rsidRPr="00F56A0E">
        <w:rPr>
          <w:rFonts w:asciiTheme="minorHAnsi" w:hAnsiTheme="minorHAnsi" w:cs="Arial"/>
          <w:color w:val="000000" w:themeColor="text1"/>
          <w:sz w:val="24"/>
          <w:szCs w:val="24"/>
          <w:u w:val="single"/>
        </w:rPr>
        <w:t>Naložbe prostih denarnih sredstev in stanje sredstev na računu</w:t>
      </w:r>
    </w:p>
    <w:p w14:paraId="201FD56B"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p>
    <w:p w14:paraId="004B322E"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 xml:space="preserve">Stanje sredstev na </w:t>
      </w:r>
      <w:r>
        <w:rPr>
          <w:rFonts w:asciiTheme="minorHAnsi" w:hAnsiTheme="minorHAnsi" w:cs="Arial"/>
          <w:color w:val="000000" w:themeColor="text1"/>
          <w:sz w:val="24"/>
          <w:szCs w:val="24"/>
        </w:rPr>
        <w:t>računu</w:t>
      </w:r>
      <w:r w:rsidRPr="00422EEC">
        <w:rPr>
          <w:rFonts w:asciiTheme="minorHAnsi" w:hAnsiTheme="minorHAnsi" w:cs="Arial"/>
          <w:color w:val="000000" w:themeColor="text1"/>
          <w:sz w:val="24"/>
          <w:szCs w:val="24"/>
        </w:rPr>
        <w:t xml:space="preserve"> na dan 31.12.</w:t>
      </w:r>
      <w:r>
        <w:rPr>
          <w:rFonts w:asciiTheme="minorHAnsi" w:hAnsiTheme="minorHAnsi" w:cs="Arial"/>
          <w:color w:val="000000" w:themeColor="text1"/>
          <w:sz w:val="24"/>
          <w:szCs w:val="24"/>
        </w:rPr>
        <w:t>2020</w:t>
      </w:r>
      <w:r w:rsidRPr="00422EEC">
        <w:rPr>
          <w:rFonts w:asciiTheme="minorHAnsi" w:hAnsiTheme="minorHAnsi" w:cs="Arial"/>
          <w:color w:val="000000" w:themeColor="text1"/>
          <w:sz w:val="24"/>
          <w:szCs w:val="24"/>
        </w:rPr>
        <w:t xml:space="preserve"> znaša</w:t>
      </w:r>
      <w:r>
        <w:rPr>
          <w:rFonts w:asciiTheme="minorHAnsi" w:hAnsiTheme="minorHAnsi" w:cs="Arial"/>
          <w:color w:val="000000" w:themeColor="text1"/>
          <w:sz w:val="24"/>
          <w:szCs w:val="24"/>
        </w:rPr>
        <w:t xml:space="preserve"> 6.127,00 eur. Naložb prostih denarnih sredstev ni</w:t>
      </w:r>
      <w:r w:rsidRPr="00422EEC">
        <w:rPr>
          <w:rFonts w:asciiTheme="minorHAnsi" w:hAnsiTheme="minorHAnsi" w:cs="Arial"/>
          <w:color w:val="000000" w:themeColor="text1"/>
          <w:sz w:val="24"/>
          <w:szCs w:val="24"/>
        </w:rPr>
        <w:t>.</w:t>
      </w:r>
    </w:p>
    <w:p w14:paraId="5FD0CD0D" w14:textId="77777777" w:rsidR="003F649D" w:rsidRPr="00A07A46" w:rsidRDefault="003F649D" w:rsidP="003F649D">
      <w:pPr>
        <w:pStyle w:val="Telobesedila2"/>
        <w:spacing w:line="280" w:lineRule="atLeast"/>
        <w:rPr>
          <w:rFonts w:asciiTheme="minorHAnsi" w:hAnsiTheme="minorHAnsi" w:cs="Arial"/>
          <w:color w:val="FF0000"/>
          <w:sz w:val="24"/>
          <w:szCs w:val="24"/>
        </w:rPr>
      </w:pPr>
    </w:p>
    <w:p w14:paraId="68574A5B" w14:textId="77777777" w:rsidR="003F649D" w:rsidRPr="00F56A0E" w:rsidRDefault="003F649D" w:rsidP="003F649D">
      <w:pPr>
        <w:pStyle w:val="Telobesedila2"/>
        <w:spacing w:line="280" w:lineRule="atLeast"/>
        <w:rPr>
          <w:rFonts w:asciiTheme="minorHAnsi" w:hAnsiTheme="minorHAnsi" w:cs="Arial"/>
          <w:color w:val="000000" w:themeColor="text1"/>
          <w:sz w:val="24"/>
          <w:szCs w:val="24"/>
          <w:u w:val="single"/>
        </w:rPr>
      </w:pPr>
      <w:r w:rsidRPr="00F56A0E">
        <w:rPr>
          <w:rFonts w:asciiTheme="minorHAnsi" w:hAnsiTheme="minorHAnsi" w:cs="Arial"/>
          <w:color w:val="000000" w:themeColor="text1"/>
          <w:sz w:val="24"/>
          <w:szCs w:val="24"/>
          <w:u w:val="single"/>
        </w:rPr>
        <w:t>Razlogi za pomembnejše spremembe stalnih sredstev</w:t>
      </w:r>
    </w:p>
    <w:p w14:paraId="77CC7D17"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p>
    <w:p w14:paraId="7AE7DB1B" w14:textId="77777777" w:rsidR="003F649D" w:rsidRDefault="003F649D" w:rsidP="003F649D">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ni bilo pomembnejših sprememb stalnih sredstev.</w:t>
      </w:r>
    </w:p>
    <w:p w14:paraId="2BCD8F79"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rPr>
      </w:pPr>
    </w:p>
    <w:p w14:paraId="0805E7C2" w14:textId="77777777" w:rsidR="003F649D" w:rsidRPr="00F56A0E" w:rsidRDefault="003F649D" w:rsidP="003F649D">
      <w:pPr>
        <w:pStyle w:val="Telobesedila2"/>
        <w:spacing w:line="280" w:lineRule="atLeast"/>
        <w:rPr>
          <w:rFonts w:asciiTheme="minorHAnsi" w:hAnsiTheme="minorHAnsi" w:cs="Arial"/>
          <w:color w:val="000000" w:themeColor="text1"/>
          <w:sz w:val="24"/>
          <w:szCs w:val="24"/>
          <w:u w:val="single"/>
        </w:rPr>
      </w:pPr>
      <w:r w:rsidRPr="00F56A0E">
        <w:rPr>
          <w:rFonts w:asciiTheme="minorHAnsi" w:hAnsiTheme="minorHAnsi" w:cs="Arial"/>
          <w:color w:val="000000" w:themeColor="text1"/>
          <w:sz w:val="24"/>
          <w:szCs w:val="24"/>
          <w:u w:val="single"/>
        </w:rPr>
        <w:t>Vrste postavk, ki so zajete v znesku izkazanem na kontih zunaj</w:t>
      </w:r>
      <w:r>
        <w:rPr>
          <w:rFonts w:asciiTheme="minorHAnsi" w:hAnsiTheme="minorHAnsi" w:cs="Arial"/>
          <w:color w:val="000000" w:themeColor="text1"/>
          <w:sz w:val="24"/>
          <w:szCs w:val="24"/>
          <w:u w:val="single"/>
        </w:rPr>
        <w:t xml:space="preserve"> </w:t>
      </w:r>
      <w:r w:rsidRPr="00F56A0E">
        <w:rPr>
          <w:rFonts w:asciiTheme="minorHAnsi" w:hAnsiTheme="minorHAnsi" w:cs="Arial"/>
          <w:color w:val="000000" w:themeColor="text1"/>
          <w:sz w:val="24"/>
          <w:szCs w:val="24"/>
          <w:u w:val="single"/>
        </w:rPr>
        <w:t>bilančne evidence</w:t>
      </w:r>
    </w:p>
    <w:p w14:paraId="6598A5F0"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i/>
          <w:color w:val="000000" w:themeColor="text1"/>
          <w:sz w:val="24"/>
          <w:szCs w:val="24"/>
          <w:u w:val="single"/>
        </w:rPr>
        <w:t xml:space="preserve"> </w:t>
      </w:r>
    </w:p>
    <w:p w14:paraId="2C22C553"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n</w:t>
      </w:r>
      <w:r>
        <w:rPr>
          <w:rFonts w:asciiTheme="minorHAnsi" w:hAnsiTheme="minorHAnsi" w:cs="Arial"/>
          <w:color w:val="000000" w:themeColor="text1"/>
          <w:sz w:val="24"/>
          <w:szCs w:val="24"/>
        </w:rPr>
        <w:t>i</w:t>
      </w:r>
      <w:r w:rsidRPr="00422EEC">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422EEC">
        <w:rPr>
          <w:rFonts w:asciiTheme="minorHAnsi" w:hAnsiTheme="minorHAnsi" w:cs="Arial"/>
          <w:color w:val="000000" w:themeColor="text1"/>
          <w:sz w:val="24"/>
          <w:szCs w:val="24"/>
        </w:rPr>
        <w:t xml:space="preserve"> zneskov na kontih zunaj</w:t>
      </w:r>
      <w:r>
        <w:rPr>
          <w:rFonts w:asciiTheme="minorHAnsi" w:hAnsiTheme="minorHAnsi" w:cs="Arial"/>
          <w:color w:val="000000" w:themeColor="text1"/>
          <w:sz w:val="24"/>
          <w:szCs w:val="24"/>
        </w:rPr>
        <w:t xml:space="preserve"> </w:t>
      </w:r>
      <w:r w:rsidRPr="00422EEC">
        <w:rPr>
          <w:rFonts w:asciiTheme="minorHAnsi" w:hAnsiTheme="minorHAnsi" w:cs="Arial"/>
          <w:color w:val="000000" w:themeColor="text1"/>
          <w:sz w:val="24"/>
          <w:szCs w:val="24"/>
        </w:rPr>
        <w:t>bilančne evidence.</w:t>
      </w:r>
    </w:p>
    <w:p w14:paraId="4CF8D286"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rPr>
      </w:pPr>
    </w:p>
    <w:p w14:paraId="00B14290" w14:textId="77777777" w:rsidR="003F649D" w:rsidRPr="00E74751" w:rsidRDefault="003F649D" w:rsidP="003F649D">
      <w:pPr>
        <w:pStyle w:val="Telobesedila2"/>
        <w:spacing w:line="280" w:lineRule="atLeast"/>
        <w:rPr>
          <w:rFonts w:asciiTheme="minorHAnsi" w:hAnsiTheme="minorHAnsi" w:cs="Arial"/>
          <w:color w:val="000000" w:themeColor="text1"/>
          <w:sz w:val="24"/>
          <w:szCs w:val="24"/>
          <w:u w:val="single"/>
        </w:rPr>
      </w:pPr>
      <w:r w:rsidRPr="00E74751">
        <w:rPr>
          <w:rFonts w:asciiTheme="minorHAnsi" w:hAnsiTheme="minorHAnsi" w:cs="Arial"/>
          <w:color w:val="000000" w:themeColor="text1"/>
          <w:sz w:val="24"/>
          <w:szCs w:val="24"/>
          <w:u w:val="single"/>
        </w:rPr>
        <w:t>Podatki o pomembnejših opredmetenih sredstvih in neopredmetenih dolgoročnih sredstvih, ki so že v celoti odpisane, pa se še vedno uporabljajo za opravljanje dejavnosti</w:t>
      </w:r>
    </w:p>
    <w:p w14:paraId="2B5346A9" w14:textId="77777777" w:rsidR="003F649D" w:rsidRPr="00422EEC" w:rsidRDefault="003F649D" w:rsidP="003F649D">
      <w:pPr>
        <w:pStyle w:val="Telobesedila2"/>
        <w:spacing w:line="280" w:lineRule="atLeast"/>
        <w:rPr>
          <w:rFonts w:asciiTheme="minorHAnsi" w:hAnsiTheme="minorHAnsi" w:cs="Arial"/>
          <w:i/>
          <w:color w:val="000000" w:themeColor="text1"/>
          <w:sz w:val="24"/>
          <w:szCs w:val="24"/>
          <w:u w:val="single"/>
        </w:rPr>
      </w:pPr>
    </w:p>
    <w:p w14:paraId="34CA8BA7"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je</w:t>
      </w:r>
      <w:r w:rsidRPr="00422EEC">
        <w:rPr>
          <w:rFonts w:asciiTheme="minorHAnsi" w:hAnsiTheme="minorHAnsi" w:cs="Arial"/>
          <w:color w:val="000000" w:themeColor="text1"/>
          <w:sz w:val="24"/>
          <w:szCs w:val="24"/>
        </w:rPr>
        <w:t xml:space="preserve"> v uporabi poslovni prostor, ki</w:t>
      </w:r>
      <w:r>
        <w:rPr>
          <w:rFonts w:asciiTheme="minorHAnsi" w:hAnsiTheme="minorHAnsi" w:cs="Arial"/>
          <w:color w:val="000000" w:themeColor="text1"/>
          <w:sz w:val="24"/>
          <w:szCs w:val="24"/>
        </w:rPr>
        <w:t xml:space="preserve"> je v celoti odpisan.</w:t>
      </w:r>
      <w:r w:rsidRPr="00422EEC">
        <w:rPr>
          <w:rFonts w:asciiTheme="minorHAnsi" w:hAnsiTheme="minorHAnsi" w:cs="Arial"/>
          <w:color w:val="000000" w:themeColor="text1"/>
          <w:sz w:val="24"/>
          <w:szCs w:val="24"/>
        </w:rPr>
        <w:t xml:space="preserve"> </w:t>
      </w:r>
    </w:p>
    <w:p w14:paraId="595C44DE" w14:textId="77777777" w:rsidR="003F649D" w:rsidRDefault="003F649D" w:rsidP="003F649D">
      <w:pPr>
        <w:rPr>
          <w:rFonts w:asciiTheme="minorHAnsi" w:hAnsiTheme="minorHAnsi" w:cs="Arial"/>
          <w:i/>
          <w:color w:val="000000" w:themeColor="text1"/>
          <w:sz w:val="24"/>
          <w:szCs w:val="24"/>
          <w:u w:val="single"/>
        </w:rPr>
      </w:pPr>
    </w:p>
    <w:p w14:paraId="43CAEDE0" w14:textId="77777777" w:rsidR="003F649D" w:rsidRDefault="003F649D" w:rsidP="003F649D">
      <w:pPr>
        <w:rPr>
          <w:rFonts w:asciiTheme="minorHAnsi" w:hAnsiTheme="minorHAnsi" w:cs="Arial"/>
          <w:i/>
          <w:color w:val="000000" w:themeColor="text1"/>
          <w:sz w:val="24"/>
          <w:szCs w:val="24"/>
          <w:u w:val="single"/>
        </w:rPr>
      </w:pPr>
    </w:p>
    <w:p w14:paraId="5B1477D9" w14:textId="77777777" w:rsidR="003F649D" w:rsidRPr="00E74751" w:rsidRDefault="003F649D" w:rsidP="003F649D">
      <w:pPr>
        <w:pStyle w:val="Telobesedila2"/>
        <w:spacing w:line="280" w:lineRule="atLeast"/>
        <w:rPr>
          <w:rFonts w:asciiTheme="minorHAnsi" w:hAnsiTheme="minorHAnsi" w:cs="Arial"/>
          <w:color w:val="000000" w:themeColor="text1"/>
          <w:sz w:val="24"/>
          <w:szCs w:val="24"/>
          <w:u w:val="single"/>
        </w:rPr>
      </w:pPr>
      <w:r w:rsidRPr="00E74751">
        <w:rPr>
          <w:rFonts w:asciiTheme="minorHAnsi" w:hAnsiTheme="minorHAnsi" w:cs="Arial"/>
          <w:color w:val="000000" w:themeColor="text1"/>
          <w:sz w:val="24"/>
          <w:szCs w:val="24"/>
          <w:u w:val="single"/>
        </w:rPr>
        <w:t xml:space="preserve">Drugi pomembnejši podatki za popolnejšo predstavitev poslovanja in premoženjskega stanja </w:t>
      </w:r>
    </w:p>
    <w:p w14:paraId="3B46B8FE" w14:textId="77777777" w:rsidR="003F649D" w:rsidRDefault="003F649D" w:rsidP="003F649D">
      <w:pPr>
        <w:pStyle w:val="Telobesedila2"/>
        <w:spacing w:line="280" w:lineRule="atLeast"/>
        <w:rPr>
          <w:rFonts w:asciiTheme="minorHAnsi" w:hAnsiTheme="minorHAnsi" w:cs="Arial"/>
          <w:color w:val="000000" w:themeColor="text1"/>
          <w:sz w:val="24"/>
          <w:szCs w:val="24"/>
          <w:u w:val="single"/>
        </w:rPr>
      </w:pPr>
    </w:p>
    <w:p w14:paraId="2333B71A" w14:textId="77777777" w:rsidR="003F649D" w:rsidRDefault="003F649D" w:rsidP="003F649D">
      <w:pPr>
        <w:pStyle w:val="Telobesedila2"/>
        <w:spacing w:line="280" w:lineRule="atLeast"/>
        <w:rPr>
          <w:rFonts w:asciiTheme="minorHAnsi" w:hAnsiTheme="minorHAnsi" w:cs="Arial"/>
          <w:color w:val="000000" w:themeColor="text1"/>
          <w:sz w:val="24"/>
          <w:szCs w:val="24"/>
          <w:u w:val="single"/>
        </w:rPr>
      </w:pPr>
    </w:p>
    <w:p w14:paraId="12041739" w14:textId="77777777" w:rsidR="003F649D" w:rsidRDefault="003F649D" w:rsidP="003F649D">
      <w:pPr>
        <w:pStyle w:val="Telobesedila2"/>
        <w:spacing w:line="280" w:lineRule="atLeast"/>
        <w:rPr>
          <w:rFonts w:asciiTheme="minorHAnsi" w:hAnsiTheme="minorHAnsi" w:cs="Arial"/>
          <w:color w:val="000000" w:themeColor="text1"/>
          <w:sz w:val="24"/>
          <w:szCs w:val="24"/>
          <w:u w:val="single"/>
        </w:rPr>
      </w:pPr>
    </w:p>
    <w:p w14:paraId="41FB90B7" w14:textId="77777777" w:rsidR="003F649D" w:rsidRPr="00422EEC" w:rsidRDefault="003F649D" w:rsidP="003F649D">
      <w:pPr>
        <w:pStyle w:val="Telobesedila2"/>
        <w:spacing w:line="280" w:lineRule="atLeast"/>
        <w:rPr>
          <w:rFonts w:asciiTheme="minorHAnsi" w:hAnsiTheme="minorHAnsi" w:cs="Arial"/>
          <w:color w:val="000000" w:themeColor="text1"/>
          <w:sz w:val="24"/>
          <w:szCs w:val="24"/>
          <w:u w:val="single"/>
        </w:rPr>
      </w:pPr>
    </w:p>
    <w:p w14:paraId="6AEBA05C" w14:textId="77777777" w:rsidR="003F649D" w:rsidRDefault="003F649D" w:rsidP="003F649D">
      <w:pPr>
        <w:pStyle w:val="Telobesedila2"/>
        <w:spacing w:line="280" w:lineRule="atLeast"/>
      </w:pPr>
      <w:r w:rsidRPr="00422EEC">
        <w:rPr>
          <w:rFonts w:asciiTheme="minorHAnsi" w:hAnsiTheme="minorHAnsi" w:cs="Arial"/>
          <w:color w:val="000000" w:themeColor="text1"/>
          <w:sz w:val="24"/>
          <w:szCs w:val="24"/>
          <w:u w:val="single"/>
        </w:rPr>
        <w:lastRenderedPageBreak/>
        <w:t>Opredmetena osnovna sredstva</w:t>
      </w:r>
    </w:p>
    <w:p w14:paraId="6C73C821" w14:textId="77777777" w:rsidR="003F649D" w:rsidRDefault="003F649D" w:rsidP="003F649D">
      <w:pPr>
        <w:pStyle w:val="Telobesedila2"/>
        <w:spacing w:line="280" w:lineRule="atLeast"/>
        <w:rPr>
          <w:sz w:val="20"/>
        </w:rPr>
      </w:pPr>
      <w:r>
        <w:rPr>
          <w:rFonts w:asciiTheme="minorHAnsi" w:hAnsiTheme="minorHAnsi" w:cs="Arial"/>
          <w:color w:val="FF0000"/>
          <w:sz w:val="24"/>
          <w:szCs w:val="24"/>
        </w:rPr>
        <w:fldChar w:fldCharType="begin"/>
      </w:r>
      <w:r>
        <w:rPr>
          <w:rFonts w:asciiTheme="minorHAnsi" w:hAnsiTheme="minorHAnsi" w:cs="Arial"/>
          <w:color w:val="FF0000"/>
          <w:sz w:val="24"/>
          <w:szCs w:val="24"/>
        </w:rPr>
        <w:instrText xml:space="preserve"> LINK Excel.Sheet.12 "C:\\Users\\matejas.OBCTRZIC\\AppData\\Local\\Microsoft\\Windows\\INetCache\\Content.MSO\\Kopija od KS Senično OS 2020.xlsx" "List1!R1C1:R9C4" \a \f 4 \h  \* MERGEFORMAT </w:instrText>
      </w:r>
      <w:r>
        <w:rPr>
          <w:rFonts w:asciiTheme="minorHAnsi" w:hAnsiTheme="minorHAnsi" w:cs="Arial"/>
          <w:color w:val="FF0000"/>
          <w:sz w:val="24"/>
          <w:szCs w:val="24"/>
        </w:rPr>
        <w:fldChar w:fldCharType="separate"/>
      </w:r>
    </w:p>
    <w:tbl>
      <w:tblPr>
        <w:tblW w:w="9118" w:type="dxa"/>
        <w:tblCellMar>
          <w:left w:w="70" w:type="dxa"/>
          <w:right w:w="70" w:type="dxa"/>
        </w:tblCellMar>
        <w:tblLook w:val="04A0" w:firstRow="1" w:lastRow="0" w:firstColumn="1" w:lastColumn="0" w:noHBand="0" w:noVBand="1"/>
      </w:tblPr>
      <w:tblGrid>
        <w:gridCol w:w="2459"/>
        <w:gridCol w:w="2049"/>
        <w:gridCol w:w="2202"/>
        <w:gridCol w:w="2408"/>
      </w:tblGrid>
      <w:tr w:rsidR="003F649D" w:rsidRPr="00F907BA" w14:paraId="67BFFAE5" w14:textId="77777777" w:rsidTr="00261129">
        <w:trPr>
          <w:trHeight w:val="269"/>
        </w:trPr>
        <w:tc>
          <w:tcPr>
            <w:tcW w:w="2459" w:type="dxa"/>
            <w:tcBorders>
              <w:top w:val="nil"/>
              <w:left w:val="nil"/>
              <w:bottom w:val="nil"/>
              <w:right w:val="nil"/>
            </w:tcBorders>
            <w:shd w:val="clear" w:color="auto" w:fill="auto"/>
            <w:noWrap/>
            <w:vAlign w:val="bottom"/>
            <w:hideMark/>
          </w:tcPr>
          <w:p w14:paraId="30D18A9B" w14:textId="77777777" w:rsidR="003F649D" w:rsidRPr="00F907BA" w:rsidRDefault="003F649D" w:rsidP="00261129">
            <w:pPr>
              <w:rPr>
                <w:sz w:val="24"/>
                <w:szCs w:val="24"/>
              </w:rPr>
            </w:pPr>
          </w:p>
        </w:tc>
        <w:tc>
          <w:tcPr>
            <w:tcW w:w="2049" w:type="dxa"/>
            <w:tcBorders>
              <w:top w:val="nil"/>
              <w:left w:val="nil"/>
              <w:bottom w:val="nil"/>
              <w:right w:val="nil"/>
            </w:tcBorders>
            <w:shd w:val="clear" w:color="auto" w:fill="auto"/>
            <w:noWrap/>
            <w:vAlign w:val="bottom"/>
            <w:hideMark/>
          </w:tcPr>
          <w:p w14:paraId="71BF3672" w14:textId="77777777" w:rsidR="003F649D" w:rsidRPr="00F907BA" w:rsidRDefault="003F649D" w:rsidP="00261129"/>
        </w:tc>
        <w:tc>
          <w:tcPr>
            <w:tcW w:w="2202" w:type="dxa"/>
            <w:tcBorders>
              <w:top w:val="nil"/>
              <w:left w:val="nil"/>
              <w:bottom w:val="nil"/>
              <w:right w:val="nil"/>
            </w:tcBorders>
            <w:shd w:val="clear" w:color="auto" w:fill="auto"/>
            <w:noWrap/>
            <w:vAlign w:val="bottom"/>
            <w:hideMark/>
          </w:tcPr>
          <w:p w14:paraId="4F98A0F5" w14:textId="77777777" w:rsidR="003F649D" w:rsidRPr="00F907BA" w:rsidRDefault="003F649D" w:rsidP="00261129"/>
        </w:tc>
        <w:tc>
          <w:tcPr>
            <w:tcW w:w="2408" w:type="dxa"/>
            <w:tcBorders>
              <w:top w:val="nil"/>
              <w:left w:val="nil"/>
              <w:bottom w:val="nil"/>
              <w:right w:val="nil"/>
            </w:tcBorders>
            <w:shd w:val="clear" w:color="auto" w:fill="auto"/>
            <w:noWrap/>
            <w:vAlign w:val="bottom"/>
            <w:hideMark/>
          </w:tcPr>
          <w:p w14:paraId="2D63C66C" w14:textId="77777777" w:rsidR="003F649D" w:rsidRPr="00F907BA" w:rsidRDefault="003F649D" w:rsidP="00261129">
            <w:pPr>
              <w:jc w:val="right"/>
              <w:rPr>
                <w:rFonts w:ascii="Calibri" w:hAnsi="Calibri" w:cs="Calibri"/>
              </w:rPr>
            </w:pPr>
            <w:r w:rsidRPr="00F907BA">
              <w:rPr>
                <w:rFonts w:ascii="Calibri" w:hAnsi="Calibri" w:cs="Calibri"/>
              </w:rPr>
              <w:t>v EUR</w:t>
            </w:r>
          </w:p>
        </w:tc>
      </w:tr>
      <w:tr w:rsidR="003F649D" w:rsidRPr="00F907BA" w14:paraId="11CEF9D3" w14:textId="77777777" w:rsidTr="00261129">
        <w:trPr>
          <w:trHeight w:val="269"/>
        </w:trPr>
        <w:tc>
          <w:tcPr>
            <w:tcW w:w="2459" w:type="dxa"/>
            <w:tcBorders>
              <w:top w:val="single" w:sz="4" w:space="0" w:color="auto"/>
              <w:left w:val="single" w:sz="4" w:space="0" w:color="auto"/>
              <w:bottom w:val="nil"/>
              <w:right w:val="single" w:sz="4" w:space="0" w:color="auto"/>
            </w:tcBorders>
            <w:shd w:val="clear" w:color="000000" w:fill="D9D9D9"/>
            <w:noWrap/>
            <w:hideMark/>
          </w:tcPr>
          <w:p w14:paraId="4B08FEFA" w14:textId="77777777" w:rsidR="003F649D" w:rsidRPr="00F907BA" w:rsidRDefault="003F649D" w:rsidP="00261129">
            <w:pPr>
              <w:rPr>
                <w:rFonts w:ascii="Calibri" w:hAnsi="Calibri" w:cs="Calibri"/>
                <w:b/>
                <w:bCs/>
              </w:rPr>
            </w:pPr>
            <w:r w:rsidRPr="00F907BA">
              <w:rPr>
                <w:rFonts w:ascii="Calibri" w:hAnsi="Calibri" w:cs="Calibri"/>
                <w:b/>
                <w:bCs/>
              </w:rPr>
              <w:t>Dolgoročna sredstva</w:t>
            </w:r>
          </w:p>
        </w:tc>
        <w:tc>
          <w:tcPr>
            <w:tcW w:w="2049" w:type="dxa"/>
            <w:tcBorders>
              <w:top w:val="single" w:sz="4" w:space="0" w:color="auto"/>
              <w:left w:val="nil"/>
              <w:bottom w:val="nil"/>
              <w:right w:val="single" w:sz="4" w:space="0" w:color="auto"/>
            </w:tcBorders>
            <w:shd w:val="clear" w:color="000000" w:fill="D9D9D9"/>
            <w:noWrap/>
            <w:hideMark/>
          </w:tcPr>
          <w:p w14:paraId="332AAA37" w14:textId="77777777" w:rsidR="003F649D" w:rsidRPr="00F907BA" w:rsidRDefault="003F649D" w:rsidP="00261129">
            <w:pPr>
              <w:rPr>
                <w:rFonts w:ascii="Calibri" w:hAnsi="Calibri" w:cs="Calibri"/>
                <w:b/>
                <w:bCs/>
              </w:rPr>
            </w:pPr>
            <w:r w:rsidRPr="00F907BA">
              <w:rPr>
                <w:rFonts w:ascii="Calibri" w:hAnsi="Calibri" w:cs="Calibri"/>
                <w:b/>
                <w:bCs/>
              </w:rPr>
              <w:t>Nabavna vrednost</w:t>
            </w:r>
          </w:p>
        </w:tc>
        <w:tc>
          <w:tcPr>
            <w:tcW w:w="2202" w:type="dxa"/>
            <w:tcBorders>
              <w:top w:val="single" w:sz="4" w:space="0" w:color="auto"/>
              <w:left w:val="nil"/>
              <w:bottom w:val="nil"/>
              <w:right w:val="single" w:sz="4" w:space="0" w:color="auto"/>
            </w:tcBorders>
            <w:shd w:val="clear" w:color="000000" w:fill="D9D9D9"/>
            <w:noWrap/>
            <w:hideMark/>
          </w:tcPr>
          <w:p w14:paraId="06D0E151" w14:textId="77777777" w:rsidR="003F649D" w:rsidRPr="00F907BA" w:rsidRDefault="003F649D" w:rsidP="00261129">
            <w:pPr>
              <w:rPr>
                <w:rFonts w:ascii="Calibri" w:hAnsi="Calibri" w:cs="Calibri"/>
                <w:b/>
                <w:bCs/>
              </w:rPr>
            </w:pPr>
            <w:r w:rsidRPr="00F907BA">
              <w:rPr>
                <w:rFonts w:ascii="Calibri" w:hAnsi="Calibri" w:cs="Calibri"/>
                <w:b/>
                <w:bCs/>
              </w:rPr>
              <w:t>Popravek vrednosti</w:t>
            </w:r>
          </w:p>
        </w:tc>
        <w:tc>
          <w:tcPr>
            <w:tcW w:w="2408" w:type="dxa"/>
            <w:tcBorders>
              <w:top w:val="single" w:sz="4" w:space="0" w:color="auto"/>
              <w:left w:val="nil"/>
              <w:bottom w:val="nil"/>
              <w:right w:val="single" w:sz="4" w:space="0" w:color="auto"/>
            </w:tcBorders>
            <w:shd w:val="clear" w:color="000000" w:fill="D9D9D9"/>
            <w:noWrap/>
            <w:hideMark/>
          </w:tcPr>
          <w:p w14:paraId="16609208" w14:textId="77777777" w:rsidR="003F649D" w:rsidRPr="00F907BA" w:rsidRDefault="003F649D" w:rsidP="00261129">
            <w:pPr>
              <w:rPr>
                <w:rFonts w:ascii="Calibri" w:hAnsi="Calibri" w:cs="Calibri"/>
                <w:b/>
                <w:bCs/>
              </w:rPr>
            </w:pPr>
            <w:r w:rsidRPr="00F907BA">
              <w:rPr>
                <w:rFonts w:ascii="Calibri" w:hAnsi="Calibri" w:cs="Calibri"/>
                <w:b/>
                <w:bCs/>
              </w:rPr>
              <w:t>Neodpisana vrednost</w:t>
            </w:r>
          </w:p>
        </w:tc>
      </w:tr>
      <w:tr w:rsidR="003F649D" w:rsidRPr="00F907BA" w14:paraId="396965F2" w14:textId="77777777" w:rsidTr="00261129">
        <w:trPr>
          <w:trHeight w:val="158"/>
        </w:trPr>
        <w:tc>
          <w:tcPr>
            <w:tcW w:w="2459" w:type="dxa"/>
            <w:tcBorders>
              <w:top w:val="single" w:sz="4" w:space="0" w:color="auto"/>
              <w:left w:val="single" w:sz="4" w:space="0" w:color="auto"/>
              <w:bottom w:val="single" w:sz="4" w:space="0" w:color="auto"/>
              <w:right w:val="nil"/>
            </w:tcBorders>
            <w:shd w:val="clear" w:color="auto" w:fill="auto"/>
            <w:noWrap/>
            <w:hideMark/>
          </w:tcPr>
          <w:p w14:paraId="4C52E0FA" w14:textId="77777777" w:rsidR="003F649D" w:rsidRPr="00F907BA" w:rsidRDefault="003F649D" w:rsidP="00261129">
            <w:pPr>
              <w:rPr>
                <w:rFonts w:ascii="Calibri" w:hAnsi="Calibri" w:cs="Calibri"/>
              </w:rPr>
            </w:pPr>
            <w:r w:rsidRPr="00F907BA">
              <w:rPr>
                <w:rFonts w:ascii="Calibri" w:hAnsi="Calibri" w:cs="Calibri"/>
              </w:rPr>
              <w:t> </w:t>
            </w:r>
          </w:p>
        </w:tc>
        <w:tc>
          <w:tcPr>
            <w:tcW w:w="2049" w:type="dxa"/>
            <w:tcBorders>
              <w:top w:val="single" w:sz="4" w:space="0" w:color="auto"/>
              <w:left w:val="nil"/>
              <w:bottom w:val="single" w:sz="4" w:space="0" w:color="auto"/>
              <w:right w:val="nil"/>
            </w:tcBorders>
            <w:shd w:val="clear" w:color="auto" w:fill="auto"/>
            <w:noWrap/>
            <w:hideMark/>
          </w:tcPr>
          <w:p w14:paraId="228DC20B" w14:textId="77777777" w:rsidR="003F649D" w:rsidRPr="00F907BA" w:rsidRDefault="003F649D" w:rsidP="00261129">
            <w:pPr>
              <w:rPr>
                <w:rFonts w:ascii="Calibri" w:hAnsi="Calibri" w:cs="Calibri"/>
              </w:rPr>
            </w:pPr>
            <w:r w:rsidRPr="00F907BA">
              <w:rPr>
                <w:rFonts w:ascii="Calibri" w:hAnsi="Calibri" w:cs="Calibri"/>
              </w:rPr>
              <w:t> </w:t>
            </w:r>
          </w:p>
        </w:tc>
        <w:tc>
          <w:tcPr>
            <w:tcW w:w="2202" w:type="dxa"/>
            <w:tcBorders>
              <w:top w:val="single" w:sz="4" w:space="0" w:color="auto"/>
              <w:left w:val="nil"/>
              <w:bottom w:val="single" w:sz="4" w:space="0" w:color="auto"/>
              <w:right w:val="nil"/>
            </w:tcBorders>
            <w:shd w:val="clear" w:color="auto" w:fill="auto"/>
            <w:noWrap/>
            <w:hideMark/>
          </w:tcPr>
          <w:p w14:paraId="3359F710" w14:textId="77777777" w:rsidR="003F649D" w:rsidRPr="00F907BA" w:rsidRDefault="003F649D" w:rsidP="00261129">
            <w:pPr>
              <w:rPr>
                <w:rFonts w:ascii="Calibri" w:hAnsi="Calibri" w:cs="Calibri"/>
              </w:rPr>
            </w:pPr>
            <w:r w:rsidRPr="00F907BA">
              <w:rPr>
                <w:rFonts w:ascii="Calibri" w:hAnsi="Calibri" w:cs="Calibri"/>
              </w:rPr>
              <w:t> </w:t>
            </w:r>
          </w:p>
        </w:tc>
        <w:tc>
          <w:tcPr>
            <w:tcW w:w="2408" w:type="dxa"/>
            <w:tcBorders>
              <w:top w:val="single" w:sz="4" w:space="0" w:color="auto"/>
              <w:left w:val="nil"/>
              <w:bottom w:val="single" w:sz="4" w:space="0" w:color="auto"/>
              <w:right w:val="single" w:sz="4" w:space="0" w:color="auto"/>
            </w:tcBorders>
            <w:shd w:val="clear" w:color="auto" w:fill="auto"/>
            <w:noWrap/>
            <w:hideMark/>
          </w:tcPr>
          <w:p w14:paraId="1D67FD34" w14:textId="77777777" w:rsidR="003F649D" w:rsidRPr="00F907BA" w:rsidRDefault="003F649D" w:rsidP="00261129">
            <w:pPr>
              <w:rPr>
                <w:rFonts w:ascii="Calibri" w:hAnsi="Calibri" w:cs="Calibri"/>
              </w:rPr>
            </w:pPr>
            <w:r w:rsidRPr="00F907BA">
              <w:rPr>
                <w:rFonts w:ascii="Calibri" w:hAnsi="Calibri" w:cs="Calibri"/>
              </w:rPr>
              <w:t> </w:t>
            </w:r>
          </w:p>
        </w:tc>
      </w:tr>
      <w:tr w:rsidR="003F649D" w:rsidRPr="00F907BA" w14:paraId="2C26C34F" w14:textId="77777777" w:rsidTr="00261129">
        <w:trPr>
          <w:trHeight w:val="269"/>
        </w:trPr>
        <w:tc>
          <w:tcPr>
            <w:tcW w:w="2459" w:type="dxa"/>
            <w:tcBorders>
              <w:top w:val="nil"/>
              <w:left w:val="single" w:sz="4" w:space="0" w:color="auto"/>
              <w:bottom w:val="single" w:sz="4" w:space="0" w:color="auto"/>
              <w:right w:val="single" w:sz="4" w:space="0" w:color="auto"/>
            </w:tcBorders>
            <w:shd w:val="clear" w:color="000000" w:fill="D9D9D9"/>
            <w:noWrap/>
            <w:hideMark/>
          </w:tcPr>
          <w:p w14:paraId="1B78B548" w14:textId="77777777" w:rsidR="003F649D" w:rsidRPr="00F907BA" w:rsidRDefault="003F649D" w:rsidP="00261129">
            <w:pPr>
              <w:rPr>
                <w:rFonts w:ascii="Calibri" w:hAnsi="Calibri" w:cs="Calibri"/>
                <w:b/>
                <w:bCs/>
              </w:rPr>
            </w:pPr>
            <w:r w:rsidRPr="00F907BA">
              <w:rPr>
                <w:rFonts w:ascii="Calibri" w:hAnsi="Calibri" w:cs="Calibri"/>
                <w:b/>
                <w:bCs/>
              </w:rPr>
              <w:t>Nepremičnine</w:t>
            </w:r>
          </w:p>
        </w:tc>
        <w:tc>
          <w:tcPr>
            <w:tcW w:w="2049" w:type="dxa"/>
            <w:tcBorders>
              <w:top w:val="nil"/>
              <w:left w:val="nil"/>
              <w:bottom w:val="single" w:sz="4" w:space="0" w:color="auto"/>
              <w:right w:val="single" w:sz="4" w:space="0" w:color="auto"/>
            </w:tcBorders>
            <w:shd w:val="clear" w:color="000000" w:fill="D9D9D9"/>
            <w:noWrap/>
            <w:hideMark/>
          </w:tcPr>
          <w:p w14:paraId="00CF3FC3" w14:textId="77777777" w:rsidR="003F649D" w:rsidRPr="00F907BA" w:rsidRDefault="003F649D" w:rsidP="00261129">
            <w:pPr>
              <w:jc w:val="center"/>
              <w:rPr>
                <w:rFonts w:ascii="Calibri" w:hAnsi="Calibri" w:cs="Calibri"/>
                <w:b/>
                <w:bCs/>
              </w:rPr>
            </w:pPr>
            <w:r w:rsidRPr="00F907BA">
              <w:rPr>
                <w:rFonts w:ascii="Calibri" w:hAnsi="Calibri" w:cs="Calibri"/>
                <w:b/>
                <w:bCs/>
              </w:rPr>
              <w:t>8.385,35</w:t>
            </w:r>
          </w:p>
        </w:tc>
        <w:tc>
          <w:tcPr>
            <w:tcW w:w="2202" w:type="dxa"/>
            <w:tcBorders>
              <w:top w:val="nil"/>
              <w:left w:val="nil"/>
              <w:bottom w:val="single" w:sz="4" w:space="0" w:color="auto"/>
              <w:right w:val="single" w:sz="4" w:space="0" w:color="auto"/>
            </w:tcBorders>
            <w:shd w:val="clear" w:color="000000" w:fill="D9D9D9"/>
            <w:noWrap/>
            <w:hideMark/>
          </w:tcPr>
          <w:p w14:paraId="29CDBC96" w14:textId="77777777" w:rsidR="003F649D" w:rsidRPr="00F907BA" w:rsidRDefault="003F649D" w:rsidP="00261129">
            <w:pPr>
              <w:jc w:val="center"/>
              <w:rPr>
                <w:rFonts w:ascii="Calibri" w:hAnsi="Calibri" w:cs="Calibri"/>
                <w:b/>
                <w:bCs/>
              </w:rPr>
            </w:pPr>
            <w:r w:rsidRPr="00F907BA">
              <w:rPr>
                <w:rFonts w:ascii="Calibri" w:hAnsi="Calibri" w:cs="Calibri"/>
                <w:b/>
                <w:bCs/>
              </w:rPr>
              <w:t>8.385,35</w:t>
            </w:r>
          </w:p>
        </w:tc>
        <w:tc>
          <w:tcPr>
            <w:tcW w:w="2408" w:type="dxa"/>
            <w:tcBorders>
              <w:top w:val="nil"/>
              <w:left w:val="nil"/>
              <w:bottom w:val="single" w:sz="4" w:space="0" w:color="auto"/>
              <w:right w:val="single" w:sz="4" w:space="0" w:color="auto"/>
            </w:tcBorders>
            <w:shd w:val="clear" w:color="000000" w:fill="D9D9D9"/>
            <w:noWrap/>
            <w:hideMark/>
          </w:tcPr>
          <w:p w14:paraId="54C8886E" w14:textId="77777777" w:rsidR="003F649D" w:rsidRPr="00F907BA" w:rsidRDefault="003F649D" w:rsidP="00261129">
            <w:pPr>
              <w:jc w:val="center"/>
              <w:rPr>
                <w:rFonts w:ascii="Calibri" w:hAnsi="Calibri" w:cs="Calibri"/>
                <w:b/>
                <w:bCs/>
              </w:rPr>
            </w:pPr>
            <w:r w:rsidRPr="00F907BA">
              <w:rPr>
                <w:rFonts w:ascii="Calibri" w:hAnsi="Calibri" w:cs="Calibri"/>
                <w:b/>
                <w:bCs/>
              </w:rPr>
              <w:t>0,00</w:t>
            </w:r>
          </w:p>
        </w:tc>
      </w:tr>
      <w:tr w:rsidR="003F649D" w:rsidRPr="00F907BA" w14:paraId="0B9ED92D" w14:textId="77777777" w:rsidTr="00261129">
        <w:trPr>
          <w:trHeight w:val="269"/>
        </w:trPr>
        <w:tc>
          <w:tcPr>
            <w:tcW w:w="2459" w:type="dxa"/>
            <w:tcBorders>
              <w:top w:val="nil"/>
              <w:left w:val="single" w:sz="4" w:space="0" w:color="auto"/>
              <w:bottom w:val="single" w:sz="4" w:space="0" w:color="auto"/>
              <w:right w:val="single" w:sz="4" w:space="0" w:color="auto"/>
            </w:tcBorders>
            <w:shd w:val="clear" w:color="auto" w:fill="auto"/>
            <w:noWrap/>
            <w:hideMark/>
          </w:tcPr>
          <w:p w14:paraId="661F79AD" w14:textId="77777777" w:rsidR="003F649D" w:rsidRPr="00F907BA" w:rsidRDefault="003F649D" w:rsidP="00261129">
            <w:pPr>
              <w:rPr>
                <w:rFonts w:ascii="Calibri" w:hAnsi="Calibri" w:cs="Calibri"/>
              </w:rPr>
            </w:pPr>
            <w:r w:rsidRPr="00F907BA">
              <w:rPr>
                <w:rFonts w:ascii="Calibri" w:hAnsi="Calibri" w:cs="Calibri"/>
              </w:rPr>
              <w:t>Poslovni prostori</w:t>
            </w:r>
          </w:p>
        </w:tc>
        <w:tc>
          <w:tcPr>
            <w:tcW w:w="2049" w:type="dxa"/>
            <w:tcBorders>
              <w:top w:val="nil"/>
              <w:left w:val="nil"/>
              <w:bottom w:val="single" w:sz="4" w:space="0" w:color="auto"/>
              <w:right w:val="single" w:sz="4" w:space="0" w:color="auto"/>
            </w:tcBorders>
            <w:shd w:val="clear" w:color="auto" w:fill="auto"/>
            <w:noWrap/>
            <w:hideMark/>
          </w:tcPr>
          <w:p w14:paraId="608BC2BA" w14:textId="77777777" w:rsidR="003F649D" w:rsidRPr="00F907BA" w:rsidRDefault="003F649D" w:rsidP="00261129">
            <w:pPr>
              <w:jc w:val="center"/>
              <w:rPr>
                <w:rFonts w:ascii="Calibri" w:hAnsi="Calibri" w:cs="Calibri"/>
              </w:rPr>
            </w:pPr>
            <w:r w:rsidRPr="00F907BA">
              <w:rPr>
                <w:rFonts w:ascii="Calibri" w:hAnsi="Calibri" w:cs="Calibri"/>
              </w:rPr>
              <w:t>8.385,35</w:t>
            </w:r>
          </w:p>
        </w:tc>
        <w:tc>
          <w:tcPr>
            <w:tcW w:w="2202" w:type="dxa"/>
            <w:tcBorders>
              <w:top w:val="nil"/>
              <w:left w:val="nil"/>
              <w:bottom w:val="single" w:sz="4" w:space="0" w:color="auto"/>
              <w:right w:val="single" w:sz="4" w:space="0" w:color="auto"/>
            </w:tcBorders>
            <w:shd w:val="clear" w:color="auto" w:fill="auto"/>
            <w:noWrap/>
            <w:hideMark/>
          </w:tcPr>
          <w:p w14:paraId="6CBA5473" w14:textId="77777777" w:rsidR="003F649D" w:rsidRPr="00F907BA" w:rsidRDefault="003F649D" w:rsidP="00261129">
            <w:pPr>
              <w:jc w:val="center"/>
              <w:rPr>
                <w:rFonts w:ascii="Calibri" w:hAnsi="Calibri" w:cs="Calibri"/>
              </w:rPr>
            </w:pPr>
            <w:r w:rsidRPr="00F907BA">
              <w:rPr>
                <w:rFonts w:ascii="Calibri" w:hAnsi="Calibri" w:cs="Calibri"/>
              </w:rPr>
              <w:t>8.385,35</w:t>
            </w:r>
          </w:p>
        </w:tc>
        <w:tc>
          <w:tcPr>
            <w:tcW w:w="2408" w:type="dxa"/>
            <w:tcBorders>
              <w:top w:val="nil"/>
              <w:left w:val="nil"/>
              <w:bottom w:val="single" w:sz="4" w:space="0" w:color="auto"/>
              <w:right w:val="single" w:sz="4" w:space="0" w:color="auto"/>
            </w:tcBorders>
            <w:shd w:val="clear" w:color="auto" w:fill="auto"/>
            <w:noWrap/>
            <w:hideMark/>
          </w:tcPr>
          <w:p w14:paraId="4346BBC9" w14:textId="77777777" w:rsidR="003F649D" w:rsidRPr="00F907BA" w:rsidRDefault="003F649D" w:rsidP="00261129">
            <w:pPr>
              <w:jc w:val="center"/>
              <w:rPr>
                <w:rFonts w:ascii="Calibri" w:hAnsi="Calibri" w:cs="Calibri"/>
              </w:rPr>
            </w:pPr>
            <w:r w:rsidRPr="00F907BA">
              <w:rPr>
                <w:rFonts w:ascii="Calibri" w:hAnsi="Calibri" w:cs="Calibri"/>
              </w:rPr>
              <w:t>0,00</w:t>
            </w:r>
          </w:p>
        </w:tc>
      </w:tr>
      <w:tr w:rsidR="003F649D" w:rsidRPr="00F907BA" w14:paraId="56FAF203" w14:textId="77777777" w:rsidTr="00261129">
        <w:trPr>
          <w:trHeight w:val="158"/>
        </w:trPr>
        <w:tc>
          <w:tcPr>
            <w:tcW w:w="2459" w:type="dxa"/>
            <w:tcBorders>
              <w:top w:val="nil"/>
              <w:left w:val="single" w:sz="4" w:space="0" w:color="auto"/>
              <w:bottom w:val="single" w:sz="4" w:space="0" w:color="auto"/>
              <w:right w:val="nil"/>
            </w:tcBorders>
            <w:shd w:val="clear" w:color="auto" w:fill="auto"/>
            <w:noWrap/>
            <w:hideMark/>
          </w:tcPr>
          <w:p w14:paraId="67FE4DF1" w14:textId="77777777" w:rsidR="003F649D" w:rsidRPr="00F907BA" w:rsidRDefault="003F649D" w:rsidP="00261129">
            <w:pPr>
              <w:rPr>
                <w:rFonts w:ascii="Calibri" w:hAnsi="Calibri" w:cs="Calibri"/>
              </w:rPr>
            </w:pPr>
            <w:r w:rsidRPr="00F907BA">
              <w:rPr>
                <w:rFonts w:ascii="Calibri" w:hAnsi="Calibri" w:cs="Calibri"/>
              </w:rPr>
              <w:t> </w:t>
            </w:r>
          </w:p>
        </w:tc>
        <w:tc>
          <w:tcPr>
            <w:tcW w:w="2049" w:type="dxa"/>
            <w:tcBorders>
              <w:top w:val="nil"/>
              <w:left w:val="nil"/>
              <w:bottom w:val="single" w:sz="4" w:space="0" w:color="auto"/>
              <w:right w:val="nil"/>
            </w:tcBorders>
            <w:shd w:val="clear" w:color="auto" w:fill="auto"/>
            <w:noWrap/>
            <w:hideMark/>
          </w:tcPr>
          <w:p w14:paraId="2200F20A" w14:textId="77777777" w:rsidR="003F649D" w:rsidRPr="00F907BA" w:rsidRDefault="003F649D" w:rsidP="00261129">
            <w:pPr>
              <w:jc w:val="center"/>
              <w:rPr>
                <w:rFonts w:ascii="Calibri" w:hAnsi="Calibri" w:cs="Calibri"/>
              </w:rPr>
            </w:pPr>
            <w:r w:rsidRPr="00F907BA">
              <w:rPr>
                <w:rFonts w:ascii="Calibri" w:hAnsi="Calibri" w:cs="Calibri"/>
              </w:rPr>
              <w:t> </w:t>
            </w:r>
          </w:p>
        </w:tc>
        <w:tc>
          <w:tcPr>
            <w:tcW w:w="2202" w:type="dxa"/>
            <w:tcBorders>
              <w:top w:val="nil"/>
              <w:left w:val="nil"/>
              <w:bottom w:val="single" w:sz="4" w:space="0" w:color="auto"/>
              <w:right w:val="nil"/>
            </w:tcBorders>
            <w:shd w:val="clear" w:color="auto" w:fill="auto"/>
            <w:noWrap/>
            <w:hideMark/>
          </w:tcPr>
          <w:p w14:paraId="19523B28" w14:textId="77777777" w:rsidR="003F649D" w:rsidRPr="00F907BA" w:rsidRDefault="003F649D" w:rsidP="00261129">
            <w:pPr>
              <w:jc w:val="center"/>
              <w:rPr>
                <w:rFonts w:ascii="Calibri" w:hAnsi="Calibri" w:cs="Calibri"/>
              </w:rPr>
            </w:pPr>
            <w:r w:rsidRPr="00F907BA">
              <w:rPr>
                <w:rFonts w:ascii="Calibri" w:hAnsi="Calibri" w:cs="Calibri"/>
              </w:rPr>
              <w:t> </w:t>
            </w:r>
          </w:p>
        </w:tc>
        <w:tc>
          <w:tcPr>
            <w:tcW w:w="2408" w:type="dxa"/>
            <w:tcBorders>
              <w:top w:val="nil"/>
              <w:left w:val="nil"/>
              <w:bottom w:val="single" w:sz="4" w:space="0" w:color="auto"/>
              <w:right w:val="single" w:sz="4" w:space="0" w:color="auto"/>
            </w:tcBorders>
            <w:shd w:val="clear" w:color="auto" w:fill="auto"/>
            <w:noWrap/>
            <w:hideMark/>
          </w:tcPr>
          <w:p w14:paraId="02B438FD" w14:textId="77777777" w:rsidR="003F649D" w:rsidRPr="00F907BA" w:rsidRDefault="003F649D" w:rsidP="00261129">
            <w:pPr>
              <w:jc w:val="center"/>
              <w:rPr>
                <w:rFonts w:ascii="Calibri" w:hAnsi="Calibri" w:cs="Calibri"/>
              </w:rPr>
            </w:pPr>
            <w:r w:rsidRPr="00F907BA">
              <w:rPr>
                <w:rFonts w:ascii="Calibri" w:hAnsi="Calibri" w:cs="Calibri"/>
              </w:rPr>
              <w:t> </w:t>
            </w:r>
          </w:p>
        </w:tc>
      </w:tr>
      <w:tr w:rsidR="003F649D" w:rsidRPr="00F907BA" w14:paraId="4500AB28" w14:textId="77777777" w:rsidTr="00261129">
        <w:trPr>
          <w:trHeight w:val="269"/>
        </w:trPr>
        <w:tc>
          <w:tcPr>
            <w:tcW w:w="2459" w:type="dxa"/>
            <w:tcBorders>
              <w:top w:val="nil"/>
              <w:left w:val="single" w:sz="4" w:space="0" w:color="auto"/>
              <w:bottom w:val="single" w:sz="4" w:space="0" w:color="auto"/>
              <w:right w:val="single" w:sz="4" w:space="0" w:color="auto"/>
            </w:tcBorders>
            <w:shd w:val="clear" w:color="000000" w:fill="D9D9D9"/>
            <w:noWrap/>
            <w:hideMark/>
          </w:tcPr>
          <w:p w14:paraId="74234E75" w14:textId="77777777" w:rsidR="003F649D" w:rsidRPr="00F907BA" w:rsidRDefault="003F649D" w:rsidP="00261129">
            <w:pPr>
              <w:rPr>
                <w:rFonts w:ascii="Calibri" w:hAnsi="Calibri" w:cs="Calibri"/>
                <w:b/>
                <w:bCs/>
              </w:rPr>
            </w:pPr>
            <w:r w:rsidRPr="00F907BA">
              <w:rPr>
                <w:rFonts w:ascii="Calibri" w:hAnsi="Calibri" w:cs="Calibri"/>
                <w:b/>
                <w:bCs/>
              </w:rPr>
              <w:t>Oprema in druga OOS</w:t>
            </w:r>
          </w:p>
        </w:tc>
        <w:tc>
          <w:tcPr>
            <w:tcW w:w="2049" w:type="dxa"/>
            <w:tcBorders>
              <w:top w:val="nil"/>
              <w:left w:val="nil"/>
              <w:bottom w:val="single" w:sz="4" w:space="0" w:color="auto"/>
              <w:right w:val="single" w:sz="4" w:space="0" w:color="auto"/>
            </w:tcBorders>
            <w:shd w:val="clear" w:color="000000" w:fill="D9D9D9"/>
            <w:noWrap/>
            <w:hideMark/>
          </w:tcPr>
          <w:p w14:paraId="0985C888" w14:textId="77777777" w:rsidR="003F649D" w:rsidRPr="00F907BA" w:rsidRDefault="003F649D" w:rsidP="00261129">
            <w:pPr>
              <w:jc w:val="center"/>
              <w:rPr>
                <w:rFonts w:ascii="Calibri" w:hAnsi="Calibri" w:cs="Calibri"/>
                <w:b/>
                <w:bCs/>
              </w:rPr>
            </w:pPr>
            <w:r w:rsidRPr="00F907BA">
              <w:rPr>
                <w:rFonts w:ascii="Calibri" w:hAnsi="Calibri" w:cs="Calibri"/>
                <w:b/>
                <w:bCs/>
              </w:rPr>
              <w:t>5.669,58</w:t>
            </w:r>
          </w:p>
        </w:tc>
        <w:tc>
          <w:tcPr>
            <w:tcW w:w="2202" w:type="dxa"/>
            <w:tcBorders>
              <w:top w:val="nil"/>
              <w:left w:val="nil"/>
              <w:bottom w:val="single" w:sz="4" w:space="0" w:color="auto"/>
              <w:right w:val="single" w:sz="4" w:space="0" w:color="auto"/>
            </w:tcBorders>
            <w:shd w:val="clear" w:color="000000" w:fill="D9D9D9"/>
            <w:noWrap/>
            <w:hideMark/>
          </w:tcPr>
          <w:p w14:paraId="6C6ABDC7" w14:textId="77777777" w:rsidR="003F649D" w:rsidRPr="00F907BA" w:rsidRDefault="003F649D" w:rsidP="00261129">
            <w:pPr>
              <w:jc w:val="center"/>
              <w:rPr>
                <w:rFonts w:ascii="Calibri" w:hAnsi="Calibri" w:cs="Calibri"/>
                <w:b/>
                <w:bCs/>
              </w:rPr>
            </w:pPr>
            <w:r w:rsidRPr="00F907BA">
              <w:rPr>
                <w:rFonts w:ascii="Calibri" w:hAnsi="Calibri" w:cs="Calibri"/>
                <w:b/>
                <w:bCs/>
              </w:rPr>
              <w:t>4.275,15</w:t>
            </w:r>
          </w:p>
        </w:tc>
        <w:tc>
          <w:tcPr>
            <w:tcW w:w="2408" w:type="dxa"/>
            <w:tcBorders>
              <w:top w:val="nil"/>
              <w:left w:val="nil"/>
              <w:bottom w:val="single" w:sz="4" w:space="0" w:color="auto"/>
              <w:right w:val="single" w:sz="4" w:space="0" w:color="auto"/>
            </w:tcBorders>
            <w:shd w:val="clear" w:color="000000" w:fill="D9D9D9"/>
            <w:noWrap/>
            <w:hideMark/>
          </w:tcPr>
          <w:p w14:paraId="55FF7A38" w14:textId="77777777" w:rsidR="003F649D" w:rsidRPr="00F907BA" w:rsidRDefault="003F649D" w:rsidP="00261129">
            <w:pPr>
              <w:jc w:val="center"/>
              <w:rPr>
                <w:rFonts w:ascii="Calibri" w:hAnsi="Calibri" w:cs="Calibri"/>
                <w:b/>
                <w:bCs/>
              </w:rPr>
            </w:pPr>
            <w:r w:rsidRPr="00F907BA">
              <w:rPr>
                <w:rFonts w:ascii="Calibri" w:hAnsi="Calibri" w:cs="Calibri"/>
                <w:b/>
                <w:bCs/>
              </w:rPr>
              <w:t>1.394,43</w:t>
            </w:r>
          </w:p>
        </w:tc>
      </w:tr>
      <w:tr w:rsidR="003F649D" w:rsidRPr="00F907BA" w14:paraId="67840AD5" w14:textId="77777777" w:rsidTr="00261129">
        <w:trPr>
          <w:trHeight w:val="269"/>
        </w:trPr>
        <w:tc>
          <w:tcPr>
            <w:tcW w:w="2459" w:type="dxa"/>
            <w:tcBorders>
              <w:top w:val="nil"/>
              <w:left w:val="single" w:sz="4" w:space="0" w:color="auto"/>
              <w:bottom w:val="single" w:sz="4" w:space="0" w:color="auto"/>
              <w:right w:val="single" w:sz="4" w:space="0" w:color="auto"/>
            </w:tcBorders>
            <w:shd w:val="clear" w:color="auto" w:fill="auto"/>
            <w:noWrap/>
            <w:hideMark/>
          </w:tcPr>
          <w:p w14:paraId="45B2FE30" w14:textId="77777777" w:rsidR="003F649D" w:rsidRPr="00F907BA" w:rsidRDefault="003F649D" w:rsidP="00261129">
            <w:pPr>
              <w:rPr>
                <w:rFonts w:ascii="Calibri" w:hAnsi="Calibri" w:cs="Calibri"/>
              </w:rPr>
            </w:pPr>
            <w:r w:rsidRPr="00F907BA">
              <w:rPr>
                <w:rFonts w:ascii="Calibri" w:hAnsi="Calibri" w:cs="Calibri"/>
              </w:rPr>
              <w:t>Oprema</w:t>
            </w:r>
          </w:p>
        </w:tc>
        <w:tc>
          <w:tcPr>
            <w:tcW w:w="2049" w:type="dxa"/>
            <w:tcBorders>
              <w:top w:val="nil"/>
              <w:left w:val="nil"/>
              <w:bottom w:val="single" w:sz="4" w:space="0" w:color="auto"/>
              <w:right w:val="single" w:sz="4" w:space="0" w:color="auto"/>
            </w:tcBorders>
            <w:shd w:val="clear" w:color="auto" w:fill="auto"/>
            <w:noWrap/>
            <w:hideMark/>
          </w:tcPr>
          <w:p w14:paraId="7ECE5D69" w14:textId="77777777" w:rsidR="003F649D" w:rsidRPr="00F907BA" w:rsidRDefault="003F649D" w:rsidP="00261129">
            <w:pPr>
              <w:jc w:val="center"/>
              <w:rPr>
                <w:rFonts w:ascii="Calibri" w:hAnsi="Calibri" w:cs="Calibri"/>
              </w:rPr>
            </w:pPr>
            <w:r w:rsidRPr="00F907BA">
              <w:rPr>
                <w:rFonts w:ascii="Calibri" w:hAnsi="Calibri" w:cs="Calibri"/>
              </w:rPr>
              <w:t>3.954,47</w:t>
            </w:r>
          </w:p>
        </w:tc>
        <w:tc>
          <w:tcPr>
            <w:tcW w:w="2202" w:type="dxa"/>
            <w:tcBorders>
              <w:top w:val="nil"/>
              <w:left w:val="nil"/>
              <w:bottom w:val="single" w:sz="4" w:space="0" w:color="auto"/>
              <w:right w:val="single" w:sz="4" w:space="0" w:color="auto"/>
            </w:tcBorders>
            <w:shd w:val="clear" w:color="auto" w:fill="auto"/>
            <w:noWrap/>
            <w:hideMark/>
          </w:tcPr>
          <w:p w14:paraId="4DE28D83" w14:textId="77777777" w:rsidR="003F649D" w:rsidRPr="00F907BA" w:rsidRDefault="003F649D" w:rsidP="00261129">
            <w:pPr>
              <w:jc w:val="center"/>
              <w:rPr>
                <w:rFonts w:ascii="Calibri" w:hAnsi="Calibri" w:cs="Calibri"/>
              </w:rPr>
            </w:pPr>
            <w:r w:rsidRPr="00F907BA">
              <w:rPr>
                <w:rFonts w:ascii="Calibri" w:hAnsi="Calibri" w:cs="Calibri"/>
              </w:rPr>
              <w:t>2.560,04</w:t>
            </w:r>
          </w:p>
        </w:tc>
        <w:tc>
          <w:tcPr>
            <w:tcW w:w="2408" w:type="dxa"/>
            <w:tcBorders>
              <w:top w:val="nil"/>
              <w:left w:val="nil"/>
              <w:bottom w:val="single" w:sz="4" w:space="0" w:color="auto"/>
              <w:right w:val="single" w:sz="4" w:space="0" w:color="auto"/>
            </w:tcBorders>
            <w:shd w:val="clear" w:color="auto" w:fill="auto"/>
            <w:noWrap/>
            <w:hideMark/>
          </w:tcPr>
          <w:p w14:paraId="075BCAE9" w14:textId="77777777" w:rsidR="003F649D" w:rsidRPr="00F907BA" w:rsidRDefault="003F649D" w:rsidP="00261129">
            <w:pPr>
              <w:jc w:val="center"/>
              <w:rPr>
                <w:rFonts w:ascii="Calibri" w:hAnsi="Calibri" w:cs="Calibri"/>
              </w:rPr>
            </w:pPr>
            <w:r w:rsidRPr="00F907BA">
              <w:rPr>
                <w:rFonts w:ascii="Calibri" w:hAnsi="Calibri" w:cs="Calibri"/>
              </w:rPr>
              <w:t>1.394,43</w:t>
            </w:r>
          </w:p>
        </w:tc>
      </w:tr>
      <w:tr w:rsidR="003F649D" w:rsidRPr="00F907BA" w14:paraId="07D83554" w14:textId="77777777" w:rsidTr="00261129">
        <w:trPr>
          <w:trHeight w:val="269"/>
        </w:trPr>
        <w:tc>
          <w:tcPr>
            <w:tcW w:w="2459" w:type="dxa"/>
            <w:tcBorders>
              <w:top w:val="nil"/>
              <w:left w:val="single" w:sz="4" w:space="0" w:color="auto"/>
              <w:bottom w:val="single" w:sz="4" w:space="0" w:color="auto"/>
              <w:right w:val="single" w:sz="4" w:space="0" w:color="auto"/>
            </w:tcBorders>
            <w:shd w:val="clear" w:color="auto" w:fill="auto"/>
            <w:noWrap/>
            <w:hideMark/>
          </w:tcPr>
          <w:p w14:paraId="4FA08470" w14:textId="77777777" w:rsidR="003F649D" w:rsidRPr="00F907BA" w:rsidRDefault="003F649D" w:rsidP="00261129">
            <w:pPr>
              <w:rPr>
                <w:rFonts w:ascii="Calibri" w:hAnsi="Calibri" w:cs="Calibri"/>
              </w:rPr>
            </w:pPr>
            <w:r w:rsidRPr="00F907BA">
              <w:rPr>
                <w:rFonts w:ascii="Calibri" w:hAnsi="Calibri" w:cs="Calibri"/>
              </w:rPr>
              <w:t>Drobni inventar</w:t>
            </w:r>
          </w:p>
        </w:tc>
        <w:tc>
          <w:tcPr>
            <w:tcW w:w="2049" w:type="dxa"/>
            <w:tcBorders>
              <w:top w:val="nil"/>
              <w:left w:val="nil"/>
              <w:bottom w:val="single" w:sz="4" w:space="0" w:color="auto"/>
              <w:right w:val="single" w:sz="4" w:space="0" w:color="auto"/>
            </w:tcBorders>
            <w:shd w:val="clear" w:color="auto" w:fill="auto"/>
            <w:noWrap/>
            <w:hideMark/>
          </w:tcPr>
          <w:p w14:paraId="5C05AE94" w14:textId="77777777" w:rsidR="003F649D" w:rsidRPr="00F907BA" w:rsidRDefault="003F649D" w:rsidP="00261129">
            <w:pPr>
              <w:jc w:val="center"/>
              <w:rPr>
                <w:rFonts w:ascii="Calibri" w:hAnsi="Calibri" w:cs="Calibri"/>
              </w:rPr>
            </w:pPr>
            <w:r w:rsidRPr="00F907BA">
              <w:rPr>
                <w:rFonts w:ascii="Calibri" w:hAnsi="Calibri" w:cs="Calibri"/>
              </w:rPr>
              <w:t>1.715,11</w:t>
            </w:r>
          </w:p>
        </w:tc>
        <w:tc>
          <w:tcPr>
            <w:tcW w:w="2202" w:type="dxa"/>
            <w:tcBorders>
              <w:top w:val="nil"/>
              <w:left w:val="nil"/>
              <w:bottom w:val="single" w:sz="4" w:space="0" w:color="auto"/>
              <w:right w:val="single" w:sz="4" w:space="0" w:color="auto"/>
            </w:tcBorders>
            <w:shd w:val="clear" w:color="auto" w:fill="auto"/>
            <w:noWrap/>
            <w:hideMark/>
          </w:tcPr>
          <w:p w14:paraId="61074133" w14:textId="77777777" w:rsidR="003F649D" w:rsidRPr="00F907BA" w:rsidRDefault="003F649D" w:rsidP="00261129">
            <w:pPr>
              <w:jc w:val="center"/>
              <w:rPr>
                <w:rFonts w:ascii="Calibri" w:hAnsi="Calibri" w:cs="Calibri"/>
              </w:rPr>
            </w:pPr>
            <w:r w:rsidRPr="00F907BA">
              <w:rPr>
                <w:rFonts w:ascii="Calibri" w:hAnsi="Calibri" w:cs="Calibri"/>
              </w:rPr>
              <w:t>1.715,11</w:t>
            </w:r>
          </w:p>
        </w:tc>
        <w:tc>
          <w:tcPr>
            <w:tcW w:w="2408" w:type="dxa"/>
            <w:tcBorders>
              <w:top w:val="nil"/>
              <w:left w:val="nil"/>
              <w:bottom w:val="single" w:sz="4" w:space="0" w:color="auto"/>
              <w:right w:val="single" w:sz="4" w:space="0" w:color="auto"/>
            </w:tcBorders>
            <w:shd w:val="clear" w:color="auto" w:fill="auto"/>
            <w:noWrap/>
            <w:hideMark/>
          </w:tcPr>
          <w:p w14:paraId="6E5D2EC5" w14:textId="77777777" w:rsidR="003F649D" w:rsidRPr="00F907BA" w:rsidRDefault="003F649D" w:rsidP="00261129">
            <w:pPr>
              <w:jc w:val="center"/>
              <w:rPr>
                <w:rFonts w:ascii="Calibri" w:hAnsi="Calibri" w:cs="Calibri"/>
              </w:rPr>
            </w:pPr>
            <w:r w:rsidRPr="00F907BA">
              <w:rPr>
                <w:rFonts w:ascii="Calibri" w:hAnsi="Calibri" w:cs="Calibri"/>
              </w:rPr>
              <w:t>0,00</w:t>
            </w:r>
          </w:p>
        </w:tc>
      </w:tr>
    </w:tbl>
    <w:p w14:paraId="0C829170" w14:textId="77777777" w:rsidR="003F649D" w:rsidRPr="00A07A46" w:rsidRDefault="003F649D" w:rsidP="003F649D">
      <w:pPr>
        <w:pStyle w:val="Telobesedila2"/>
        <w:spacing w:line="280" w:lineRule="atLeast"/>
        <w:rPr>
          <w:rFonts w:asciiTheme="minorHAnsi" w:hAnsiTheme="minorHAnsi" w:cs="Arial"/>
          <w:color w:val="FF0000"/>
          <w:sz w:val="24"/>
          <w:szCs w:val="24"/>
        </w:rPr>
      </w:pPr>
      <w:r>
        <w:rPr>
          <w:rFonts w:asciiTheme="minorHAnsi" w:hAnsiTheme="minorHAnsi" w:cs="Arial"/>
          <w:color w:val="FF0000"/>
          <w:sz w:val="24"/>
          <w:szCs w:val="24"/>
        </w:rPr>
        <w:fldChar w:fldCharType="end"/>
      </w:r>
    </w:p>
    <w:p w14:paraId="081238D4" w14:textId="77777777" w:rsidR="003F649D" w:rsidRPr="001E30D7" w:rsidRDefault="003F649D" w:rsidP="003F649D">
      <w:pPr>
        <w:spacing w:line="280" w:lineRule="atLeast"/>
        <w:rPr>
          <w:rFonts w:asciiTheme="minorHAnsi" w:hAnsiTheme="minorHAnsi" w:cs="Arial"/>
          <w:sz w:val="24"/>
          <w:szCs w:val="24"/>
        </w:rPr>
      </w:pPr>
      <w:r w:rsidRPr="001E30D7">
        <w:rPr>
          <w:rFonts w:asciiTheme="minorHAnsi" w:hAnsiTheme="minorHAnsi" w:cs="Arial"/>
          <w:sz w:val="24"/>
          <w:szCs w:val="24"/>
        </w:rPr>
        <w:t>Pri obračunu amortizacije je bil upoštevan Pravilnik o načinu in stopnjah odpisa neopredmetenih dolgoročnih sredstev in opredmetenih osnovnih sredstev (</w:t>
      </w:r>
      <w:proofErr w:type="spellStart"/>
      <w:r w:rsidRPr="001E30D7">
        <w:rPr>
          <w:rFonts w:asciiTheme="minorHAnsi" w:hAnsiTheme="minorHAnsi" w:cs="Arial"/>
          <w:sz w:val="24"/>
          <w:szCs w:val="24"/>
        </w:rPr>
        <w:t>Ur.l</w:t>
      </w:r>
      <w:proofErr w:type="spellEnd"/>
      <w:r w:rsidRPr="001E30D7">
        <w:rPr>
          <w:rFonts w:asciiTheme="minorHAnsi" w:hAnsiTheme="minorHAnsi" w:cs="Arial"/>
          <w:sz w:val="24"/>
          <w:szCs w:val="24"/>
        </w:rPr>
        <w:t>. RS, št. 45/05, 138/06, 120/07, 48/09, 112/09, 58/10, 108/13 in 100/15). Drobni inventar se v skladu s 45. členom Zakona o računovodstvu odpiše enkratno v celoti ob nabavi.</w:t>
      </w:r>
    </w:p>
    <w:p w14:paraId="3E1AC6E7" w14:textId="77777777" w:rsidR="003F649D" w:rsidRDefault="003F649D" w:rsidP="003F649D">
      <w:pPr>
        <w:rPr>
          <w:rFonts w:asciiTheme="minorHAnsi" w:hAnsiTheme="minorHAnsi" w:cs="Arial"/>
          <w:color w:val="000000" w:themeColor="text1"/>
          <w:sz w:val="24"/>
          <w:szCs w:val="24"/>
        </w:rPr>
      </w:pPr>
      <w:r>
        <w:rPr>
          <w:rFonts w:asciiTheme="minorHAnsi" w:hAnsiTheme="minorHAnsi" w:cs="Arial"/>
          <w:color w:val="000000" w:themeColor="text1"/>
          <w:sz w:val="24"/>
          <w:szCs w:val="24"/>
        </w:rPr>
        <w:br w:type="page"/>
      </w:r>
    </w:p>
    <w:p w14:paraId="244D5400" w14:textId="77777777" w:rsidR="003F649D" w:rsidRPr="00422EEC" w:rsidRDefault="003F649D" w:rsidP="003F649D">
      <w:pPr>
        <w:jc w:val="both"/>
        <w:rPr>
          <w:rFonts w:asciiTheme="minorHAnsi" w:hAnsiTheme="minorHAnsi" w:cs="Arial"/>
          <w:b/>
          <w:color w:val="000000" w:themeColor="text1"/>
          <w:sz w:val="24"/>
          <w:szCs w:val="24"/>
        </w:rPr>
      </w:pPr>
      <w:r w:rsidRPr="00422EEC">
        <w:rPr>
          <w:rFonts w:asciiTheme="minorHAnsi" w:hAnsiTheme="minorHAnsi" w:cs="Arial"/>
          <w:b/>
          <w:color w:val="000000" w:themeColor="text1"/>
          <w:sz w:val="24"/>
          <w:szCs w:val="24"/>
        </w:rPr>
        <w:lastRenderedPageBreak/>
        <w:t>POROČILO O REALIZACIJI FINAČNEGA NAČRTA</w:t>
      </w:r>
    </w:p>
    <w:p w14:paraId="459C53CC" w14:textId="77777777" w:rsidR="003F649D" w:rsidRPr="00422EEC" w:rsidRDefault="003F649D" w:rsidP="003F649D">
      <w:pPr>
        <w:jc w:val="both"/>
        <w:rPr>
          <w:rFonts w:asciiTheme="minorHAnsi" w:hAnsiTheme="minorHAnsi" w:cs="Arial"/>
          <w:color w:val="000000" w:themeColor="text1"/>
          <w:sz w:val="24"/>
          <w:szCs w:val="24"/>
        </w:rPr>
      </w:pPr>
    </w:p>
    <w:p w14:paraId="1947A41C" w14:textId="77777777" w:rsidR="003F649D" w:rsidRDefault="003F649D" w:rsidP="003F649D">
      <w:pPr>
        <w:pStyle w:val="Naslov2"/>
        <w:jc w:val="both"/>
      </w:pPr>
      <w:r w:rsidRPr="00AD0B78">
        <w:rPr>
          <w:rFonts w:asciiTheme="minorHAnsi" w:hAnsiTheme="minorHAnsi" w:cs="Arial"/>
          <w:szCs w:val="24"/>
          <w:u w:val="single"/>
        </w:rPr>
        <w:t>Prihodki</w:t>
      </w:r>
      <w:r>
        <w:fldChar w:fldCharType="begin"/>
      </w:r>
      <w:r>
        <w:instrText xml:space="preserve"> LINK Excel.Sheet.12 "C:\\Users\\matejas.OBCTRZIC\\Desktop\\Mateja\\Splošno KS\\Zaključni račun\\2020\\Letno poročilo\\KS Senično\\Prihodki.xlsx" List1!R1C1:R6C4 \a \f 4 \h  \* MERGEFORMAT </w:instrText>
      </w:r>
      <w:r>
        <w:fldChar w:fldCharType="separate"/>
      </w:r>
    </w:p>
    <w:p w14:paraId="6C6F8855" w14:textId="77777777" w:rsidR="003F649D" w:rsidRDefault="003F649D" w:rsidP="003F649D"/>
    <w:p w14:paraId="0DCE0DA2" w14:textId="77777777" w:rsidR="003F649D" w:rsidRDefault="003F649D" w:rsidP="003F649D">
      <w:r>
        <w:fldChar w:fldCharType="end"/>
      </w:r>
      <w:r>
        <w:fldChar w:fldCharType="begin"/>
      </w:r>
      <w:r>
        <w:instrText xml:space="preserve"> LINK Excel.Sheet.12 "C:\\Users\\matejas.OBCTRZIC\\Desktop\\Mateja\\Splošno KS\\Zaključni račun\\2020\\Letno poročilo\\KS Senično\\Prihodki.xlsx" "List1!R1C1:R5C4" \a \f 4 \h  \* MERGEFORMAT </w:instrText>
      </w:r>
      <w:r>
        <w:fldChar w:fldCharType="separate"/>
      </w:r>
    </w:p>
    <w:tbl>
      <w:tblPr>
        <w:tblW w:w="9096" w:type="dxa"/>
        <w:tblCellMar>
          <w:left w:w="70" w:type="dxa"/>
          <w:right w:w="70" w:type="dxa"/>
        </w:tblCellMar>
        <w:tblLook w:val="04A0" w:firstRow="1" w:lastRow="0" w:firstColumn="1" w:lastColumn="0" w:noHBand="0" w:noVBand="1"/>
      </w:tblPr>
      <w:tblGrid>
        <w:gridCol w:w="4135"/>
        <w:gridCol w:w="1943"/>
        <w:gridCol w:w="1943"/>
        <w:gridCol w:w="1075"/>
      </w:tblGrid>
      <w:tr w:rsidR="003F649D" w:rsidRPr="00E81EEC" w14:paraId="19EF9679" w14:textId="77777777" w:rsidTr="00261129">
        <w:trPr>
          <w:trHeight w:val="254"/>
        </w:trPr>
        <w:tc>
          <w:tcPr>
            <w:tcW w:w="4135" w:type="dxa"/>
            <w:tcBorders>
              <w:top w:val="nil"/>
              <w:left w:val="nil"/>
              <w:bottom w:val="nil"/>
              <w:right w:val="nil"/>
            </w:tcBorders>
            <w:shd w:val="clear" w:color="auto" w:fill="auto"/>
            <w:noWrap/>
            <w:vAlign w:val="bottom"/>
            <w:hideMark/>
          </w:tcPr>
          <w:p w14:paraId="34EDB0EE" w14:textId="77777777" w:rsidR="003F649D" w:rsidRPr="00E81EEC" w:rsidRDefault="003F649D" w:rsidP="00261129">
            <w:pPr>
              <w:rPr>
                <w:sz w:val="24"/>
                <w:szCs w:val="24"/>
              </w:rPr>
            </w:pPr>
          </w:p>
        </w:tc>
        <w:tc>
          <w:tcPr>
            <w:tcW w:w="1943" w:type="dxa"/>
            <w:tcBorders>
              <w:top w:val="nil"/>
              <w:left w:val="nil"/>
              <w:bottom w:val="nil"/>
              <w:right w:val="nil"/>
            </w:tcBorders>
            <w:shd w:val="clear" w:color="auto" w:fill="auto"/>
            <w:noWrap/>
            <w:vAlign w:val="bottom"/>
            <w:hideMark/>
          </w:tcPr>
          <w:p w14:paraId="1DA97354" w14:textId="77777777" w:rsidR="003F649D" w:rsidRPr="00E81EEC" w:rsidRDefault="003F649D" w:rsidP="00261129"/>
        </w:tc>
        <w:tc>
          <w:tcPr>
            <w:tcW w:w="1943" w:type="dxa"/>
            <w:tcBorders>
              <w:top w:val="nil"/>
              <w:left w:val="nil"/>
              <w:bottom w:val="nil"/>
              <w:right w:val="nil"/>
            </w:tcBorders>
            <w:shd w:val="clear" w:color="auto" w:fill="auto"/>
            <w:noWrap/>
            <w:vAlign w:val="bottom"/>
            <w:hideMark/>
          </w:tcPr>
          <w:p w14:paraId="08BA2154" w14:textId="77777777" w:rsidR="003F649D" w:rsidRPr="00E81EEC" w:rsidRDefault="003F649D" w:rsidP="00261129"/>
        </w:tc>
        <w:tc>
          <w:tcPr>
            <w:tcW w:w="1075" w:type="dxa"/>
            <w:tcBorders>
              <w:top w:val="nil"/>
              <w:left w:val="nil"/>
              <w:bottom w:val="nil"/>
              <w:right w:val="nil"/>
            </w:tcBorders>
            <w:shd w:val="clear" w:color="auto" w:fill="auto"/>
            <w:noWrap/>
            <w:vAlign w:val="bottom"/>
            <w:hideMark/>
          </w:tcPr>
          <w:p w14:paraId="679D55C0" w14:textId="77777777" w:rsidR="003F649D" w:rsidRPr="00E81EEC" w:rsidRDefault="003F649D" w:rsidP="00261129">
            <w:pPr>
              <w:jc w:val="right"/>
              <w:rPr>
                <w:rFonts w:ascii="Calibri" w:hAnsi="Calibri" w:cs="Calibri"/>
                <w:color w:val="000000"/>
                <w:sz w:val="16"/>
                <w:szCs w:val="16"/>
              </w:rPr>
            </w:pPr>
            <w:r w:rsidRPr="00E81EEC">
              <w:rPr>
                <w:rFonts w:ascii="Calibri" w:hAnsi="Calibri" w:cs="Calibri"/>
                <w:color w:val="000000"/>
                <w:sz w:val="16"/>
                <w:szCs w:val="16"/>
              </w:rPr>
              <w:t>v EUR</w:t>
            </w:r>
          </w:p>
        </w:tc>
      </w:tr>
      <w:tr w:rsidR="003F649D" w:rsidRPr="00E81EEC" w14:paraId="14CB357B" w14:textId="77777777" w:rsidTr="00261129">
        <w:trPr>
          <w:trHeight w:val="635"/>
        </w:trPr>
        <w:tc>
          <w:tcPr>
            <w:tcW w:w="4135"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176C4CC4"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Prihodki</w:t>
            </w:r>
          </w:p>
        </w:tc>
        <w:tc>
          <w:tcPr>
            <w:tcW w:w="1943" w:type="dxa"/>
            <w:tcBorders>
              <w:top w:val="single" w:sz="8" w:space="0" w:color="auto"/>
              <w:left w:val="nil"/>
              <w:bottom w:val="single" w:sz="8" w:space="0" w:color="auto"/>
              <w:right w:val="single" w:sz="4" w:space="0" w:color="auto"/>
            </w:tcBorders>
            <w:shd w:val="clear" w:color="000000" w:fill="D9D9D9"/>
            <w:vAlign w:val="center"/>
            <w:hideMark/>
          </w:tcPr>
          <w:p w14:paraId="30C9C682"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Načrtovani prihodki za leto 2020</w:t>
            </w:r>
          </w:p>
        </w:tc>
        <w:tc>
          <w:tcPr>
            <w:tcW w:w="1943" w:type="dxa"/>
            <w:tcBorders>
              <w:top w:val="single" w:sz="8" w:space="0" w:color="auto"/>
              <w:left w:val="nil"/>
              <w:bottom w:val="single" w:sz="8" w:space="0" w:color="auto"/>
              <w:right w:val="single" w:sz="4" w:space="0" w:color="auto"/>
            </w:tcBorders>
            <w:shd w:val="clear" w:color="000000" w:fill="D9D9D9"/>
            <w:vAlign w:val="center"/>
            <w:hideMark/>
          </w:tcPr>
          <w:p w14:paraId="47D131C2"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Realizirani prihodki za leto 2020</w:t>
            </w:r>
          </w:p>
        </w:tc>
        <w:tc>
          <w:tcPr>
            <w:tcW w:w="1075" w:type="dxa"/>
            <w:tcBorders>
              <w:top w:val="single" w:sz="8" w:space="0" w:color="auto"/>
              <w:left w:val="nil"/>
              <w:bottom w:val="single" w:sz="8" w:space="0" w:color="auto"/>
              <w:right w:val="single" w:sz="8" w:space="0" w:color="auto"/>
            </w:tcBorders>
            <w:shd w:val="clear" w:color="000000" w:fill="D9D9D9"/>
            <w:vAlign w:val="center"/>
            <w:hideMark/>
          </w:tcPr>
          <w:p w14:paraId="3F6EB2B9"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Indeks                         3:2</w:t>
            </w:r>
          </w:p>
        </w:tc>
      </w:tr>
      <w:tr w:rsidR="003F649D" w:rsidRPr="00E81EEC" w14:paraId="582AC36F" w14:textId="77777777" w:rsidTr="00261129">
        <w:trPr>
          <w:trHeight w:val="254"/>
        </w:trPr>
        <w:tc>
          <w:tcPr>
            <w:tcW w:w="4135" w:type="dxa"/>
            <w:tcBorders>
              <w:top w:val="nil"/>
              <w:left w:val="single" w:sz="8" w:space="0" w:color="auto"/>
              <w:bottom w:val="nil"/>
              <w:right w:val="single" w:sz="4" w:space="0" w:color="auto"/>
            </w:tcBorders>
            <w:shd w:val="clear" w:color="000000" w:fill="FFFFFF"/>
            <w:noWrap/>
            <w:vAlign w:val="center"/>
            <w:hideMark/>
          </w:tcPr>
          <w:p w14:paraId="52CF7418" w14:textId="77777777" w:rsidR="003F649D" w:rsidRPr="00E81EEC" w:rsidRDefault="003F649D" w:rsidP="00261129">
            <w:pPr>
              <w:jc w:val="center"/>
              <w:rPr>
                <w:rFonts w:ascii="Calibri" w:hAnsi="Calibri" w:cs="Calibri"/>
                <w:color w:val="000000"/>
                <w:sz w:val="16"/>
                <w:szCs w:val="16"/>
              </w:rPr>
            </w:pPr>
            <w:r w:rsidRPr="00E81EEC">
              <w:rPr>
                <w:rFonts w:ascii="Calibri" w:hAnsi="Calibri" w:cs="Calibri"/>
                <w:color w:val="000000"/>
                <w:sz w:val="16"/>
                <w:szCs w:val="16"/>
              </w:rPr>
              <w:t>1</w:t>
            </w:r>
          </w:p>
        </w:tc>
        <w:tc>
          <w:tcPr>
            <w:tcW w:w="1943" w:type="dxa"/>
            <w:tcBorders>
              <w:top w:val="nil"/>
              <w:left w:val="nil"/>
              <w:bottom w:val="nil"/>
              <w:right w:val="single" w:sz="4" w:space="0" w:color="auto"/>
            </w:tcBorders>
            <w:shd w:val="clear" w:color="000000" w:fill="FFFFFF"/>
            <w:noWrap/>
            <w:vAlign w:val="center"/>
            <w:hideMark/>
          </w:tcPr>
          <w:p w14:paraId="7BA59056" w14:textId="77777777" w:rsidR="003F649D" w:rsidRPr="00E81EEC" w:rsidRDefault="003F649D" w:rsidP="00261129">
            <w:pPr>
              <w:jc w:val="center"/>
              <w:rPr>
                <w:rFonts w:ascii="Calibri" w:hAnsi="Calibri" w:cs="Calibri"/>
                <w:color w:val="000000"/>
                <w:sz w:val="16"/>
                <w:szCs w:val="16"/>
              </w:rPr>
            </w:pPr>
            <w:r w:rsidRPr="00E81EEC">
              <w:rPr>
                <w:rFonts w:ascii="Calibri" w:hAnsi="Calibri" w:cs="Calibri"/>
                <w:color w:val="000000"/>
                <w:sz w:val="16"/>
                <w:szCs w:val="16"/>
              </w:rPr>
              <w:t>2</w:t>
            </w:r>
          </w:p>
        </w:tc>
        <w:tc>
          <w:tcPr>
            <w:tcW w:w="1943" w:type="dxa"/>
            <w:tcBorders>
              <w:top w:val="nil"/>
              <w:left w:val="nil"/>
              <w:bottom w:val="nil"/>
              <w:right w:val="single" w:sz="4" w:space="0" w:color="auto"/>
            </w:tcBorders>
            <w:shd w:val="clear" w:color="000000" w:fill="FFFFFF"/>
            <w:noWrap/>
            <w:vAlign w:val="center"/>
            <w:hideMark/>
          </w:tcPr>
          <w:p w14:paraId="199F285C" w14:textId="77777777" w:rsidR="003F649D" w:rsidRPr="00E81EEC" w:rsidRDefault="003F649D" w:rsidP="00261129">
            <w:pPr>
              <w:jc w:val="center"/>
              <w:rPr>
                <w:rFonts w:ascii="Calibri" w:hAnsi="Calibri" w:cs="Calibri"/>
                <w:color w:val="000000"/>
                <w:sz w:val="16"/>
                <w:szCs w:val="16"/>
              </w:rPr>
            </w:pPr>
            <w:r w:rsidRPr="00E81EEC">
              <w:rPr>
                <w:rFonts w:ascii="Calibri" w:hAnsi="Calibri" w:cs="Calibri"/>
                <w:color w:val="000000"/>
                <w:sz w:val="16"/>
                <w:szCs w:val="16"/>
              </w:rPr>
              <w:t>3</w:t>
            </w:r>
          </w:p>
        </w:tc>
        <w:tc>
          <w:tcPr>
            <w:tcW w:w="1075" w:type="dxa"/>
            <w:tcBorders>
              <w:top w:val="nil"/>
              <w:left w:val="nil"/>
              <w:bottom w:val="nil"/>
              <w:right w:val="single" w:sz="8" w:space="0" w:color="auto"/>
            </w:tcBorders>
            <w:shd w:val="clear" w:color="000000" w:fill="FFFFFF"/>
            <w:noWrap/>
            <w:vAlign w:val="center"/>
            <w:hideMark/>
          </w:tcPr>
          <w:p w14:paraId="09DC014E" w14:textId="77777777" w:rsidR="003F649D" w:rsidRPr="00E81EEC" w:rsidRDefault="003F649D" w:rsidP="00261129">
            <w:pPr>
              <w:jc w:val="center"/>
              <w:rPr>
                <w:rFonts w:ascii="Calibri" w:hAnsi="Calibri" w:cs="Calibri"/>
                <w:color w:val="000000"/>
                <w:sz w:val="16"/>
                <w:szCs w:val="16"/>
              </w:rPr>
            </w:pPr>
            <w:r w:rsidRPr="00E81EEC">
              <w:rPr>
                <w:rFonts w:ascii="Calibri" w:hAnsi="Calibri" w:cs="Calibri"/>
                <w:color w:val="000000"/>
                <w:sz w:val="16"/>
                <w:szCs w:val="16"/>
              </w:rPr>
              <w:t>4</w:t>
            </w:r>
          </w:p>
        </w:tc>
      </w:tr>
      <w:tr w:rsidR="003F649D" w:rsidRPr="00E81EEC" w14:paraId="25E45B4B" w14:textId="77777777" w:rsidTr="00261129">
        <w:trPr>
          <w:trHeight w:val="286"/>
        </w:trPr>
        <w:tc>
          <w:tcPr>
            <w:tcW w:w="4135" w:type="dxa"/>
            <w:tcBorders>
              <w:top w:val="single" w:sz="8" w:space="0" w:color="auto"/>
              <w:left w:val="single" w:sz="8" w:space="0" w:color="auto"/>
              <w:bottom w:val="single" w:sz="8" w:space="0" w:color="auto"/>
              <w:right w:val="single" w:sz="4" w:space="0" w:color="D9D9D9"/>
            </w:tcBorders>
            <w:shd w:val="clear" w:color="000000" w:fill="FFFFFF"/>
            <w:noWrap/>
            <w:vAlign w:val="bottom"/>
            <w:hideMark/>
          </w:tcPr>
          <w:p w14:paraId="7B9858B4" w14:textId="77777777" w:rsidR="003F649D" w:rsidRPr="00E81EEC" w:rsidRDefault="003F649D" w:rsidP="00261129">
            <w:pPr>
              <w:rPr>
                <w:rFonts w:ascii="Calibri" w:hAnsi="Calibri" w:cs="Calibri"/>
                <w:color w:val="000000"/>
              </w:rPr>
            </w:pPr>
            <w:r w:rsidRPr="00E81EEC">
              <w:rPr>
                <w:rFonts w:ascii="Calibri" w:hAnsi="Calibri" w:cs="Calibri"/>
                <w:color w:val="000000"/>
              </w:rPr>
              <w:t xml:space="preserve">Prejeta </w:t>
            </w:r>
            <w:proofErr w:type="spellStart"/>
            <w:r w:rsidRPr="00E81EEC">
              <w:rPr>
                <w:rFonts w:ascii="Calibri" w:hAnsi="Calibri" w:cs="Calibri"/>
                <w:color w:val="000000"/>
              </w:rPr>
              <w:t>stredstva</w:t>
            </w:r>
            <w:proofErr w:type="spellEnd"/>
            <w:r w:rsidRPr="00E81EEC">
              <w:rPr>
                <w:rFonts w:ascii="Calibri" w:hAnsi="Calibri" w:cs="Calibri"/>
                <w:color w:val="000000"/>
              </w:rPr>
              <w:t xml:space="preserve"> iz občinskih proračunov</w:t>
            </w:r>
          </w:p>
        </w:tc>
        <w:tc>
          <w:tcPr>
            <w:tcW w:w="1943" w:type="dxa"/>
            <w:tcBorders>
              <w:top w:val="single" w:sz="8" w:space="0" w:color="auto"/>
              <w:left w:val="nil"/>
              <w:bottom w:val="single" w:sz="8" w:space="0" w:color="auto"/>
              <w:right w:val="single" w:sz="4" w:space="0" w:color="D9D9D9"/>
            </w:tcBorders>
            <w:shd w:val="clear" w:color="000000" w:fill="FFFFFF"/>
            <w:noWrap/>
            <w:vAlign w:val="bottom"/>
            <w:hideMark/>
          </w:tcPr>
          <w:p w14:paraId="1E8FFA5D"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4.832,65</w:t>
            </w:r>
          </w:p>
        </w:tc>
        <w:tc>
          <w:tcPr>
            <w:tcW w:w="1943" w:type="dxa"/>
            <w:tcBorders>
              <w:top w:val="single" w:sz="8" w:space="0" w:color="auto"/>
              <w:left w:val="nil"/>
              <w:bottom w:val="single" w:sz="8" w:space="0" w:color="auto"/>
              <w:right w:val="single" w:sz="4" w:space="0" w:color="D9D9D9"/>
            </w:tcBorders>
            <w:shd w:val="clear" w:color="000000" w:fill="FFFFFF"/>
            <w:noWrap/>
            <w:vAlign w:val="bottom"/>
            <w:hideMark/>
          </w:tcPr>
          <w:p w14:paraId="148476C3"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4.832,65</w:t>
            </w:r>
          </w:p>
        </w:tc>
        <w:tc>
          <w:tcPr>
            <w:tcW w:w="1075" w:type="dxa"/>
            <w:tcBorders>
              <w:top w:val="single" w:sz="8" w:space="0" w:color="auto"/>
              <w:left w:val="nil"/>
              <w:bottom w:val="single" w:sz="8" w:space="0" w:color="auto"/>
              <w:right w:val="single" w:sz="8" w:space="0" w:color="auto"/>
            </w:tcBorders>
            <w:shd w:val="clear" w:color="000000" w:fill="FFFFFF"/>
            <w:noWrap/>
            <w:vAlign w:val="bottom"/>
            <w:hideMark/>
          </w:tcPr>
          <w:p w14:paraId="38CCDA6D"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100,00</w:t>
            </w:r>
          </w:p>
        </w:tc>
      </w:tr>
      <w:tr w:rsidR="003F649D" w:rsidRPr="00E81EEC" w14:paraId="22B6FB5E" w14:textId="77777777" w:rsidTr="00261129">
        <w:trPr>
          <w:trHeight w:val="286"/>
        </w:trPr>
        <w:tc>
          <w:tcPr>
            <w:tcW w:w="4135" w:type="dxa"/>
            <w:tcBorders>
              <w:top w:val="nil"/>
              <w:left w:val="single" w:sz="8" w:space="0" w:color="auto"/>
              <w:bottom w:val="single" w:sz="8" w:space="0" w:color="auto"/>
              <w:right w:val="nil"/>
            </w:tcBorders>
            <w:shd w:val="clear" w:color="000000" w:fill="D9D9D9"/>
            <w:noWrap/>
            <w:vAlign w:val="bottom"/>
            <w:hideMark/>
          </w:tcPr>
          <w:p w14:paraId="448F21F7" w14:textId="77777777" w:rsidR="003F649D" w:rsidRPr="00E81EEC" w:rsidRDefault="003F649D" w:rsidP="00261129">
            <w:pPr>
              <w:rPr>
                <w:rFonts w:ascii="Calibri" w:hAnsi="Calibri" w:cs="Calibri"/>
                <w:b/>
                <w:bCs/>
                <w:color w:val="000000"/>
              </w:rPr>
            </w:pPr>
            <w:r w:rsidRPr="00E81EEC">
              <w:rPr>
                <w:rFonts w:ascii="Calibri" w:hAnsi="Calibri" w:cs="Calibri"/>
                <w:b/>
                <w:bCs/>
                <w:color w:val="000000"/>
              </w:rPr>
              <w:t>SKUPAJ</w:t>
            </w:r>
          </w:p>
        </w:tc>
        <w:tc>
          <w:tcPr>
            <w:tcW w:w="1943" w:type="dxa"/>
            <w:tcBorders>
              <w:top w:val="nil"/>
              <w:left w:val="nil"/>
              <w:bottom w:val="single" w:sz="8" w:space="0" w:color="auto"/>
              <w:right w:val="nil"/>
            </w:tcBorders>
            <w:shd w:val="clear" w:color="000000" w:fill="D9D9D9"/>
            <w:noWrap/>
            <w:vAlign w:val="bottom"/>
            <w:hideMark/>
          </w:tcPr>
          <w:p w14:paraId="4216D2C7"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4.832,65</w:t>
            </w:r>
          </w:p>
        </w:tc>
        <w:tc>
          <w:tcPr>
            <w:tcW w:w="1943" w:type="dxa"/>
            <w:tcBorders>
              <w:top w:val="nil"/>
              <w:left w:val="nil"/>
              <w:bottom w:val="single" w:sz="8" w:space="0" w:color="auto"/>
              <w:right w:val="nil"/>
            </w:tcBorders>
            <w:shd w:val="clear" w:color="000000" w:fill="D9D9D9"/>
            <w:noWrap/>
            <w:vAlign w:val="bottom"/>
            <w:hideMark/>
          </w:tcPr>
          <w:p w14:paraId="00A0F22A"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4.832,65</w:t>
            </w:r>
          </w:p>
        </w:tc>
        <w:tc>
          <w:tcPr>
            <w:tcW w:w="1075" w:type="dxa"/>
            <w:tcBorders>
              <w:top w:val="nil"/>
              <w:left w:val="nil"/>
              <w:bottom w:val="single" w:sz="8" w:space="0" w:color="auto"/>
              <w:right w:val="single" w:sz="8" w:space="0" w:color="auto"/>
            </w:tcBorders>
            <w:shd w:val="clear" w:color="000000" w:fill="D9D9D9"/>
            <w:noWrap/>
            <w:vAlign w:val="bottom"/>
            <w:hideMark/>
          </w:tcPr>
          <w:p w14:paraId="3976EEE1"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100,00</w:t>
            </w:r>
          </w:p>
        </w:tc>
      </w:tr>
    </w:tbl>
    <w:p w14:paraId="60D60AFB" w14:textId="77777777" w:rsidR="003F649D" w:rsidRPr="009E614A" w:rsidRDefault="003F649D" w:rsidP="003F649D">
      <w:r>
        <w:fldChar w:fldCharType="end"/>
      </w:r>
    </w:p>
    <w:p w14:paraId="0E70241E" w14:textId="77777777" w:rsidR="003F649D" w:rsidRPr="009E614A" w:rsidRDefault="003F649D" w:rsidP="003F649D">
      <w:pPr>
        <w:rPr>
          <w:rFonts w:asciiTheme="minorHAnsi" w:hAnsiTheme="minorHAnsi" w:cstheme="minorHAnsi"/>
          <w:sz w:val="24"/>
          <w:szCs w:val="24"/>
        </w:rPr>
      </w:pPr>
      <w:r w:rsidRPr="009E614A">
        <w:rPr>
          <w:rFonts w:asciiTheme="minorHAnsi" w:hAnsiTheme="minorHAnsi" w:cstheme="minorHAnsi"/>
          <w:sz w:val="24"/>
          <w:szCs w:val="24"/>
        </w:rPr>
        <w:fldChar w:fldCharType="begin"/>
      </w:r>
      <w:r w:rsidRPr="009E614A">
        <w:rPr>
          <w:rFonts w:asciiTheme="minorHAnsi" w:hAnsiTheme="minorHAnsi" w:cstheme="minorHAnsi"/>
          <w:sz w:val="24"/>
          <w:szCs w:val="24"/>
        </w:rPr>
        <w:instrText xml:space="preserve"> LINK Excel.Sheet.12 "C:\\Users\\matejas.OBCTRZIC\\Desktop\\Mateja\\Splošno KS\\Zaključni račun\\2017\\Letno poročilo\\KS Senično\\Prihodki.xlsx" List1!R1C1:R5C4 \a \f 4 \h  \* MERGEFORMAT </w:instrText>
      </w:r>
      <w:r w:rsidRPr="009E614A">
        <w:rPr>
          <w:rFonts w:asciiTheme="minorHAnsi" w:hAnsiTheme="minorHAnsi" w:cstheme="minorHAnsi"/>
          <w:sz w:val="24"/>
          <w:szCs w:val="24"/>
        </w:rPr>
        <w:fldChar w:fldCharType="separate"/>
      </w:r>
    </w:p>
    <w:p w14:paraId="7F2639B5" w14:textId="77777777" w:rsidR="003F649D" w:rsidRDefault="003F649D" w:rsidP="003F649D">
      <w:pPr>
        <w:rPr>
          <w:rFonts w:asciiTheme="minorHAnsi" w:hAnsiTheme="minorHAnsi" w:cstheme="minorHAnsi"/>
          <w:sz w:val="24"/>
          <w:szCs w:val="24"/>
        </w:rPr>
      </w:pPr>
      <w:r w:rsidRPr="009E614A">
        <w:rPr>
          <w:rFonts w:asciiTheme="minorHAnsi" w:hAnsiTheme="minorHAnsi" w:cstheme="minorHAnsi"/>
          <w:sz w:val="24"/>
          <w:szCs w:val="24"/>
        </w:rPr>
        <w:fldChar w:fldCharType="end"/>
      </w:r>
      <w:r w:rsidRPr="009E614A">
        <w:rPr>
          <w:rFonts w:asciiTheme="minorHAnsi" w:hAnsiTheme="minorHAnsi" w:cstheme="minorHAnsi"/>
          <w:sz w:val="24"/>
          <w:szCs w:val="24"/>
        </w:rPr>
        <w:t>V proračunskem letu 201</w:t>
      </w:r>
      <w:r>
        <w:rPr>
          <w:rFonts w:asciiTheme="minorHAnsi" w:hAnsiTheme="minorHAnsi" w:cstheme="minorHAnsi"/>
          <w:sz w:val="24"/>
          <w:szCs w:val="24"/>
        </w:rPr>
        <w:t>9</w:t>
      </w:r>
      <w:r w:rsidRPr="009E614A">
        <w:rPr>
          <w:rFonts w:asciiTheme="minorHAnsi" w:hAnsiTheme="minorHAnsi" w:cstheme="minorHAnsi"/>
          <w:sz w:val="24"/>
          <w:szCs w:val="24"/>
        </w:rPr>
        <w:t xml:space="preserve"> so bili </w:t>
      </w:r>
      <w:r>
        <w:rPr>
          <w:rFonts w:asciiTheme="minorHAnsi" w:hAnsiTheme="minorHAnsi" w:cstheme="minorHAnsi"/>
          <w:sz w:val="24"/>
          <w:szCs w:val="24"/>
        </w:rPr>
        <w:t>v višini</w:t>
      </w:r>
      <w:r w:rsidRPr="009E614A">
        <w:rPr>
          <w:rFonts w:asciiTheme="minorHAnsi" w:hAnsiTheme="minorHAnsi" w:cstheme="minorHAnsi"/>
          <w:sz w:val="24"/>
          <w:szCs w:val="24"/>
        </w:rPr>
        <w:t xml:space="preserve"> načrtovanih</w:t>
      </w:r>
    </w:p>
    <w:p w14:paraId="7880D866" w14:textId="77777777" w:rsidR="003F649D" w:rsidRDefault="003F649D" w:rsidP="003F649D">
      <w:pPr>
        <w:rPr>
          <w:rFonts w:asciiTheme="minorHAnsi" w:hAnsiTheme="minorHAnsi" w:cstheme="minorHAnsi"/>
          <w:sz w:val="24"/>
          <w:szCs w:val="24"/>
        </w:rPr>
      </w:pPr>
    </w:p>
    <w:p w14:paraId="01FAC6CE" w14:textId="77777777" w:rsidR="003F649D" w:rsidRPr="00E81EEC" w:rsidRDefault="003F649D" w:rsidP="004962B7">
      <w:pPr>
        <w:pStyle w:val="Odstavekseznama"/>
        <w:numPr>
          <w:ilvl w:val="0"/>
          <w:numId w:val="29"/>
        </w:numPr>
        <w:rPr>
          <w:rFonts w:asciiTheme="minorHAnsi" w:hAnsiTheme="minorHAnsi" w:cstheme="minorHAnsi"/>
          <w:sz w:val="24"/>
          <w:szCs w:val="24"/>
        </w:rPr>
      </w:pPr>
      <w:r w:rsidRPr="00E81EEC">
        <w:rPr>
          <w:rFonts w:asciiTheme="minorHAnsi" w:hAnsiTheme="minorHAnsi" w:cstheme="minorHAnsi"/>
          <w:sz w:val="24"/>
          <w:szCs w:val="24"/>
        </w:rPr>
        <w:t xml:space="preserve">Prejeta sredstva iz občinskih proračunov so redne letne </w:t>
      </w:r>
      <w:r>
        <w:rPr>
          <w:rFonts w:asciiTheme="minorHAnsi" w:hAnsiTheme="minorHAnsi" w:cstheme="minorHAnsi"/>
          <w:sz w:val="24"/>
          <w:szCs w:val="24"/>
        </w:rPr>
        <w:t>dotacije.</w:t>
      </w:r>
    </w:p>
    <w:p w14:paraId="0CA98928" w14:textId="77777777" w:rsidR="003F649D" w:rsidRDefault="003F649D" w:rsidP="003F649D">
      <w:pPr>
        <w:pStyle w:val="Naslov2"/>
        <w:jc w:val="both"/>
        <w:rPr>
          <w:rFonts w:asciiTheme="minorHAnsi" w:hAnsiTheme="minorHAnsi" w:cs="Arial"/>
          <w:color w:val="000000" w:themeColor="text1"/>
          <w:szCs w:val="24"/>
        </w:rPr>
      </w:pPr>
    </w:p>
    <w:p w14:paraId="5EFF7F7A" w14:textId="77777777" w:rsidR="003F649D" w:rsidRPr="00054F3B" w:rsidRDefault="003F649D" w:rsidP="003F649D"/>
    <w:p w14:paraId="0ACA41C8" w14:textId="77777777" w:rsidR="003F649D" w:rsidRDefault="003F649D" w:rsidP="003F649D">
      <w:pPr>
        <w:pStyle w:val="Naslov2"/>
        <w:jc w:val="both"/>
        <w:rPr>
          <w:rFonts w:asciiTheme="minorHAnsi" w:hAnsiTheme="minorHAnsi" w:cs="Arial"/>
          <w:szCs w:val="24"/>
          <w:u w:val="single"/>
        </w:rPr>
      </w:pPr>
      <w:r w:rsidRPr="00A06023">
        <w:rPr>
          <w:rFonts w:asciiTheme="minorHAnsi" w:hAnsiTheme="minorHAnsi" w:cs="Arial"/>
          <w:color w:val="000000" w:themeColor="text1"/>
          <w:szCs w:val="24"/>
        </w:rPr>
        <w:t>Celotni prihodki v letu 20</w:t>
      </w:r>
      <w:r>
        <w:rPr>
          <w:rFonts w:asciiTheme="minorHAnsi" w:hAnsiTheme="minorHAnsi" w:cs="Arial"/>
          <w:color w:val="000000" w:themeColor="text1"/>
          <w:szCs w:val="24"/>
        </w:rPr>
        <w:t>20</w:t>
      </w:r>
      <w:r w:rsidRPr="00A06023">
        <w:rPr>
          <w:rFonts w:asciiTheme="minorHAnsi" w:hAnsiTheme="minorHAnsi" w:cs="Arial"/>
          <w:color w:val="000000" w:themeColor="text1"/>
          <w:szCs w:val="24"/>
        </w:rPr>
        <w:t xml:space="preserve"> znašajo </w:t>
      </w:r>
      <w:r>
        <w:rPr>
          <w:rFonts w:asciiTheme="minorHAnsi" w:hAnsiTheme="minorHAnsi" w:cs="Arial"/>
          <w:color w:val="000000" w:themeColor="text1"/>
          <w:szCs w:val="24"/>
        </w:rPr>
        <w:t>4.832,65 eur</w:t>
      </w:r>
      <w:r w:rsidRPr="00A06023">
        <w:rPr>
          <w:rFonts w:asciiTheme="minorHAnsi" w:hAnsiTheme="minorHAnsi" w:cs="Arial"/>
          <w:color w:val="000000" w:themeColor="text1"/>
          <w:szCs w:val="24"/>
        </w:rPr>
        <w:t>.</w:t>
      </w:r>
    </w:p>
    <w:p w14:paraId="0C4A5161" w14:textId="77777777" w:rsidR="003F649D" w:rsidRDefault="003F649D" w:rsidP="003F649D">
      <w:pPr>
        <w:jc w:val="both"/>
        <w:rPr>
          <w:rFonts w:asciiTheme="minorHAnsi" w:hAnsiTheme="minorHAnsi" w:cs="Arial"/>
          <w:sz w:val="24"/>
          <w:szCs w:val="24"/>
          <w:u w:val="single"/>
        </w:rPr>
      </w:pPr>
    </w:p>
    <w:p w14:paraId="1A20A0CD" w14:textId="77777777" w:rsidR="003F649D" w:rsidRDefault="003F649D" w:rsidP="003F649D">
      <w:pPr>
        <w:jc w:val="both"/>
      </w:pPr>
      <w:r w:rsidRPr="00D15FA5">
        <w:rPr>
          <w:rFonts w:asciiTheme="minorHAnsi" w:hAnsiTheme="minorHAnsi" w:cs="Arial"/>
          <w:sz w:val="24"/>
          <w:szCs w:val="24"/>
          <w:u w:val="single"/>
        </w:rPr>
        <w:t xml:space="preserve">Primerjava prihodkov </w:t>
      </w:r>
      <w:r>
        <w:rPr>
          <w:rFonts w:asciiTheme="minorHAnsi" w:hAnsiTheme="minorHAnsi" w:cs="Arial"/>
          <w:sz w:val="24"/>
          <w:szCs w:val="24"/>
          <w:u w:val="single"/>
        </w:rPr>
        <w:t>med letoma</w:t>
      </w:r>
      <w:r w:rsidRPr="00D15FA5">
        <w:rPr>
          <w:rFonts w:asciiTheme="minorHAnsi" w:hAnsiTheme="minorHAnsi" w:cs="Arial"/>
          <w:sz w:val="24"/>
          <w:szCs w:val="24"/>
          <w:u w:val="single"/>
        </w:rPr>
        <w:t xml:space="preserve"> 20</w:t>
      </w:r>
      <w:r>
        <w:rPr>
          <w:rFonts w:asciiTheme="minorHAnsi" w:hAnsiTheme="minorHAnsi" w:cs="Arial"/>
          <w:sz w:val="24"/>
          <w:szCs w:val="24"/>
          <w:u w:val="single"/>
        </w:rPr>
        <w:t>19</w:t>
      </w:r>
      <w:r w:rsidRPr="00D15FA5">
        <w:rPr>
          <w:rFonts w:asciiTheme="minorHAnsi" w:hAnsiTheme="minorHAnsi" w:cs="Arial"/>
          <w:sz w:val="24"/>
          <w:szCs w:val="24"/>
          <w:u w:val="single"/>
        </w:rPr>
        <w:t xml:space="preserve"> in </w:t>
      </w:r>
      <w:r>
        <w:rPr>
          <w:rFonts w:asciiTheme="minorHAnsi" w:hAnsiTheme="minorHAnsi" w:cs="Arial"/>
          <w:sz w:val="24"/>
          <w:szCs w:val="24"/>
          <w:u w:val="single"/>
        </w:rPr>
        <w:t>2020</w:t>
      </w:r>
      <w:r>
        <w:fldChar w:fldCharType="begin"/>
      </w:r>
      <w:r>
        <w:instrText xml:space="preserve"> LINK Excel.Sheet.12 "C:\\Users\\matejas.OBCTRZIC\\AppData\\Local\\Microsoft\\Windows\\INetCache\\Content.MSO\\Kopija od Prihodki - primerjava.xlsx" "List1!R1C1:R6C4" \a \f 4 \h  \* MERGEFORMAT </w:instrText>
      </w:r>
      <w:r>
        <w:fldChar w:fldCharType="separate"/>
      </w:r>
    </w:p>
    <w:p w14:paraId="70C5928A" w14:textId="77777777" w:rsidR="003F649D" w:rsidRDefault="003F649D" w:rsidP="003F649D">
      <w:pPr>
        <w:jc w:val="both"/>
      </w:pPr>
      <w:r>
        <w:fldChar w:fldCharType="begin"/>
      </w:r>
      <w:r>
        <w:instrText xml:space="preserve"> LINK Excel.Sheet.12 "C:\\Users\\matejas.OBCTRZIC\\AppData\\Local\\Microsoft\\Windows\\INetCache\\Content.MSO\\Kopija od Prihodki - primerjava.xlsx" "List1!R1C1:R7C4" \a \f 4 \h  \* MERGEFORMAT </w:instrText>
      </w:r>
      <w:r>
        <w:fldChar w:fldCharType="separate"/>
      </w:r>
    </w:p>
    <w:tbl>
      <w:tblPr>
        <w:tblW w:w="9087" w:type="dxa"/>
        <w:tblCellMar>
          <w:left w:w="70" w:type="dxa"/>
          <w:right w:w="70" w:type="dxa"/>
        </w:tblCellMar>
        <w:tblLook w:val="04A0" w:firstRow="1" w:lastRow="0" w:firstColumn="1" w:lastColumn="0" w:noHBand="0" w:noVBand="1"/>
      </w:tblPr>
      <w:tblGrid>
        <w:gridCol w:w="4298"/>
        <w:gridCol w:w="1813"/>
        <w:gridCol w:w="1813"/>
        <w:gridCol w:w="1163"/>
      </w:tblGrid>
      <w:tr w:rsidR="003F649D" w:rsidRPr="00E81EEC" w14:paraId="12EE9925" w14:textId="77777777" w:rsidTr="00261129">
        <w:trPr>
          <w:trHeight w:val="277"/>
        </w:trPr>
        <w:tc>
          <w:tcPr>
            <w:tcW w:w="4298" w:type="dxa"/>
            <w:tcBorders>
              <w:top w:val="nil"/>
              <w:left w:val="nil"/>
              <w:bottom w:val="nil"/>
              <w:right w:val="nil"/>
            </w:tcBorders>
            <w:shd w:val="clear" w:color="auto" w:fill="auto"/>
            <w:noWrap/>
            <w:vAlign w:val="bottom"/>
            <w:hideMark/>
          </w:tcPr>
          <w:p w14:paraId="6693AF91" w14:textId="77777777" w:rsidR="003F649D" w:rsidRPr="00E81EEC" w:rsidRDefault="003F649D" w:rsidP="00261129">
            <w:pPr>
              <w:rPr>
                <w:sz w:val="24"/>
                <w:szCs w:val="24"/>
              </w:rPr>
            </w:pPr>
          </w:p>
        </w:tc>
        <w:tc>
          <w:tcPr>
            <w:tcW w:w="1813" w:type="dxa"/>
            <w:tcBorders>
              <w:top w:val="nil"/>
              <w:left w:val="nil"/>
              <w:bottom w:val="nil"/>
              <w:right w:val="nil"/>
            </w:tcBorders>
            <w:shd w:val="clear" w:color="auto" w:fill="auto"/>
            <w:noWrap/>
            <w:vAlign w:val="bottom"/>
            <w:hideMark/>
          </w:tcPr>
          <w:p w14:paraId="4AC33C32" w14:textId="77777777" w:rsidR="003F649D" w:rsidRPr="00E81EEC" w:rsidRDefault="003F649D" w:rsidP="00261129"/>
        </w:tc>
        <w:tc>
          <w:tcPr>
            <w:tcW w:w="1813" w:type="dxa"/>
            <w:tcBorders>
              <w:top w:val="nil"/>
              <w:left w:val="nil"/>
              <w:bottom w:val="nil"/>
              <w:right w:val="nil"/>
            </w:tcBorders>
            <w:shd w:val="clear" w:color="auto" w:fill="auto"/>
            <w:noWrap/>
            <w:vAlign w:val="bottom"/>
            <w:hideMark/>
          </w:tcPr>
          <w:p w14:paraId="3EE920EE" w14:textId="77777777" w:rsidR="003F649D" w:rsidRPr="00E81EEC" w:rsidRDefault="003F649D" w:rsidP="00261129">
            <w:pPr>
              <w:jc w:val="center"/>
            </w:pPr>
          </w:p>
        </w:tc>
        <w:tc>
          <w:tcPr>
            <w:tcW w:w="1163" w:type="dxa"/>
            <w:tcBorders>
              <w:top w:val="nil"/>
              <w:left w:val="nil"/>
              <w:bottom w:val="nil"/>
              <w:right w:val="nil"/>
            </w:tcBorders>
            <w:shd w:val="clear" w:color="auto" w:fill="auto"/>
            <w:noWrap/>
            <w:vAlign w:val="bottom"/>
            <w:hideMark/>
          </w:tcPr>
          <w:p w14:paraId="10A13157" w14:textId="77777777" w:rsidR="003F649D" w:rsidRPr="00E81EEC" w:rsidRDefault="003F649D" w:rsidP="00261129">
            <w:pPr>
              <w:jc w:val="right"/>
              <w:rPr>
                <w:rFonts w:ascii="Calibri" w:hAnsi="Calibri" w:cs="Calibri"/>
                <w:color w:val="000000"/>
                <w:sz w:val="16"/>
                <w:szCs w:val="16"/>
              </w:rPr>
            </w:pPr>
            <w:r w:rsidRPr="00E81EEC">
              <w:rPr>
                <w:rFonts w:ascii="Calibri" w:hAnsi="Calibri" w:cs="Calibri"/>
                <w:color w:val="000000"/>
                <w:sz w:val="16"/>
                <w:szCs w:val="16"/>
              </w:rPr>
              <w:t>v EUR</w:t>
            </w:r>
          </w:p>
        </w:tc>
      </w:tr>
      <w:tr w:rsidR="003F649D" w:rsidRPr="00E81EEC" w14:paraId="1929BEA5" w14:textId="77777777" w:rsidTr="00261129">
        <w:trPr>
          <w:trHeight w:val="616"/>
        </w:trPr>
        <w:tc>
          <w:tcPr>
            <w:tcW w:w="4298"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675DF4E"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 xml:space="preserve">Prihodki   </w:t>
            </w:r>
          </w:p>
        </w:tc>
        <w:tc>
          <w:tcPr>
            <w:tcW w:w="1813" w:type="dxa"/>
            <w:tcBorders>
              <w:top w:val="single" w:sz="8" w:space="0" w:color="auto"/>
              <w:left w:val="nil"/>
              <w:bottom w:val="single" w:sz="8" w:space="0" w:color="auto"/>
              <w:right w:val="single" w:sz="4" w:space="0" w:color="auto"/>
            </w:tcBorders>
            <w:shd w:val="clear" w:color="000000" w:fill="D9D9D9"/>
            <w:vAlign w:val="center"/>
            <w:hideMark/>
          </w:tcPr>
          <w:p w14:paraId="53049C62"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Realizacija v letu 2019</w:t>
            </w:r>
          </w:p>
        </w:tc>
        <w:tc>
          <w:tcPr>
            <w:tcW w:w="1813" w:type="dxa"/>
            <w:tcBorders>
              <w:top w:val="single" w:sz="8" w:space="0" w:color="auto"/>
              <w:left w:val="nil"/>
              <w:bottom w:val="single" w:sz="8" w:space="0" w:color="auto"/>
              <w:right w:val="single" w:sz="4" w:space="0" w:color="auto"/>
            </w:tcBorders>
            <w:shd w:val="clear" w:color="000000" w:fill="D9D9D9"/>
            <w:vAlign w:val="center"/>
            <w:hideMark/>
          </w:tcPr>
          <w:p w14:paraId="72F04EC3"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Realizacija v letu 2020</w:t>
            </w:r>
          </w:p>
        </w:tc>
        <w:tc>
          <w:tcPr>
            <w:tcW w:w="1163" w:type="dxa"/>
            <w:tcBorders>
              <w:top w:val="single" w:sz="8" w:space="0" w:color="auto"/>
              <w:left w:val="nil"/>
              <w:bottom w:val="single" w:sz="8" w:space="0" w:color="auto"/>
              <w:right w:val="single" w:sz="8" w:space="0" w:color="auto"/>
            </w:tcBorders>
            <w:shd w:val="clear" w:color="000000" w:fill="D9D9D9"/>
            <w:vAlign w:val="center"/>
            <w:hideMark/>
          </w:tcPr>
          <w:p w14:paraId="080A9604"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Indeks                                                            3:2</w:t>
            </w:r>
          </w:p>
        </w:tc>
      </w:tr>
      <w:tr w:rsidR="003F649D" w:rsidRPr="00E81EEC" w14:paraId="429B2893" w14:textId="77777777" w:rsidTr="00261129">
        <w:trPr>
          <w:trHeight w:val="277"/>
        </w:trPr>
        <w:tc>
          <w:tcPr>
            <w:tcW w:w="4298" w:type="dxa"/>
            <w:tcBorders>
              <w:top w:val="nil"/>
              <w:left w:val="single" w:sz="8" w:space="0" w:color="auto"/>
              <w:bottom w:val="nil"/>
              <w:right w:val="single" w:sz="4" w:space="0" w:color="auto"/>
            </w:tcBorders>
            <w:shd w:val="clear" w:color="000000" w:fill="FFFFFF"/>
            <w:noWrap/>
            <w:vAlign w:val="center"/>
            <w:hideMark/>
          </w:tcPr>
          <w:p w14:paraId="71837357"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1</w:t>
            </w:r>
          </w:p>
        </w:tc>
        <w:tc>
          <w:tcPr>
            <w:tcW w:w="1813" w:type="dxa"/>
            <w:tcBorders>
              <w:top w:val="nil"/>
              <w:left w:val="nil"/>
              <w:bottom w:val="nil"/>
              <w:right w:val="single" w:sz="4" w:space="0" w:color="auto"/>
            </w:tcBorders>
            <w:shd w:val="clear" w:color="000000" w:fill="FFFFFF"/>
            <w:noWrap/>
            <w:vAlign w:val="center"/>
            <w:hideMark/>
          </w:tcPr>
          <w:p w14:paraId="5AECC1AC"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2</w:t>
            </w:r>
          </w:p>
        </w:tc>
        <w:tc>
          <w:tcPr>
            <w:tcW w:w="1813" w:type="dxa"/>
            <w:tcBorders>
              <w:top w:val="nil"/>
              <w:left w:val="nil"/>
              <w:bottom w:val="nil"/>
              <w:right w:val="single" w:sz="4" w:space="0" w:color="auto"/>
            </w:tcBorders>
            <w:shd w:val="clear" w:color="000000" w:fill="FFFFFF"/>
            <w:noWrap/>
            <w:vAlign w:val="center"/>
            <w:hideMark/>
          </w:tcPr>
          <w:p w14:paraId="47CEC112"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3</w:t>
            </w:r>
          </w:p>
        </w:tc>
        <w:tc>
          <w:tcPr>
            <w:tcW w:w="1163" w:type="dxa"/>
            <w:tcBorders>
              <w:top w:val="nil"/>
              <w:left w:val="nil"/>
              <w:bottom w:val="nil"/>
              <w:right w:val="single" w:sz="8" w:space="0" w:color="auto"/>
            </w:tcBorders>
            <w:shd w:val="clear" w:color="000000" w:fill="FFFFFF"/>
            <w:noWrap/>
            <w:vAlign w:val="center"/>
            <w:hideMark/>
          </w:tcPr>
          <w:p w14:paraId="61D1A45B"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4</w:t>
            </w:r>
          </w:p>
        </w:tc>
      </w:tr>
      <w:tr w:rsidR="003F649D" w:rsidRPr="00E81EEC" w14:paraId="27E2185F" w14:textId="77777777" w:rsidTr="00261129">
        <w:trPr>
          <w:trHeight w:val="262"/>
        </w:trPr>
        <w:tc>
          <w:tcPr>
            <w:tcW w:w="4298"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5570705C" w14:textId="77777777" w:rsidR="003F649D" w:rsidRPr="00E81EEC" w:rsidRDefault="003F649D" w:rsidP="00261129">
            <w:pPr>
              <w:rPr>
                <w:rFonts w:ascii="Calibri" w:hAnsi="Calibri" w:cs="Calibri"/>
                <w:color w:val="000000"/>
              </w:rPr>
            </w:pPr>
            <w:r w:rsidRPr="00E81EEC">
              <w:rPr>
                <w:rFonts w:ascii="Calibri" w:hAnsi="Calibri" w:cs="Calibri"/>
                <w:color w:val="000000"/>
              </w:rPr>
              <w:t>Prihodki od premoženja</w:t>
            </w:r>
          </w:p>
        </w:tc>
        <w:tc>
          <w:tcPr>
            <w:tcW w:w="1813" w:type="dxa"/>
            <w:tcBorders>
              <w:top w:val="single" w:sz="8" w:space="0" w:color="auto"/>
              <w:left w:val="nil"/>
              <w:bottom w:val="single" w:sz="4" w:space="0" w:color="D9D9D9"/>
              <w:right w:val="single" w:sz="4" w:space="0" w:color="D9D9D9"/>
            </w:tcBorders>
            <w:shd w:val="clear" w:color="000000" w:fill="FFFFFF"/>
            <w:noWrap/>
            <w:vAlign w:val="bottom"/>
            <w:hideMark/>
          </w:tcPr>
          <w:p w14:paraId="559354E9"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144,00</w:t>
            </w:r>
          </w:p>
        </w:tc>
        <w:tc>
          <w:tcPr>
            <w:tcW w:w="1813" w:type="dxa"/>
            <w:tcBorders>
              <w:top w:val="single" w:sz="8" w:space="0" w:color="auto"/>
              <w:left w:val="nil"/>
              <w:bottom w:val="single" w:sz="4" w:space="0" w:color="D9D9D9"/>
              <w:right w:val="single" w:sz="4" w:space="0" w:color="D9D9D9"/>
            </w:tcBorders>
            <w:shd w:val="clear" w:color="000000" w:fill="FFFFFF"/>
            <w:noWrap/>
            <w:vAlign w:val="bottom"/>
            <w:hideMark/>
          </w:tcPr>
          <w:p w14:paraId="102D402B"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0,00</w:t>
            </w:r>
          </w:p>
        </w:tc>
        <w:tc>
          <w:tcPr>
            <w:tcW w:w="1163" w:type="dxa"/>
            <w:tcBorders>
              <w:top w:val="single" w:sz="8" w:space="0" w:color="auto"/>
              <w:left w:val="nil"/>
              <w:bottom w:val="single" w:sz="4" w:space="0" w:color="D9D9D9"/>
              <w:right w:val="single" w:sz="8" w:space="0" w:color="auto"/>
            </w:tcBorders>
            <w:shd w:val="clear" w:color="000000" w:fill="FFFFFF"/>
            <w:noWrap/>
            <w:vAlign w:val="bottom"/>
            <w:hideMark/>
          </w:tcPr>
          <w:p w14:paraId="33037D13"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0,00</w:t>
            </w:r>
          </w:p>
        </w:tc>
      </w:tr>
      <w:tr w:rsidR="003F649D" w:rsidRPr="00E81EEC" w14:paraId="35396944" w14:textId="77777777" w:rsidTr="00261129">
        <w:trPr>
          <w:trHeight w:val="262"/>
        </w:trPr>
        <w:tc>
          <w:tcPr>
            <w:tcW w:w="4298" w:type="dxa"/>
            <w:tcBorders>
              <w:top w:val="nil"/>
              <w:left w:val="single" w:sz="8" w:space="0" w:color="auto"/>
              <w:bottom w:val="single" w:sz="4" w:space="0" w:color="D9D9D9"/>
              <w:right w:val="single" w:sz="4" w:space="0" w:color="D9D9D9"/>
            </w:tcBorders>
            <w:shd w:val="clear" w:color="000000" w:fill="FFFFFF"/>
            <w:noWrap/>
            <w:vAlign w:val="bottom"/>
            <w:hideMark/>
          </w:tcPr>
          <w:p w14:paraId="27CDBF84" w14:textId="77777777" w:rsidR="003F649D" w:rsidRPr="00E81EEC" w:rsidRDefault="003F649D" w:rsidP="00261129">
            <w:pPr>
              <w:rPr>
                <w:rFonts w:ascii="Calibri" w:hAnsi="Calibri" w:cs="Calibri"/>
                <w:color w:val="000000"/>
              </w:rPr>
            </w:pPr>
            <w:r w:rsidRPr="00E81EEC">
              <w:rPr>
                <w:rFonts w:ascii="Calibri" w:hAnsi="Calibri" w:cs="Calibri"/>
                <w:color w:val="000000"/>
              </w:rPr>
              <w:t>Drugi nedavčni prihodki</w:t>
            </w:r>
          </w:p>
        </w:tc>
        <w:tc>
          <w:tcPr>
            <w:tcW w:w="1813" w:type="dxa"/>
            <w:tcBorders>
              <w:top w:val="nil"/>
              <w:left w:val="nil"/>
              <w:bottom w:val="single" w:sz="4" w:space="0" w:color="D9D9D9"/>
              <w:right w:val="single" w:sz="4" w:space="0" w:color="D9D9D9"/>
            </w:tcBorders>
            <w:shd w:val="clear" w:color="000000" w:fill="FFFFFF"/>
            <w:noWrap/>
            <w:vAlign w:val="bottom"/>
            <w:hideMark/>
          </w:tcPr>
          <w:p w14:paraId="1B38FDFA"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51,20</w:t>
            </w:r>
          </w:p>
        </w:tc>
        <w:tc>
          <w:tcPr>
            <w:tcW w:w="1813" w:type="dxa"/>
            <w:tcBorders>
              <w:top w:val="nil"/>
              <w:left w:val="nil"/>
              <w:bottom w:val="single" w:sz="4" w:space="0" w:color="D9D9D9"/>
              <w:right w:val="single" w:sz="4" w:space="0" w:color="D9D9D9"/>
            </w:tcBorders>
            <w:shd w:val="clear" w:color="000000" w:fill="FFFFFF"/>
            <w:noWrap/>
            <w:vAlign w:val="bottom"/>
            <w:hideMark/>
          </w:tcPr>
          <w:p w14:paraId="74741D2F"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0,00</w:t>
            </w:r>
          </w:p>
        </w:tc>
        <w:tc>
          <w:tcPr>
            <w:tcW w:w="1163" w:type="dxa"/>
            <w:tcBorders>
              <w:top w:val="nil"/>
              <w:left w:val="nil"/>
              <w:bottom w:val="single" w:sz="4" w:space="0" w:color="D9D9D9"/>
              <w:right w:val="single" w:sz="8" w:space="0" w:color="auto"/>
            </w:tcBorders>
            <w:shd w:val="clear" w:color="000000" w:fill="FFFFFF"/>
            <w:noWrap/>
            <w:vAlign w:val="bottom"/>
            <w:hideMark/>
          </w:tcPr>
          <w:p w14:paraId="25908B36"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0,00</w:t>
            </w:r>
          </w:p>
        </w:tc>
      </w:tr>
      <w:tr w:rsidR="003F649D" w:rsidRPr="00E81EEC" w14:paraId="3E925032" w14:textId="77777777" w:rsidTr="00261129">
        <w:trPr>
          <w:trHeight w:val="277"/>
        </w:trPr>
        <w:tc>
          <w:tcPr>
            <w:tcW w:w="4298" w:type="dxa"/>
            <w:tcBorders>
              <w:top w:val="nil"/>
              <w:left w:val="single" w:sz="8" w:space="0" w:color="auto"/>
              <w:bottom w:val="single" w:sz="8" w:space="0" w:color="auto"/>
              <w:right w:val="single" w:sz="4" w:space="0" w:color="D9D9D9"/>
            </w:tcBorders>
            <w:shd w:val="clear" w:color="000000" w:fill="FFFFFF"/>
            <w:noWrap/>
            <w:vAlign w:val="bottom"/>
            <w:hideMark/>
          </w:tcPr>
          <w:p w14:paraId="76881697" w14:textId="77777777" w:rsidR="003F649D" w:rsidRPr="00E81EEC" w:rsidRDefault="003F649D" w:rsidP="00261129">
            <w:pPr>
              <w:rPr>
                <w:rFonts w:ascii="Calibri" w:hAnsi="Calibri" w:cs="Calibri"/>
                <w:color w:val="000000"/>
              </w:rPr>
            </w:pPr>
            <w:r w:rsidRPr="00E81EEC">
              <w:rPr>
                <w:rFonts w:ascii="Calibri" w:hAnsi="Calibri" w:cs="Calibri"/>
                <w:color w:val="000000"/>
              </w:rPr>
              <w:t>Prejeta sredstva iz občinskih proračunov</w:t>
            </w:r>
          </w:p>
        </w:tc>
        <w:tc>
          <w:tcPr>
            <w:tcW w:w="1813" w:type="dxa"/>
            <w:tcBorders>
              <w:top w:val="nil"/>
              <w:left w:val="nil"/>
              <w:bottom w:val="single" w:sz="8" w:space="0" w:color="auto"/>
              <w:right w:val="single" w:sz="4" w:space="0" w:color="D9D9D9"/>
            </w:tcBorders>
            <w:shd w:val="clear" w:color="000000" w:fill="FFFFFF"/>
            <w:noWrap/>
            <w:vAlign w:val="bottom"/>
            <w:hideMark/>
          </w:tcPr>
          <w:p w14:paraId="5DD7843B"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5.832,65</w:t>
            </w:r>
          </w:p>
        </w:tc>
        <w:tc>
          <w:tcPr>
            <w:tcW w:w="1813" w:type="dxa"/>
            <w:tcBorders>
              <w:top w:val="nil"/>
              <w:left w:val="nil"/>
              <w:bottom w:val="single" w:sz="8" w:space="0" w:color="auto"/>
              <w:right w:val="single" w:sz="4" w:space="0" w:color="D9D9D9"/>
            </w:tcBorders>
            <w:shd w:val="clear" w:color="000000" w:fill="FFFFFF"/>
            <w:noWrap/>
            <w:vAlign w:val="bottom"/>
            <w:hideMark/>
          </w:tcPr>
          <w:p w14:paraId="2FF8C27F"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4.832,65</w:t>
            </w:r>
          </w:p>
        </w:tc>
        <w:tc>
          <w:tcPr>
            <w:tcW w:w="1163" w:type="dxa"/>
            <w:tcBorders>
              <w:top w:val="nil"/>
              <w:left w:val="nil"/>
              <w:bottom w:val="single" w:sz="8" w:space="0" w:color="auto"/>
              <w:right w:val="single" w:sz="8" w:space="0" w:color="auto"/>
            </w:tcBorders>
            <w:shd w:val="clear" w:color="000000" w:fill="FFFFFF"/>
            <w:noWrap/>
            <w:vAlign w:val="bottom"/>
            <w:hideMark/>
          </w:tcPr>
          <w:p w14:paraId="754A4DA9" w14:textId="77777777" w:rsidR="003F649D" w:rsidRPr="00E81EEC" w:rsidRDefault="003F649D" w:rsidP="00261129">
            <w:pPr>
              <w:jc w:val="center"/>
              <w:rPr>
                <w:rFonts w:ascii="Calibri" w:hAnsi="Calibri" w:cs="Calibri"/>
                <w:color w:val="000000"/>
              </w:rPr>
            </w:pPr>
            <w:r w:rsidRPr="00E81EEC">
              <w:rPr>
                <w:rFonts w:ascii="Calibri" w:hAnsi="Calibri" w:cs="Calibri"/>
                <w:color w:val="000000"/>
              </w:rPr>
              <w:t>82,86</w:t>
            </w:r>
          </w:p>
        </w:tc>
      </w:tr>
      <w:tr w:rsidR="003F649D" w:rsidRPr="00E81EEC" w14:paraId="3DD89D87" w14:textId="77777777" w:rsidTr="00261129">
        <w:trPr>
          <w:trHeight w:val="277"/>
        </w:trPr>
        <w:tc>
          <w:tcPr>
            <w:tcW w:w="4298" w:type="dxa"/>
            <w:tcBorders>
              <w:top w:val="nil"/>
              <w:left w:val="single" w:sz="8" w:space="0" w:color="auto"/>
              <w:bottom w:val="single" w:sz="8" w:space="0" w:color="auto"/>
              <w:right w:val="nil"/>
            </w:tcBorders>
            <w:shd w:val="clear" w:color="000000" w:fill="D9D9D9"/>
            <w:noWrap/>
            <w:vAlign w:val="bottom"/>
            <w:hideMark/>
          </w:tcPr>
          <w:p w14:paraId="0E1B5520" w14:textId="77777777" w:rsidR="003F649D" w:rsidRPr="00E81EEC" w:rsidRDefault="003F649D" w:rsidP="00261129">
            <w:pPr>
              <w:rPr>
                <w:rFonts w:ascii="Calibri" w:hAnsi="Calibri" w:cs="Calibri"/>
                <w:b/>
                <w:bCs/>
                <w:color w:val="000000"/>
              </w:rPr>
            </w:pPr>
            <w:r w:rsidRPr="00E81EEC">
              <w:rPr>
                <w:rFonts w:ascii="Calibri" w:hAnsi="Calibri" w:cs="Calibri"/>
                <w:b/>
                <w:bCs/>
                <w:color w:val="000000"/>
              </w:rPr>
              <w:t>SKUPAJ</w:t>
            </w:r>
          </w:p>
        </w:tc>
        <w:tc>
          <w:tcPr>
            <w:tcW w:w="1813" w:type="dxa"/>
            <w:tcBorders>
              <w:top w:val="nil"/>
              <w:left w:val="nil"/>
              <w:bottom w:val="single" w:sz="8" w:space="0" w:color="auto"/>
              <w:right w:val="nil"/>
            </w:tcBorders>
            <w:shd w:val="clear" w:color="000000" w:fill="D9D9D9"/>
            <w:noWrap/>
            <w:vAlign w:val="bottom"/>
            <w:hideMark/>
          </w:tcPr>
          <w:p w14:paraId="499D60A0"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6.027,85</w:t>
            </w:r>
          </w:p>
        </w:tc>
        <w:tc>
          <w:tcPr>
            <w:tcW w:w="1813" w:type="dxa"/>
            <w:tcBorders>
              <w:top w:val="nil"/>
              <w:left w:val="nil"/>
              <w:bottom w:val="single" w:sz="8" w:space="0" w:color="auto"/>
              <w:right w:val="nil"/>
            </w:tcBorders>
            <w:shd w:val="clear" w:color="000000" w:fill="D9D9D9"/>
            <w:noWrap/>
            <w:vAlign w:val="bottom"/>
            <w:hideMark/>
          </w:tcPr>
          <w:p w14:paraId="3590B636"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4.832,65</w:t>
            </w:r>
          </w:p>
        </w:tc>
        <w:tc>
          <w:tcPr>
            <w:tcW w:w="1163" w:type="dxa"/>
            <w:tcBorders>
              <w:top w:val="nil"/>
              <w:left w:val="nil"/>
              <w:bottom w:val="single" w:sz="8" w:space="0" w:color="auto"/>
              <w:right w:val="single" w:sz="8" w:space="0" w:color="auto"/>
            </w:tcBorders>
            <w:shd w:val="clear" w:color="000000" w:fill="D9D9D9"/>
            <w:noWrap/>
            <w:vAlign w:val="bottom"/>
            <w:hideMark/>
          </w:tcPr>
          <w:p w14:paraId="0BAB1887" w14:textId="77777777" w:rsidR="003F649D" w:rsidRPr="00E81EEC" w:rsidRDefault="003F649D" w:rsidP="00261129">
            <w:pPr>
              <w:jc w:val="center"/>
              <w:rPr>
                <w:rFonts w:ascii="Calibri" w:hAnsi="Calibri" w:cs="Calibri"/>
                <w:b/>
                <w:bCs/>
                <w:color w:val="000000"/>
              </w:rPr>
            </w:pPr>
            <w:r w:rsidRPr="00E81EEC">
              <w:rPr>
                <w:rFonts w:ascii="Calibri" w:hAnsi="Calibri" w:cs="Calibri"/>
                <w:b/>
                <w:bCs/>
                <w:color w:val="000000"/>
              </w:rPr>
              <w:t>80,17</w:t>
            </w:r>
          </w:p>
        </w:tc>
      </w:tr>
    </w:tbl>
    <w:p w14:paraId="3A201D82" w14:textId="77777777" w:rsidR="003F649D" w:rsidRDefault="003F649D" w:rsidP="003F649D">
      <w:pPr>
        <w:jc w:val="both"/>
        <w:rPr>
          <w:rFonts w:asciiTheme="minorHAnsi" w:hAnsiTheme="minorHAnsi" w:cs="Arial"/>
          <w:sz w:val="24"/>
          <w:szCs w:val="24"/>
          <w:u w:val="single"/>
        </w:rPr>
      </w:pPr>
      <w:r>
        <w:rPr>
          <w:rFonts w:asciiTheme="minorHAnsi" w:hAnsiTheme="minorHAnsi" w:cs="Arial"/>
          <w:sz w:val="24"/>
          <w:szCs w:val="24"/>
          <w:u w:val="single"/>
        </w:rPr>
        <w:fldChar w:fldCharType="end"/>
      </w:r>
    </w:p>
    <w:p w14:paraId="7D18D96B" w14:textId="77777777" w:rsidR="003F649D" w:rsidRDefault="003F649D" w:rsidP="003F649D">
      <w:pPr>
        <w:jc w:val="both"/>
        <w:rPr>
          <w:rFonts w:asciiTheme="minorHAnsi" w:hAnsiTheme="minorHAnsi" w:cs="Arial"/>
          <w:sz w:val="24"/>
          <w:szCs w:val="24"/>
        </w:rPr>
      </w:pPr>
      <w:r>
        <w:rPr>
          <w:rFonts w:asciiTheme="minorHAnsi" w:hAnsiTheme="minorHAnsi" w:cs="Arial"/>
          <w:sz w:val="24"/>
          <w:szCs w:val="24"/>
          <w:u w:val="single"/>
        </w:rPr>
        <w:fldChar w:fldCharType="end"/>
      </w:r>
      <w:r w:rsidRPr="00D15FA5">
        <w:rPr>
          <w:rFonts w:asciiTheme="minorHAnsi" w:hAnsiTheme="minorHAnsi" w:cs="Arial"/>
          <w:sz w:val="24"/>
          <w:szCs w:val="24"/>
        </w:rPr>
        <w:t xml:space="preserve">Prihodki v letu </w:t>
      </w:r>
      <w:r>
        <w:rPr>
          <w:rFonts w:asciiTheme="minorHAnsi" w:hAnsiTheme="minorHAnsi" w:cs="Arial"/>
          <w:sz w:val="24"/>
          <w:szCs w:val="24"/>
        </w:rPr>
        <w:t>2020</w:t>
      </w:r>
      <w:r w:rsidRPr="00D15FA5">
        <w:rPr>
          <w:rFonts w:asciiTheme="minorHAnsi" w:hAnsiTheme="minorHAnsi" w:cs="Arial"/>
          <w:sz w:val="24"/>
          <w:szCs w:val="24"/>
        </w:rPr>
        <w:t xml:space="preserve"> so </w:t>
      </w:r>
      <w:r>
        <w:rPr>
          <w:rFonts w:asciiTheme="minorHAnsi" w:hAnsiTheme="minorHAnsi" w:cs="Arial"/>
          <w:sz w:val="24"/>
          <w:szCs w:val="24"/>
        </w:rPr>
        <w:t>bili manjši za 19,83 odstotkov glede na leto 2019. Primerjava je prikazana v spodnjem grafu.</w:t>
      </w:r>
    </w:p>
    <w:p w14:paraId="3D59CBDE" w14:textId="77777777" w:rsidR="003F649D" w:rsidRDefault="003F649D" w:rsidP="003F649D">
      <w:pPr>
        <w:jc w:val="both"/>
        <w:rPr>
          <w:rFonts w:asciiTheme="minorHAnsi" w:hAnsiTheme="minorHAnsi" w:cs="Arial"/>
          <w:i/>
          <w:color w:val="FF0000"/>
          <w:szCs w:val="24"/>
          <w:u w:val="single"/>
        </w:rPr>
      </w:pPr>
    </w:p>
    <w:p w14:paraId="38EED000" w14:textId="77777777" w:rsidR="003F649D" w:rsidRDefault="003F649D" w:rsidP="003F649D">
      <w:pPr>
        <w:jc w:val="center"/>
      </w:pPr>
      <w:r w:rsidRPr="004001CB">
        <w:rPr>
          <w:noProof/>
          <w:bdr w:val="single" w:sz="4" w:space="0" w:color="D9D9D9" w:themeColor="background1" w:themeShade="D9"/>
        </w:rPr>
        <w:drawing>
          <wp:inline distT="0" distB="0" distL="0" distR="0" wp14:anchorId="0A9ACA40" wp14:editId="6F4DB783">
            <wp:extent cx="4305868" cy="2674961"/>
            <wp:effectExtent l="0" t="0" r="0" b="11430"/>
            <wp:docPr id="43" name="Grafikon 43">
              <a:extLst xmlns:a="http://schemas.openxmlformats.org/drawingml/2006/main">
                <a:ext uri="{FF2B5EF4-FFF2-40B4-BE49-F238E27FC236}">
                  <a16:creationId xmlns:a16="http://schemas.microsoft.com/office/drawing/2014/main" id="{16D9D653-9201-432A-8946-15C6D95E78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3CAE6D5C" w14:textId="77777777" w:rsidR="003F649D" w:rsidRPr="004001CB" w:rsidRDefault="003F649D" w:rsidP="003F649D"/>
    <w:p w14:paraId="0AA648B4" w14:textId="77777777" w:rsidR="003F649D" w:rsidRDefault="003F649D" w:rsidP="003F649D">
      <w:r w:rsidRPr="008C739D">
        <w:rPr>
          <w:rFonts w:asciiTheme="minorHAnsi" w:hAnsiTheme="minorHAnsi" w:cs="Arial"/>
          <w:szCs w:val="24"/>
          <w:u w:val="single"/>
        </w:rPr>
        <w:t>Odhodki</w:t>
      </w:r>
      <w:r>
        <w:rPr>
          <w:sz w:val="24"/>
        </w:rPr>
        <w:fldChar w:fldCharType="begin"/>
      </w:r>
      <w:r>
        <w:instrText xml:space="preserve"> LINK Excel.Sheet.12 "C:\\Users\\matejas.OBCTRZIC\\AppData\\Local\\Microsoft\\Windows\\INetCache\\Content.MSO\\Kopija od odhodki.xlsx" "List1!R1C1:R13C4" \a \f 4 \h  \* MERGEFORMAT </w:instrText>
      </w:r>
      <w:r>
        <w:rPr>
          <w:sz w:val="24"/>
        </w:rPr>
        <w:fldChar w:fldCharType="separate"/>
      </w:r>
    </w:p>
    <w:p w14:paraId="283FD28C" w14:textId="77777777" w:rsidR="003F649D" w:rsidRDefault="003F649D" w:rsidP="003F649D">
      <w:r>
        <w:fldChar w:fldCharType="end"/>
      </w:r>
      <w:r>
        <w:fldChar w:fldCharType="begin"/>
      </w:r>
      <w:r>
        <w:instrText xml:space="preserve"> LINK Excel.Sheet.12 "C:\\Users\\matejas.OBCTRZIC\\AppData\\Local\\Microsoft\\Windows\\INetCache\\Content.MSO\\Kopija od Odhodki.xlsx" "List1!R1C1:R11C4" \a \f 4 \h </w:instrText>
      </w:r>
      <w:r>
        <w:fldChar w:fldCharType="separate"/>
      </w:r>
    </w:p>
    <w:tbl>
      <w:tblPr>
        <w:tblW w:w="8560" w:type="dxa"/>
        <w:tblCellMar>
          <w:left w:w="70" w:type="dxa"/>
          <w:right w:w="70" w:type="dxa"/>
        </w:tblCellMar>
        <w:tblLook w:val="04A0" w:firstRow="1" w:lastRow="0" w:firstColumn="1" w:lastColumn="0" w:noHBand="0" w:noVBand="1"/>
      </w:tblPr>
      <w:tblGrid>
        <w:gridCol w:w="3840"/>
        <w:gridCol w:w="1840"/>
        <w:gridCol w:w="1840"/>
        <w:gridCol w:w="1040"/>
      </w:tblGrid>
      <w:tr w:rsidR="003F649D" w:rsidRPr="009357EF" w14:paraId="4948F46E" w14:textId="77777777" w:rsidTr="00261129">
        <w:trPr>
          <w:trHeight w:val="240"/>
        </w:trPr>
        <w:tc>
          <w:tcPr>
            <w:tcW w:w="3840" w:type="dxa"/>
            <w:tcBorders>
              <w:top w:val="nil"/>
              <w:left w:val="nil"/>
              <w:bottom w:val="nil"/>
              <w:right w:val="nil"/>
            </w:tcBorders>
            <w:shd w:val="clear" w:color="auto" w:fill="auto"/>
            <w:noWrap/>
            <w:vAlign w:val="bottom"/>
            <w:hideMark/>
          </w:tcPr>
          <w:p w14:paraId="337CFE55" w14:textId="77777777" w:rsidR="003F649D" w:rsidRPr="009357EF" w:rsidRDefault="003F649D" w:rsidP="00261129">
            <w:pPr>
              <w:rPr>
                <w:sz w:val="24"/>
                <w:szCs w:val="24"/>
              </w:rPr>
            </w:pPr>
          </w:p>
        </w:tc>
        <w:tc>
          <w:tcPr>
            <w:tcW w:w="1840" w:type="dxa"/>
            <w:tcBorders>
              <w:top w:val="nil"/>
              <w:left w:val="nil"/>
              <w:bottom w:val="nil"/>
              <w:right w:val="nil"/>
            </w:tcBorders>
            <w:shd w:val="clear" w:color="auto" w:fill="auto"/>
            <w:noWrap/>
            <w:vAlign w:val="bottom"/>
            <w:hideMark/>
          </w:tcPr>
          <w:p w14:paraId="5D35C291" w14:textId="77777777" w:rsidR="003F649D" w:rsidRPr="009357EF" w:rsidRDefault="003F649D" w:rsidP="00261129"/>
        </w:tc>
        <w:tc>
          <w:tcPr>
            <w:tcW w:w="1840" w:type="dxa"/>
            <w:tcBorders>
              <w:top w:val="nil"/>
              <w:left w:val="nil"/>
              <w:bottom w:val="nil"/>
              <w:right w:val="nil"/>
            </w:tcBorders>
            <w:shd w:val="clear" w:color="auto" w:fill="auto"/>
            <w:noWrap/>
            <w:vAlign w:val="bottom"/>
            <w:hideMark/>
          </w:tcPr>
          <w:p w14:paraId="72761DA6" w14:textId="77777777" w:rsidR="003F649D" w:rsidRPr="009357EF" w:rsidRDefault="003F649D" w:rsidP="00261129">
            <w:pPr>
              <w:jc w:val="center"/>
            </w:pPr>
          </w:p>
        </w:tc>
        <w:tc>
          <w:tcPr>
            <w:tcW w:w="1040" w:type="dxa"/>
            <w:tcBorders>
              <w:top w:val="nil"/>
              <w:left w:val="nil"/>
              <w:bottom w:val="nil"/>
              <w:right w:val="nil"/>
            </w:tcBorders>
            <w:shd w:val="clear" w:color="auto" w:fill="auto"/>
            <w:noWrap/>
            <w:vAlign w:val="bottom"/>
            <w:hideMark/>
          </w:tcPr>
          <w:p w14:paraId="385C5580" w14:textId="77777777" w:rsidR="003F649D" w:rsidRPr="009357EF" w:rsidRDefault="003F649D" w:rsidP="00261129">
            <w:pPr>
              <w:jc w:val="right"/>
              <w:rPr>
                <w:rFonts w:ascii="Calibri" w:hAnsi="Calibri" w:cs="Calibri"/>
                <w:color w:val="000000"/>
                <w:sz w:val="16"/>
                <w:szCs w:val="16"/>
              </w:rPr>
            </w:pPr>
            <w:r w:rsidRPr="009357EF">
              <w:rPr>
                <w:rFonts w:ascii="Calibri" w:hAnsi="Calibri" w:cs="Calibri"/>
                <w:color w:val="000000"/>
                <w:sz w:val="16"/>
                <w:szCs w:val="16"/>
              </w:rPr>
              <w:t>v EUR</w:t>
            </w:r>
          </w:p>
        </w:tc>
      </w:tr>
      <w:tr w:rsidR="003F649D" w:rsidRPr="009357EF" w14:paraId="4C788CB3" w14:textId="77777777" w:rsidTr="00261129">
        <w:trPr>
          <w:trHeight w:val="600"/>
        </w:trPr>
        <w:tc>
          <w:tcPr>
            <w:tcW w:w="384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0ED5ED24" w14:textId="77777777" w:rsidR="003F649D" w:rsidRPr="009357EF" w:rsidRDefault="003F649D" w:rsidP="00261129">
            <w:pPr>
              <w:jc w:val="center"/>
              <w:rPr>
                <w:rFonts w:ascii="Calibri" w:hAnsi="Calibri" w:cs="Calibri"/>
                <w:b/>
                <w:bCs/>
                <w:color w:val="000000"/>
              </w:rPr>
            </w:pPr>
            <w:r w:rsidRPr="009357EF">
              <w:rPr>
                <w:rFonts w:ascii="Calibri" w:hAnsi="Calibri" w:cs="Calibri"/>
                <w:b/>
                <w:bCs/>
                <w:color w:val="000000"/>
              </w:rPr>
              <w:t>Odhodki</w:t>
            </w:r>
          </w:p>
        </w:tc>
        <w:tc>
          <w:tcPr>
            <w:tcW w:w="1840" w:type="dxa"/>
            <w:tcBorders>
              <w:top w:val="single" w:sz="8" w:space="0" w:color="auto"/>
              <w:left w:val="nil"/>
              <w:bottom w:val="single" w:sz="8" w:space="0" w:color="auto"/>
              <w:right w:val="single" w:sz="4" w:space="0" w:color="auto"/>
            </w:tcBorders>
            <w:shd w:val="clear" w:color="000000" w:fill="D9D9D9"/>
            <w:vAlign w:val="center"/>
            <w:hideMark/>
          </w:tcPr>
          <w:p w14:paraId="3FF73500" w14:textId="77777777" w:rsidR="003F649D" w:rsidRPr="009357EF" w:rsidRDefault="003F649D" w:rsidP="00261129">
            <w:pPr>
              <w:jc w:val="center"/>
              <w:rPr>
                <w:rFonts w:ascii="Calibri" w:hAnsi="Calibri" w:cs="Calibri"/>
                <w:b/>
                <w:bCs/>
                <w:color w:val="000000"/>
              </w:rPr>
            </w:pPr>
            <w:r w:rsidRPr="009357EF">
              <w:rPr>
                <w:rFonts w:ascii="Calibri" w:hAnsi="Calibri" w:cs="Calibri"/>
                <w:b/>
                <w:bCs/>
                <w:color w:val="000000"/>
              </w:rPr>
              <w:t>Načrtovani odhodki za leto 2020</w:t>
            </w:r>
          </w:p>
        </w:tc>
        <w:tc>
          <w:tcPr>
            <w:tcW w:w="1840" w:type="dxa"/>
            <w:tcBorders>
              <w:top w:val="single" w:sz="8" w:space="0" w:color="auto"/>
              <w:left w:val="nil"/>
              <w:bottom w:val="single" w:sz="8" w:space="0" w:color="auto"/>
              <w:right w:val="single" w:sz="4" w:space="0" w:color="auto"/>
            </w:tcBorders>
            <w:shd w:val="clear" w:color="000000" w:fill="D9D9D9"/>
            <w:vAlign w:val="center"/>
            <w:hideMark/>
          </w:tcPr>
          <w:p w14:paraId="09B92050" w14:textId="77777777" w:rsidR="003F649D" w:rsidRPr="009357EF" w:rsidRDefault="003F649D" w:rsidP="00261129">
            <w:pPr>
              <w:jc w:val="center"/>
              <w:rPr>
                <w:rFonts w:ascii="Calibri" w:hAnsi="Calibri" w:cs="Calibri"/>
                <w:b/>
                <w:bCs/>
                <w:color w:val="000000"/>
              </w:rPr>
            </w:pPr>
            <w:r w:rsidRPr="009357EF">
              <w:rPr>
                <w:rFonts w:ascii="Calibri" w:hAnsi="Calibri" w:cs="Calibri"/>
                <w:b/>
                <w:bCs/>
                <w:color w:val="000000"/>
              </w:rPr>
              <w:t>Realizirani odhodki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1E195257" w14:textId="77777777" w:rsidR="003F649D" w:rsidRPr="009357EF" w:rsidRDefault="003F649D" w:rsidP="00261129">
            <w:pPr>
              <w:jc w:val="center"/>
              <w:rPr>
                <w:rFonts w:ascii="Calibri" w:hAnsi="Calibri" w:cs="Calibri"/>
                <w:b/>
                <w:bCs/>
                <w:color w:val="000000"/>
              </w:rPr>
            </w:pPr>
            <w:r w:rsidRPr="009357EF">
              <w:rPr>
                <w:rFonts w:ascii="Calibri" w:hAnsi="Calibri" w:cs="Calibri"/>
                <w:b/>
                <w:bCs/>
                <w:color w:val="000000"/>
              </w:rPr>
              <w:t>Indeks                                                    3:2</w:t>
            </w:r>
          </w:p>
        </w:tc>
      </w:tr>
      <w:tr w:rsidR="003F649D" w:rsidRPr="009357EF" w14:paraId="0760096F" w14:textId="77777777" w:rsidTr="00261129">
        <w:trPr>
          <w:trHeight w:val="270"/>
        </w:trPr>
        <w:tc>
          <w:tcPr>
            <w:tcW w:w="3840" w:type="dxa"/>
            <w:tcBorders>
              <w:top w:val="nil"/>
              <w:left w:val="single" w:sz="8" w:space="0" w:color="auto"/>
              <w:bottom w:val="nil"/>
              <w:right w:val="single" w:sz="4" w:space="0" w:color="auto"/>
            </w:tcBorders>
            <w:shd w:val="clear" w:color="000000" w:fill="FFFFFF"/>
            <w:noWrap/>
            <w:vAlign w:val="center"/>
            <w:hideMark/>
          </w:tcPr>
          <w:p w14:paraId="47BA989A"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w:t>
            </w:r>
          </w:p>
        </w:tc>
        <w:tc>
          <w:tcPr>
            <w:tcW w:w="1840" w:type="dxa"/>
            <w:tcBorders>
              <w:top w:val="nil"/>
              <w:left w:val="nil"/>
              <w:bottom w:val="nil"/>
              <w:right w:val="single" w:sz="4" w:space="0" w:color="auto"/>
            </w:tcBorders>
            <w:shd w:val="clear" w:color="000000" w:fill="FFFFFF"/>
            <w:noWrap/>
            <w:vAlign w:val="center"/>
            <w:hideMark/>
          </w:tcPr>
          <w:p w14:paraId="5C7D2329"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2</w:t>
            </w:r>
          </w:p>
        </w:tc>
        <w:tc>
          <w:tcPr>
            <w:tcW w:w="1840" w:type="dxa"/>
            <w:tcBorders>
              <w:top w:val="nil"/>
              <w:left w:val="nil"/>
              <w:bottom w:val="nil"/>
              <w:right w:val="single" w:sz="4" w:space="0" w:color="auto"/>
            </w:tcBorders>
            <w:shd w:val="clear" w:color="000000" w:fill="FFFFFF"/>
            <w:noWrap/>
            <w:vAlign w:val="center"/>
            <w:hideMark/>
          </w:tcPr>
          <w:p w14:paraId="47BAC638"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3</w:t>
            </w:r>
          </w:p>
        </w:tc>
        <w:tc>
          <w:tcPr>
            <w:tcW w:w="1040" w:type="dxa"/>
            <w:tcBorders>
              <w:top w:val="nil"/>
              <w:left w:val="nil"/>
              <w:bottom w:val="nil"/>
              <w:right w:val="single" w:sz="8" w:space="0" w:color="auto"/>
            </w:tcBorders>
            <w:shd w:val="clear" w:color="000000" w:fill="FFFFFF"/>
            <w:noWrap/>
            <w:vAlign w:val="center"/>
            <w:hideMark/>
          </w:tcPr>
          <w:p w14:paraId="63532284"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4</w:t>
            </w:r>
          </w:p>
        </w:tc>
      </w:tr>
      <w:tr w:rsidR="003F649D" w:rsidRPr="009357EF" w14:paraId="55CEB4E9" w14:textId="77777777" w:rsidTr="00261129">
        <w:trPr>
          <w:trHeight w:val="255"/>
        </w:trPr>
        <w:tc>
          <w:tcPr>
            <w:tcW w:w="384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0A5694E2" w14:textId="77777777" w:rsidR="003F649D" w:rsidRPr="009357EF" w:rsidRDefault="003F649D" w:rsidP="00261129">
            <w:pPr>
              <w:rPr>
                <w:rFonts w:ascii="Calibri" w:hAnsi="Calibri" w:cs="Calibri"/>
                <w:color w:val="000000"/>
              </w:rPr>
            </w:pPr>
            <w:r w:rsidRPr="009357EF">
              <w:rPr>
                <w:rFonts w:ascii="Calibri" w:hAnsi="Calibri" w:cs="Calibri"/>
                <w:color w:val="000000"/>
              </w:rPr>
              <w:t>Pisarniški in splošni material in storitve</w:t>
            </w:r>
          </w:p>
        </w:tc>
        <w:tc>
          <w:tcPr>
            <w:tcW w:w="1840" w:type="dxa"/>
            <w:tcBorders>
              <w:top w:val="single" w:sz="8" w:space="0" w:color="auto"/>
              <w:left w:val="nil"/>
              <w:bottom w:val="single" w:sz="4" w:space="0" w:color="D9D9D9"/>
              <w:right w:val="single" w:sz="4" w:space="0" w:color="D9D9D9"/>
            </w:tcBorders>
            <w:shd w:val="clear" w:color="000000" w:fill="FFFFFF"/>
            <w:noWrap/>
            <w:vAlign w:val="bottom"/>
            <w:hideMark/>
          </w:tcPr>
          <w:p w14:paraId="369A665D"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1.609,12</w:t>
            </w:r>
          </w:p>
        </w:tc>
        <w:tc>
          <w:tcPr>
            <w:tcW w:w="1840" w:type="dxa"/>
            <w:tcBorders>
              <w:top w:val="single" w:sz="8" w:space="0" w:color="auto"/>
              <w:left w:val="nil"/>
              <w:bottom w:val="single" w:sz="4" w:space="0" w:color="D9D9D9"/>
              <w:right w:val="single" w:sz="4" w:space="0" w:color="D9D9D9"/>
            </w:tcBorders>
            <w:shd w:val="clear" w:color="000000" w:fill="FFFFFF"/>
            <w:noWrap/>
            <w:vAlign w:val="bottom"/>
            <w:hideMark/>
          </w:tcPr>
          <w:p w14:paraId="5C55C378"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1.184,44</w:t>
            </w:r>
          </w:p>
        </w:tc>
        <w:tc>
          <w:tcPr>
            <w:tcW w:w="1040" w:type="dxa"/>
            <w:tcBorders>
              <w:top w:val="single" w:sz="8" w:space="0" w:color="auto"/>
              <w:left w:val="nil"/>
              <w:bottom w:val="single" w:sz="4" w:space="0" w:color="D9D9D9"/>
              <w:right w:val="single" w:sz="8" w:space="0" w:color="auto"/>
            </w:tcBorders>
            <w:shd w:val="clear" w:color="000000" w:fill="FFFFFF"/>
            <w:noWrap/>
            <w:vAlign w:val="bottom"/>
            <w:hideMark/>
          </w:tcPr>
          <w:p w14:paraId="6138A995"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73,61</w:t>
            </w:r>
          </w:p>
        </w:tc>
      </w:tr>
      <w:tr w:rsidR="003F649D" w:rsidRPr="009357EF" w14:paraId="57995D25"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75FF2B2E" w14:textId="77777777" w:rsidR="003F649D" w:rsidRPr="009357EF" w:rsidRDefault="003F649D" w:rsidP="00261129">
            <w:pPr>
              <w:rPr>
                <w:rFonts w:ascii="Calibri" w:hAnsi="Calibri" w:cs="Calibri"/>
                <w:color w:val="000000"/>
              </w:rPr>
            </w:pPr>
            <w:r w:rsidRPr="009357EF">
              <w:rPr>
                <w:rFonts w:ascii="Calibri" w:hAnsi="Calibri" w:cs="Calibri"/>
                <w:color w:val="000000"/>
              </w:rPr>
              <w:t>Poseb</w:t>
            </w:r>
            <w:r>
              <w:rPr>
                <w:rFonts w:ascii="Calibri" w:hAnsi="Calibri" w:cs="Calibri"/>
                <w:color w:val="000000"/>
              </w:rPr>
              <w:t>n</w:t>
            </w:r>
            <w:r w:rsidRPr="009357EF">
              <w:rPr>
                <w:rFonts w:ascii="Calibri" w:hAnsi="Calibri" w:cs="Calibri"/>
                <w:color w:val="000000"/>
              </w:rPr>
              <w:t>i material in storitve</w:t>
            </w:r>
          </w:p>
        </w:tc>
        <w:tc>
          <w:tcPr>
            <w:tcW w:w="1840" w:type="dxa"/>
            <w:tcBorders>
              <w:top w:val="nil"/>
              <w:left w:val="nil"/>
              <w:bottom w:val="single" w:sz="4" w:space="0" w:color="D9D9D9"/>
              <w:right w:val="single" w:sz="4" w:space="0" w:color="D9D9D9"/>
            </w:tcBorders>
            <w:shd w:val="clear" w:color="000000" w:fill="FFFFFF"/>
            <w:noWrap/>
            <w:vAlign w:val="bottom"/>
            <w:hideMark/>
          </w:tcPr>
          <w:p w14:paraId="59286A10"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300,00</w:t>
            </w:r>
          </w:p>
        </w:tc>
        <w:tc>
          <w:tcPr>
            <w:tcW w:w="1840" w:type="dxa"/>
            <w:tcBorders>
              <w:top w:val="nil"/>
              <w:left w:val="nil"/>
              <w:bottom w:val="single" w:sz="4" w:space="0" w:color="D9D9D9"/>
              <w:right w:val="single" w:sz="4" w:space="0" w:color="D9D9D9"/>
            </w:tcBorders>
            <w:shd w:val="clear" w:color="000000" w:fill="FFFFFF"/>
            <w:noWrap/>
            <w:vAlign w:val="bottom"/>
            <w:hideMark/>
          </w:tcPr>
          <w:p w14:paraId="7E79C672"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106,14</w:t>
            </w:r>
          </w:p>
        </w:tc>
        <w:tc>
          <w:tcPr>
            <w:tcW w:w="1040" w:type="dxa"/>
            <w:tcBorders>
              <w:top w:val="nil"/>
              <w:left w:val="nil"/>
              <w:bottom w:val="single" w:sz="4" w:space="0" w:color="D9D9D9"/>
              <w:right w:val="single" w:sz="8" w:space="0" w:color="auto"/>
            </w:tcBorders>
            <w:shd w:val="clear" w:color="000000" w:fill="FFFFFF"/>
            <w:noWrap/>
            <w:vAlign w:val="bottom"/>
            <w:hideMark/>
          </w:tcPr>
          <w:p w14:paraId="20BEED11"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35,38</w:t>
            </w:r>
          </w:p>
        </w:tc>
      </w:tr>
      <w:tr w:rsidR="003F649D" w:rsidRPr="009357EF" w14:paraId="33E759FF"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31974895" w14:textId="77777777" w:rsidR="003F649D" w:rsidRPr="009357EF" w:rsidRDefault="003F649D" w:rsidP="00261129">
            <w:pPr>
              <w:rPr>
                <w:rFonts w:ascii="Calibri" w:hAnsi="Calibri" w:cs="Calibri"/>
                <w:color w:val="000000"/>
              </w:rPr>
            </w:pPr>
            <w:r w:rsidRPr="009357EF">
              <w:rPr>
                <w:rFonts w:ascii="Calibri" w:hAnsi="Calibri" w:cs="Calibri"/>
                <w:color w:val="000000"/>
              </w:rPr>
              <w:t>Energija, voda, kom.</w:t>
            </w:r>
            <w:r>
              <w:rPr>
                <w:rFonts w:ascii="Calibri" w:hAnsi="Calibri" w:cs="Calibri"/>
                <w:color w:val="000000"/>
              </w:rPr>
              <w:t xml:space="preserve"> </w:t>
            </w:r>
            <w:r w:rsidRPr="009357EF">
              <w:rPr>
                <w:rFonts w:ascii="Calibri" w:hAnsi="Calibri" w:cs="Calibri"/>
                <w:color w:val="000000"/>
              </w:rPr>
              <w:t>storitve in komunikacije</w:t>
            </w:r>
          </w:p>
        </w:tc>
        <w:tc>
          <w:tcPr>
            <w:tcW w:w="1840" w:type="dxa"/>
            <w:tcBorders>
              <w:top w:val="nil"/>
              <w:left w:val="nil"/>
              <w:bottom w:val="single" w:sz="4" w:space="0" w:color="D9D9D9"/>
              <w:right w:val="single" w:sz="4" w:space="0" w:color="D9D9D9"/>
            </w:tcBorders>
            <w:shd w:val="clear" w:color="000000" w:fill="FFFFFF"/>
            <w:noWrap/>
            <w:vAlign w:val="bottom"/>
            <w:hideMark/>
          </w:tcPr>
          <w:p w14:paraId="13C84470"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550,00</w:t>
            </w:r>
          </w:p>
        </w:tc>
        <w:tc>
          <w:tcPr>
            <w:tcW w:w="1840" w:type="dxa"/>
            <w:tcBorders>
              <w:top w:val="nil"/>
              <w:left w:val="nil"/>
              <w:bottom w:val="single" w:sz="4" w:space="0" w:color="D9D9D9"/>
              <w:right w:val="single" w:sz="4" w:space="0" w:color="D9D9D9"/>
            </w:tcBorders>
            <w:shd w:val="clear" w:color="000000" w:fill="FFFFFF"/>
            <w:noWrap/>
            <w:vAlign w:val="bottom"/>
            <w:hideMark/>
          </w:tcPr>
          <w:p w14:paraId="04F63B08"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298,49</w:t>
            </w:r>
          </w:p>
        </w:tc>
        <w:tc>
          <w:tcPr>
            <w:tcW w:w="1040" w:type="dxa"/>
            <w:tcBorders>
              <w:top w:val="nil"/>
              <w:left w:val="nil"/>
              <w:bottom w:val="single" w:sz="4" w:space="0" w:color="D9D9D9"/>
              <w:right w:val="single" w:sz="8" w:space="0" w:color="auto"/>
            </w:tcBorders>
            <w:shd w:val="clear" w:color="000000" w:fill="FFFFFF"/>
            <w:noWrap/>
            <w:vAlign w:val="bottom"/>
            <w:hideMark/>
          </w:tcPr>
          <w:p w14:paraId="75435A2D"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54,27</w:t>
            </w:r>
          </w:p>
        </w:tc>
      </w:tr>
      <w:tr w:rsidR="003F649D" w:rsidRPr="009357EF" w14:paraId="1B21B771"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4D7469F9" w14:textId="77777777" w:rsidR="003F649D" w:rsidRPr="009357EF" w:rsidRDefault="003F649D" w:rsidP="00261129">
            <w:pPr>
              <w:rPr>
                <w:rFonts w:ascii="Calibri" w:hAnsi="Calibri" w:cs="Calibri"/>
                <w:color w:val="000000"/>
              </w:rPr>
            </w:pPr>
            <w:r w:rsidRPr="009357EF">
              <w:rPr>
                <w:rFonts w:ascii="Calibri" w:hAnsi="Calibri" w:cs="Calibri"/>
                <w:color w:val="000000"/>
              </w:rPr>
              <w:t>Tekoče vzdrževanje</w:t>
            </w:r>
          </w:p>
        </w:tc>
        <w:tc>
          <w:tcPr>
            <w:tcW w:w="1840" w:type="dxa"/>
            <w:tcBorders>
              <w:top w:val="nil"/>
              <w:left w:val="nil"/>
              <w:bottom w:val="single" w:sz="4" w:space="0" w:color="D9D9D9"/>
              <w:right w:val="single" w:sz="4" w:space="0" w:color="D9D9D9"/>
            </w:tcBorders>
            <w:shd w:val="clear" w:color="000000" w:fill="FFFFFF"/>
            <w:noWrap/>
            <w:vAlign w:val="bottom"/>
            <w:hideMark/>
          </w:tcPr>
          <w:p w14:paraId="0612433D"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1.534,71</w:t>
            </w:r>
          </w:p>
        </w:tc>
        <w:tc>
          <w:tcPr>
            <w:tcW w:w="1840" w:type="dxa"/>
            <w:tcBorders>
              <w:top w:val="nil"/>
              <w:left w:val="nil"/>
              <w:bottom w:val="single" w:sz="4" w:space="0" w:color="D9D9D9"/>
              <w:right w:val="single" w:sz="4" w:space="0" w:color="D9D9D9"/>
            </w:tcBorders>
            <w:shd w:val="clear" w:color="000000" w:fill="FFFFFF"/>
            <w:noWrap/>
            <w:vAlign w:val="bottom"/>
            <w:hideMark/>
          </w:tcPr>
          <w:p w14:paraId="05AA1D1B"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572,40</w:t>
            </w:r>
          </w:p>
        </w:tc>
        <w:tc>
          <w:tcPr>
            <w:tcW w:w="1040" w:type="dxa"/>
            <w:tcBorders>
              <w:top w:val="nil"/>
              <w:left w:val="nil"/>
              <w:bottom w:val="single" w:sz="4" w:space="0" w:color="D9D9D9"/>
              <w:right w:val="single" w:sz="8" w:space="0" w:color="auto"/>
            </w:tcBorders>
            <w:shd w:val="clear" w:color="000000" w:fill="FFFFFF"/>
            <w:noWrap/>
            <w:vAlign w:val="bottom"/>
            <w:hideMark/>
          </w:tcPr>
          <w:p w14:paraId="6A2B5326"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37,30</w:t>
            </w:r>
          </w:p>
        </w:tc>
      </w:tr>
      <w:tr w:rsidR="003F649D" w:rsidRPr="009357EF" w14:paraId="13BCA7AA"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77872D55" w14:textId="77777777" w:rsidR="003F649D" w:rsidRPr="009357EF" w:rsidRDefault="003F649D" w:rsidP="00261129">
            <w:pPr>
              <w:rPr>
                <w:rFonts w:ascii="Calibri" w:hAnsi="Calibri" w:cs="Calibri"/>
                <w:color w:val="000000"/>
              </w:rPr>
            </w:pPr>
            <w:r w:rsidRPr="009357EF">
              <w:rPr>
                <w:rFonts w:ascii="Calibri" w:hAnsi="Calibri" w:cs="Calibri"/>
                <w:color w:val="000000"/>
              </w:rPr>
              <w:t>Poslovne najemnine in zak</w:t>
            </w:r>
            <w:r>
              <w:rPr>
                <w:rFonts w:ascii="Calibri" w:hAnsi="Calibri" w:cs="Calibri"/>
                <w:color w:val="000000"/>
              </w:rPr>
              <w:t>u</w:t>
            </w:r>
            <w:r w:rsidRPr="009357EF">
              <w:rPr>
                <w:rFonts w:ascii="Calibri" w:hAnsi="Calibri" w:cs="Calibri"/>
                <w:color w:val="000000"/>
              </w:rPr>
              <w:t>pnine</w:t>
            </w:r>
          </w:p>
        </w:tc>
        <w:tc>
          <w:tcPr>
            <w:tcW w:w="1840" w:type="dxa"/>
            <w:tcBorders>
              <w:top w:val="nil"/>
              <w:left w:val="nil"/>
              <w:bottom w:val="single" w:sz="4" w:space="0" w:color="D9D9D9"/>
              <w:right w:val="single" w:sz="4" w:space="0" w:color="D9D9D9"/>
            </w:tcBorders>
            <w:shd w:val="clear" w:color="000000" w:fill="FFFFFF"/>
            <w:noWrap/>
            <w:vAlign w:val="bottom"/>
            <w:hideMark/>
          </w:tcPr>
          <w:p w14:paraId="17E31A6E"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10,90</w:t>
            </w:r>
          </w:p>
        </w:tc>
        <w:tc>
          <w:tcPr>
            <w:tcW w:w="1840" w:type="dxa"/>
            <w:tcBorders>
              <w:top w:val="nil"/>
              <w:left w:val="nil"/>
              <w:bottom w:val="single" w:sz="4" w:space="0" w:color="D9D9D9"/>
              <w:right w:val="single" w:sz="4" w:space="0" w:color="D9D9D9"/>
            </w:tcBorders>
            <w:shd w:val="clear" w:color="000000" w:fill="FFFFFF"/>
            <w:noWrap/>
            <w:vAlign w:val="bottom"/>
            <w:hideMark/>
          </w:tcPr>
          <w:p w14:paraId="7E79ADDF"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10,90</w:t>
            </w:r>
          </w:p>
        </w:tc>
        <w:tc>
          <w:tcPr>
            <w:tcW w:w="1040" w:type="dxa"/>
            <w:tcBorders>
              <w:top w:val="nil"/>
              <w:left w:val="nil"/>
              <w:bottom w:val="single" w:sz="4" w:space="0" w:color="D9D9D9"/>
              <w:right w:val="single" w:sz="8" w:space="0" w:color="auto"/>
            </w:tcBorders>
            <w:shd w:val="clear" w:color="000000" w:fill="FFFFFF"/>
            <w:noWrap/>
            <w:vAlign w:val="bottom"/>
            <w:hideMark/>
          </w:tcPr>
          <w:p w14:paraId="1D1041E5"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100,00</w:t>
            </w:r>
          </w:p>
        </w:tc>
      </w:tr>
      <w:tr w:rsidR="003F649D" w:rsidRPr="009357EF" w14:paraId="16E61CD5"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4778E472" w14:textId="77777777" w:rsidR="003F649D" w:rsidRPr="009357EF" w:rsidRDefault="003F649D" w:rsidP="00261129">
            <w:pPr>
              <w:rPr>
                <w:rFonts w:ascii="Calibri" w:hAnsi="Calibri" w:cs="Calibri"/>
                <w:color w:val="000000"/>
              </w:rPr>
            </w:pPr>
            <w:r w:rsidRPr="009357EF">
              <w:rPr>
                <w:rFonts w:ascii="Calibri" w:hAnsi="Calibri" w:cs="Calibri"/>
                <w:color w:val="000000"/>
              </w:rPr>
              <w:t>Drugi operativni odhodki</w:t>
            </w:r>
          </w:p>
        </w:tc>
        <w:tc>
          <w:tcPr>
            <w:tcW w:w="1840" w:type="dxa"/>
            <w:tcBorders>
              <w:top w:val="nil"/>
              <w:left w:val="nil"/>
              <w:bottom w:val="single" w:sz="4" w:space="0" w:color="D9D9D9"/>
              <w:right w:val="single" w:sz="4" w:space="0" w:color="D9D9D9"/>
            </w:tcBorders>
            <w:shd w:val="clear" w:color="000000" w:fill="FFFFFF"/>
            <w:noWrap/>
            <w:vAlign w:val="bottom"/>
            <w:hideMark/>
          </w:tcPr>
          <w:p w14:paraId="03E0D265"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1.395,27</w:t>
            </w:r>
          </w:p>
        </w:tc>
        <w:tc>
          <w:tcPr>
            <w:tcW w:w="1840" w:type="dxa"/>
            <w:tcBorders>
              <w:top w:val="nil"/>
              <w:left w:val="nil"/>
              <w:bottom w:val="single" w:sz="4" w:space="0" w:color="D9D9D9"/>
              <w:right w:val="single" w:sz="4" w:space="0" w:color="D9D9D9"/>
            </w:tcBorders>
            <w:shd w:val="clear" w:color="000000" w:fill="FFFFFF"/>
            <w:noWrap/>
            <w:vAlign w:val="bottom"/>
            <w:hideMark/>
          </w:tcPr>
          <w:p w14:paraId="62F40C29"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651,50</w:t>
            </w:r>
          </w:p>
        </w:tc>
        <w:tc>
          <w:tcPr>
            <w:tcW w:w="1040" w:type="dxa"/>
            <w:tcBorders>
              <w:top w:val="nil"/>
              <w:left w:val="nil"/>
              <w:bottom w:val="single" w:sz="4" w:space="0" w:color="D9D9D9"/>
              <w:right w:val="single" w:sz="8" w:space="0" w:color="auto"/>
            </w:tcBorders>
            <w:shd w:val="clear" w:color="000000" w:fill="FFFFFF"/>
            <w:noWrap/>
            <w:vAlign w:val="bottom"/>
            <w:hideMark/>
          </w:tcPr>
          <w:p w14:paraId="478365D3"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46,69</w:t>
            </w:r>
          </w:p>
        </w:tc>
      </w:tr>
      <w:tr w:rsidR="003F649D" w:rsidRPr="009357EF" w14:paraId="7D0ABB76" w14:textId="77777777" w:rsidTr="00261129">
        <w:trPr>
          <w:trHeight w:val="270"/>
        </w:trPr>
        <w:tc>
          <w:tcPr>
            <w:tcW w:w="3840" w:type="dxa"/>
            <w:tcBorders>
              <w:top w:val="nil"/>
              <w:left w:val="single" w:sz="8" w:space="0" w:color="auto"/>
              <w:bottom w:val="single" w:sz="8" w:space="0" w:color="auto"/>
              <w:right w:val="single" w:sz="4" w:space="0" w:color="D9D9D9"/>
            </w:tcBorders>
            <w:shd w:val="clear" w:color="000000" w:fill="FFFFFF"/>
            <w:noWrap/>
            <w:vAlign w:val="bottom"/>
            <w:hideMark/>
          </w:tcPr>
          <w:p w14:paraId="14ECCE4E" w14:textId="77777777" w:rsidR="003F649D" w:rsidRPr="009357EF" w:rsidRDefault="003F649D" w:rsidP="00261129">
            <w:pPr>
              <w:rPr>
                <w:rFonts w:ascii="Calibri" w:hAnsi="Calibri" w:cs="Calibri"/>
                <w:color w:val="000000"/>
              </w:rPr>
            </w:pPr>
            <w:r w:rsidRPr="009357EF">
              <w:rPr>
                <w:rFonts w:ascii="Calibri" w:hAnsi="Calibri" w:cs="Calibri"/>
                <w:color w:val="000000"/>
              </w:rPr>
              <w:t>No</w:t>
            </w:r>
            <w:r>
              <w:rPr>
                <w:rFonts w:ascii="Calibri" w:hAnsi="Calibri" w:cs="Calibri"/>
                <w:color w:val="000000"/>
              </w:rPr>
              <w:t>v</w:t>
            </w:r>
            <w:r w:rsidRPr="009357EF">
              <w:rPr>
                <w:rFonts w:ascii="Calibri" w:hAnsi="Calibri" w:cs="Calibri"/>
                <w:color w:val="000000"/>
              </w:rPr>
              <w:t>ogradnje, rekonstrukcije, adaptacije</w:t>
            </w:r>
          </w:p>
        </w:tc>
        <w:tc>
          <w:tcPr>
            <w:tcW w:w="1840" w:type="dxa"/>
            <w:tcBorders>
              <w:top w:val="nil"/>
              <w:left w:val="nil"/>
              <w:bottom w:val="single" w:sz="8" w:space="0" w:color="auto"/>
              <w:right w:val="single" w:sz="4" w:space="0" w:color="D9D9D9"/>
            </w:tcBorders>
            <w:shd w:val="clear" w:color="000000" w:fill="FFFFFF"/>
            <w:noWrap/>
            <w:vAlign w:val="bottom"/>
            <w:hideMark/>
          </w:tcPr>
          <w:p w14:paraId="5BB33F48"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1.300,00</w:t>
            </w:r>
          </w:p>
        </w:tc>
        <w:tc>
          <w:tcPr>
            <w:tcW w:w="1840" w:type="dxa"/>
            <w:tcBorders>
              <w:top w:val="nil"/>
              <w:left w:val="nil"/>
              <w:bottom w:val="single" w:sz="8" w:space="0" w:color="auto"/>
              <w:right w:val="single" w:sz="4" w:space="0" w:color="D9D9D9"/>
            </w:tcBorders>
            <w:shd w:val="clear" w:color="000000" w:fill="FFFFFF"/>
            <w:noWrap/>
            <w:vAlign w:val="bottom"/>
            <w:hideMark/>
          </w:tcPr>
          <w:p w14:paraId="068F88CC"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0,00</w:t>
            </w:r>
          </w:p>
        </w:tc>
        <w:tc>
          <w:tcPr>
            <w:tcW w:w="1040" w:type="dxa"/>
            <w:tcBorders>
              <w:top w:val="nil"/>
              <w:left w:val="nil"/>
              <w:bottom w:val="single" w:sz="8" w:space="0" w:color="auto"/>
              <w:right w:val="single" w:sz="8" w:space="0" w:color="auto"/>
            </w:tcBorders>
            <w:shd w:val="clear" w:color="000000" w:fill="FFFFFF"/>
            <w:noWrap/>
            <w:vAlign w:val="bottom"/>
            <w:hideMark/>
          </w:tcPr>
          <w:p w14:paraId="4B7FB334" w14:textId="77777777" w:rsidR="003F649D" w:rsidRPr="009357EF" w:rsidRDefault="003F649D" w:rsidP="00261129">
            <w:pPr>
              <w:jc w:val="center"/>
              <w:rPr>
                <w:rFonts w:ascii="Calibri" w:hAnsi="Calibri" w:cs="Calibri"/>
                <w:color w:val="000000"/>
              </w:rPr>
            </w:pPr>
            <w:r w:rsidRPr="009357EF">
              <w:rPr>
                <w:rFonts w:ascii="Calibri" w:hAnsi="Calibri" w:cs="Calibri"/>
                <w:color w:val="000000"/>
              </w:rPr>
              <w:t>0,00</w:t>
            </w:r>
          </w:p>
        </w:tc>
      </w:tr>
      <w:tr w:rsidR="003F649D" w:rsidRPr="009357EF" w14:paraId="0E57277B" w14:textId="77777777" w:rsidTr="00261129">
        <w:trPr>
          <w:trHeight w:val="270"/>
        </w:trPr>
        <w:tc>
          <w:tcPr>
            <w:tcW w:w="3840" w:type="dxa"/>
            <w:tcBorders>
              <w:top w:val="nil"/>
              <w:left w:val="single" w:sz="8" w:space="0" w:color="auto"/>
              <w:bottom w:val="single" w:sz="8" w:space="0" w:color="auto"/>
              <w:right w:val="nil"/>
            </w:tcBorders>
            <w:shd w:val="clear" w:color="000000" w:fill="D9D9D9"/>
            <w:noWrap/>
            <w:vAlign w:val="bottom"/>
            <w:hideMark/>
          </w:tcPr>
          <w:p w14:paraId="1FC69B73" w14:textId="77777777" w:rsidR="003F649D" w:rsidRPr="009357EF" w:rsidRDefault="003F649D" w:rsidP="00261129">
            <w:pPr>
              <w:rPr>
                <w:rFonts w:ascii="Calibri" w:hAnsi="Calibri" w:cs="Calibri"/>
                <w:b/>
                <w:bCs/>
                <w:color w:val="000000"/>
              </w:rPr>
            </w:pPr>
            <w:r w:rsidRPr="009357EF">
              <w:rPr>
                <w:rFonts w:ascii="Calibri" w:hAnsi="Calibri" w:cs="Calibri"/>
                <w:b/>
                <w:bCs/>
                <w:color w:val="000000"/>
              </w:rPr>
              <w:t>SKUPAJ</w:t>
            </w:r>
          </w:p>
        </w:tc>
        <w:tc>
          <w:tcPr>
            <w:tcW w:w="1840" w:type="dxa"/>
            <w:tcBorders>
              <w:top w:val="nil"/>
              <w:left w:val="nil"/>
              <w:bottom w:val="single" w:sz="8" w:space="0" w:color="auto"/>
              <w:right w:val="nil"/>
            </w:tcBorders>
            <w:shd w:val="clear" w:color="000000" w:fill="D9D9D9"/>
            <w:noWrap/>
            <w:vAlign w:val="bottom"/>
            <w:hideMark/>
          </w:tcPr>
          <w:p w14:paraId="21464EBD" w14:textId="77777777" w:rsidR="003F649D" w:rsidRPr="009357EF" w:rsidRDefault="003F649D" w:rsidP="00261129">
            <w:pPr>
              <w:jc w:val="center"/>
              <w:rPr>
                <w:rFonts w:ascii="Calibri" w:hAnsi="Calibri" w:cs="Calibri"/>
                <w:b/>
                <w:bCs/>
                <w:color w:val="000000"/>
              </w:rPr>
            </w:pPr>
            <w:r w:rsidRPr="009357EF">
              <w:rPr>
                <w:rFonts w:ascii="Calibri" w:hAnsi="Calibri" w:cs="Calibri"/>
                <w:b/>
                <w:bCs/>
                <w:color w:val="000000"/>
              </w:rPr>
              <w:t>6.700,00</w:t>
            </w:r>
          </w:p>
        </w:tc>
        <w:tc>
          <w:tcPr>
            <w:tcW w:w="1840" w:type="dxa"/>
            <w:tcBorders>
              <w:top w:val="nil"/>
              <w:left w:val="nil"/>
              <w:bottom w:val="single" w:sz="8" w:space="0" w:color="auto"/>
              <w:right w:val="nil"/>
            </w:tcBorders>
            <w:shd w:val="clear" w:color="000000" w:fill="D9D9D9"/>
            <w:noWrap/>
            <w:vAlign w:val="bottom"/>
            <w:hideMark/>
          </w:tcPr>
          <w:p w14:paraId="214778D6" w14:textId="77777777" w:rsidR="003F649D" w:rsidRPr="009357EF" w:rsidRDefault="003F649D" w:rsidP="00261129">
            <w:pPr>
              <w:jc w:val="center"/>
              <w:rPr>
                <w:rFonts w:ascii="Calibri" w:hAnsi="Calibri" w:cs="Calibri"/>
                <w:b/>
                <w:bCs/>
                <w:color w:val="000000"/>
              </w:rPr>
            </w:pPr>
            <w:r w:rsidRPr="009357EF">
              <w:rPr>
                <w:rFonts w:ascii="Calibri" w:hAnsi="Calibri" w:cs="Calibri"/>
                <w:b/>
                <w:bCs/>
                <w:color w:val="000000"/>
              </w:rPr>
              <w:t>2.823,87</w:t>
            </w:r>
          </w:p>
        </w:tc>
        <w:tc>
          <w:tcPr>
            <w:tcW w:w="1040" w:type="dxa"/>
            <w:tcBorders>
              <w:top w:val="nil"/>
              <w:left w:val="nil"/>
              <w:bottom w:val="single" w:sz="8" w:space="0" w:color="auto"/>
              <w:right w:val="single" w:sz="8" w:space="0" w:color="auto"/>
            </w:tcBorders>
            <w:shd w:val="clear" w:color="000000" w:fill="D9D9D9"/>
            <w:noWrap/>
            <w:vAlign w:val="bottom"/>
            <w:hideMark/>
          </w:tcPr>
          <w:p w14:paraId="4DF36ADB" w14:textId="77777777" w:rsidR="003F649D" w:rsidRPr="009357EF" w:rsidRDefault="003F649D" w:rsidP="00261129">
            <w:pPr>
              <w:jc w:val="center"/>
              <w:rPr>
                <w:rFonts w:ascii="Calibri" w:hAnsi="Calibri" w:cs="Calibri"/>
                <w:b/>
                <w:bCs/>
                <w:color w:val="000000"/>
              </w:rPr>
            </w:pPr>
            <w:r w:rsidRPr="009357EF">
              <w:rPr>
                <w:rFonts w:ascii="Calibri" w:hAnsi="Calibri" w:cs="Calibri"/>
                <w:b/>
                <w:bCs/>
                <w:color w:val="000000"/>
              </w:rPr>
              <w:t>42,15</w:t>
            </w:r>
          </w:p>
        </w:tc>
      </w:tr>
    </w:tbl>
    <w:p w14:paraId="40925DF2" w14:textId="77777777" w:rsidR="003F649D" w:rsidRDefault="003F649D" w:rsidP="003F649D">
      <w:r>
        <w:fldChar w:fldCharType="end"/>
      </w:r>
    </w:p>
    <w:p w14:paraId="4A2AD299" w14:textId="77777777" w:rsidR="003F649D" w:rsidRDefault="003F649D" w:rsidP="003F649D"/>
    <w:p w14:paraId="67DE0E92" w14:textId="77777777" w:rsidR="003F649D" w:rsidRDefault="003F649D" w:rsidP="003F649D">
      <w:pPr>
        <w:pStyle w:val="Telobesedila"/>
        <w:rPr>
          <w:rFonts w:asciiTheme="minorHAnsi" w:hAnsiTheme="minorHAnsi" w:cs="Arial"/>
          <w:sz w:val="24"/>
          <w:szCs w:val="24"/>
        </w:rPr>
      </w:pPr>
      <w:r w:rsidRPr="006E3B54">
        <w:rPr>
          <w:rFonts w:asciiTheme="minorHAnsi" w:hAnsiTheme="minorHAnsi" w:cs="Arial"/>
          <w:sz w:val="24"/>
          <w:szCs w:val="24"/>
        </w:rPr>
        <w:t>Odhodki v  proračunskem letu 20</w:t>
      </w:r>
      <w:r>
        <w:rPr>
          <w:rFonts w:asciiTheme="minorHAnsi" w:hAnsiTheme="minorHAnsi" w:cs="Arial"/>
          <w:sz w:val="24"/>
          <w:szCs w:val="24"/>
        </w:rPr>
        <w:t>20</w:t>
      </w:r>
      <w:r w:rsidRPr="006E3B54">
        <w:rPr>
          <w:rFonts w:asciiTheme="minorHAnsi" w:hAnsiTheme="minorHAnsi" w:cs="Arial"/>
          <w:sz w:val="24"/>
          <w:szCs w:val="24"/>
        </w:rPr>
        <w:t xml:space="preserve"> niso bili realizirani</w:t>
      </w:r>
      <w:r>
        <w:rPr>
          <w:rFonts w:asciiTheme="minorHAnsi" w:hAnsiTheme="minorHAnsi" w:cs="Arial"/>
          <w:sz w:val="24"/>
          <w:szCs w:val="24"/>
        </w:rPr>
        <w:t xml:space="preserve"> </w:t>
      </w:r>
      <w:r w:rsidRPr="006E3B54">
        <w:rPr>
          <w:rFonts w:asciiTheme="minorHAnsi" w:hAnsiTheme="minorHAnsi" w:cs="Arial"/>
          <w:sz w:val="24"/>
          <w:szCs w:val="24"/>
        </w:rPr>
        <w:t xml:space="preserve">v višini načrtovanih. Indeks porabe </w:t>
      </w:r>
      <w:r>
        <w:rPr>
          <w:rFonts w:asciiTheme="minorHAnsi" w:hAnsiTheme="minorHAnsi" w:cs="Arial"/>
          <w:sz w:val="24"/>
          <w:szCs w:val="24"/>
        </w:rPr>
        <w:t>g</w:t>
      </w:r>
      <w:r w:rsidRPr="006E3B54">
        <w:rPr>
          <w:rFonts w:asciiTheme="minorHAnsi" w:hAnsiTheme="minorHAnsi" w:cs="Arial"/>
          <w:sz w:val="24"/>
          <w:szCs w:val="24"/>
        </w:rPr>
        <w:t xml:space="preserve">lede na predvideno porabo v finančnem načrtu za leto </w:t>
      </w:r>
      <w:r>
        <w:rPr>
          <w:rFonts w:asciiTheme="minorHAnsi" w:hAnsiTheme="minorHAnsi" w:cs="Arial"/>
          <w:sz w:val="24"/>
          <w:szCs w:val="24"/>
        </w:rPr>
        <w:t>2020</w:t>
      </w:r>
      <w:r w:rsidRPr="006E3B54">
        <w:rPr>
          <w:rFonts w:asciiTheme="minorHAnsi" w:hAnsiTheme="minorHAnsi" w:cs="Arial"/>
          <w:sz w:val="24"/>
          <w:szCs w:val="24"/>
        </w:rPr>
        <w:t xml:space="preserve"> znaša </w:t>
      </w:r>
      <w:r>
        <w:rPr>
          <w:rFonts w:asciiTheme="minorHAnsi" w:hAnsiTheme="minorHAnsi" w:cs="Arial"/>
          <w:sz w:val="24"/>
          <w:szCs w:val="24"/>
        </w:rPr>
        <w:t>42,15. Na dan 31.12.2020 je bilo še 3.876,13 eur prostih sredstev. Vsi odhodki se nanašajo na proračunsko postavko krajevna samouprava.</w:t>
      </w:r>
    </w:p>
    <w:p w14:paraId="4CE1F2D2" w14:textId="77777777" w:rsidR="003F649D" w:rsidRDefault="003F649D" w:rsidP="003F649D">
      <w:pPr>
        <w:pStyle w:val="Telobesedila"/>
        <w:rPr>
          <w:rFonts w:asciiTheme="minorHAnsi" w:hAnsiTheme="minorHAnsi" w:cs="Arial"/>
          <w:sz w:val="24"/>
          <w:szCs w:val="24"/>
        </w:rPr>
      </w:pPr>
      <w:r w:rsidRPr="00D1695C">
        <w:rPr>
          <w:rFonts w:asciiTheme="minorHAnsi" w:hAnsiTheme="minorHAnsi" w:cs="Arial"/>
          <w:sz w:val="24"/>
          <w:szCs w:val="24"/>
        </w:rPr>
        <w:t>Prekoračitve načrtovane oziroma dovoljene porabe na postavki oz. na kontih ni bilo, saj je bilo usklajevanje med njimi opravljeno že med letom.</w:t>
      </w:r>
    </w:p>
    <w:p w14:paraId="132D3ED4" w14:textId="77777777" w:rsidR="003F649D" w:rsidRDefault="003F649D" w:rsidP="003F649D">
      <w:pPr>
        <w:pStyle w:val="Telobesedila"/>
        <w:rPr>
          <w:rFonts w:asciiTheme="minorHAnsi" w:hAnsiTheme="minorHAnsi" w:cs="Arial"/>
          <w:sz w:val="24"/>
          <w:szCs w:val="24"/>
        </w:rPr>
      </w:pPr>
    </w:p>
    <w:p w14:paraId="49D00B01" w14:textId="77777777" w:rsidR="003F649D" w:rsidRPr="00D1695C" w:rsidRDefault="003F649D" w:rsidP="003F649D">
      <w:pPr>
        <w:pStyle w:val="Telobesedila"/>
        <w:rPr>
          <w:rFonts w:asciiTheme="minorHAnsi" w:hAnsiTheme="minorHAnsi" w:cs="Arial"/>
          <w:sz w:val="24"/>
          <w:szCs w:val="24"/>
        </w:rPr>
      </w:pPr>
    </w:p>
    <w:p w14:paraId="4D4303D9" w14:textId="77777777" w:rsidR="003F649D" w:rsidRPr="00D1695C" w:rsidRDefault="003F649D" w:rsidP="003F649D">
      <w:pPr>
        <w:pStyle w:val="Telobesedila"/>
        <w:rPr>
          <w:rFonts w:asciiTheme="minorHAnsi" w:hAnsiTheme="minorHAnsi" w:cs="Arial"/>
          <w:sz w:val="24"/>
          <w:szCs w:val="24"/>
          <w:u w:val="single"/>
        </w:rPr>
      </w:pPr>
      <w:r w:rsidRPr="00D1695C">
        <w:rPr>
          <w:rFonts w:asciiTheme="minorHAnsi" w:hAnsiTheme="minorHAnsi" w:cs="Arial"/>
          <w:sz w:val="24"/>
          <w:szCs w:val="24"/>
          <w:u w:val="single"/>
        </w:rPr>
        <w:t>Krajevna samouprava</w:t>
      </w:r>
    </w:p>
    <w:p w14:paraId="1EF7778C" w14:textId="77777777" w:rsidR="003F649D" w:rsidRPr="00A07A46" w:rsidRDefault="003F649D" w:rsidP="003F649D">
      <w:pPr>
        <w:pStyle w:val="Naslov2"/>
        <w:jc w:val="left"/>
        <w:rPr>
          <w:rFonts w:asciiTheme="minorHAnsi" w:hAnsiTheme="minorHAnsi" w:cs="Arial"/>
          <w:b/>
          <w:i/>
          <w:color w:val="FF0000"/>
          <w:szCs w:val="24"/>
          <w:u w:val="single"/>
        </w:rPr>
      </w:pPr>
    </w:p>
    <w:p w14:paraId="16B1F5ED" w14:textId="77777777" w:rsidR="003F649D" w:rsidRDefault="003F649D" w:rsidP="004962B7">
      <w:pPr>
        <w:pStyle w:val="Odstavekseznama"/>
        <w:numPr>
          <w:ilvl w:val="0"/>
          <w:numId w:val="1"/>
        </w:numPr>
        <w:ind w:left="709" w:hanging="283"/>
        <w:rPr>
          <w:rFonts w:asciiTheme="minorHAnsi" w:hAnsiTheme="minorHAnsi" w:cs="Arial"/>
          <w:sz w:val="24"/>
          <w:szCs w:val="24"/>
        </w:rPr>
      </w:pPr>
      <w:r>
        <w:rPr>
          <w:rFonts w:asciiTheme="minorHAnsi" w:hAnsiTheme="minorHAnsi" w:cs="Arial"/>
          <w:sz w:val="24"/>
          <w:szCs w:val="24"/>
        </w:rPr>
        <w:t>Pisarniški in splošni material in storitve v znesku 1.184,44 eur se nanašajo na: tiskanje plakatov, pogostitev obiskovalcev na božičnem koncertu v decembru 2019 in pustovanju, nakup petroleja, stroške digitalnega spletnega potrdila in nakup zaščitnih pralnih mask.</w:t>
      </w:r>
    </w:p>
    <w:p w14:paraId="44344430" w14:textId="77777777" w:rsidR="003F649D" w:rsidRDefault="003F649D" w:rsidP="004962B7">
      <w:pPr>
        <w:pStyle w:val="Odstavekseznama"/>
        <w:numPr>
          <w:ilvl w:val="0"/>
          <w:numId w:val="1"/>
        </w:numPr>
        <w:ind w:left="709" w:hanging="283"/>
        <w:rPr>
          <w:rFonts w:asciiTheme="minorHAnsi" w:hAnsiTheme="minorHAnsi" w:cs="Arial"/>
          <w:sz w:val="24"/>
          <w:szCs w:val="24"/>
        </w:rPr>
      </w:pPr>
      <w:r>
        <w:rPr>
          <w:rFonts w:asciiTheme="minorHAnsi" w:hAnsiTheme="minorHAnsi" w:cs="Arial"/>
          <w:sz w:val="24"/>
          <w:szCs w:val="24"/>
        </w:rPr>
        <w:t>Posebni material in storitve se nanaša na nakup zastav.</w:t>
      </w:r>
    </w:p>
    <w:p w14:paraId="2428BD08" w14:textId="77777777" w:rsidR="003F649D" w:rsidRDefault="003F649D" w:rsidP="004962B7">
      <w:pPr>
        <w:numPr>
          <w:ilvl w:val="0"/>
          <w:numId w:val="1"/>
        </w:numPr>
        <w:ind w:left="709" w:hanging="283"/>
        <w:rPr>
          <w:rFonts w:asciiTheme="minorHAnsi" w:hAnsiTheme="minorHAnsi" w:cs="Arial"/>
          <w:sz w:val="24"/>
          <w:szCs w:val="24"/>
        </w:rPr>
      </w:pPr>
      <w:r w:rsidRPr="00364EE2">
        <w:rPr>
          <w:rFonts w:asciiTheme="minorHAnsi" w:hAnsiTheme="minorHAnsi" w:cs="Arial"/>
          <w:sz w:val="24"/>
          <w:szCs w:val="24"/>
        </w:rPr>
        <w:t>Električna energija, voda, komunalne storitve in komunikacije</w:t>
      </w:r>
      <w:r>
        <w:rPr>
          <w:rFonts w:asciiTheme="minorHAnsi" w:hAnsiTheme="minorHAnsi" w:cs="Arial"/>
          <w:sz w:val="24"/>
          <w:szCs w:val="24"/>
        </w:rPr>
        <w:t>,</w:t>
      </w:r>
      <w:r w:rsidRPr="00364EE2">
        <w:rPr>
          <w:rFonts w:asciiTheme="minorHAnsi" w:hAnsiTheme="minorHAnsi" w:cs="Arial"/>
          <w:sz w:val="24"/>
          <w:szCs w:val="24"/>
        </w:rPr>
        <w:t xml:space="preserve"> strošek o</w:t>
      </w:r>
      <w:r>
        <w:rPr>
          <w:rFonts w:asciiTheme="minorHAnsi" w:hAnsiTheme="minorHAnsi" w:cs="Arial"/>
          <w:sz w:val="24"/>
          <w:szCs w:val="24"/>
        </w:rPr>
        <w:t>grevanja in poštnine zna</w:t>
      </w:r>
      <w:r w:rsidRPr="00364EE2">
        <w:rPr>
          <w:rFonts w:asciiTheme="minorHAnsi" w:hAnsiTheme="minorHAnsi" w:cs="Arial"/>
          <w:sz w:val="24"/>
          <w:szCs w:val="24"/>
        </w:rPr>
        <w:t>šajo za celo leto</w:t>
      </w:r>
      <w:r>
        <w:rPr>
          <w:rFonts w:asciiTheme="minorHAnsi" w:hAnsiTheme="minorHAnsi" w:cs="Arial"/>
          <w:sz w:val="24"/>
          <w:szCs w:val="24"/>
        </w:rPr>
        <w:t xml:space="preserve"> 298,49 eur.</w:t>
      </w:r>
    </w:p>
    <w:p w14:paraId="49E89C58" w14:textId="77777777" w:rsidR="003F649D" w:rsidRDefault="003F649D" w:rsidP="004962B7">
      <w:pPr>
        <w:numPr>
          <w:ilvl w:val="0"/>
          <w:numId w:val="1"/>
        </w:numPr>
        <w:rPr>
          <w:rFonts w:asciiTheme="minorHAnsi" w:hAnsiTheme="minorHAnsi" w:cs="Arial"/>
          <w:sz w:val="24"/>
          <w:szCs w:val="24"/>
        </w:rPr>
      </w:pPr>
      <w:r w:rsidRPr="00364EE2">
        <w:rPr>
          <w:rFonts w:asciiTheme="minorHAnsi" w:hAnsiTheme="minorHAnsi" w:cs="Arial"/>
          <w:sz w:val="24"/>
          <w:szCs w:val="24"/>
        </w:rPr>
        <w:t xml:space="preserve">Tekoče vzdrževanje v skupni vrednosti </w:t>
      </w:r>
      <w:r>
        <w:rPr>
          <w:rFonts w:asciiTheme="minorHAnsi" w:hAnsiTheme="minorHAnsi" w:cs="Arial"/>
          <w:sz w:val="24"/>
          <w:szCs w:val="24"/>
        </w:rPr>
        <w:t>572,40 eur se nanaša na predelavo drogov za zastave in zavarovalno premijo.</w:t>
      </w:r>
    </w:p>
    <w:p w14:paraId="7BC2BDE6" w14:textId="77777777" w:rsidR="003F649D" w:rsidRPr="00187058" w:rsidRDefault="003F649D" w:rsidP="004962B7">
      <w:pPr>
        <w:numPr>
          <w:ilvl w:val="0"/>
          <w:numId w:val="1"/>
        </w:numPr>
        <w:rPr>
          <w:rFonts w:asciiTheme="minorHAnsi" w:hAnsiTheme="minorHAnsi" w:cs="Arial"/>
          <w:sz w:val="24"/>
          <w:szCs w:val="24"/>
        </w:rPr>
      </w:pPr>
      <w:r>
        <w:rPr>
          <w:rFonts w:asciiTheme="minorHAnsi" w:hAnsiTheme="minorHAnsi" w:cs="Arial"/>
          <w:sz w:val="24"/>
          <w:szCs w:val="24"/>
        </w:rPr>
        <w:t>Poslovne najemnine in zakupnine znašajo 10,90 eur za nadomestilo za uporabo stavbnega zemljišča.</w:t>
      </w:r>
    </w:p>
    <w:p w14:paraId="78FC09E7" w14:textId="77777777" w:rsidR="003F649D" w:rsidRPr="00F05497" w:rsidRDefault="003F649D" w:rsidP="004962B7">
      <w:pPr>
        <w:numPr>
          <w:ilvl w:val="0"/>
          <w:numId w:val="1"/>
        </w:numPr>
        <w:rPr>
          <w:rFonts w:asciiTheme="minorHAnsi" w:hAnsiTheme="minorHAnsi" w:cs="Arial"/>
          <w:b/>
          <w:color w:val="FF0000"/>
          <w:sz w:val="24"/>
          <w:szCs w:val="24"/>
        </w:rPr>
      </w:pPr>
      <w:r>
        <w:rPr>
          <w:rFonts w:asciiTheme="minorHAnsi" w:hAnsiTheme="minorHAnsi" w:cs="Arial"/>
          <w:sz w:val="24"/>
          <w:szCs w:val="24"/>
        </w:rPr>
        <w:t>Drugi operativni odhodki v skupnem znesku 651,50 eur so za stroške plačilnega prometa, stroške nastopa in ozvočenja na božičnem koncertu v decembru 2019</w:t>
      </w:r>
    </w:p>
    <w:p w14:paraId="7814CBBD" w14:textId="77777777" w:rsidR="003F649D" w:rsidRDefault="003F649D" w:rsidP="003F649D">
      <w:pPr>
        <w:rPr>
          <w:rFonts w:asciiTheme="minorHAnsi" w:hAnsiTheme="minorHAnsi" w:cs="Arial"/>
          <w:b/>
          <w:color w:val="FF0000"/>
          <w:sz w:val="24"/>
          <w:szCs w:val="24"/>
        </w:rPr>
      </w:pPr>
    </w:p>
    <w:p w14:paraId="50D9165C" w14:textId="77777777" w:rsidR="003F649D" w:rsidRPr="00CB7E1D" w:rsidRDefault="003F649D" w:rsidP="003F649D">
      <w:pPr>
        <w:pStyle w:val="Naslov3"/>
        <w:rPr>
          <w:rFonts w:asciiTheme="minorHAnsi" w:hAnsiTheme="minorHAnsi" w:cs="Arial"/>
          <w:b w:val="0"/>
          <w:sz w:val="24"/>
          <w:szCs w:val="24"/>
        </w:rPr>
      </w:pPr>
      <w:r w:rsidRPr="00CB7E1D">
        <w:rPr>
          <w:rFonts w:asciiTheme="minorHAnsi" w:hAnsiTheme="minorHAnsi" w:cs="Arial"/>
          <w:b w:val="0"/>
          <w:sz w:val="24"/>
          <w:szCs w:val="24"/>
        </w:rPr>
        <w:t>Celotni odhodki v letu 20</w:t>
      </w:r>
      <w:r>
        <w:rPr>
          <w:rFonts w:asciiTheme="minorHAnsi" w:hAnsiTheme="minorHAnsi" w:cs="Arial"/>
          <w:b w:val="0"/>
          <w:sz w:val="24"/>
          <w:szCs w:val="24"/>
        </w:rPr>
        <w:t>20</w:t>
      </w:r>
      <w:r w:rsidRPr="00CB7E1D">
        <w:rPr>
          <w:rFonts w:asciiTheme="minorHAnsi" w:hAnsiTheme="minorHAnsi" w:cs="Arial"/>
          <w:b w:val="0"/>
          <w:sz w:val="24"/>
          <w:szCs w:val="24"/>
        </w:rPr>
        <w:t xml:space="preserve"> znašajo </w:t>
      </w:r>
      <w:r>
        <w:rPr>
          <w:rFonts w:asciiTheme="minorHAnsi" w:hAnsiTheme="minorHAnsi" w:cs="Arial"/>
          <w:b w:val="0"/>
          <w:sz w:val="24"/>
          <w:szCs w:val="24"/>
        </w:rPr>
        <w:t>2.823,87 eur.</w:t>
      </w:r>
    </w:p>
    <w:p w14:paraId="333B9546" w14:textId="77777777" w:rsidR="003F649D" w:rsidRDefault="003F649D" w:rsidP="003F649D">
      <w:pPr>
        <w:ind w:left="426"/>
        <w:rPr>
          <w:rFonts w:asciiTheme="minorHAnsi" w:hAnsiTheme="minorHAnsi" w:cs="Arial"/>
          <w:sz w:val="24"/>
          <w:szCs w:val="24"/>
        </w:rPr>
      </w:pPr>
    </w:p>
    <w:p w14:paraId="0FDA6DB5" w14:textId="77777777" w:rsidR="003F649D" w:rsidRPr="00CB7E1D" w:rsidRDefault="003F649D" w:rsidP="003F649D">
      <w:pPr>
        <w:ind w:left="426"/>
        <w:rPr>
          <w:rFonts w:asciiTheme="minorHAnsi" w:hAnsiTheme="minorHAnsi" w:cs="Arial"/>
          <w:sz w:val="24"/>
          <w:szCs w:val="24"/>
        </w:rPr>
      </w:pPr>
    </w:p>
    <w:p w14:paraId="49AF72F9" w14:textId="77777777" w:rsidR="003F649D" w:rsidRDefault="003F649D" w:rsidP="003F649D">
      <w:pPr>
        <w:rPr>
          <w:rFonts w:asciiTheme="minorHAnsi" w:hAnsiTheme="minorHAnsi" w:cs="Arial"/>
          <w:sz w:val="24"/>
          <w:szCs w:val="24"/>
        </w:rPr>
      </w:pPr>
      <w:r>
        <w:rPr>
          <w:rFonts w:asciiTheme="minorHAnsi" w:hAnsiTheme="minorHAnsi" w:cs="Arial"/>
          <w:sz w:val="24"/>
          <w:szCs w:val="24"/>
        </w:rPr>
        <w:t>Presežek priho</w:t>
      </w:r>
      <w:r w:rsidRPr="00CB7E1D">
        <w:rPr>
          <w:rFonts w:asciiTheme="minorHAnsi" w:hAnsiTheme="minorHAnsi" w:cs="Arial"/>
          <w:sz w:val="24"/>
          <w:szCs w:val="24"/>
        </w:rPr>
        <w:t xml:space="preserve">dkov nad </w:t>
      </w:r>
      <w:r>
        <w:rPr>
          <w:rFonts w:asciiTheme="minorHAnsi" w:hAnsiTheme="minorHAnsi" w:cs="Arial"/>
          <w:sz w:val="24"/>
          <w:szCs w:val="24"/>
        </w:rPr>
        <w:t>od</w:t>
      </w:r>
      <w:r w:rsidRPr="00CB7E1D">
        <w:rPr>
          <w:rFonts w:asciiTheme="minorHAnsi" w:hAnsiTheme="minorHAnsi" w:cs="Arial"/>
          <w:sz w:val="24"/>
          <w:szCs w:val="24"/>
        </w:rPr>
        <w:t xml:space="preserve">hodki Krajevne skupnosti </w:t>
      </w:r>
      <w:r>
        <w:rPr>
          <w:rFonts w:asciiTheme="minorHAnsi" w:hAnsiTheme="minorHAnsi" w:cs="Arial"/>
          <w:sz w:val="24"/>
          <w:szCs w:val="24"/>
        </w:rPr>
        <w:t>Senično</w:t>
      </w:r>
      <w:r w:rsidRPr="00CB7E1D">
        <w:rPr>
          <w:rFonts w:asciiTheme="minorHAnsi" w:hAnsiTheme="minorHAnsi" w:cs="Arial"/>
          <w:sz w:val="24"/>
          <w:szCs w:val="24"/>
        </w:rPr>
        <w:t xml:space="preserve"> v letu 20</w:t>
      </w:r>
      <w:r>
        <w:rPr>
          <w:rFonts w:asciiTheme="minorHAnsi" w:hAnsiTheme="minorHAnsi" w:cs="Arial"/>
          <w:sz w:val="24"/>
          <w:szCs w:val="24"/>
        </w:rPr>
        <w:t>20</w:t>
      </w:r>
      <w:r w:rsidRPr="00CB7E1D">
        <w:rPr>
          <w:rFonts w:asciiTheme="minorHAnsi" w:hAnsiTheme="minorHAnsi" w:cs="Arial"/>
          <w:sz w:val="24"/>
          <w:szCs w:val="24"/>
        </w:rPr>
        <w:t xml:space="preserve"> znaša</w:t>
      </w:r>
      <w:r>
        <w:rPr>
          <w:rFonts w:asciiTheme="minorHAnsi" w:hAnsiTheme="minorHAnsi" w:cs="Arial"/>
          <w:sz w:val="24"/>
          <w:szCs w:val="24"/>
        </w:rPr>
        <w:t xml:space="preserve"> 2.008,78 eur</w:t>
      </w:r>
      <w:r w:rsidRPr="00CB7E1D">
        <w:rPr>
          <w:rFonts w:asciiTheme="minorHAnsi" w:hAnsiTheme="minorHAnsi" w:cs="Arial"/>
          <w:sz w:val="24"/>
          <w:szCs w:val="24"/>
        </w:rPr>
        <w:t>.</w:t>
      </w:r>
    </w:p>
    <w:p w14:paraId="6ADA9977" w14:textId="77777777" w:rsidR="003F649D" w:rsidRDefault="003F649D" w:rsidP="003F649D">
      <w:pPr>
        <w:rPr>
          <w:rFonts w:asciiTheme="minorHAnsi" w:hAnsiTheme="minorHAnsi" w:cs="Arial"/>
          <w:sz w:val="24"/>
          <w:szCs w:val="24"/>
        </w:rPr>
      </w:pPr>
    </w:p>
    <w:p w14:paraId="5F3E505B" w14:textId="77777777" w:rsidR="003F649D" w:rsidRDefault="003F649D" w:rsidP="003F649D">
      <w:pPr>
        <w:rPr>
          <w:rFonts w:asciiTheme="minorHAnsi" w:hAnsiTheme="minorHAnsi" w:cs="Arial"/>
          <w:sz w:val="24"/>
          <w:szCs w:val="24"/>
        </w:rPr>
      </w:pPr>
      <w:r>
        <w:rPr>
          <w:rFonts w:asciiTheme="minorHAnsi" w:hAnsiTheme="minorHAnsi" w:cs="Arial"/>
          <w:sz w:val="24"/>
          <w:szCs w:val="24"/>
        </w:rPr>
        <w:t>Struktura odhodkov realiziranih v letu 2020 je prikazana v spodnjem grafu.</w:t>
      </w:r>
    </w:p>
    <w:p w14:paraId="749DA313" w14:textId="77777777" w:rsidR="003F649D" w:rsidRDefault="003F649D" w:rsidP="003F649D">
      <w:pPr>
        <w:rPr>
          <w:rFonts w:asciiTheme="minorHAnsi" w:hAnsiTheme="minorHAnsi" w:cs="Arial"/>
          <w:sz w:val="24"/>
          <w:szCs w:val="24"/>
        </w:rPr>
      </w:pPr>
    </w:p>
    <w:p w14:paraId="5E85FEF2" w14:textId="77777777" w:rsidR="003F649D" w:rsidRDefault="003F649D" w:rsidP="003F649D">
      <w:pPr>
        <w:rPr>
          <w:rFonts w:asciiTheme="minorHAnsi" w:hAnsiTheme="minorHAnsi" w:cs="Arial"/>
          <w:sz w:val="24"/>
          <w:szCs w:val="24"/>
        </w:rPr>
      </w:pPr>
    </w:p>
    <w:p w14:paraId="55926B3F" w14:textId="77777777" w:rsidR="003F649D" w:rsidRDefault="003F649D" w:rsidP="003F649D">
      <w:pPr>
        <w:jc w:val="center"/>
        <w:rPr>
          <w:rFonts w:asciiTheme="minorHAnsi" w:hAnsiTheme="minorHAnsi" w:cs="Arial"/>
          <w:color w:val="FF0000"/>
          <w:sz w:val="24"/>
          <w:szCs w:val="24"/>
        </w:rPr>
      </w:pPr>
      <w:r>
        <w:rPr>
          <w:noProof/>
        </w:rPr>
        <w:lastRenderedPageBreak/>
        <w:drawing>
          <wp:inline distT="0" distB="0" distL="0" distR="0" wp14:anchorId="13861A9F" wp14:editId="1AB80D52">
            <wp:extent cx="5077559" cy="2811340"/>
            <wp:effectExtent l="0" t="0" r="8890" b="8255"/>
            <wp:docPr id="44" name="Grafikon 44">
              <a:extLst xmlns:a="http://schemas.openxmlformats.org/drawingml/2006/main">
                <a:ext uri="{FF2B5EF4-FFF2-40B4-BE49-F238E27FC236}">
                  <a16:creationId xmlns:a16="http://schemas.microsoft.com/office/drawing/2014/main" id="{872AC2FF-FE70-4D18-9DCB-5F148D18B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6D2927DA" w14:textId="77777777" w:rsidR="003F649D" w:rsidRDefault="003F649D" w:rsidP="003F649D">
      <w:pPr>
        <w:jc w:val="both"/>
        <w:rPr>
          <w:rFonts w:asciiTheme="minorHAnsi" w:hAnsiTheme="minorHAnsi" w:cs="Arial"/>
          <w:color w:val="FF0000"/>
          <w:sz w:val="24"/>
          <w:szCs w:val="24"/>
        </w:rPr>
      </w:pPr>
    </w:p>
    <w:p w14:paraId="5EEAB979" w14:textId="77777777" w:rsidR="003F649D" w:rsidRPr="00A07A46" w:rsidRDefault="003F649D" w:rsidP="003F649D">
      <w:pPr>
        <w:jc w:val="both"/>
        <w:rPr>
          <w:rFonts w:asciiTheme="minorHAnsi" w:hAnsiTheme="minorHAnsi" w:cs="Arial"/>
          <w:color w:val="FF0000"/>
          <w:sz w:val="24"/>
          <w:szCs w:val="24"/>
        </w:rPr>
      </w:pPr>
    </w:p>
    <w:p w14:paraId="6DDA4AB8" w14:textId="77777777" w:rsidR="003F649D" w:rsidRDefault="003F649D" w:rsidP="003F649D">
      <w:pPr>
        <w:jc w:val="both"/>
      </w:pPr>
      <w:r w:rsidRPr="00354805">
        <w:rPr>
          <w:rFonts w:asciiTheme="minorHAnsi" w:hAnsiTheme="minorHAnsi" w:cs="Arial"/>
          <w:sz w:val="24"/>
          <w:szCs w:val="24"/>
          <w:u w:val="single"/>
        </w:rPr>
        <w:t xml:space="preserve">Primerjava odhodkov </w:t>
      </w:r>
      <w:r>
        <w:rPr>
          <w:rFonts w:asciiTheme="minorHAnsi" w:hAnsiTheme="minorHAnsi" w:cs="Arial"/>
          <w:sz w:val="24"/>
          <w:szCs w:val="24"/>
          <w:u w:val="single"/>
        </w:rPr>
        <w:t>med letoma</w:t>
      </w:r>
      <w:r w:rsidRPr="00354805">
        <w:rPr>
          <w:rFonts w:asciiTheme="minorHAnsi" w:hAnsiTheme="minorHAnsi" w:cs="Arial"/>
          <w:sz w:val="24"/>
          <w:szCs w:val="24"/>
          <w:u w:val="single"/>
        </w:rPr>
        <w:t xml:space="preserve"> 201</w:t>
      </w:r>
      <w:r>
        <w:rPr>
          <w:rFonts w:asciiTheme="minorHAnsi" w:hAnsiTheme="minorHAnsi" w:cs="Arial"/>
          <w:sz w:val="24"/>
          <w:szCs w:val="24"/>
          <w:u w:val="single"/>
        </w:rPr>
        <w:t>9</w:t>
      </w:r>
      <w:r w:rsidRPr="00354805">
        <w:rPr>
          <w:rFonts w:asciiTheme="minorHAnsi" w:hAnsiTheme="minorHAnsi" w:cs="Arial"/>
          <w:sz w:val="24"/>
          <w:szCs w:val="24"/>
          <w:u w:val="single"/>
        </w:rPr>
        <w:t xml:space="preserve"> in 20</w:t>
      </w:r>
      <w:r>
        <w:rPr>
          <w:rFonts w:asciiTheme="minorHAnsi" w:hAnsiTheme="minorHAnsi" w:cs="Arial"/>
          <w:sz w:val="24"/>
          <w:szCs w:val="24"/>
          <w:u w:val="single"/>
        </w:rPr>
        <w:t>20</w:t>
      </w:r>
      <w:r>
        <w:fldChar w:fldCharType="begin"/>
      </w:r>
      <w:r>
        <w:instrText xml:space="preserve"> LINK Excel.Sheet.12 "C:\\Users\\matejas.OBCTRZIC\\AppData\\Local\\Microsoft\\Windows\\INetCache\\Content.MSO\\Kopija od odhodki - primerjava.xlsx" "List1!R1C1:R13C4" \a \f 4 \h  \* MERGEFORMAT </w:instrText>
      </w:r>
      <w:r>
        <w:fldChar w:fldCharType="separate"/>
      </w:r>
    </w:p>
    <w:p w14:paraId="6A716708" w14:textId="77777777" w:rsidR="003F649D" w:rsidRDefault="003F649D" w:rsidP="003F649D">
      <w:pPr>
        <w:jc w:val="both"/>
      </w:pPr>
      <w:r>
        <w:fldChar w:fldCharType="begin"/>
      </w:r>
      <w:r>
        <w:instrText xml:space="preserve"> LINK Excel.Sheet.12 "C:\\Users\\matejas.OBCTRZIC\\AppData\\Local\\Microsoft\\Windows\\INetCache\\Content.MSO\\Kopija od Odhodki - primerjava.xlsx" "List1!R1C1:R11C4" \a \f 4 \h  \* MERGEFORMAT </w:instrText>
      </w:r>
      <w:r>
        <w:fldChar w:fldCharType="separate"/>
      </w:r>
    </w:p>
    <w:tbl>
      <w:tblPr>
        <w:tblW w:w="9108" w:type="dxa"/>
        <w:tblCellMar>
          <w:left w:w="70" w:type="dxa"/>
          <w:right w:w="70" w:type="dxa"/>
        </w:tblCellMar>
        <w:tblLook w:val="04A0" w:firstRow="1" w:lastRow="0" w:firstColumn="1" w:lastColumn="0" w:noHBand="0" w:noVBand="1"/>
      </w:tblPr>
      <w:tblGrid>
        <w:gridCol w:w="4369"/>
        <w:gridCol w:w="1834"/>
        <w:gridCol w:w="1834"/>
        <w:gridCol w:w="1071"/>
      </w:tblGrid>
      <w:tr w:rsidR="003F649D" w:rsidRPr="00F247A2" w14:paraId="71CF419B" w14:textId="77777777" w:rsidTr="00261129">
        <w:trPr>
          <w:trHeight w:val="275"/>
        </w:trPr>
        <w:tc>
          <w:tcPr>
            <w:tcW w:w="4369" w:type="dxa"/>
            <w:tcBorders>
              <w:top w:val="nil"/>
              <w:left w:val="nil"/>
              <w:bottom w:val="nil"/>
              <w:right w:val="nil"/>
            </w:tcBorders>
            <w:shd w:val="clear" w:color="auto" w:fill="auto"/>
            <w:noWrap/>
            <w:vAlign w:val="bottom"/>
            <w:hideMark/>
          </w:tcPr>
          <w:p w14:paraId="1B8A9738" w14:textId="77777777" w:rsidR="003F649D" w:rsidRPr="00F247A2" w:rsidRDefault="003F649D" w:rsidP="00261129">
            <w:pPr>
              <w:rPr>
                <w:sz w:val="24"/>
                <w:szCs w:val="24"/>
              </w:rPr>
            </w:pPr>
          </w:p>
        </w:tc>
        <w:tc>
          <w:tcPr>
            <w:tcW w:w="1834" w:type="dxa"/>
            <w:tcBorders>
              <w:top w:val="nil"/>
              <w:left w:val="nil"/>
              <w:bottom w:val="nil"/>
              <w:right w:val="nil"/>
            </w:tcBorders>
            <w:shd w:val="clear" w:color="auto" w:fill="auto"/>
            <w:noWrap/>
            <w:vAlign w:val="bottom"/>
            <w:hideMark/>
          </w:tcPr>
          <w:p w14:paraId="2ED7F5BE" w14:textId="77777777" w:rsidR="003F649D" w:rsidRPr="00F247A2" w:rsidRDefault="003F649D" w:rsidP="00261129"/>
        </w:tc>
        <w:tc>
          <w:tcPr>
            <w:tcW w:w="1834" w:type="dxa"/>
            <w:tcBorders>
              <w:top w:val="nil"/>
              <w:left w:val="nil"/>
              <w:bottom w:val="nil"/>
              <w:right w:val="nil"/>
            </w:tcBorders>
            <w:shd w:val="clear" w:color="auto" w:fill="auto"/>
            <w:noWrap/>
            <w:vAlign w:val="bottom"/>
            <w:hideMark/>
          </w:tcPr>
          <w:p w14:paraId="2DFB4EEB" w14:textId="77777777" w:rsidR="003F649D" w:rsidRPr="00F247A2" w:rsidRDefault="003F649D" w:rsidP="00261129"/>
        </w:tc>
        <w:tc>
          <w:tcPr>
            <w:tcW w:w="1071" w:type="dxa"/>
            <w:tcBorders>
              <w:top w:val="nil"/>
              <w:left w:val="nil"/>
              <w:bottom w:val="nil"/>
              <w:right w:val="nil"/>
            </w:tcBorders>
            <w:shd w:val="clear" w:color="auto" w:fill="auto"/>
            <w:noWrap/>
            <w:vAlign w:val="bottom"/>
            <w:hideMark/>
          </w:tcPr>
          <w:p w14:paraId="1D0F5F7F" w14:textId="77777777" w:rsidR="003F649D" w:rsidRPr="00F247A2" w:rsidRDefault="003F649D" w:rsidP="00261129">
            <w:pPr>
              <w:jc w:val="right"/>
              <w:rPr>
                <w:rFonts w:ascii="Calibri" w:hAnsi="Calibri" w:cs="Calibri"/>
                <w:color w:val="000000"/>
                <w:sz w:val="16"/>
                <w:szCs w:val="16"/>
              </w:rPr>
            </w:pPr>
            <w:r w:rsidRPr="00F247A2">
              <w:rPr>
                <w:rFonts w:ascii="Calibri" w:hAnsi="Calibri" w:cs="Calibri"/>
                <w:color w:val="000000"/>
                <w:sz w:val="16"/>
                <w:szCs w:val="16"/>
              </w:rPr>
              <w:t xml:space="preserve"> v EUR</w:t>
            </w:r>
          </w:p>
        </w:tc>
      </w:tr>
      <w:tr w:rsidR="003F649D" w:rsidRPr="00F247A2" w14:paraId="2E7D4D17" w14:textId="77777777" w:rsidTr="00261129">
        <w:trPr>
          <w:trHeight w:val="611"/>
        </w:trPr>
        <w:tc>
          <w:tcPr>
            <w:tcW w:w="4369"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714D989" w14:textId="77777777" w:rsidR="003F649D" w:rsidRPr="00F247A2" w:rsidRDefault="003F649D" w:rsidP="00261129">
            <w:pPr>
              <w:jc w:val="center"/>
              <w:rPr>
                <w:rFonts w:ascii="Calibri" w:hAnsi="Calibri" w:cs="Calibri"/>
                <w:b/>
                <w:bCs/>
                <w:color w:val="000000"/>
              </w:rPr>
            </w:pPr>
            <w:r w:rsidRPr="00F247A2">
              <w:rPr>
                <w:rFonts w:ascii="Calibri" w:hAnsi="Calibri" w:cs="Calibri"/>
                <w:b/>
                <w:bCs/>
                <w:color w:val="000000"/>
              </w:rPr>
              <w:t>Odhodki</w:t>
            </w:r>
          </w:p>
        </w:tc>
        <w:tc>
          <w:tcPr>
            <w:tcW w:w="1834" w:type="dxa"/>
            <w:tcBorders>
              <w:top w:val="single" w:sz="8" w:space="0" w:color="auto"/>
              <w:left w:val="nil"/>
              <w:bottom w:val="single" w:sz="8" w:space="0" w:color="auto"/>
              <w:right w:val="single" w:sz="4" w:space="0" w:color="auto"/>
            </w:tcBorders>
            <w:shd w:val="clear" w:color="000000" w:fill="D9D9D9"/>
            <w:vAlign w:val="center"/>
            <w:hideMark/>
          </w:tcPr>
          <w:p w14:paraId="35EA2AEC" w14:textId="77777777" w:rsidR="003F649D" w:rsidRPr="00F247A2" w:rsidRDefault="003F649D" w:rsidP="00261129">
            <w:pPr>
              <w:jc w:val="center"/>
              <w:rPr>
                <w:rFonts w:ascii="Calibri" w:hAnsi="Calibri" w:cs="Calibri"/>
                <w:b/>
                <w:bCs/>
                <w:color w:val="000000"/>
              </w:rPr>
            </w:pPr>
            <w:r w:rsidRPr="00F247A2">
              <w:rPr>
                <w:rFonts w:ascii="Calibri" w:hAnsi="Calibri" w:cs="Calibri"/>
                <w:b/>
                <w:bCs/>
                <w:color w:val="000000"/>
              </w:rPr>
              <w:t>Realizirani odhodki v letu 2019</w:t>
            </w:r>
          </w:p>
        </w:tc>
        <w:tc>
          <w:tcPr>
            <w:tcW w:w="1834" w:type="dxa"/>
            <w:tcBorders>
              <w:top w:val="single" w:sz="8" w:space="0" w:color="auto"/>
              <w:left w:val="nil"/>
              <w:bottom w:val="single" w:sz="8" w:space="0" w:color="auto"/>
              <w:right w:val="single" w:sz="4" w:space="0" w:color="auto"/>
            </w:tcBorders>
            <w:shd w:val="clear" w:color="000000" w:fill="D9D9D9"/>
            <w:vAlign w:val="center"/>
            <w:hideMark/>
          </w:tcPr>
          <w:p w14:paraId="737D6484" w14:textId="77777777" w:rsidR="003F649D" w:rsidRPr="00F247A2" w:rsidRDefault="003F649D" w:rsidP="00261129">
            <w:pPr>
              <w:jc w:val="center"/>
              <w:rPr>
                <w:rFonts w:ascii="Calibri" w:hAnsi="Calibri" w:cs="Calibri"/>
                <w:b/>
                <w:bCs/>
                <w:color w:val="000000"/>
              </w:rPr>
            </w:pPr>
            <w:r w:rsidRPr="00F247A2">
              <w:rPr>
                <w:rFonts w:ascii="Calibri" w:hAnsi="Calibri" w:cs="Calibri"/>
                <w:b/>
                <w:bCs/>
                <w:color w:val="000000"/>
              </w:rPr>
              <w:t>Realizirani odhodki v letu 2020</w:t>
            </w:r>
          </w:p>
        </w:tc>
        <w:tc>
          <w:tcPr>
            <w:tcW w:w="1071" w:type="dxa"/>
            <w:tcBorders>
              <w:top w:val="single" w:sz="8" w:space="0" w:color="auto"/>
              <w:left w:val="nil"/>
              <w:bottom w:val="single" w:sz="8" w:space="0" w:color="auto"/>
              <w:right w:val="single" w:sz="8" w:space="0" w:color="auto"/>
            </w:tcBorders>
            <w:shd w:val="clear" w:color="000000" w:fill="D9D9D9"/>
            <w:vAlign w:val="center"/>
            <w:hideMark/>
          </w:tcPr>
          <w:p w14:paraId="2C86126B" w14:textId="77777777" w:rsidR="003F649D" w:rsidRPr="00F247A2" w:rsidRDefault="003F649D" w:rsidP="00261129">
            <w:pPr>
              <w:jc w:val="center"/>
              <w:rPr>
                <w:rFonts w:ascii="Calibri" w:hAnsi="Calibri" w:cs="Calibri"/>
                <w:b/>
                <w:bCs/>
                <w:color w:val="000000"/>
              </w:rPr>
            </w:pPr>
            <w:r w:rsidRPr="00F247A2">
              <w:rPr>
                <w:rFonts w:ascii="Calibri" w:hAnsi="Calibri" w:cs="Calibri"/>
                <w:b/>
                <w:bCs/>
                <w:color w:val="000000"/>
              </w:rPr>
              <w:t>Indeks                                             3:2</w:t>
            </w:r>
          </w:p>
        </w:tc>
      </w:tr>
      <w:tr w:rsidR="003F649D" w:rsidRPr="00F247A2" w14:paraId="4470F70E" w14:textId="77777777" w:rsidTr="00261129">
        <w:trPr>
          <w:trHeight w:val="244"/>
        </w:trPr>
        <w:tc>
          <w:tcPr>
            <w:tcW w:w="4369" w:type="dxa"/>
            <w:tcBorders>
              <w:top w:val="nil"/>
              <w:left w:val="single" w:sz="4" w:space="0" w:color="auto"/>
              <w:bottom w:val="nil"/>
              <w:right w:val="single" w:sz="4" w:space="0" w:color="auto"/>
            </w:tcBorders>
            <w:shd w:val="clear" w:color="000000" w:fill="FFFFFF"/>
            <w:noWrap/>
            <w:vAlign w:val="center"/>
            <w:hideMark/>
          </w:tcPr>
          <w:p w14:paraId="18034A5E" w14:textId="77777777" w:rsidR="003F649D" w:rsidRPr="00F247A2" w:rsidRDefault="003F649D" w:rsidP="00261129">
            <w:pPr>
              <w:jc w:val="center"/>
              <w:rPr>
                <w:rFonts w:ascii="Calibri" w:hAnsi="Calibri" w:cs="Calibri"/>
                <w:color w:val="000000"/>
                <w:sz w:val="16"/>
                <w:szCs w:val="16"/>
              </w:rPr>
            </w:pPr>
            <w:r w:rsidRPr="00F247A2">
              <w:rPr>
                <w:rFonts w:ascii="Calibri" w:hAnsi="Calibri" w:cs="Calibri"/>
                <w:color w:val="000000"/>
                <w:sz w:val="16"/>
                <w:szCs w:val="16"/>
              </w:rPr>
              <w:t>1</w:t>
            </w:r>
          </w:p>
        </w:tc>
        <w:tc>
          <w:tcPr>
            <w:tcW w:w="1834" w:type="dxa"/>
            <w:tcBorders>
              <w:top w:val="nil"/>
              <w:left w:val="nil"/>
              <w:bottom w:val="nil"/>
              <w:right w:val="single" w:sz="4" w:space="0" w:color="auto"/>
            </w:tcBorders>
            <w:shd w:val="clear" w:color="000000" w:fill="FFFFFF"/>
            <w:noWrap/>
            <w:vAlign w:val="center"/>
            <w:hideMark/>
          </w:tcPr>
          <w:p w14:paraId="5148B7E9" w14:textId="77777777" w:rsidR="003F649D" w:rsidRPr="00F247A2" w:rsidRDefault="003F649D" w:rsidP="00261129">
            <w:pPr>
              <w:jc w:val="center"/>
              <w:rPr>
                <w:rFonts w:ascii="Calibri" w:hAnsi="Calibri" w:cs="Calibri"/>
                <w:color w:val="000000"/>
                <w:sz w:val="16"/>
                <w:szCs w:val="16"/>
              </w:rPr>
            </w:pPr>
            <w:r w:rsidRPr="00F247A2">
              <w:rPr>
                <w:rFonts w:ascii="Calibri" w:hAnsi="Calibri" w:cs="Calibri"/>
                <w:color w:val="000000"/>
                <w:sz w:val="16"/>
                <w:szCs w:val="16"/>
              </w:rPr>
              <w:t>2</w:t>
            </w:r>
          </w:p>
        </w:tc>
        <w:tc>
          <w:tcPr>
            <w:tcW w:w="1834" w:type="dxa"/>
            <w:tcBorders>
              <w:top w:val="nil"/>
              <w:left w:val="nil"/>
              <w:bottom w:val="nil"/>
              <w:right w:val="single" w:sz="4" w:space="0" w:color="auto"/>
            </w:tcBorders>
            <w:shd w:val="clear" w:color="000000" w:fill="FFFFFF"/>
            <w:noWrap/>
            <w:vAlign w:val="center"/>
            <w:hideMark/>
          </w:tcPr>
          <w:p w14:paraId="6DC45596" w14:textId="77777777" w:rsidR="003F649D" w:rsidRPr="00F247A2" w:rsidRDefault="003F649D" w:rsidP="00261129">
            <w:pPr>
              <w:jc w:val="center"/>
              <w:rPr>
                <w:rFonts w:ascii="Calibri" w:hAnsi="Calibri" w:cs="Calibri"/>
                <w:color w:val="000000"/>
                <w:sz w:val="16"/>
                <w:szCs w:val="16"/>
              </w:rPr>
            </w:pPr>
            <w:r w:rsidRPr="00F247A2">
              <w:rPr>
                <w:rFonts w:ascii="Calibri" w:hAnsi="Calibri" w:cs="Calibri"/>
                <w:color w:val="000000"/>
                <w:sz w:val="16"/>
                <w:szCs w:val="16"/>
              </w:rPr>
              <w:t>3</w:t>
            </w:r>
          </w:p>
        </w:tc>
        <w:tc>
          <w:tcPr>
            <w:tcW w:w="1071" w:type="dxa"/>
            <w:tcBorders>
              <w:top w:val="nil"/>
              <w:left w:val="nil"/>
              <w:bottom w:val="nil"/>
              <w:right w:val="single" w:sz="4" w:space="0" w:color="auto"/>
            </w:tcBorders>
            <w:shd w:val="clear" w:color="000000" w:fill="FFFFFF"/>
            <w:noWrap/>
            <w:vAlign w:val="center"/>
            <w:hideMark/>
          </w:tcPr>
          <w:p w14:paraId="20144392" w14:textId="77777777" w:rsidR="003F649D" w:rsidRPr="00F247A2" w:rsidRDefault="003F649D" w:rsidP="00261129">
            <w:pPr>
              <w:jc w:val="center"/>
              <w:rPr>
                <w:rFonts w:ascii="Calibri" w:hAnsi="Calibri" w:cs="Calibri"/>
                <w:color w:val="000000"/>
                <w:sz w:val="16"/>
                <w:szCs w:val="16"/>
              </w:rPr>
            </w:pPr>
            <w:r w:rsidRPr="00F247A2">
              <w:rPr>
                <w:rFonts w:ascii="Calibri" w:hAnsi="Calibri" w:cs="Calibri"/>
                <w:color w:val="000000"/>
                <w:sz w:val="16"/>
                <w:szCs w:val="16"/>
              </w:rPr>
              <w:t>4</w:t>
            </w:r>
          </w:p>
        </w:tc>
      </w:tr>
      <w:tr w:rsidR="003F649D" w:rsidRPr="00F247A2" w14:paraId="4C172DCD" w14:textId="77777777" w:rsidTr="00261129">
        <w:trPr>
          <w:trHeight w:val="260"/>
        </w:trPr>
        <w:tc>
          <w:tcPr>
            <w:tcW w:w="4369"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3CC2A4B6" w14:textId="77777777" w:rsidR="003F649D" w:rsidRPr="00F247A2" w:rsidRDefault="003F649D" w:rsidP="00261129">
            <w:pPr>
              <w:rPr>
                <w:rFonts w:ascii="Calibri" w:hAnsi="Calibri" w:cs="Calibri"/>
                <w:color w:val="000000"/>
              </w:rPr>
            </w:pPr>
            <w:r w:rsidRPr="00F247A2">
              <w:rPr>
                <w:rFonts w:ascii="Calibri" w:hAnsi="Calibri" w:cs="Calibri"/>
                <w:color w:val="000000"/>
              </w:rPr>
              <w:t>Pisarniški in splošni material in storitve</w:t>
            </w:r>
          </w:p>
        </w:tc>
        <w:tc>
          <w:tcPr>
            <w:tcW w:w="1834" w:type="dxa"/>
            <w:tcBorders>
              <w:top w:val="single" w:sz="8" w:space="0" w:color="auto"/>
              <w:left w:val="nil"/>
              <w:bottom w:val="single" w:sz="4" w:space="0" w:color="D9D9D9"/>
              <w:right w:val="single" w:sz="4" w:space="0" w:color="D9D9D9"/>
            </w:tcBorders>
            <w:shd w:val="clear" w:color="000000" w:fill="FFFFFF"/>
            <w:noWrap/>
            <w:vAlign w:val="bottom"/>
            <w:hideMark/>
          </w:tcPr>
          <w:p w14:paraId="12359EAE"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491,17</w:t>
            </w:r>
          </w:p>
        </w:tc>
        <w:tc>
          <w:tcPr>
            <w:tcW w:w="1834" w:type="dxa"/>
            <w:tcBorders>
              <w:top w:val="single" w:sz="8" w:space="0" w:color="auto"/>
              <w:left w:val="nil"/>
              <w:bottom w:val="single" w:sz="4" w:space="0" w:color="D9D9D9"/>
              <w:right w:val="single" w:sz="4" w:space="0" w:color="D9D9D9"/>
            </w:tcBorders>
            <w:shd w:val="clear" w:color="000000" w:fill="FFFFFF"/>
            <w:noWrap/>
            <w:vAlign w:val="bottom"/>
            <w:hideMark/>
          </w:tcPr>
          <w:p w14:paraId="2E153468"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1.184,44</w:t>
            </w:r>
          </w:p>
        </w:tc>
        <w:tc>
          <w:tcPr>
            <w:tcW w:w="1071" w:type="dxa"/>
            <w:tcBorders>
              <w:top w:val="single" w:sz="8" w:space="0" w:color="auto"/>
              <w:left w:val="nil"/>
              <w:bottom w:val="single" w:sz="4" w:space="0" w:color="D9D9D9"/>
              <w:right w:val="single" w:sz="8" w:space="0" w:color="auto"/>
            </w:tcBorders>
            <w:shd w:val="clear" w:color="000000" w:fill="FFFFFF"/>
            <w:noWrap/>
            <w:vAlign w:val="bottom"/>
            <w:hideMark/>
          </w:tcPr>
          <w:p w14:paraId="7E884049"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241,15</w:t>
            </w:r>
          </w:p>
        </w:tc>
      </w:tr>
      <w:tr w:rsidR="003F649D" w:rsidRPr="00F247A2" w14:paraId="65C5BAEC" w14:textId="77777777" w:rsidTr="00261129">
        <w:trPr>
          <w:trHeight w:val="260"/>
        </w:trPr>
        <w:tc>
          <w:tcPr>
            <w:tcW w:w="4369" w:type="dxa"/>
            <w:tcBorders>
              <w:top w:val="nil"/>
              <w:left w:val="single" w:sz="8" w:space="0" w:color="auto"/>
              <w:bottom w:val="single" w:sz="4" w:space="0" w:color="D9D9D9"/>
              <w:right w:val="single" w:sz="4" w:space="0" w:color="D9D9D9"/>
            </w:tcBorders>
            <w:shd w:val="clear" w:color="000000" w:fill="FFFFFF"/>
            <w:noWrap/>
            <w:vAlign w:val="bottom"/>
            <w:hideMark/>
          </w:tcPr>
          <w:p w14:paraId="3044DFED" w14:textId="77777777" w:rsidR="003F649D" w:rsidRPr="00F247A2" w:rsidRDefault="003F649D" w:rsidP="00261129">
            <w:pPr>
              <w:rPr>
                <w:rFonts w:ascii="Calibri" w:hAnsi="Calibri" w:cs="Calibri"/>
                <w:color w:val="000000"/>
              </w:rPr>
            </w:pPr>
            <w:r w:rsidRPr="00F247A2">
              <w:rPr>
                <w:rFonts w:ascii="Calibri" w:hAnsi="Calibri" w:cs="Calibri"/>
                <w:color w:val="000000"/>
              </w:rPr>
              <w:t>Posebni material in storitve</w:t>
            </w:r>
          </w:p>
        </w:tc>
        <w:tc>
          <w:tcPr>
            <w:tcW w:w="1834" w:type="dxa"/>
            <w:tcBorders>
              <w:top w:val="nil"/>
              <w:left w:val="nil"/>
              <w:bottom w:val="single" w:sz="4" w:space="0" w:color="D9D9D9"/>
              <w:right w:val="single" w:sz="4" w:space="0" w:color="D9D9D9"/>
            </w:tcBorders>
            <w:shd w:val="clear" w:color="000000" w:fill="FFFFFF"/>
            <w:noWrap/>
            <w:vAlign w:val="bottom"/>
            <w:hideMark/>
          </w:tcPr>
          <w:p w14:paraId="5D4F4164"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0,00</w:t>
            </w:r>
          </w:p>
        </w:tc>
        <w:tc>
          <w:tcPr>
            <w:tcW w:w="1834" w:type="dxa"/>
            <w:tcBorders>
              <w:top w:val="nil"/>
              <w:left w:val="nil"/>
              <w:bottom w:val="single" w:sz="4" w:space="0" w:color="D9D9D9"/>
              <w:right w:val="single" w:sz="4" w:space="0" w:color="D9D9D9"/>
            </w:tcBorders>
            <w:shd w:val="clear" w:color="000000" w:fill="FFFFFF"/>
            <w:noWrap/>
            <w:vAlign w:val="bottom"/>
            <w:hideMark/>
          </w:tcPr>
          <w:p w14:paraId="448C7F4E"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106,14</w:t>
            </w:r>
          </w:p>
        </w:tc>
        <w:tc>
          <w:tcPr>
            <w:tcW w:w="1071" w:type="dxa"/>
            <w:tcBorders>
              <w:top w:val="nil"/>
              <w:left w:val="nil"/>
              <w:bottom w:val="single" w:sz="4" w:space="0" w:color="D9D9D9"/>
              <w:right w:val="single" w:sz="8" w:space="0" w:color="auto"/>
            </w:tcBorders>
            <w:shd w:val="clear" w:color="000000" w:fill="FFFFFF"/>
            <w:noWrap/>
            <w:vAlign w:val="bottom"/>
            <w:hideMark/>
          </w:tcPr>
          <w:p w14:paraId="5CFCB557"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w:t>
            </w:r>
          </w:p>
        </w:tc>
      </w:tr>
      <w:tr w:rsidR="003F649D" w:rsidRPr="00F247A2" w14:paraId="37B1BC5E" w14:textId="77777777" w:rsidTr="00261129">
        <w:trPr>
          <w:trHeight w:val="260"/>
        </w:trPr>
        <w:tc>
          <w:tcPr>
            <w:tcW w:w="4369" w:type="dxa"/>
            <w:tcBorders>
              <w:top w:val="nil"/>
              <w:left w:val="single" w:sz="8" w:space="0" w:color="auto"/>
              <w:bottom w:val="single" w:sz="4" w:space="0" w:color="D9D9D9"/>
              <w:right w:val="single" w:sz="4" w:space="0" w:color="D9D9D9"/>
            </w:tcBorders>
            <w:shd w:val="clear" w:color="000000" w:fill="FFFFFF"/>
            <w:noWrap/>
            <w:vAlign w:val="bottom"/>
            <w:hideMark/>
          </w:tcPr>
          <w:p w14:paraId="6DA0D449" w14:textId="77777777" w:rsidR="003F649D" w:rsidRPr="00F247A2" w:rsidRDefault="003F649D" w:rsidP="00261129">
            <w:pPr>
              <w:rPr>
                <w:rFonts w:ascii="Calibri" w:hAnsi="Calibri" w:cs="Calibri"/>
                <w:color w:val="000000"/>
              </w:rPr>
            </w:pPr>
            <w:r w:rsidRPr="00F247A2">
              <w:rPr>
                <w:rFonts w:ascii="Calibri" w:hAnsi="Calibri" w:cs="Calibri"/>
                <w:color w:val="000000"/>
              </w:rPr>
              <w:t>Energija, voda, kom.storitve in komunikacije</w:t>
            </w:r>
          </w:p>
        </w:tc>
        <w:tc>
          <w:tcPr>
            <w:tcW w:w="1834" w:type="dxa"/>
            <w:tcBorders>
              <w:top w:val="nil"/>
              <w:left w:val="nil"/>
              <w:bottom w:val="single" w:sz="4" w:space="0" w:color="D9D9D9"/>
              <w:right w:val="single" w:sz="4" w:space="0" w:color="D9D9D9"/>
            </w:tcBorders>
            <w:shd w:val="clear" w:color="000000" w:fill="FFFFFF"/>
            <w:noWrap/>
            <w:vAlign w:val="bottom"/>
            <w:hideMark/>
          </w:tcPr>
          <w:p w14:paraId="4DFCEB94"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593,49</w:t>
            </w:r>
          </w:p>
        </w:tc>
        <w:tc>
          <w:tcPr>
            <w:tcW w:w="1834" w:type="dxa"/>
            <w:tcBorders>
              <w:top w:val="nil"/>
              <w:left w:val="nil"/>
              <w:bottom w:val="single" w:sz="4" w:space="0" w:color="D9D9D9"/>
              <w:right w:val="single" w:sz="4" w:space="0" w:color="D9D9D9"/>
            </w:tcBorders>
            <w:shd w:val="clear" w:color="000000" w:fill="FFFFFF"/>
            <w:noWrap/>
            <w:vAlign w:val="bottom"/>
            <w:hideMark/>
          </w:tcPr>
          <w:p w14:paraId="7AE67EBA"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298,49</w:t>
            </w:r>
          </w:p>
        </w:tc>
        <w:tc>
          <w:tcPr>
            <w:tcW w:w="1071" w:type="dxa"/>
            <w:tcBorders>
              <w:top w:val="nil"/>
              <w:left w:val="nil"/>
              <w:bottom w:val="single" w:sz="4" w:space="0" w:color="D9D9D9"/>
              <w:right w:val="single" w:sz="8" w:space="0" w:color="auto"/>
            </w:tcBorders>
            <w:shd w:val="clear" w:color="000000" w:fill="FFFFFF"/>
            <w:noWrap/>
            <w:vAlign w:val="bottom"/>
            <w:hideMark/>
          </w:tcPr>
          <w:p w14:paraId="7798B056"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50,29</w:t>
            </w:r>
          </w:p>
        </w:tc>
      </w:tr>
      <w:tr w:rsidR="003F649D" w:rsidRPr="00F247A2" w14:paraId="1958C5BB" w14:textId="77777777" w:rsidTr="00261129">
        <w:trPr>
          <w:trHeight w:val="260"/>
        </w:trPr>
        <w:tc>
          <w:tcPr>
            <w:tcW w:w="4369" w:type="dxa"/>
            <w:tcBorders>
              <w:top w:val="nil"/>
              <w:left w:val="single" w:sz="8" w:space="0" w:color="auto"/>
              <w:bottom w:val="single" w:sz="4" w:space="0" w:color="D9D9D9"/>
              <w:right w:val="single" w:sz="4" w:space="0" w:color="D9D9D9"/>
            </w:tcBorders>
            <w:shd w:val="clear" w:color="000000" w:fill="FFFFFF"/>
            <w:noWrap/>
            <w:vAlign w:val="bottom"/>
            <w:hideMark/>
          </w:tcPr>
          <w:p w14:paraId="389435FE" w14:textId="77777777" w:rsidR="003F649D" w:rsidRPr="00F247A2" w:rsidRDefault="003F649D" w:rsidP="00261129">
            <w:pPr>
              <w:rPr>
                <w:rFonts w:ascii="Calibri" w:hAnsi="Calibri" w:cs="Calibri"/>
                <w:color w:val="000000"/>
              </w:rPr>
            </w:pPr>
            <w:r w:rsidRPr="00F247A2">
              <w:rPr>
                <w:rFonts w:ascii="Calibri" w:hAnsi="Calibri" w:cs="Calibri"/>
                <w:color w:val="000000"/>
              </w:rPr>
              <w:t>Prevozni stroški in storitve</w:t>
            </w:r>
          </w:p>
        </w:tc>
        <w:tc>
          <w:tcPr>
            <w:tcW w:w="1834" w:type="dxa"/>
            <w:tcBorders>
              <w:top w:val="nil"/>
              <w:left w:val="nil"/>
              <w:bottom w:val="single" w:sz="4" w:space="0" w:color="D9D9D9"/>
              <w:right w:val="single" w:sz="4" w:space="0" w:color="D9D9D9"/>
            </w:tcBorders>
            <w:shd w:val="clear" w:color="000000" w:fill="FFFFFF"/>
            <w:noWrap/>
            <w:vAlign w:val="bottom"/>
            <w:hideMark/>
          </w:tcPr>
          <w:p w14:paraId="28E834EE"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100,00</w:t>
            </w:r>
          </w:p>
        </w:tc>
        <w:tc>
          <w:tcPr>
            <w:tcW w:w="1834" w:type="dxa"/>
            <w:tcBorders>
              <w:top w:val="nil"/>
              <w:left w:val="nil"/>
              <w:bottom w:val="single" w:sz="4" w:space="0" w:color="D9D9D9"/>
              <w:right w:val="single" w:sz="4" w:space="0" w:color="D9D9D9"/>
            </w:tcBorders>
            <w:shd w:val="clear" w:color="000000" w:fill="FFFFFF"/>
            <w:noWrap/>
            <w:vAlign w:val="bottom"/>
            <w:hideMark/>
          </w:tcPr>
          <w:p w14:paraId="6F435843"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0,00</w:t>
            </w:r>
          </w:p>
        </w:tc>
        <w:tc>
          <w:tcPr>
            <w:tcW w:w="1071" w:type="dxa"/>
            <w:tcBorders>
              <w:top w:val="nil"/>
              <w:left w:val="nil"/>
              <w:bottom w:val="single" w:sz="4" w:space="0" w:color="D9D9D9"/>
              <w:right w:val="single" w:sz="8" w:space="0" w:color="auto"/>
            </w:tcBorders>
            <w:shd w:val="clear" w:color="000000" w:fill="FFFFFF"/>
            <w:noWrap/>
            <w:vAlign w:val="bottom"/>
            <w:hideMark/>
          </w:tcPr>
          <w:p w14:paraId="059DFF53"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0,00</w:t>
            </w:r>
          </w:p>
        </w:tc>
      </w:tr>
      <w:tr w:rsidR="003F649D" w:rsidRPr="00F247A2" w14:paraId="72563AF0" w14:textId="77777777" w:rsidTr="00261129">
        <w:trPr>
          <w:trHeight w:val="260"/>
        </w:trPr>
        <w:tc>
          <w:tcPr>
            <w:tcW w:w="4369" w:type="dxa"/>
            <w:tcBorders>
              <w:top w:val="nil"/>
              <w:left w:val="single" w:sz="8" w:space="0" w:color="auto"/>
              <w:bottom w:val="single" w:sz="4" w:space="0" w:color="D9D9D9"/>
              <w:right w:val="single" w:sz="4" w:space="0" w:color="D9D9D9"/>
            </w:tcBorders>
            <w:shd w:val="clear" w:color="000000" w:fill="FFFFFF"/>
            <w:noWrap/>
            <w:vAlign w:val="bottom"/>
            <w:hideMark/>
          </w:tcPr>
          <w:p w14:paraId="7DA661B5" w14:textId="77777777" w:rsidR="003F649D" w:rsidRPr="00F247A2" w:rsidRDefault="003F649D" w:rsidP="00261129">
            <w:pPr>
              <w:rPr>
                <w:rFonts w:ascii="Calibri" w:hAnsi="Calibri" w:cs="Calibri"/>
                <w:color w:val="000000"/>
              </w:rPr>
            </w:pPr>
            <w:r w:rsidRPr="00F247A2">
              <w:rPr>
                <w:rFonts w:ascii="Calibri" w:hAnsi="Calibri" w:cs="Calibri"/>
                <w:color w:val="000000"/>
              </w:rPr>
              <w:t>Tekoče vzdrževanje</w:t>
            </w:r>
          </w:p>
        </w:tc>
        <w:tc>
          <w:tcPr>
            <w:tcW w:w="1834" w:type="dxa"/>
            <w:tcBorders>
              <w:top w:val="nil"/>
              <w:left w:val="nil"/>
              <w:bottom w:val="single" w:sz="4" w:space="0" w:color="D9D9D9"/>
              <w:right w:val="single" w:sz="4" w:space="0" w:color="D9D9D9"/>
            </w:tcBorders>
            <w:shd w:val="clear" w:color="000000" w:fill="FFFFFF"/>
            <w:noWrap/>
            <w:vAlign w:val="bottom"/>
            <w:hideMark/>
          </w:tcPr>
          <w:p w14:paraId="72FF6798"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1.035,51</w:t>
            </w:r>
          </w:p>
        </w:tc>
        <w:tc>
          <w:tcPr>
            <w:tcW w:w="1834" w:type="dxa"/>
            <w:tcBorders>
              <w:top w:val="nil"/>
              <w:left w:val="nil"/>
              <w:bottom w:val="single" w:sz="4" w:space="0" w:color="D9D9D9"/>
              <w:right w:val="single" w:sz="4" w:space="0" w:color="D9D9D9"/>
            </w:tcBorders>
            <w:shd w:val="clear" w:color="000000" w:fill="FFFFFF"/>
            <w:noWrap/>
            <w:vAlign w:val="bottom"/>
            <w:hideMark/>
          </w:tcPr>
          <w:p w14:paraId="4B362263"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572,40</w:t>
            </w:r>
          </w:p>
        </w:tc>
        <w:tc>
          <w:tcPr>
            <w:tcW w:w="1071" w:type="dxa"/>
            <w:tcBorders>
              <w:top w:val="nil"/>
              <w:left w:val="nil"/>
              <w:bottom w:val="single" w:sz="4" w:space="0" w:color="D9D9D9"/>
              <w:right w:val="single" w:sz="8" w:space="0" w:color="auto"/>
            </w:tcBorders>
            <w:shd w:val="clear" w:color="000000" w:fill="FFFFFF"/>
            <w:noWrap/>
            <w:vAlign w:val="bottom"/>
            <w:hideMark/>
          </w:tcPr>
          <w:p w14:paraId="76D206A7"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55,28</w:t>
            </w:r>
          </w:p>
        </w:tc>
      </w:tr>
      <w:tr w:rsidR="003F649D" w:rsidRPr="00F247A2" w14:paraId="6E8170E9" w14:textId="77777777" w:rsidTr="00261129">
        <w:trPr>
          <w:trHeight w:val="260"/>
        </w:trPr>
        <w:tc>
          <w:tcPr>
            <w:tcW w:w="4369" w:type="dxa"/>
            <w:tcBorders>
              <w:top w:val="nil"/>
              <w:left w:val="single" w:sz="8" w:space="0" w:color="auto"/>
              <w:bottom w:val="single" w:sz="4" w:space="0" w:color="D9D9D9"/>
              <w:right w:val="single" w:sz="4" w:space="0" w:color="D9D9D9"/>
            </w:tcBorders>
            <w:shd w:val="clear" w:color="000000" w:fill="FFFFFF"/>
            <w:noWrap/>
            <w:vAlign w:val="bottom"/>
            <w:hideMark/>
          </w:tcPr>
          <w:p w14:paraId="711FF635" w14:textId="77777777" w:rsidR="003F649D" w:rsidRPr="00F247A2" w:rsidRDefault="003F649D" w:rsidP="00261129">
            <w:pPr>
              <w:rPr>
                <w:rFonts w:ascii="Calibri" w:hAnsi="Calibri" w:cs="Calibri"/>
                <w:color w:val="000000"/>
              </w:rPr>
            </w:pPr>
            <w:r w:rsidRPr="00F247A2">
              <w:rPr>
                <w:rFonts w:ascii="Calibri" w:hAnsi="Calibri" w:cs="Calibri"/>
                <w:color w:val="000000"/>
              </w:rPr>
              <w:t>Poslovne najemnine in zakupnine</w:t>
            </w:r>
          </w:p>
        </w:tc>
        <w:tc>
          <w:tcPr>
            <w:tcW w:w="1834" w:type="dxa"/>
            <w:tcBorders>
              <w:top w:val="nil"/>
              <w:left w:val="nil"/>
              <w:bottom w:val="single" w:sz="4" w:space="0" w:color="D9D9D9"/>
              <w:right w:val="single" w:sz="4" w:space="0" w:color="D9D9D9"/>
            </w:tcBorders>
            <w:shd w:val="clear" w:color="000000" w:fill="FFFFFF"/>
            <w:noWrap/>
            <w:vAlign w:val="bottom"/>
            <w:hideMark/>
          </w:tcPr>
          <w:p w14:paraId="7235342E"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10,71</w:t>
            </w:r>
          </w:p>
        </w:tc>
        <w:tc>
          <w:tcPr>
            <w:tcW w:w="1834" w:type="dxa"/>
            <w:tcBorders>
              <w:top w:val="nil"/>
              <w:left w:val="nil"/>
              <w:bottom w:val="single" w:sz="4" w:space="0" w:color="D9D9D9"/>
              <w:right w:val="single" w:sz="4" w:space="0" w:color="D9D9D9"/>
            </w:tcBorders>
            <w:shd w:val="clear" w:color="000000" w:fill="FFFFFF"/>
            <w:noWrap/>
            <w:vAlign w:val="bottom"/>
            <w:hideMark/>
          </w:tcPr>
          <w:p w14:paraId="7E1FBC52"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10,90</w:t>
            </w:r>
          </w:p>
        </w:tc>
        <w:tc>
          <w:tcPr>
            <w:tcW w:w="1071" w:type="dxa"/>
            <w:tcBorders>
              <w:top w:val="nil"/>
              <w:left w:val="nil"/>
              <w:bottom w:val="single" w:sz="4" w:space="0" w:color="D9D9D9"/>
              <w:right w:val="single" w:sz="8" w:space="0" w:color="auto"/>
            </w:tcBorders>
            <w:shd w:val="clear" w:color="000000" w:fill="FFFFFF"/>
            <w:noWrap/>
            <w:vAlign w:val="bottom"/>
            <w:hideMark/>
          </w:tcPr>
          <w:p w14:paraId="2288A07C"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101,77</w:t>
            </w:r>
          </w:p>
        </w:tc>
      </w:tr>
      <w:tr w:rsidR="003F649D" w:rsidRPr="00F247A2" w14:paraId="669F50D2" w14:textId="77777777" w:rsidTr="00261129">
        <w:trPr>
          <w:trHeight w:val="275"/>
        </w:trPr>
        <w:tc>
          <w:tcPr>
            <w:tcW w:w="4369" w:type="dxa"/>
            <w:tcBorders>
              <w:top w:val="nil"/>
              <w:left w:val="single" w:sz="8" w:space="0" w:color="auto"/>
              <w:bottom w:val="single" w:sz="8" w:space="0" w:color="auto"/>
              <w:right w:val="single" w:sz="4" w:space="0" w:color="D9D9D9"/>
            </w:tcBorders>
            <w:shd w:val="clear" w:color="000000" w:fill="FFFFFF"/>
            <w:noWrap/>
            <w:vAlign w:val="bottom"/>
            <w:hideMark/>
          </w:tcPr>
          <w:p w14:paraId="76D59FDD" w14:textId="77777777" w:rsidR="003F649D" w:rsidRPr="00F247A2" w:rsidRDefault="003F649D" w:rsidP="00261129">
            <w:pPr>
              <w:rPr>
                <w:rFonts w:ascii="Calibri" w:hAnsi="Calibri" w:cs="Calibri"/>
                <w:color w:val="000000"/>
              </w:rPr>
            </w:pPr>
            <w:r w:rsidRPr="00F247A2">
              <w:rPr>
                <w:rFonts w:ascii="Calibri" w:hAnsi="Calibri" w:cs="Calibri"/>
                <w:color w:val="000000"/>
              </w:rPr>
              <w:t>Drugi operativni odhodki</w:t>
            </w:r>
          </w:p>
        </w:tc>
        <w:tc>
          <w:tcPr>
            <w:tcW w:w="1834" w:type="dxa"/>
            <w:tcBorders>
              <w:top w:val="nil"/>
              <w:left w:val="nil"/>
              <w:bottom w:val="single" w:sz="8" w:space="0" w:color="auto"/>
              <w:right w:val="single" w:sz="4" w:space="0" w:color="D9D9D9"/>
            </w:tcBorders>
            <w:shd w:val="clear" w:color="000000" w:fill="FFFFFF"/>
            <w:noWrap/>
            <w:vAlign w:val="bottom"/>
            <w:hideMark/>
          </w:tcPr>
          <w:p w14:paraId="7C62DFFC"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2,45</w:t>
            </w:r>
          </w:p>
        </w:tc>
        <w:tc>
          <w:tcPr>
            <w:tcW w:w="1834" w:type="dxa"/>
            <w:tcBorders>
              <w:top w:val="nil"/>
              <w:left w:val="nil"/>
              <w:bottom w:val="single" w:sz="8" w:space="0" w:color="auto"/>
              <w:right w:val="single" w:sz="4" w:space="0" w:color="D9D9D9"/>
            </w:tcBorders>
            <w:shd w:val="clear" w:color="000000" w:fill="FFFFFF"/>
            <w:noWrap/>
            <w:vAlign w:val="bottom"/>
            <w:hideMark/>
          </w:tcPr>
          <w:p w14:paraId="7837CCBE"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651,50</w:t>
            </w:r>
          </w:p>
        </w:tc>
        <w:tc>
          <w:tcPr>
            <w:tcW w:w="1071" w:type="dxa"/>
            <w:tcBorders>
              <w:top w:val="nil"/>
              <w:left w:val="nil"/>
              <w:bottom w:val="single" w:sz="8" w:space="0" w:color="auto"/>
              <w:right w:val="single" w:sz="8" w:space="0" w:color="auto"/>
            </w:tcBorders>
            <w:shd w:val="clear" w:color="000000" w:fill="FFFFFF"/>
            <w:noWrap/>
            <w:vAlign w:val="bottom"/>
            <w:hideMark/>
          </w:tcPr>
          <w:p w14:paraId="0FB67B27" w14:textId="77777777" w:rsidR="003F649D" w:rsidRPr="00F247A2" w:rsidRDefault="003F649D" w:rsidP="00261129">
            <w:pPr>
              <w:jc w:val="center"/>
              <w:rPr>
                <w:rFonts w:ascii="Calibri" w:hAnsi="Calibri" w:cs="Calibri"/>
                <w:color w:val="000000"/>
              </w:rPr>
            </w:pPr>
            <w:r w:rsidRPr="00F247A2">
              <w:rPr>
                <w:rFonts w:ascii="Calibri" w:hAnsi="Calibri" w:cs="Calibri"/>
                <w:color w:val="000000"/>
              </w:rPr>
              <w:t>26.591,84</w:t>
            </w:r>
          </w:p>
        </w:tc>
      </w:tr>
      <w:tr w:rsidR="003F649D" w:rsidRPr="00F247A2" w14:paraId="4539C811" w14:textId="77777777" w:rsidTr="00261129">
        <w:trPr>
          <w:trHeight w:val="275"/>
        </w:trPr>
        <w:tc>
          <w:tcPr>
            <w:tcW w:w="4369" w:type="dxa"/>
            <w:tcBorders>
              <w:top w:val="nil"/>
              <w:left w:val="single" w:sz="8" w:space="0" w:color="auto"/>
              <w:bottom w:val="single" w:sz="8" w:space="0" w:color="auto"/>
              <w:right w:val="nil"/>
            </w:tcBorders>
            <w:shd w:val="clear" w:color="000000" w:fill="D9D9D9"/>
            <w:noWrap/>
            <w:vAlign w:val="bottom"/>
            <w:hideMark/>
          </w:tcPr>
          <w:p w14:paraId="08EC7756" w14:textId="77777777" w:rsidR="003F649D" w:rsidRPr="00F247A2" w:rsidRDefault="003F649D" w:rsidP="00261129">
            <w:pPr>
              <w:rPr>
                <w:rFonts w:ascii="Calibri" w:hAnsi="Calibri" w:cs="Calibri"/>
                <w:b/>
                <w:bCs/>
                <w:color w:val="000000"/>
              </w:rPr>
            </w:pPr>
            <w:r w:rsidRPr="00F247A2">
              <w:rPr>
                <w:rFonts w:ascii="Calibri" w:hAnsi="Calibri" w:cs="Calibri"/>
                <w:b/>
                <w:bCs/>
                <w:color w:val="000000"/>
              </w:rPr>
              <w:t>SKUPAJ</w:t>
            </w:r>
          </w:p>
        </w:tc>
        <w:tc>
          <w:tcPr>
            <w:tcW w:w="1834" w:type="dxa"/>
            <w:tcBorders>
              <w:top w:val="nil"/>
              <w:left w:val="nil"/>
              <w:bottom w:val="single" w:sz="8" w:space="0" w:color="auto"/>
              <w:right w:val="nil"/>
            </w:tcBorders>
            <w:shd w:val="clear" w:color="000000" w:fill="D9D9D9"/>
            <w:noWrap/>
            <w:vAlign w:val="bottom"/>
            <w:hideMark/>
          </w:tcPr>
          <w:p w14:paraId="72AAD90F" w14:textId="77777777" w:rsidR="003F649D" w:rsidRPr="00F247A2" w:rsidRDefault="003F649D" w:rsidP="00261129">
            <w:pPr>
              <w:jc w:val="center"/>
              <w:rPr>
                <w:rFonts w:ascii="Calibri" w:hAnsi="Calibri" w:cs="Calibri"/>
                <w:b/>
                <w:bCs/>
                <w:color w:val="000000"/>
              </w:rPr>
            </w:pPr>
            <w:r w:rsidRPr="00F247A2">
              <w:rPr>
                <w:rFonts w:ascii="Calibri" w:hAnsi="Calibri" w:cs="Calibri"/>
                <w:b/>
                <w:bCs/>
                <w:color w:val="000000"/>
              </w:rPr>
              <w:t>2.233,33</w:t>
            </w:r>
          </w:p>
        </w:tc>
        <w:tc>
          <w:tcPr>
            <w:tcW w:w="1834" w:type="dxa"/>
            <w:tcBorders>
              <w:top w:val="nil"/>
              <w:left w:val="nil"/>
              <w:bottom w:val="single" w:sz="8" w:space="0" w:color="auto"/>
              <w:right w:val="nil"/>
            </w:tcBorders>
            <w:shd w:val="clear" w:color="000000" w:fill="D9D9D9"/>
            <w:noWrap/>
            <w:vAlign w:val="bottom"/>
            <w:hideMark/>
          </w:tcPr>
          <w:p w14:paraId="1F5604D8" w14:textId="77777777" w:rsidR="003F649D" w:rsidRPr="00F247A2" w:rsidRDefault="003F649D" w:rsidP="00261129">
            <w:pPr>
              <w:jc w:val="center"/>
              <w:rPr>
                <w:rFonts w:ascii="Calibri" w:hAnsi="Calibri" w:cs="Calibri"/>
                <w:b/>
                <w:bCs/>
                <w:color w:val="000000"/>
              </w:rPr>
            </w:pPr>
            <w:r w:rsidRPr="00F247A2">
              <w:rPr>
                <w:rFonts w:ascii="Calibri" w:hAnsi="Calibri" w:cs="Calibri"/>
                <w:b/>
                <w:bCs/>
                <w:color w:val="000000"/>
              </w:rPr>
              <w:t>2.823,87</w:t>
            </w:r>
          </w:p>
        </w:tc>
        <w:tc>
          <w:tcPr>
            <w:tcW w:w="1071" w:type="dxa"/>
            <w:tcBorders>
              <w:top w:val="nil"/>
              <w:left w:val="nil"/>
              <w:bottom w:val="single" w:sz="8" w:space="0" w:color="auto"/>
              <w:right w:val="single" w:sz="8" w:space="0" w:color="auto"/>
            </w:tcBorders>
            <w:shd w:val="clear" w:color="000000" w:fill="D9D9D9"/>
            <w:noWrap/>
            <w:vAlign w:val="bottom"/>
            <w:hideMark/>
          </w:tcPr>
          <w:p w14:paraId="420497A1" w14:textId="77777777" w:rsidR="003F649D" w:rsidRPr="00F247A2" w:rsidRDefault="003F649D" w:rsidP="00261129">
            <w:pPr>
              <w:jc w:val="center"/>
              <w:rPr>
                <w:rFonts w:ascii="Calibri" w:hAnsi="Calibri" w:cs="Calibri"/>
                <w:b/>
                <w:bCs/>
                <w:color w:val="000000"/>
              </w:rPr>
            </w:pPr>
            <w:r w:rsidRPr="00F247A2">
              <w:rPr>
                <w:rFonts w:ascii="Calibri" w:hAnsi="Calibri" w:cs="Calibri"/>
                <w:b/>
                <w:bCs/>
                <w:color w:val="000000"/>
              </w:rPr>
              <w:t>126,44</w:t>
            </w:r>
          </w:p>
        </w:tc>
      </w:tr>
    </w:tbl>
    <w:p w14:paraId="54BD0014" w14:textId="77777777" w:rsidR="003F649D" w:rsidRDefault="003F649D" w:rsidP="003F649D">
      <w:pPr>
        <w:jc w:val="both"/>
        <w:rPr>
          <w:rFonts w:asciiTheme="minorHAnsi" w:hAnsiTheme="minorHAnsi" w:cs="Arial"/>
          <w:b/>
          <w:sz w:val="24"/>
          <w:szCs w:val="24"/>
        </w:rPr>
      </w:pPr>
      <w:r>
        <w:rPr>
          <w:rFonts w:asciiTheme="minorHAnsi" w:hAnsiTheme="minorHAnsi" w:cs="Arial"/>
          <w:b/>
          <w:sz w:val="24"/>
          <w:szCs w:val="24"/>
        </w:rPr>
        <w:fldChar w:fldCharType="end"/>
      </w:r>
    </w:p>
    <w:p w14:paraId="71B8D92D" w14:textId="77777777" w:rsidR="003F649D" w:rsidRDefault="003F649D" w:rsidP="003F649D">
      <w:pPr>
        <w:jc w:val="both"/>
        <w:rPr>
          <w:rFonts w:asciiTheme="minorHAnsi" w:hAnsiTheme="minorHAnsi" w:cs="Arial"/>
          <w:sz w:val="24"/>
          <w:szCs w:val="24"/>
        </w:rPr>
      </w:pPr>
      <w:r>
        <w:rPr>
          <w:rFonts w:asciiTheme="minorHAnsi" w:hAnsiTheme="minorHAnsi" w:cs="Arial"/>
          <w:b/>
          <w:sz w:val="24"/>
          <w:szCs w:val="24"/>
        </w:rPr>
        <w:fldChar w:fldCharType="end"/>
      </w:r>
      <w:r w:rsidRPr="00844BAD">
        <w:rPr>
          <w:rFonts w:asciiTheme="minorHAnsi" w:hAnsiTheme="minorHAnsi" w:cs="Arial"/>
          <w:sz w:val="24"/>
          <w:szCs w:val="24"/>
        </w:rPr>
        <w:t>O</w:t>
      </w:r>
      <w:r w:rsidRPr="00354805">
        <w:rPr>
          <w:rFonts w:asciiTheme="minorHAnsi" w:hAnsiTheme="minorHAnsi" w:cs="Arial"/>
          <w:sz w:val="24"/>
          <w:szCs w:val="24"/>
        </w:rPr>
        <w:t>dhodki v letu 20</w:t>
      </w:r>
      <w:r>
        <w:rPr>
          <w:rFonts w:asciiTheme="minorHAnsi" w:hAnsiTheme="minorHAnsi" w:cs="Arial"/>
          <w:sz w:val="24"/>
          <w:szCs w:val="24"/>
        </w:rPr>
        <w:t>20</w:t>
      </w:r>
      <w:r w:rsidRPr="00354805">
        <w:rPr>
          <w:rFonts w:asciiTheme="minorHAnsi" w:hAnsiTheme="minorHAnsi" w:cs="Arial"/>
          <w:sz w:val="24"/>
          <w:szCs w:val="24"/>
        </w:rPr>
        <w:t xml:space="preserve"> so bili za </w:t>
      </w:r>
      <w:r>
        <w:rPr>
          <w:rFonts w:asciiTheme="minorHAnsi" w:hAnsiTheme="minorHAnsi" w:cs="Arial"/>
          <w:sz w:val="24"/>
          <w:szCs w:val="24"/>
        </w:rPr>
        <w:t>26,44 odstotkov</w:t>
      </w:r>
      <w:r w:rsidRPr="00354805">
        <w:rPr>
          <w:rFonts w:asciiTheme="minorHAnsi" w:hAnsiTheme="minorHAnsi" w:cs="Arial"/>
          <w:sz w:val="24"/>
          <w:szCs w:val="24"/>
        </w:rPr>
        <w:t xml:space="preserve"> </w:t>
      </w:r>
      <w:r>
        <w:rPr>
          <w:rFonts w:asciiTheme="minorHAnsi" w:hAnsiTheme="minorHAnsi" w:cs="Arial"/>
          <w:sz w:val="24"/>
          <w:szCs w:val="24"/>
        </w:rPr>
        <w:t>višji</w:t>
      </w:r>
      <w:r w:rsidRPr="00354805">
        <w:rPr>
          <w:rFonts w:asciiTheme="minorHAnsi" w:hAnsiTheme="minorHAnsi" w:cs="Arial"/>
          <w:sz w:val="24"/>
          <w:szCs w:val="24"/>
        </w:rPr>
        <w:t xml:space="preserve"> kot v letu 201</w:t>
      </w:r>
      <w:r>
        <w:rPr>
          <w:rFonts w:asciiTheme="minorHAnsi" w:hAnsiTheme="minorHAnsi" w:cs="Arial"/>
          <w:sz w:val="24"/>
          <w:szCs w:val="24"/>
        </w:rPr>
        <w:t>9</w:t>
      </w:r>
      <w:r w:rsidRPr="00354805">
        <w:rPr>
          <w:rFonts w:asciiTheme="minorHAnsi" w:hAnsiTheme="minorHAnsi" w:cs="Arial"/>
          <w:sz w:val="24"/>
          <w:szCs w:val="24"/>
        </w:rPr>
        <w:t>.</w:t>
      </w:r>
      <w:r>
        <w:rPr>
          <w:rFonts w:asciiTheme="minorHAnsi" w:hAnsiTheme="minorHAnsi" w:cs="Arial"/>
          <w:sz w:val="24"/>
          <w:szCs w:val="24"/>
        </w:rPr>
        <w:t xml:space="preserve"> Primerjava realiziranih odhodkov med letoma 2019 in 2020 je prikazana v spodnjem grafu.</w:t>
      </w:r>
    </w:p>
    <w:p w14:paraId="5B70925A" w14:textId="77777777" w:rsidR="003F649D" w:rsidRDefault="003F649D" w:rsidP="003F649D">
      <w:pPr>
        <w:jc w:val="center"/>
        <w:rPr>
          <w:rFonts w:asciiTheme="minorHAnsi" w:hAnsiTheme="minorHAnsi" w:cs="Arial"/>
          <w:sz w:val="24"/>
          <w:szCs w:val="24"/>
        </w:rPr>
      </w:pPr>
      <w:r>
        <w:rPr>
          <w:noProof/>
        </w:rPr>
        <w:drawing>
          <wp:inline distT="0" distB="0" distL="0" distR="0" wp14:anchorId="21E3C82D" wp14:editId="3A832177">
            <wp:extent cx="4367284" cy="2634018"/>
            <wp:effectExtent l="0" t="0" r="14605" b="13970"/>
            <wp:docPr id="45" name="Grafikon 45">
              <a:extLst xmlns:a="http://schemas.openxmlformats.org/drawingml/2006/main">
                <a:ext uri="{FF2B5EF4-FFF2-40B4-BE49-F238E27FC236}">
                  <a16:creationId xmlns:a16="http://schemas.microsoft.com/office/drawing/2014/main" id="{B3127A98-F655-4A17-BABA-174029A0B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08AB5C0B" w14:textId="77777777" w:rsidR="003F649D" w:rsidRDefault="003F649D" w:rsidP="003F649D">
      <w:pPr>
        <w:jc w:val="both"/>
        <w:rPr>
          <w:rFonts w:asciiTheme="minorHAnsi" w:hAnsiTheme="minorHAnsi" w:cs="Arial"/>
          <w:b/>
          <w:color w:val="000000" w:themeColor="text1"/>
          <w:sz w:val="24"/>
          <w:szCs w:val="24"/>
        </w:rPr>
      </w:pPr>
      <w:r>
        <w:rPr>
          <w:rFonts w:asciiTheme="minorHAnsi" w:hAnsiTheme="minorHAnsi" w:cs="Arial"/>
          <w:b/>
          <w:color w:val="000000" w:themeColor="text1"/>
          <w:sz w:val="24"/>
          <w:szCs w:val="24"/>
        </w:rPr>
        <w:lastRenderedPageBreak/>
        <w:t>PO</w:t>
      </w:r>
      <w:r w:rsidRPr="00B2782E">
        <w:rPr>
          <w:rFonts w:asciiTheme="minorHAnsi" w:hAnsiTheme="minorHAnsi" w:cs="Arial"/>
          <w:b/>
          <w:color w:val="000000" w:themeColor="text1"/>
          <w:sz w:val="24"/>
          <w:szCs w:val="24"/>
        </w:rPr>
        <w:t>ROČILO O DOSEŽENIH CILJIH IN REZULTATIH</w:t>
      </w:r>
    </w:p>
    <w:p w14:paraId="30F6C134" w14:textId="77777777" w:rsidR="003F649D" w:rsidRDefault="003F649D" w:rsidP="003F649D">
      <w:pPr>
        <w:jc w:val="both"/>
        <w:rPr>
          <w:rFonts w:asciiTheme="minorHAnsi" w:hAnsiTheme="minorHAnsi" w:cs="Arial"/>
          <w:b/>
          <w:color w:val="000000" w:themeColor="text1"/>
          <w:sz w:val="24"/>
          <w:szCs w:val="24"/>
        </w:rPr>
      </w:pPr>
    </w:p>
    <w:p w14:paraId="055EAC01" w14:textId="77777777" w:rsidR="003F649D" w:rsidRDefault="003F649D" w:rsidP="003F649D">
      <w:pPr>
        <w:jc w:val="both"/>
        <w:rPr>
          <w:rFonts w:asciiTheme="minorHAnsi" w:hAnsiTheme="minorHAnsi" w:cstheme="minorHAnsi"/>
          <w:sz w:val="24"/>
          <w:szCs w:val="24"/>
        </w:rPr>
      </w:pPr>
      <w:r>
        <w:rPr>
          <w:rFonts w:asciiTheme="minorHAnsi" w:hAnsiTheme="minorHAnsi" w:cstheme="minorHAnsi"/>
          <w:sz w:val="24"/>
          <w:szCs w:val="24"/>
        </w:rPr>
        <w:t>V krajevni skupnosti Senično smo v letu 2020 predelali drogove za zastave ob Domu krajanov in kupili zaščitne maske za naše krajane.</w:t>
      </w:r>
    </w:p>
    <w:p w14:paraId="1BF95A1D" w14:textId="77777777" w:rsidR="003F649D" w:rsidRDefault="003F649D" w:rsidP="003F649D">
      <w:pPr>
        <w:jc w:val="both"/>
        <w:rPr>
          <w:rFonts w:asciiTheme="minorHAnsi" w:hAnsiTheme="minorHAnsi" w:cs="Arial"/>
          <w:color w:val="000000" w:themeColor="text1"/>
          <w:sz w:val="24"/>
          <w:szCs w:val="24"/>
        </w:rPr>
      </w:pPr>
    </w:p>
    <w:p w14:paraId="4802C368" w14:textId="77777777" w:rsidR="003F649D" w:rsidRPr="00B2782E" w:rsidRDefault="003F649D" w:rsidP="003F649D">
      <w:pPr>
        <w:jc w:val="both"/>
        <w:rPr>
          <w:rFonts w:asciiTheme="minorHAnsi" w:hAnsiTheme="minorHAnsi" w:cs="Arial"/>
          <w:color w:val="000000" w:themeColor="text1"/>
          <w:sz w:val="24"/>
          <w:szCs w:val="24"/>
        </w:rPr>
      </w:pPr>
    </w:p>
    <w:p w14:paraId="2D0F4174" w14:textId="77777777" w:rsidR="003F649D" w:rsidRPr="00B2782E" w:rsidRDefault="003F649D" w:rsidP="003F649D">
      <w:pPr>
        <w:jc w:val="both"/>
        <w:rPr>
          <w:rFonts w:asciiTheme="minorHAnsi" w:hAnsiTheme="minorHAnsi" w:cs="Arial"/>
          <w:b/>
          <w:color w:val="000000" w:themeColor="text1"/>
          <w:sz w:val="24"/>
          <w:szCs w:val="24"/>
        </w:rPr>
      </w:pPr>
      <w:r w:rsidRPr="00B2782E">
        <w:rPr>
          <w:rFonts w:asciiTheme="minorHAnsi" w:hAnsiTheme="minorHAnsi" w:cs="Arial"/>
          <w:b/>
          <w:color w:val="000000" w:themeColor="text1"/>
          <w:sz w:val="24"/>
          <w:szCs w:val="24"/>
        </w:rPr>
        <w:t>POROČILO O REALIZACIJI NAČRTA RAZVOJNIH PROGRAMOV</w:t>
      </w:r>
    </w:p>
    <w:p w14:paraId="3D4EBC5C" w14:textId="77777777" w:rsidR="003F649D" w:rsidRPr="00B2782E" w:rsidRDefault="003F649D" w:rsidP="003F649D">
      <w:pPr>
        <w:jc w:val="both"/>
        <w:rPr>
          <w:rFonts w:asciiTheme="minorHAnsi" w:hAnsiTheme="minorHAnsi" w:cs="Arial"/>
          <w:color w:val="000000" w:themeColor="text1"/>
          <w:sz w:val="24"/>
          <w:szCs w:val="24"/>
        </w:rPr>
      </w:pPr>
    </w:p>
    <w:p w14:paraId="109CD843" w14:textId="77777777" w:rsidR="003F649D" w:rsidRPr="00B2782E" w:rsidRDefault="003F649D" w:rsidP="003F649D">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Krajevna skupnost ni imela načrta razvojnih programov.</w:t>
      </w:r>
    </w:p>
    <w:p w14:paraId="6C2136B6" w14:textId="77777777" w:rsidR="003F649D" w:rsidRPr="00A07A46" w:rsidRDefault="003F649D" w:rsidP="003F649D">
      <w:pPr>
        <w:jc w:val="both"/>
        <w:rPr>
          <w:rFonts w:asciiTheme="minorHAnsi" w:hAnsiTheme="minorHAnsi" w:cs="Arial"/>
          <w:color w:val="FF0000"/>
          <w:sz w:val="24"/>
          <w:szCs w:val="24"/>
        </w:rPr>
      </w:pPr>
    </w:p>
    <w:p w14:paraId="513CE30C" w14:textId="77777777" w:rsidR="003F649D" w:rsidRPr="00A07A46" w:rsidRDefault="003F649D" w:rsidP="003F649D">
      <w:pPr>
        <w:jc w:val="both"/>
        <w:rPr>
          <w:rFonts w:asciiTheme="minorHAnsi" w:hAnsiTheme="minorHAnsi" w:cs="Arial"/>
          <w:color w:val="FF0000"/>
          <w:sz w:val="24"/>
          <w:szCs w:val="24"/>
        </w:rPr>
      </w:pPr>
    </w:p>
    <w:p w14:paraId="27DF11D0" w14:textId="77777777" w:rsidR="003F649D" w:rsidRPr="00A07A46" w:rsidRDefault="003F649D" w:rsidP="003F649D">
      <w:pPr>
        <w:jc w:val="both"/>
        <w:rPr>
          <w:rFonts w:asciiTheme="minorHAnsi" w:hAnsiTheme="minorHAnsi" w:cs="Arial"/>
          <w:color w:val="FF0000"/>
          <w:sz w:val="24"/>
          <w:szCs w:val="24"/>
        </w:rPr>
      </w:pPr>
    </w:p>
    <w:p w14:paraId="33BB12DC" w14:textId="77777777" w:rsidR="003F649D" w:rsidRPr="00A07A46" w:rsidRDefault="003F649D" w:rsidP="003F649D">
      <w:pPr>
        <w:jc w:val="both"/>
        <w:rPr>
          <w:rFonts w:asciiTheme="minorHAnsi" w:hAnsiTheme="minorHAnsi" w:cs="Arial"/>
          <w:color w:val="FF0000"/>
          <w:sz w:val="24"/>
          <w:szCs w:val="24"/>
        </w:rPr>
      </w:pPr>
    </w:p>
    <w:p w14:paraId="2ACF418A" w14:textId="77777777" w:rsidR="003F649D" w:rsidRPr="00B2782E" w:rsidRDefault="003F649D" w:rsidP="003F649D">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Pripravila:</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t xml:space="preserve">     Predsedni</w:t>
      </w:r>
      <w:r>
        <w:rPr>
          <w:rFonts w:asciiTheme="minorHAnsi" w:hAnsiTheme="minorHAnsi" w:cs="Arial"/>
          <w:color w:val="000000" w:themeColor="text1"/>
          <w:sz w:val="24"/>
          <w:szCs w:val="24"/>
        </w:rPr>
        <w:t>ca</w:t>
      </w:r>
      <w:r w:rsidRPr="00B2782E">
        <w:rPr>
          <w:rFonts w:asciiTheme="minorHAnsi" w:hAnsiTheme="minorHAnsi" w:cs="Arial"/>
          <w:color w:val="000000" w:themeColor="text1"/>
          <w:sz w:val="24"/>
          <w:szCs w:val="24"/>
        </w:rPr>
        <w:t xml:space="preserve"> sveta KS</w:t>
      </w:r>
    </w:p>
    <w:p w14:paraId="6C1206C6" w14:textId="77777777" w:rsidR="003F649D" w:rsidRPr="00B2782E" w:rsidRDefault="003F649D" w:rsidP="003F649D">
      <w:pPr>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Mateja Štirn          </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t xml:space="preserve">   </w:t>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Marjana Zupan</w:t>
      </w:r>
    </w:p>
    <w:p w14:paraId="3E628B65" w14:textId="38684EDF" w:rsidR="003F649D" w:rsidRDefault="003F649D">
      <w:pPr>
        <w:rPr>
          <w:rFonts w:asciiTheme="minorHAnsi" w:hAnsiTheme="minorHAnsi" w:cs="Arial"/>
          <w:sz w:val="24"/>
          <w:szCs w:val="24"/>
        </w:rPr>
      </w:pPr>
      <w:r>
        <w:rPr>
          <w:rFonts w:asciiTheme="minorHAnsi" w:hAnsiTheme="minorHAnsi" w:cs="Arial"/>
          <w:sz w:val="24"/>
          <w:szCs w:val="24"/>
        </w:rPr>
        <w:br w:type="page"/>
      </w:r>
    </w:p>
    <w:p w14:paraId="64282A68" w14:textId="77777777" w:rsidR="003F649D" w:rsidRPr="00A07A46" w:rsidRDefault="003F649D" w:rsidP="003F649D">
      <w:pPr>
        <w:pStyle w:val="Naslov1"/>
        <w:jc w:val="both"/>
        <w:rPr>
          <w:rFonts w:asciiTheme="minorHAnsi" w:hAnsiTheme="minorHAnsi" w:cs="Arial"/>
          <w:b/>
          <w:color w:val="000000" w:themeColor="text1"/>
          <w:sz w:val="28"/>
        </w:rPr>
      </w:pPr>
      <w:r w:rsidRPr="00A07A46">
        <w:rPr>
          <w:rFonts w:asciiTheme="minorHAnsi" w:hAnsiTheme="minorHAnsi" w:cs="Arial"/>
          <w:b/>
          <w:color w:val="000000" w:themeColor="text1"/>
          <w:sz w:val="28"/>
        </w:rPr>
        <w:lastRenderedPageBreak/>
        <w:t xml:space="preserve">KRAJEVNA SKUPNOST </w:t>
      </w:r>
      <w:r>
        <w:rPr>
          <w:rFonts w:asciiTheme="minorHAnsi" w:hAnsiTheme="minorHAnsi" w:cs="Arial"/>
          <w:b/>
          <w:color w:val="000000" w:themeColor="text1"/>
          <w:sz w:val="28"/>
        </w:rPr>
        <w:t>TRŽIČ MESTO</w:t>
      </w:r>
    </w:p>
    <w:p w14:paraId="73EFD0F0" w14:textId="77777777" w:rsidR="003F649D" w:rsidRDefault="003F649D" w:rsidP="003F649D">
      <w:pPr>
        <w:jc w:val="both"/>
        <w:rPr>
          <w:rFonts w:asciiTheme="minorHAnsi" w:hAnsiTheme="minorHAnsi" w:cs="Arial"/>
          <w:b/>
          <w:color w:val="000000" w:themeColor="text1"/>
          <w:sz w:val="28"/>
        </w:rPr>
      </w:pPr>
      <w:r>
        <w:rPr>
          <w:rFonts w:asciiTheme="minorHAnsi" w:hAnsiTheme="minorHAnsi" w:cs="Arial"/>
          <w:b/>
          <w:color w:val="000000" w:themeColor="text1"/>
          <w:sz w:val="28"/>
        </w:rPr>
        <w:t>PREDILNIŠKA 12</w:t>
      </w:r>
    </w:p>
    <w:p w14:paraId="522F7C60" w14:textId="77777777" w:rsidR="003F649D" w:rsidRPr="00A07A46" w:rsidRDefault="003F649D" w:rsidP="003F649D">
      <w:pPr>
        <w:jc w:val="both"/>
        <w:rPr>
          <w:rFonts w:asciiTheme="minorHAnsi" w:hAnsiTheme="minorHAnsi" w:cs="Arial"/>
          <w:b/>
          <w:color w:val="000000" w:themeColor="text1"/>
          <w:sz w:val="28"/>
        </w:rPr>
      </w:pPr>
      <w:r>
        <w:rPr>
          <w:rFonts w:asciiTheme="minorHAnsi" w:hAnsiTheme="minorHAnsi" w:cs="Arial"/>
          <w:b/>
          <w:color w:val="000000" w:themeColor="text1"/>
          <w:sz w:val="28"/>
        </w:rPr>
        <w:t>4290 TRŽIČ</w:t>
      </w:r>
    </w:p>
    <w:p w14:paraId="02C34C04" w14:textId="77777777" w:rsidR="003F649D" w:rsidRPr="00A07A46" w:rsidRDefault="003F649D" w:rsidP="003F649D">
      <w:pPr>
        <w:jc w:val="both"/>
        <w:rPr>
          <w:rFonts w:asciiTheme="minorHAnsi" w:hAnsiTheme="minorHAnsi" w:cs="Arial"/>
          <w:b/>
          <w:color w:val="000000" w:themeColor="text1"/>
          <w:sz w:val="28"/>
        </w:rPr>
      </w:pPr>
    </w:p>
    <w:p w14:paraId="1947E077" w14:textId="77777777" w:rsidR="003F649D" w:rsidRPr="00A07A46" w:rsidRDefault="003F649D" w:rsidP="003F649D">
      <w:pPr>
        <w:jc w:val="both"/>
        <w:rPr>
          <w:rFonts w:asciiTheme="minorHAnsi" w:hAnsiTheme="minorHAnsi"/>
          <w:color w:val="000000" w:themeColor="text1"/>
          <w:sz w:val="24"/>
        </w:rPr>
      </w:pPr>
    </w:p>
    <w:p w14:paraId="757AF2BF" w14:textId="77777777" w:rsidR="003F649D" w:rsidRPr="00A07A46" w:rsidRDefault="003F649D" w:rsidP="003F649D">
      <w:pPr>
        <w:jc w:val="both"/>
        <w:rPr>
          <w:rFonts w:asciiTheme="minorHAnsi" w:hAnsiTheme="minorHAnsi"/>
          <w:color w:val="000000" w:themeColor="text1"/>
          <w:sz w:val="24"/>
        </w:rPr>
      </w:pPr>
    </w:p>
    <w:p w14:paraId="08BF7F1A" w14:textId="77777777" w:rsidR="003F649D" w:rsidRPr="00A07A46" w:rsidRDefault="003F649D" w:rsidP="003F649D">
      <w:pPr>
        <w:jc w:val="both"/>
        <w:rPr>
          <w:rFonts w:asciiTheme="minorHAnsi" w:hAnsiTheme="minorHAnsi"/>
          <w:color w:val="000000" w:themeColor="text1"/>
          <w:sz w:val="24"/>
        </w:rPr>
      </w:pPr>
    </w:p>
    <w:p w14:paraId="357BC9B5" w14:textId="77777777" w:rsidR="003F649D" w:rsidRPr="00A07A46" w:rsidRDefault="003F649D" w:rsidP="003F649D">
      <w:pPr>
        <w:jc w:val="both"/>
        <w:rPr>
          <w:rFonts w:asciiTheme="minorHAnsi" w:hAnsiTheme="minorHAnsi"/>
          <w:color w:val="000000" w:themeColor="text1"/>
          <w:sz w:val="24"/>
        </w:rPr>
      </w:pPr>
    </w:p>
    <w:p w14:paraId="68F6069C" w14:textId="77777777" w:rsidR="003F649D" w:rsidRPr="00A07A46" w:rsidRDefault="003F649D" w:rsidP="003F649D">
      <w:pPr>
        <w:jc w:val="both"/>
        <w:rPr>
          <w:rFonts w:asciiTheme="minorHAnsi" w:hAnsiTheme="minorHAnsi"/>
          <w:color w:val="000000" w:themeColor="text1"/>
          <w:sz w:val="24"/>
        </w:rPr>
      </w:pPr>
    </w:p>
    <w:p w14:paraId="4168710E" w14:textId="77777777" w:rsidR="003F649D" w:rsidRPr="00A07A46" w:rsidRDefault="003F649D" w:rsidP="003F649D">
      <w:pPr>
        <w:jc w:val="both"/>
        <w:rPr>
          <w:rFonts w:asciiTheme="minorHAnsi" w:hAnsiTheme="minorHAnsi"/>
          <w:color w:val="000000" w:themeColor="text1"/>
          <w:sz w:val="24"/>
        </w:rPr>
      </w:pPr>
    </w:p>
    <w:p w14:paraId="5EC5EC84" w14:textId="77777777" w:rsidR="003F649D" w:rsidRPr="00A07A46" w:rsidRDefault="003F649D" w:rsidP="003F649D">
      <w:pPr>
        <w:jc w:val="both"/>
        <w:rPr>
          <w:rFonts w:asciiTheme="minorHAnsi" w:hAnsiTheme="minorHAnsi"/>
          <w:color w:val="000000" w:themeColor="text1"/>
          <w:sz w:val="24"/>
        </w:rPr>
      </w:pPr>
    </w:p>
    <w:p w14:paraId="6A0F7A43" w14:textId="77777777" w:rsidR="003F649D" w:rsidRPr="00A07A46" w:rsidRDefault="003F649D" w:rsidP="003F649D">
      <w:pPr>
        <w:jc w:val="both"/>
        <w:rPr>
          <w:rFonts w:asciiTheme="minorHAnsi" w:hAnsiTheme="minorHAnsi"/>
          <w:color w:val="000000" w:themeColor="text1"/>
          <w:sz w:val="24"/>
        </w:rPr>
      </w:pPr>
    </w:p>
    <w:p w14:paraId="6ED25546" w14:textId="77777777" w:rsidR="003F649D" w:rsidRDefault="003F649D" w:rsidP="003F649D">
      <w:pPr>
        <w:jc w:val="both"/>
        <w:rPr>
          <w:rFonts w:asciiTheme="minorHAnsi" w:hAnsiTheme="minorHAnsi"/>
          <w:color w:val="000000" w:themeColor="text1"/>
          <w:sz w:val="24"/>
        </w:rPr>
      </w:pPr>
    </w:p>
    <w:p w14:paraId="161E3EB7" w14:textId="77777777" w:rsidR="003F649D" w:rsidRDefault="003F649D" w:rsidP="003F649D">
      <w:pPr>
        <w:jc w:val="both"/>
        <w:rPr>
          <w:rFonts w:asciiTheme="minorHAnsi" w:hAnsiTheme="minorHAnsi"/>
          <w:color w:val="000000" w:themeColor="text1"/>
          <w:sz w:val="24"/>
        </w:rPr>
      </w:pPr>
    </w:p>
    <w:p w14:paraId="2158B5B1" w14:textId="77777777" w:rsidR="003F649D" w:rsidRPr="00A07A46" w:rsidRDefault="003F649D" w:rsidP="003F649D">
      <w:pPr>
        <w:jc w:val="both"/>
        <w:rPr>
          <w:rFonts w:asciiTheme="minorHAnsi" w:hAnsiTheme="minorHAnsi"/>
          <w:color w:val="000000" w:themeColor="text1"/>
          <w:sz w:val="24"/>
        </w:rPr>
      </w:pPr>
    </w:p>
    <w:p w14:paraId="633F1E84" w14:textId="77777777" w:rsidR="003F649D" w:rsidRPr="00A07A46" w:rsidRDefault="003F649D" w:rsidP="003F649D">
      <w:pPr>
        <w:jc w:val="both"/>
        <w:rPr>
          <w:rFonts w:asciiTheme="minorHAnsi" w:hAnsiTheme="minorHAnsi"/>
          <w:color w:val="000000" w:themeColor="text1"/>
          <w:sz w:val="24"/>
        </w:rPr>
      </w:pPr>
    </w:p>
    <w:p w14:paraId="07829848" w14:textId="77777777" w:rsidR="003F649D" w:rsidRPr="00A07A46" w:rsidRDefault="003F649D" w:rsidP="003F649D">
      <w:pPr>
        <w:jc w:val="both"/>
        <w:rPr>
          <w:rFonts w:asciiTheme="minorHAnsi" w:hAnsiTheme="minorHAnsi"/>
          <w:color w:val="000000" w:themeColor="text1"/>
          <w:sz w:val="24"/>
        </w:rPr>
      </w:pPr>
    </w:p>
    <w:p w14:paraId="3818ABF8" w14:textId="77777777" w:rsidR="003F649D" w:rsidRPr="00A07A46" w:rsidRDefault="003F649D" w:rsidP="003F649D">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LETNO RAČUNOVODSKO POROČILO</w:t>
      </w:r>
    </w:p>
    <w:p w14:paraId="258A0A35" w14:textId="77777777" w:rsidR="003F649D" w:rsidRPr="00A07A46" w:rsidRDefault="003F649D" w:rsidP="003F649D">
      <w:pPr>
        <w:spacing w:line="360" w:lineRule="auto"/>
        <w:jc w:val="center"/>
        <w:rPr>
          <w:rFonts w:asciiTheme="minorHAnsi" w:hAnsiTheme="minorHAnsi" w:cs="Arial"/>
          <w:b/>
          <w:color w:val="000000" w:themeColor="text1"/>
          <w:sz w:val="36"/>
        </w:rPr>
      </w:pPr>
      <w:r w:rsidRPr="00A07A46">
        <w:rPr>
          <w:rFonts w:asciiTheme="minorHAnsi" w:hAnsiTheme="minorHAnsi" w:cs="Arial"/>
          <w:b/>
          <w:color w:val="000000" w:themeColor="text1"/>
          <w:sz w:val="36"/>
        </w:rPr>
        <w:t>ZA LETO 20</w:t>
      </w:r>
      <w:r>
        <w:rPr>
          <w:rFonts w:asciiTheme="minorHAnsi" w:hAnsiTheme="minorHAnsi" w:cs="Arial"/>
          <w:b/>
          <w:color w:val="000000" w:themeColor="text1"/>
          <w:sz w:val="36"/>
        </w:rPr>
        <w:t>20</w:t>
      </w:r>
    </w:p>
    <w:p w14:paraId="3BB6672D" w14:textId="77777777" w:rsidR="003F649D" w:rsidRPr="00A07A46" w:rsidRDefault="003F649D" w:rsidP="003F649D">
      <w:pPr>
        <w:jc w:val="both"/>
        <w:rPr>
          <w:rFonts w:asciiTheme="minorHAnsi" w:hAnsiTheme="minorHAnsi" w:cs="Arial"/>
          <w:color w:val="000000" w:themeColor="text1"/>
          <w:sz w:val="24"/>
        </w:rPr>
      </w:pPr>
    </w:p>
    <w:p w14:paraId="5FA0ED9B" w14:textId="77777777" w:rsidR="003F649D" w:rsidRPr="00A07A46" w:rsidRDefault="003F649D" w:rsidP="003F649D">
      <w:pPr>
        <w:jc w:val="both"/>
        <w:rPr>
          <w:rFonts w:asciiTheme="minorHAnsi" w:hAnsiTheme="minorHAnsi" w:cs="Arial"/>
          <w:color w:val="000000" w:themeColor="text1"/>
          <w:sz w:val="24"/>
        </w:rPr>
      </w:pPr>
    </w:p>
    <w:p w14:paraId="3BC83F5B" w14:textId="77777777" w:rsidR="003F649D" w:rsidRPr="00A07A46" w:rsidRDefault="003F649D" w:rsidP="003F649D">
      <w:pPr>
        <w:jc w:val="both"/>
        <w:rPr>
          <w:rFonts w:asciiTheme="minorHAnsi" w:hAnsiTheme="minorHAnsi" w:cs="Arial"/>
          <w:color w:val="000000" w:themeColor="text1"/>
          <w:sz w:val="24"/>
        </w:rPr>
      </w:pPr>
    </w:p>
    <w:p w14:paraId="0C335D0E" w14:textId="77777777" w:rsidR="003F649D" w:rsidRPr="00A07A46" w:rsidRDefault="003F649D" w:rsidP="003F649D">
      <w:pPr>
        <w:jc w:val="both"/>
        <w:rPr>
          <w:rFonts w:asciiTheme="minorHAnsi" w:hAnsiTheme="minorHAnsi" w:cs="Arial"/>
          <w:color w:val="000000" w:themeColor="text1"/>
          <w:sz w:val="24"/>
        </w:rPr>
      </w:pPr>
    </w:p>
    <w:p w14:paraId="29859125" w14:textId="77777777" w:rsidR="003F649D" w:rsidRPr="00A07A46" w:rsidRDefault="003F649D" w:rsidP="003F649D">
      <w:pPr>
        <w:jc w:val="both"/>
        <w:rPr>
          <w:rFonts w:asciiTheme="minorHAnsi" w:hAnsiTheme="minorHAnsi" w:cs="Arial"/>
          <w:color w:val="000000" w:themeColor="text1"/>
          <w:sz w:val="24"/>
        </w:rPr>
      </w:pPr>
    </w:p>
    <w:p w14:paraId="041DEE9E" w14:textId="77777777" w:rsidR="003F649D" w:rsidRPr="00A07A46" w:rsidRDefault="003F649D" w:rsidP="003F649D">
      <w:pPr>
        <w:jc w:val="both"/>
        <w:rPr>
          <w:rFonts w:asciiTheme="minorHAnsi" w:hAnsiTheme="minorHAnsi" w:cs="Arial"/>
          <w:color w:val="000000" w:themeColor="text1"/>
          <w:sz w:val="24"/>
        </w:rPr>
      </w:pPr>
    </w:p>
    <w:p w14:paraId="0B57E364" w14:textId="77777777" w:rsidR="003F649D" w:rsidRPr="00A07A46" w:rsidRDefault="003F649D" w:rsidP="003F649D">
      <w:pPr>
        <w:jc w:val="both"/>
        <w:rPr>
          <w:rFonts w:asciiTheme="minorHAnsi" w:hAnsiTheme="minorHAnsi" w:cs="Arial"/>
          <w:color w:val="000000" w:themeColor="text1"/>
          <w:sz w:val="24"/>
        </w:rPr>
      </w:pPr>
    </w:p>
    <w:p w14:paraId="45BB2B73" w14:textId="77777777" w:rsidR="003F649D" w:rsidRPr="00A07A46" w:rsidRDefault="003F649D" w:rsidP="003F649D">
      <w:pPr>
        <w:jc w:val="both"/>
        <w:rPr>
          <w:rFonts w:asciiTheme="minorHAnsi" w:hAnsiTheme="minorHAnsi" w:cs="Arial"/>
          <w:color w:val="000000" w:themeColor="text1"/>
          <w:sz w:val="24"/>
        </w:rPr>
      </w:pPr>
    </w:p>
    <w:p w14:paraId="387EB67E" w14:textId="77777777" w:rsidR="003F649D" w:rsidRPr="00A07A46" w:rsidRDefault="003F649D" w:rsidP="003F649D">
      <w:pPr>
        <w:jc w:val="both"/>
        <w:rPr>
          <w:rFonts w:asciiTheme="minorHAnsi" w:hAnsiTheme="minorHAnsi" w:cs="Arial"/>
          <w:color w:val="000000" w:themeColor="text1"/>
          <w:sz w:val="24"/>
        </w:rPr>
      </w:pPr>
    </w:p>
    <w:p w14:paraId="702BBFD6" w14:textId="77777777" w:rsidR="003F649D" w:rsidRPr="00A07A46" w:rsidRDefault="003F649D" w:rsidP="003F649D">
      <w:pPr>
        <w:jc w:val="both"/>
        <w:rPr>
          <w:rFonts w:asciiTheme="minorHAnsi" w:hAnsiTheme="minorHAnsi" w:cs="Arial"/>
          <w:color w:val="000000" w:themeColor="text1"/>
          <w:sz w:val="24"/>
        </w:rPr>
      </w:pPr>
    </w:p>
    <w:p w14:paraId="596B5A32" w14:textId="77777777" w:rsidR="003F649D" w:rsidRPr="00A07A46" w:rsidRDefault="003F649D" w:rsidP="003F649D">
      <w:pPr>
        <w:jc w:val="both"/>
        <w:rPr>
          <w:rFonts w:asciiTheme="minorHAnsi" w:hAnsiTheme="minorHAnsi" w:cs="Arial"/>
          <w:color w:val="000000" w:themeColor="text1"/>
          <w:sz w:val="24"/>
        </w:rPr>
      </w:pPr>
    </w:p>
    <w:p w14:paraId="067007E9" w14:textId="77777777" w:rsidR="003F649D" w:rsidRPr="00A07A46" w:rsidRDefault="003F649D" w:rsidP="003F649D">
      <w:pPr>
        <w:jc w:val="both"/>
        <w:rPr>
          <w:rFonts w:asciiTheme="minorHAnsi" w:hAnsiTheme="minorHAnsi" w:cs="Arial"/>
          <w:color w:val="000000" w:themeColor="text1"/>
          <w:sz w:val="24"/>
        </w:rPr>
      </w:pPr>
    </w:p>
    <w:p w14:paraId="12EC1DA9" w14:textId="77777777" w:rsidR="003F649D" w:rsidRPr="00A07A46" w:rsidRDefault="003F649D" w:rsidP="003F649D">
      <w:pPr>
        <w:jc w:val="both"/>
        <w:rPr>
          <w:rFonts w:asciiTheme="minorHAnsi" w:hAnsiTheme="minorHAnsi" w:cs="Arial"/>
          <w:color w:val="000000" w:themeColor="text1"/>
          <w:sz w:val="24"/>
        </w:rPr>
      </w:pPr>
    </w:p>
    <w:p w14:paraId="073A8FB9" w14:textId="77777777" w:rsidR="003F649D" w:rsidRPr="00A07A46" w:rsidRDefault="003F649D" w:rsidP="003F649D">
      <w:pPr>
        <w:jc w:val="both"/>
        <w:rPr>
          <w:rFonts w:asciiTheme="minorHAnsi" w:hAnsiTheme="minorHAnsi" w:cs="Arial"/>
          <w:color w:val="000000" w:themeColor="text1"/>
          <w:sz w:val="24"/>
        </w:rPr>
      </w:pPr>
    </w:p>
    <w:p w14:paraId="6CA86FF1" w14:textId="77777777" w:rsidR="003F649D" w:rsidRPr="00A07A46" w:rsidRDefault="003F649D" w:rsidP="003F649D">
      <w:pPr>
        <w:jc w:val="both"/>
        <w:rPr>
          <w:rFonts w:asciiTheme="minorHAnsi" w:hAnsiTheme="minorHAnsi" w:cs="Arial"/>
          <w:color w:val="000000" w:themeColor="text1"/>
          <w:sz w:val="24"/>
        </w:rPr>
      </w:pPr>
    </w:p>
    <w:p w14:paraId="14DB522F" w14:textId="77777777" w:rsidR="003F649D" w:rsidRPr="00A07A46" w:rsidRDefault="003F649D" w:rsidP="003F649D">
      <w:pPr>
        <w:jc w:val="both"/>
        <w:rPr>
          <w:rFonts w:asciiTheme="minorHAnsi" w:hAnsiTheme="minorHAnsi" w:cs="Arial"/>
          <w:color w:val="000000" w:themeColor="text1"/>
          <w:sz w:val="24"/>
        </w:rPr>
      </w:pPr>
    </w:p>
    <w:p w14:paraId="3CECA2A0" w14:textId="77777777" w:rsidR="003F649D" w:rsidRPr="00A07A46" w:rsidRDefault="003F649D" w:rsidP="003F649D">
      <w:pPr>
        <w:jc w:val="both"/>
        <w:rPr>
          <w:rFonts w:asciiTheme="minorHAnsi" w:hAnsiTheme="minorHAnsi" w:cs="Arial"/>
          <w:color w:val="000000" w:themeColor="text1"/>
          <w:sz w:val="24"/>
        </w:rPr>
      </w:pPr>
    </w:p>
    <w:p w14:paraId="5D27ADE3" w14:textId="77777777" w:rsidR="003F649D" w:rsidRPr="00A07A46" w:rsidRDefault="003F649D" w:rsidP="003F649D">
      <w:pPr>
        <w:jc w:val="both"/>
        <w:rPr>
          <w:rFonts w:asciiTheme="minorHAnsi" w:hAnsiTheme="minorHAnsi" w:cs="Arial"/>
          <w:color w:val="000000" w:themeColor="text1"/>
          <w:sz w:val="24"/>
        </w:rPr>
      </w:pPr>
    </w:p>
    <w:p w14:paraId="5646CE88" w14:textId="77777777" w:rsidR="003F649D" w:rsidRPr="00A07A46" w:rsidRDefault="003F649D" w:rsidP="003F649D">
      <w:pPr>
        <w:jc w:val="both"/>
        <w:rPr>
          <w:rFonts w:asciiTheme="minorHAnsi" w:hAnsiTheme="minorHAnsi" w:cs="Arial"/>
          <w:color w:val="000000" w:themeColor="text1"/>
          <w:sz w:val="24"/>
        </w:rPr>
      </w:pPr>
    </w:p>
    <w:p w14:paraId="756E14EA" w14:textId="77777777" w:rsidR="003F649D" w:rsidRPr="00A07A46" w:rsidRDefault="003F649D" w:rsidP="003F649D">
      <w:pPr>
        <w:jc w:val="both"/>
        <w:rPr>
          <w:rFonts w:asciiTheme="minorHAnsi" w:hAnsiTheme="minorHAnsi" w:cs="Arial"/>
          <w:color w:val="000000" w:themeColor="text1"/>
          <w:sz w:val="24"/>
        </w:rPr>
      </w:pPr>
    </w:p>
    <w:p w14:paraId="1B254939" w14:textId="77777777" w:rsidR="003F649D" w:rsidRPr="00A07A46" w:rsidRDefault="003F649D" w:rsidP="003F649D">
      <w:pPr>
        <w:jc w:val="both"/>
        <w:rPr>
          <w:rFonts w:asciiTheme="minorHAnsi" w:hAnsiTheme="minorHAnsi" w:cs="Arial"/>
          <w:color w:val="000000" w:themeColor="text1"/>
          <w:sz w:val="24"/>
        </w:rPr>
      </w:pPr>
    </w:p>
    <w:p w14:paraId="0076DF0F" w14:textId="77777777" w:rsidR="003F649D" w:rsidRPr="00A07A46" w:rsidRDefault="003F649D" w:rsidP="003F649D">
      <w:pPr>
        <w:jc w:val="both"/>
        <w:rPr>
          <w:rFonts w:asciiTheme="minorHAnsi" w:hAnsiTheme="minorHAnsi" w:cs="Arial"/>
          <w:color w:val="000000" w:themeColor="text1"/>
          <w:sz w:val="24"/>
        </w:rPr>
      </w:pPr>
    </w:p>
    <w:p w14:paraId="6B5803A2" w14:textId="77777777" w:rsidR="003F649D" w:rsidRPr="00CD62BF" w:rsidRDefault="003F649D" w:rsidP="003F649D">
      <w:pPr>
        <w:pStyle w:val="Naslov2"/>
        <w:jc w:val="both"/>
        <w:rPr>
          <w:rFonts w:asciiTheme="minorHAnsi" w:hAnsiTheme="minorHAnsi" w:cs="Arial"/>
          <w:color w:val="000000" w:themeColor="text1"/>
          <w:sz w:val="28"/>
          <w:szCs w:val="28"/>
        </w:rPr>
      </w:pPr>
      <w:r w:rsidRPr="00A07A46">
        <w:rPr>
          <w:rFonts w:asciiTheme="minorHAnsi" w:hAnsiTheme="minorHAnsi" w:cs="Arial"/>
          <w:color w:val="000000" w:themeColor="text1"/>
          <w:sz w:val="28"/>
          <w:szCs w:val="28"/>
        </w:rPr>
        <w:t>Tržič, februar 20</w:t>
      </w:r>
      <w:r>
        <w:rPr>
          <w:rFonts w:asciiTheme="minorHAnsi" w:hAnsiTheme="minorHAnsi" w:cs="Arial"/>
          <w:color w:val="000000" w:themeColor="text1"/>
          <w:sz w:val="28"/>
          <w:szCs w:val="28"/>
        </w:rPr>
        <w:t>21</w:t>
      </w:r>
      <w:r>
        <w:rPr>
          <w:rFonts w:asciiTheme="minorHAnsi" w:hAnsiTheme="minorHAnsi" w:cs="Arial"/>
          <w:color w:val="000000" w:themeColor="text1"/>
          <w:szCs w:val="24"/>
        </w:rPr>
        <w:br w:type="page"/>
      </w:r>
    </w:p>
    <w:p w14:paraId="2A905F1B" w14:textId="77777777" w:rsidR="003F649D" w:rsidRPr="00A07A46" w:rsidRDefault="003F649D" w:rsidP="003F649D">
      <w:pPr>
        <w:pStyle w:val="Naslov3"/>
        <w:jc w:val="both"/>
        <w:rPr>
          <w:rFonts w:asciiTheme="minorHAnsi" w:hAnsiTheme="minorHAnsi" w:cs="Arial"/>
          <w:color w:val="000000" w:themeColor="text1"/>
          <w:sz w:val="24"/>
          <w:szCs w:val="24"/>
        </w:rPr>
      </w:pPr>
      <w:r w:rsidRPr="00A07A46">
        <w:rPr>
          <w:rFonts w:asciiTheme="minorHAnsi" w:hAnsiTheme="minorHAnsi" w:cs="Arial"/>
          <w:color w:val="000000" w:themeColor="text1"/>
          <w:sz w:val="24"/>
          <w:szCs w:val="24"/>
        </w:rPr>
        <w:lastRenderedPageBreak/>
        <w:t>PRAVNA PODLAGA ZA PRIPRAVO ZAKLJUČNEGA RAČUNA</w:t>
      </w:r>
    </w:p>
    <w:p w14:paraId="7F9D5A8F" w14:textId="77777777" w:rsidR="003F649D" w:rsidRDefault="003F649D" w:rsidP="003F649D">
      <w:pPr>
        <w:spacing w:line="280" w:lineRule="atLeast"/>
        <w:rPr>
          <w:rFonts w:asciiTheme="minorHAnsi" w:hAnsiTheme="minorHAnsi" w:cstheme="minorHAnsi"/>
          <w:sz w:val="24"/>
          <w:szCs w:val="24"/>
        </w:rPr>
      </w:pPr>
    </w:p>
    <w:p w14:paraId="52A8124A" w14:textId="77777777" w:rsidR="003F649D" w:rsidRPr="008D1A1D" w:rsidRDefault="003F649D" w:rsidP="003F649D">
      <w:pPr>
        <w:spacing w:line="280" w:lineRule="atLeast"/>
        <w:rPr>
          <w:rFonts w:asciiTheme="minorHAnsi" w:hAnsiTheme="minorHAnsi" w:cstheme="minorHAnsi"/>
          <w:sz w:val="24"/>
          <w:szCs w:val="24"/>
        </w:rPr>
      </w:pPr>
      <w:r w:rsidRPr="008D1A1D">
        <w:rPr>
          <w:rFonts w:asciiTheme="minorHAnsi" w:hAnsiTheme="minorHAnsi" w:cstheme="minorHAnsi"/>
          <w:sz w:val="24"/>
          <w:szCs w:val="24"/>
        </w:rPr>
        <w:t>Računovodski izkazi Krajevne skupnos</w:t>
      </w:r>
      <w:r>
        <w:rPr>
          <w:rFonts w:asciiTheme="minorHAnsi" w:hAnsiTheme="minorHAnsi" w:cstheme="minorHAnsi"/>
          <w:sz w:val="24"/>
          <w:szCs w:val="24"/>
        </w:rPr>
        <w:t xml:space="preserve">ti Tržič mesto, </w:t>
      </w:r>
      <w:r w:rsidRPr="008D1A1D">
        <w:rPr>
          <w:rFonts w:asciiTheme="minorHAnsi" w:hAnsiTheme="minorHAnsi" w:cstheme="minorHAnsi"/>
          <w:sz w:val="24"/>
          <w:szCs w:val="24"/>
        </w:rPr>
        <w:t>ki jo zastopa predsedni</w:t>
      </w:r>
      <w:r>
        <w:rPr>
          <w:rFonts w:asciiTheme="minorHAnsi" w:hAnsiTheme="minorHAnsi" w:cstheme="minorHAnsi"/>
          <w:sz w:val="24"/>
          <w:szCs w:val="24"/>
        </w:rPr>
        <w:t>ca</w:t>
      </w:r>
      <w:r w:rsidRPr="008D1A1D">
        <w:rPr>
          <w:rFonts w:asciiTheme="minorHAnsi" w:hAnsiTheme="minorHAnsi" w:cstheme="minorHAnsi"/>
          <w:sz w:val="24"/>
          <w:szCs w:val="24"/>
        </w:rPr>
        <w:t xml:space="preserve"> sveta krajevne skupnosti </w:t>
      </w:r>
      <w:r>
        <w:rPr>
          <w:rFonts w:asciiTheme="minorHAnsi" w:hAnsiTheme="minorHAnsi" w:cstheme="minorHAnsi"/>
          <w:sz w:val="24"/>
          <w:szCs w:val="24"/>
        </w:rPr>
        <w:t xml:space="preserve">Marta Markič, </w:t>
      </w:r>
      <w:r w:rsidRPr="008D1A1D">
        <w:rPr>
          <w:rFonts w:asciiTheme="minorHAnsi" w:hAnsiTheme="minorHAnsi" w:cstheme="minorHAnsi"/>
          <w:sz w:val="24"/>
          <w:szCs w:val="24"/>
        </w:rPr>
        <w:t xml:space="preserve">so pripravljeni ob upoštevanju določil Zakona o računovodstvu (Ur. l. RS, št. 23/99, 30/02-1253 in 114/06-4831), </w:t>
      </w:r>
      <w:r w:rsidRPr="008D1A1D">
        <w:rPr>
          <w:rFonts w:asciiTheme="minorHAnsi" w:hAnsiTheme="minorHAnsi" w:cstheme="minorHAnsi"/>
          <w:sz w:val="24"/>
        </w:rPr>
        <w:t xml:space="preserve">Zakon o javnih financah (uradno prečiščeno besedilo, ZJF-UPB4, Ur. l. RS, št. RS 11/11, 14/13-popr., 101/13, 55/15 – </w:t>
      </w:r>
      <w:proofErr w:type="spellStart"/>
      <w:r w:rsidRPr="008D1A1D">
        <w:rPr>
          <w:rFonts w:asciiTheme="minorHAnsi" w:hAnsiTheme="minorHAnsi" w:cstheme="minorHAnsi"/>
          <w:sz w:val="24"/>
        </w:rPr>
        <w:t>ZfisP</w:t>
      </w:r>
      <w:proofErr w:type="spellEnd"/>
      <w:r w:rsidRPr="008D1A1D">
        <w:rPr>
          <w:rFonts w:asciiTheme="minorHAnsi" w:hAnsiTheme="minorHAnsi" w:cstheme="minorHAnsi"/>
          <w:sz w:val="24"/>
        </w:rPr>
        <w:t>, 96/18 - ZIPRS16/17 in 13/18)</w:t>
      </w:r>
      <w:r w:rsidRPr="008D1A1D">
        <w:rPr>
          <w:rFonts w:asciiTheme="minorHAnsi" w:hAnsiTheme="minorHAnsi" w:cstheme="minorHAnsi"/>
          <w:sz w:val="32"/>
          <w:szCs w:val="24"/>
        </w:rPr>
        <w:t xml:space="preserve"> </w:t>
      </w:r>
      <w:r w:rsidRPr="008D1A1D">
        <w:rPr>
          <w:rFonts w:asciiTheme="minorHAnsi" w:hAnsiTheme="minorHAnsi" w:cstheme="minorHAnsi"/>
          <w:sz w:val="24"/>
          <w:szCs w:val="24"/>
        </w:rPr>
        <w:t>ter Slovenskih računovodskih standardov (Ur. l. RS, št.</w:t>
      </w:r>
      <w:r w:rsidRPr="008D1A1D">
        <w:rPr>
          <w:rFonts w:asciiTheme="minorHAnsi" w:eastAsiaTheme="minorHAnsi" w:hAnsiTheme="minorHAnsi" w:cstheme="minorHAnsi"/>
          <w:sz w:val="14"/>
          <w:szCs w:val="14"/>
          <w:lang w:eastAsia="en-US"/>
        </w:rPr>
        <w:t xml:space="preserve"> </w:t>
      </w:r>
      <w:r w:rsidRPr="008D1A1D">
        <w:rPr>
          <w:rFonts w:asciiTheme="minorHAnsi" w:hAnsiTheme="minorHAnsi" w:cstheme="minorHAnsi"/>
          <w:sz w:val="24"/>
          <w:szCs w:val="24"/>
        </w:rPr>
        <w:t>95/2015, 74/16, 23/17, 57/18 in 81/18).</w:t>
      </w:r>
    </w:p>
    <w:p w14:paraId="14D281EB" w14:textId="77777777" w:rsidR="003F649D" w:rsidRPr="008D1A1D" w:rsidRDefault="003F649D" w:rsidP="003F649D">
      <w:pPr>
        <w:spacing w:line="280" w:lineRule="atLeast"/>
        <w:rPr>
          <w:rFonts w:asciiTheme="minorHAnsi" w:hAnsiTheme="minorHAnsi" w:cstheme="minorHAnsi"/>
          <w:sz w:val="24"/>
          <w:szCs w:val="24"/>
        </w:rPr>
      </w:pPr>
    </w:p>
    <w:p w14:paraId="6ACED076" w14:textId="77777777" w:rsidR="003F649D" w:rsidRPr="008D1A1D" w:rsidRDefault="003F649D" w:rsidP="003F649D">
      <w:pPr>
        <w:spacing w:line="280" w:lineRule="atLeast"/>
        <w:rPr>
          <w:bCs/>
          <w:sz w:val="28"/>
          <w:shd w:val="clear" w:color="auto" w:fill="FFFFFF"/>
        </w:rPr>
      </w:pPr>
      <w:r w:rsidRPr="008D1A1D">
        <w:rPr>
          <w:rFonts w:asciiTheme="minorHAnsi" w:hAnsiTheme="minorHAnsi" w:cstheme="minorHAnsi"/>
          <w:sz w:val="24"/>
          <w:szCs w:val="24"/>
        </w:rPr>
        <w:t>Pri pripravi računovodskih izkazov je upoštevan tudi Pravilnik o sestavljanju letnih poročil za proračun, proračunske uporabnike in druge osebe javnega (Ur. l. RS, št.</w:t>
      </w:r>
      <w:r w:rsidRPr="008D1A1D">
        <w:rPr>
          <w:rFonts w:asciiTheme="minorHAnsi" w:hAnsiTheme="minorHAnsi" w:cstheme="minorHAnsi"/>
          <w:bCs/>
          <w:sz w:val="24"/>
          <w:szCs w:val="24"/>
          <w:shd w:val="clear" w:color="auto" w:fill="FFFFFF"/>
        </w:rPr>
        <w:t> </w:t>
      </w:r>
      <w:hyperlink r:id="rId173" w:tgtFrame="_blank" w:tooltip="Pravilnik o sestavljanju letnih poročil za proračun, proračunske uporabnike in druge osebe javnega prava" w:history="1">
        <w:r w:rsidRPr="008D1A1D">
          <w:rPr>
            <w:rFonts w:asciiTheme="minorHAnsi" w:hAnsiTheme="minorHAnsi" w:cstheme="minorHAnsi"/>
            <w:bCs/>
            <w:sz w:val="24"/>
            <w:szCs w:val="24"/>
            <w:shd w:val="clear" w:color="auto" w:fill="FFFFFF"/>
          </w:rPr>
          <w:t>115/02</w:t>
        </w:r>
      </w:hyperlink>
      <w:r w:rsidRPr="008D1A1D">
        <w:rPr>
          <w:rFonts w:asciiTheme="minorHAnsi" w:hAnsiTheme="minorHAnsi" w:cstheme="minorHAnsi"/>
          <w:bCs/>
          <w:sz w:val="24"/>
          <w:szCs w:val="24"/>
          <w:shd w:val="clear" w:color="auto" w:fill="FFFFFF"/>
        </w:rPr>
        <w:t>, </w:t>
      </w:r>
      <w:hyperlink r:id="rId174" w:tgtFrame="_blank" w:tooltip="Pravilnik o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21/03</w:t>
        </w:r>
      </w:hyperlink>
      <w:r w:rsidRPr="008D1A1D">
        <w:rPr>
          <w:rFonts w:asciiTheme="minorHAnsi" w:hAnsiTheme="minorHAnsi" w:cstheme="minorHAnsi"/>
          <w:bCs/>
          <w:sz w:val="24"/>
          <w:szCs w:val="24"/>
          <w:shd w:val="clear" w:color="auto" w:fill="FFFFFF"/>
        </w:rPr>
        <w:t>, </w:t>
      </w:r>
      <w:hyperlink r:id="rId175"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134/03</w:t>
        </w:r>
      </w:hyperlink>
      <w:r w:rsidRPr="008D1A1D">
        <w:rPr>
          <w:rFonts w:asciiTheme="minorHAnsi" w:hAnsiTheme="minorHAnsi" w:cstheme="minorHAnsi"/>
          <w:bCs/>
          <w:sz w:val="24"/>
          <w:szCs w:val="24"/>
          <w:shd w:val="clear" w:color="auto" w:fill="FFFFFF"/>
        </w:rPr>
        <w:t>, </w:t>
      </w:r>
      <w:hyperlink r:id="rId176"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126/04</w:t>
        </w:r>
      </w:hyperlink>
      <w:r w:rsidRPr="008D1A1D">
        <w:rPr>
          <w:rFonts w:asciiTheme="minorHAnsi" w:hAnsiTheme="minorHAnsi" w:cstheme="minorHAnsi"/>
          <w:bCs/>
          <w:sz w:val="24"/>
          <w:szCs w:val="24"/>
          <w:shd w:val="clear" w:color="auto" w:fill="FFFFFF"/>
        </w:rPr>
        <w:t>, </w:t>
      </w:r>
      <w:hyperlink r:id="rId177" w:tgtFrame="_blank" w:tooltip="Pravilnik o spremembah in dopolnitv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120/07</w:t>
        </w:r>
      </w:hyperlink>
      <w:r w:rsidRPr="008D1A1D">
        <w:rPr>
          <w:rFonts w:asciiTheme="minorHAnsi" w:hAnsiTheme="minorHAnsi" w:cstheme="minorHAnsi"/>
          <w:bCs/>
          <w:sz w:val="24"/>
          <w:szCs w:val="24"/>
          <w:shd w:val="clear" w:color="auto" w:fill="FFFFFF"/>
        </w:rPr>
        <w:t>,</w:t>
      </w:r>
      <w:hyperlink r:id="rId178"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124/08</w:t>
        </w:r>
      </w:hyperlink>
      <w:r w:rsidRPr="008D1A1D">
        <w:rPr>
          <w:rFonts w:asciiTheme="minorHAnsi" w:hAnsiTheme="minorHAnsi" w:cstheme="minorHAnsi"/>
          <w:bCs/>
          <w:sz w:val="24"/>
          <w:szCs w:val="24"/>
          <w:shd w:val="clear" w:color="auto" w:fill="FFFFFF"/>
        </w:rPr>
        <w:t>, </w:t>
      </w:r>
      <w:hyperlink r:id="rId179" w:tgtFrame="_blank" w:tooltip="Pravilnik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58/10</w:t>
        </w:r>
      </w:hyperlink>
      <w:r w:rsidRPr="008D1A1D">
        <w:rPr>
          <w:rFonts w:asciiTheme="minorHAnsi" w:hAnsiTheme="minorHAnsi" w:cstheme="minorHAnsi"/>
          <w:bCs/>
          <w:sz w:val="24"/>
          <w:szCs w:val="24"/>
          <w:shd w:val="clear" w:color="auto" w:fill="FFFFFF"/>
        </w:rPr>
        <w:t>, </w:t>
      </w:r>
      <w:hyperlink r:id="rId180" w:tgtFrame="_blank" w:tooltip="Popravek Pravilnika o spremembi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60/10-popr.</w:t>
        </w:r>
      </w:hyperlink>
      <w:r w:rsidRPr="008D1A1D">
        <w:rPr>
          <w:rFonts w:asciiTheme="minorHAnsi" w:hAnsiTheme="minorHAnsi" w:cstheme="minorHAnsi"/>
          <w:bCs/>
          <w:sz w:val="24"/>
          <w:szCs w:val="24"/>
          <w:shd w:val="clear" w:color="auto" w:fill="FFFFFF"/>
        </w:rPr>
        <w:t>, </w:t>
      </w:r>
      <w:hyperlink r:id="rId181"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104/10</w:t>
        </w:r>
      </w:hyperlink>
      <w:r w:rsidRPr="008D1A1D">
        <w:rPr>
          <w:rFonts w:asciiTheme="minorHAnsi" w:hAnsiTheme="minorHAnsi" w:cstheme="minorHAnsi"/>
          <w:bCs/>
          <w:sz w:val="24"/>
          <w:szCs w:val="24"/>
          <w:shd w:val="clear" w:color="auto" w:fill="FFFFFF"/>
        </w:rPr>
        <w:t> in </w:t>
      </w:r>
      <w:hyperlink r:id="rId182" w:tgtFrame="_blank" w:tooltip="Pravilnik o spremembah Pravilnika o sestavljanju letnih poročil za proračun, proračunske uporabnike in druge osebe javnega prava" w:history="1">
        <w:r w:rsidRPr="008D1A1D">
          <w:rPr>
            <w:rFonts w:asciiTheme="minorHAnsi" w:hAnsiTheme="minorHAnsi" w:cstheme="minorHAnsi"/>
            <w:bCs/>
            <w:sz w:val="24"/>
            <w:szCs w:val="24"/>
            <w:shd w:val="clear" w:color="auto" w:fill="FFFFFF"/>
          </w:rPr>
          <w:t>104/11</w:t>
        </w:r>
      </w:hyperlink>
      <w:r w:rsidRPr="008D1A1D">
        <w:rPr>
          <w:rFonts w:asciiTheme="minorHAnsi" w:hAnsiTheme="minorHAnsi" w:cstheme="minorHAnsi"/>
          <w:bCs/>
          <w:sz w:val="24"/>
          <w:szCs w:val="24"/>
          <w:shd w:val="clear" w:color="auto" w:fill="FFFFFF"/>
        </w:rPr>
        <w:t>, 86/16 in 80/19)</w:t>
      </w:r>
      <w:r w:rsidRPr="008D1A1D">
        <w:rPr>
          <w:rFonts w:asciiTheme="minorHAnsi" w:hAnsiTheme="minorHAnsi" w:cstheme="minorHAnsi"/>
          <w:sz w:val="24"/>
          <w:szCs w:val="24"/>
        </w:rPr>
        <w:t xml:space="preserve">  ter Navodila o pripravi zaključnega računa državnega in občinskega proračuna ter metodologije za pripravo poročila o doseženih ciljih in rezultatih neposrednih in posrednih uporabnikov proračuna (Ur. l. RS, št. 12/01, 10/06, 8/07, 102/2010).</w:t>
      </w:r>
    </w:p>
    <w:p w14:paraId="1B2032A2" w14:textId="77777777" w:rsidR="003F649D" w:rsidRDefault="003F649D" w:rsidP="003F649D">
      <w:pPr>
        <w:pStyle w:val="Telobesedila"/>
        <w:spacing w:line="280" w:lineRule="atLeast"/>
        <w:jc w:val="both"/>
        <w:rPr>
          <w:rFonts w:asciiTheme="minorHAnsi" w:hAnsiTheme="minorHAnsi" w:cs="Arial"/>
          <w:color w:val="000000" w:themeColor="text1"/>
          <w:sz w:val="24"/>
          <w:szCs w:val="24"/>
        </w:rPr>
      </w:pPr>
    </w:p>
    <w:p w14:paraId="3D433CC1" w14:textId="77777777" w:rsidR="003F649D" w:rsidRDefault="003F649D" w:rsidP="003F649D">
      <w:pPr>
        <w:pStyle w:val="Telobesedila2"/>
        <w:spacing w:line="280" w:lineRule="atLeast"/>
        <w:jc w:val="left"/>
        <w:rPr>
          <w:rFonts w:asciiTheme="minorHAnsi" w:hAnsiTheme="minorHAnsi" w:cs="Arial"/>
          <w:bCs/>
          <w:sz w:val="24"/>
          <w:szCs w:val="24"/>
        </w:rPr>
      </w:pPr>
    </w:p>
    <w:p w14:paraId="577E9207" w14:textId="77777777" w:rsidR="003F649D" w:rsidRDefault="003F649D" w:rsidP="003F649D">
      <w:pPr>
        <w:pStyle w:val="Telobesedila2"/>
        <w:spacing w:line="280" w:lineRule="atLeast"/>
        <w:rPr>
          <w:rFonts w:asciiTheme="minorHAnsi" w:hAnsiTheme="minorHAnsi" w:cs="Arial"/>
          <w:color w:val="FF0000"/>
          <w:sz w:val="24"/>
          <w:szCs w:val="24"/>
        </w:rPr>
      </w:pPr>
    </w:p>
    <w:p w14:paraId="2DB4EF2F" w14:textId="77777777" w:rsidR="003F649D" w:rsidRPr="00A07A46" w:rsidRDefault="003F649D" w:rsidP="003F649D">
      <w:pPr>
        <w:pStyle w:val="Telobesedila2"/>
        <w:spacing w:line="280" w:lineRule="atLeast"/>
        <w:rPr>
          <w:rFonts w:asciiTheme="minorHAnsi" w:hAnsiTheme="minorHAnsi" w:cs="Arial"/>
          <w:color w:val="FF0000"/>
          <w:sz w:val="24"/>
          <w:szCs w:val="24"/>
        </w:rPr>
      </w:pPr>
    </w:p>
    <w:p w14:paraId="1148B359" w14:textId="77777777" w:rsidR="003F649D" w:rsidRPr="00EE6ACB" w:rsidRDefault="003F649D" w:rsidP="003F649D">
      <w:pPr>
        <w:pStyle w:val="Telobesedila2"/>
        <w:spacing w:line="280" w:lineRule="atLeast"/>
        <w:rPr>
          <w:rFonts w:asciiTheme="minorHAnsi" w:hAnsiTheme="minorHAnsi" w:cs="Arial"/>
          <w:b/>
          <w:color w:val="000000" w:themeColor="text1"/>
          <w:sz w:val="24"/>
          <w:szCs w:val="24"/>
        </w:rPr>
      </w:pPr>
      <w:r w:rsidRPr="00EE6ACB">
        <w:rPr>
          <w:rFonts w:asciiTheme="minorHAnsi" w:hAnsiTheme="minorHAnsi" w:cs="Arial"/>
          <w:b/>
          <w:color w:val="000000" w:themeColor="text1"/>
          <w:sz w:val="24"/>
          <w:szCs w:val="24"/>
        </w:rPr>
        <w:t>POJASNILA K RAČUNOVODSKIM IZKAZOM IN POSLOVNO POROČILO</w:t>
      </w:r>
    </w:p>
    <w:p w14:paraId="2D150592" w14:textId="77777777" w:rsidR="003F649D" w:rsidRPr="00EE6ACB" w:rsidRDefault="003F649D" w:rsidP="003F649D">
      <w:pPr>
        <w:pStyle w:val="Telobesedila2"/>
        <w:spacing w:line="280" w:lineRule="atLeast"/>
        <w:rPr>
          <w:rFonts w:asciiTheme="minorHAnsi" w:hAnsiTheme="minorHAnsi" w:cs="Arial"/>
          <w:b/>
          <w:color w:val="000000" w:themeColor="text1"/>
          <w:sz w:val="24"/>
          <w:szCs w:val="24"/>
        </w:rPr>
      </w:pPr>
    </w:p>
    <w:p w14:paraId="1A837A46"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skladu s Pravilnikom o sestavljanju letnih poročil za proračun, proračunske uporabnike in druge osebe javnega prava,</w:t>
      </w:r>
      <w:r>
        <w:rPr>
          <w:rFonts w:asciiTheme="minorHAnsi" w:hAnsiTheme="minorHAnsi" w:cs="Arial"/>
          <w:color w:val="000000" w:themeColor="text1"/>
          <w:sz w:val="24"/>
          <w:szCs w:val="24"/>
        </w:rPr>
        <w:t xml:space="preserve"> so v nadaljevanju navedena</w:t>
      </w:r>
      <w:r w:rsidRPr="00EE6ACB">
        <w:rPr>
          <w:rFonts w:asciiTheme="minorHAnsi" w:hAnsiTheme="minorHAnsi" w:cs="Arial"/>
          <w:color w:val="000000" w:themeColor="text1"/>
          <w:sz w:val="24"/>
          <w:szCs w:val="24"/>
        </w:rPr>
        <w:t xml:space="preserve"> pojasnila k računovodskim izkazom in druge računovodske informacije.</w:t>
      </w:r>
    </w:p>
    <w:p w14:paraId="40F686CD" w14:textId="77777777" w:rsidR="003F649D" w:rsidRPr="00EE6ACB" w:rsidRDefault="003F649D" w:rsidP="003F649D">
      <w:pPr>
        <w:pStyle w:val="Telobesedila2"/>
        <w:spacing w:line="280" w:lineRule="atLeast"/>
        <w:jc w:val="left"/>
        <w:rPr>
          <w:rFonts w:asciiTheme="minorHAnsi" w:hAnsiTheme="minorHAnsi" w:cs="Arial"/>
          <w:b/>
          <w:color w:val="000000" w:themeColor="text1"/>
          <w:sz w:val="24"/>
          <w:szCs w:val="24"/>
        </w:rPr>
      </w:pPr>
    </w:p>
    <w:p w14:paraId="4C9E493A"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E3397">
        <w:rPr>
          <w:rFonts w:asciiTheme="minorHAnsi" w:hAnsiTheme="minorHAnsi" w:cs="Arial"/>
          <w:color w:val="000000" w:themeColor="text1"/>
          <w:sz w:val="24"/>
          <w:szCs w:val="24"/>
          <w:u w:val="single"/>
        </w:rPr>
        <w:t>Sodila za razmejevanje prihodkov in odhodkov na dejavnost javne službe ter dejavnost prodaje blaga in storitev na trgu</w:t>
      </w:r>
    </w:p>
    <w:p w14:paraId="6F6C1F58" w14:textId="77777777" w:rsidR="003F649D" w:rsidRPr="00FE3397" w:rsidRDefault="003F649D" w:rsidP="003F649D">
      <w:pPr>
        <w:pStyle w:val="Telobesedila2"/>
        <w:spacing w:line="280" w:lineRule="atLeast"/>
        <w:jc w:val="left"/>
        <w:rPr>
          <w:rFonts w:asciiTheme="minorHAnsi" w:hAnsiTheme="minorHAnsi" w:cs="Arial"/>
          <w:b/>
          <w:color w:val="000000" w:themeColor="text1"/>
          <w:sz w:val="24"/>
          <w:szCs w:val="24"/>
          <w:u w:val="single"/>
        </w:rPr>
      </w:pPr>
    </w:p>
    <w:p w14:paraId="21FB54AD"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Krajevna skupnost</w:t>
      </w:r>
      <w:r>
        <w:rPr>
          <w:rFonts w:asciiTheme="minorHAnsi" w:hAnsiTheme="minorHAnsi" w:cs="Arial"/>
          <w:color w:val="000000" w:themeColor="text1"/>
          <w:sz w:val="24"/>
          <w:szCs w:val="24"/>
        </w:rPr>
        <w:t xml:space="preserve"> Tržič mesto </w:t>
      </w:r>
      <w:r w:rsidRPr="00EE6ACB">
        <w:rPr>
          <w:rFonts w:asciiTheme="minorHAnsi" w:hAnsiTheme="minorHAnsi" w:cs="Arial"/>
          <w:color w:val="000000" w:themeColor="text1"/>
          <w:sz w:val="24"/>
          <w:szCs w:val="24"/>
        </w:rPr>
        <w:t>ne opravlja lastne dejavnosti, zato nima nobenih prihodkov in odhodkov, ki bi vplivali na razmejevanje.</w:t>
      </w:r>
    </w:p>
    <w:p w14:paraId="41EC454B"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202B1CEC"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E3397">
        <w:rPr>
          <w:rFonts w:asciiTheme="minorHAnsi" w:hAnsiTheme="minorHAnsi" w:cs="Arial"/>
          <w:color w:val="000000" w:themeColor="text1"/>
          <w:sz w:val="24"/>
          <w:szCs w:val="24"/>
          <w:u w:val="single"/>
        </w:rPr>
        <w:t>Namen, za katere so bile oblikovane dolgoročne rezervacije ter oblikovanje in poraba dolgoročnih rezervacij po namenih</w:t>
      </w:r>
    </w:p>
    <w:p w14:paraId="310158EF"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p>
    <w:p w14:paraId="1BBDA271"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D</w:t>
      </w:r>
      <w:r>
        <w:rPr>
          <w:rFonts w:asciiTheme="minorHAnsi" w:hAnsiTheme="minorHAnsi" w:cs="Arial"/>
          <w:color w:val="000000" w:themeColor="text1"/>
          <w:sz w:val="24"/>
          <w:szCs w:val="24"/>
        </w:rPr>
        <w:t>olgoročnih rezervacij ni oblikovanih.</w:t>
      </w:r>
    </w:p>
    <w:p w14:paraId="550D85D1" w14:textId="77777777" w:rsidR="003F649D" w:rsidRPr="00A07A46" w:rsidRDefault="003F649D" w:rsidP="003F649D">
      <w:pPr>
        <w:pStyle w:val="Telobesedila2"/>
        <w:spacing w:line="280" w:lineRule="atLeast"/>
        <w:jc w:val="left"/>
        <w:rPr>
          <w:rFonts w:asciiTheme="minorHAnsi" w:hAnsiTheme="minorHAnsi" w:cs="Arial"/>
          <w:i/>
          <w:color w:val="FF0000"/>
          <w:sz w:val="24"/>
          <w:szCs w:val="24"/>
          <w:u w:val="single"/>
        </w:rPr>
      </w:pPr>
    </w:p>
    <w:p w14:paraId="02D388AF"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E3397">
        <w:rPr>
          <w:rFonts w:asciiTheme="minorHAnsi" w:hAnsiTheme="minorHAnsi" w:cs="Arial"/>
          <w:color w:val="000000" w:themeColor="text1"/>
          <w:sz w:val="24"/>
          <w:szCs w:val="24"/>
          <w:u w:val="single"/>
        </w:rPr>
        <w:t xml:space="preserve">Vzroki za izkazovanje presežka </w:t>
      </w:r>
      <w:r>
        <w:rPr>
          <w:rFonts w:asciiTheme="minorHAnsi" w:hAnsiTheme="minorHAnsi" w:cs="Arial"/>
          <w:color w:val="000000" w:themeColor="text1"/>
          <w:sz w:val="24"/>
          <w:szCs w:val="24"/>
          <w:u w:val="single"/>
        </w:rPr>
        <w:t>pri</w:t>
      </w:r>
      <w:r w:rsidRPr="00FE3397">
        <w:rPr>
          <w:rFonts w:asciiTheme="minorHAnsi" w:hAnsiTheme="minorHAnsi" w:cs="Arial"/>
          <w:color w:val="000000" w:themeColor="text1"/>
          <w:sz w:val="24"/>
          <w:szCs w:val="24"/>
          <w:u w:val="single"/>
        </w:rPr>
        <w:t xml:space="preserve">hodkov nad </w:t>
      </w:r>
      <w:r>
        <w:rPr>
          <w:rFonts w:asciiTheme="minorHAnsi" w:hAnsiTheme="minorHAnsi" w:cs="Arial"/>
          <w:color w:val="000000" w:themeColor="text1"/>
          <w:sz w:val="24"/>
          <w:szCs w:val="24"/>
          <w:u w:val="single"/>
        </w:rPr>
        <w:t>od</w:t>
      </w:r>
      <w:r w:rsidRPr="00FE3397">
        <w:rPr>
          <w:rFonts w:asciiTheme="minorHAnsi" w:hAnsiTheme="minorHAnsi" w:cs="Arial"/>
          <w:color w:val="000000" w:themeColor="text1"/>
          <w:sz w:val="24"/>
          <w:szCs w:val="24"/>
          <w:u w:val="single"/>
        </w:rPr>
        <w:t>hodki v bilanci stanja ter izkazu prihodkov in odhodkov</w:t>
      </w:r>
    </w:p>
    <w:p w14:paraId="082F4851"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18F5FB63" w14:textId="77777777" w:rsidR="003F649D" w:rsidRDefault="003F649D" w:rsidP="003F649D">
      <w:pPr>
        <w:pStyle w:val="Telobesedila2"/>
        <w:spacing w:line="280" w:lineRule="atLeast"/>
        <w:jc w:val="left"/>
        <w:rPr>
          <w:rFonts w:asciiTheme="minorHAnsi" w:hAnsiTheme="minorHAnsi" w:cstheme="minorHAnsi"/>
          <w:sz w:val="24"/>
          <w:szCs w:val="24"/>
        </w:rPr>
      </w:pPr>
      <w:r w:rsidRPr="00EE6ACB">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EE6ACB">
        <w:rPr>
          <w:rFonts w:asciiTheme="minorHAnsi" w:hAnsiTheme="minorHAnsi" w:cs="Arial"/>
          <w:color w:val="000000" w:themeColor="text1"/>
          <w:sz w:val="24"/>
          <w:szCs w:val="24"/>
        </w:rPr>
        <w:t xml:space="preserve"> so bili </w:t>
      </w:r>
      <w:r>
        <w:rPr>
          <w:rFonts w:asciiTheme="minorHAnsi" w:hAnsiTheme="minorHAnsi" w:cs="Arial"/>
          <w:color w:val="000000" w:themeColor="text1"/>
          <w:sz w:val="24"/>
          <w:szCs w:val="24"/>
        </w:rPr>
        <w:t>pri</w:t>
      </w:r>
      <w:r w:rsidRPr="00EE6ACB">
        <w:rPr>
          <w:rFonts w:asciiTheme="minorHAnsi" w:hAnsiTheme="minorHAnsi" w:cs="Arial"/>
          <w:color w:val="000000" w:themeColor="text1"/>
          <w:sz w:val="24"/>
          <w:szCs w:val="24"/>
        </w:rPr>
        <w:t>hodki višji od</w:t>
      </w:r>
      <w:r>
        <w:rPr>
          <w:rFonts w:asciiTheme="minorHAnsi" w:hAnsiTheme="minorHAnsi" w:cs="Arial"/>
          <w:color w:val="000000" w:themeColor="text1"/>
          <w:sz w:val="24"/>
          <w:szCs w:val="24"/>
        </w:rPr>
        <w:t xml:space="preserve"> odhodkov</w:t>
      </w:r>
      <w:r w:rsidRPr="00EE6ACB">
        <w:rPr>
          <w:rFonts w:asciiTheme="minorHAnsi" w:hAnsiTheme="minorHAnsi" w:cs="Arial"/>
          <w:color w:val="000000" w:themeColor="text1"/>
          <w:sz w:val="24"/>
          <w:szCs w:val="24"/>
        </w:rPr>
        <w:t xml:space="preserve"> za </w:t>
      </w:r>
      <w:r>
        <w:rPr>
          <w:rFonts w:asciiTheme="minorHAnsi" w:hAnsiTheme="minorHAnsi" w:cs="Arial"/>
          <w:color w:val="000000" w:themeColor="text1"/>
          <w:sz w:val="24"/>
          <w:szCs w:val="24"/>
        </w:rPr>
        <w:t>2.004,40 eur,</w:t>
      </w:r>
      <w:r w:rsidRPr="00EE6ACB">
        <w:rPr>
          <w:rFonts w:asciiTheme="minorHAnsi" w:hAnsiTheme="minorHAnsi" w:cs="Arial"/>
          <w:color w:val="000000" w:themeColor="text1"/>
          <w:sz w:val="24"/>
          <w:szCs w:val="24"/>
        </w:rPr>
        <w:t xml:space="preserve"> kar je posledica </w:t>
      </w:r>
      <w:r>
        <w:rPr>
          <w:rFonts w:asciiTheme="minorHAnsi" w:hAnsiTheme="minorHAnsi" w:cs="Arial"/>
          <w:color w:val="000000" w:themeColor="text1"/>
          <w:sz w:val="24"/>
          <w:szCs w:val="24"/>
        </w:rPr>
        <w:t xml:space="preserve">manjše </w:t>
      </w:r>
      <w:r w:rsidRPr="00EE6ACB">
        <w:rPr>
          <w:rFonts w:asciiTheme="minorHAnsi" w:hAnsiTheme="minorHAnsi" w:cs="Arial"/>
          <w:color w:val="000000" w:themeColor="text1"/>
          <w:sz w:val="24"/>
          <w:szCs w:val="24"/>
        </w:rPr>
        <w:t>porabe sredstev.</w:t>
      </w:r>
      <w:r>
        <w:rPr>
          <w:rFonts w:asciiTheme="minorHAnsi" w:hAnsiTheme="minorHAnsi" w:cs="Arial"/>
          <w:color w:val="000000" w:themeColor="text1"/>
          <w:sz w:val="24"/>
          <w:szCs w:val="24"/>
        </w:rPr>
        <w:t xml:space="preserve"> </w:t>
      </w:r>
    </w:p>
    <w:p w14:paraId="2FB9B2AA" w14:textId="77777777" w:rsidR="003F649D" w:rsidRDefault="003F649D" w:rsidP="003F649D">
      <w:pPr>
        <w:pStyle w:val="Telobesedila2"/>
        <w:spacing w:line="280" w:lineRule="atLeast"/>
        <w:jc w:val="left"/>
        <w:rPr>
          <w:rFonts w:asciiTheme="minorHAnsi" w:hAnsiTheme="minorHAnsi" w:cs="Arial"/>
          <w:color w:val="000000" w:themeColor="text1"/>
          <w:sz w:val="24"/>
          <w:szCs w:val="24"/>
          <w:u w:val="single"/>
        </w:rPr>
      </w:pPr>
    </w:p>
    <w:p w14:paraId="0207E6B6"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E3397">
        <w:rPr>
          <w:rFonts w:asciiTheme="minorHAnsi" w:hAnsiTheme="minorHAnsi" w:cs="Arial"/>
          <w:color w:val="000000" w:themeColor="text1"/>
          <w:sz w:val="24"/>
          <w:szCs w:val="24"/>
          <w:u w:val="single"/>
        </w:rPr>
        <w:t>Metoda vrednotenja zalog gotovih proizvodov in zalog nedokončane proizvodnje</w:t>
      </w:r>
    </w:p>
    <w:p w14:paraId="042A7FC4" w14:textId="77777777" w:rsidR="003F649D" w:rsidRPr="00EE6ACB"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6D744168"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r w:rsidRPr="00EE6ACB">
        <w:rPr>
          <w:rFonts w:asciiTheme="minorHAnsi" w:hAnsiTheme="minorHAnsi" w:cs="Arial"/>
          <w:color w:val="000000" w:themeColor="text1"/>
          <w:sz w:val="24"/>
          <w:szCs w:val="24"/>
        </w:rPr>
        <w:t>V bilanci stanja n</w:t>
      </w:r>
      <w:r>
        <w:rPr>
          <w:rFonts w:asciiTheme="minorHAnsi" w:hAnsiTheme="minorHAnsi" w:cs="Arial"/>
          <w:color w:val="000000" w:themeColor="text1"/>
          <w:sz w:val="24"/>
          <w:szCs w:val="24"/>
        </w:rPr>
        <w:t>i</w:t>
      </w:r>
      <w:r w:rsidRPr="00EE6ACB">
        <w:rPr>
          <w:rFonts w:asciiTheme="minorHAnsi" w:hAnsiTheme="minorHAnsi" w:cs="Arial"/>
          <w:color w:val="000000" w:themeColor="text1"/>
          <w:sz w:val="24"/>
          <w:szCs w:val="24"/>
        </w:rPr>
        <w:t xml:space="preserve"> izkaz</w:t>
      </w:r>
      <w:r>
        <w:rPr>
          <w:rFonts w:asciiTheme="minorHAnsi" w:hAnsiTheme="minorHAnsi" w:cs="Arial"/>
          <w:color w:val="000000" w:themeColor="text1"/>
          <w:sz w:val="24"/>
          <w:szCs w:val="24"/>
        </w:rPr>
        <w:t>anih</w:t>
      </w:r>
      <w:r w:rsidRPr="00EE6ACB">
        <w:rPr>
          <w:rFonts w:asciiTheme="minorHAnsi" w:hAnsiTheme="minorHAnsi" w:cs="Arial"/>
          <w:color w:val="000000" w:themeColor="text1"/>
          <w:sz w:val="24"/>
          <w:szCs w:val="24"/>
        </w:rPr>
        <w:t xml:space="preserve"> gotovih proizvodov in zalog nedokončane proizvodnje.</w:t>
      </w:r>
    </w:p>
    <w:p w14:paraId="1FFE18A4" w14:textId="77777777" w:rsidR="003F649D" w:rsidRPr="00EE6ACB" w:rsidRDefault="003F649D" w:rsidP="003F649D">
      <w:pPr>
        <w:pStyle w:val="Telobesedila2"/>
        <w:spacing w:line="280" w:lineRule="atLeast"/>
        <w:jc w:val="left"/>
        <w:rPr>
          <w:rFonts w:asciiTheme="minorHAnsi" w:hAnsiTheme="minorHAnsi" w:cs="Arial"/>
          <w:color w:val="000000" w:themeColor="text1"/>
          <w:sz w:val="24"/>
          <w:szCs w:val="24"/>
        </w:rPr>
      </w:pPr>
    </w:p>
    <w:p w14:paraId="720400B3" w14:textId="77777777" w:rsidR="003F649D" w:rsidRDefault="003F649D" w:rsidP="003F649D">
      <w:pPr>
        <w:rPr>
          <w:rFonts w:asciiTheme="minorHAnsi" w:hAnsiTheme="minorHAnsi" w:cs="Arial"/>
          <w:i/>
          <w:color w:val="000000" w:themeColor="text1"/>
          <w:sz w:val="24"/>
          <w:szCs w:val="24"/>
          <w:u w:val="single"/>
        </w:rPr>
      </w:pPr>
      <w:r>
        <w:rPr>
          <w:rFonts w:asciiTheme="minorHAnsi" w:hAnsiTheme="minorHAnsi" w:cs="Arial"/>
          <w:i/>
          <w:color w:val="000000" w:themeColor="text1"/>
          <w:sz w:val="24"/>
          <w:szCs w:val="24"/>
          <w:u w:val="single"/>
        </w:rPr>
        <w:br w:type="page"/>
      </w:r>
    </w:p>
    <w:p w14:paraId="1E9BCAEA"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E3397">
        <w:rPr>
          <w:rFonts w:asciiTheme="minorHAnsi" w:hAnsiTheme="minorHAnsi" w:cs="Arial"/>
          <w:color w:val="000000" w:themeColor="text1"/>
          <w:sz w:val="24"/>
          <w:szCs w:val="24"/>
          <w:u w:val="single"/>
        </w:rPr>
        <w:lastRenderedPageBreak/>
        <w:t>Podatki o stanju neporavnanih terjatev in ukrepi za poravnavo oziroma razlogi neplačila</w:t>
      </w:r>
    </w:p>
    <w:p w14:paraId="59C43E76" w14:textId="77777777" w:rsidR="003F649D" w:rsidRPr="00A07A46" w:rsidRDefault="003F649D" w:rsidP="003F649D">
      <w:pPr>
        <w:pStyle w:val="Telobesedila2"/>
        <w:spacing w:line="280" w:lineRule="atLeast"/>
        <w:jc w:val="left"/>
        <w:rPr>
          <w:rFonts w:asciiTheme="minorHAnsi" w:hAnsiTheme="minorHAnsi" w:cs="Arial"/>
          <w:i/>
          <w:color w:val="FF0000"/>
          <w:sz w:val="24"/>
          <w:szCs w:val="24"/>
          <w:u w:val="single"/>
        </w:rPr>
      </w:pPr>
    </w:p>
    <w:p w14:paraId="589D0B55" w14:textId="77777777" w:rsidR="003F649D" w:rsidRDefault="003F649D" w:rsidP="003F649D">
      <w:pPr>
        <w:pStyle w:val="Telobesedila2"/>
        <w:spacing w:line="280" w:lineRule="atLeast"/>
        <w:jc w:val="left"/>
        <w:rPr>
          <w:sz w:val="20"/>
        </w:rPr>
      </w:pPr>
      <w:r w:rsidRPr="009B6639">
        <w:rPr>
          <w:rFonts w:asciiTheme="minorHAnsi" w:hAnsiTheme="minorHAnsi" w:cs="Arial"/>
          <w:color w:val="000000" w:themeColor="text1"/>
          <w:sz w:val="24"/>
          <w:szCs w:val="24"/>
        </w:rPr>
        <w:t>Po stanju 31.12.</w:t>
      </w:r>
      <w:r>
        <w:rPr>
          <w:rFonts w:asciiTheme="minorHAnsi" w:hAnsiTheme="minorHAnsi" w:cs="Arial"/>
          <w:color w:val="000000" w:themeColor="text1"/>
          <w:sz w:val="24"/>
          <w:szCs w:val="24"/>
        </w:rPr>
        <w:t>2020 znašajo odprte terjatve do kupcev 1.723,27 eur, od tega je 1.008,33 eur zapadlih.</w:t>
      </w:r>
      <w:r>
        <w:fldChar w:fldCharType="begin"/>
      </w:r>
      <w:r>
        <w:instrText xml:space="preserve"> LINK Excel.Sheet.12 "C:\\Users\\matejas.OBCTRZIC\\AppData\\Local\\Microsoft\\Windows\\INetCache\\Content.MSO\\Kopija od KS Tržič - Kupci.xlsx" "List1!R1C1:R17C6" \a \f 4 \h  \* MERGEFORMAT </w:instrText>
      </w:r>
      <w:r>
        <w:fldChar w:fldCharType="separate"/>
      </w:r>
    </w:p>
    <w:tbl>
      <w:tblPr>
        <w:tblW w:w="8976" w:type="dxa"/>
        <w:tblCellMar>
          <w:left w:w="70" w:type="dxa"/>
          <w:right w:w="70" w:type="dxa"/>
        </w:tblCellMar>
        <w:tblLook w:val="04A0" w:firstRow="1" w:lastRow="0" w:firstColumn="1" w:lastColumn="0" w:noHBand="0" w:noVBand="1"/>
      </w:tblPr>
      <w:tblGrid>
        <w:gridCol w:w="1094"/>
        <w:gridCol w:w="1706"/>
        <w:gridCol w:w="2653"/>
        <w:gridCol w:w="1261"/>
        <w:gridCol w:w="1205"/>
        <w:gridCol w:w="1057"/>
      </w:tblGrid>
      <w:tr w:rsidR="003F649D" w:rsidRPr="00534833" w14:paraId="3F6727FE" w14:textId="77777777" w:rsidTr="00261129">
        <w:trPr>
          <w:trHeight w:val="267"/>
        </w:trPr>
        <w:tc>
          <w:tcPr>
            <w:tcW w:w="1094" w:type="dxa"/>
            <w:tcBorders>
              <w:top w:val="nil"/>
              <w:left w:val="nil"/>
              <w:bottom w:val="nil"/>
              <w:right w:val="nil"/>
            </w:tcBorders>
            <w:shd w:val="clear" w:color="auto" w:fill="auto"/>
            <w:noWrap/>
            <w:vAlign w:val="bottom"/>
            <w:hideMark/>
          </w:tcPr>
          <w:p w14:paraId="1BC8AD3F" w14:textId="77777777" w:rsidR="003F649D" w:rsidRPr="00534833" w:rsidRDefault="003F649D" w:rsidP="00261129">
            <w:pPr>
              <w:rPr>
                <w:sz w:val="24"/>
                <w:szCs w:val="24"/>
              </w:rPr>
            </w:pPr>
          </w:p>
        </w:tc>
        <w:tc>
          <w:tcPr>
            <w:tcW w:w="1706" w:type="dxa"/>
            <w:tcBorders>
              <w:top w:val="nil"/>
              <w:left w:val="nil"/>
              <w:bottom w:val="nil"/>
              <w:right w:val="nil"/>
            </w:tcBorders>
            <w:shd w:val="clear" w:color="auto" w:fill="auto"/>
            <w:noWrap/>
            <w:vAlign w:val="bottom"/>
            <w:hideMark/>
          </w:tcPr>
          <w:p w14:paraId="7CAB1CE7" w14:textId="77777777" w:rsidR="003F649D" w:rsidRPr="00534833" w:rsidRDefault="003F649D" w:rsidP="00261129"/>
        </w:tc>
        <w:tc>
          <w:tcPr>
            <w:tcW w:w="2653" w:type="dxa"/>
            <w:tcBorders>
              <w:top w:val="nil"/>
              <w:left w:val="nil"/>
              <w:bottom w:val="nil"/>
              <w:right w:val="nil"/>
            </w:tcBorders>
            <w:shd w:val="clear" w:color="auto" w:fill="auto"/>
            <w:noWrap/>
            <w:vAlign w:val="bottom"/>
            <w:hideMark/>
          </w:tcPr>
          <w:p w14:paraId="4B80D403" w14:textId="77777777" w:rsidR="003F649D" w:rsidRPr="00534833" w:rsidRDefault="003F649D" w:rsidP="00261129"/>
        </w:tc>
        <w:tc>
          <w:tcPr>
            <w:tcW w:w="1261" w:type="dxa"/>
            <w:tcBorders>
              <w:top w:val="nil"/>
              <w:left w:val="nil"/>
              <w:bottom w:val="nil"/>
              <w:right w:val="nil"/>
            </w:tcBorders>
            <w:shd w:val="clear" w:color="auto" w:fill="auto"/>
            <w:noWrap/>
            <w:vAlign w:val="bottom"/>
            <w:hideMark/>
          </w:tcPr>
          <w:p w14:paraId="285247F0" w14:textId="77777777" w:rsidR="003F649D" w:rsidRPr="00534833" w:rsidRDefault="003F649D" w:rsidP="00261129"/>
        </w:tc>
        <w:tc>
          <w:tcPr>
            <w:tcW w:w="1205" w:type="dxa"/>
            <w:tcBorders>
              <w:top w:val="nil"/>
              <w:left w:val="nil"/>
              <w:bottom w:val="nil"/>
              <w:right w:val="nil"/>
            </w:tcBorders>
            <w:shd w:val="clear" w:color="auto" w:fill="auto"/>
            <w:noWrap/>
            <w:vAlign w:val="bottom"/>
            <w:hideMark/>
          </w:tcPr>
          <w:p w14:paraId="779E9BA6" w14:textId="77777777" w:rsidR="003F649D" w:rsidRPr="00534833" w:rsidRDefault="003F649D" w:rsidP="00261129">
            <w:pPr>
              <w:jc w:val="center"/>
            </w:pPr>
          </w:p>
        </w:tc>
        <w:tc>
          <w:tcPr>
            <w:tcW w:w="1057" w:type="dxa"/>
            <w:tcBorders>
              <w:top w:val="nil"/>
              <w:left w:val="nil"/>
              <w:bottom w:val="nil"/>
              <w:right w:val="nil"/>
            </w:tcBorders>
            <w:shd w:val="clear" w:color="auto" w:fill="auto"/>
            <w:noWrap/>
            <w:vAlign w:val="bottom"/>
            <w:hideMark/>
          </w:tcPr>
          <w:p w14:paraId="1AC62ADD" w14:textId="77777777" w:rsidR="003F649D" w:rsidRPr="00534833" w:rsidRDefault="003F649D" w:rsidP="00261129">
            <w:pPr>
              <w:jc w:val="right"/>
              <w:rPr>
                <w:rFonts w:ascii="Calibri" w:hAnsi="Calibri" w:cs="Calibri"/>
                <w:color w:val="000000"/>
                <w:sz w:val="16"/>
                <w:szCs w:val="16"/>
              </w:rPr>
            </w:pPr>
            <w:r w:rsidRPr="00534833">
              <w:rPr>
                <w:rFonts w:ascii="Calibri" w:hAnsi="Calibri" w:cs="Calibri"/>
                <w:color w:val="000000"/>
                <w:sz w:val="16"/>
                <w:szCs w:val="16"/>
              </w:rPr>
              <w:t>v EUR</w:t>
            </w:r>
          </w:p>
        </w:tc>
      </w:tr>
      <w:tr w:rsidR="003F649D" w:rsidRPr="00534833" w14:paraId="2D99AA62" w14:textId="77777777" w:rsidTr="00261129">
        <w:trPr>
          <w:trHeight w:val="594"/>
        </w:trPr>
        <w:tc>
          <w:tcPr>
            <w:tcW w:w="1094"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3760E97"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Datum dok.</w:t>
            </w:r>
          </w:p>
        </w:tc>
        <w:tc>
          <w:tcPr>
            <w:tcW w:w="1706" w:type="dxa"/>
            <w:tcBorders>
              <w:top w:val="single" w:sz="8" w:space="0" w:color="auto"/>
              <w:left w:val="nil"/>
              <w:bottom w:val="single" w:sz="8" w:space="0" w:color="auto"/>
              <w:right w:val="single" w:sz="4" w:space="0" w:color="auto"/>
            </w:tcBorders>
            <w:shd w:val="clear" w:color="000000" w:fill="D9D9D9"/>
            <w:noWrap/>
            <w:vAlign w:val="center"/>
            <w:hideMark/>
          </w:tcPr>
          <w:p w14:paraId="131AB676"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Kupec</w:t>
            </w:r>
          </w:p>
        </w:tc>
        <w:tc>
          <w:tcPr>
            <w:tcW w:w="2653" w:type="dxa"/>
            <w:tcBorders>
              <w:top w:val="single" w:sz="8" w:space="0" w:color="auto"/>
              <w:left w:val="nil"/>
              <w:bottom w:val="single" w:sz="8" w:space="0" w:color="auto"/>
              <w:right w:val="single" w:sz="4" w:space="0" w:color="auto"/>
            </w:tcBorders>
            <w:shd w:val="clear" w:color="000000" w:fill="D9D9D9"/>
            <w:noWrap/>
            <w:vAlign w:val="center"/>
            <w:hideMark/>
          </w:tcPr>
          <w:p w14:paraId="02D68D3C"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Vsebina</w:t>
            </w:r>
          </w:p>
        </w:tc>
        <w:tc>
          <w:tcPr>
            <w:tcW w:w="1261" w:type="dxa"/>
            <w:tcBorders>
              <w:top w:val="single" w:sz="8" w:space="0" w:color="auto"/>
              <w:left w:val="nil"/>
              <w:bottom w:val="single" w:sz="8" w:space="0" w:color="auto"/>
              <w:right w:val="single" w:sz="4" w:space="0" w:color="auto"/>
            </w:tcBorders>
            <w:shd w:val="clear" w:color="000000" w:fill="D9D9D9"/>
            <w:vAlign w:val="center"/>
            <w:hideMark/>
          </w:tcPr>
          <w:p w14:paraId="7BF4EB65"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Datum zapadlosti</w:t>
            </w:r>
          </w:p>
        </w:tc>
        <w:tc>
          <w:tcPr>
            <w:tcW w:w="1205" w:type="dxa"/>
            <w:tcBorders>
              <w:top w:val="single" w:sz="8" w:space="0" w:color="auto"/>
              <w:left w:val="nil"/>
              <w:bottom w:val="single" w:sz="8" w:space="0" w:color="auto"/>
              <w:right w:val="single" w:sz="4" w:space="0" w:color="auto"/>
            </w:tcBorders>
            <w:shd w:val="clear" w:color="000000" w:fill="D9D9D9"/>
            <w:noWrap/>
            <w:vAlign w:val="center"/>
            <w:hideMark/>
          </w:tcPr>
          <w:p w14:paraId="7DF76F29"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 xml:space="preserve">Znesek </w:t>
            </w:r>
          </w:p>
        </w:tc>
        <w:tc>
          <w:tcPr>
            <w:tcW w:w="1057" w:type="dxa"/>
            <w:tcBorders>
              <w:top w:val="single" w:sz="8" w:space="0" w:color="auto"/>
              <w:left w:val="nil"/>
              <w:bottom w:val="single" w:sz="8" w:space="0" w:color="auto"/>
              <w:right w:val="single" w:sz="8" w:space="0" w:color="auto"/>
            </w:tcBorders>
            <w:shd w:val="clear" w:color="000000" w:fill="D9D9D9"/>
            <w:noWrap/>
            <w:vAlign w:val="center"/>
            <w:hideMark/>
          </w:tcPr>
          <w:p w14:paraId="18707733"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Zapadlo</w:t>
            </w:r>
          </w:p>
        </w:tc>
      </w:tr>
      <w:tr w:rsidR="003F649D" w:rsidRPr="00534833" w14:paraId="272222DE" w14:textId="77777777" w:rsidTr="00261129">
        <w:trPr>
          <w:trHeight w:val="252"/>
        </w:trPr>
        <w:tc>
          <w:tcPr>
            <w:tcW w:w="1094" w:type="dxa"/>
            <w:tcBorders>
              <w:top w:val="nil"/>
              <w:left w:val="single" w:sz="8" w:space="0" w:color="auto"/>
              <w:bottom w:val="single" w:sz="4" w:space="0" w:color="D9D9D9"/>
              <w:right w:val="single" w:sz="4" w:space="0" w:color="D9D9D9"/>
            </w:tcBorders>
            <w:shd w:val="clear" w:color="auto" w:fill="auto"/>
            <w:noWrap/>
            <w:vAlign w:val="bottom"/>
            <w:hideMark/>
          </w:tcPr>
          <w:p w14:paraId="7B2A36AF" w14:textId="77777777" w:rsidR="003F649D" w:rsidRPr="00534833" w:rsidRDefault="003F649D" w:rsidP="00261129">
            <w:pPr>
              <w:jc w:val="right"/>
              <w:rPr>
                <w:rFonts w:ascii="Calibri" w:hAnsi="Calibri" w:cs="Calibri"/>
                <w:color w:val="000000"/>
              </w:rPr>
            </w:pPr>
            <w:r w:rsidRPr="00534833">
              <w:rPr>
                <w:rFonts w:ascii="Calibri" w:hAnsi="Calibri" w:cs="Calibri"/>
                <w:color w:val="000000"/>
              </w:rPr>
              <w:t>31.10.2020</w:t>
            </w:r>
          </w:p>
        </w:tc>
        <w:tc>
          <w:tcPr>
            <w:tcW w:w="1706" w:type="dxa"/>
            <w:tcBorders>
              <w:top w:val="nil"/>
              <w:left w:val="nil"/>
              <w:bottom w:val="single" w:sz="4" w:space="0" w:color="D9D9D9"/>
              <w:right w:val="single" w:sz="4" w:space="0" w:color="D9D9D9"/>
            </w:tcBorders>
            <w:shd w:val="clear" w:color="auto" w:fill="auto"/>
            <w:noWrap/>
            <w:vAlign w:val="bottom"/>
            <w:hideMark/>
          </w:tcPr>
          <w:p w14:paraId="1D80C38C" w14:textId="77777777" w:rsidR="003F649D" w:rsidRPr="00534833" w:rsidRDefault="003F649D" w:rsidP="00261129">
            <w:pPr>
              <w:rPr>
                <w:rFonts w:ascii="Calibri" w:hAnsi="Calibri" w:cs="Calibri"/>
                <w:color w:val="000000"/>
              </w:rPr>
            </w:pPr>
            <w:r w:rsidRPr="00534833">
              <w:rPr>
                <w:rFonts w:ascii="Calibri" w:hAnsi="Calibri" w:cs="Calibri"/>
                <w:color w:val="000000"/>
              </w:rPr>
              <w:t>Plesni klub Tržič</w:t>
            </w:r>
          </w:p>
        </w:tc>
        <w:tc>
          <w:tcPr>
            <w:tcW w:w="2653" w:type="dxa"/>
            <w:tcBorders>
              <w:top w:val="nil"/>
              <w:left w:val="nil"/>
              <w:bottom w:val="single" w:sz="4" w:space="0" w:color="D9D9D9"/>
              <w:right w:val="single" w:sz="4" w:space="0" w:color="D9D9D9"/>
            </w:tcBorders>
            <w:shd w:val="clear" w:color="auto" w:fill="auto"/>
            <w:noWrap/>
            <w:vAlign w:val="bottom"/>
            <w:hideMark/>
          </w:tcPr>
          <w:p w14:paraId="6FDAA1F5" w14:textId="77777777" w:rsidR="003F649D" w:rsidRPr="00534833" w:rsidRDefault="003F649D" w:rsidP="00261129">
            <w:pPr>
              <w:rPr>
                <w:rFonts w:ascii="Calibri" w:hAnsi="Calibri" w:cs="Calibri"/>
                <w:color w:val="000000"/>
              </w:rPr>
            </w:pPr>
            <w:r w:rsidRPr="00534833">
              <w:rPr>
                <w:rFonts w:ascii="Calibri" w:hAnsi="Calibri" w:cs="Calibri"/>
                <w:color w:val="000000"/>
              </w:rPr>
              <w:t>Najemnina - oktober</w:t>
            </w:r>
          </w:p>
        </w:tc>
        <w:tc>
          <w:tcPr>
            <w:tcW w:w="1261" w:type="dxa"/>
            <w:tcBorders>
              <w:top w:val="nil"/>
              <w:left w:val="nil"/>
              <w:bottom w:val="single" w:sz="4" w:space="0" w:color="D9D9D9"/>
              <w:right w:val="single" w:sz="4" w:space="0" w:color="D9D9D9"/>
            </w:tcBorders>
            <w:shd w:val="clear" w:color="auto" w:fill="auto"/>
            <w:noWrap/>
            <w:vAlign w:val="bottom"/>
            <w:hideMark/>
          </w:tcPr>
          <w:p w14:paraId="31841483"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30.11.2020</w:t>
            </w:r>
          </w:p>
        </w:tc>
        <w:tc>
          <w:tcPr>
            <w:tcW w:w="1205" w:type="dxa"/>
            <w:tcBorders>
              <w:top w:val="nil"/>
              <w:left w:val="nil"/>
              <w:bottom w:val="single" w:sz="4" w:space="0" w:color="D9D9D9"/>
              <w:right w:val="single" w:sz="4" w:space="0" w:color="D9D9D9"/>
            </w:tcBorders>
            <w:shd w:val="clear" w:color="auto" w:fill="auto"/>
            <w:noWrap/>
            <w:vAlign w:val="bottom"/>
            <w:hideMark/>
          </w:tcPr>
          <w:p w14:paraId="3313BDA2"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250,00</w:t>
            </w:r>
          </w:p>
        </w:tc>
        <w:tc>
          <w:tcPr>
            <w:tcW w:w="1057" w:type="dxa"/>
            <w:tcBorders>
              <w:top w:val="nil"/>
              <w:left w:val="nil"/>
              <w:bottom w:val="single" w:sz="4" w:space="0" w:color="D9D9D9"/>
              <w:right w:val="single" w:sz="8" w:space="0" w:color="auto"/>
            </w:tcBorders>
            <w:shd w:val="clear" w:color="auto" w:fill="auto"/>
            <w:noWrap/>
            <w:vAlign w:val="bottom"/>
            <w:hideMark/>
          </w:tcPr>
          <w:p w14:paraId="175EB3BD"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250,00</w:t>
            </w:r>
          </w:p>
        </w:tc>
      </w:tr>
      <w:tr w:rsidR="003F649D" w:rsidRPr="00534833" w14:paraId="460AF20D" w14:textId="77777777" w:rsidTr="00261129">
        <w:trPr>
          <w:trHeight w:val="252"/>
        </w:trPr>
        <w:tc>
          <w:tcPr>
            <w:tcW w:w="1094" w:type="dxa"/>
            <w:tcBorders>
              <w:top w:val="nil"/>
              <w:left w:val="single" w:sz="8" w:space="0" w:color="auto"/>
              <w:bottom w:val="single" w:sz="4" w:space="0" w:color="D9D9D9"/>
              <w:right w:val="single" w:sz="4" w:space="0" w:color="D9D9D9"/>
            </w:tcBorders>
            <w:shd w:val="clear" w:color="auto" w:fill="auto"/>
            <w:noWrap/>
            <w:vAlign w:val="bottom"/>
            <w:hideMark/>
          </w:tcPr>
          <w:p w14:paraId="63A063E1" w14:textId="77777777" w:rsidR="003F649D" w:rsidRPr="00534833" w:rsidRDefault="003F649D" w:rsidP="00261129">
            <w:pPr>
              <w:jc w:val="right"/>
              <w:rPr>
                <w:rFonts w:ascii="Calibri" w:hAnsi="Calibri" w:cs="Calibri"/>
                <w:color w:val="000000"/>
              </w:rPr>
            </w:pPr>
            <w:r w:rsidRPr="00534833">
              <w:rPr>
                <w:rFonts w:ascii="Calibri" w:hAnsi="Calibri" w:cs="Calibri"/>
                <w:color w:val="000000"/>
              </w:rPr>
              <w:t>30.11.2020</w:t>
            </w:r>
          </w:p>
        </w:tc>
        <w:tc>
          <w:tcPr>
            <w:tcW w:w="1706" w:type="dxa"/>
            <w:tcBorders>
              <w:top w:val="nil"/>
              <w:left w:val="nil"/>
              <w:bottom w:val="single" w:sz="4" w:space="0" w:color="D9D9D9"/>
              <w:right w:val="single" w:sz="4" w:space="0" w:color="D9D9D9"/>
            </w:tcBorders>
            <w:shd w:val="clear" w:color="auto" w:fill="auto"/>
            <w:noWrap/>
            <w:vAlign w:val="bottom"/>
            <w:hideMark/>
          </w:tcPr>
          <w:p w14:paraId="1B24A8A6" w14:textId="77777777" w:rsidR="003F649D" w:rsidRPr="00534833" w:rsidRDefault="003F649D" w:rsidP="00261129">
            <w:pPr>
              <w:rPr>
                <w:rFonts w:ascii="Calibri" w:hAnsi="Calibri" w:cs="Calibri"/>
                <w:color w:val="000000"/>
              </w:rPr>
            </w:pPr>
            <w:r w:rsidRPr="00534833">
              <w:rPr>
                <w:rFonts w:ascii="Calibri" w:hAnsi="Calibri" w:cs="Calibri"/>
                <w:color w:val="000000"/>
              </w:rPr>
              <w:t>Plesni klub Tržič</w:t>
            </w:r>
          </w:p>
        </w:tc>
        <w:tc>
          <w:tcPr>
            <w:tcW w:w="2653" w:type="dxa"/>
            <w:tcBorders>
              <w:top w:val="nil"/>
              <w:left w:val="nil"/>
              <w:bottom w:val="single" w:sz="4" w:space="0" w:color="D9D9D9"/>
              <w:right w:val="single" w:sz="4" w:space="0" w:color="D9D9D9"/>
            </w:tcBorders>
            <w:shd w:val="clear" w:color="auto" w:fill="auto"/>
            <w:noWrap/>
            <w:vAlign w:val="bottom"/>
            <w:hideMark/>
          </w:tcPr>
          <w:p w14:paraId="6866B015" w14:textId="77777777" w:rsidR="003F649D" w:rsidRPr="00534833" w:rsidRDefault="003F649D" w:rsidP="00261129">
            <w:pPr>
              <w:rPr>
                <w:rFonts w:ascii="Calibri" w:hAnsi="Calibri" w:cs="Calibri"/>
                <w:color w:val="000000"/>
              </w:rPr>
            </w:pPr>
            <w:r w:rsidRPr="00534833">
              <w:rPr>
                <w:rFonts w:ascii="Calibri" w:hAnsi="Calibri" w:cs="Calibri"/>
                <w:color w:val="000000"/>
              </w:rPr>
              <w:t xml:space="preserve">Najemnina - november </w:t>
            </w:r>
          </w:p>
        </w:tc>
        <w:tc>
          <w:tcPr>
            <w:tcW w:w="1261" w:type="dxa"/>
            <w:tcBorders>
              <w:top w:val="nil"/>
              <w:left w:val="nil"/>
              <w:bottom w:val="single" w:sz="4" w:space="0" w:color="D9D9D9"/>
              <w:right w:val="single" w:sz="4" w:space="0" w:color="D9D9D9"/>
            </w:tcBorders>
            <w:shd w:val="clear" w:color="auto" w:fill="auto"/>
            <w:noWrap/>
            <w:vAlign w:val="bottom"/>
            <w:hideMark/>
          </w:tcPr>
          <w:p w14:paraId="467E1648"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30.11.2020</w:t>
            </w:r>
          </w:p>
        </w:tc>
        <w:tc>
          <w:tcPr>
            <w:tcW w:w="1205" w:type="dxa"/>
            <w:tcBorders>
              <w:top w:val="nil"/>
              <w:left w:val="nil"/>
              <w:bottom w:val="single" w:sz="4" w:space="0" w:color="D9D9D9"/>
              <w:right w:val="single" w:sz="4" w:space="0" w:color="D9D9D9"/>
            </w:tcBorders>
            <w:shd w:val="clear" w:color="auto" w:fill="auto"/>
            <w:noWrap/>
            <w:vAlign w:val="bottom"/>
            <w:hideMark/>
          </w:tcPr>
          <w:p w14:paraId="6E299D46"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250,00</w:t>
            </w:r>
          </w:p>
        </w:tc>
        <w:tc>
          <w:tcPr>
            <w:tcW w:w="1057" w:type="dxa"/>
            <w:tcBorders>
              <w:top w:val="nil"/>
              <w:left w:val="nil"/>
              <w:bottom w:val="single" w:sz="4" w:space="0" w:color="D9D9D9"/>
              <w:right w:val="single" w:sz="8" w:space="0" w:color="auto"/>
            </w:tcBorders>
            <w:shd w:val="clear" w:color="auto" w:fill="auto"/>
            <w:noWrap/>
            <w:vAlign w:val="bottom"/>
            <w:hideMark/>
          </w:tcPr>
          <w:p w14:paraId="4D836D75"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250,00</w:t>
            </w:r>
          </w:p>
        </w:tc>
      </w:tr>
      <w:tr w:rsidR="003F649D" w:rsidRPr="00534833" w14:paraId="53159B0D" w14:textId="77777777" w:rsidTr="00261129">
        <w:trPr>
          <w:trHeight w:val="252"/>
        </w:trPr>
        <w:tc>
          <w:tcPr>
            <w:tcW w:w="1094" w:type="dxa"/>
            <w:tcBorders>
              <w:top w:val="nil"/>
              <w:left w:val="single" w:sz="8" w:space="0" w:color="auto"/>
              <w:bottom w:val="single" w:sz="4" w:space="0" w:color="D9D9D9"/>
              <w:right w:val="single" w:sz="4" w:space="0" w:color="D9D9D9"/>
            </w:tcBorders>
            <w:shd w:val="clear" w:color="auto" w:fill="auto"/>
            <w:noWrap/>
            <w:vAlign w:val="bottom"/>
            <w:hideMark/>
          </w:tcPr>
          <w:p w14:paraId="2CF4C0AE" w14:textId="77777777" w:rsidR="003F649D" w:rsidRPr="00534833" w:rsidRDefault="003F649D" w:rsidP="00261129">
            <w:pPr>
              <w:jc w:val="right"/>
              <w:rPr>
                <w:rFonts w:ascii="Calibri" w:hAnsi="Calibri" w:cs="Calibri"/>
                <w:color w:val="000000"/>
              </w:rPr>
            </w:pPr>
            <w:r w:rsidRPr="00534833">
              <w:rPr>
                <w:rFonts w:ascii="Calibri" w:hAnsi="Calibri" w:cs="Calibri"/>
                <w:color w:val="000000"/>
              </w:rPr>
              <w:t>31.12.2020</w:t>
            </w:r>
          </w:p>
        </w:tc>
        <w:tc>
          <w:tcPr>
            <w:tcW w:w="1706" w:type="dxa"/>
            <w:tcBorders>
              <w:top w:val="nil"/>
              <w:left w:val="nil"/>
              <w:bottom w:val="single" w:sz="4" w:space="0" w:color="D9D9D9"/>
              <w:right w:val="single" w:sz="4" w:space="0" w:color="D9D9D9"/>
            </w:tcBorders>
            <w:shd w:val="clear" w:color="auto" w:fill="auto"/>
            <w:noWrap/>
            <w:vAlign w:val="bottom"/>
            <w:hideMark/>
          </w:tcPr>
          <w:p w14:paraId="44909287" w14:textId="77777777" w:rsidR="003F649D" w:rsidRPr="00534833" w:rsidRDefault="003F649D" w:rsidP="00261129">
            <w:pPr>
              <w:rPr>
                <w:rFonts w:ascii="Calibri" w:hAnsi="Calibri" w:cs="Calibri"/>
                <w:color w:val="000000"/>
              </w:rPr>
            </w:pPr>
            <w:r w:rsidRPr="00534833">
              <w:rPr>
                <w:rFonts w:ascii="Calibri" w:hAnsi="Calibri" w:cs="Calibri"/>
                <w:color w:val="000000"/>
              </w:rPr>
              <w:t>Plesni klub Tržič</w:t>
            </w:r>
          </w:p>
        </w:tc>
        <w:tc>
          <w:tcPr>
            <w:tcW w:w="2653" w:type="dxa"/>
            <w:tcBorders>
              <w:top w:val="nil"/>
              <w:left w:val="nil"/>
              <w:bottom w:val="single" w:sz="4" w:space="0" w:color="D9D9D9"/>
              <w:right w:val="single" w:sz="4" w:space="0" w:color="D9D9D9"/>
            </w:tcBorders>
            <w:shd w:val="clear" w:color="auto" w:fill="auto"/>
            <w:noWrap/>
            <w:vAlign w:val="bottom"/>
            <w:hideMark/>
          </w:tcPr>
          <w:p w14:paraId="79520B2C" w14:textId="77777777" w:rsidR="003F649D" w:rsidRPr="00534833" w:rsidRDefault="003F649D" w:rsidP="00261129">
            <w:pPr>
              <w:rPr>
                <w:rFonts w:ascii="Calibri" w:hAnsi="Calibri" w:cs="Calibri"/>
                <w:color w:val="000000"/>
              </w:rPr>
            </w:pPr>
            <w:r w:rsidRPr="00534833">
              <w:rPr>
                <w:rFonts w:ascii="Calibri" w:hAnsi="Calibri" w:cs="Calibri"/>
                <w:color w:val="000000"/>
              </w:rPr>
              <w:t>Najemnina - december</w:t>
            </w:r>
          </w:p>
        </w:tc>
        <w:tc>
          <w:tcPr>
            <w:tcW w:w="1261" w:type="dxa"/>
            <w:tcBorders>
              <w:top w:val="nil"/>
              <w:left w:val="nil"/>
              <w:bottom w:val="single" w:sz="4" w:space="0" w:color="D9D9D9"/>
              <w:right w:val="single" w:sz="4" w:space="0" w:color="D9D9D9"/>
            </w:tcBorders>
            <w:shd w:val="clear" w:color="auto" w:fill="auto"/>
            <w:noWrap/>
            <w:vAlign w:val="bottom"/>
            <w:hideMark/>
          </w:tcPr>
          <w:p w14:paraId="5B8397C9"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31.12.2020</w:t>
            </w:r>
          </w:p>
        </w:tc>
        <w:tc>
          <w:tcPr>
            <w:tcW w:w="1205" w:type="dxa"/>
            <w:tcBorders>
              <w:top w:val="nil"/>
              <w:left w:val="nil"/>
              <w:bottom w:val="single" w:sz="4" w:space="0" w:color="D9D9D9"/>
              <w:right w:val="single" w:sz="4" w:space="0" w:color="D9D9D9"/>
            </w:tcBorders>
            <w:shd w:val="clear" w:color="auto" w:fill="auto"/>
            <w:noWrap/>
            <w:vAlign w:val="bottom"/>
            <w:hideMark/>
          </w:tcPr>
          <w:p w14:paraId="6262DD26"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250,00</w:t>
            </w:r>
          </w:p>
        </w:tc>
        <w:tc>
          <w:tcPr>
            <w:tcW w:w="1057" w:type="dxa"/>
            <w:tcBorders>
              <w:top w:val="nil"/>
              <w:left w:val="nil"/>
              <w:bottom w:val="single" w:sz="4" w:space="0" w:color="D9D9D9"/>
              <w:right w:val="single" w:sz="8" w:space="0" w:color="auto"/>
            </w:tcBorders>
            <w:shd w:val="clear" w:color="auto" w:fill="auto"/>
            <w:noWrap/>
            <w:vAlign w:val="bottom"/>
            <w:hideMark/>
          </w:tcPr>
          <w:p w14:paraId="05CAE090"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0,00</w:t>
            </w:r>
          </w:p>
        </w:tc>
      </w:tr>
      <w:tr w:rsidR="003F649D" w:rsidRPr="00534833" w14:paraId="38490383" w14:textId="77777777" w:rsidTr="00261129">
        <w:trPr>
          <w:trHeight w:val="267"/>
        </w:trPr>
        <w:tc>
          <w:tcPr>
            <w:tcW w:w="1094" w:type="dxa"/>
            <w:tcBorders>
              <w:top w:val="nil"/>
              <w:left w:val="single" w:sz="8" w:space="0" w:color="auto"/>
              <w:bottom w:val="single" w:sz="8" w:space="0" w:color="auto"/>
              <w:right w:val="single" w:sz="4" w:space="0" w:color="D9D9D9"/>
            </w:tcBorders>
            <w:shd w:val="clear" w:color="auto" w:fill="auto"/>
            <w:noWrap/>
            <w:vAlign w:val="bottom"/>
            <w:hideMark/>
          </w:tcPr>
          <w:p w14:paraId="7EEA1809" w14:textId="77777777" w:rsidR="003F649D" w:rsidRPr="00534833" w:rsidRDefault="003F649D" w:rsidP="00261129">
            <w:pPr>
              <w:jc w:val="right"/>
              <w:rPr>
                <w:rFonts w:ascii="Calibri" w:hAnsi="Calibri" w:cs="Calibri"/>
                <w:color w:val="000000"/>
              </w:rPr>
            </w:pPr>
            <w:r w:rsidRPr="00534833">
              <w:rPr>
                <w:rFonts w:ascii="Calibri" w:hAnsi="Calibri" w:cs="Calibri"/>
                <w:color w:val="000000"/>
              </w:rPr>
              <w:t>31.12.2020</w:t>
            </w:r>
          </w:p>
        </w:tc>
        <w:tc>
          <w:tcPr>
            <w:tcW w:w="1706" w:type="dxa"/>
            <w:tcBorders>
              <w:top w:val="nil"/>
              <w:left w:val="nil"/>
              <w:bottom w:val="single" w:sz="8" w:space="0" w:color="auto"/>
              <w:right w:val="single" w:sz="4" w:space="0" w:color="D9D9D9"/>
            </w:tcBorders>
            <w:shd w:val="clear" w:color="auto" w:fill="auto"/>
            <w:noWrap/>
            <w:vAlign w:val="bottom"/>
            <w:hideMark/>
          </w:tcPr>
          <w:p w14:paraId="75A91B0F" w14:textId="77777777" w:rsidR="003F649D" w:rsidRPr="00534833" w:rsidRDefault="003F649D" w:rsidP="00261129">
            <w:pPr>
              <w:rPr>
                <w:rFonts w:ascii="Calibri" w:hAnsi="Calibri" w:cs="Calibri"/>
                <w:color w:val="000000"/>
              </w:rPr>
            </w:pPr>
            <w:r w:rsidRPr="00534833">
              <w:rPr>
                <w:rFonts w:ascii="Calibri" w:hAnsi="Calibri" w:cs="Calibri"/>
                <w:color w:val="000000"/>
              </w:rPr>
              <w:t>Plesni klub Tržič</w:t>
            </w:r>
          </w:p>
        </w:tc>
        <w:tc>
          <w:tcPr>
            <w:tcW w:w="2653" w:type="dxa"/>
            <w:tcBorders>
              <w:top w:val="nil"/>
              <w:left w:val="nil"/>
              <w:bottom w:val="single" w:sz="8" w:space="0" w:color="auto"/>
              <w:right w:val="single" w:sz="4" w:space="0" w:color="D9D9D9"/>
            </w:tcBorders>
            <w:shd w:val="clear" w:color="auto" w:fill="auto"/>
            <w:noWrap/>
            <w:vAlign w:val="bottom"/>
            <w:hideMark/>
          </w:tcPr>
          <w:p w14:paraId="73801026" w14:textId="77777777" w:rsidR="003F649D" w:rsidRPr="00534833" w:rsidRDefault="003F649D" w:rsidP="00261129">
            <w:pPr>
              <w:rPr>
                <w:rFonts w:ascii="Calibri" w:hAnsi="Calibri" w:cs="Calibri"/>
                <w:color w:val="000000"/>
              </w:rPr>
            </w:pPr>
            <w:r w:rsidRPr="00534833">
              <w:rPr>
                <w:rFonts w:ascii="Calibri" w:hAnsi="Calibri" w:cs="Calibri"/>
                <w:color w:val="000000"/>
              </w:rPr>
              <w:t>Obratovalni str.</w:t>
            </w:r>
            <w:r>
              <w:rPr>
                <w:rFonts w:ascii="Calibri" w:hAnsi="Calibri" w:cs="Calibri"/>
                <w:color w:val="000000"/>
              </w:rPr>
              <w:t xml:space="preserve"> </w:t>
            </w:r>
            <w:r w:rsidRPr="00534833">
              <w:rPr>
                <w:rFonts w:ascii="Calibri" w:hAnsi="Calibri" w:cs="Calibri"/>
                <w:color w:val="000000"/>
              </w:rPr>
              <w:t>december</w:t>
            </w:r>
          </w:p>
        </w:tc>
        <w:tc>
          <w:tcPr>
            <w:tcW w:w="1261" w:type="dxa"/>
            <w:tcBorders>
              <w:top w:val="nil"/>
              <w:left w:val="nil"/>
              <w:bottom w:val="single" w:sz="8" w:space="0" w:color="auto"/>
              <w:right w:val="single" w:sz="4" w:space="0" w:color="D9D9D9"/>
            </w:tcBorders>
            <w:shd w:val="clear" w:color="auto" w:fill="auto"/>
            <w:noWrap/>
            <w:vAlign w:val="bottom"/>
            <w:hideMark/>
          </w:tcPr>
          <w:p w14:paraId="12F86BD5"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31.01.2021</w:t>
            </w:r>
          </w:p>
        </w:tc>
        <w:tc>
          <w:tcPr>
            <w:tcW w:w="1205" w:type="dxa"/>
            <w:tcBorders>
              <w:top w:val="nil"/>
              <w:left w:val="nil"/>
              <w:bottom w:val="single" w:sz="8" w:space="0" w:color="auto"/>
              <w:right w:val="single" w:sz="4" w:space="0" w:color="D9D9D9"/>
            </w:tcBorders>
            <w:shd w:val="clear" w:color="auto" w:fill="auto"/>
            <w:noWrap/>
            <w:vAlign w:val="bottom"/>
            <w:hideMark/>
          </w:tcPr>
          <w:p w14:paraId="5F4D7EC1"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74,06</w:t>
            </w:r>
          </w:p>
        </w:tc>
        <w:tc>
          <w:tcPr>
            <w:tcW w:w="1057" w:type="dxa"/>
            <w:tcBorders>
              <w:top w:val="nil"/>
              <w:left w:val="nil"/>
              <w:bottom w:val="single" w:sz="8" w:space="0" w:color="auto"/>
              <w:right w:val="single" w:sz="8" w:space="0" w:color="auto"/>
            </w:tcBorders>
            <w:shd w:val="clear" w:color="auto" w:fill="auto"/>
            <w:noWrap/>
            <w:vAlign w:val="bottom"/>
            <w:hideMark/>
          </w:tcPr>
          <w:p w14:paraId="3B048AAE"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0,00</w:t>
            </w:r>
          </w:p>
        </w:tc>
      </w:tr>
      <w:tr w:rsidR="003F649D" w:rsidRPr="00534833" w14:paraId="77A56650" w14:textId="77777777" w:rsidTr="00261129">
        <w:trPr>
          <w:trHeight w:val="267"/>
        </w:trPr>
        <w:tc>
          <w:tcPr>
            <w:tcW w:w="1094" w:type="dxa"/>
            <w:tcBorders>
              <w:top w:val="nil"/>
              <w:left w:val="single" w:sz="8" w:space="0" w:color="auto"/>
              <w:bottom w:val="single" w:sz="8" w:space="0" w:color="auto"/>
              <w:right w:val="nil"/>
            </w:tcBorders>
            <w:shd w:val="clear" w:color="000000" w:fill="D9D9D9"/>
            <w:noWrap/>
            <w:vAlign w:val="bottom"/>
            <w:hideMark/>
          </w:tcPr>
          <w:p w14:paraId="64188B4F"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SKUPAJ</w:t>
            </w:r>
          </w:p>
        </w:tc>
        <w:tc>
          <w:tcPr>
            <w:tcW w:w="1706" w:type="dxa"/>
            <w:tcBorders>
              <w:top w:val="nil"/>
              <w:left w:val="nil"/>
              <w:bottom w:val="single" w:sz="8" w:space="0" w:color="auto"/>
              <w:right w:val="nil"/>
            </w:tcBorders>
            <w:shd w:val="clear" w:color="000000" w:fill="D9D9D9"/>
            <w:noWrap/>
            <w:vAlign w:val="bottom"/>
            <w:hideMark/>
          </w:tcPr>
          <w:p w14:paraId="1CA543EC"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 </w:t>
            </w:r>
          </w:p>
        </w:tc>
        <w:tc>
          <w:tcPr>
            <w:tcW w:w="2653" w:type="dxa"/>
            <w:tcBorders>
              <w:top w:val="nil"/>
              <w:left w:val="nil"/>
              <w:bottom w:val="single" w:sz="8" w:space="0" w:color="auto"/>
              <w:right w:val="nil"/>
            </w:tcBorders>
            <w:shd w:val="clear" w:color="000000" w:fill="D9D9D9"/>
            <w:noWrap/>
            <w:vAlign w:val="bottom"/>
            <w:hideMark/>
          </w:tcPr>
          <w:p w14:paraId="0B2B6FA2"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 </w:t>
            </w:r>
          </w:p>
        </w:tc>
        <w:tc>
          <w:tcPr>
            <w:tcW w:w="1261" w:type="dxa"/>
            <w:tcBorders>
              <w:top w:val="nil"/>
              <w:left w:val="nil"/>
              <w:bottom w:val="single" w:sz="8" w:space="0" w:color="auto"/>
              <w:right w:val="nil"/>
            </w:tcBorders>
            <w:shd w:val="clear" w:color="000000" w:fill="D9D9D9"/>
            <w:noWrap/>
            <w:vAlign w:val="bottom"/>
            <w:hideMark/>
          </w:tcPr>
          <w:p w14:paraId="1C66447D"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 </w:t>
            </w:r>
          </w:p>
        </w:tc>
        <w:tc>
          <w:tcPr>
            <w:tcW w:w="1205" w:type="dxa"/>
            <w:tcBorders>
              <w:top w:val="nil"/>
              <w:left w:val="nil"/>
              <w:bottom w:val="single" w:sz="8" w:space="0" w:color="auto"/>
              <w:right w:val="nil"/>
            </w:tcBorders>
            <w:shd w:val="clear" w:color="000000" w:fill="D9D9D9"/>
            <w:noWrap/>
            <w:vAlign w:val="bottom"/>
            <w:hideMark/>
          </w:tcPr>
          <w:p w14:paraId="1A5E3073"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824,06</w:t>
            </w:r>
          </w:p>
        </w:tc>
        <w:tc>
          <w:tcPr>
            <w:tcW w:w="1057" w:type="dxa"/>
            <w:tcBorders>
              <w:top w:val="nil"/>
              <w:left w:val="nil"/>
              <w:bottom w:val="single" w:sz="8" w:space="0" w:color="auto"/>
              <w:right w:val="single" w:sz="8" w:space="0" w:color="auto"/>
            </w:tcBorders>
            <w:shd w:val="clear" w:color="000000" w:fill="D9D9D9"/>
            <w:noWrap/>
            <w:vAlign w:val="bottom"/>
            <w:hideMark/>
          </w:tcPr>
          <w:p w14:paraId="2A7578BB"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500,00</w:t>
            </w:r>
          </w:p>
        </w:tc>
      </w:tr>
      <w:tr w:rsidR="003F649D" w:rsidRPr="00534833" w14:paraId="38E16483" w14:textId="77777777" w:rsidTr="00261129">
        <w:trPr>
          <w:trHeight w:val="267"/>
        </w:trPr>
        <w:tc>
          <w:tcPr>
            <w:tcW w:w="1094" w:type="dxa"/>
            <w:tcBorders>
              <w:top w:val="nil"/>
              <w:left w:val="single" w:sz="8" w:space="0" w:color="auto"/>
              <w:bottom w:val="nil"/>
              <w:right w:val="nil"/>
            </w:tcBorders>
            <w:shd w:val="clear" w:color="auto" w:fill="auto"/>
            <w:noWrap/>
            <w:vAlign w:val="bottom"/>
            <w:hideMark/>
          </w:tcPr>
          <w:p w14:paraId="1F52F6BD" w14:textId="77777777" w:rsidR="003F649D" w:rsidRPr="00534833" w:rsidRDefault="003F649D" w:rsidP="00261129">
            <w:pPr>
              <w:rPr>
                <w:rFonts w:ascii="Calibri" w:hAnsi="Calibri" w:cs="Calibri"/>
                <w:color w:val="000000"/>
              </w:rPr>
            </w:pPr>
            <w:r w:rsidRPr="00534833">
              <w:rPr>
                <w:rFonts w:ascii="Calibri" w:hAnsi="Calibri" w:cs="Calibri"/>
                <w:color w:val="000000"/>
              </w:rPr>
              <w:t> </w:t>
            </w:r>
          </w:p>
        </w:tc>
        <w:tc>
          <w:tcPr>
            <w:tcW w:w="1706" w:type="dxa"/>
            <w:tcBorders>
              <w:top w:val="nil"/>
              <w:left w:val="nil"/>
              <w:bottom w:val="nil"/>
              <w:right w:val="nil"/>
            </w:tcBorders>
            <w:shd w:val="clear" w:color="auto" w:fill="auto"/>
            <w:noWrap/>
            <w:vAlign w:val="bottom"/>
            <w:hideMark/>
          </w:tcPr>
          <w:p w14:paraId="4CD064E2" w14:textId="77777777" w:rsidR="003F649D" w:rsidRPr="00534833" w:rsidRDefault="003F649D" w:rsidP="00261129">
            <w:pPr>
              <w:rPr>
                <w:rFonts w:ascii="Calibri" w:hAnsi="Calibri" w:cs="Calibri"/>
                <w:color w:val="000000"/>
              </w:rPr>
            </w:pPr>
          </w:p>
        </w:tc>
        <w:tc>
          <w:tcPr>
            <w:tcW w:w="2653" w:type="dxa"/>
            <w:tcBorders>
              <w:top w:val="nil"/>
              <w:left w:val="nil"/>
              <w:bottom w:val="nil"/>
              <w:right w:val="nil"/>
            </w:tcBorders>
            <w:shd w:val="clear" w:color="auto" w:fill="auto"/>
            <w:noWrap/>
            <w:vAlign w:val="bottom"/>
            <w:hideMark/>
          </w:tcPr>
          <w:p w14:paraId="71BB2317" w14:textId="77777777" w:rsidR="003F649D" w:rsidRPr="00534833" w:rsidRDefault="003F649D" w:rsidP="00261129"/>
        </w:tc>
        <w:tc>
          <w:tcPr>
            <w:tcW w:w="1261" w:type="dxa"/>
            <w:tcBorders>
              <w:top w:val="nil"/>
              <w:left w:val="nil"/>
              <w:bottom w:val="nil"/>
              <w:right w:val="nil"/>
            </w:tcBorders>
            <w:shd w:val="clear" w:color="auto" w:fill="auto"/>
            <w:noWrap/>
            <w:vAlign w:val="bottom"/>
            <w:hideMark/>
          </w:tcPr>
          <w:p w14:paraId="333E2643" w14:textId="77777777" w:rsidR="003F649D" w:rsidRPr="00534833" w:rsidRDefault="003F649D" w:rsidP="00261129"/>
        </w:tc>
        <w:tc>
          <w:tcPr>
            <w:tcW w:w="1205" w:type="dxa"/>
            <w:tcBorders>
              <w:top w:val="nil"/>
              <w:left w:val="nil"/>
              <w:bottom w:val="nil"/>
              <w:right w:val="nil"/>
            </w:tcBorders>
            <w:shd w:val="clear" w:color="auto" w:fill="auto"/>
            <w:noWrap/>
            <w:vAlign w:val="bottom"/>
            <w:hideMark/>
          </w:tcPr>
          <w:p w14:paraId="724EAA62" w14:textId="77777777" w:rsidR="003F649D" w:rsidRPr="00534833" w:rsidRDefault="003F649D" w:rsidP="00261129">
            <w:pPr>
              <w:jc w:val="center"/>
            </w:pPr>
          </w:p>
        </w:tc>
        <w:tc>
          <w:tcPr>
            <w:tcW w:w="1057" w:type="dxa"/>
            <w:tcBorders>
              <w:top w:val="nil"/>
              <w:left w:val="nil"/>
              <w:bottom w:val="nil"/>
              <w:right w:val="single" w:sz="8" w:space="0" w:color="auto"/>
            </w:tcBorders>
            <w:shd w:val="clear" w:color="auto" w:fill="auto"/>
            <w:noWrap/>
            <w:vAlign w:val="bottom"/>
            <w:hideMark/>
          </w:tcPr>
          <w:p w14:paraId="4EEB6DD5"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 </w:t>
            </w:r>
          </w:p>
        </w:tc>
      </w:tr>
      <w:tr w:rsidR="003F649D" w:rsidRPr="00534833" w14:paraId="45A4ED8A" w14:textId="77777777" w:rsidTr="00261129">
        <w:trPr>
          <w:trHeight w:val="252"/>
        </w:trPr>
        <w:tc>
          <w:tcPr>
            <w:tcW w:w="1094"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39D9D127" w14:textId="77777777" w:rsidR="003F649D" w:rsidRPr="00534833" w:rsidRDefault="003F649D" w:rsidP="00261129">
            <w:pPr>
              <w:jc w:val="right"/>
              <w:rPr>
                <w:rFonts w:ascii="Calibri" w:hAnsi="Calibri" w:cs="Calibri"/>
                <w:color w:val="000000"/>
              </w:rPr>
            </w:pPr>
            <w:r w:rsidRPr="00534833">
              <w:rPr>
                <w:rFonts w:ascii="Calibri" w:hAnsi="Calibri" w:cs="Calibri"/>
                <w:color w:val="000000"/>
              </w:rPr>
              <w:t>30.11.2020</w:t>
            </w:r>
          </w:p>
        </w:tc>
        <w:tc>
          <w:tcPr>
            <w:tcW w:w="1706" w:type="dxa"/>
            <w:tcBorders>
              <w:top w:val="single" w:sz="8" w:space="0" w:color="auto"/>
              <w:left w:val="nil"/>
              <w:bottom w:val="single" w:sz="4" w:space="0" w:color="D9D9D9"/>
              <w:right w:val="single" w:sz="4" w:space="0" w:color="D9D9D9"/>
            </w:tcBorders>
            <w:shd w:val="clear" w:color="auto" w:fill="auto"/>
            <w:noWrap/>
            <w:vAlign w:val="bottom"/>
            <w:hideMark/>
          </w:tcPr>
          <w:p w14:paraId="74399DA8" w14:textId="77777777" w:rsidR="003F649D" w:rsidRPr="00534833" w:rsidRDefault="003F649D" w:rsidP="00261129">
            <w:pPr>
              <w:rPr>
                <w:rFonts w:ascii="Calibri" w:hAnsi="Calibri" w:cs="Calibri"/>
                <w:color w:val="000000"/>
              </w:rPr>
            </w:pPr>
            <w:r w:rsidRPr="00534833">
              <w:rPr>
                <w:rFonts w:ascii="Calibri" w:hAnsi="Calibri" w:cs="Calibri"/>
                <w:color w:val="000000"/>
              </w:rPr>
              <w:t>Tržiški muzej</w:t>
            </w:r>
          </w:p>
        </w:tc>
        <w:tc>
          <w:tcPr>
            <w:tcW w:w="2653" w:type="dxa"/>
            <w:tcBorders>
              <w:top w:val="single" w:sz="8" w:space="0" w:color="auto"/>
              <w:left w:val="nil"/>
              <w:bottom w:val="single" w:sz="4" w:space="0" w:color="D9D9D9"/>
              <w:right w:val="single" w:sz="4" w:space="0" w:color="D9D9D9"/>
            </w:tcBorders>
            <w:shd w:val="clear" w:color="auto" w:fill="auto"/>
            <w:noWrap/>
            <w:vAlign w:val="bottom"/>
            <w:hideMark/>
          </w:tcPr>
          <w:p w14:paraId="616223B9" w14:textId="77777777" w:rsidR="003F649D" w:rsidRPr="00534833" w:rsidRDefault="003F649D" w:rsidP="00261129">
            <w:pPr>
              <w:rPr>
                <w:rFonts w:ascii="Calibri" w:hAnsi="Calibri" w:cs="Calibri"/>
                <w:color w:val="000000"/>
              </w:rPr>
            </w:pPr>
            <w:r w:rsidRPr="00534833">
              <w:rPr>
                <w:rFonts w:ascii="Calibri" w:hAnsi="Calibri" w:cs="Calibri"/>
                <w:color w:val="000000"/>
              </w:rPr>
              <w:t>Najem nov.,</w:t>
            </w:r>
            <w:r>
              <w:rPr>
                <w:rFonts w:ascii="Calibri" w:hAnsi="Calibri" w:cs="Calibri"/>
                <w:color w:val="000000"/>
              </w:rPr>
              <w:t xml:space="preserve"> </w:t>
            </w:r>
            <w:proofErr w:type="spellStart"/>
            <w:r w:rsidRPr="00534833">
              <w:rPr>
                <w:rFonts w:ascii="Calibri" w:hAnsi="Calibri" w:cs="Calibri"/>
                <w:color w:val="000000"/>
              </w:rPr>
              <w:t>obr</w:t>
            </w:r>
            <w:proofErr w:type="spellEnd"/>
            <w:r w:rsidRPr="00534833">
              <w:rPr>
                <w:rFonts w:ascii="Calibri" w:hAnsi="Calibri" w:cs="Calibri"/>
                <w:color w:val="000000"/>
              </w:rPr>
              <w:t>.</w:t>
            </w:r>
            <w:r>
              <w:rPr>
                <w:rFonts w:ascii="Calibri" w:hAnsi="Calibri" w:cs="Calibri"/>
                <w:color w:val="000000"/>
              </w:rPr>
              <w:t xml:space="preserve"> </w:t>
            </w:r>
            <w:r w:rsidRPr="00534833">
              <w:rPr>
                <w:rFonts w:ascii="Calibri" w:hAnsi="Calibri" w:cs="Calibri"/>
                <w:color w:val="000000"/>
              </w:rPr>
              <w:t>str.</w:t>
            </w:r>
            <w:r>
              <w:rPr>
                <w:rFonts w:ascii="Calibri" w:hAnsi="Calibri" w:cs="Calibri"/>
                <w:color w:val="000000"/>
              </w:rPr>
              <w:t xml:space="preserve"> </w:t>
            </w:r>
            <w:r w:rsidRPr="00534833">
              <w:rPr>
                <w:rFonts w:ascii="Calibri" w:hAnsi="Calibri" w:cs="Calibri"/>
                <w:color w:val="000000"/>
              </w:rPr>
              <w:t>dec.</w:t>
            </w:r>
          </w:p>
        </w:tc>
        <w:tc>
          <w:tcPr>
            <w:tcW w:w="1261" w:type="dxa"/>
            <w:tcBorders>
              <w:top w:val="single" w:sz="8" w:space="0" w:color="auto"/>
              <w:left w:val="nil"/>
              <w:bottom w:val="single" w:sz="4" w:space="0" w:color="D9D9D9"/>
              <w:right w:val="single" w:sz="4" w:space="0" w:color="D9D9D9"/>
            </w:tcBorders>
            <w:shd w:val="clear" w:color="auto" w:fill="auto"/>
            <w:noWrap/>
            <w:vAlign w:val="bottom"/>
            <w:hideMark/>
          </w:tcPr>
          <w:p w14:paraId="0D016D6A"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22.12.2020</w:t>
            </w:r>
          </w:p>
        </w:tc>
        <w:tc>
          <w:tcPr>
            <w:tcW w:w="1205" w:type="dxa"/>
            <w:tcBorders>
              <w:top w:val="single" w:sz="8" w:space="0" w:color="auto"/>
              <w:left w:val="nil"/>
              <w:bottom w:val="single" w:sz="4" w:space="0" w:color="D9D9D9"/>
              <w:right w:val="single" w:sz="4" w:space="0" w:color="D9D9D9"/>
            </w:tcBorders>
            <w:shd w:val="clear" w:color="auto" w:fill="auto"/>
            <w:noWrap/>
            <w:vAlign w:val="bottom"/>
            <w:hideMark/>
          </w:tcPr>
          <w:p w14:paraId="0ACF42FE"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412,90</w:t>
            </w:r>
          </w:p>
        </w:tc>
        <w:tc>
          <w:tcPr>
            <w:tcW w:w="1057" w:type="dxa"/>
            <w:tcBorders>
              <w:top w:val="single" w:sz="8" w:space="0" w:color="auto"/>
              <w:left w:val="nil"/>
              <w:bottom w:val="single" w:sz="4" w:space="0" w:color="D9D9D9"/>
              <w:right w:val="single" w:sz="8" w:space="0" w:color="auto"/>
            </w:tcBorders>
            <w:shd w:val="clear" w:color="auto" w:fill="auto"/>
            <w:noWrap/>
            <w:vAlign w:val="bottom"/>
            <w:hideMark/>
          </w:tcPr>
          <w:p w14:paraId="4C49C8B0"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412,90</w:t>
            </w:r>
          </w:p>
        </w:tc>
      </w:tr>
      <w:tr w:rsidR="003F649D" w:rsidRPr="00534833" w14:paraId="3D4028A8" w14:textId="77777777" w:rsidTr="00261129">
        <w:trPr>
          <w:trHeight w:val="267"/>
        </w:trPr>
        <w:tc>
          <w:tcPr>
            <w:tcW w:w="1094" w:type="dxa"/>
            <w:tcBorders>
              <w:top w:val="nil"/>
              <w:left w:val="single" w:sz="8" w:space="0" w:color="auto"/>
              <w:bottom w:val="single" w:sz="8" w:space="0" w:color="auto"/>
              <w:right w:val="single" w:sz="4" w:space="0" w:color="D9D9D9"/>
            </w:tcBorders>
            <w:shd w:val="clear" w:color="auto" w:fill="auto"/>
            <w:noWrap/>
            <w:vAlign w:val="bottom"/>
            <w:hideMark/>
          </w:tcPr>
          <w:p w14:paraId="6339ACA9" w14:textId="77777777" w:rsidR="003F649D" w:rsidRPr="00534833" w:rsidRDefault="003F649D" w:rsidP="00261129">
            <w:pPr>
              <w:jc w:val="right"/>
              <w:rPr>
                <w:rFonts w:ascii="Calibri" w:hAnsi="Calibri" w:cs="Calibri"/>
                <w:color w:val="000000"/>
              </w:rPr>
            </w:pPr>
            <w:r w:rsidRPr="00534833">
              <w:rPr>
                <w:rFonts w:ascii="Calibri" w:hAnsi="Calibri" w:cs="Calibri"/>
                <w:color w:val="000000"/>
              </w:rPr>
              <w:t>31.12.2020</w:t>
            </w:r>
          </w:p>
        </w:tc>
        <w:tc>
          <w:tcPr>
            <w:tcW w:w="1706" w:type="dxa"/>
            <w:tcBorders>
              <w:top w:val="nil"/>
              <w:left w:val="nil"/>
              <w:bottom w:val="single" w:sz="8" w:space="0" w:color="auto"/>
              <w:right w:val="single" w:sz="4" w:space="0" w:color="D9D9D9"/>
            </w:tcBorders>
            <w:shd w:val="clear" w:color="auto" w:fill="auto"/>
            <w:noWrap/>
            <w:vAlign w:val="bottom"/>
            <w:hideMark/>
          </w:tcPr>
          <w:p w14:paraId="36A1ADF4" w14:textId="77777777" w:rsidR="003F649D" w:rsidRPr="00534833" w:rsidRDefault="003F649D" w:rsidP="00261129">
            <w:pPr>
              <w:rPr>
                <w:rFonts w:ascii="Calibri" w:hAnsi="Calibri" w:cs="Calibri"/>
                <w:color w:val="000000"/>
              </w:rPr>
            </w:pPr>
            <w:r w:rsidRPr="00534833">
              <w:rPr>
                <w:rFonts w:ascii="Calibri" w:hAnsi="Calibri" w:cs="Calibri"/>
                <w:color w:val="000000"/>
              </w:rPr>
              <w:t>Tržiški muzej</w:t>
            </w:r>
          </w:p>
        </w:tc>
        <w:tc>
          <w:tcPr>
            <w:tcW w:w="2653" w:type="dxa"/>
            <w:tcBorders>
              <w:top w:val="nil"/>
              <w:left w:val="nil"/>
              <w:bottom w:val="single" w:sz="8" w:space="0" w:color="auto"/>
              <w:right w:val="single" w:sz="4" w:space="0" w:color="D9D9D9"/>
            </w:tcBorders>
            <w:shd w:val="clear" w:color="auto" w:fill="auto"/>
            <w:noWrap/>
            <w:vAlign w:val="bottom"/>
            <w:hideMark/>
          </w:tcPr>
          <w:p w14:paraId="739B4C52" w14:textId="77777777" w:rsidR="003F649D" w:rsidRPr="00534833" w:rsidRDefault="003F649D" w:rsidP="00261129">
            <w:pPr>
              <w:rPr>
                <w:rFonts w:ascii="Calibri" w:hAnsi="Calibri" w:cs="Calibri"/>
                <w:color w:val="000000"/>
              </w:rPr>
            </w:pPr>
            <w:r w:rsidRPr="00534833">
              <w:rPr>
                <w:rFonts w:ascii="Calibri" w:hAnsi="Calibri" w:cs="Calibri"/>
                <w:color w:val="000000"/>
              </w:rPr>
              <w:t>Najem jan.,</w:t>
            </w:r>
            <w:r>
              <w:rPr>
                <w:rFonts w:ascii="Calibri" w:hAnsi="Calibri" w:cs="Calibri"/>
                <w:color w:val="000000"/>
              </w:rPr>
              <w:t xml:space="preserve"> </w:t>
            </w:r>
            <w:proofErr w:type="spellStart"/>
            <w:r w:rsidRPr="00534833">
              <w:rPr>
                <w:rFonts w:ascii="Calibri" w:hAnsi="Calibri" w:cs="Calibri"/>
                <w:color w:val="000000"/>
              </w:rPr>
              <w:t>obr</w:t>
            </w:r>
            <w:proofErr w:type="spellEnd"/>
            <w:r w:rsidRPr="00534833">
              <w:rPr>
                <w:rFonts w:ascii="Calibri" w:hAnsi="Calibri" w:cs="Calibri"/>
                <w:color w:val="000000"/>
              </w:rPr>
              <w:t>.</w:t>
            </w:r>
            <w:r>
              <w:rPr>
                <w:rFonts w:ascii="Calibri" w:hAnsi="Calibri" w:cs="Calibri"/>
                <w:color w:val="000000"/>
              </w:rPr>
              <w:t xml:space="preserve"> </w:t>
            </w:r>
            <w:r w:rsidRPr="00534833">
              <w:rPr>
                <w:rFonts w:ascii="Calibri" w:hAnsi="Calibri" w:cs="Calibri"/>
                <w:color w:val="000000"/>
              </w:rPr>
              <w:t>str.</w:t>
            </w:r>
            <w:r>
              <w:rPr>
                <w:rFonts w:ascii="Calibri" w:hAnsi="Calibri" w:cs="Calibri"/>
                <w:color w:val="000000"/>
              </w:rPr>
              <w:t xml:space="preserve"> </w:t>
            </w:r>
            <w:r w:rsidRPr="00534833">
              <w:rPr>
                <w:rFonts w:ascii="Calibri" w:hAnsi="Calibri" w:cs="Calibri"/>
                <w:color w:val="000000"/>
              </w:rPr>
              <w:t>dec.</w:t>
            </w:r>
          </w:p>
        </w:tc>
        <w:tc>
          <w:tcPr>
            <w:tcW w:w="1261" w:type="dxa"/>
            <w:tcBorders>
              <w:top w:val="nil"/>
              <w:left w:val="nil"/>
              <w:bottom w:val="single" w:sz="8" w:space="0" w:color="auto"/>
              <w:right w:val="single" w:sz="4" w:space="0" w:color="D9D9D9"/>
            </w:tcBorders>
            <w:shd w:val="clear" w:color="auto" w:fill="auto"/>
            <w:noWrap/>
            <w:vAlign w:val="bottom"/>
            <w:hideMark/>
          </w:tcPr>
          <w:p w14:paraId="27CBC819"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23.01.2021</w:t>
            </w:r>
          </w:p>
        </w:tc>
        <w:tc>
          <w:tcPr>
            <w:tcW w:w="1205" w:type="dxa"/>
            <w:tcBorders>
              <w:top w:val="nil"/>
              <w:left w:val="nil"/>
              <w:bottom w:val="single" w:sz="8" w:space="0" w:color="auto"/>
              <w:right w:val="single" w:sz="4" w:space="0" w:color="D9D9D9"/>
            </w:tcBorders>
            <w:shd w:val="clear" w:color="auto" w:fill="auto"/>
            <w:noWrap/>
            <w:vAlign w:val="bottom"/>
            <w:hideMark/>
          </w:tcPr>
          <w:p w14:paraId="4FC8268C"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390,88</w:t>
            </w:r>
          </w:p>
        </w:tc>
        <w:tc>
          <w:tcPr>
            <w:tcW w:w="1057" w:type="dxa"/>
            <w:tcBorders>
              <w:top w:val="nil"/>
              <w:left w:val="nil"/>
              <w:bottom w:val="single" w:sz="8" w:space="0" w:color="auto"/>
              <w:right w:val="single" w:sz="8" w:space="0" w:color="auto"/>
            </w:tcBorders>
            <w:shd w:val="clear" w:color="auto" w:fill="auto"/>
            <w:noWrap/>
            <w:vAlign w:val="bottom"/>
            <w:hideMark/>
          </w:tcPr>
          <w:p w14:paraId="4C7B9CEE"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0,00</w:t>
            </w:r>
          </w:p>
        </w:tc>
      </w:tr>
      <w:tr w:rsidR="003F649D" w:rsidRPr="00534833" w14:paraId="48F5A0F9" w14:textId="77777777" w:rsidTr="00261129">
        <w:trPr>
          <w:trHeight w:val="267"/>
        </w:trPr>
        <w:tc>
          <w:tcPr>
            <w:tcW w:w="1094" w:type="dxa"/>
            <w:tcBorders>
              <w:top w:val="nil"/>
              <w:left w:val="single" w:sz="8" w:space="0" w:color="auto"/>
              <w:bottom w:val="single" w:sz="8" w:space="0" w:color="auto"/>
              <w:right w:val="nil"/>
            </w:tcBorders>
            <w:shd w:val="clear" w:color="000000" w:fill="D9D9D9"/>
            <w:noWrap/>
            <w:vAlign w:val="bottom"/>
            <w:hideMark/>
          </w:tcPr>
          <w:p w14:paraId="616498D6"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SKUPAJ</w:t>
            </w:r>
          </w:p>
        </w:tc>
        <w:tc>
          <w:tcPr>
            <w:tcW w:w="1706" w:type="dxa"/>
            <w:tcBorders>
              <w:top w:val="nil"/>
              <w:left w:val="nil"/>
              <w:bottom w:val="single" w:sz="8" w:space="0" w:color="auto"/>
              <w:right w:val="nil"/>
            </w:tcBorders>
            <w:shd w:val="clear" w:color="000000" w:fill="D9D9D9"/>
            <w:noWrap/>
            <w:vAlign w:val="bottom"/>
            <w:hideMark/>
          </w:tcPr>
          <w:p w14:paraId="6B48217B"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 </w:t>
            </w:r>
          </w:p>
        </w:tc>
        <w:tc>
          <w:tcPr>
            <w:tcW w:w="2653" w:type="dxa"/>
            <w:tcBorders>
              <w:top w:val="nil"/>
              <w:left w:val="nil"/>
              <w:bottom w:val="single" w:sz="8" w:space="0" w:color="auto"/>
              <w:right w:val="nil"/>
            </w:tcBorders>
            <w:shd w:val="clear" w:color="000000" w:fill="D9D9D9"/>
            <w:noWrap/>
            <w:vAlign w:val="bottom"/>
            <w:hideMark/>
          </w:tcPr>
          <w:p w14:paraId="4939606C"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 </w:t>
            </w:r>
          </w:p>
        </w:tc>
        <w:tc>
          <w:tcPr>
            <w:tcW w:w="1261" w:type="dxa"/>
            <w:tcBorders>
              <w:top w:val="nil"/>
              <w:left w:val="nil"/>
              <w:bottom w:val="single" w:sz="8" w:space="0" w:color="auto"/>
              <w:right w:val="nil"/>
            </w:tcBorders>
            <w:shd w:val="clear" w:color="000000" w:fill="D9D9D9"/>
            <w:noWrap/>
            <w:vAlign w:val="bottom"/>
            <w:hideMark/>
          </w:tcPr>
          <w:p w14:paraId="3934E913"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 </w:t>
            </w:r>
          </w:p>
        </w:tc>
        <w:tc>
          <w:tcPr>
            <w:tcW w:w="1205" w:type="dxa"/>
            <w:tcBorders>
              <w:top w:val="nil"/>
              <w:left w:val="nil"/>
              <w:bottom w:val="single" w:sz="8" w:space="0" w:color="auto"/>
              <w:right w:val="nil"/>
            </w:tcBorders>
            <w:shd w:val="clear" w:color="000000" w:fill="D9D9D9"/>
            <w:noWrap/>
            <w:vAlign w:val="bottom"/>
            <w:hideMark/>
          </w:tcPr>
          <w:p w14:paraId="3DDE4F93"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803,78</w:t>
            </w:r>
          </w:p>
        </w:tc>
        <w:tc>
          <w:tcPr>
            <w:tcW w:w="1057" w:type="dxa"/>
            <w:tcBorders>
              <w:top w:val="nil"/>
              <w:left w:val="nil"/>
              <w:bottom w:val="single" w:sz="8" w:space="0" w:color="auto"/>
              <w:right w:val="single" w:sz="8" w:space="0" w:color="auto"/>
            </w:tcBorders>
            <w:shd w:val="clear" w:color="000000" w:fill="D9D9D9"/>
            <w:noWrap/>
            <w:vAlign w:val="bottom"/>
            <w:hideMark/>
          </w:tcPr>
          <w:p w14:paraId="149F93CB"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412,90</w:t>
            </w:r>
          </w:p>
        </w:tc>
      </w:tr>
      <w:tr w:rsidR="003F649D" w:rsidRPr="00534833" w14:paraId="76718697" w14:textId="77777777" w:rsidTr="00261129">
        <w:trPr>
          <w:trHeight w:val="267"/>
        </w:trPr>
        <w:tc>
          <w:tcPr>
            <w:tcW w:w="1094" w:type="dxa"/>
            <w:tcBorders>
              <w:top w:val="nil"/>
              <w:left w:val="single" w:sz="8" w:space="0" w:color="auto"/>
              <w:bottom w:val="nil"/>
              <w:right w:val="nil"/>
            </w:tcBorders>
            <w:shd w:val="clear" w:color="auto" w:fill="auto"/>
            <w:noWrap/>
            <w:vAlign w:val="bottom"/>
            <w:hideMark/>
          </w:tcPr>
          <w:p w14:paraId="122D3C36" w14:textId="77777777" w:rsidR="003F649D" w:rsidRPr="00534833" w:rsidRDefault="003F649D" w:rsidP="00261129">
            <w:pPr>
              <w:rPr>
                <w:rFonts w:ascii="Calibri" w:hAnsi="Calibri" w:cs="Calibri"/>
                <w:color w:val="000000"/>
              </w:rPr>
            </w:pPr>
            <w:r w:rsidRPr="00534833">
              <w:rPr>
                <w:rFonts w:ascii="Calibri" w:hAnsi="Calibri" w:cs="Calibri"/>
                <w:color w:val="000000"/>
              </w:rPr>
              <w:t> </w:t>
            </w:r>
          </w:p>
        </w:tc>
        <w:tc>
          <w:tcPr>
            <w:tcW w:w="1706" w:type="dxa"/>
            <w:tcBorders>
              <w:top w:val="nil"/>
              <w:left w:val="nil"/>
              <w:bottom w:val="nil"/>
              <w:right w:val="nil"/>
            </w:tcBorders>
            <w:shd w:val="clear" w:color="auto" w:fill="auto"/>
            <w:noWrap/>
            <w:vAlign w:val="bottom"/>
            <w:hideMark/>
          </w:tcPr>
          <w:p w14:paraId="6C6BAF98" w14:textId="77777777" w:rsidR="003F649D" w:rsidRPr="00534833" w:rsidRDefault="003F649D" w:rsidP="00261129">
            <w:pPr>
              <w:rPr>
                <w:rFonts w:ascii="Calibri" w:hAnsi="Calibri" w:cs="Calibri"/>
                <w:color w:val="000000"/>
              </w:rPr>
            </w:pPr>
          </w:p>
        </w:tc>
        <w:tc>
          <w:tcPr>
            <w:tcW w:w="2653" w:type="dxa"/>
            <w:tcBorders>
              <w:top w:val="nil"/>
              <w:left w:val="nil"/>
              <w:bottom w:val="nil"/>
              <w:right w:val="nil"/>
            </w:tcBorders>
            <w:shd w:val="clear" w:color="auto" w:fill="auto"/>
            <w:noWrap/>
            <w:vAlign w:val="bottom"/>
            <w:hideMark/>
          </w:tcPr>
          <w:p w14:paraId="7A3C3B19" w14:textId="77777777" w:rsidR="003F649D" w:rsidRPr="00534833" w:rsidRDefault="003F649D" w:rsidP="00261129"/>
        </w:tc>
        <w:tc>
          <w:tcPr>
            <w:tcW w:w="1261" w:type="dxa"/>
            <w:tcBorders>
              <w:top w:val="nil"/>
              <w:left w:val="nil"/>
              <w:bottom w:val="nil"/>
              <w:right w:val="nil"/>
            </w:tcBorders>
            <w:shd w:val="clear" w:color="auto" w:fill="auto"/>
            <w:noWrap/>
            <w:vAlign w:val="bottom"/>
            <w:hideMark/>
          </w:tcPr>
          <w:p w14:paraId="73B42909" w14:textId="77777777" w:rsidR="003F649D" w:rsidRPr="00534833" w:rsidRDefault="003F649D" w:rsidP="00261129"/>
        </w:tc>
        <w:tc>
          <w:tcPr>
            <w:tcW w:w="1205" w:type="dxa"/>
            <w:tcBorders>
              <w:top w:val="nil"/>
              <w:left w:val="nil"/>
              <w:bottom w:val="nil"/>
              <w:right w:val="nil"/>
            </w:tcBorders>
            <w:shd w:val="clear" w:color="auto" w:fill="auto"/>
            <w:noWrap/>
            <w:vAlign w:val="bottom"/>
            <w:hideMark/>
          </w:tcPr>
          <w:p w14:paraId="61974151" w14:textId="77777777" w:rsidR="003F649D" w:rsidRPr="00534833" w:rsidRDefault="003F649D" w:rsidP="00261129">
            <w:pPr>
              <w:jc w:val="center"/>
            </w:pPr>
          </w:p>
        </w:tc>
        <w:tc>
          <w:tcPr>
            <w:tcW w:w="1057" w:type="dxa"/>
            <w:tcBorders>
              <w:top w:val="nil"/>
              <w:left w:val="nil"/>
              <w:bottom w:val="nil"/>
              <w:right w:val="single" w:sz="8" w:space="0" w:color="auto"/>
            </w:tcBorders>
            <w:shd w:val="clear" w:color="auto" w:fill="auto"/>
            <w:noWrap/>
            <w:vAlign w:val="bottom"/>
            <w:hideMark/>
          </w:tcPr>
          <w:p w14:paraId="02B1B4CB"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 </w:t>
            </w:r>
          </w:p>
        </w:tc>
      </w:tr>
      <w:tr w:rsidR="003F649D" w:rsidRPr="00534833" w14:paraId="61430144" w14:textId="77777777" w:rsidTr="00261129">
        <w:trPr>
          <w:trHeight w:val="252"/>
        </w:trPr>
        <w:tc>
          <w:tcPr>
            <w:tcW w:w="1094" w:type="dxa"/>
            <w:tcBorders>
              <w:top w:val="single" w:sz="8" w:space="0" w:color="auto"/>
              <w:left w:val="single" w:sz="8" w:space="0" w:color="auto"/>
              <w:bottom w:val="single" w:sz="4" w:space="0" w:color="D9D9D9"/>
              <w:right w:val="single" w:sz="4" w:space="0" w:color="D9D9D9"/>
            </w:tcBorders>
            <w:shd w:val="clear" w:color="auto" w:fill="auto"/>
            <w:noWrap/>
            <w:vAlign w:val="bottom"/>
            <w:hideMark/>
          </w:tcPr>
          <w:p w14:paraId="7C454D8F" w14:textId="77777777" w:rsidR="003F649D" w:rsidRPr="00534833" w:rsidRDefault="003F649D" w:rsidP="00261129">
            <w:pPr>
              <w:jc w:val="right"/>
              <w:rPr>
                <w:rFonts w:ascii="Calibri" w:hAnsi="Calibri" w:cs="Calibri"/>
                <w:color w:val="000000"/>
              </w:rPr>
            </w:pPr>
            <w:r w:rsidRPr="00534833">
              <w:rPr>
                <w:rFonts w:ascii="Calibri" w:hAnsi="Calibri" w:cs="Calibri"/>
                <w:color w:val="000000"/>
              </w:rPr>
              <w:t>30.12.2015</w:t>
            </w:r>
          </w:p>
        </w:tc>
        <w:tc>
          <w:tcPr>
            <w:tcW w:w="1706" w:type="dxa"/>
            <w:tcBorders>
              <w:top w:val="single" w:sz="8" w:space="0" w:color="auto"/>
              <w:left w:val="nil"/>
              <w:bottom w:val="single" w:sz="4" w:space="0" w:color="D9D9D9"/>
              <w:right w:val="single" w:sz="4" w:space="0" w:color="D9D9D9"/>
            </w:tcBorders>
            <w:shd w:val="clear" w:color="auto" w:fill="auto"/>
            <w:noWrap/>
            <w:vAlign w:val="bottom"/>
            <w:hideMark/>
          </w:tcPr>
          <w:p w14:paraId="09BD5DB7" w14:textId="77777777" w:rsidR="003F649D" w:rsidRPr="00534833" w:rsidRDefault="003F649D" w:rsidP="00261129">
            <w:pPr>
              <w:rPr>
                <w:rFonts w:ascii="Calibri" w:hAnsi="Calibri" w:cs="Calibri"/>
                <w:color w:val="000000"/>
              </w:rPr>
            </w:pPr>
            <w:r w:rsidRPr="00534833">
              <w:rPr>
                <w:rFonts w:ascii="Calibri" w:hAnsi="Calibri" w:cs="Calibri"/>
                <w:color w:val="000000"/>
              </w:rPr>
              <w:t>LAVITA d.o.o.</w:t>
            </w:r>
          </w:p>
        </w:tc>
        <w:tc>
          <w:tcPr>
            <w:tcW w:w="2653" w:type="dxa"/>
            <w:tcBorders>
              <w:top w:val="single" w:sz="8" w:space="0" w:color="auto"/>
              <w:left w:val="nil"/>
              <w:bottom w:val="single" w:sz="4" w:space="0" w:color="D9D9D9"/>
              <w:right w:val="single" w:sz="4" w:space="0" w:color="D9D9D9"/>
            </w:tcBorders>
            <w:shd w:val="clear" w:color="auto" w:fill="auto"/>
            <w:noWrap/>
            <w:vAlign w:val="bottom"/>
            <w:hideMark/>
          </w:tcPr>
          <w:p w14:paraId="40C0E536" w14:textId="77777777" w:rsidR="003F649D" w:rsidRPr="00534833" w:rsidRDefault="003F649D" w:rsidP="00261129">
            <w:pPr>
              <w:rPr>
                <w:rFonts w:ascii="Calibri" w:hAnsi="Calibri" w:cs="Calibri"/>
                <w:color w:val="000000"/>
              </w:rPr>
            </w:pPr>
            <w:r w:rsidRPr="00534833">
              <w:rPr>
                <w:rFonts w:ascii="Calibri" w:hAnsi="Calibri" w:cs="Calibri"/>
                <w:color w:val="000000"/>
              </w:rPr>
              <w:t xml:space="preserve">Najem dvorane 30.12.15 </w:t>
            </w:r>
          </w:p>
        </w:tc>
        <w:tc>
          <w:tcPr>
            <w:tcW w:w="1261" w:type="dxa"/>
            <w:tcBorders>
              <w:top w:val="single" w:sz="8" w:space="0" w:color="auto"/>
              <w:left w:val="nil"/>
              <w:bottom w:val="single" w:sz="4" w:space="0" w:color="D9D9D9"/>
              <w:right w:val="single" w:sz="4" w:space="0" w:color="D9D9D9"/>
            </w:tcBorders>
            <w:shd w:val="clear" w:color="auto" w:fill="auto"/>
            <w:noWrap/>
            <w:vAlign w:val="bottom"/>
            <w:hideMark/>
          </w:tcPr>
          <w:p w14:paraId="43261724"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16.01.2016</w:t>
            </w:r>
          </w:p>
        </w:tc>
        <w:tc>
          <w:tcPr>
            <w:tcW w:w="1205" w:type="dxa"/>
            <w:tcBorders>
              <w:top w:val="single" w:sz="8" w:space="0" w:color="auto"/>
              <w:left w:val="nil"/>
              <w:bottom w:val="single" w:sz="4" w:space="0" w:color="D9D9D9"/>
              <w:right w:val="single" w:sz="4" w:space="0" w:color="D9D9D9"/>
            </w:tcBorders>
            <w:shd w:val="clear" w:color="auto" w:fill="auto"/>
            <w:noWrap/>
            <w:vAlign w:val="bottom"/>
            <w:hideMark/>
          </w:tcPr>
          <w:p w14:paraId="2752A7B5"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80,00</w:t>
            </w:r>
          </w:p>
        </w:tc>
        <w:tc>
          <w:tcPr>
            <w:tcW w:w="1057" w:type="dxa"/>
            <w:tcBorders>
              <w:top w:val="single" w:sz="8" w:space="0" w:color="auto"/>
              <w:left w:val="nil"/>
              <w:bottom w:val="single" w:sz="4" w:space="0" w:color="D9D9D9"/>
              <w:right w:val="single" w:sz="8" w:space="0" w:color="auto"/>
            </w:tcBorders>
            <w:shd w:val="clear" w:color="auto" w:fill="auto"/>
            <w:noWrap/>
            <w:vAlign w:val="bottom"/>
            <w:hideMark/>
          </w:tcPr>
          <w:p w14:paraId="28F88640"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80,00</w:t>
            </w:r>
          </w:p>
        </w:tc>
      </w:tr>
      <w:tr w:rsidR="003F649D" w:rsidRPr="00534833" w14:paraId="19C39C4E" w14:textId="77777777" w:rsidTr="00261129">
        <w:trPr>
          <w:trHeight w:val="267"/>
        </w:trPr>
        <w:tc>
          <w:tcPr>
            <w:tcW w:w="1094" w:type="dxa"/>
            <w:tcBorders>
              <w:top w:val="nil"/>
              <w:left w:val="single" w:sz="8" w:space="0" w:color="auto"/>
              <w:bottom w:val="single" w:sz="8" w:space="0" w:color="auto"/>
              <w:right w:val="single" w:sz="4" w:space="0" w:color="D9D9D9"/>
            </w:tcBorders>
            <w:shd w:val="clear" w:color="auto" w:fill="auto"/>
            <w:noWrap/>
            <w:vAlign w:val="bottom"/>
            <w:hideMark/>
          </w:tcPr>
          <w:p w14:paraId="62947A7F" w14:textId="77777777" w:rsidR="003F649D" w:rsidRPr="00534833" w:rsidRDefault="003F649D" w:rsidP="00261129">
            <w:pPr>
              <w:jc w:val="right"/>
              <w:rPr>
                <w:rFonts w:ascii="Calibri" w:hAnsi="Calibri" w:cs="Calibri"/>
                <w:color w:val="000000"/>
              </w:rPr>
            </w:pPr>
            <w:r w:rsidRPr="00534833">
              <w:rPr>
                <w:rFonts w:ascii="Calibri" w:hAnsi="Calibri" w:cs="Calibri"/>
                <w:color w:val="000000"/>
              </w:rPr>
              <w:t>19.06.2018</w:t>
            </w:r>
          </w:p>
        </w:tc>
        <w:tc>
          <w:tcPr>
            <w:tcW w:w="1706" w:type="dxa"/>
            <w:tcBorders>
              <w:top w:val="nil"/>
              <w:left w:val="nil"/>
              <w:bottom w:val="single" w:sz="8" w:space="0" w:color="auto"/>
              <w:right w:val="single" w:sz="4" w:space="0" w:color="D9D9D9"/>
            </w:tcBorders>
            <w:shd w:val="clear" w:color="auto" w:fill="auto"/>
            <w:noWrap/>
            <w:vAlign w:val="bottom"/>
            <w:hideMark/>
          </w:tcPr>
          <w:p w14:paraId="752C5072" w14:textId="77777777" w:rsidR="003F649D" w:rsidRPr="00534833" w:rsidRDefault="003F649D" w:rsidP="00261129">
            <w:pPr>
              <w:rPr>
                <w:rFonts w:ascii="Calibri" w:hAnsi="Calibri" w:cs="Calibri"/>
                <w:color w:val="000000"/>
              </w:rPr>
            </w:pPr>
            <w:r w:rsidRPr="00534833">
              <w:rPr>
                <w:rFonts w:ascii="Calibri" w:hAnsi="Calibri" w:cs="Calibri"/>
                <w:color w:val="000000"/>
              </w:rPr>
              <w:t>LAVITA d.o.o.</w:t>
            </w:r>
          </w:p>
        </w:tc>
        <w:tc>
          <w:tcPr>
            <w:tcW w:w="2653" w:type="dxa"/>
            <w:tcBorders>
              <w:top w:val="nil"/>
              <w:left w:val="nil"/>
              <w:bottom w:val="single" w:sz="8" w:space="0" w:color="auto"/>
              <w:right w:val="single" w:sz="4" w:space="0" w:color="D9D9D9"/>
            </w:tcBorders>
            <w:shd w:val="clear" w:color="auto" w:fill="auto"/>
            <w:noWrap/>
            <w:vAlign w:val="bottom"/>
            <w:hideMark/>
          </w:tcPr>
          <w:p w14:paraId="40171E59" w14:textId="77777777" w:rsidR="003F649D" w:rsidRPr="00534833" w:rsidRDefault="003F649D" w:rsidP="00261129">
            <w:pPr>
              <w:rPr>
                <w:rFonts w:ascii="Calibri" w:hAnsi="Calibri" w:cs="Calibri"/>
                <w:color w:val="000000"/>
              </w:rPr>
            </w:pPr>
            <w:r w:rsidRPr="00534833">
              <w:rPr>
                <w:rFonts w:ascii="Calibri" w:hAnsi="Calibri" w:cs="Calibri"/>
                <w:color w:val="000000"/>
              </w:rPr>
              <w:t>Obresti</w:t>
            </w:r>
          </w:p>
        </w:tc>
        <w:tc>
          <w:tcPr>
            <w:tcW w:w="1261" w:type="dxa"/>
            <w:tcBorders>
              <w:top w:val="nil"/>
              <w:left w:val="nil"/>
              <w:bottom w:val="single" w:sz="8" w:space="0" w:color="auto"/>
              <w:right w:val="single" w:sz="4" w:space="0" w:color="D9D9D9"/>
            </w:tcBorders>
            <w:shd w:val="clear" w:color="auto" w:fill="auto"/>
            <w:noWrap/>
            <w:vAlign w:val="bottom"/>
            <w:hideMark/>
          </w:tcPr>
          <w:p w14:paraId="51F41CC4"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27.06.2018</w:t>
            </w:r>
          </w:p>
        </w:tc>
        <w:tc>
          <w:tcPr>
            <w:tcW w:w="1205" w:type="dxa"/>
            <w:tcBorders>
              <w:top w:val="nil"/>
              <w:left w:val="nil"/>
              <w:bottom w:val="single" w:sz="8" w:space="0" w:color="auto"/>
              <w:right w:val="single" w:sz="4" w:space="0" w:color="D9D9D9"/>
            </w:tcBorders>
            <w:shd w:val="clear" w:color="auto" w:fill="auto"/>
            <w:noWrap/>
            <w:vAlign w:val="bottom"/>
            <w:hideMark/>
          </w:tcPr>
          <w:p w14:paraId="1D005C47"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15,43</w:t>
            </w:r>
          </w:p>
        </w:tc>
        <w:tc>
          <w:tcPr>
            <w:tcW w:w="1057" w:type="dxa"/>
            <w:tcBorders>
              <w:top w:val="nil"/>
              <w:left w:val="nil"/>
              <w:bottom w:val="single" w:sz="8" w:space="0" w:color="auto"/>
              <w:right w:val="single" w:sz="8" w:space="0" w:color="auto"/>
            </w:tcBorders>
            <w:shd w:val="clear" w:color="auto" w:fill="auto"/>
            <w:noWrap/>
            <w:vAlign w:val="bottom"/>
            <w:hideMark/>
          </w:tcPr>
          <w:p w14:paraId="31E0D7CD"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15,43</w:t>
            </w:r>
          </w:p>
        </w:tc>
      </w:tr>
      <w:tr w:rsidR="003F649D" w:rsidRPr="00534833" w14:paraId="3BCEE65B" w14:textId="77777777" w:rsidTr="00261129">
        <w:trPr>
          <w:trHeight w:val="267"/>
        </w:trPr>
        <w:tc>
          <w:tcPr>
            <w:tcW w:w="1094" w:type="dxa"/>
            <w:tcBorders>
              <w:top w:val="nil"/>
              <w:left w:val="single" w:sz="8" w:space="0" w:color="auto"/>
              <w:bottom w:val="single" w:sz="8" w:space="0" w:color="auto"/>
              <w:right w:val="nil"/>
            </w:tcBorders>
            <w:shd w:val="clear" w:color="000000" w:fill="D9D9D9"/>
            <w:noWrap/>
            <w:vAlign w:val="bottom"/>
            <w:hideMark/>
          </w:tcPr>
          <w:p w14:paraId="00502518"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SKUPAJ</w:t>
            </w:r>
          </w:p>
        </w:tc>
        <w:tc>
          <w:tcPr>
            <w:tcW w:w="1706" w:type="dxa"/>
            <w:tcBorders>
              <w:top w:val="nil"/>
              <w:left w:val="nil"/>
              <w:bottom w:val="single" w:sz="8" w:space="0" w:color="auto"/>
              <w:right w:val="nil"/>
            </w:tcBorders>
            <w:shd w:val="clear" w:color="000000" w:fill="D9D9D9"/>
            <w:noWrap/>
            <w:vAlign w:val="bottom"/>
            <w:hideMark/>
          </w:tcPr>
          <w:p w14:paraId="1DABCB82"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 </w:t>
            </w:r>
          </w:p>
        </w:tc>
        <w:tc>
          <w:tcPr>
            <w:tcW w:w="2653" w:type="dxa"/>
            <w:tcBorders>
              <w:top w:val="nil"/>
              <w:left w:val="nil"/>
              <w:bottom w:val="single" w:sz="8" w:space="0" w:color="auto"/>
              <w:right w:val="nil"/>
            </w:tcBorders>
            <w:shd w:val="clear" w:color="000000" w:fill="D9D9D9"/>
            <w:noWrap/>
            <w:vAlign w:val="bottom"/>
            <w:hideMark/>
          </w:tcPr>
          <w:p w14:paraId="62AB0022"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 </w:t>
            </w:r>
          </w:p>
        </w:tc>
        <w:tc>
          <w:tcPr>
            <w:tcW w:w="1261" w:type="dxa"/>
            <w:tcBorders>
              <w:top w:val="nil"/>
              <w:left w:val="nil"/>
              <w:bottom w:val="single" w:sz="8" w:space="0" w:color="auto"/>
              <w:right w:val="nil"/>
            </w:tcBorders>
            <w:shd w:val="clear" w:color="000000" w:fill="D9D9D9"/>
            <w:noWrap/>
            <w:vAlign w:val="bottom"/>
            <w:hideMark/>
          </w:tcPr>
          <w:p w14:paraId="553112A2"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 </w:t>
            </w:r>
          </w:p>
        </w:tc>
        <w:tc>
          <w:tcPr>
            <w:tcW w:w="1205" w:type="dxa"/>
            <w:tcBorders>
              <w:top w:val="nil"/>
              <w:left w:val="nil"/>
              <w:bottom w:val="single" w:sz="8" w:space="0" w:color="auto"/>
              <w:right w:val="nil"/>
            </w:tcBorders>
            <w:shd w:val="clear" w:color="000000" w:fill="D9D9D9"/>
            <w:noWrap/>
            <w:vAlign w:val="bottom"/>
            <w:hideMark/>
          </w:tcPr>
          <w:p w14:paraId="56A4BB79"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95,43</w:t>
            </w:r>
          </w:p>
        </w:tc>
        <w:tc>
          <w:tcPr>
            <w:tcW w:w="1057" w:type="dxa"/>
            <w:tcBorders>
              <w:top w:val="nil"/>
              <w:left w:val="nil"/>
              <w:bottom w:val="single" w:sz="8" w:space="0" w:color="auto"/>
              <w:right w:val="single" w:sz="8" w:space="0" w:color="auto"/>
            </w:tcBorders>
            <w:shd w:val="clear" w:color="000000" w:fill="D9D9D9"/>
            <w:noWrap/>
            <w:vAlign w:val="bottom"/>
            <w:hideMark/>
          </w:tcPr>
          <w:p w14:paraId="08B8FD02"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95,43</w:t>
            </w:r>
          </w:p>
        </w:tc>
      </w:tr>
      <w:tr w:rsidR="003F649D" w:rsidRPr="00534833" w14:paraId="658CAF97" w14:textId="77777777" w:rsidTr="00261129">
        <w:trPr>
          <w:trHeight w:val="267"/>
        </w:trPr>
        <w:tc>
          <w:tcPr>
            <w:tcW w:w="1094" w:type="dxa"/>
            <w:tcBorders>
              <w:top w:val="nil"/>
              <w:left w:val="single" w:sz="8" w:space="0" w:color="auto"/>
              <w:bottom w:val="nil"/>
              <w:right w:val="nil"/>
            </w:tcBorders>
            <w:shd w:val="clear" w:color="auto" w:fill="auto"/>
            <w:noWrap/>
            <w:vAlign w:val="bottom"/>
            <w:hideMark/>
          </w:tcPr>
          <w:p w14:paraId="0B68067B" w14:textId="77777777" w:rsidR="003F649D" w:rsidRPr="00534833" w:rsidRDefault="003F649D" w:rsidP="00261129">
            <w:pPr>
              <w:rPr>
                <w:rFonts w:ascii="Calibri" w:hAnsi="Calibri" w:cs="Calibri"/>
                <w:color w:val="000000"/>
              </w:rPr>
            </w:pPr>
            <w:r w:rsidRPr="00534833">
              <w:rPr>
                <w:rFonts w:ascii="Calibri" w:hAnsi="Calibri" w:cs="Calibri"/>
                <w:color w:val="000000"/>
              </w:rPr>
              <w:t> </w:t>
            </w:r>
          </w:p>
        </w:tc>
        <w:tc>
          <w:tcPr>
            <w:tcW w:w="1706" w:type="dxa"/>
            <w:tcBorders>
              <w:top w:val="nil"/>
              <w:left w:val="nil"/>
              <w:bottom w:val="nil"/>
              <w:right w:val="nil"/>
            </w:tcBorders>
            <w:shd w:val="clear" w:color="auto" w:fill="auto"/>
            <w:noWrap/>
            <w:vAlign w:val="bottom"/>
            <w:hideMark/>
          </w:tcPr>
          <w:p w14:paraId="30CD52DC" w14:textId="77777777" w:rsidR="003F649D" w:rsidRPr="00534833" w:rsidRDefault="003F649D" w:rsidP="00261129">
            <w:pPr>
              <w:rPr>
                <w:rFonts w:ascii="Calibri" w:hAnsi="Calibri" w:cs="Calibri"/>
                <w:color w:val="000000"/>
              </w:rPr>
            </w:pPr>
          </w:p>
        </w:tc>
        <w:tc>
          <w:tcPr>
            <w:tcW w:w="2653" w:type="dxa"/>
            <w:tcBorders>
              <w:top w:val="nil"/>
              <w:left w:val="nil"/>
              <w:bottom w:val="nil"/>
              <w:right w:val="nil"/>
            </w:tcBorders>
            <w:shd w:val="clear" w:color="auto" w:fill="auto"/>
            <w:noWrap/>
            <w:vAlign w:val="bottom"/>
            <w:hideMark/>
          </w:tcPr>
          <w:p w14:paraId="4FF081E9" w14:textId="77777777" w:rsidR="003F649D" w:rsidRPr="00534833" w:rsidRDefault="003F649D" w:rsidP="00261129"/>
        </w:tc>
        <w:tc>
          <w:tcPr>
            <w:tcW w:w="1261" w:type="dxa"/>
            <w:tcBorders>
              <w:top w:val="nil"/>
              <w:left w:val="nil"/>
              <w:bottom w:val="nil"/>
              <w:right w:val="nil"/>
            </w:tcBorders>
            <w:shd w:val="clear" w:color="auto" w:fill="auto"/>
            <w:noWrap/>
            <w:vAlign w:val="bottom"/>
            <w:hideMark/>
          </w:tcPr>
          <w:p w14:paraId="58B4A621" w14:textId="77777777" w:rsidR="003F649D" w:rsidRPr="00534833" w:rsidRDefault="003F649D" w:rsidP="00261129"/>
        </w:tc>
        <w:tc>
          <w:tcPr>
            <w:tcW w:w="1205" w:type="dxa"/>
            <w:tcBorders>
              <w:top w:val="nil"/>
              <w:left w:val="nil"/>
              <w:bottom w:val="nil"/>
              <w:right w:val="nil"/>
            </w:tcBorders>
            <w:shd w:val="clear" w:color="auto" w:fill="auto"/>
            <w:noWrap/>
            <w:vAlign w:val="bottom"/>
            <w:hideMark/>
          </w:tcPr>
          <w:p w14:paraId="25561BB4" w14:textId="77777777" w:rsidR="003F649D" w:rsidRPr="00534833" w:rsidRDefault="003F649D" w:rsidP="00261129">
            <w:pPr>
              <w:jc w:val="center"/>
            </w:pPr>
          </w:p>
        </w:tc>
        <w:tc>
          <w:tcPr>
            <w:tcW w:w="1057" w:type="dxa"/>
            <w:tcBorders>
              <w:top w:val="nil"/>
              <w:left w:val="nil"/>
              <w:bottom w:val="nil"/>
              <w:right w:val="single" w:sz="8" w:space="0" w:color="auto"/>
            </w:tcBorders>
            <w:shd w:val="clear" w:color="auto" w:fill="auto"/>
            <w:noWrap/>
            <w:vAlign w:val="bottom"/>
            <w:hideMark/>
          </w:tcPr>
          <w:p w14:paraId="73718874" w14:textId="77777777" w:rsidR="003F649D" w:rsidRPr="00534833" w:rsidRDefault="003F649D" w:rsidP="00261129">
            <w:pPr>
              <w:jc w:val="center"/>
              <w:rPr>
                <w:rFonts w:ascii="Calibri" w:hAnsi="Calibri" w:cs="Calibri"/>
                <w:color w:val="000000"/>
              </w:rPr>
            </w:pPr>
            <w:r w:rsidRPr="00534833">
              <w:rPr>
                <w:rFonts w:ascii="Calibri" w:hAnsi="Calibri" w:cs="Calibri"/>
                <w:color w:val="000000"/>
              </w:rPr>
              <w:t> </w:t>
            </w:r>
          </w:p>
        </w:tc>
      </w:tr>
      <w:tr w:rsidR="003F649D" w:rsidRPr="00534833" w14:paraId="2E3B4963" w14:textId="77777777" w:rsidTr="00261129">
        <w:trPr>
          <w:trHeight w:val="267"/>
        </w:trPr>
        <w:tc>
          <w:tcPr>
            <w:tcW w:w="1094" w:type="dxa"/>
            <w:tcBorders>
              <w:top w:val="single" w:sz="8" w:space="0" w:color="auto"/>
              <w:left w:val="single" w:sz="8" w:space="0" w:color="auto"/>
              <w:bottom w:val="single" w:sz="8" w:space="0" w:color="auto"/>
              <w:right w:val="nil"/>
            </w:tcBorders>
            <w:shd w:val="clear" w:color="000000" w:fill="D9D9D9"/>
            <w:noWrap/>
            <w:vAlign w:val="bottom"/>
            <w:hideMark/>
          </w:tcPr>
          <w:p w14:paraId="613931F5"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SKUPAJ</w:t>
            </w:r>
          </w:p>
        </w:tc>
        <w:tc>
          <w:tcPr>
            <w:tcW w:w="1706" w:type="dxa"/>
            <w:tcBorders>
              <w:top w:val="single" w:sz="8" w:space="0" w:color="auto"/>
              <w:left w:val="nil"/>
              <w:bottom w:val="single" w:sz="8" w:space="0" w:color="auto"/>
              <w:right w:val="nil"/>
            </w:tcBorders>
            <w:shd w:val="clear" w:color="000000" w:fill="D9D9D9"/>
            <w:noWrap/>
            <w:vAlign w:val="bottom"/>
            <w:hideMark/>
          </w:tcPr>
          <w:p w14:paraId="6A3E78BD"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 </w:t>
            </w:r>
          </w:p>
        </w:tc>
        <w:tc>
          <w:tcPr>
            <w:tcW w:w="2653" w:type="dxa"/>
            <w:tcBorders>
              <w:top w:val="single" w:sz="8" w:space="0" w:color="auto"/>
              <w:left w:val="nil"/>
              <w:bottom w:val="single" w:sz="8" w:space="0" w:color="auto"/>
              <w:right w:val="nil"/>
            </w:tcBorders>
            <w:shd w:val="clear" w:color="000000" w:fill="D9D9D9"/>
            <w:noWrap/>
            <w:vAlign w:val="bottom"/>
            <w:hideMark/>
          </w:tcPr>
          <w:p w14:paraId="79AAEAB6" w14:textId="77777777" w:rsidR="003F649D" w:rsidRPr="00534833" w:rsidRDefault="003F649D" w:rsidP="00261129">
            <w:pPr>
              <w:rPr>
                <w:rFonts w:ascii="Calibri" w:hAnsi="Calibri" w:cs="Calibri"/>
                <w:b/>
                <w:bCs/>
                <w:color w:val="000000"/>
              </w:rPr>
            </w:pPr>
            <w:r w:rsidRPr="00534833">
              <w:rPr>
                <w:rFonts w:ascii="Calibri" w:hAnsi="Calibri" w:cs="Calibri"/>
                <w:b/>
                <w:bCs/>
                <w:color w:val="000000"/>
              </w:rPr>
              <w:t> </w:t>
            </w:r>
          </w:p>
        </w:tc>
        <w:tc>
          <w:tcPr>
            <w:tcW w:w="1261" w:type="dxa"/>
            <w:tcBorders>
              <w:top w:val="single" w:sz="8" w:space="0" w:color="auto"/>
              <w:left w:val="nil"/>
              <w:bottom w:val="single" w:sz="8" w:space="0" w:color="auto"/>
              <w:right w:val="nil"/>
            </w:tcBorders>
            <w:shd w:val="clear" w:color="000000" w:fill="D9D9D9"/>
            <w:noWrap/>
            <w:vAlign w:val="bottom"/>
            <w:hideMark/>
          </w:tcPr>
          <w:p w14:paraId="2CFB3238"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 </w:t>
            </w:r>
          </w:p>
        </w:tc>
        <w:tc>
          <w:tcPr>
            <w:tcW w:w="1205" w:type="dxa"/>
            <w:tcBorders>
              <w:top w:val="single" w:sz="8" w:space="0" w:color="auto"/>
              <w:left w:val="nil"/>
              <w:bottom w:val="single" w:sz="8" w:space="0" w:color="auto"/>
              <w:right w:val="nil"/>
            </w:tcBorders>
            <w:shd w:val="clear" w:color="000000" w:fill="D9D9D9"/>
            <w:noWrap/>
            <w:vAlign w:val="bottom"/>
            <w:hideMark/>
          </w:tcPr>
          <w:p w14:paraId="3BC2499D"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1.723,27</w:t>
            </w:r>
          </w:p>
        </w:tc>
        <w:tc>
          <w:tcPr>
            <w:tcW w:w="1057" w:type="dxa"/>
            <w:tcBorders>
              <w:top w:val="single" w:sz="8" w:space="0" w:color="auto"/>
              <w:left w:val="nil"/>
              <w:bottom w:val="single" w:sz="8" w:space="0" w:color="auto"/>
              <w:right w:val="single" w:sz="8" w:space="0" w:color="auto"/>
            </w:tcBorders>
            <w:shd w:val="clear" w:color="000000" w:fill="D9D9D9"/>
            <w:noWrap/>
            <w:vAlign w:val="bottom"/>
            <w:hideMark/>
          </w:tcPr>
          <w:p w14:paraId="278ED983" w14:textId="77777777" w:rsidR="003F649D" w:rsidRPr="00534833" w:rsidRDefault="003F649D" w:rsidP="00261129">
            <w:pPr>
              <w:jc w:val="center"/>
              <w:rPr>
                <w:rFonts w:ascii="Calibri" w:hAnsi="Calibri" w:cs="Calibri"/>
                <w:b/>
                <w:bCs/>
                <w:color w:val="000000"/>
              </w:rPr>
            </w:pPr>
            <w:r w:rsidRPr="00534833">
              <w:rPr>
                <w:rFonts w:ascii="Calibri" w:hAnsi="Calibri" w:cs="Calibri"/>
                <w:b/>
                <w:bCs/>
                <w:color w:val="000000"/>
              </w:rPr>
              <w:t>1.008,33</w:t>
            </w:r>
          </w:p>
        </w:tc>
      </w:tr>
    </w:tbl>
    <w:p w14:paraId="337B29CA" w14:textId="77777777" w:rsidR="003F649D" w:rsidRDefault="003F649D" w:rsidP="003F649D">
      <w:pPr>
        <w:pStyle w:val="Telobesedila2"/>
        <w:spacing w:line="280" w:lineRule="atLeast"/>
        <w:rPr>
          <w:sz w:val="20"/>
        </w:rPr>
      </w:pPr>
      <w:r>
        <w:fldChar w:fldCharType="end"/>
      </w:r>
      <w:r>
        <w:fldChar w:fldCharType="begin"/>
      </w:r>
      <w:r>
        <w:instrText xml:space="preserve"> LINK Excel.Sheet.12 "C:\\Users\\matejas.OBCTRZIC\\Desktop\\Mateja\\Splošno KS\\Zaključni račun\\2019\\Letno poročilo\\KS Tržič\\Kupci.xlsx" List1!R1C1:R16C6 \a \f 4 \h  \* MERGEFORMAT </w:instrText>
      </w:r>
      <w:r>
        <w:fldChar w:fldCharType="separate"/>
      </w:r>
    </w:p>
    <w:p w14:paraId="16FF0786" w14:textId="77777777" w:rsidR="003F649D" w:rsidRPr="00A07A46" w:rsidRDefault="003F649D" w:rsidP="003F649D">
      <w:pPr>
        <w:pStyle w:val="Telobesedila2"/>
        <w:spacing w:line="280" w:lineRule="atLeast"/>
        <w:rPr>
          <w:rFonts w:asciiTheme="minorHAnsi" w:hAnsiTheme="minorHAnsi" w:cs="Arial"/>
          <w:color w:val="FF0000"/>
          <w:sz w:val="24"/>
          <w:szCs w:val="24"/>
        </w:rPr>
      </w:pPr>
      <w:r>
        <w:rPr>
          <w:rFonts w:asciiTheme="minorHAnsi" w:hAnsiTheme="minorHAnsi" w:cs="Arial"/>
          <w:sz w:val="24"/>
          <w:szCs w:val="24"/>
        </w:rPr>
        <w:fldChar w:fldCharType="end"/>
      </w:r>
    </w:p>
    <w:p w14:paraId="50D04AB0"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E3397">
        <w:rPr>
          <w:rFonts w:asciiTheme="minorHAnsi" w:hAnsiTheme="minorHAnsi" w:cs="Arial"/>
          <w:color w:val="000000" w:themeColor="text1"/>
          <w:sz w:val="24"/>
          <w:szCs w:val="24"/>
          <w:u w:val="single"/>
        </w:rPr>
        <w:t>Podatki o obveznosti, ki so do konca poslovnega leta zapadle v plačilo in o vzrokih neplačila</w:t>
      </w:r>
    </w:p>
    <w:p w14:paraId="61CE25D1"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3C8DA1A3" w14:textId="77777777" w:rsidR="003F649D" w:rsidRDefault="003F649D" w:rsidP="003F649D">
      <w:pPr>
        <w:pStyle w:val="Telobesedila2"/>
        <w:spacing w:line="280" w:lineRule="atLeast"/>
        <w:jc w:val="left"/>
        <w:rPr>
          <w:rFonts w:asciiTheme="minorHAnsi" w:hAnsiTheme="minorHAnsi" w:cs="Arial"/>
          <w:color w:val="000000" w:themeColor="text1"/>
          <w:sz w:val="24"/>
          <w:szCs w:val="24"/>
        </w:rPr>
      </w:pPr>
      <w:r w:rsidRPr="00250FD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20 so odprte</w:t>
      </w:r>
      <w:r w:rsidRPr="00250FDC">
        <w:rPr>
          <w:rFonts w:asciiTheme="minorHAnsi" w:hAnsiTheme="minorHAnsi" w:cs="Arial"/>
          <w:color w:val="000000" w:themeColor="text1"/>
          <w:sz w:val="24"/>
          <w:szCs w:val="24"/>
        </w:rPr>
        <w:t xml:space="preserve"> obveznosti </w:t>
      </w:r>
      <w:r>
        <w:rPr>
          <w:rFonts w:asciiTheme="minorHAnsi" w:hAnsiTheme="minorHAnsi" w:cs="Arial"/>
          <w:color w:val="000000" w:themeColor="text1"/>
          <w:sz w:val="24"/>
          <w:szCs w:val="24"/>
        </w:rPr>
        <w:t xml:space="preserve">do dobaviteljev </w:t>
      </w:r>
      <w:r w:rsidRPr="00250FDC">
        <w:rPr>
          <w:rFonts w:asciiTheme="minorHAnsi" w:hAnsiTheme="minorHAnsi" w:cs="Arial"/>
          <w:sz w:val="24"/>
          <w:szCs w:val="24"/>
        </w:rPr>
        <w:t xml:space="preserve">v višini </w:t>
      </w:r>
      <w:r>
        <w:rPr>
          <w:rFonts w:asciiTheme="minorHAnsi" w:hAnsiTheme="minorHAnsi" w:cs="Arial"/>
          <w:sz w:val="24"/>
          <w:szCs w:val="24"/>
        </w:rPr>
        <w:t>693,73 eur,</w:t>
      </w:r>
      <w:r w:rsidRPr="00250FDC">
        <w:rPr>
          <w:rFonts w:asciiTheme="minorHAnsi" w:hAnsiTheme="minorHAnsi" w:cs="Arial"/>
          <w:color w:val="000000" w:themeColor="text1"/>
          <w:sz w:val="24"/>
          <w:szCs w:val="24"/>
        </w:rPr>
        <w:t xml:space="preserve"> </w:t>
      </w:r>
      <w:r>
        <w:rPr>
          <w:rFonts w:asciiTheme="minorHAnsi" w:hAnsiTheme="minorHAnsi" w:cs="Arial"/>
          <w:color w:val="000000" w:themeColor="text1"/>
          <w:sz w:val="24"/>
          <w:szCs w:val="24"/>
        </w:rPr>
        <w:t>ki zapadejo v plačilo v mesecu januarju in februarju 2021.</w:t>
      </w:r>
    </w:p>
    <w:tbl>
      <w:tblPr>
        <w:tblW w:w="10169" w:type="dxa"/>
        <w:tblInd w:w="-30" w:type="dxa"/>
        <w:tblLayout w:type="fixed"/>
        <w:tblCellMar>
          <w:left w:w="70" w:type="dxa"/>
          <w:right w:w="70" w:type="dxa"/>
        </w:tblCellMar>
        <w:tblLook w:val="0000" w:firstRow="0" w:lastRow="0" w:firstColumn="0" w:lastColumn="0" w:noHBand="0" w:noVBand="0"/>
      </w:tblPr>
      <w:tblGrid>
        <w:gridCol w:w="1258"/>
        <w:gridCol w:w="2563"/>
        <w:gridCol w:w="3497"/>
        <w:gridCol w:w="1449"/>
        <w:gridCol w:w="1402"/>
      </w:tblGrid>
      <w:tr w:rsidR="003F649D" w14:paraId="071F616E" w14:textId="77777777" w:rsidTr="00261129">
        <w:trPr>
          <w:trHeight w:val="305"/>
        </w:trPr>
        <w:tc>
          <w:tcPr>
            <w:tcW w:w="1258" w:type="dxa"/>
            <w:tcBorders>
              <w:top w:val="nil"/>
              <w:left w:val="nil"/>
              <w:bottom w:val="nil"/>
              <w:right w:val="nil"/>
            </w:tcBorders>
          </w:tcPr>
          <w:p w14:paraId="207EB479" w14:textId="77777777" w:rsidR="003F649D" w:rsidRDefault="003F649D" w:rsidP="00261129">
            <w:pPr>
              <w:autoSpaceDE w:val="0"/>
              <w:autoSpaceDN w:val="0"/>
              <w:adjustRightInd w:val="0"/>
              <w:jc w:val="right"/>
              <w:rPr>
                <w:rFonts w:ascii="Calibri" w:hAnsi="Calibri" w:cs="Calibri"/>
                <w:color w:val="000000"/>
                <w:sz w:val="22"/>
                <w:szCs w:val="22"/>
              </w:rPr>
            </w:pPr>
          </w:p>
        </w:tc>
        <w:tc>
          <w:tcPr>
            <w:tcW w:w="2563" w:type="dxa"/>
            <w:tcBorders>
              <w:top w:val="nil"/>
              <w:left w:val="nil"/>
              <w:bottom w:val="nil"/>
              <w:right w:val="nil"/>
            </w:tcBorders>
          </w:tcPr>
          <w:p w14:paraId="37DE39A9" w14:textId="77777777" w:rsidR="003F649D" w:rsidRDefault="003F649D" w:rsidP="00261129">
            <w:pPr>
              <w:autoSpaceDE w:val="0"/>
              <w:autoSpaceDN w:val="0"/>
              <w:adjustRightInd w:val="0"/>
              <w:jc w:val="right"/>
              <w:rPr>
                <w:rFonts w:ascii="Calibri" w:hAnsi="Calibri" w:cs="Calibri"/>
                <w:color w:val="000000"/>
                <w:sz w:val="22"/>
                <w:szCs w:val="22"/>
              </w:rPr>
            </w:pPr>
          </w:p>
        </w:tc>
        <w:tc>
          <w:tcPr>
            <w:tcW w:w="3497" w:type="dxa"/>
            <w:tcBorders>
              <w:top w:val="nil"/>
              <w:left w:val="nil"/>
              <w:bottom w:val="nil"/>
              <w:right w:val="nil"/>
            </w:tcBorders>
          </w:tcPr>
          <w:p w14:paraId="6356C89B" w14:textId="77777777" w:rsidR="003F649D" w:rsidRDefault="003F649D" w:rsidP="00261129">
            <w:pPr>
              <w:autoSpaceDE w:val="0"/>
              <w:autoSpaceDN w:val="0"/>
              <w:adjustRightInd w:val="0"/>
              <w:jc w:val="right"/>
              <w:rPr>
                <w:rFonts w:ascii="Calibri" w:hAnsi="Calibri" w:cs="Calibri"/>
                <w:color w:val="000000"/>
                <w:sz w:val="22"/>
                <w:szCs w:val="22"/>
              </w:rPr>
            </w:pPr>
          </w:p>
        </w:tc>
        <w:tc>
          <w:tcPr>
            <w:tcW w:w="1449" w:type="dxa"/>
            <w:tcBorders>
              <w:top w:val="nil"/>
              <w:left w:val="nil"/>
              <w:bottom w:val="nil"/>
              <w:right w:val="nil"/>
            </w:tcBorders>
          </w:tcPr>
          <w:p w14:paraId="135AD5B4" w14:textId="77777777" w:rsidR="003F649D" w:rsidRDefault="003F649D" w:rsidP="00261129">
            <w:pPr>
              <w:autoSpaceDE w:val="0"/>
              <w:autoSpaceDN w:val="0"/>
              <w:adjustRightInd w:val="0"/>
              <w:jc w:val="right"/>
              <w:rPr>
                <w:rFonts w:ascii="Calibri" w:hAnsi="Calibri" w:cs="Calibri"/>
                <w:color w:val="000000"/>
                <w:sz w:val="22"/>
                <w:szCs w:val="22"/>
              </w:rPr>
            </w:pPr>
          </w:p>
        </w:tc>
        <w:tc>
          <w:tcPr>
            <w:tcW w:w="1402" w:type="dxa"/>
            <w:tcBorders>
              <w:top w:val="nil"/>
              <w:left w:val="nil"/>
              <w:bottom w:val="nil"/>
              <w:right w:val="nil"/>
            </w:tcBorders>
          </w:tcPr>
          <w:p w14:paraId="1EC50361" w14:textId="77777777" w:rsidR="003F649D" w:rsidRDefault="003F649D" w:rsidP="00261129">
            <w:pPr>
              <w:autoSpaceDE w:val="0"/>
              <w:autoSpaceDN w:val="0"/>
              <w:adjustRightInd w:val="0"/>
              <w:jc w:val="center"/>
              <w:rPr>
                <w:rFonts w:ascii="Calibri" w:hAnsi="Calibri" w:cs="Calibri"/>
                <w:color w:val="000000"/>
                <w:sz w:val="22"/>
                <w:szCs w:val="22"/>
              </w:rPr>
            </w:pPr>
          </w:p>
        </w:tc>
      </w:tr>
      <w:tr w:rsidR="003F649D" w14:paraId="0E15AB47" w14:textId="77777777" w:rsidTr="00261129">
        <w:trPr>
          <w:trHeight w:val="581"/>
        </w:trPr>
        <w:tc>
          <w:tcPr>
            <w:tcW w:w="1258" w:type="dxa"/>
            <w:tcBorders>
              <w:top w:val="single" w:sz="12" w:space="0" w:color="auto"/>
              <w:left w:val="single" w:sz="12" w:space="0" w:color="auto"/>
              <w:bottom w:val="single" w:sz="12" w:space="0" w:color="auto"/>
              <w:right w:val="single" w:sz="6" w:space="0" w:color="auto"/>
            </w:tcBorders>
            <w:shd w:val="solid" w:color="C0C0C0" w:fill="auto"/>
          </w:tcPr>
          <w:p w14:paraId="59E96D7C" w14:textId="77777777" w:rsidR="003F649D" w:rsidRDefault="003F649D" w:rsidP="00261129">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Datum dok.</w:t>
            </w:r>
          </w:p>
        </w:tc>
        <w:tc>
          <w:tcPr>
            <w:tcW w:w="2563" w:type="dxa"/>
            <w:tcBorders>
              <w:top w:val="single" w:sz="12" w:space="0" w:color="auto"/>
              <w:left w:val="single" w:sz="6" w:space="0" w:color="auto"/>
              <w:bottom w:val="single" w:sz="12" w:space="0" w:color="auto"/>
              <w:right w:val="single" w:sz="6" w:space="0" w:color="auto"/>
            </w:tcBorders>
            <w:shd w:val="solid" w:color="C0C0C0" w:fill="auto"/>
          </w:tcPr>
          <w:p w14:paraId="6B1A148C" w14:textId="77777777" w:rsidR="003F649D" w:rsidRDefault="003F649D" w:rsidP="00261129">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Dobavitelj</w:t>
            </w:r>
          </w:p>
        </w:tc>
        <w:tc>
          <w:tcPr>
            <w:tcW w:w="3497" w:type="dxa"/>
            <w:tcBorders>
              <w:top w:val="single" w:sz="12" w:space="0" w:color="auto"/>
              <w:left w:val="single" w:sz="6" w:space="0" w:color="auto"/>
              <w:bottom w:val="single" w:sz="12" w:space="0" w:color="auto"/>
              <w:right w:val="single" w:sz="6" w:space="0" w:color="auto"/>
            </w:tcBorders>
            <w:shd w:val="solid" w:color="C0C0C0" w:fill="auto"/>
          </w:tcPr>
          <w:p w14:paraId="62932B47" w14:textId="77777777" w:rsidR="003F649D" w:rsidRDefault="003F649D" w:rsidP="00261129">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Vsebina</w:t>
            </w:r>
          </w:p>
        </w:tc>
        <w:tc>
          <w:tcPr>
            <w:tcW w:w="1449" w:type="dxa"/>
            <w:tcBorders>
              <w:top w:val="single" w:sz="12" w:space="0" w:color="auto"/>
              <w:left w:val="single" w:sz="6" w:space="0" w:color="auto"/>
              <w:bottom w:val="single" w:sz="12" w:space="0" w:color="auto"/>
              <w:right w:val="single" w:sz="6" w:space="0" w:color="auto"/>
            </w:tcBorders>
            <w:shd w:val="solid" w:color="C0C0C0" w:fill="auto"/>
          </w:tcPr>
          <w:p w14:paraId="42F03CB4" w14:textId="77777777" w:rsidR="003F649D" w:rsidRDefault="003F649D" w:rsidP="00261129">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Datum zapadlosti</w:t>
            </w:r>
          </w:p>
        </w:tc>
        <w:tc>
          <w:tcPr>
            <w:tcW w:w="1402" w:type="dxa"/>
            <w:tcBorders>
              <w:top w:val="single" w:sz="12" w:space="0" w:color="auto"/>
              <w:left w:val="single" w:sz="6" w:space="0" w:color="auto"/>
              <w:bottom w:val="single" w:sz="12" w:space="0" w:color="auto"/>
              <w:right w:val="single" w:sz="12" w:space="0" w:color="auto"/>
            </w:tcBorders>
            <w:shd w:val="solid" w:color="C0C0C0" w:fill="auto"/>
          </w:tcPr>
          <w:p w14:paraId="15558D2D" w14:textId="77777777" w:rsidR="003F649D" w:rsidRDefault="003F649D" w:rsidP="00261129">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 xml:space="preserve">Znesek </w:t>
            </w:r>
          </w:p>
        </w:tc>
      </w:tr>
      <w:tr w:rsidR="003F649D" w14:paraId="7023F7FA" w14:textId="77777777" w:rsidTr="00261129">
        <w:trPr>
          <w:trHeight w:val="290"/>
        </w:trPr>
        <w:tc>
          <w:tcPr>
            <w:tcW w:w="1258" w:type="dxa"/>
            <w:tcBorders>
              <w:top w:val="single" w:sz="12" w:space="0" w:color="auto"/>
              <w:left w:val="single" w:sz="12" w:space="0" w:color="auto"/>
              <w:bottom w:val="single" w:sz="6" w:space="0" w:color="C0C0C0"/>
              <w:right w:val="single" w:sz="6" w:space="0" w:color="C0C0C0"/>
            </w:tcBorders>
          </w:tcPr>
          <w:p w14:paraId="7058718C"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30.11.2020</w:t>
            </w:r>
          </w:p>
        </w:tc>
        <w:tc>
          <w:tcPr>
            <w:tcW w:w="2563" w:type="dxa"/>
            <w:tcBorders>
              <w:top w:val="single" w:sz="12" w:space="0" w:color="auto"/>
              <w:left w:val="single" w:sz="6" w:space="0" w:color="C0C0C0"/>
              <w:bottom w:val="single" w:sz="6" w:space="0" w:color="C0C0C0"/>
              <w:right w:val="single" w:sz="6" w:space="0" w:color="C0C0C0"/>
            </w:tcBorders>
          </w:tcPr>
          <w:p w14:paraId="0C08EEE4"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UJP</w:t>
            </w:r>
          </w:p>
        </w:tc>
        <w:tc>
          <w:tcPr>
            <w:tcW w:w="3497" w:type="dxa"/>
            <w:tcBorders>
              <w:top w:val="single" w:sz="12" w:space="0" w:color="auto"/>
              <w:left w:val="single" w:sz="6" w:space="0" w:color="C0C0C0"/>
              <w:bottom w:val="single" w:sz="6" w:space="0" w:color="C0C0C0"/>
              <w:right w:val="single" w:sz="6" w:space="0" w:color="C0C0C0"/>
            </w:tcBorders>
          </w:tcPr>
          <w:p w14:paraId="4DC14B03"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Str. </w:t>
            </w:r>
            <w:proofErr w:type="spellStart"/>
            <w:r>
              <w:rPr>
                <w:rFonts w:ascii="Calibri" w:hAnsi="Calibri" w:cs="Calibri"/>
                <w:color w:val="000000"/>
                <w:sz w:val="22"/>
                <w:szCs w:val="22"/>
              </w:rPr>
              <w:t>plač.prometa</w:t>
            </w:r>
            <w:proofErr w:type="spellEnd"/>
            <w:r>
              <w:rPr>
                <w:rFonts w:ascii="Calibri" w:hAnsi="Calibri" w:cs="Calibri"/>
                <w:color w:val="000000"/>
                <w:sz w:val="22"/>
                <w:szCs w:val="22"/>
              </w:rPr>
              <w:t xml:space="preserve"> - nov.</w:t>
            </w:r>
          </w:p>
        </w:tc>
        <w:tc>
          <w:tcPr>
            <w:tcW w:w="1449" w:type="dxa"/>
            <w:tcBorders>
              <w:top w:val="single" w:sz="12" w:space="0" w:color="auto"/>
              <w:left w:val="single" w:sz="6" w:space="0" w:color="C0C0C0"/>
              <w:bottom w:val="single" w:sz="6" w:space="0" w:color="C0C0C0"/>
              <w:right w:val="single" w:sz="6" w:space="0" w:color="C0C0C0"/>
            </w:tcBorders>
          </w:tcPr>
          <w:p w14:paraId="0B67960C"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04.01.2021</w:t>
            </w:r>
          </w:p>
        </w:tc>
        <w:tc>
          <w:tcPr>
            <w:tcW w:w="1402" w:type="dxa"/>
            <w:tcBorders>
              <w:top w:val="single" w:sz="12" w:space="0" w:color="auto"/>
              <w:left w:val="single" w:sz="6" w:space="0" w:color="C0C0C0"/>
              <w:bottom w:val="single" w:sz="6" w:space="0" w:color="C0C0C0"/>
              <w:right w:val="single" w:sz="12" w:space="0" w:color="auto"/>
            </w:tcBorders>
          </w:tcPr>
          <w:p w14:paraId="1FF409AD"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0,25</w:t>
            </w:r>
          </w:p>
        </w:tc>
      </w:tr>
      <w:tr w:rsidR="003F649D" w14:paraId="4F969B2E" w14:textId="77777777" w:rsidTr="00261129">
        <w:trPr>
          <w:trHeight w:val="290"/>
        </w:trPr>
        <w:tc>
          <w:tcPr>
            <w:tcW w:w="1258" w:type="dxa"/>
            <w:tcBorders>
              <w:top w:val="single" w:sz="6" w:space="0" w:color="C0C0C0"/>
              <w:left w:val="single" w:sz="12" w:space="0" w:color="auto"/>
              <w:bottom w:val="single" w:sz="6" w:space="0" w:color="C0C0C0"/>
              <w:right w:val="single" w:sz="6" w:space="0" w:color="C0C0C0"/>
            </w:tcBorders>
          </w:tcPr>
          <w:p w14:paraId="2EED32A0"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30.11.2020</w:t>
            </w:r>
          </w:p>
        </w:tc>
        <w:tc>
          <w:tcPr>
            <w:tcW w:w="2563" w:type="dxa"/>
            <w:tcBorders>
              <w:top w:val="single" w:sz="6" w:space="0" w:color="C0C0C0"/>
              <w:left w:val="single" w:sz="6" w:space="0" w:color="C0C0C0"/>
              <w:bottom w:val="single" w:sz="6" w:space="0" w:color="C0C0C0"/>
              <w:right w:val="single" w:sz="6" w:space="0" w:color="C0C0C0"/>
            </w:tcBorders>
          </w:tcPr>
          <w:p w14:paraId="5CBBE0E4"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ECE d.o.o.</w:t>
            </w:r>
          </w:p>
        </w:tc>
        <w:tc>
          <w:tcPr>
            <w:tcW w:w="3497" w:type="dxa"/>
            <w:tcBorders>
              <w:top w:val="single" w:sz="6" w:space="0" w:color="C0C0C0"/>
              <w:left w:val="single" w:sz="6" w:space="0" w:color="C0C0C0"/>
              <w:bottom w:val="single" w:sz="6" w:space="0" w:color="C0C0C0"/>
              <w:right w:val="single" w:sz="6" w:space="0" w:color="C0C0C0"/>
            </w:tcBorders>
          </w:tcPr>
          <w:p w14:paraId="2EAF7095" w14:textId="77777777" w:rsidR="003F649D" w:rsidRDefault="003F649D" w:rsidP="00261129">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El.enegija</w:t>
            </w:r>
            <w:proofErr w:type="spellEnd"/>
            <w:r>
              <w:rPr>
                <w:rFonts w:ascii="Calibri" w:hAnsi="Calibri" w:cs="Calibri"/>
                <w:color w:val="000000"/>
                <w:sz w:val="22"/>
                <w:szCs w:val="22"/>
              </w:rPr>
              <w:t xml:space="preserve"> - nov.</w:t>
            </w:r>
          </w:p>
        </w:tc>
        <w:tc>
          <w:tcPr>
            <w:tcW w:w="1449" w:type="dxa"/>
            <w:tcBorders>
              <w:top w:val="single" w:sz="6" w:space="0" w:color="C0C0C0"/>
              <w:left w:val="single" w:sz="6" w:space="0" w:color="C0C0C0"/>
              <w:bottom w:val="single" w:sz="6" w:space="0" w:color="C0C0C0"/>
              <w:right w:val="single" w:sz="6" w:space="0" w:color="C0C0C0"/>
            </w:tcBorders>
          </w:tcPr>
          <w:p w14:paraId="1B7ED13C"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04.01.2021</w:t>
            </w:r>
          </w:p>
        </w:tc>
        <w:tc>
          <w:tcPr>
            <w:tcW w:w="1402" w:type="dxa"/>
            <w:tcBorders>
              <w:top w:val="single" w:sz="6" w:space="0" w:color="C0C0C0"/>
              <w:left w:val="single" w:sz="6" w:space="0" w:color="C0C0C0"/>
              <w:bottom w:val="single" w:sz="6" w:space="0" w:color="C0C0C0"/>
              <w:right w:val="single" w:sz="12" w:space="0" w:color="auto"/>
            </w:tcBorders>
          </w:tcPr>
          <w:p w14:paraId="6B2D9AC0"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66,26</w:t>
            </w:r>
          </w:p>
        </w:tc>
      </w:tr>
      <w:tr w:rsidR="003F649D" w14:paraId="120B46AC" w14:textId="77777777" w:rsidTr="00261129">
        <w:trPr>
          <w:trHeight w:val="290"/>
        </w:trPr>
        <w:tc>
          <w:tcPr>
            <w:tcW w:w="1258" w:type="dxa"/>
            <w:tcBorders>
              <w:top w:val="single" w:sz="6" w:space="0" w:color="C0C0C0"/>
              <w:left w:val="single" w:sz="12" w:space="0" w:color="auto"/>
              <w:bottom w:val="single" w:sz="6" w:space="0" w:color="C0C0C0"/>
              <w:right w:val="single" w:sz="6" w:space="0" w:color="C0C0C0"/>
            </w:tcBorders>
          </w:tcPr>
          <w:p w14:paraId="5FCC0F0C"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30.11.2020</w:t>
            </w:r>
          </w:p>
        </w:tc>
        <w:tc>
          <w:tcPr>
            <w:tcW w:w="2563" w:type="dxa"/>
            <w:tcBorders>
              <w:top w:val="single" w:sz="6" w:space="0" w:color="C0C0C0"/>
              <w:left w:val="single" w:sz="6" w:space="0" w:color="C0C0C0"/>
              <w:bottom w:val="single" w:sz="6" w:space="0" w:color="C0C0C0"/>
              <w:right w:val="single" w:sz="6" w:space="0" w:color="C0C0C0"/>
            </w:tcBorders>
          </w:tcPr>
          <w:p w14:paraId="326A294F"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Telemach d.o.o.</w:t>
            </w:r>
          </w:p>
        </w:tc>
        <w:tc>
          <w:tcPr>
            <w:tcW w:w="3497" w:type="dxa"/>
            <w:tcBorders>
              <w:top w:val="single" w:sz="6" w:space="0" w:color="C0C0C0"/>
              <w:left w:val="single" w:sz="6" w:space="0" w:color="C0C0C0"/>
              <w:bottom w:val="single" w:sz="6" w:space="0" w:color="C0C0C0"/>
              <w:right w:val="single" w:sz="6" w:space="0" w:color="C0C0C0"/>
            </w:tcBorders>
          </w:tcPr>
          <w:p w14:paraId="2DBF8F65" w14:textId="77777777" w:rsidR="003F649D" w:rsidRDefault="003F649D" w:rsidP="00261129">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Tel.storitve</w:t>
            </w:r>
            <w:proofErr w:type="spellEnd"/>
            <w:r>
              <w:rPr>
                <w:rFonts w:ascii="Calibri" w:hAnsi="Calibri" w:cs="Calibri"/>
                <w:color w:val="000000"/>
                <w:sz w:val="22"/>
                <w:szCs w:val="22"/>
              </w:rPr>
              <w:t xml:space="preserve"> - nov.</w:t>
            </w:r>
          </w:p>
        </w:tc>
        <w:tc>
          <w:tcPr>
            <w:tcW w:w="1449" w:type="dxa"/>
            <w:tcBorders>
              <w:top w:val="single" w:sz="6" w:space="0" w:color="C0C0C0"/>
              <w:left w:val="single" w:sz="6" w:space="0" w:color="C0C0C0"/>
              <w:bottom w:val="single" w:sz="6" w:space="0" w:color="C0C0C0"/>
              <w:right w:val="single" w:sz="6" w:space="0" w:color="C0C0C0"/>
            </w:tcBorders>
          </w:tcPr>
          <w:p w14:paraId="28ECEB69"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04.01.2021</w:t>
            </w:r>
          </w:p>
        </w:tc>
        <w:tc>
          <w:tcPr>
            <w:tcW w:w="1402" w:type="dxa"/>
            <w:tcBorders>
              <w:top w:val="single" w:sz="6" w:space="0" w:color="C0C0C0"/>
              <w:left w:val="single" w:sz="6" w:space="0" w:color="C0C0C0"/>
              <w:bottom w:val="single" w:sz="6" w:space="0" w:color="C0C0C0"/>
              <w:right w:val="single" w:sz="12" w:space="0" w:color="auto"/>
            </w:tcBorders>
          </w:tcPr>
          <w:p w14:paraId="240FED31"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17,89</w:t>
            </w:r>
          </w:p>
        </w:tc>
      </w:tr>
      <w:tr w:rsidR="003F649D" w14:paraId="177ACA14" w14:textId="77777777" w:rsidTr="00261129">
        <w:trPr>
          <w:trHeight w:val="290"/>
        </w:trPr>
        <w:tc>
          <w:tcPr>
            <w:tcW w:w="1258" w:type="dxa"/>
            <w:tcBorders>
              <w:top w:val="single" w:sz="6" w:space="0" w:color="C0C0C0"/>
              <w:left w:val="single" w:sz="12" w:space="0" w:color="auto"/>
              <w:bottom w:val="single" w:sz="6" w:space="0" w:color="C0C0C0"/>
              <w:right w:val="single" w:sz="6" w:space="0" w:color="C0C0C0"/>
            </w:tcBorders>
          </w:tcPr>
          <w:p w14:paraId="55A2EE1A"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30.11.2020</w:t>
            </w:r>
          </w:p>
        </w:tc>
        <w:tc>
          <w:tcPr>
            <w:tcW w:w="2563" w:type="dxa"/>
            <w:tcBorders>
              <w:top w:val="single" w:sz="6" w:space="0" w:color="C0C0C0"/>
              <w:left w:val="single" w:sz="6" w:space="0" w:color="C0C0C0"/>
              <w:bottom w:val="single" w:sz="6" w:space="0" w:color="C0C0C0"/>
              <w:right w:val="single" w:sz="6" w:space="0" w:color="C0C0C0"/>
            </w:tcBorders>
          </w:tcPr>
          <w:p w14:paraId="66954F6F"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Komunala Tržič d.o.o. </w:t>
            </w:r>
          </w:p>
        </w:tc>
        <w:tc>
          <w:tcPr>
            <w:tcW w:w="3497" w:type="dxa"/>
            <w:tcBorders>
              <w:top w:val="single" w:sz="6" w:space="0" w:color="C0C0C0"/>
              <w:left w:val="single" w:sz="6" w:space="0" w:color="C0C0C0"/>
              <w:bottom w:val="single" w:sz="6" w:space="0" w:color="C0C0C0"/>
              <w:right w:val="single" w:sz="6" w:space="0" w:color="C0C0C0"/>
            </w:tcBorders>
          </w:tcPr>
          <w:p w14:paraId="0915360F" w14:textId="77777777" w:rsidR="003F649D" w:rsidRDefault="003F649D" w:rsidP="00261129">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Kom.storitve</w:t>
            </w:r>
            <w:proofErr w:type="spellEnd"/>
            <w:r>
              <w:rPr>
                <w:rFonts w:ascii="Calibri" w:hAnsi="Calibri" w:cs="Calibri"/>
                <w:color w:val="000000"/>
                <w:sz w:val="22"/>
                <w:szCs w:val="22"/>
              </w:rPr>
              <w:t xml:space="preserve"> - nov.</w:t>
            </w:r>
          </w:p>
        </w:tc>
        <w:tc>
          <w:tcPr>
            <w:tcW w:w="1449" w:type="dxa"/>
            <w:tcBorders>
              <w:top w:val="single" w:sz="6" w:space="0" w:color="C0C0C0"/>
              <w:left w:val="single" w:sz="6" w:space="0" w:color="C0C0C0"/>
              <w:bottom w:val="single" w:sz="6" w:space="0" w:color="C0C0C0"/>
              <w:right w:val="single" w:sz="6" w:space="0" w:color="C0C0C0"/>
            </w:tcBorders>
          </w:tcPr>
          <w:p w14:paraId="0DC7A409"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06.01.2021</w:t>
            </w:r>
          </w:p>
        </w:tc>
        <w:tc>
          <w:tcPr>
            <w:tcW w:w="1402" w:type="dxa"/>
            <w:tcBorders>
              <w:top w:val="single" w:sz="6" w:space="0" w:color="C0C0C0"/>
              <w:left w:val="single" w:sz="6" w:space="0" w:color="C0C0C0"/>
              <w:bottom w:val="single" w:sz="6" w:space="0" w:color="C0C0C0"/>
              <w:right w:val="single" w:sz="12" w:space="0" w:color="auto"/>
            </w:tcBorders>
          </w:tcPr>
          <w:p w14:paraId="3EECA4CB"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36,23</w:t>
            </w:r>
          </w:p>
        </w:tc>
      </w:tr>
      <w:tr w:rsidR="003F649D" w14:paraId="54C2C7FF" w14:textId="77777777" w:rsidTr="00261129">
        <w:trPr>
          <w:trHeight w:val="290"/>
        </w:trPr>
        <w:tc>
          <w:tcPr>
            <w:tcW w:w="1258" w:type="dxa"/>
            <w:tcBorders>
              <w:top w:val="single" w:sz="6" w:space="0" w:color="C0C0C0"/>
              <w:left w:val="single" w:sz="12" w:space="0" w:color="auto"/>
              <w:bottom w:val="single" w:sz="6" w:space="0" w:color="C0C0C0"/>
              <w:right w:val="single" w:sz="6" w:space="0" w:color="C0C0C0"/>
            </w:tcBorders>
          </w:tcPr>
          <w:p w14:paraId="5CA71BEF"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18.12.2020</w:t>
            </w:r>
          </w:p>
        </w:tc>
        <w:tc>
          <w:tcPr>
            <w:tcW w:w="2563" w:type="dxa"/>
            <w:tcBorders>
              <w:top w:val="single" w:sz="6" w:space="0" w:color="C0C0C0"/>
              <w:left w:val="single" w:sz="6" w:space="0" w:color="C0C0C0"/>
              <w:bottom w:val="single" w:sz="6" w:space="0" w:color="C0C0C0"/>
              <w:right w:val="single" w:sz="6" w:space="0" w:color="C0C0C0"/>
            </w:tcBorders>
          </w:tcPr>
          <w:p w14:paraId="11E78248"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Spar Slovenija d.o.o. </w:t>
            </w:r>
          </w:p>
        </w:tc>
        <w:tc>
          <w:tcPr>
            <w:tcW w:w="3497" w:type="dxa"/>
            <w:tcBorders>
              <w:top w:val="single" w:sz="6" w:space="0" w:color="C0C0C0"/>
              <w:left w:val="single" w:sz="6" w:space="0" w:color="C0C0C0"/>
              <w:bottom w:val="single" w:sz="6" w:space="0" w:color="C0C0C0"/>
              <w:right w:val="single" w:sz="6" w:space="0" w:color="C0C0C0"/>
            </w:tcBorders>
          </w:tcPr>
          <w:p w14:paraId="797DD18E"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Novoletno obdarovanje    </w:t>
            </w:r>
          </w:p>
        </w:tc>
        <w:tc>
          <w:tcPr>
            <w:tcW w:w="1449" w:type="dxa"/>
            <w:tcBorders>
              <w:top w:val="single" w:sz="6" w:space="0" w:color="C0C0C0"/>
              <w:left w:val="single" w:sz="6" w:space="0" w:color="C0C0C0"/>
              <w:bottom w:val="single" w:sz="6" w:space="0" w:color="C0C0C0"/>
              <w:right w:val="single" w:sz="6" w:space="0" w:color="C0C0C0"/>
            </w:tcBorders>
          </w:tcPr>
          <w:p w14:paraId="6ADD26C6"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18.01.2021</w:t>
            </w:r>
          </w:p>
        </w:tc>
        <w:tc>
          <w:tcPr>
            <w:tcW w:w="1402" w:type="dxa"/>
            <w:tcBorders>
              <w:top w:val="single" w:sz="6" w:space="0" w:color="C0C0C0"/>
              <w:left w:val="single" w:sz="6" w:space="0" w:color="C0C0C0"/>
              <w:bottom w:val="single" w:sz="6" w:space="0" w:color="C0C0C0"/>
              <w:right w:val="single" w:sz="12" w:space="0" w:color="auto"/>
            </w:tcBorders>
          </w:tcPr>
          <w:p w14:paraId="4125733D"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159,47</w:t>
            </w:r>
          </w:p>
        </w:tc>
      </w:tr>
      <w:tr w:rsidR="003F649D" w14:paraId="47264B6C" w14:textId="77777777" w:rsidTr="00261129">
        <w:trPr>
          <w:trHeight w:val="290"/>
        </w:trPr>
        <w:tc>
          <w:tcPr>
            <w:tcW w:w="1258" w:type="dxa"/>
            <w:tcBorders>
              <w:top w:val="single" w:sz="6" w:space="0" w:color="C0C0C0"/>
              <w:left w:val="single" w:sz="12" w:space="0" w:color="auto"/>
              <w:bottom w:val="single" w:sz="6" w:space="0" w:color="C0C0C0"/>
              <w:right w:val="single" w:sz="6" w:space="0" w:color="C0C0C0"/>
            </w:tcBorders>
          </w:tcPr>
          <w:p w14:paraId="4F7F5D80"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21.12.2020</w:t>
            </w:r>
          </w:p>
        </w:tc>
        <w:tc>
          <w:tcPr>
            <w:tcW w:w="2563" w:type="dxa"/>
            <w:tcBorders>
              <w:top w:val="single" w:sz="6" w:space="0" w:color="C0C0C0"/>
              <w:left w:val="single" w:sz="6" w:space="0" w:color="C0C0C0"/>
              <w:bottom w:val="single" w:sz="6" w:space="0" w:color="C0C0C0"/>
              <w:right w:val="single" w:sz="6" w:space="0" w:color="C0C0C0"/>
            </w:tcBorders>
          </w:tcPr>
          <w:p w14:paraId="6432C580"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Spar Slovenija d.o.o. </w:t>
            </w:r>
          </w:p>
        </w:tc>
        <w:tc>
          <w:tcPr>
            <w:tcW w:w="3497" w:type="dxa"/>
            <w:tcBorders>
              <w:top w:val="single" w:sz="6" w:space="0" w:color="C0C0C0"/>
              <w:left w:val="single" w:sz="6" w:space="0" w:color="C0C0C0"/>
              <w:bottom w:val="single" w:sz="6" w:space="0" w:color="C0C0C0"/>
              <w:right w:val="single" w:sz="6" w:space="0" w:color="C0C0C0"/>
            </w:tcBorders>
          </w:tcPr>
          <w:p w14:paraId="0ACF9CB7"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Novoletno obdarovanje    </w:t>
            </w:r>
          </w:p>
        </w:tc>
        <w:tc>
          <w:tcPr>
            <w:tcW w:w="1449" w:type="dxa"/>
            <w:tcBorders>
              <w:top w:val="single" w:sz="6" w:space="0" w:color="C0C0C0"/>
              <w:left w:val="single" w:sz="6" w:space="0" w:color="C0C0C0"/>
              <w:bottom w:val="single" w:sz="6" w:space="0" w:color="C0C0C0"/>
              <w:right w:val="single" w:sz="6" w:space="0" w:color="C0C0C0"/>
            </w:tcBorders>
          </w:tcPr>
          <w:p w14:paraId="59BBCA75"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20.01.2021</w:t>
            </w:r>
          </w:p>
        </w:tc>
        <w:tc>
          <w:tcPr>
            <w:tcW w:w="1402" w:type="dxa"/>
            <w:tcBorders>
              <w:top w:val="single" w:sz="6" w:space="0" w:color="C0C0C0"/>
              <w:left w:val="single" w:sz="6" w:space="0" w:color="C0C0C0"/>
              <w:bottom w:val="single" w:sz="6" w:space="0" w:color="C0C0C0"/>
              <w:right w:val="single" w:sz="12" w:space="0" w:color="auto"/>
            </w:tcBorders>
          </w:tcPr>
          <w:p w14:paraId="1452CA44"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40,98</w:t>
            </w:r>
          </w:p>
        </w:tc>
      </w:tr>
      <w:tr w:rsidR="003F649D" w14:paraId="7D27CD8C" w14:textId="77777777" w:rsidTr="00261129">
        <w:trPr>
          <w:trHeight w:val="290"/>
        </w:trPr>
        <w:tc>
          <w:tcPr>
            <w:tcW w:w="1258" w:type="dxa"/>
            <w:tcBorders>
              <w:top w:val="single" w:sz="6" w:space="0" w:color="C0C0C0"/>
              <w:left w:val="single" w:sz="12" w:space="0" w:color="auto"/>
              <w:bottom w:val="single" w:sz="6" w:space="0" w:color="C0C0C0"/>
              <w:right w:val="single" w:sz="6" w:space="0" w:color="C0C0C0"/>
            </w:tcBorders>
          </w:tcPr>
          <w:p w14:paraId="23285B55"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21.12.2020</w:t>
            </w:r>
          </w:p>
        </w:tc>
        <w:tc>
          <w:tcPr>
            <w:tcW w:w="2563" w:type="dxa"/>
            <w:tcBorders>
              <w:top w:val="single" w:sz="6" w:space="0" w:color="C0C0C0"/>
              <w:left w:val="single" w:sz="6" w:space="0" w:color="C0C0C0"/>
              <w:bottom w:val="single" w:sz="6" w:space="0" w:color="C0C0C0"/>
              <w:right w:val="single" w:sz="6" w:space="0" w:color="C0C0C0"/>
            </w:tcBorders>
          </w:tcPr>
          <w:p w14:paraId="5E449156"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Rozman Tomaž </w:t>
            </w:r>
            <w:proofErr w:type="spellStart"/>
            <w:r>
              <w:rPr>
                <w:rFonts w:ascii="Calibri" w:hAnsi="Calibri" w:cs="Calibri"/>
                <w:color w:val="000000"/>
                <w:sz w:val="22"/>
                <w:szCs w:val="22"/>
              </w:rPr>
              <w:t>s.p</w:t>
            </w:r>
            <w:proofErr w:type="spellEnd"/>
            <w:r>
              <w:rPr>
                <w:rFonts w:ascii="Calibri" w:hAnsi="Calibri" w:cs="Calibri"/>
                <w:color w:val="000000"/>
                <w:sz w:val="22"/>
                <w:szCs w:val="22"/>
              </w:rPr>
              <w:t>.</w:t>
            </w:r>
          </w:p>
        </w:tc>
        <w:tc>
          <w:tcPr>
            <w:tcW w:w="3497" w:type="dxa"/>
            <w:tcBorders>
              <w:top w:val="single" w:sz="6" w:space="0" w:color="C0C0C0"/>
              <w:left w:val="single" w:sz="6" w:space="0" w:color="C0C0C0"/>
              <w:bottom w:val="single" w:sz="6" w:space="0" w:color="C0C0C0"/>
              <w:right w:val="single" w:sz="6" w:space="0" w:color="C0C0C0"/>
            </w:tcBorders>
          </w:tcPr>
          <w:p w14:paraId="078878B2"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Servis peči</w:t>
            </w:r>
          </w:p>
        </w:tc>
        <w:tc>
          <w:tcPr>
            <w:tcW w:w="1449" w:type="dxa"/>
            <w:tcBorders>
              <w:top w:val="single" w:sz="6" w:space="0" w:color="C0C0C0"/>
              <w:left w:val="single" w:sz="6" w:space="0" w:color="C0C0C0"/>
              <w:bottom w:val="single" w:sz="6" w:space="0" w:color="C0C0C0"/>
              <w:right w:val="single" w:sz="6" w:space="0" w:color="C0C0C0"/>
            </w:tcBorders>
          </w:tcPr>
          <w:p w14:paraId="198B0016"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21.01.2021</w:t>
            </w:r>
          </w:p>
        </w:tc>
        <w:tc>
          <w:tcPr>
            <w:tcW w:w="1402" w:type="dxa"/>
            <w:tcBorders>
              <w:top w:val="single" w:sz="6" w:space="0" w:color="C0C0C0"/>
              <w:left w:val="single" w:sz="6" w:space="0" w:color="C0C0C0"/>
              <w:bottom w:val="single" w:sz="6" w:space="0" w:color="C0C0C0"/>
              <w:right w:val="single" w:sz="12" w:space="0" w:color="auto"/>
            </w:tcBorders>
          </w:tcPr>
          <w:p w14:paraId="048F010C"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65,95</w:t>
            </w:r>
          </w:p>
        </w:tc>
      </w:tr>
      <w:tr w:rsidR="003F649D" w14:paraId="07585895" w14:textId="77777777" w:rsidTr="00261129">
        <w:trPr>
          <w:trHeight w:val="290"/>
        </w:trPr>
        <w:tc>
          <w:tcPr>
            <w:tcW w:w="1258" w:type="dxa"/>
            <w:tcBorders>
              <w:top w:val="single" w:sz="6" w:space="0" w:color="C0C0C0"/>
              <w:left w:val="single" w:sz="12" w:space="0" w:color="auto"/>
              <w:bottom w:val="single" w:sz="6" w:space="0" w:color="C0C0C0"/>
              <w:right w:val="single" w:sz="6" w:space="0" w:color="C0C0C0"/>
            </w:tcBorders>
          </w:tcPr>
          <w:p w14:paraId="7B0569CB"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31.12.2020</w:t>
            </w:r>
          </w:p>
        </w:tc>
        <w:tc>
          <w:tcPr>
            <w:tcW w:w="2563" w:type="dxa"/>
            <w:tcBorders>
              <w:top w:val="single" w:sz="6" w:space="0" w:color="C0C0C0"/>
              <w:left w:val="single" w:sz="6" w:space="0" w:color="C0C0C0"/>
              <w:bottom w:val="single" w:sz="6" w:space="0" w:color="C0C0C0"/>
              <w:right w:val="single" w:sz="6" w:space="0" w:color="C0C0C0"/>
            </w:tcBorders>
          </w:tcPr>
          <w:p w14:paraId="19B88D5B"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UJP</w:t>
            </w:r>
          </w:p>
        </w:tc>
        <w:tc>
          <w:tcPr>
            <w:tcW w:w="3497" w:type="dxa"/>
            <w:tcBorders>
              <w:top w:val="single" w:sz="6" w:space="0" w:color="C0C0C0"/>
              <w:left w:val="single" w:sz="6" w:space="0" w:color="C0C0C0"/>
              <w:bottom w:val="single" w:sz="6" w:space="0" w:color="C0C0C0"/>
              <w:right w:val="single" w:sz="6" w:space="0" w:color="C0C0C0"/>
            </w:tcBorders>
          </w:tcPr>
          <w:p w14:paraId="5813923B"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Str. </w:t>
            </w:r>
            <w:proofErr w:type="spellStart"/>
            <w:r>
              <w:rPr>
                <w:rFonts w:ascii="Calibri" w:hAnsi="Calibri" w:cs="Calibri"/>
                <w:color w:val="000000"/>
                <w:sz w:val="22"/>
                <w:szCs w:val="22"/>
              </w:rPr>
              <w:t>plač.prometa</w:t>
            </w:r>
            <w:proofErr w:type="spellEnd"/>
            <w:r>
              <w:rPr>
                <w:rFonts w:ascii="Calibri" w:hAnsi="Calibri" w:cs="Calibri"/>
                <w:color w:val="000000"/>
                <w:sz w:val="22"/>
                <w:szCs w:val="22"/>
              </w:rPr>
              <w:t xml:space="preserve"> - dec.</w:t>
            </w:r>
          </w:p>
        </w:tc>
        <w:tc>
          <w:tcPr>
            <w:tcW w:w="1449" w:type="dxa"/>
            <w:tcBorders>
              <w:top w:val="single" w:sz="6" w:space="0" w:color="C0C0C0"/>
              <w:left w:val="single" w:sz="6" w:space="0" w:color="C0C0C0"/>
              <w:bottom w:val="single" w:sz="6" w:space="0" w:color="C0C0C0"/>
              <w:right w:val="single" w:sz="6" w:space="0" w:color="C0C0C0"/>
            </w:tcBorders>
          </w:tcPr>
          <w:p w14:paraId="01DDC7CA"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04.02.2021</w:t>
            </w:r>
          </w:p>
        </w:tc>
        <w:tc>
          <w:tcPr>
            <w:tcW w:w="1402" w:type="dxa"/>
            <w:tcBorders>
              <w:top w:val="single" w:sz="6" w:space="0" w:color="C0C0C0"/>
              <w:left w:val="single" w:sz="6" w:space="0" w:color="C0C0C0"/>
              <w:bottom w:val="single" w:sz="6" w:space="0" w:color="C0C0C0"/>
              <w:right w:val="single" w:sz="12" w:space="0" w:color="auto"/>
            </w:tcBorders>
          </w:tcPr>
          <w:p w14:paraId="34464881"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0,20</w:t>
            </w:r>
          </w:p>
        </w:tc>
      </w:tr>
      <w:tr w:rsidR="003F649D" w14:paraId="7D159FD4" w14:textId="77777777" w:rsidTr="00261129">
        <w:trPr>
          <w:trHeight w:val="290"/>
        </w:trPr>
        <w:tc>
          <w:tcPr>
            <w:tcW w:w="1258" w:type="dxa"/>
            <w:tcBorders>
              <w:top w:val="single" w:sz="6" w:space="0" w:color="C0C0C0"/>
              <w:left w:val="single" w:sz="12" w:space="0" w:color="auto"/>
              <w:bottom w:val="single" w:sz="6" w:space="0" w:color="C0C0C0"/>
              <w:right w:val="single" w:sz="6" w:space="0" w:color="C0C0C0"/>
            </w:tcBorders>
          </w:tcPr>
          <w:p w14:paraId="634AFCD5"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31.12.2020</w:t>
            </w:r>
          </w:p>
        </w:tc>
        <w:tc>
          <w:tcPr>
            <w:tcW w:w="2563" w:type="dxa"/>
            <w:tcBorders>
              <w:top w:val="single" w:sz="6" w:space="0" w:color="C0C0C0"/>
              <w:left w:val="single" w:sz="6" w:space="0" w:color="C0C0C0"/>
              <w:bottom w:val="single" w:sz="6" w:space="0" w:color="C0C0C0"/>
              <w:right w:val="single" w:sz="6" w:space="0" w:color="C0C0C0"/>
            </w:tcBorders>
          </w:tcPr>
          <w:p w14:paraId="4ED253C4"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Telemach d.o.o.</w:t>
            </w:r>
          </w:p>
        </w:tc>
        <w:tc>
          <w:tcPr>
            <w:tcW w:w="3497" w:type="dxa"/>
            <w:tcBorders>
              <w:top w:val="single" w:sz="6" w:space="0" w:color="C0C0C0"/>
              <w:left w:val="single" w:sz="6" w:space="0" w:color="C0C0C0"/>
              <w:bottom w:val="single" w:sz="6" w:space="0" w:color="C0C0C0"/>
              <w:right w:val="single" w:sz="6" w:space="0" w:color="C0C0C0"/>
            </w:tcBorders>
          </w:tcPr>
          <w:p w14:paraId="75E45E9E" w14:textId="77777777" w:rsidR="003F649D" w:rsidRDefault="003F649D" w:rsidP="00261129">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Tel.storitve</w:t>
            </w:r>
            <w:proofErr w:type="spellEnd"/>
            <w:r>
              <w:rPr>
                <w:rFonts w:ascii="Calibri" w:hAnsi="Calibri" w:cs="Calibri"/>
                <w:color w:val="000000"/>
                <w:sz w:val="22"/>
                <w:szCs w:val="22"/>
              </w:rPr>
              <w:t xml:space="preserve"> - dec.</w:t>
            </w:r>
          </w:p>
        </w:tc>
        <w:tc>
          <w:tcPr>
            <w:tcW w:w="1449" w:type="dxa"/>
            <w:tcBorders>
              <w:top w:val="single" w:sz="6" w:space="0" w:color="C0C0C0"/>
              <w:left w:val="single" w:sz="6" w:space="0" w:color="C0C0C0"/>
              <w:bottom w:val="single" w:sz="6" w:space="0" w:color="C0C0C0"/>
              <w:right w:val="single" w:sz="6" w:space="0" w:color="C0C0C0"/>
            </w:tcBorders>
          </w:tcPr>
          <w:p w14:paraId="550EBA20"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05.02.2021</w:t>
            </w:r>
          </w:p>
        </w:tc>
        <w:tc>
          <w:tcPr>
            <w:tcW w:w="1402" w:type="dxa"/>
            <w:tcBorders>
              <w:top w:val="single" w:sz="6" w:space="0" w:color="C0C0C0"/>
              <w:left w:val="single" w:sz="6" w:space="0" w:color="C0C0C0"/>
              <w:bottom w:val="single" w:sz="6" w:space="0" w:color="C0C0C0"/>
              <w:right w:val="single" w:sz="12" w:space="0" w:color="auto"/>
            </w:tcBorders>
          </w:tcPr>
          <w:p w14:paraId="310738AA"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17,89</w:t>
            </w:r>
          </w:p>
        </w:tc>
      </w:tr>
      <w:tr w:rsidR="003F649D" w14:paraId="1BC11975" w14:textId="77777777" w:rsidTr="00261129">
        <w:trPr>
          <w:trHeight w:val="290"/>
        </w:trPr>
        <w:tc>
          <w:tcPr>
            <w:tcW w:w="1258" w:type="dxa"/>
            <w:tcBorders>
              <w:top w:val="single" w:sz="6" w:space="0" w:color="C0C0C0"/>
              <w:left w:val="single" w:sz="12" w:space="0" w:color="auto"/>
              <w:bottom w:val="single" w:sz="6" w:space="0" w:color="C0C0C0"/>
              <w:right w:val="single" w:sz="6" w:space="0" w:color="C0C0C0"/>
            </w:tcBorders>
          </w:tcPr>
          <w:p w14:paraId="41A1928F"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31.12.2020</w:t>
            </w:r>
          </w:p>
        </w:tc>
        <w:tc>
          <w:tcPr>
            <w:tcW w:w="2563" w:type="dxa"/>
            <w:tcBorders>
              <w:top w:val="single" w:sz="6" w:space="0" w:color="C0C0C0"/>
              <w:left w:val="single" w:sz="6" w:space="0" w:color="C0C0C0"/>
              <w:bottom w:val="single" w:sz="6" w:space="0" w:color="C0C0C0"/>
              <w:right w:val="single" w:sz="6" w:space="0" w:color="C0C0C0"/>
            </w:tcBorders>
          </w:tcPr>
          <w:p w14:paraId="6E804C3E"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Komunala Tržič d.o.o. </w:t>
            </w:r>
          </w:p>
        </w:tc>
        <w:tc>
          <w:tcPr>
            <w:tcW w:w="3497" w:type="dxa"/>
            <w:tcBorders>
              <w:top w:val="single" w:sz="6" w:space="0" w:color="C0C0C0"/>
              <w:left w:val="single" w:sz="6" w:space="0" w:color="C0C0C0"/>
              <w:bottom w:val="single" w:sz="6" w:space="0" w:color="C0C0C0"/>
              <w:right w:val="single" w:sz="6" w:space="0" w:color="C0C0C0"/>
            </w:tcBorders>
          </w:tcPr>
          <w:p w14:paraId="4AF9CDA0" w14:textId="77777777" w:rsidR="003F649D" w:rsidRDefault="003F649D" w:rsidP="00261129">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Kom.stortive</w:t>
            </w:r>
            <w:proofErr w:type="spellEnd"/>
            <w:r>
              <w:rPr>
                <w:rFonts w:ascii="Calibri" w:hAnsi="Calibri" w:cs="Calibri"/>
                <w:color w:val="000000"/>
                <w:sz w:val="22"/>
                <w:szCs w:val="22"/>
              </w:rPr>
              <w:t xml:space="preserve"> - dec.</w:t>
            </w:r>
          </w:p>
        </w:tc>
        <w:tc>
          <w:tcPr>
            <w:tcW w:w="1449" w:type="dxa"/>
            <w:tcBorders>
              <w:top w:val="single" w:sz="6" w:space="0" w:color="C0C0C0"/>
              <w:left w:val="single" w:sz="6" w:space="0" w:color="C0C0C0"/>
              <w:bottom w:val="single" w:sz="6" w:space="0" w:color="C0C0C0"/>
              <w:right w:val="single" w:sz="6" w:space="0" w:color="C0C0C0"/>
            </w:tcBorders>
          </w:tcPr>
          <w:p w14:paraId="6C524A90"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09.02.2021</w:t>
            </w:r>
          </w:p>
        </w:tc>
        <w:tc>
          <w:tcPr>
            <w:tcW w:w="1402" w:type="dxa"/>
            <w:tcBorders>
              <w:top w:val="single" w:sz="6" w:space="0" w:color="C0C0C0"/>
              <w:left w:val="single" w:sz="6" w:space="0" w:color="C0C0C0"/>
              <w:bottom w:val="single" w:sz="6" w:space="0" w:color="C0C0C0"/>
              <w:right w:val="single" w:sz="12" w:space="0" w:color="auto"/>
            </w:tcBorders>
          </w:tcPr>
          <w:p w14:paraId="2C03758B"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36,23</w:t>
            </w:r>
          </w:p>
        </w:tc>
      </w:tr>
      <w:tr w:rsidR="003F649D" w14:paraId="14295A8C" w14:textId="77777777" w:rsidTr="00261129">
        <w:trPr>
          <w:trHeight w:val="305"/>
        </w:trPr>
        <w:tc>
          <w:tcPr>
            <w:tcW w:w="1258" w:type="dxa"/>
            <w:tcBorders>
              <w:top w:val="single" w:sz="6" w:space="0" w:color="C0C0C0"/>
              <w:left w:val="single" w:sz="12" w:space="0" w:color="auto"/>
              <w:bottom w:val="single" w:sz="12" w:space="0" w:color="auto"/>
              <w:right w:val="single" w:sz="6" w:space="0" w:color="C0C0C0"/>
            </w:tcBorders>
          </w:tcPr>
          <w:p w14:paraId="59FA6DAD"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31.12.2020</w:t>
            </w:r>
          </w:p>
        </w:tc>
        <w:tc>
          <w:tcPr>
            <w:tcW w:w="2563" w:type="dxa"/>
            <w:tcBorders>
              <w:top w:val="single" w:sz="6" w:space="0" w:color="C0C0C0"/>
              <w:left w:val="single" w:sz="6" w:space="0" w:color="C0C0C0"/>
              <w:bottom w:val="single" w:sz="12" w:space="0" w:color="auto"/>
              <w:right w:val="single" w:sz="6" w:space="0" w:color="C0C0C0"/>
            </w:tcBorders>
          </w:tcPr>
          <w:p w14:paraId="774E6D52" w14:textId="77777777" w:rsidR="003F649D" w:rsidRDefault="003F649D" w:rsidP="00261129">
            <w:pPr>
              <w:autoSpaceDE w:val="0"/>
              <w:autoSpaceDN w:val="0"/>
              <w:adjustRightInd w:val="0"/>
              <w:rPr>
                <w:rFonts w:ascii="Calibri" w:hAnsi="Calibri" w:cs="Calibri"/>
                <w:color w:val="000000"/>
                <w:sz w:val="22"/>
                <w:szCs w:val="22"/>
              </w:rPr>
            </w:pPr>
            <w:r>
              <w:rPr>
                <w:rFonts w:ascii="Calibri" w:hAnsi="Calibri" w:cs="Calibri"/>
                <w:color w:val="000000"/>
                <w:sz w:val="22"/>
                <w:szCs w:val="22"/>
              </w:rPr>
              <w:t>ECE d.o.o.</w:t>
            </w:r>
          </w:p>
        </w:tc>
        <w:tc>
          <w:tcPr>
            <w:tcW w:w="3497" w:type="dxa"/>
            <w:tcBorders>
              <w:top w:val="single" w:sz="6" w:space="0" w:color="C0C0C0"/>
              <w:left w:val="single" w:sz="6" w:space="0" w:color="C0C0C0"/>
              <w:bottom w:val="single" w:sz="12" w:space="0" w:color="auto"/>
              <w:right w:val="single" w:sz="6" w:space="0" w:color="C0C0C0"/>
            </w:tcBorders>
          </w:tcPr>
          <w:p w14:paraId="16C4DD13" w14:textId="77777777" w:rsidR="003F649D" w:rsidRDefault="003F649D" w:rsidP="00261129">
            <w:pPr>
              <w:autoSpaceDE w:val="0"/>
              <w:autoSpaceDN w:val="0"/>
              <w:adjustRightInd w:val="0"/>
              <w:rPr>
                <w:rFonts w:ascii="Calibri" w:hAnsi="Calibri" w:cs="Calibri"/>
                <w:color w:val="000000"/>
                <w:sz w:val="22"/>
                <w:szCs w:val="22"/>
              </w:rPr>
            </w:pPr>
            <w:proofErr w:type="spellStart"/>
            <w:r>
              <w:rPr>
                <w:rFonts w:ascii="Calibri" w:hAnsi="Calibri" w:cs="Calibri"/>
                <w:color w:val="000000"/>
                <w:sz w:val="22"/>
                <w:szCs w:val="22"/>
              </w:rPr>
              <w:t>El.energija</w:t>
            </w:r>
            <w:proofErr w:type="spellEnd"/>
            <w:r>
              <w:rPr>
                <w:rFonts w:ascii="Calibri" w:hAnsi="Calibri" w:cs="Calibri"/>
                <w:color w:val="000000"/>
                <w:sz w:val="22"/>
                <w:szCs w:val="22"/>
              </w:rPr>
              <w:t xml:space="preserve"> - dec.</w:t>
            </w:r>
          </w:p>
        </w:tc>
        <w:tc>
          <w:tcPr>
            <w:tcW w:w="1449" w:type="dxa"/>
            <w:tcBorders>
              <w:top w:val="single" w:sz="6" w:space="0" w:color="C0C0C0"/>
              <w:left w:val="single" w:sz="6" w:space="0" w:color="C0C0C0"/>
              <w:bottom w:val="single" w:sz="12" w:space="0" w:color="auto"/>
              <w:right w:val="single" w:sz="6" w:space="0" w:color="C0C0C0"/>
            </w:tcBorders>
          </w:tcPr>
          <w:p w14:paraId="1961E62A" w14:textId="77777777" w:rsidR="003F649D" w:rsidRDefault="003F649D" w:rsidP="00261129">
            <w:pPr>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11.02.2021</w:t>
            </w:r>
          </w:p>
        </w:tc>
        <w:tc>
          <w:tcPr>
            <w:tcW w:w="1402" w:type="dxa"/>
            <w:tcBorders>
              <w:top w:val="single" w:sz="6" w:space="0" w:color="C0C0C0"/>
              <w:left w:val="single" w:sz="6" w:space="0" w:color="C0C0C0"/>
              <w:bottom w:val="single" w:sz="12" w:space="0" w:color="auto"/>
              <w:right w:val="single" w:sz="12" w:space="0" w:color="auto"/>
            </w:tcBorders>
          </w:tcPr>
          <w:p w14:paraId="5BC79EF1" w14:textId="77777777" w:rsidR="003F649D" w:rsidRDefault="003F649D" w:rsidP="00261129">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252,38</w:t>
            </w:r>
          </w:p>
        </w:tc>
      </w:tr>
      <w:tr w:rsidR="003F649D" w14:paraId="0C2AB514" w14:textId="77777777" w:rsidTr="00261129">
        <w:trPr>
          <w:trHeight w:val="305"/>
        </w:trPr>
        <w:tc>
          <w:tcPr>
            <w:tcW w:w="1258" w:type="dxa"/>
            <w:tcBorders>
              <w:top w:val="single" w:sz="12" w:space="0" w:color="auto"/>
              <w:left w:val="single" w:sz="12" w:space="0" w:color="auto"/>
              <w:bottom w:val="single" w:sz="12" w:space="0" w:color="auto"/>
              <w:right w:val="nil"/>
            </w:tcBorders>
            <w:shd w:val="solid" w:color="C0C0C0" w:fill="auto"/>
          </w:tcPr>
          <w:p w14:paraId="11835BEB" w14:textId="77777777" w:rsidR="003F649D" w:rsidRDefault="003F649D" w:rsidP="00261129">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SKUPAJ</w:t>
            </w:r>
          </w:p>
        </w:tc>
        <w:tc>
          <w:tcPr>
            <w:tcW w:w="2563" w:type="dxa"/>
            <w:tcBorders>
              <w:top w:val="single" w:sz="12" w:space="0" w:color="auto"/>
              <w:left w:val="nil"/>
              <w:bottom w:val="single" w:sz="12" w:space="0" w:color="auto"/>
              <w:right w:val="nil"/>
            </w:tcBorders>
            <w:shd w:val="solid" w:color="C0C0C0" w:fill="auto"/>
          </w:tcPr>
          <w:p w14:paraId="7769FC8B" w14:textId="77777777" w:rsidR="003F649D" w:rsidRDefault="003F649D" w:rsidP="00261129">
            <w:pPr>
              <w:autoSpaceDE w:val="0"/>
              <w:autoSpaceDN w:val="0"/>
              <w:adjustRightInd w:val="0"/>
              <w:jc w:val="right"/>
              <w:rPr>
                <w:rFonts w:ascii="Calibri" w:hAnsi="Calibri" w:cs="Calibri"/>
                <w:b/>
                <w:bCs/>
                <w:color w:val="000000"/>
                <w:sz w:val="22"/>
                <w:szCs w:val="22"/>
              </w:rPr>
            </w:pPr>
          </w:p>
        </w:tc>
        <w:tc>
          <w:tcPr>
            <w:tcW w:w="3497" w:type="dxa"/>
            <w:tcBorders>
              <w:top w:val="single" w:sz="12" w:space="0" w:color="auto"/>
              <w:left w:val="nil"/>
              <w:bottom w:val="single" w:sz="12" w:space="0" w:color="auto"/>
              <w:right w:val="nil"/>
            </w:tcBorders>
            <w:shd w:val="solid" w:color="C0C0C0" w:fill="auto"/>
          </w:tcPr>
          <w:p w14:paraId="380A46D9" w14:textId="77777777" w:rsidR="003F649D" w:rsidRDefault="003F649D" w:rsidP="00261129">
            <w:pPr>
              <w:autoSpaceDE w:val="0"/>
              <w:autoSpaceDN w:val="0"/>
              <w:adjustRightInd w:val="0"/>
              <w:jc w:val="right"/>
              <w:rPr>
                <w:rFonts w:ascii="Calibri" w:hAnsi="Calibri" w:cs="Calibri"/>
                <w:b/>
                <w:bCs/>
                <w:color w:val="000000"/>
                <w:sz w:val="22"/>
                <w:szCs w:val="22"/>
              </w:rPr>
            </w:pPr>
          </w:p>
        </w:tc>
        <w:tc>
          <w:tcPr>
            <w:tcW w:w="1449" w:type="dxa"/>
            <w:tcBorders>
              <w:top w:val="single" w:sz="12" w:space="0" w:color="auto"/>
              <w:left w:val="nil"/>
              <w:bottom w:val="single" w:sz="12" w:space="0" w:color="auto"/>
              <w:right w:val="nil"/>
            </w:tcBorders>
            <w:shd w:val="solid" w:color="C0C0C0" w:fill="auto"/>
          </w:tcPr>
          <w:p w14:paraId="7D4CD177" w14:textId="77777777" w:rsidR="003F649D" w:rsidRDefault="003F649D" w:rsidP="00261129">
            <w:pPr>
              <w:autoSpaceDE w:val="0"/>
              <w:autoSpaceDN w:val="0"/>
              <w:adjustRightInd w:val="0"/>
              <w:jc w:val="right"/>
              <w:rPr>
                <w:rFonts w:ascii="Calibri" w:hAnsi="Calibri" w:cs="Calibri"/>
                <w:b/>
                <w:bCs/>
                <w:color w:val="000000"/>
                <w:sz w:val="22"/>
                <w:szCs w:val="22"/>
              </w:rPr>
            </w:pPr>
          </w:p>
        </w:tc>
        <w:tc>
          <w:tcPr>
            <w:tcW w:w="1402" w:type="dxa"/>
            <w:tcBorders>
              <w:top w:val="single" w:sz="12" w:space="0" w:color="auto"/>
              <w:left w:val="nil"/>
              <w:bottom w:val="single" w:sz="12" w:space="0" w:color="auto"/>
              <w:right w:val="single" w:sz="12" w:space="0" w:color="auto"/>
            </w:tcBorders>
            <w:shd w:val="solid" w:color="C0C0C0" w:fill="auto"/>
          </w:tcPr>
          <w:p w14:paraId="070CABE2" w14:textId="77777777" w:rsidR="003F649D" w:rsidRDefault="003F649D" w:rsidP="00261129">
            <w:pPr>
              <w:autoSpaceDE w:val="0"/>
              <w:autoSpaceDN w:val="0"/>
              <w:adjustRightInd w:val="0"/>
              <w:jc w:val="center"/>
              <w:rPr>
                <w:rFonts w:ascii="Calibri" w:hAnsi="Calibri" w:cs="Calibri"/>
                <w:b/>
                <w:bCs/>
                <w:color w:val="000000"/>
                <w:sz w:val="22"/>
                <w:szCs w:val="22"/>
              </w:rPr>
            </w:pPr>
            <w:r>
              <w:rPr>
                <w:rFonts w:ascii="Calibri" w:hAnsi="Calibri" w:cs="Calibri"/>
                <w:b/>
                <w:bCs/>
                <w:color w:val="000000"/>
                <w:sz w:val="22"/>
                <w:szCs w:val="22"/>
              </w:rPr>
              <w:t>693,73</w:t>
            </w:r>
          </w:p>
        </w:tc>
      </w:tr>
    </w:tbl>
    <w:p w14:paraId="5D7167AD" w14:textId="77777777" w:rsidR="003F649D" w:rsidRDefault="003F649D" w:rsidP="003F649D">
      <w:pPr>
        <w:pStyle w:val="Telobesedila2"/>
        <w:spacing w:line="280" w:lineRule="atLeast"/>
        <w:jc w:val="left"/>
      </w:pPr>
    </w:p>
    <w:p w14:paraId="62A34684" w14:textId="77777777" w:rsidR="003F649D" w:rsidRDefault="003F649D" w:rsidP="003F649D">
      <w:pPr>
        <w:pStyle w:val="Telobesedila2"/>
        <w:spacing w:line="280" w:lineRule="atLeast"/>
        <w:jc w:val="left"/>
        <w:rPr>
          <w:sz w:val="20"/>
        </w:rPr>
      </w:pPr>
      <w:r>
        <w:fldChar w:fldCharType="begin"/>
      </w:r>
      <w:r>
        <w:instrText xml:space="preserve"> LINK Excel.Sheet.12 "C:\\Users\\matejas.OBCTRZIC\\Desktop\\Mateja\\Splošno KS\\Zaključni račun\\2017\\Letno poročilo\\KS Tržič\\IOP - dobavitelji.xlsx" List1!R1C1:R16C5 \a \f 4 \h  \* MERGEFORMAT </w:instrText>
      </w:r>
      <w:r>
        <w:fldChar w:fldCharType="separate"/>
      </w:r>
    </w:p>
    <w:p w14:paraId="2CD51AA9" w14:textId="77777777" w:rsidR="003F649D" w:rsidRDefault="003F649D" w:rsidP="003F649D">
      <w:pPr>
        <w:pStyle w:val="Telobesedila2"/>
        <w:spacing w:line="280" w:lineRule="atLeast"/>
        <w:rPr>
          <w:sz w:val="20"/>
        </w:rPr>
      </w:pPr>
      <w:r>
        <w:fldChar w:fldCharType="begin"/>
      </w:r>
      <w:r>
        <w:instrText xml:space="preserve"> LINK Excel.Sheet.12 "C:\\Users\\matejas.OBCTRZIC\\Desktop\\Mateja\\Splošno KS\\Zaključni račun\\2019\\Letno poročilo\\KS Tržič\\Dobavitelji.xlsx" List1!R1C1:R19C5 \a \f 4 \h  \* MERGEFORMAT </w:instrText>
      </w:r>
      <w:r>
        <w:fldChar w:fldCharType="separate"/>
      </w:r>
    </w:p>
    <w:p w14:paraId="066C7DAB" w14:textId="77777777" w:rsidR="003F649D" w:rsidRPr="00FE3397" w:rsidRDefault="003F649D" w:rsidP="003F649D">
      <w:pPr>
        <w:pStyle w:val="Telobesedila2"/>
        <w:spacing w:line="280" w:lineRule="atLeast"/>
        <w:rPr>
          <w:rFonts w:asciiTheme="minorHAnsi" w:hAnsiTheme="minorHAnsi" w:cs="Arial"/>
          <w:color w:val="000000" w:themeColor="text1"/>
          <w:sz w:val="24"/>
          <w:szCs w:val="24"/>
          <w:u w:val="single"/>
        </w:rPr>
      </w:pPr>
      <w:r>
        <w:lastRenderedPageBreak/>
        <w:fldChar w:fldCharType="end"/>
      </w:r>
      <w:r>
        <w:fldChar w:fldCharType="end"/>
      </w:r>
      <w:r w:rsidRPr="00FE3397">
        <w:rPr>
          <w:rFonts w:asciiTheme="minorHAnsi" w:hAnsiTheme="minorHAnsi" w:cs="Arial"/>
          <w:color w:val="000000" w:themeColor="text1"/>
          <w:sz w:val="24"/>
          <w:szCs w:val="24"/>
          <w:u w:val="single"/>
        </w:rPr>
        <w:t>Viri sredstev uporabljeni za vlaganje v opredmetena osnovna sredstva, neopredmetena dolgoročna sredstva in dolgoročne finančne naložbe (kapitalske naložbe in posojila)</w:t>
      </w:r>
    </w:p>
    <w:p w14:paraId="0B1DCC69"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11378FF8"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 xml:space="preserve">V letu </w:t>
      </w:r>
      <w:r>
        <w:rPr>
          <w:rFonts w:asciiTheme="minorHAnsi" w:hAnsiTheme="minorHAnsi" w:cs="Arial"/>
          <w:color w:val="000000" w:themeColor="text1"/>
          <w:sz w:val="24"/>
          <w:szCs w:val="24"/>
        </w:rPr>
        <w:t>2020 so bili kupljeni zastava, prapor in transparent.</w:t>
      </w:r>
    </w:p>
    <w:p w14:paraId="1B9ADCEF" w14:textId="77777777" w:rsidR="003F649D" w:rsidRPr="00A07A46" w:rsidRDefault="003F649D" w:rsidP="003F649D">
      <w:pPr>
        <w:pStyle w:val="Telobesedila2"/>
        <w:spacing w:line="280" w:lineRule="atLeast"/>
        <w:ind w:left="360"/>
        <w:jc w:val="left"/>
        <w:rPr>
          <w:rFonts w:asciiTheme="minorHAnsi" w:hAnsiTheme="minorHAnsi" w:cs="Arial"/>
          <w:i/>
          <w:color w:val="FF0000"/>
          <w:sz w:val="24"/>
          <w:szCs w:val="24"/>
          <w:u w:val="single"/>
        </w:rPr>
      </w:pPr>
    </w:p>
    <w:p w14:paraId="1F1A8D60"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E3397">
        <w:rPr>
          <w:rFonts w:asciiTheme="minorHAnsi" w:hAnsiTheme="minorHAnsi" w:cs="Arial"/>
          <w:color w:val="000000" w:themeColor="text1"/>
          <w:sz w:val="24"/>
          <w:szCs w:val="24"/>
          <w:u w:val="single"/>
        </w:rPr>
        <w:t>Naložbe prostih denarnih sredstev in stanje sredstev na računu</w:t>
      </w:r>
    </w:p>
    <w:p w14:paraId="58AE5977"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33AB0FE9"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Stanje sredstev na račun</w:t>
      </w:r>
      <w:r>
        <w:rPr>
          <w:rFonts w:asciiTheme="minorHAnsi" w:hAnsiTheme="minorHAnsi" w:cs="Arial"/>
          <w:color w:val="000000" w:themeColor="text1"/>
          <w:sz w:val="24"/>
          <w:szCs w:val="24"/>
        </w:rPr>
        <w:t>u</w:t>
      </w:r>
      <w:r w:rsidRPr="00422EEC">
        <w:rPr>
          <w:rFonts w:asciiTheme="minorHAnsi" w:hAnsiTheme="minorHAnsi" w:cs="Arial"/>
          <w:color w:val="000000" w:themeColor="text1"/>
          <w:sz w:val="24"/>
          <w:szCs w:val="24"/>
        </w:rPr>
        <w:t xml:space="preserve"> na dan 31.12.</w:t>
      </w:r>
      <w:r>
        <w:rPr>
          <w:rFonts w:asciiTheme="minorHAnsi" w:hAnsiTheme="minorHAnsi" w:cs="Arial"/>
          <w:color w:val="000000" w:themeColor="text1"/>
          <w:sz w:val="24"/>
          <w:szCs w:val="24"/>
        </w:rPr>
        <w:t>2020</w:t>
      </w:r>
      <w:r w:rsidRPr="00422EEC">
        <w:rPr>
          <w:rFonts w:asciiTheme="minorHAnsi" w:hAnsiTheme="minorHAnsi" w:cs="Arial"/>
          <w:color w:val="000000" w:themeColor="text1"/>
          <w:sz w:val="24"/>
          <w:szCs w:val="24"/>
        </w:rPr>
        <w:t xml:space="preserve"> znaša </w:t>
      </w:r>
      <w:r>
        <w:rPr>
          <w:rFonts w:asciiTheme="minorHAnsi" w:hAnsiTheme="minorHAnsi" w:cs="Arial"/>
          <w:color w:val="000000" w:themeColor="text1"/>
          <w:sz w:val="24"/>
          <w:szCs w:val="24"/>
        </w:rPr>
        <w:t xml:space="preserve"> 18.208,00 eur</w:t>
      </w:r>
      <w:r w:rsidRPr="00422EEC">
        <w:rPr>
          <w:rFonts w:asciiTheme="minorHAnsi" w:hAnsiTheme="minorHAnsi" w:cs="Arial"/>
          <w:color w:val="000000" w:themeColor="text1"/>
          <w:sz w:val="24"/>
          <w:szCs w:val="24"/>
        </w:rPr>
        <w:t>.</w:t>
      </w:r>
      <w:r>
        <w:rPr>
          <w:rFonts w:asciiTheme="minorHAnsi" w:hAnsiTheme="minorHAnsi" w:cs="Arial"/>
          <w:color w:val="000000" w:themeColor="text1"/>
          <w:sz w:val="24"/>
          <w:szCs w:val="24"/>
        </w:rPr>
        <w:t xml:space="preserve"> Naložb prostih denarnih sredstev ni.</w:t>
      </w:r>
    </w:p>
    <w:p w14:paraId="448E23C7" w14:textId="77777777" w:rsidR="003F649D" w:rsidRDefault="003F649D" w:rsidP="003F649D">
      <w:pPr>
        <w:pStyle w:val="Telobesedila2"/>
        <w:spacing w:line="280" w:lineRule="atLeast"/>
        <w:jc w:val="left"/>
        <w:rPr>
          <w:rFonts w:asciiTheme="minorHAnsi" w:hAnsiTheme="minorHAnsi" w:cs="Arial"/>
          <w:color w:val="000000" w:themeColor="text1"/>
          <w:sz w:val="24"/>
          <w:szCs w:val="24"/>
          <w:u w:val="single"/>
        </w:rPr>
      </w:pPr>
    </w:p>
    <w:p w14:paraId="1BFF63BC"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E3397">
        <w:rPr>
          <w:rFonts w:asciiTheme="minorHAnsi" w:hAnsiTheme="minorHAnsi" w:cs="Arial"/>
          <w:color w:val="000000" w:themeColor="text1"/>
          <w:sz w:val="24"/>
          <w:szCs w:val="24"/>
          <w:u w:val="single"/>
        </w:rPr>
        <w:t>Razlogi za pomembnejše spremembe stalnih sredstev</w:t>
      </w:r>
    </w:p>
    <w:p w14:paraId="2FA1DFFD"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701ACBB1"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V letu 20</w:t>
      </w:r>
      <w:r>
        <w:rPr>
          <w:rFonts w:asciiTheme="minorHAnsi" w:hAnsiTheme="minorHAnsi" w:cs="Arial"/>
          <w:color w:val="000000" w:themeColor="text1"/>
          <w:sz w:val="24"/>
          <w:szCs w:val="24"/>
        </w:rPr>
        <w:t>20</w:t>
      </w:r>
      <w:r w:rsidRPr="00422EEC">
        <w:rPr>
          <w:rFonts w:asciiTheme="minorHAnsi" w:hAnsiTheme="minorHAnsi" w:cs="Arial"/>
          <w:color w:val="000000" w:themeColor="text1"/>
          <w:sz w:val="24"/>
          <w:szCs w:val="24"/>
        </w:rPr>
        <w:t xml:space="preserve"> ni bilo pomembnejših sprememb stalnih sredstev.</w:t>
      </w:r>
    </w:p>
    <w:p w14:paraId="4F053CE3" w14:textId="77777777" w:rsidR="003F649D" w:rsidRPr="00422EEC" w:rsidRDefault="003F649D" w:rsidP="003F649D">
      <w:pPr>
        <w:pStyle w:val="Telobesedila2"/>
        <w:spacing w:line="280" w:lineRule="atLeast"/>
        <w:ind w:left="360"/>
        <w:jc w:val="left"/>
        <w:rPr>
          <w:rFonts w:asciiTheme="minorHAnsi" w:hAnsiTheme="minorHAnsi" w:cs="Arial"/>
          <w:color w:val="000000" w:themeColor="text1"/>
          <w:sz w:val="24"/>
          <w:szCs w:val="24"/>
        </w:rPr>
      </w:pPr>
    </w:p>
    <w:p w14:paraId="16FDA669" w14:textId="77777777" w:rsidR="003F649D" w:rsidRPr="00997938" w:rsidRDefault="003F649D" w:rsidP="003F649D">
      <w:pPr>
        <w:pStyle w:val="Telobesedila2"/>
        <w:spacing w:line="280" w:lineRule="atLeast"/>
        <w:jc w:val="left"/>
        <w:rPr>
          <w:rFonts w:asciiTheme="minorHAnsi" w:hAnsiTheme="minorHAnsi" w:cs="Arial"/>
          <w:color w:val="000000" w:themeColor="text1"/>
          <w:sz w:val="24"/>
          <w:szCs w:val="24"/>
          <w:u w:val="single"/>
        </w:rPr>
      </w:pPr>
      <w:r w:rsidRPr="00997938">
        <w:rPr>
          <w:rFonts w:asciiTheme="minorHAnsi" w:hAnsiTheme="minorHAnsi" w:cs="Arial"/>
          <w:color w:val="000000" w:themeColor="text1"/>
          <w:sz w:val="24"/>
          <w:szCs w:val="24"/>
          <w:u w:val="single"/>
        </w:rPr>
        <w:t>Vrste postavk, ki so zajete v znesku izkazanem na kontih zunaj</w:t>
      </w:r>
      <w:r>
        <w:rPr>
          <w:rFonts w:asciiTheme="minorHAnsi" w:hAnsiTheme="minorHAnsi" w:cs="Arial"/>
          <w:color w:val="000000" w:themeColor="text1"/>
          <w:sz w:val="24"/>
          <w:szCs w:val="24"/>
          <w:u w:val="single"/>
        </w:rPr>
        <w:t xml:space="preserve"> </w:t>
      </w:r>
      <w:r w:rsidRPr="00997938">
        <w:rPr>
          <w:rFonts w:asciiTheme="minorHAnsi" w:hAnsiTheme="minorHAnsi" w:cs="Arial"/>
          <w:color w:val="000000" w:themeColor="text1"/>
          <w:sz w:val="24"/>
          <w:szCs w:val="24"/>
          <w:u w:val="single"/>
        </w:rPr>
        <w:t>bilančne evidence</w:t>
      </w:r>
    </w:p>
    <w:p w14:paraId="1BE5CABC"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r w:rsidRPr="00422EEC">
        <w:rPr>
          <w:rFonts w:asciiTheme="minorHAnsi" w:hAnsiTheme="minorHAnsi" w:cs="Arial"/>
          <w:i/>
          <w:color w:val="000000" w:themeColor="text1"/>
          <w:sz w:val="24"/>
          <w:szCs w:val="24"/>
          <w:u w:val="single"/>
        </w:rPr>
        <w:t xml:space="preserve"> </w:t>
      </w:r>
    </w:p>
    <w:p w14:paraId="599F57CD"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 xml:space="preserve">20 ni </w:t>
      </w:r>
      <w:r w:rsidRPr="00422EEC">
        <w:rPr>
          <w:rFonts w:asciiTheme="minorHAnsi" w:hAnsiTheme="minorHAnsi" w:cs="Arial"/>
          <w:color w:val="000000" w:themeColor="text1"/>
          <w:sz w:val="24"/>
          <w:szCs w:val="24"/>
        </w:rPr>
        <w:t>izkaz</w:t>
      </w:r>
      <w:r>
        <w:rPr>
          <w:rFonts w:asciiTheme="minorHAnsi" w:hAnsiTheme="minorHAnsi" w:cs="Arial"/>
          <w:color w:val="000000" w:themeColor="text1"/>
          <w:sz w:val="24"/>
          <w:szCs w:val="24"/>
        </w:rPr>
        <w:t>anih</w:t>
      </w:r>
      <w:r w:rsidRPr="00422EEC">
        <w:rPr>
          <w:rFonts w:asciiTheme="minorHAnsi" w:hAnsiTheme="minorHAnsi" w:cs="Arial"/>
          <w:color w:val="000000" w:themeColor="text1"/>
          <w:sz w:val="24"/>
          <w:szCs w:val="24"/>
        </w:rPr>
        <w:t xml:space="preserve"> zneskov na kontih zunaj</w:t>
      </w:r>
      <w:r>
        <w:rPr>
          <w:rFonts w:asciiTheme="minorHAnsi" w:hAnsiTheme="minorHAnsi" w:cs="Arial"/>
          <w:color w:val="000000" w:themeColor="text1"/>
          <w:sz w:val="24"/>
          <w:szCs w:val="24"/>
        </w:rPr>
        <w:t xml:space="preserve"> </w:t>
      </w:r>
      <w:r w:rsidRPr="00422EEC">
        <w:rPr>
          <w:rFonts w:asciiTheme="minorHAnsi" w:hAnsiTheme="minorHAnsi" w:cs="Arial"/>
          <w:color w:val="000000" w:themeColor="text1"/>
          <w:sz w:val="24"/>
          <w:szCs w:val="24"/>
        </w:rPr>
        <w:t>bilančne evidence.</w:t>
      </w:r>
    </w:p>
    <w:p w14:paraId="50F83494" w14:textId="77777777" w:rsidR="003F649D" w:rsidRPr="00422EEC" w:rsidRDefault="003F649D" w:rsidP="003F649D">
      <w:pPr>
        <w:pStyle w:val="Telobesedila2"/>
        <w:spacing w:line="280" w:lineRule="atLeast"/>
        <w:jc w:val="left"/>
        <w:rPr>
          <w:rFonts w:asciiTheme="minorHAnsi" w:hAnsiTheme="minorHAnsi" w:cs="Arial"/>
          <w:color w:val="000000" w:themeColor="text1"/>
          <w:sz w:val="24"/>
          <w:szCs w:val="24"/>
        </w:rPr>
      </w:pPr>
    </w:p>
    <w:p w14:paraId="5D05FB30" w14:textId="77777777" w:rsidR="003F649D" w:rsidRPr="00FE3397" w:rsidRDefault="003F649D" w:rsidP="003F649D">
      <w:pPr>
        <w:pStyle w:val="Telobesedila2"/>
        <w:spacing w:line="280" w:lineRule="atLeast"/>
        <w:jc w:val="left"/>
        <w:rPr>
          <w:rFonts w:asciiTheme="minorHAnsi" w:hAnsiTheme="minorHAnsi" w:cs="Arial"/>
          <w:color w:val="000000" w:themeColor="text1"/>
          <w:sz w:val="24"/>
          <w:szCs w:val="24"/>
          <w:u w:val="single"/>
        </w:rPr>
      </w:pPr>
      <w:r w:rsidRPr="00FE3397">
        <w:rPr>
          <w:rFonts w:asciiTheme="minorHAnsi" w:hAnsiTheme="minorHAnsi" w:cs="Arial"/>
          <w:color w:val="000000" w:themeColor="text1"/>
          <w:sz w:val="24"/>
          <w:szCs w:val="24"/>
          <w:u w:val="single"/>
        </w:rPr>
        <w:t>Podatki o pomembnejših opredmetenih sredstvih in neopredmetenih dolgoročnih sredstvih, ki so že v celoti odpisane, pa se še vedno uporabljajo za opravljanje dejavnosti</w:t>
      </w:r>
    </w:p>
    <w:p w14:paraId="49825015" w14:textId="77777777" w:rsidR="003F649D" w:rsidRPr="00422EEC" w:rsidRDefault="003F649D" w:rsidP="003F649D">
      <w:pPr>
        <w:pStyle w:val="Telobesedila2"/>
        <w:spacing w:line="280" w:lineRule="atLeast"/>
        <w:jc w:val="left"/>
        <w:rPr>
          <w:rFonts w:asciiTheme="minorHAnsi" w:hAnsiTheme="minorHAnsi" w:cs="Arial"/>
          <w:i/>
          <w:color w:val="000000" w:themeColor="text1"/>
          <w:sz w:val="24"/>
          <w:szCs w:val="24"/>
          <w:u w:val="single"/>
        </w:rPr>
      </w:pPr>
    </w:p>
    <w:p w14:paraId="274701D5" w14:textId="77777777" w:rsidR="003F649D" w:rsidRDefault="003F649D" w:rsidP="003F649D">
      <w:pPr>
        <w:pStyle w:val="Telobesedila2"/>
        <w:spacing w:line="280" w:lineRule="atLeast"/>
        <w:jc w:val="left"/>
        <w:rPr>
          <w:rFonts w:asciiTheme="minorHAnsi" w:hAnsiTheme="minorHAnsi" w:cs="Arial"/>
          <w:color w:val="000000" w:themeColor="text1"/>
          <w:sz w:val="24"/>
          <w:szCs w:val="24"/>
        </w:rPr>
      </w:pPr>
      <w:r w:rsidRPr="00422EEC">
        <w:rPr>
          <w:rFonts w:asciiTheme="minorHAnsi" w:hAnsiTheme="minorHAnsi" w:cs="Arial"/>
          <w:color w:val="000000" w:themeColor="text1"/>
          <w:sz w:val="24"/>
          <w:szCs w:val="24"/>
        </w:rPr>
        <w:t>Po stanju 31.12.20</w:t>
      </w:r>
      <w:r>
        <w:rPr>
          <w:rFonts w:asciiTheme="minorHAnsi" w:hAnsiTheme="minorHAnsi" w:cs="Arial"/>
          <w:color w:val="000000" w:themeColor="text1"/>
          <w:sz w:val="24"/>
          <w:szCs w:val="24"/>
        </w:rPr>
        <w:t xml:space="preserve">20 je </w:t>
      </w:r>
      <w:r w:rsidRPr="00422EEC">
        <w:rPr>
          <w:rFonts w:asciiTheme="minorHAnsi" w:hAnsiTheme="minorHAnsi" w:cs="Arial"/>
          <w:color w:val="000000" w:themeColor="text1"/>
          <w:sz w:val="24"/>
          <w:szCs w:val="24"/>
        </w:rPr>
        <w:t xml:space="preserve">v uporabi poslovni prostor, </w:t>
      </w:r>
      <w:r>
        <w:rPr>
          <w:rFonts w:asciiTheme="minorHAnsi" w:hAnsiTheme="minorHAnsi" w:cs="Arial"/>
          <w:color w:val="000000" w:themeColor="text1"/>
          <w:sz w:val="24"/>
          <w:szCs w:val="24"/>
        </w:rPr>
        <w:t>ki še ni odpisan in je bil v letu 2015 obnovljen.</w:t>
      </w:r>
    </w:p>
    <w:p w14:paraId="6A1E17CD" w14:textId="77777777" w:rsidR="003F649D" w:rsidRDefault="003F649D" w:rsidP="003F649D">
      <w:pPr>
        <w:rPr>
          <w:rFonts w:asciiTheme="minorHAnsi" w:hAnsiTheme="minorHAnsi" w:cs="Arial"/>
          <w:i/>
          <w:color w:val="000000" w:themeColor="text1"/>
          <w:sz w:val="24"/>
          <w:szCs w:val="24"/>
          <w:u w:val="single"/>
        </w:rPr>
      </w:pPr>
    </w:p>
    <w:p w14:paraId="1F8401FF" w14:textId="77777777" w:rsidR="003F649D" w:rsidRPr="004538F9" w:rsidRDefault="003F649D" w:rsidP="003F649D">
      <w:pPr>
        <w:pStyle w:val="Telobesedila2"/>
        <w:spacing w:line="280" w:lineRule="atLeast"/>
        <w:jc w:val="left"/>
        <w:rPr>
          <w:rFonts w:asciiTheme="minorHAnsi" w:hAnsiTheme="minorHAnsi" w:cs="Arial"/>
          <w:color w:val="000000" w:themeColor="text1"/>
          <w:sz w:val="24"/>
          <w:szCs w:val="24"/>
          <w:u w:val="single"/>
        </w:rPr>
      </w:pPr>
      <w:r w:rsidRPr="004538F9">
        <w:rPr>
          <w:rFonts w:asciiTheme="minorHAnsi" w:hAnsiTheme="minorHAnsi" w:cs="Arial"/>
          <w:color w:val="000000" w:themeColor="text1"/>
          <w:sz w:val="24"/>
          <w:szCs w:val="24"/>
          <w:u w:val="single"/>
        </w:rPr>
        <w:t xml:space="preserve">Drugi pomembnejši podatki za popolnejšo predstavitev poslovanja in premoženjskega stanja </w:t>
      </w:r>
    </w:p>
    <w:p w14:paraId="264D440B" w14:textId="77777777" w:rsidR="003F649D" w:rsidRPr="00422EEC" w:rsidRDefault="003F649D" w:rsidP="003F649D">
      <w:pPr>
        <w:rPr>
          <w:rFonts w:asciiTheme="minorHAnsi" w:hAnsiTheme="minorHAnsi" w:cs="Arial"/>
          <w:color w:val="000000" w:themeColor="text1"/>
          <w:sz w:val="24"/>
          <w:szCs w:val="24"/>
          <w:u w:val="single"/>
        </w:rPr>
      </w:pPr>
    </w:p>
    <w:p w14:paraId="7D381A82" w14:textId="77777777" w:rsidR="003F649D" w:rsidRDefault="003F649D" w:rsidP="003F649D">
      <w:pPr>
        <w:pStyle w:val="Telobesedila2"/>
        <w:spacing w:line="280" w:lineRule="atLeast"/>
        <w:jc w:val="left"/>
        <w:rPr>
          <w:sz w:val="20"/>
        </w:rPr>
      </w:pPr>
      <w:r w:rsidRPr="00422EEC">
        <w:rPr>
          <w:rFonts w:asciiTheme="minorHAnsi" w:hAnsiTheme="minorHAnsi" w:cs="Arial"/>
          <w:color w:val="000000" w:themeColor="text1"/>
          <w:sz w:val="24"/>
          <w:szCs w:val="24"/>
          <w:u w:val="single"/>
        </w:rPr>
        <w:t>Opredmetena osnovna sredstva</w:t>
      </w:r>
      <w:r>
        <w:fldChar w:fldCharType="begin"/>
      </w:r>
      <w:r>
        <w:instrText xml:space="preserve"> LINK Excel.Sheet.12 "C:\\Users\\matejas.OBCTRZIC\\AppData\\Local\\Microsoft\\Windows\\INetCache\\Content.MSO\\Kopija od KS Tržič- OS 2020.xlsx" "List1!R1C1:R12C4" \a \f 4 \h  \* MERGEFORMAT </w:instrText>
      </w:r>
      <w:r>
        <w:fldChar w:fldCharType="separate"/>
      </w:r>
    </w:p>
    <w:tbl>
      <w:tblPr>
        <w:tblW w:w="8952" w:type="dxa"/>
        <w:tblCellMar>
          <w:left w:w="70" w:type="dxa"/>
          <w:right w:w="70" w:type="dxa"/>
        </w:tblCellMar>
        <w:tblLook w:val="04A0" w:firstRow="1" w:lastRow="0" w:firstColumn="1" w:lastColumn="0" w:noHBand="0" w:noVBand="1"/>
      </w:tblPr>
      <w:tblGrid>
        <w:gridCol w:w="2414"/>
        <w:gridCol w:w="2012"/>
        <w:gridCol w:w="2162"/>
        <w:gridCol w:w="2364"/>
      </w:tblGrid>
      <w:tr w:rsidR="003F649D" w:rsidRPr="007B287F" w14:paraId="792B2DA2" w14:textId="77777777" w:rsidTr="00261129">
        <w:trPr>
          <w:trHeight w:val="222"/>
        </w:trPr>
        <w:tc>
          <w:tcPr>
            <w:tcW w:w="2414" w:type="dxa"/>
            <w:tcBorders>
              <w:top w:val="nil"/>
              <w:left w:val="nil"/>
              <w:bottom w:val="nil"/>
              <w:right w:val="nil"/>
            </w:tcBorders>
            <w:shd w:val="clear" w:color="auto" w:fill="auto"/>
            <w:noWrap/>
            <w:vAlign w:val="bottom"/>
            <w:hideMark/>
          </w:tcPr>
          <w:p w14:paraId="6C5DD620" w14:textId="77777777" w:rsidR="003F649D" w:rsidRPr="007B287F" w:rsidRDefault="003F649D" w:rsidP="00261129">
            <w:pPr>
              <w:rPr>
                <w:sz w:val="24"/>
                <w:szCs w:val="24"/>
              </w:rPr>
            </w:pPr>
          </w:p>
        </w:tc>
        <w:tc>
          <w:tcPr>
            <w:tcW w:w="2012" w:type="dxa"/>
            <w:tcBorders>
              <w:top w:val="nil"/>
              <w:left w:val="nil"/>
              <w:bottom w:val="nil"/>
              <w:right w:val="nil"/>
            </w:tcBorders>
            <w:shd w:val="clear" w:color="auto" w:fill="auto"/>
            <w:noWrap/>
            <w:vAlign w:val="bottom"/>
            <w:hideMark/>
          </w:tcPr>
          <w:p w14:paraId="66EC6EDA" w14:textId="77777777" w:rsidR="003F649D" w:rsidRPr="007B287F" w:rsidRDefault="003F649D" w:rsidP="00261129"/>
        </w:tc>
        <w:tc>
          <w:tcPr>
            <w:tcW w:w="2162" w:type="dxa"/>
            <w:tcBorders>
              <w:top w:val="nil"/>
              <w:left w:val="nil"/>
              <w:bottom w:val="nil"/>
              <w:right w:val="nil"/>
            </w:tcBorders>
            <w:shd w:val="clear" w:color="auto" w:fill="auto"/>
            <w:noWrap/>
            <w:vAlign w:val="bottom"/>
            <w:hideMark/>
          </w:tcPr>
          <w:p w14:paraId="17658A53" w14:textId="77777777" w:rsidR="003F649D" w:rsidRPr="007B287F" w:rsidRDefault="003F649D" w:rsidP="00261129"/>
        </w:tc>
        <w:tc>
          <w:tcPr>
            <w:tcW w:w="2364" w:type="dxa"/>
            <w:tcBorders>
              <w:top w:val="nil"/>
              <w:left w:val="nil"/>
              <w:bottom w:val="nil"/>
              <w:right w:val="nil"/>
            </w:tcBorders>
            <w:shd w:val="clear" w:color="auto" w:fill="auto"/>
            <w:noWrap/>
            <w:vAlign w:val="bottom"/>
            <w:hideMark/>
          </w:tcPr>
          <w:p w14:paraId="2D783F8F" w14:textId="77777777" w:rsidR="003F649D" w:rsidRPr="007B287F" w:rsidRDefault="003F649D" w:rsidP="00261129">
            <w:pPr>
              <w:jc w:val="right"/>
              <w:rPr>
                <w:rFonts w:ascii="Calibri" w:hAnsi="Calibri" w:cs="Calibri"/>
                <w:sz w:val="16"/>
                <w:szCs w:val="16"/>
              </w:rPr>
            </w:pPr>
            <w:r w:rsidRPr="007B287F">
              <w:rPr>
                <w:rFonts w:ascii="Calibri" w:hAnsi="Calibri" w:cs="Calibri"/>
                <w:sz w:val="16"/>
                <w:szCs w:val="16"/>
              </w:rPr>
              <w:t>v EUR</w:t>
            </w:r>
          </w:p>
        </w:tc>
      </w:tr>
      <w:tr w:rsidR="003F649D" w:rsidRPr="007B287F" w14:paraId="5C38D875" w14:textId="77777777" w:rsidTr="00261129">
        <w:trPr>
          <w:trHeight w:val="252"/>
        </w:trPr>
        <w:tc>
          <w:tcPr>
            <w:tcW w:w="2414" w:type="dxa"/>
            <w:tcBorders>
              <w:top w:val="single" w:sz="4" w:space="0" w:color="auto"/>
              <w:left w:val="single" w:sz="4" w:space="0" w:color="auto"/>
              <w:bottom w:val="nil"/>
              <w:right w:val="single" w:sz="4" w:space="0" w:color="auto"/>
            </w:tcBorders>
            <w:shd w:val="clear" w:color="000000" w:fill="D9D9D9"/>
            <w:noWrap/>
            <w:hideMark/>
          </w:tcPr>
          <w:p w14:paraId="08829425" w14:textId="77777777" w:rsidR="003F649D" w:rsidRPr="007B287F" w:rsidRDefault="003F649D" w:rsidP="00261129">
            <w:pPr>
              <w:rPr>
                <w:rFonts w:ascii="Calibri" w:hAnsi="Calibri" w:cs="Calibri"/>
                <w:b/>
                <w:bCs/>
              </w:rPr>
            </w:pPr>
            <w:r w:rsidRPr="007B287F">
              <w:rPr>
                <w:rFonts w:ascii="Calibri" w:hAnsi="Calibri" w:cs="Calibri"/>
                <w:b/>
                <w:bCs/>
              </w:rPr>
              <w:t>Dolgoročna sredstva</w:t>
            </w:r>
          </w:p>
        </w:tc>
        <w:tc>
          <w:tcPr>
            <w:tcW w:w="2012" w:type="dxa"/>
            <w:tcBorders>
              <w:top w:val="single" w:sz="4" w:space="0" w:color="auto"/>
              <w:left w:val="nil"/>
              <w:bottom w:val="nil"/>
              <w:right w:val="single" w:sz="4" w:space="0" w:color="auto"/>
            </w:tcBorders>
            <w:shd w:val="clear" w:color="000000" w:fill="D9D9D9"/>
            <w:noWrap/>
            <w:hideMark/>
          </w:tcPr>
          <w:p w14:paraId="1479FF53" w14:textId="77777777" w:rsidR="003F649D" w:rsidRPr="007B287F" w:rsidRDefault="003F649D" w:rsidP="00261129">
            <w:pPr>
              <w:rPr>
                <w:rFonts w:ascii="Calibri" w:hAnsi="Calibri" w:cs="Calibri"/>
                <w:b/>
                <w:bCs/>
              </w:rPr>
            </w:pPr>
            <w:r w:rsidRPr="007B287F">
              <w:rPr>
                <w:rFonts w:ascii="Calibri" w:hAnsi="Calibri" w:cs="Calibri"/>
                <w:b/>
                <w:bCs/>
              </w:rPr>
              <w:t>Nabavna vrednost</w:t>
            </w:r>
          </w:p>
        </w:tc>
        <w:tc>
          <w:tcPr>
            <w:tcW w:w="2162" w:type="dxa"/>
            <w:tcBorders>
              <w:top w:val="single" w:sz="4" w:space="0" w:color="auto"/>
              <w:left w:val="nil"/>
              <w:bottom w:val="nil"/>
              <w:right w:val="single" w:sz="4" w:space="0" w:color="auto"/>
            </w:tcBorders>
            <w:shd w:val="clear" w:color="000000" w:fill="D9D9D9"/>
            <w:noWrap/>
            <w:hideMark/>
          </w:tcPr>
          <w:p w14:paraId="2744C941" w14:textId="77777777" w:rsidR="003F649D" w:rsidRPr="007B287F" w:rsidRDefault="003F649D" w:rsidP="00261129">
            <w:pPr>
              <w:rPr>
                <w:rFonts w:ascii="Calibri" w:hAnsi="Calibri" w:cs="Calibri"/>
                <w:b/>
                <w:bCs/>
              </w:rPr>
            </w:pPr>
            <w:r w:rsidRPr="007B287F">
              <w:rPr>
                <w:rFonts w:ascii="Calibri" w:hAnsi="Calibri" w:cs="Calibri"/>
                <w:b/>
                <w:bCs/>
              </w:rPr>
              <w:t>Popravek vrednosti</w:t>
            </w:r>
          </w:p>
        </w:tc>
        <w:tc>
          <w:tcPr>
            <w:tcW w:w="2364" w:type="dxa"/>
            <w:tcBorders>
              <w:top w:val="single" w:sz="4" w:space="0" w:color="auto"/>
              <w:left w:val="nil"/>
              <w:bottom w:val="nil"/>
              <w:right w:val="single" w:sz="4" w:space="0" w:color="auto"/>
            </w:tcBorders>
            <w:shd w:val="clear" w:color="000000" w:fill="D9D9D9"/>
            <w:noWrap/>
            <w:hideMark/>
          </w:tcPr>
          <w:p w14:paraId="14E97BA3" w14:textId="77777777" w:rsidR="003F649D" w:rsidRPr="007B287F" w:rsidRDefault="003F649D" w:rsidP="00261129">
            <w:pPr>
              <w:rPr>
                <w:rFonts w:ascii="Calibri" w:hAnsi="Calibri" w:cs="Calibri"/>
                <w:b/>
                <w:bCs/>
              </w:rPr>
            </w:pPr>
            <w:r w:rsidRPr="007B287F">
              <w:rPr>
                <w:rFonts w:ascii="Calibri" w:hAnsi="Calibri" w:cs="Calibri"/>
                <w:b/>
                <w:bCs/>
              </w:rPr>
              <w:t>Neodpisana vrednost</w:t>
            </w:r>
          </w:p>
        </w:tc>
      </w:tr>
      <w:tr w:rsidR="003F649D" w:rsidRPr="007B287F" w14:paraId="2884D9C2" w14:textId="77777777" w:rsidTr="00261129">
        <w:trPr>
          <w:trHeight w:val="148"/>
        </w:trPr>
        <w:tc>
          <w:tcPr>
            <w:tcW w:w="2414" w:type="dxa"/>
            <w:tcBorders>
              <w:top w:val="single" w:sz="4" w:space="0" w:color="auto"/>
              <w:left w:val="single" w:sz="4" w:space="0" w:color="auto"/>
              <w:bottom w:val="single" w:sz="4" w:space="0" w:color="auto"/>
              <w:right w:val="nil"/>
            </w:tcBorders>
            <w:shd w:val="clear" w:color="auto" w:fill="auto"/>
            <w:noWrap/>
            <w:hideMark/>
          </w:tcPr>
          <w:p w14:paraId="0BD4DBD8" w14:textId="77777777" w:rsidR="003F649D" w:rsidRPr="007B287F" w:rsidRDefault="003F649D" w:rsidP="00261129">
            <w:pPr>
              <w:rPr>
                <w:rFonts w:ascii="Calibri" w:hAnsi="Calibri" w:cs="Calibri"/>
              </w:rPr>
            </w:pPr>
            <w:r w:rsidRPr="007B287F">
              <w:rPr>
                <w:rFonts w:ascii="Calibri" w:hAnsi="Calibri" w:cs="Calibri"/>
              </w:rPr>
              <w:t> </w:t>
            </w:r>
          </w:p>
        </w:tc>
        <w:tc>
          <w:tcPr>
            <w:tcW w:w="2012" w:type="dxa"/>
            <w:tcBorders>
              <w:top w:val="single" w:sz="4" w:space="0" w:color="auto"/>
              <w:left w:val="nil"/>
              <w:bottom w:val="single" w:sz="4" w:space="0" w:color="auto"/>
              <w:right w:val="nil"/>
            </w:tcBorders>
            <w:shd w:val="clear" w:color="auto" w:fill="auto"/>
            <w:noWrap/>
            <w:hideMark/>
          </w:tcPr>
          <w:p w14:paraId="0002B10F" w14:textId="77777777" w:rsidR="003F649D" w:rsidRPr="007B287F" w:rsidRDefault="003F649D" w:rsidP="00261129">
            <w:pPr>
              <w:rPr>
                <w:rFonts w:ascii="Calibri" w:hAnsi="Calibri" w:cs="Calibri"/>
              </w:rPr>
            </w:pPr>
            <w:r w:rsidRPr="007B287F">
              <w:rPr>
                <w:rFonts w:ascii="Calibri" w:hAnsi="Calibri" w:cs="Calibri"/>
              </w:rPr>
              <w:t> </w:t>
            </w:r>
          </w:p>
        </w:tc>
        <w:tc>
          <w:tcPr>
            <w:tcW w:w="2162" w:type="dxa"/>
            <w:tcBorders>
              <w:top w:val="single" w:sz="4" w:space="0" w:color="auto"/>
              <w:left w:val="nil"/>
              <w:bottom w:val="single" w:sz="4" w:space="0" w:color="auto"/>
              <w:right w:val="nil"/>
            </w:tcBorders>
            <w:shd w:val="clear" w:color="auto" w:fill="auto"/>
            <w:noWrap/>
            <w:hideMark/>
          </w:tcPr>
          <w:p w14:paraId="024F39C9" w14:textId="77777777" w:rsidR="003F649D" w:rsidRPr="007B287F" w:rsidRDefault="003F649D" w:rsidP="00261129">
            <w:pPr>
              <w:rPr>
                <w:rFonts w:ascii="Calibri" w:hAnsi="Calibri" w:cs="Calibri"/>
              </w:rPr>
            </w:pPr>
            <w:r w:rsidRPr="007B287F">
              <w:rPr>
                <w:rFonts w:ascii="Calibri" w:hAnsi="Calibri" w:cs="Calibri"/>
              </w:rPr>
              <w:t> </w:t>
            </w:r>
          </w:p>
        </w:tc>
        <w:tc>
          <w:tcPr>
            <w:tcW w:w="2364" w:type="dxa"/>
            <w:tcBorders>
              <w:top w:val="single" w:sz="4" w:space="0" w:color="auto"/>
              <w:left w:val="nil"/>
              <w:bottom w:val="single" w:sz="4" w:space="0" w:color="auto"/>
              <w:right w:val="single" w:sz="4" w:space="0" w:color="auto"/>
            </w:tcBorders>
            <w:shd w:val="clear" w:color="auto" w:fill="auto"/>
            <w:noWrap/>
            <w:hideMark/>
          </w:tcPr>
          <w:p w14:paraId="34688360" w14:textId="77777777" w:rsidR="003F649D" w:rsidRPr="007B287F" w:rsidRDefault="003F649D" w:rsidP="00261129">
            <w:pPr>
              <w:rPr>
                <w:rFonts w:ascii="Calibri" w:hAnsi="Calibri" w:cs="Calibri"/>
              </w:rPr>
            </w:pPr>
            <w:r w:rsidRPr="007B287F">
              <w:rPr>
                <w:rFonts w:ascii="Calibri" w:hAnsi="Calibri" w:cs="Calibri"/>
              </w:rPr>
              <w:t> </w:t>
            </w:r>
          </w:p>
        </w:tc>
      </w:tr>
      <w:tr w:rsidR="003F649D" w:rsidRPr="007B287F" w14:paraId="487636FC" w14:textId="77777777" w:rsidTr="00261129">
        <w:trPr>
          <w:trHeight w:val="252"/>
        </w:trPr>
        <w:tc>
          <w:tcPr>
            <w:tcW w:w="2414" w:type="dxa"/>
            <w:tcBorders>
              <w:top w:val="nil"/>
              <w:left w:val="single" w:sz="4" w:space="0" w:color="auto"/>
              <w:bottom w:val="single" w:sz="4" w:space="0" w:color="auto"/>
              <w:right w:val="single" w:sz="4" w:space="0" w:color="auto"/>
            </w:tcBorders>
            <w:shd w:val="clear" w:color="000000" w:fill="D9D9D9"/>
            <w:noWrap/>
            <w:hideMark/>
          </w:tcPr>
          <w:p w14:paraId="0BA2BDB9" w14:textId="77777777" w:rsidR="003F649D" w:rsidRPr="007B287F" w:rsidRDefault="003F649D" w:rsidP="00261129">
            <w:pPr>
              <w:rPr>
                <w:rFonts w:ascii="Calibri" w:hAnsi="Calibri" w:cs="Calibri"/>
                <w:b/>
                <w:bCs/>
              </w:rPr>
            </w:pPr>
            <w:r w:rsidRPr="007B287F">
              <w:rPr>
                <w:rFonts w:ascii="Calibri" w:hAnsi="Calibri" w:cs="Calibri"/>
                <w:b/>
                <w:bCs/>
              </w:rPr>
              <w:t>Nepremičnine</w:t>
            </w:r>
          </w:p>
        </w:tc>
        <w:tc>
          <w:tcPr>
            <w:tcW w:w="2012" w:type="dxa"/>
            <w:tcBorders>
              <w:top w:val="nil"/>
              <w:left w:val="nil"/>
              <w:bottom w:val="single" w:sz="4" w:space="0" w:color="auto"/>
              <w:right w:val="single" w:sz="4" w:space="0" w:color="auto"/>
            </w:tcBorders>
            <w:shd w:val="clear" w:color="000000" w:fill="D9D9D9"/>
            <w:noWrap/>
            <w:hideMark/>
          </w:tcPr>
          <w:p w14:paraId="7D55184D" w14:textId="77777777" w:rsidR="003F649D" w:rsidRPr="007B287F" w:rsidRDefault="003F649D" w:rsidP="00261129">
            <w:pPr>
              <w:jc w:val="center"/>
              <w:rPr>
                <w:rFonts w:ascii="Calibri" w:hAnsi="Calibri" w:cs="Calibri"/>
                <w:b/>
                <w:bCs/>
              </w:rPr>
            </w:pPr>
            <w:r w:rsidRPr="007B287F">
              <w:rPr>
                <w:rFonts w:ascii="Calibri" w:hAnsi="Calibri" w:cs="Calibri"/>
                <w:b/>
                <w:bCs/>
              </w:rPr>
              <w:t>490.347,87</w:t>
            </w:r>
          </w:p>
        </w:tc>
        <w:tc>
          <w:tcPr>
            <w:tcW w:w="2162" w:type="dxa"/>
            <w:tcBorders>
              <w:top w:val="nil"/>
              <w:left w:val="nil"/>
              <w:bottom w:val="single" w:sz="4" w:space="0" w:color="auto"/>
              <w:right w:val="single" w:sz="4" w:space="0" w:color="auto"/>
            </w:tcBorders>
            <w:shd w:val="clear" w:color="000000" w:fill="D9D9D9"/>
            <w:noWrap/>
            <w:hideMark/>
          </w:tcPr>
          <w:p w14:paraId="449247B8" w14:textId="77777777" w:rsidR="003F649D" w:rsidRPr="007B287F" w:rsidRDefault="003F649D" w:rsidP="00261129">
            <w:pPr>
              <w:jc w:val="center"/>
              <w:rPr>
                <w:rFonts w:ascii="Calibri" w:hAnsi="Calibri" w:cs="Calibri"/>
                <w:b/>
                <w:bCs/>
              </w:rPr>
            </w:pPr>
            <w:r w:rsidRPr="007B287F">
              <w:rPr>
                <w:rFonts w:ascii="Calibri" w:hAnsi="Calibri" w:cs="Calibri"/>
                <w:b/>
                <w:bCs/>
              </w:rPr>
              <w:t>309.025,22</w:t>
            </w:r>
          </w:p>
        </w:tc>
        <w:tc>
          <w:tcPr>
            <w:tcW w:w="2364" w:type="dxa"/>
            <w:tcBorders>
              <w:top w:val="nil"/>
              <w:left w:val="nil"/>
              <w:bottom w:val="single" w:sz="4" w:space="0" w:color="auto"/>
              <w:right w:val="single" w:sz="4" w:space="0" w:color="auto"/>
            </w:tcBorders>
            <w:shd w:val="clear" w:color="000000" w:fill="D9D9D9"/>
            <w:noWrap/>
            <w:hideMark/>
          </w:tcPr>
          <w:p w14:paraId="3AD64086" w14:textId="77777777" w:rsidR="003F649D" w:rsidRPr="007B287F" w:rsidRDefault="003F649D" w:rsidP="00261129">
            <w:pPr>
              <w:jc w:val="center"/>
              <w:rPr>
                <w:rFonts w:ascii="Calibri" w:hAnsi="Calibri" w:cs="Calibri"/>
                <w:b/>
                <w:bCs/>
              </w:rPr>
            </w:pPr>
            <w:r w:rsidRPr="007B287F">
              <w:rPr>
                <w:rFonts w:ascii="Calibri" w:hAnsi="Calibri" w:cs="Calibri"/>
                <w:b/>
                <w:bCs/>
              </w:rPr>
              <w:t>181.322,65</w:t>
            </w:r>
          </w:p>
        </w:tc>
      </w:tr>
      <w:tr w:rsidR="003F649D" w:rsidRPr="007B287F" w14:paraId="7207EE36" w14:textId="77777777" w:rsidTr="00261129">
        <w:trPr>
          <w:trHeight w:val="252"/>
        </w:trPr>
        <w:tc>
          <w:tcPr>
            <w:tcW w:w="2414" w:type="dxa"/>
            <w:tcBorders>
              <w:top w:val="nil"/>
              <w:left w:val="single" w:sz="4" w:space="0" w:color="auto"/>
              <w:bottom w:val="single" w:sz="4" w:space="0" w:color="auto"/>
              <w:right w:val="single" w:sz="4" w:space="0" w:color="auto"/>
            </w:tcBorders>
            <w:shd w:val="clear" w:color="auto" w:fill="auto"/>
            <w:noWrap/>
            <w:hideMark/>
          </w:tcPr>
          <w:p w14:paraId="7A28475F" w14:textId="77777777" w:rsidR="003F649D" w:rsidRPr="007B287F" w:rsidRDefault="003F649D" w:rsidP="00261129">
            <w:pPr>
              <w:rPr>
                <w:rFonts w:ascii="Calibri" w:hAnsi="Calibri" w:cs="Calibri"/>
              </w:rPr>
            </w:pPr>
            <w:r w:rsidRPr="007B287F">
              <w:rPr>
                <w:rFonts w:ascii="Calibri" w:hAnsi="Calibri" w:cs="Calibri"/>
              </w:rPr>
              <w:t>Poslovni prostori</w:t>
            </w:r>
          </w:p>
        </w:tc>
        <w:tc>
          <w:tcPr>
            <w:tcW w:w="2012" w:type="dxa"/>
            <w:tcBorders>
              <w:top w:val="nil"/>
              <w:left w:val="nil"/>
              <w:bottom w:val="single" w:sz="4" w:space="0" w:color="auto"/>
              <w:right w:val="single" w:sz="4" w:space="0" w:color="auto"/>
            </w:tcBorders>
            <w:shd w:val="clear" w:color="auto" w:fill="auto"/>
            <w:noWrap/>
            <w:hideMark/>
          </w:tcPr>
          <w:p w14:paraId="764701F1" w14:textId="77777777" w:rsidR="003F649D" w:rsidRPr="007B287F" w:rsidRDefault="003F649D" w:rsidP="00261129">
            <w:pPr>
              <w:jc w:val="center"/>
              <w:rPr>
                <w:rFonts w:ascii="Calibri" w:hAnsi="Calibri" w:cs="Calibri"/>
              </w:rPr>
            </w:pPr>
            <w:r w:rsidRPr="007B287F">
              <w:rPr>
                <w:rFonts w:ascii="Calibri" w:hAnsi="Calibri" w:cs="Calibri"/>
              </w:rPr>
              <w:t>411.765,38</w:t>
            </w:r>
          </w:p>
        </w:tc>
        <w:tc>
          <w:tcPr>
            <w:tcW w:w="2162" w:type="dxa"/>
            <w:tcBorders>
              <w:top w:val="nil"/>
              <w:left w:val="nil"/>
              <w:bottom w:val="single" w:sz="4" w:space="0" w:color="auto"/>
              <w:right w:val="single" w:sz="4" w:space="0" w:color="auto"/>
            </w:tcBorders>
            <w:shd w:val="clear" w:color="auto" w:fill="auto"/>
            <w:noWrap/>
            <w:hideMark/>
          </w:tcPr>
          <w:p w14:paraId="1D227343" w14:textId="77777777" w:rsidR="003F649D" w:rsidRPr="007B287F" w:rsidRDefault="003F649D" w:rsidP="00261129">
            <w:pPr>
              <w:jc w:val="center"/>
              <w:rPr>
                <w:rFonts w:ascii="Calibri" w:hAnsi="Calibri" w:cs="Calibri"/>
              </w:rPr>
            </w:pPr>
            <w:r w:rsidRPr="007B287F">
              <w:rPr>
                <w:rFonts w:ascii="Calibri" w:hAnsi="Calibri" w:cs="Calibri"/>
              </w:rPr>
              <w:t>309.025,22</w:t>
            </w:r>
          </w:p>
        </w:tc>
        <w:tc>
          <w:tcPr>
            <w:tcW w:w="2364" w:type="dxa"/>
            <w:tcBorders>
              <w:top w:val="nil"/>
              <w:left w:val="nil"/>
              <w:bottom w:val="single" w:sz="4" w:space="0" w:color="auto"/>
              <w:right w:val="single" w:sz="4" w:space="0" w:color="auto"/>
            </w:tcBorders>
            <w:shd w:val="clear" w:color="auto" w:fill="auto"/>
            <w:noWrap/>
            <w:hideMark/>
          </w:tcPr>
          <w:p w14:paraId="4DAC9CCB" w14:textId="77777777" w:rsidR="003F649D" w:rsidRPr="007B287F" w:rsidRDefault="003F649D" w:rsidP="00261129">
            <w:pPr>
              <w:jc w:val="center"/>
              <w:rPr>
                <w:rFonts w:ascii="Calibri" w:hAnsi="Calibri" w:cs="Calibri"/>
              </w:rPr>
            </w:pPr>
            <w:r w:rsidRPr="007B287F">
              <w:rPr>
                <w:rFonts w:ascii="Calibri" w:hAnsi="Calibri" w:cs="Calibri"/>
              </w:rPr>
              <w:t>102.740,16</w:t>
            </w:r>
          </w:p>
        </w:tc>
      </w:tr>
      <w:tr w:rsidR="003F649D" w:rsidRPr="007B287F" w14:paraId="57675249" w14:textId="77777777" w:rsidTr="00261129">
        <w:trPr>
          <w:trHeight w:val="252"/>
        </w:trPr>
        <w:tc>
          <w:tcPr>
            <w:tcW w:w="2414" w:type="dxa"/>
            <w:tcBorders>
              <w:top w:val="nil"/>
              <w:left w:val="single" w:sz="4" w:space="0" w:color="auto"/>
              <w:bottom w:val="single" w:sz="4" w:space="0" w:color="auto"/>
              <w:right w:val="single" w:sz="4" w:space="0" w:color="auto"/>
            </w:tcBorders>
            <w:shd w:val="clear" w:color="auto" w:fill="auto"/>
            <w:noWrap/>
            <w:hideMark/>
          </w:tcPr>
          <w:p w14:paraId="354A7EFC" w14:textId="77777777" w:rsidR="003F649D" w:rsidRPr="007B287F" w:rsidRDefault="003F649D" w:rsidP="00261129">
            <w:pPr>
              <w:rPr>
                <w:rFonts w:ascii="Calibri" w:hAnsi="Calibri" w:cs="Calibri"/>
              </w:rPr>
            </w:pPr>
            <w:r w:rsidRPr="007B287F">
              <w:rPr>
                <w:rFonts w:ascii="Calibri" w:hAnsi="Calibri" w:cs="Calibri"/>
              </w:rPr>
              <w:t>Zemljišča</w:t>
            </w:r>
          </w:p>
        </w:tc>
        <w:tc>
          <w:tcPr>
            <w:tcW w:w="2012" w:type="dxa"/>
            <w:tcBorders>
              <w:top w:val="nil"/>
              <w:left w:val="nil"/>
              <w:bottom w:val="single" w:sz="4" w:space="0" w:color="auto"/>
              <w:right w:val="single" w:sz="4" w:space="0" w:color="auto"/>
            </w:tcBorders>
            <w:shd w:val="clear" w:color="auto" w:fill="auto"/>
            <w:noWrap/>
            <w:hideMark/>
          </w:tcPr>
          <w:p w14:paraId="05F65CA5" w14:textId="77777777" w:rsidR="003F649D" w:rsidRPr="007B287F" w:rsidRDefault="003F649D" w:rsidP="00261129">
            <w:pPr>
              <w:jc w:val="center"/>
              <w:rPr>
                <w:rFonts w:ascii="Calibri" w:hAnsi="Calibri" w:cs="Calibri"/>
              </w:rPr>
            </w:pPr>
            <w:r w:rsidRPr="007B287F">
              <w:rPr>
                <w:rFonts w:ascii="Calibri" w:hAnsi="Calibri" w:cs="Calibri"/>
              </w:rPr>
              <w:t>78.582,49</w:t>
            </w:r>
          </w:p>
        </w:tc>
        <w:tc>
          <w:tcPr>
            <w:tcW w:w="2162" w:type="dxa"/>
            <w:tcBorders>
              <w:top w:val="nil"/>
              <w:left w:val="nil"/>
              <w:bottom w:val="single" w:sz="4" w:space="0" w:color="auto"/>
              <w:right w:val="single" w:sz="4" w:space="0" w:color="auto"/>
            </w:tcBorders>
            <w:shd w:val="clear" w:color="auto" w:fill="auto"/>
            <w:noWrap/>
            <w:hideMark/>
          </w:tcPr>
          <w:p w14:paraId="574CEA46" w14:textId="77777777" w:rsidR="003F649D" w:rsidRPr="007B287F" w:rsidRDefault="003F649D" w:rsidP="00261129">
            <w:pPr>
              <w:jc w:val="center"/>
              <w:rPr>
                <w:rFonts w:ascii="Calibri" w:hAnsi="Calibri" w:cs="Calibri"/>
              </w:rPr>
            </w:pPr>
            <w:r w:rsidRPr="007B287F">
              <w:rPr>
                <w:rFonts w:ascii="Calibri" w:hAnsi="Calibri" w:cs="Calibri"/>
              </w:rPr>
              <w:t>0,00</w:t>
            </w:r>
          </w:p>
        </w:tc>
        <w:tc>
          <w:tcPr>
            <w:tcW w:w="2364" w:type="dxa"/>
            <w:tcBorders>
              <w:top w:val="nil"/>
              <w:left w:val="nil"/>
              <w:bottom w:val="single" w:sz="4" w:space="0" w:color="auto"/>
              <w:right w:val="single" w:sz="4" w:space="0" w:color="auto"/>
            </w:tcBorders>
            <w:shd w:val="clear" w:color="auto" w:fill="auto"/>
            <w:noWrap/>
            <w:hideMark/>
          </w:tcPr>
          <w:p w14:paraId="3CC47272" w14:textId="77777777" w:rsidR="003F649D" w:rsidRPr="007B287F" w:rsidRDefault="003F649D" w:rsidP="00261129">
            <w:pPr>
              <w:jc w:val="center"/>
              <w:rPr>
                <w:rFonts w:ascii="Calibri" w:hAnsi="Calibri" w:cs="Calibri"/>
              </w:rPr>
            </w:pPr>
            <w:r w:rsidRPr="007B287F">
              <w:rPr>
                <w:rFonts w:ascii="Calibri" w:hAnsi="Calibri" w:cs="Calibri"/>
              </w:rPr>
              <w:t>78.582,49</w:t>
            </w:r>
          </w:p>
        </w:tc>
      </w:tr>
      <w:tr w:rsidR="003F649D" w:rsidRPr="007B287F" w14:paraId="0B9D03E3" w14:textId="77777777" w:rsidTr="00261129">
        <w:trPr>
          <w:trHeight w:val="148"/>
        </w:trPr>
        <w:tc>
          <w:tcPr>
            <w:tcW w:w="2414" w:type="dxa"/>
            <w:tcBorders>
              <w:top w:val="nil"/>
              <w:left w:val="single" w:sz="4" w:space="0" w:color="auto"/>
              <w:bottom w:val="single" w:sz="4" w:space="0" w:color="auto"/>
              <w:right w:val="nil"/>
            </w:tcBorders>
            <w:shd w:val="clear" w:color="auto" w:fill="auto"/>
            <w:noWrap/>
            <w:hideMark/>
          </w:tcPr>
          <w:p w14:paraId="31CC9050" w14:textId="77777777" w:rsidR="003F649D" w:rsidRPr="007B287F" w:rsidRDefault="003F649D" w:rsidP="00261129">
            <w:pPr>
              <w:rPr>
                <w:rFonts w:ascii="Calibri" w:hAnsi="Calibri" w:cs="Calibri"/>
              </w:rPr>
            </w:pPr>
            <w:r w:rsidRPr="007B287F">
              <w:rPr>
                <w:rFonts w:ascii="Calibri" w:hAnsi="Calibri" w:cs="Calibri"/>
              </w:rPr>
              <w:t> </w:t>
            </w:r>
          </w:p>
        </w:tc>
        <w:tc>
          <w:tcPr>
            <w:tcW w:w="2012" w:type="dxa"/>
            <w:tcBorders>
              <w:top w:val="nil"/>
              <w:left w:val="nil"/>
              <w:bottom w:val="single" w:sz="4" w:space="0" w:color="auto"/>
              <w:right w:val="nil"/>
            </w:tcBorders>
            <w:shd w:val="clear" w:color="auto" w:fill="auto"/>
            <w:noWrap/>
            <w:hideMark/>
          </w:tcPr>
          <w:p w14:paraId="0FC92615" w14:textId="77777777" w:rsidR="003F649D" w:rsidRPr="007B287F" w:rsidRDefault="003F649D" w:rsidP="00261129">
            <w:pPr>
              <w:jc w:val="center"/>
              <w:rPr>
                <w:rFonts w:ascii="Calibri" w:hAnsi="Calibri" w:cs="Calibri"/>
              </w:rPr>
            </w:pPr>
            <w:r w:rsidRPr="007B287F">
              <w:rPr>
                <w:rFonts w:ascii="Calibri" w:hAnsi="Calibri" w:cs="Calibri"/>
              </w:rPr>
              <w:t> </w:t>
            </w:r>
          </w:p>
        </w:tc>
        <w:tc>
          <w:tcPr>
            <w:tcW w:w="2162" w:type="dxa"/>
            <w:tcBorders>
              <w:top w:val="nil"/>
              <w:left w:val="nil"/>
              <w:bottom w:val="single" w:sz="4" w:space="0" w:color="auto"/>
              <w:right w:val="nil"/>
            </w:tcBorders>
            <w:shd w:val="clear" w:color="auto" w:fill="auto"/>
            <w:noWrap/>
            <w:hideMark/>
          </w:tcPr>
          <w:p w14:paraId="32C69F03" w14:textId="77777777" w:rsidR="003F649D" w:rsidRPr="007B287F" w:rsidRDefault="003F649D" w:rsidP="00261129">
            <w:pPr>
              <w:jc w:val="center"/>
              <w:rPr>
                <w:rFonts w:ascii="Calibri" w:hAnsi="Calibri" w:cs="Calibri"/>
              </w:rPr>
            </w:pPr>
            <w:r w:rsidRPr="007B287F">
              <w:rPr>
                <w:rFonts w:ascii="Calibri" w:hAnsi="Calibri" w:cs="Calibri"/>
              </w:rPr>
              <w:t> </w:t>
            </w:r>
          </w:p>
        </w:tc>
        <w:tc>
          <w:tcPr>
            <w:tcW w:w="2364" w:type="dxa"/>
            <w:tcBorders>
              <w:top w:val="nil"/>
              <w:left w:val="nil"/>
              <w:bottom w:val="single" w:sz="4" w:space="0" w:color="auto"/>
              <w:right w:val="single" w:sz="4" w:space="0" w:color="auto"/>
            </w:tcBorders>
            <w:shd w:val="clear" w:color="auto" w:fill="auto"/>
            <w:noWrap/>
            <w:hideMark/>
          </w:tcPr>
          <w:p w14:paraId="08CF1674" w14:textId="77777777" w:rsidR="003F649D" w:rsidRPr="007B287F" w:rsidRDefault="003F649D" w:rsidP="00261129">
            <w:pPr>
              <w:jc w:val="center"/>
              <w:rPr>
                <w:rFonts w:ascii="Calibri" w:hAnsi="Calibri" w:cs="Calibri"/>
              </w:rPr>
            </w:pPr>
            <w:r w:rsidRPr="007B287F">
              <w:rPr>
                <w:rFonts w:ascii="Calibri" w:hAnsi="Calibri" w:cs="Calibri"/>
              </w:rPr>
              <w:t> </w:t>
            </w:r>
          </w:p>
        </w:tc>
      </w:tr>
      <w:tr w:rsidR="003F649D" w:rsidRPr="007B287F" w14:paraId="07B043EE" w14:textId="77777777" w:rsidTr="00261129">
        <w:trPr>
          <w:trHeight w:val="252"/>
        </w:trPr>
        <w:tc>
          <w:tcPr>
            <w:tcW w:w="2414" w:type="dxa"/>
            <w:tcBorders>
              <w:top w:val="nil"/>
              <w:left w:val="single" w:sz="4" w:space="0" w:color="auto"/>
              <w:bottom w:val="single" w:sz="4" w:space="0" w:color="auto"/>
              <w:right w:val="single" w:sz="4" w:space="0" w:color="auto"/>
            </w:tcBorders>
            <w:shd w:val="clear" w:color="000000" w:fill="D9D9D9"/>
            <w:noWrap/>
            <w:hideMark/>
          </w:tcPr>
          <w:p w14:paraId="21AAC13B" w14:textId="77777777" w:rsidR="003F649D" w:rsidRPr="007B287F" w:rsidRDefault="003F649D" w:rsidP="00261129">
            <w:pPr>
              <w:rPr>
                <w:rFonts w:ascii="Calibri" w:hAnsi="Calibri" w:cs="Calibri"/>
                <w:b/>
                <w:bCs/>
              </w:rPr>
            </w:pPr>
            <w:r w:rsidRPr="007B287F">
              <w:rPr>
                <w:rFonts w:ascii="Calibri" w:hAnsi="Calibri" w:cs="Calibri"/>
                <w:b/>
                <w:bCs/>
              </w:rPr>
              <w:t>Oprema in druga OOS</w:t>
            </w:r>
          </w:p>
        </w:tc>
        <w:tc>
          <w:tcPr>
            <w:tcW w:w="2012" w:type="dxa"/>
            <w:tcBorders>
              <w:top w:val="nil"/>
              <w:left w:val="nil"/>
              <w:bottom w:val="single" w:sz="4" w:space="0" w:color="auto"/>
              <w:right w:val="single" w:sz="4" w:space="0" w:color="auto"/>
            </w:tcBorders>
            <w:shd w:val="clear" w:color="000000" w:fill="D9D9D9"/>
            <w:noWrap/>
            <w:hideMark/>
          </w:tcPr>
          <w:p w14:paraId="2EC3BCE4" w14:textId="77777777" w:rsidR="003F649D" w:rsidRPr="007B287F" w:rsidRDefault="003F649D" w:rsidP="00261129">
            <w:pPr>
              <w:jc w:val="center"/>
              <w:rPr>
                <w:rFonts w:ascii="Calibri" w:hAnsi="Calibri" w:cs="Calibri"/>
                <w:b/>
                <w:bCs/>
              </w:rPr>
            </w:pPr>
            <w:r w:rsidRPr="007B287F">
              <w:rPr>
                <w:rFonts w:ascii="Calibri" w:hAnsi="Calibri" w:cs="Calibri"/>
                <w:b/>
                <w:bCs/>
              </w:rPr>
              <w:t>31.915,83</w:t>
            </w:r>
          </w:p>
        </w:tc>
        <w:tc>
          <w:tcPr>
            <w:tcW w:w="2162" w:type="dxa"/>
            <w:tcBorders>
              <w:top w:val="nil"/>
              <w:left w:val="nil"/>
              <w:bottom w:val="single" w:sz="4" w:space="0" w:color="auto"/>
              <w:right w:val="single" w:sz="4" w:space="0" w:color="auto"/>
            </w:tcBorders>
            <w:shd w:val="clear" w:color="000000" w:fill="D9D9D9"/>
            <w:noWrap/>
            <w:hideMark/>
          </w:tcPr>
          <w:p w14:paraId="2632431B" w14:textId="77777777" w:rsidR="003F649D" w:rsidRPr="007B287F" w:rsidRDefault="003F649D" w:rsidP="00261129">
            <w:pPr>
              <w:rPr>
                <w:rFonts w:ascii="Calibri" w:hAnsi="Calibri" w:cs="Calibri"/>
                <w:b/>
                <w:bCs/>
              </w:rPr>
            </w:pPr>
            <w:r w:rsidRPr="007B287F">
              <w:rPr>
                <w:rFonts w:ascii="Calibri" w:hAnsi="Calibri" w:cs="Calibri"/>
                <w:b/>
                <w:bCs/>
              </w:rPr>
              <w:t xml:space="preserve">                 5.090,00   </w:t>
            </w:r>
          </w:p>
        </w:tc>
        <w:tc>
          <w:tcPr>
            <w:tcW w:w="2364" w:type="dxa"/>
            <w:tcBorders>
              <w:top w:val="nil"/>
              <w:left w:val="nil"/>
              <w:bottom w:val="single" w:sz="4" w:space="0" w:color="auto"/>
              <w:right w:val="single" w:sz="4" w:space="0" w:color="auto"/>
            </w:tcBorders>
            <w:shd w:val="clear" w:color="000000" w:fill="D9D9D9"/>
            <w:noWrap/>
            <w:hideMark/>
          </w:tcPr>
          <w:p w14:paraId="71453933" w14:textId="77777777" w:rsidR="003F649D" w:rsidRPr="007B287F" w:rsidRDefault="003F649D" w:rsidP="00261129">
            <w:pPr>
              <w:jc w:val="center"/>
              <w:rPr>
                <w:rFonts w:ascii="Calibri" w:hAnsi="Calibri" w:cs="Calibri"/>
                <w:b/>
                <w:bCs/>
              </w:rPr>
            </w:pPr>
            <w:r w:rsidRPr="007B287F">
              <w:rPr>
                <w:rFonts w:ascii="Calibri" w:hAnsi="Calibri" w:cs="Calibri"/>
                <w:b/>
                <w:bCs/>
              </w:rPr>
              <w:t>26.825,83</w:t>
            </w:r>
          </w:p>
        </w:tc>
      </w:tr>
      <w:tr w:rsidR="003F649D" w:rsidRPr="007B287F" w14:paraId="29604D5A" w14:textId="77777777" w:rsidTr="00261129">
        <w:trPr>
          <w:trHeight w:val="252"/>
        </w:trPr>
        <w:tc>
          <w:tcPr>
            <w:tcW w:w="2414" w:type="dxa"/>
            <w:tcBorders>
              <w:top w:val="nil"/>
              <w:left w:val="single" w:sz="4" w:space="0" w:color="auto"/>
              <w:bottom w:val="single" w:sz="4" w:space="0" w:color="auto"/>
              <w:right w:val="single" w:sz="4" w:space="0" w:color="auto"/>
            </w:tcBorders>
            <w:shd w:val="clear" w:color="auto" w:fill="auto"/>
            <w:noWrap/>
            <w:hideMark/>
          </w:tcPr>
          <w:p w14:paraId="102AB23E" w14:textId="77777777" w:rsidR="003F649D" w:rsidRPr="007B287F" w:rsidRDefault="003F649D" w:rsidP="00261129">
            <w:pPr>
              <w:rPr>
                <w:rFonts w:ascii="Calibri" w:hAnsi="Calibri" w:cs="Calibri"/>
              </w:rPr>
            </w:pPr>
            <w:r w:rsidRPr="007B287F">
              <w:rPr>
                <w:rFonts w:ascii="Calibri" w:hAnsi="Calibri" w:cs="Calibri"/>
              </w:rPr>
              <w:t>Oprema</w:t>
            </w:r>
          </w:p>
        </w:tc>
        <w:tc>
          <w:tcPr>
            <w:tcW w:w="2012" w:type="dxa"/>
            <w:tcBorders>
              <w:top w:val="nil"/>
              <w:left w:val="nil"/>
              <w:bottom w:val="single" w:sz="4" w:space="0" w:color="auto"/>
              <w:right w:val="single" w:sz="4" w:space="0" w:color="auto"/>
            </w:tcBorders>
            <w:shd w:val="clear" w:color="auto" w:fill="auto"/>
            <w:noWrap/>
            <w:hideMark/>
          </w:tcPr>
          <w:p w14:paraId="5104B184" w14:textId="77777777" w:rsidR="003F649D" w:rsidRPr="007B287F" w:rsidRDefault="003F649D" w:rsidP="00261129">
            <w:pPr>
              <w:jc w:val="center"/>
              <w:rPr>
                <w:rFonts w:ascii="Calibri" w:hAnsi="Calibri" w:cs="Calibri"/>
              </w:rPr>
            </w:pPr>
            <w:r w:rsidRPr="007B287F">
              <w:rPr>
                <w:rFonts w:ascii="Calibri" w:hAnsi="Calibri" w:cs="Calibri"/>
              </w:rPr>
              <w:t>5.596,98</w:t>
            </w:r>
          </w:p>
        </w:tc>
        <w:tc>
          <w:tcPr>
            <w:tcW w:w="2162" w:type="dxa"/>
            <w:tcBorders>
              <w:top w:val="nil"/>
              <w:left w:val="nil"/>
              <w:bottom w:val="single" w:sz="4" w:space="0" w:color="auto"/>
              <w:right w:val="single" w:sz="4" w:space="0" w:color="auto"/>
            </w:tcBorders>
            <w:shd w:val="clear" w:color="auto" w:fill="auto"/>
            <w:noWrap/>
            <w:hideMark/>
          </w:tcPr>
          <w:p w14:paraId="3C1AE93F" w14:textId="77777777" w:rsidR="003F649D" w:rsidRPr="007B287F" w:rsidRDefault="003F649D" w:rsidP="00261129">
            <w:pPr>
              <w:jc w:val="center"/>
              <w:rPr>
                <w:rFonts w:ascii="Calibri" w:hAnsi="Calibri" w:cs="Calibri"/>
              </w:rPr>
            </w:pPr>
            <w:r w:rsidRPr="007B287F">
              <w:rPr>
                <w:rFonts w:ascii="Calibri" w:hAnsi="Calibri" w:cs="Calibri"/>
              </w:rPr>
              <w:t>2.974,10</w:t>
            </w:r>
          </w:p>
        </w:tc>
        <w:tc>
          <w:tcPr>
            <w:tcW w:w="2364" w:type="dxa"/>
            <w:tcBorders>
              <w:top w:val="nil"/>
              <w:left w:val="nil"/>
              <w:bottom w:val="single" w:sz="4" w:space="0" w:color="auto"/>
              <w:right w:val="single" w:sz="4" w:space="0" w:color="auto"/>
            </w:tcBorders>
            <w:shd w:val="clear" w:color="auto" w:fill="auto"/>
            <w:noWrap/>
            <w:hideMark/>
          </w:tcPr>
          <w:p w14:paraId="6F72FCFC" w14:textId="77777777" w:rsidR="003F649D" w:rsidRPr="007B287F" w:rsidRDefault="003F649D" w:rsidP="00261129">
            <w:pPr>
              <w:jc w:val="center"/>
              <w:rPr>
                <w:rFonts w:ascii="Calibri" w:hAnsi="Calibri" w:cs="Calibri"/>
              </w:rPr>
            </w:pPr>
            <w:r w:rsidRPr="007B287F">
              <w:rPr>
                <w:rFonts w:ascii="Calibri" w:hAnsi="Calibri" w:cs="Calibri"/>
              </w:rPr>
              <w:t>2.622,88</w:t>
            </w:r>
          </w:p>
        </w:tc>
      </w:tr>
      <w:tr w:rsidR="003F649D" w:rsidRPr="007B287F" w14:paraId="30FC17E6" w14:textId="77777777" w:rsidTr="00261129">
        <w:trPr>
          <w:trHeight w:val="252"/>
        </w:trPr>
        <w:tc>
          <w:tcPr>
            <w:tcW w:w="2414" w:type="dxa"/>
            <w:tcBorders>
              <w:top w:val="nil"/>
              <w:left w:val="single" w:sz="4" w:space="0" w:color="auto"/>
              <w:bottom w:val="single" w:sz="4" w:space="0" w:color="auto"/>
              <w:right w:val="single" w:sz="4" w:space="0" w:color="auto"/>
            </w:tcBorders>
            <w:shd w:val="clear" w:color="auto" w:fill="auto"/>
            <w:noWrap/>
            <w:hideMark/>
          </w:tcPr>
          <w:p w14:paraId="6E844EA2" w14:textId="77777777" w:rsidR="003F649D" w:rsidRPr="007B287F" w:rsidRDefault="003F649D" w:rsidP="00261129">
            <w:pPr>
              <w:rPr>
                <w:rFonts w:ascii="Calibri" w:hAnsi="Calibri" w:cs="Calibri"/>
              </w:rPr>
            </w:pPr>
            <w:r w:rsidRPr="007B287F">
              <w:rPr>
                <w:rFonts w:ascii="Calibri" w:hAnsi="Calibri" w:cs="Calibri"/>
              </w:rPr>
              <w:t>Drobni inventar</w:t>
            </w:r>
          </w:p>
        </w:tc>
        <w:tc>
          <w:tcPr>
            <w:tcW w:w="2012" w:type="dxa"/>
            <w:tcBorders>
              <w:top w:val="nil"/>
              <w:left w:val="nil"/>
              <w:bottom w:val="single" w:sz="4" w:space="0" w:color="auto"/>
              <w:right w:val="single" w:sz="4" w:space="0" w:color="auto"/>
            </w:tcBorders>
            <w:shd w:val="clear" w:color="auto" w:fill="auto"/>
            <w:noWrap/>
            <w:hideMark/>
          </w:tcPr>
          <w:p w14:paraId="64C98DFE" w14:textId="77777777" w:rsidR="003F649D" w:rsidRPr="007B287F" w:rsidRDefault="003F649D" w:rsidP="00261129">
            <w:pPr>
              <w:jc w:val="center"/>
              <w:rPr>
                <w:rFonts w:ascii="Calibri" w:hAnsi="Calibri" w:cs="Calibri"/>
              </w:rPr>
            </w:pPr>
            <w:r w:rsidRPr="007B287F">
              <w:rPr>
                <w:rFonts w:ascii="Calibri" w:hAnsi="Calibri" w:cs="Calibri"/>
              </w:rPr>
              <w:t>2.115,90</w:t>
            </w:r>
          </w:p>
        </w:tc>
        <w:tc>
          <w:tcPr>
            <w:tcW w:w="2162" w:type="dxa"/>
            <w:tcBorders>
              <w:top w:val="nil"/>
              <w:left w:val="nil"/>
              <w:bottom w:val="single" w:sz="4" w:space="0" w:color="auto"/>
              <w:right w:val="single" w:sz="4" w:space="0" w:color="auto"/>
            </w:tcBorders>
            <w:shd w:val="clear" w:color="auto" w:fill="auto"/>
            <w:noWrap/>
            <w:hideMark/>
          </w:tcPr>
          <w:p w14:paraId="23592DE7" w14:textId="77777777" w:rsidR="003F649D" w:rsidRPr="007B287F" w:rsidRDefault="003F649D" w:rsidP="00261129">
            <w:pPr>
              <w:jc w:val="center"/>
              <w:rPr>
                <w:rFonts w:ascii="Calibri" w:hAnsi="Calibri" w:cs="Calibri"/>
              </w:rPr>
            </w:pPr>
            <w:r w:rsidRPr="007B287F">
              <w:rPr>
                <w:rFonts w:ascii="Calibri" w:hAnsi="Calibri" w:cs="Calibri"/>
              </w:rPr>
              <w:t>2.115,90</w:t>
            </w:r>
          </w:p>
        </w:tc>
        <w:tc>
          <w:tcPr>
            <w:tcW w:w="2364" w:type="dxa"/>
            <w:tcBorders>
              <w:top w:val="nil"/>
              <w:left w:val="nil"/>
              <w:bottom w:val="single" w:sz="4" w:space="0" w:color="auto"/>
              <w:right w:val="single" w:sz="4" w:space="0" w:color="auto"/>
            </w:tcBorders>
            <w:shd w:val="clear" w:color="auto" w:fill="auto"/>
            <w:noWrap/>
            <w:hideMark/>
          </w:tcPr>
          <w:p w14:paraId="2F42CE96" w14:textId="77777777" w:rsidR="003F649D" w:rsidRPr="007B287F" w:rsidRDefault="003F649D" w:rsidP="00261129">
            <w:pPr>
              <w:jc w:val="center"/>
              <w:rPr>
                <w:rFonts w:ascii="Calibri" w:hAnsi="Calibri" w:cs="Calibri"/>
              </w:rPr>
            </w:pPr>
            <w:r w:rsidRPr="007B287F">
              <w:rPr>
                <w:rFonts w:ascii="Calibri" w:hAnsi="Calibri" w:cs="Calibri"/>
              </w:rPr>
              <w:t>0,00</w:t>
            </w:r>
          </w:p>
        </w:tc>
      </w:tr>
      <w:tr w:rsidR="003F649D" w:rsidRPr="007B287F" w14:paraId="2E6746B7" w14:textId="77777777" w:rsidTr="00261129">
        <w:trPr>
          <w:trHeight w:val="252"/>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522DB05D" w14:textId="77777777" w:rsidR="003F649D" w:rsidRPr="007B287F" w:rsidRDefault="003F649D" w:rsidP="00261129">
            <w:pPr>
              <w:rPr>
                <w:rFonts w:ascii="Calibri" w:hAnsi="Calibri" w:cs="Calibri"/>
              </w:rPr>
            </w:pPr>
            <w:r w:rsidRPr="007B287F">
              <w:rPr>
                <w:rFonts w:ascii="Calibri" w:hAnsi="Calibri" w:cs="Calibri"/>
              </w:rPr>
              <w:t>Umetniška dela</w:t>
            </w:r>
          </w:p>
        </w:tc>
        <w:tc>
          <w:tcPr>
            <w:tcW w:w="2012" w:type="dxa"/>
            <w:tcBorders>
              <w:top w:val="nil"/>
              <w:left w:val="nil"/>
              <w:bottom w:val="single" w:sz="4" w:space="0" w:color="auto"/>
              <w:right w:val="single" w:sz="4" w:space="0" w:color="auto"/>
            </w:tcBorders>
            <w:shd w:val="clear" w:color="auto" w:fill="auto"/>
            <w:noWrap/>
            <w:vAlign w:val="bottom"/>
            <w:hideMark/>
          </w:tcPr>
          <w:p w14:paraId="3DD3C982" w14:textId="77777777" w:rsidR="003F649D" w:rsidRPr="007B287F" w:rsidRDefault="003F649D" w:rsidP="00261129">
            <w:pPr>
              <w:jc w:val="center"/>
              <w:rPr>
                <w:rFonts w:ascii="Calibri" w:hAnsi="Calibri" w:cs="Calibri"/>
              </w:rPr>
            </w:pPr>
            <w:r w:rsidRPr="007B287F">
              <w:rPr>
                <w:rFonts w:ascii="Calibri" w:hAnsi="Calibri" w:cs="Calibri"/>
              </w:rPr>
              <w:t>24.202,95</w:t>
            </w:r>
          </w:p>
        </w:tc>
        <w:tc>
          <w:tcPr>
            <w:tcW w:w="2162" w:type="dxa"/>
            <w:tcBorders>
              <w:top w:val="nil"/>
              <w:left w:val="nil"/>
              <w:bottom w:val="single" w:sz="4" w:space="0" w:color="auto"/>
              <w:right w:val="single" w:sz="4" w:space="0" w:color="auto"/>
            </w:tcBorders>
            <w:shd w:val="clear" w:color="auto" w:fill="auto"/>
            <w:noWrap/>
            <w:vAlign w:val="bottom"/>
            <w:hideMark/>
          </w:tcPr>
          <w:p w14:paraId="00E66562" w14:textId="77777777" w:rsidR="003F649D" w:rsidRPr="007B287F" w:rsidRDefault="003F649D" w:rsidP="00261129">
            <w:pPr>
              <w:jc w:val="center"/>
              <w:rPr>
                <w:rFonts w:ascii="Calibri" w:hAnsi="Calibri" w:cs="Calibri"/>
              </w:rPr>
            </w:pPr>
            <w:r w:rsidRPr="007B287F">
              <w:rPr>
                <w:rFonts w:ascii="Calibri" w:hAnsi="Calibri" w:cs="Calibri"/>
              </w:rPr>
              <w:t>0,00</w:t>
            </w:r>
          </w:p>
        </w:tc>
        <w:tc>
          <w:tcPr>
            <w:tcW w:w="2364" w:type="dxa"/>
            <w:tcBorders>
              <w:top w:val="nil"/>
              <w:left w:val="nil"/>
              <w:bottom w:val="single" w:sz="4" w:space="0" w:color="auto"/>
              <w:right w:val="single" w:sz="4" w:space="0" w:color="auto"/>
            </w:tcBorders>
            <w:shd w:val="clear" w:color="auto" w:fill="auto"/>
            <w:noWrap/>
            <w:vAlign w:val="bottom"/>
            <w:hideMark/>
          </w:tcPr>
          <w:p w14:paraId="21CC1C52" w14:textId="77777777" w:rsidR="003F649D" w:rsidRPr="007B287F" w:rsidRDefault="003F649D" w:rsidP="00261129">
            <w:pPr>
              <w:jc w:val="center"/>
              <w:rPr>
                <w:rFonts w:ascii="Calibri" w:hAnsi="Calibri" w:cs="Calibri"/>
              </w:rPr>
            </w:pPr>
            <w:r w:rsidRPr="007B287F">
              <w:rPr>
                <w:rFonts w:ascii="Calibri" w:hAnsi="Calibri" w:cs="Calibri"/>
              </w:rPr>
              <w:t>0,00</w:t>
            </w:r>
          </w:p>
        </w:tc>
      </w:tr>
      <w:tr w:rsidR="003F649D" w:rsidRPr="007B287F" w14:paraId="4CADBD62" w14:textId="77777777" w:rsidTr="00261129">
        <w:trPr>
          <w:trHeight w:val="252"/>
        </w:trPr>
        <w:tc>
          <w:tcPr>
            <w:tcW w:w="2414" w:type="dxa"/>
            <w:tcBorders>
              <w:top w:val="nil"/>
              <w:left w:val="nil"/>
              <w:bottom w:val="nil"/>
              <w:right w:val="nil"/>
            </w:tcBorders>
            <w:shd w:val="clear" w:color="auto" w:fill="auto"/>
            <w:noWrap/>
            <w:vAlign w:val="bottom"/>
            <w:hideMark/>
          </w:tcPr>
          <w:p w14:paraId="4B10A00D" w14:textId="77777777" w:rsidR="003F649D" w:rsidRPr="007B287F" w:rsidRDefault="003F649D" w:rsidP="00261129">
            <w:pPr>
              <w:jc w:val="center"/>
              <w:rPr>
                <w:rFonts w:ascii="Calibri" w:hAnsi="Calibri" w:cs="Calibri"/>
              </w:rPr>
            </w:pPr>
          </w:p>
        </w:tc>
        <w:tc>
          <w:tcPr>
            <w:tcW w:w="2012" w:type="dxa"/>
            <w:tcBorders>
              <w:top w:val="nil"/>
              <w:left w:val="nil"/>
              <w:bottom w:val="nil"/>
              <w:right w:val="nil"/>
            </w:tcBorders>
            <w:shd w:val="clear" w:color="auto" w:fill="auto"/>
            <w:noWrap/>
            <w:vAlign w:val="bottom"/>
            <w:hideMark/>
          </w:tcPr>
          <w:p w14:paraId="57D8F271" w14:textId="77777777" w:rsidR="003F649D" w:rsidRPr="007B287F" w:rsidRDefault="003F649D" w:rsidP="00261129"/>
        </w:tc>
        <w:tc>
          <w:tcPr>
            <w:tcW w:w="2162" w:type="dxa"/>
            <w:tcBorders>
              <w:top w:val="nil"/>
              <w:left w:val="nil"/>
              <w:bottom w:val="nil"/>
              <w:right w:val="nil"/>
            </w:tcBorders>
            <w:shd w:val="clear" w:color="auto" w:fill="auto"/>
            <w:noWrap/>
            <w:vAlign w:val="bottom"/>
            <w:hideMark/>
          </w:tcPr>
          <w:p w14:paraId="38D9C7CC" w14:textId="77777777" w:rsidR="003F649D" w:rsidRPr="007B287F" w:rsidRDefault="003F649D" w:rsidP="00261129"/>
        </w:tc>
        <w:tc>
          <w:tcPr>
            <w:tcW w:w="2364" w:type="dxa"/>
            <w:tcBorders>
              <w:top w:val="nil"/>
              <w:left w:val="nil"/>
              <w:bottom w:val="nil"/>
              <w:right w:val="nil"/>
            </w:tcBorders>
            <w:shd w:val="clear" w:color="auto" w:fill="auto"/>
            <w:noWrap/>
            <w:vAlign w:val="bottom"/>
            <w:hideMark/>
          </w:tcPr>
          <w:p w14:paraId="15D2A26C" w14:textId="77777777" w:rsidR="003F649D" w:rsidRPr="007B287F" w:rsidRDefault="003F649D" w:rsidP="00261129"/>
        </w:tc>
      </w:tr>
    </w:tbl>
    <w:p w14:paraId="404742A0" w14:textId="77777777" w:rsidR="003F649D" w:rsidRDefault="003F649D" w:rsidP="003F649D">
      <w:pPr>
        <w:pStyle w:val="Telobesedila2"/>
        <w:spacing w:line="280" w:lineRule="atLeast"/>
        <w:jc w:val="left"/>
        <w:rPr>
          <w:sz w:val="20"/>
        </w:rPr>
      </w:pPr>
      <w:r>
        <w:fldChar w:fldCharType="end"/>
      </w:r>
      <w:r>
        <w:rPr>
          <w:rFonts w:asciiTheme="minorHAnsi" w:hAnsiTheme="minorHAnsi" w:cs="Arial"/>
          <w:color w:val="FF0000"/>
          <w:sz w:val="24"/>
          <w:szCs w:val="24"/>
        </w:rPr>
        <w:fldChar w:fldCharType="begin"/>
      </w:r>
      <w:r>
        <w:rPr>
          <w:rFonts w:asciiTheme="minorHAnsi" w:hAnsiTheme="minorHAnsi" w:cs="Arial"/>
          <w:color w:val="FF0000"/>
          <w:sz w:val="24"/>
          <w:szCs w:val="24"/>
        </w:rPr>
        <w:instrText xml:space="preserve"> LINK Excel.Sheet.12 "C:\\Users\\matejas.OBCTRZIC\\Desktop\\Mateja\\Splošno KS\\Zaključni račun\\2017\\Letno poročilo\\KS Tržič\\OS-2016.xlsx" List1!R1C1:R11C4 \a \f 4 \h </w:instrText>
      </w:r>
      <w:r>
        <w:rPr>
          <w:rFonts w:asciiTheme="minorHAnsi" w:hAnsiTheme="minorHAnsi" w:cs="Arial"/>
          <w:color w:val="FF0000"/>
          <w:sz w:val="24"/>
          <w:szCs w:val="24"/>
        </w:rPr>
        <w:fldChar w:fldCharType="separate"/>
      </w:r>
    </w:p>
    <w:p w14:paraId="08D3CECB" w14:textId="77777777" w:rsidR="003F649D" w:rsidRPr="001E30D7" w:rsidRDefault="003F649D" w:rsidP="003F649D">
      <w:pPr>
        <w:pStyle w:val="Telobesedila2"/>
        <w:spacing w:line="280" w:lineRule="atLeast"/>
        <w:jc w:val="left"/>
        <w:rPr>
          <w:rFonts w:asciiTheme="minorHAnsi" w:hAnsiTheme="minorHAnsi" w:cs="Arial"/>
          <w:sz w:val="24"/>
          <w:szCs w:val="24"/>
        </w:rPr>
      </w:pPr>
      <w:r>
        <w:rPr>
          <w:rFonts w:asciiTheme="minorHAnsi" w:hAnsiTheme="minorHAnsi" w:cs="Arial"/>
          <w:color w:val="FF0000"/>
          <w:sz w:val="24"/>
          <w:szCs w:val="24"/>
        </w:rPr>
        <w:fldChar w:fldCharType="end"/>
      </w:r>
      <w:r>
        <w:rPr>
          <w:rFonts w:asciiTheme="minorHAnsi" w:hAnsiTheme="minorHAnsi" w:cs="Arial"/>
          <w:sz w:val="24"/>
          <w:szCs w:val="24"/>
        </w:rPr>
        <w:t>P</w:t>
      </w:r>
      <w:r w:rsidRPr="001E30D7">
        <w:rPr>
          <w:rFonts w:asciiTheme="minorHAnsi" w:hAnsiTheme="minorHAnsi" w:cs="Arial"/>
          <w:sz w:val="24"/>
          <w:szCs w:val="24"/>
        </w:rPr>
        <w:t>ri obračunu amortizacije je bil upoštevan Pravilnik o načinu in stopnjah odpisa neopredmetenih dolgoročnih sredstev in opredmetenih osnovnih sredstev (</w:t>
      </w:r>
      <w:proofErr w:type="spellStart"/>
      <w:r w:rsidRPr="001E30D7">
        <w:rPr>
          <w:rFonts w:asciiTheme="minorHAnsi" w:hAnsiTheme="minorHAnsi" w:cs="Arial"/>
          <w:sz w:val="24"/>
          <w:szCs w:val="24"/>
        </w:rPr>
        <w:t>Ur.l</w:t>
      </w:r>
      <w:proofErr w:type="spellEnd"/>
      <w:r w:rsidRPr="001E30D7">
        <w:rPr>
          <w:rFonts w:asciiTheme="minorHAnsi" w:hAnsiTheme="minorHAnsi" w:cs="Arial"/>
          <w:sz w:val="24"/>
          <w:szCs w:val="24"/>
        </w:rPr>
        <w:t>. RS, št. 45/05, 138/06, 120/07, 48/09, 112/09, 58/10, 108/13 in 100/15). Drobni inventar se v skladu s 45. členom Zakona o računovodstvu odpiše enkratno v celoti ob nabavi.</w:t>
      </w:r>
    </w:p>
    <w:p w14:paraId="40B0ECFB" w14:textId="77777777" w:rsidR="003F649D" w:rsidRDefault="003F649D" w:rsidP="003F649D">
      <w:pPr>
        <w:rPr>
          <w:rFonts w:asciiTheme="minorHAnsi" w:hAnsiTheme="minorHAnsi" w:cs="Arial"/>
          <w:color w:val="000000" w:themeColor="text1"/>
          <w:sz w:val="24"/>
          <w:szCs w:val="24"/>
        </w:rPr>
      </w:pPr>
      <w:r>
        <w:rPr>
          <w:rFonts w:asciiTheme="minorHAnsi" w:hAnsiTheme="minorHAnsi" w:cs="Arial"/>
          <w:color w:val="000000" w:themeColor="text1"/>
          <w:sz w:val="24"/>
          <w:szCs w:val="24"/>
        </w:rPr>
        <w:br w:type="page"/>
      </w:r>
    </w:p>
    <w:p w14:paraId="5E802B9A" w14:textId="77777777" w:rsidR="003F649D" w:rsidRPr="00422EEC" w:rsidRDefault="003F649D" w:rsidP="003F649D">
      <w:pPr>
        <w:jc w:val="both"/>
        <w:rPr>
          <w:rFonts w:asciiTheme="minorHAnsi" w:hAnsiTheme="minorHAnsi" w:cs="Arial"/>
          <w:b/>
          <w:color w:val="000000" w:themeColor="text1"/>
          <w:sz w:val="24"/>
          <w:szCs w:val="24"/>
        </w:rPr>
      </w:pPr>
      <w:r w:rsidRPr="00422EEC">
        <w:rPr>
          <w:rFonts w:asciiTheme="minorHAnsi" w:hAnsiTheme="minorHAnsi" w:cs="Arial"/>
          <w:b/>
          <w:color w:val="000000" w:themeColor="text1"/>
          <w:sz w:val="24"/>
          <w:szCs w:val="24"/>
        </w:rPr>
        <w:lastRenderedPageBreak/>
        <w:t>POROČILO O REALIZACIJI FINAČNEGA NAČRTA</w:t>
      </w:r>
    </w:p>
    <w:p w14:paraId="7615ABA7" w14:textId="77777777" w:rsidR="003F649D" w:rsidRPr="00422EEC" w:rsidRDefault="003F649D" w:rsidP="003F649D">
      <w:pPr>
        <w:jc w:val="both"/>
        <w:rPr>
          <w:rFonts w:asciiTheme="minorHAnsi" w:hAnsiTheme="minorHAnsi" w:cs="Arial"/>
          <w:color w:val="000000" w:themeColor="text1"/>
          <w:sz w:val="24"/>
          <w:szCs w:val="24"/>
        </w:rPr>
      </w:pPr>
    </w:p>
    <w:p w14:paraId="38671769" w14:textId="77777777" w:rsidR="003F649D" w:rsidRDefault="003F649D" w:rsidP="003F649D">
      <w:pPr>
        <w:pStyle w:val="Naslov2"/>
        <w:jc w:val="both"/>
      </w:pPr>
      <w:r w:rsidRPr="009404C6">
        <w:rPr>
          <w:rFonts w:asciiTheme="minorHAnsi" w:hAnsiTheme="minorHAnsi" w:cs="Arial"/>
          <w:color w:val="000000" w:themeColor="text1"/>
          <w:szCs w:val="24"/>
          <w:u w:val="single"/>
        </w:rPr>
        <w:t>Prihodki</w:t>
      </w:r>
    </w:p>
    <w:p w14:paraId="65F9E6CB" w14:textId="77777777" w:rsidR="003F649D" w:rsidRDefault="003F649D" w:rsidP="003F649D">
      <w:pPr>
        <w:pStyle w:val="Naslov2"/>
        <w:jc w:val="both"/>
        <w:rPr>
          <w:sz w:val="20"/>
        </w:rPr>
      </w:pPr>
      <w:r>
        <w:fldChar w:fldCharType="begin"/>
      </w:r>
      <w:r>
        <w:instrText xml:space="preserve"> LINK Excel.Sheet.12 "C:\\Users\\matejas.OBCTRZIC\\AppData\\Local\\Microsoft\\Windows\\INetCache\\Content.MSO\\Kopija od KS Tržič - Prihodki.xlsx" "List1!R1C1:R6C4" \a \f 4 \h  \* MERGEFORMAT </w:instrText>
      </w:r>
      <w:r>
        <w:fldChar w:fldCharType="separate"/>
      </w:r>
    </w:p>
    <w:tbl>
      <w:tblPr>
        <w:tblW w:w="9178" w:type="dxa"/>
        <w:tblCellMar>
          <w:left w:w="70" w:type="dxa"/>
          <w:right w:w="70" w:type="dxa"/>
        </w:tblCellMar>
        <w:tblLook w:val="04A0" w:firstRow="1" w:lastRow="0" w:firstColumn="1" w:lastColumn="0" w:noHBand="0" w:noVBand="1"/>
      </w:tblPr>
      <w:tblGrid>
        <w:gridCol w:w="4294"/>
        <w:gridCol w:w="1930"/>
        <w:gridCol w:w="1930"/>
        <w:gridCol w:w="1024"/>
      </w:tblGrid>
      <w:tr w:rsidR="003F649D" w:rsidRPr="007B287F" w14:paraId="23AD9307" w14:textId="77777777" w:rsidTr="00261129">
        <w:trPr>
          <w:trHeight w:val="277"/>
        </w:trPr>
        <w:tc>
          <w:tcPr>
            <w:tcW w:w="4294" w:type="dxa"/>
            <w:tcBorders>
              <w:top w:val="nil"/>
              <w:left w:val="nil"/>
              <w:bottom w:val="nil"/>
              <w:right w:val="nil"/>
            </w:tcBorders>
            <w:shd w:val="clear" w:color="auto" w:fill="auto"/>
            <w:noWrap/>
            <w:vAlign w:val="bottom"/>
            <w:hideMark/>
          </w:tcPr>
          <w:p w14:paraId="3F17D6CF" w14:textId="77777777" w:rsidR="003F649D" w:rsidRPr="007B287F" w:rsidRDefault="003F649D" w:rsidP="00261129">
            <w:pPr>
              <w:rPr>
                <w:sz w:val="24"/>
                <w:szCs w:val="24"/>
              </w:rPr>
            </w:pPr>
          </w:p>
        </w:tc>
        <w:tc>
          <w:tcPr>
            <w:tcW w:w="1930" w:type="dxa"/>
            <w:tcBorders>
              <w:top w:val="nil"/>
              <w:left w:val="nil"/>
              <w:bottom w:val="nil"/>
              <w:right w:val="nil"/>
            </w:tcBorders>
            <w:shd w:val="clear" w:color="auto" w:fill="auto"/>
            <w:noWrap/>
            <w:vAlign w:val="bottom"/>
            <w:hideMark/>
          </w:tcPr>
          <w:p w14:paraId="10988D9B" w14:textId="77777777" w:rsidR="003F649D" w:rsidRPr="007B287F" w:rsidRDefault="003F649D" w:rsidP="00261129"/>
        </w:tc>
        <w:tc>
          <w:tcPr>
            <w:tcW w:w="1930" w:type="dxa"/>
            <w:tcBorders>
              <w:top w:val="nil"/>
              <w:left w:val="nil"/>
              <w:bottom w:val="nil"/>
              <w:right w:val="nil"/>
            </w:tcBorders>
            <w:shd w:val="clear" w:color="auto" w:fill="auto"/>
            <w:noWrap/>
            <w:vAlign w:val="bottom"/>
            <w:hideMark/>
          </w:tcPr>
          <w:p w14:paraId="477D34F2" w14:textId="77777777" w:rsidR="003F649D" w:rsidRPr="007B287F" w:rsidRDefault="003F649D" w:rsidP="00261129">
            <w:pPr>
              <w:jc w:val="center"/>
            </w:pPr>
          </w:p>
        </w:tc>
        <w:tc>
          <w:tcPr>
            <w:tcW w:w="1024" w:type="dxa"/>
            <w:tcBorders>
              <w:top w:val="nil"/>
              <w:left w:val="nil"/>
              <w:bottom w:val="nil"/>
              <w:right w:val="nil"/>
            </w:tcBorders>
            <w:shd w:val="clear" w:color="auto" w:fill="auto"/>
            <w:noWrap/>
            <w:vAlign w:val="bottom"/>
            <w:hideMark/>
          </w:tcPr>
          <w:p w14:paraId="29650640" w14:textId="77777777" w:rsidR="003F649D" w:rsidRPr="007B287F" w:rsidRDefault="003F649D" w:rsidP="00261129">
            <w:pPr>
              <w:jc w:val="right"/>
              <w:rPr>
                <w:rFonts w:ascii="Calibri" w:hAnsi="Calibri" w:cs="Calibri"/>
                <w:color w:val="000000"/>
                <w:sz w:val="16"/>
                <w:szCs w:val="16"/>
              </w:rPr>
            </w:pPr>
            <w:r w:rsidRPr="007B287F">
              <w:rPr>
                <w:rFonts w:ascii="Calibri" w:hAnsi="Calibri" w:cs="Calibri"/>
                <w:color w:val="000000"/>
                <w:sz w:val="16"/>
                <w:szCs w:val="16"/>
              </w:rPr>
              <w:t>v EUR</w:t>
            </w:r>
          </w:p>
        </w:tc>
      </w:tr>
      <w:tr w:rsidR="003F649D" w:rsidRPr="007B287F" w14:paraId="563F0D5C" w14:textId="77777777" w:rsidTr="00261129">
        <w:trPr>
          <w:trHeight w:val="616"/>
        </w:trPr>
        <w:tc>
          <w:tcPr>
            <w:tcW w:w="4294"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4EE3BD9" w14:textId="77777777" w:rsidR="003F649D" w:rsidRPr="007B287F" w:rsidRDefault="003F649D" w:rsidP="00261129">
            <w:pPr>
              <w:jc w:val="center"/>
              <w:rPr>
                <w:rFonts w:ascii="Calibri" w:hAnsi="Calibri" w:cs="Calibri"/>
                <w:b/>
                <w:bCs/>
                <w:color w:val="000000"/>
              </w:rPr>
            </w:pPr>
            <w:r w:rsidRPr="007B287F">
              <w:rPr>
                <w:rFonts w:ascii="Calibri" w:hAnsi="Calibri" w:cs="Calibri"/>
                <w:b/>
                <w:bCs/>
                <w:color w:val="000000"/>
              </w:rPr>
              <w:t xml:space="preserve">Prihodki          </w:t>
            </w:r>
          </w:p>
        </w:tc>
        <w:tc>
          <w:tcPr>
            <w:tcW w:w="1930" w:type="dxa"/>
            <w:tcBorders>
              <w:top w:val="single" w:sz="8" w:space="0" w:color="auto"/>
              <w:left w:val="nil"/>
              <w:bottom w:val="single" w:sz="8" w:space="0" w:color="auto"/>
              <w:right w:val="single" w:sz="4" w:space="0" w:color="auto"/>
            </w:tcBorders>
            <w:shd w:val="clear" w:color="000000" w:fill="D9D9D9"/>
            <w:vAlign w:val="center"/>
            <w:hideMark/>
          </w:tcPr>
          <w:p w14:paraId="527AD889" w14:textId="77777777" w:rsidR="003F649D" w:rsidRPr="007B287F" w:rsidRDefault="003F649D" w:rsidP="00261129">
            <w:pPr>
              <w:jc w:val="center"/>
              <w:rPr>
                <w:rFonts w:ascii="Calibri" w:hAnsi="Calibri" w:cs="Calibri"/>
                <w:b/>
                <w:bCs/>
                <w:color w:val="000000"/>
              </w:rPr>
            </w:pPr>
            <w:r w:rsidRPr="007B287F">
              <w:rPr>
                <w:rFonts w:ascii="Calibri" w:hAnsi="Calibri" w:cs="Calibri"/>
                <w:b/>
                <w:bCs/>
                <w:color w:val="000000"/>
              </w:rPr>
              <w:t>Načrtovani odhodki za leto 2020</w:t>
            </w:r>
          </w:p>
        </w:tc>
        <w:tc>
          <w:tcPr>
            <w:tcW w:w="1930" w:type="dxa"/>
            <w:tcBorders>
              <w:top w:val="single" w:sz="8" w:space="0" w:color="auto"/>
              <w:left w:val="nil"/>
              <w:bottom w:val="single" w:sz="8" w:space="0" w:color="auto"/>
              <w:right w:val="single" w:sz="4" w:space="0" w:color="auto"/>
            </w:tcBorders>
            <w:shd w:val="clear" w:color="000000" w:fill="D9D9D9"/>
            <w:vAlign w:val="center"/>
            <w:hideMark/>
          </w:tcPr>
          <w:p w14:paraId="4DD1DE67" w14:textId="77777777" w:rsidR="003F649D" w:rsidRPr="007B287F" w:rsidRDefault="003F649D" w:rsidP="00261129">
            <w:pPr>
              <w:jc w:val="center"/>
              <w:rPr>
                <w:rFonts w:ascii="Calibri" w:hAnsi="Calibri" w:cs="Calibri"/>
                <w:b/>
                <w:bCs/>
                <w:color w:val="000000"/>
              </w:rPr>
            </w:pPr>
            <w:r w:rsidRPr="007B287F">
              <w:rPr>
                <w:rFonts w:ascii="Calibri" w:hAnsi="Calibri" w:cs="Calibri"/>
                <w:b/>
                <w:bCs/>
                <w:color w:val="000000"/>
              </w:rPr>
              <w:t>Realizirani odhodki v letu 2020</w:t>
            </w:r>
          </w:p>
        </w:tc>
        <w:tc>
          <w:tcPr>
            <w:tcW w:w="1024" w:type="dxa"/>
            <w:tcBorders>
              <w:top w:val="single" w:sz="8" w:space="0" w:color="auto"/>
              <w:left w:val="nil"/>
              <w:bottom w:val="single" w:sz="8" w:space="0" w:color="auto"/>
              <w:right w:val="single" w:sz="8" w:space="0" w:color="auto"/>
            </w:tcBorders>
            <w:shd w:val="clear" w:color="000000" w:fill="D9D9D9"/>
            <w:vAlign w:val="center"/>
            <w:hideMark/>
          </w:tcPr>
          <w:p w14:paraId="074DFF12" w14:textId="77777777" w:rsidR="003F649D" w:rsidRPr="007B287F" w:rsidRDefault="003F649D" w:rsidP="00261129">
            <w:pPr>
              <w:jc w:val="center"/>
              <w:rPr>
                <w:rFonts w:ascii="Calibri" w:hAnsi="Calibri" w:cs="Calibri"/>
                <w:b/>
                <w:bCs/>
                <w:color w:val="000000"/>
              </w:rPr>
            </w:pPr>
            <w:r w:rsidRPr="007B287F">
              <w:rPr>
                <w:rFonts w:ascii="Calibri" w:hAnsi="Calibri" w:cs="Calibri"/>
                <w:b/>
                <w:bCs/>
                <w:color w:val="000000"/>
              </w:rPr>
              <w:t>Indeks                                        3:2</w:t>
            </w:r>
          </w:p>
        </w:tc>
      </w:tr>
      <w:tr w:rsidR="003F649D" w:rsidRPr="007B287F" w14:paraId="0C396649" w14:textId="77777777" w:rsidTr="00261129">
        <w:trPr>
          <w:trHeight w:val="246"/>
        </w:trPr>
        <w:tc>
          <w:tcPr>
            <w:tcW w:w="4294" w:type="dxa"/>
            <w:tcBorders>
              <w:top w:val="nil"/>
              <w:left w:val="single" w:sz="8" w:space="0" w:color="auto"/>
              <w:bottom w:val="nil"/>
              <w:right w:val="single" w:sz="4" w:space="0" w:color="auto"/>
            </w:tcBorders>
            <w:shd w:val="clear" w:color="000000" w:fill="FFFFFF"/>
            <w:noWrap/>
            <w:vAlign w:val="center"/>
            <w:hideMark/>
          </w:tcPr>
          <w:p w14:paraId="4BF068A0" w14:textId="77777777" w:rsidR="003F649D" w:rsidRPr="007B287F" w:rsidRDefault="003F649D" w:rsidP="00261129">
            <w:pPr>
              <w:jc w:val="center"/>
              <w:rPr>
                <w:rFonts w:ascii="Calibri" w:hAnsi="Calibri" w:cs="Calibri"/>
                <w:color w:val="000000"/>
                <w:sz w:val="16"/>
                <w:szCs w:val="16"/>
              </w:rPr>
            </w:pPr>
            <w:r w:rsidRPr="007B287F">
              <w:rPr>
                <w:rFonts w:ascii="Calibri" w:hAnsi="Calibri" w:cs="Calibri"/>
                <w:color w:val="000000"/>
                <w:sz w:val="16"/>
                <w:szCs w:val="16"/>
              </w:rPr>
              <w:t>1</w:t>
            </w:r>
          </w:p>
        </w:tc>
        <w:tc>
          <w:tcPr>
            <w:tcW w:w="1930" w:type="dxa"/>
            <w:tcBorders>
              <w:top w:val="nil"/>
              <w:left w:val="nil"/>
              <w:bottom w:val="nil"/>
              <w:right w:val="single" w:sz="4" w:space="0" w:color="auto"/>
            </w:tcBorders>
            <w:shd w:val="clear" w:color="000000" w:fill="FFFFFF"/>
            <w:noWrap/>
            <w:vAlign w:val="center"/>
            <w:hideMark/>
          </w:tcPr>
          <w:p w14:paraId="60EA92AC" w14:textId="77777777" w:rsidR="003F649D" w:rsidRPr="007B287F" w:rsidRDefault="003F649D" w:rsidP="00261129">
            <w:pPr>
              <w:jc w:val="center"/>
              <w:rPr>
                <w:rFonts w:ascii="Calibri" w:hAnsi="Calibri" w:cs="Calibri"/>
                <w:color w:val="000000"/>
                <w:sz w:val="16"/>
                <w:szCs w:val="16"/>
              </w:rPr>
            </w:pPr>
            <w:r w:rsidRPr="007B287F">
              <w:rPr>
                <w:rFonts w:ascii="Calibri" w:hAnsi="Calibri" w:cs="Calibri"/>
                <w:color w:val="000000"/>
                <w:sz w:val="16"/>
                <w:szCs w:val="16"/>
              </w:rPr>
              <w:t>2</w:t>
            </w:r>
          </w:p>
        </w:tc>
        <w:tc>
          <w:tcPr>
            <w:tcW w:w="1930" w:type="dxa"/>
            <w:tcBorders>
              <w:top w:val="nil"/>
              <w:left w:val="nil"/>
              <w:bottom w:val="nil"/>
              <w:right w:val="single" w:sz="4" w:space="0" w:color="auto"/>
            </w:tcBorders>
            <w:shd w:val="clear" w:color="000000" w:fill="FFFFFF"/>
            <w:noWrap/>
            <w:vAlign w:val="center"/>
            <w:hideMark/>
          </w:tcPr>
          <w:p w14:paraId="2209B471" w14:textId="77777777" w:rsidR="003F649D" w:rsidRPr="007B287F" w:rsidRDefault="003F649D" w:rsidP="00261129">
            <w:pPr>
              <w:jc w:val="center"/>
              <w:rPr>
                <w:rFonts w:ascii="Calibri" w:hAnsi="Calibri" w:cs="Calibri"/>
                <w:color w:val="000000"/>
                <w:sz w:val="16"/>
                <w:szCs w:val="16"/>
              </w:rPr>
            </w:pPr>
            <w:r w:rsidRPr="007B287F">
              <w:rPr>
                <w:rFonts w:ascii="Calibri" w:hAnsi="Calibri" w:cs="Calibri"/>
                <w:color w:val="000000"/>
                <w:sz w:val="16"/>
                <w:szCs w:val="16"/>
              </w:rPr>
              <w:t>3</w:t>
            </w:r>
          </w:p>
        </w:tc>
        <w:tc>
          <w:tcPr>
            <w:tcW w:w="1024" w:type="dxa"/>
            <w:tcBorders>
              <w:top w:val="nil"/>
              <w:left w:val="nil"/>
              <w:bottom w:val="nil"/>
              <w:right w:val="single" w:sz="8" w:space="0" w:color="auto"/>
            </w:tcBorders>
            <w:shd w:val="clear" w:color="000000" w:fill="FFFFFF"/>
            <w:noWrap/>
            <w:vAlign w:val="center"/>
            <w:hideMark/>
          </w:tcPr>
          <w:p w14:paraId="695C125D" w14:textId="77777777" w:rsidR="003F649D" w:rsidRPr="007B287F" w:rsidRDefault="003F649D" w:rsidP="00261129">
            <w:pPr>
              <w:jc w:val="center"/>
              <w:rPr>
                <w:rFonts w:ascii="Calibri" w:hAnsi="Calibri" w:cs="Calibri"/>
                <w:color w:val="000000"/>
                <w:sz w:val="16"/>
                <w:szCs w:val="16"/>
              </w:rPr>
            </w:pPr>
            <w:r w:rsidRPr="007B287F">
              <w:rPr>
                <w:rFonts w:ascii="Calibri" w:hAnsi="Calibri" w:cs="Calibri"/>
                <w:color w:val="000000"/>
                <w:sz w:val="16"/>
                <w:szCs w:val="16"/>
              </w:rPr>
              <w:t>4</w:t>
            </w:r>
          </w:p>
        </w:tc>
      </w:tr>
      <w:tr w:rsidR="003F649D" w:rsidRPr="007B287F" w14:paraId="2A0EF3D6" w14:textId="77777777" w:rsidTr="00261129">
        <w:trPr>
          <w:trHeight w:val="262"/>
        </w:trPr>
        <w:tc>
          <w:tcPr>
            <w:tcW w:w="4294"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1115B299" w14:textId="77777777" w:rsidR="003F649D" w:rsidRPr="007B287F" w:rsidRDefault="003F649D" w:rsidP="00261129">
            <w:pPr>
              <w:rPr>
                <w:rFonts w:ascii="Calibri" w:hAnsi="Calibri" w:cs="Calibri"/>
                <w:color w:val="000000"/>
              </w:rPr>
            </w:pPr>
            <w:r w:rsidRPr="007B287F">
              <w:rPr>
                <w:rFonts w:ascii="Calibri" w:hAnsi="Calibri" w:cs="Calibri"/>
                <w:color w:val="000000"/>
              </w:rPr>
              <w:t>Prihodki od premoženja</w:t>
            </w:r>
          </w:p>
        </w:tc>
        <w:tc>
          <w:tcPr>
            <w:tcW w:w="1930" w:type="dxa"/>
            <w:tcBorders>
              <w:top w:val="single" w:sz="8" w:space="0" w:color="auto"/>
              <w:left w:val="nil"/>
              <w:bottom w:val="single" w:sz="4" w:space="0" w:color="D9D9D9"/>
              <w:right w:val="single" w:sz="4" w:space="0" w:color="D9D9D9"/>
            </w:tcBorders>
            <w:shd w:val="clear" w:color="000000" w:fill="FFFFFF"/>
            <w:noWrap/>
            <w:vAlign w:val="bottom"/>
            <w:hideMark/>
          </w:tcPr>
          <w:p w14:paraId="08715447" w14:textId="77777777" w:rsidR="003F649D" w:rsidRPr="007B287F" w:rsidRDefault="003F649D" w:rsidP="00261129">
            <w:pPr>
              <w:jc w:val="center"/>
              <w:rPr>
                <w:rFonts w:ascii="Calibri" w:hAnsi="Calibri" w:cs="Calibri"/>
                <w:color w:val="000000"/>
              </w:rPr>
            </w:pPr>
            <w:r w:rsidRPr="007B287F">
              <w:rPr>
                <w:rFonts w:ascii="Calibri" w:hAnsi="Calibri" w:cs="Calibri"/>
                <w:color w:val="000000"/>
              </w:rPr>
              <w:t>5.000,00</w:t>
            </w:r>
          </w:p>
        </w:tc>
        <w:tc>
          <w:tcPr>
            <w:tcW w:w="1930" w:type="dxa"/>
            <w:tcBorders>
              <w:top w:val="single" w:sz="8" w:space="0" w:color="auto"/>
              <w:left w:val="nil"/>
              <w:bottom w:val="single" w:sz="4" w:space="0" w:color="D9D9D9"/>
              <w:right w:val="single" w:sz="4" w:space="0" w:color="D9D9D9"/>
            </w:tcBorders>
            <w:shd w:val="clear" w:color="000000" w:fill="FFFFFF"/>
            <w:noWrap/>
            <w:vAlign w:val="bottom"/>
            <w:hideMark/>
          </w:tcPr>
          <w:p w14:paraId="7EBAE036" w14:textId="77777777" w:rsidR="003F649D" w:rsidRPr="007B287F" w:rsidRDefault="003F649D" w:rsidP="00261129">
            <w:pPr>
              <w:jc w:val="center"/>
              <w:rPr>
                <w:rFonts w:ascii="Calibri" w:hAnsi="Calibri" w:cs="Calibri"/>
                <w:color w:val="000000"/>
              </w:rPr>
            </w:pPr>
            <w:r w:rsidRPr="007B287F">
              <w:rPr>
                <w:rFonts w:ascii="Calibri" w:hAnsi="Calibri" w:cs="Calibri"/>
                <w:color w:val="000000"/>
              </w:rPr>
              <w:t>5.557,45</w:t>
            </w:r>
          </w:p>
        </w:tc>
        <w:tc>
          <w:tcPr>
            <w:tcW w:w="1024" w:type="dxa"/>
            <w:tcBorders>
              <w:top w:val="single" w:sz="8" w:space="0" w:color="auto"/>
              <w:left w:val="nil"/>
              <w:bottom w:val="single" w:sz="4" w:space="0" w:color="D9D9D9"/>
              <w:right w:val="single" w:sz="8" w:space="0" w:color="auto"/>
            </w:tcBorders>
            <w:shd w:val="clear" w:color="000000" w:fill="FFFFFF"/>
            <w:noWrap/>
            <w:vAlign w:val="bottom"/>
            <w:hideMark/>
          </w:tcPr>
          <w:p w14:paraId="62386F33" w14:textId="77777777" w:rsidR="003F649D" w:rsidRPr="007B287F" w:rsidRDefault="003F649D" w:rsidP="00261129">
            <w:pPr>
              <w:jc w:val="center"/>
              <w:rPr>
                <w:rFonts w:ascii="Calibri" w:hAnsi="Calibri" w:cs="Calibri"/>
                <w:color w:val="000000"/>
              </w:rPr>
            </w:pPr>
            <w:r w:rsidRPr="007B287F">
              <w:rPr>
                <w:rFonts w:ascii="Calibri" w:hAnsi="Calibri" w:cs="Calibri"/>
                <w:color w:val="000000"/>
              </w:rPr>
              <w:t>111,15</w:t>
            </w:r>
          </w:p>
        </w:tc>
      </w:tr>
      <w:tr w:rsidR="003F649D" w:rsidRPr="007B287F" w14:paraId="727909FD" w14:textId="77777777" w:rsidTr="00261129">
        <w:trPr>
          <w:trHeight w:val="277"/>
        </w:trPr>
        <w:tc>
          <w:tcPr>
            <w:tcW w:w="4294" w:type="dxa"/>
            <w:tcBorders>
              <w:top w:val="nil"/>
              <w:left w:val="single" w:sz="8" w:space="0" w:color="auto"/>
              <w:bottom w:val="single" w:sz="8" w:space="0" w:color="auto"/>
              <w:right w:val="single" w:sz="4" w:space="0" w:color="D9D9D9"/>
            </w:tcBorders>
            <w:shd w:val="clear" w:color="000000" w:fill="FFFFFF"/>
            <w:noWrap/>
            <w:vAlign w:val="bottom"/>
            <w:hideMark/>
          </w:tcPr>
          <w:p w14:paraId="1AAD1955" w14:textId="77777777" w:rsidR="003F649D" w:rsidRPr="007B287F" w:rsidRDefault="003F649D" w:rsidP="00261129">
            <w:pPr>
              <w:rPr>
                <w:rFonts w:ascii="Calibri" w:hAnsi="Calibri" w:cs="Calibri"/>
                <w:color w:val="000000"/>
              </w:rPr>
            </w:pPr>
            <w:r w:rsidRPr="007B287F">
              <w:rPr>
                <w:rFonts w:ascii="Calibri" w:hAnsi="Calibri" w:cs="Calibri"/>
                <w:color w:val="000000"/>
              </w:rPr>
              <w:t>Prejeta sredstva iz občinskih proračunov</w:t>
            </w:r>
          </w:p>
        </w:tc>
        <w:tc>
          <w:tcPr>
            <w:tcW w:w="1930" w:type="dxa"/>
            <w:tcBorders>
              <w:top w:val="nil"/>
              <w:left w:val="nil"/>
              <w:bottom w:val="single" w:sz="8" w:space="0" w:color="auto"/>
              <w:right w:val="single" w:sz="4" w:space="0" w:color="D9D9D9"/>
            </w:tcBorders>
            <w:shd w:val="clear" w:color="000000" w:fill="FFFFFF"/>
            <w:noWrap/>
            <w:vAlign w:val="bottom"/>
            <w:hideMark/>
          </w:tcPr>
          <w:p w14:paraId="7DB19B61" w14:textId="77777777" w:rsidR="003F649D" w:rsidRPr="007B287F" w:rsidRDefault="003F649D" w:rsidP="00261129">
            <w:pPr>
              <w:jc w:val="center"/>
              <w:rPr>
                <w:rFonts w:ascii="Calibri" w:hAnsi="Calibri" w:cs="Calibri"/>
                <w:color w:val="000000"/>
              </w:rPr>
            </w:pPr>
            <w:r w:rsidRPr="007B287F">
              <w:rPr>
                <w:rFonts w:ascii="Calibri" w:hAnsi="Calibri" w:cs="Calibri"/>
                <w:color w:val="000000"/>
              </w:rPr>
              <w:t>5.383,28</w:t>
            </w:r>
          </w:p>
        </w:tc>
        <w:tc>
          <w:tcPr>
            <w:tcW w:w="1930" w:type="dxa"/>
            <w:tcBorders>
              <w:top w:val="nil"/>
              <w:left w:val="nil"/>
              <w:bottom w:val="single" w:sz="8" w:space="0" w:color="auto"/>
              <w:right w:val="single" w:sz="4" w:space="0" w:color="D9D9D9"/>
            </w:tcBorders>
            <w:shd w:val="clear" w:color="000000" w:fill="FFFFFF"/>
            <w:noWrap/>
            <w:vAlign w:val="bottom"/>
            <w:hideMark/>
          </w:tcPr>
          <w:p w14:paraId="21A2DFB6" w14:textId="77777777" w:rsidR="003F649D" w:rsidRPr="007B287F" w:rsidRDefault="003F649D" w:rsidP="00261129">
            <w:pPr>
              <w:jc w:val="center"/>
              <w:rPr>
                <w:rFonts w:ascii="Calibri" w:hAnsi="Calibri" w:cs="Calibri"/>
                <w:color w:val="000000"/>
              </w:rPr>
            </w:pPr>
            <w:r w:rsidRPr="007B287F">
              <w:rPr>
                <w:rFonts w:ascii="Calibri" w:hAnsi="Calibri" w:cs="Calibri"/>
                <w:color w:val="000000"/>
              </w:rPr>
              <w:t>5.383,28</w:t>
            </w:r>
          </w:p>
        </w:tc>
        <w:tc>
          <w:tcPr>
            <w:tcW w:w="1024" w:type="dxa"/>
            <w:tcBorders>
              <w:top w:val="nil"/>
              <w:left w:val="nil"/>
              <w:bottom w:val="single" w:sz="8" w:space="0" w:color="auto"/>
              <w:right w:val="single" w:sz="8" w:space="0" w:color="auto"/>
            </w:tcBorders>
            <w:shd w:val="clear" w:color="000000" w:fill="FFFFFF"/>
            <w:noWrap/>
            <w:vAlign w:val="bottom"/>
            <w:hideMark/>
          </w:tcPr>
          <w:p w14:paraId="006D0C2F" w14:textId="77777777" w:rsidR="003F649D" w:rsidRPr="007B287F" w:rsidRDefault="003F649D" w:rsidP="00261129">
            <w:pPr>
              <w:jc w:val="center"/>
              <w:rPr>
                <w:rFonts w:ascii="Calibri" w:hAnsi="Calibri" w:cs="Calibri"/>
                <w:color w:val="000000"/>
              </w:rPr>
            </w:pPr>
            <w:r w:rsidRPr="007B287F">
              <w:rPr>
                <w:rFonts w:ascii="Calibri" w:hAnsi="Calibri" w:cs="Calibri"/>
                <w:color w:val="000000"/>
              </w:rPr>
              <w:t>100,00</w:t>
            </w:r>
          </w:p>
        </w:tc>
      </w:tr>
      <w:tr w:rsidR="003F649D" w:rsidRPr="007B287F" w14:paraId="1EC1A264" w14:textId="77777777" w:rsidTr="00261129">
        <w:trPr>
          <w:trHeight w:val="277"/>
        </w:trPr>
        <w:tc>
          <w:tcPr>
            <w:tcW w:w="4294" w:type="dxa"/>
            <w:tcBorders>
              <w:top w:val="nil"/>
              <w:left w:val="single" w:sz="8" w:space="0" w:color="auto"/>
              <w:bottom w:val="single" w:sz="8" w:space="0" w:color="auto"/>
              <w:right w:val="nil"/>
            </w:tcBorders>
            <w:shd w:val="clear" w:color="000000" w:fill="D9D9D9"/>
            <w:noWrap/>
            <w:vAlign w:val="bottom"/>
            <w:hideMark/>
          </w:tcPr>
          <w:p w14:paraId="2881217A" w14:textId="77777777" w:rsidR="003F649D" w:rsidRPr="007B287F" w:rsidRDefault="003F649D" w:rsidP="00261129">
            <w:pPr>
              <w:rPr>
                <w:rFonts w:ascii="Calibri" w:hAnsi="Calibri" w:cs="Calibri"/>
                <w:b/>
                <w:bCs/>
                <w:color w:val="000000"/>
              </w:rPr>
            </w:pPr>
            <w:r w:rsidRPr="007B287F">
              <w:rPr>
                <w:rFonts w:ascii="Calibri" w:hAnsi="Calibri" w:cs="Calibri"/>
                <w:b/>
                <w:bCs/>
                <w:color w:val="000000"/>
              </w:rPr>
              <w:t>SKUPAJ</w:t>
            </w:r>
          </w:p>
        </w:tc>
        <w:tc>
          <w:tcPr>
            <w:tcW w:w="1930" w:type="dxa"/>
            <w:tcBorders>
              <w:top w:val="nil"/>
              <w:left w:val="nil"/>
              <w:bottom w:val="single" w:sz="8" w:space="0" w:color="auto"/>
              <w:right w:val="nil"/>
            </w:tcBorders>
            <w:shd w:val="clear" w:color="000000" w:fill="D9D9D9"/>
            <w:noWrap/>
            <w:vAlign w:val="bottom"/>
            <w:hideMark/>
          </w:tcPr>
          <w:p w14:paraId="7CEE205B" w14:textId="77777777" w:rsidR="003F649D" w:rsidRPr="007B287F" w:rsidRDefault="003F649D" w:rsidP="00261129">
            <w:pPr>
              <w:jc w:val="center"/>
              <w:rPr>
                <w:rFonts w:ascii="Calibri" w:hAnsi="Calibri" w:cs="Calibri"/>
                <w:b/>
                <w:bCs/>
                <w:color w:val="000000"/>
              </w:rPr>
            </w:pPr>
            <w:r w:rsidRPr="007B287F">
              <w:rPr>
                <w:rFonts w:ascii="Calibri" w:hAnsi="Calibri" w:cs="Calibri"/>
                <w:b/>
                <w:bCs/>
                <w:color w:val="000000"/>
              </w:rPr>
              <w:t>10.383,28</w:t>
            </w:r>
          </w:p>
        </w:tc>
        <w:tc>
          <w:tcPr>
            <w:tcW w:w="1930" w:type="dxa"/>
            <w:tcBorders>
              <w:top w:val="nil"/>
              <w:left w:val="nil"/>
              <w:bottom w:val="single" w:sz="8" w:space="0" w:color="auto"/>
              <w:right w:val="nil"/>
            </w:tcBorders>
            <w:shd w:val="clear" w:color="000000" w:fill="D9D9D9"/>
            <w:noWrap/>
            <w:vAlign w:val="bottom"/>
            <w:hideMark/>
          </w:tcPr>
          <w:p w14:paraId="565C377F" w14:textId="77777777" w:rsidR="003F649D" w:rsidRPr="007B287F" w:rsidRDefault="003F649D" w:rsidP="00261129">
            <w:pPr>
              <w:jc w:val="center"/>
              <w:rPr>
                <w:rFonts w:ascii="Calibri" w:hAnsi="Calibri" w:cs="Calibri"/>
                <w:b/>
                <w:bCs/>
                <w:color w:val="000000"/>
              </w:rPr>
            </w:pPr>
            <w:r w:rsidRPr="007B287F">
              <w:rPr>
                <w:rFonts w:ascii="Calibri" w:hAnsi="Calibri" w:cs="Calibri"/>
                <w:b/>
                <w:bCs/>
                <w:color w:val="000000"/>
              </w:rPr>
              <w:t>10.940,73</w:t>
            </w:r>
          </w:p>
        </w:tc>
        <w:tc>
          <w:tcPr>
            <w:tcW w:w="1024" w:type="dxa"/>
            <w:tcBorders>
              <w:top w:val="nil"/>
              <w:left w:val="nil"/>
              <w:bottom w:val="single" w:sz="8" w:space="0" w:color="auto"/>
              <w:right w:val="single" w:sz="8" w:space="0" w:color="auto"/>
            </w:tcBorders>
            <w:shd w:val="clear" w:color="000000" w:fill="D9D9D9"/>
            <w:noWrap/>
            <w:vAlign w:val="bottom"/>
            <w:hideMark/>
          </w:tcPr>
          <w:p w14:paraId="2AC9E778" w14:textId="77777777" w:rsidR="003F649D" w:rsidRPr="007B287F" w:rsidRDefault="003F649D" w:rsidP="00261129">
            <w:pPr>
              <w:jc w:val="center"/>
              <w:rPr>
                <w:rFonts w:ascii="Calibri" w:hAnsi="Calibri" w:cs="Calibri"/>
                <w:b/>
                <w:bCs/>
                <w:color w:val="000000"/>
              </w:rPr>
            </w:pPr>
            <w:r w:rsidRPr="007B287F">
              <w:rPr>
                <w:rFonts w:ascii="Calibri" w:hAnsi="Calibri" w:cs="Calibri"/>
                <w:b/>
                <w:bCs/>
                <w:color w:val="000000"/>
              </w:rPr>
              <w:t>105,37</w:t>
            </w:r>
          </w:p>
        </w:tc>
      </w:tr>
    </w:tbl>
    <w:p w14:paraId="057F87DC" w14:textId="77777777" w:rsidR="003F649D" w:rsidRDefault="003F649D" w:rsidP="003F649D">
      <w:pPr>
        <w:pStyle w:val="Naslov2"/>
        <w:jc w:val="both"/>
        <w:rPr>
          <w:sz w:val="20"/>
        </w:rPr>
      </w:pPr>
      <w:r>
        <w:fldChar w:fldCharType="end"/>
      </w:r>
      <w:r>
        <w:fldChar w:fldCharType="begin"/>
      </w:r>
      <w:r>
        <w:instrText xml:space="preserve"> LINK Excel.Sheet.12 "C:\\Users\\matejas.OBCTRZIC\\AppData\\Local\\Microsoft\\Windows\\INetCache\\Content.MSO\\Kopija od Prihodki.xlsx" "List1!R1C1:R6C4" \a \f 4 \h  \* MERGEFORMAT </w:instrText>
      </w:r>
      <w:r>
        <w:fldChar w:fldCharType="separate"/>
      </w:r>
    </w:p>
    <w:p w14:paraId="088BB8E0" w14:textId="77777777" w:rsidR="003F649D" w:rsidRDefault="003F649D" w:rsidP="003F649D">
      <w:pPr>
        <w:pStyle w:val="Naslov2"/>
        <w:jc w:val="both"/>
        <w:rPr>
          <w:rFonts w:asciiTheme="minorHAnsi" w:hAnsiTheme="minorHAnsi" w:cs="Arial"/>
          <w:color w:val="000000" w:themeColor="text1"/>
          <w:szCs w:val="24"/>
        </w:rPr>
      </w:pPr>
      <w:r>
        <w:fldChar w:fldCharType="end"/>
      </w:r>
      <w:r>
        <w:rPr>
          <w:rFonts w:asciiTheme="minorHAnsi" w:hAnsiTheme="minorHAnsi" w:cs="Arial"/>
          <w:color w:val="000000" w:themeColor="text1"/>
          <w:szCs w:val="24"/>
        </w:rPr>
        <w:t>V proraču</w:t>
      </w:r>
      <w:r w:rsidRPr="00E33B90">
        <w:rPr>
          <w:rFonts w:asciiTheme="minorHAnsi" w:hAnsiTheme="minorHAnsi" w:cs="Arial"/>
          <w:color w:val="000000" w:themeColor="text1"/>
          <w:szCs w:val="24"/>
        </w:rPr>
        <w:t>nskem letu 20</w:t>
      </w:r>
      <w:r>
        <w:rPr>
          <w:rFonts w:asciiTheme="minorHAnsi" w:hAnsiTheme="minorHAnsi" w:cs="Arial"/>
          <w:color w:val="000000" w:themeColor="text1"/>
          <w:szCs w:val="24"/>
        </w:rPr>
        <w:t>20</w:t>
      </w:r>
      <w:r w:rsidRPr="00E33B90">
        <w:rPr>
          <w:rFonts w:asciiTheme="minorHAnsi" w:hAnsiTheme="minorHAnsi" w:cs="Arial"/>
          <w:color w:val="000000" w:themeColor="text1"/>
          <w:szCs w:val="24"/>
        </w:rPr>
        <w:t xml:space="preserve"> so bili </w:t>
      </w:r>
      <w:r>
        <w:rPr>
          <w:rFonts w:asciiTheme="minorHAnsi" w:hAnsiTheme="minorHAnsi" w:cs="Arial"/>
          <w:color w:val="000000" w:themeColor="text1"/>
          <w:szCs w:val="24"/>
        </w:rPr>
        <w:t xml:space="preserve">prihodki večji </w:t>
      </w:r>
      <w:r w:rsidRPr="00E33B90">
        <w:rPr>
          <w:rFonts w:asciiTheme="minorHAnsi" w:hAnsiTheme="minorHAnsi" w:cs="Arial"/>
          <w:color w:val="000000" w:themeColor="text1"/>
          <w:szCs w:val="24"/>
        </w:rPr>
        <w:t>od načrtovanih</w:t>
      </w:r>
      <w:r>
        <w:rPr>
          <w:rFonts w:asciiTheme="minorHAnsi" w:hAnsiTheme="minorHAnsi" w:cs="Arial"/>
          <w:color w:val="000000" w:themeColor="text1"/>
          <w:szCs w:val="24"/>
        </w:rPr>
        <w:t xml:space="preserve"> v višini 5,37 odstotka.</w:t>
      </w:r>
      <w:r w:rsidRPr="00E33B90">
        <w:rPr>
          <w:rFonts w:asciiTheme="minorHAnsi" w:hAnsiTheme="minorHAnsi" w:cs="Arial"/>
          <w:color w:val="000000" w:themeColor="text1"/>
          <w:szCs w:val="24"/>
        </w:rPr>
        <w:t xml:space="preserve"> </w:t>
      </w:r>
    </w:p>
    <w:p w14:paraId="73401475" w14:textId="77777777" w:rsidR="003F649D" w:rsidRDefault="003F649D" w:rsidP="003F649D"/>
    <w:p w14:paraId="7C5DB759" w14:textId="77777777" w:rsidR="003F649D" w:rsidRDefault="003F649D" w:rsidP="004962B7">
      <w:pPr>
        <w:pStyle w:val="Odstavekseznama"/>
        <w:numPr>
          <w:ilvl w:val="0"/>
          <w:numId w:val="30"/>
        </w:numPr>
        <w:rPr>
          <w:rFonts w:asciiTheme="minorHAnsi" w:hAnsiTheme="minorHAnsi" w:cstheme="minorHAnsi"/>
          <w:sz w:val="24"/>
          <w:szCs w:val="24"/>
        </w:rPr>
      </w:pPr>
      <w:r>
        <w:rPr>
          <w:rFonts w:asciiTheme="minorHAnsi" w:hAnsiTheme="minorHAnsi" w:cstheme="minorHAnsi"/>
          <w:sz w:val="24"/>
          <w:szCs w:val="24"/>
        </w:rPr>
        <w:t>Prihodki od premoženja se nanašajo na oddajanje poslovnih prostorov v najem. Pogodbo o najemu imamo sklenjeno s Plesnim klubom Tržič in Tržiškim muzejem.</w:t>
      </w:r>
    </w:p>
    <w:p w14:paraId="324FD26F" w14:textId="77777777" w:rsidR="003F649D" w:rsidRPr="007B287F" w:rsidRDefault="003F649D" w:rsidP="004962B7">
      <w:pPr>
        <w:pStyle w:val="Odstavekseznama"/>
        <w:numPr>
          <w:ilvl w:val="0"/>
          <w:numId w:val="31"/>
        </w:numPr>
        <w:rPr>
          <w:rFonts w:asciiTheme="minorHAnsi" w:hAnsiTheme="minorHAnsi" w:cstheme="minorHAnsi"/>
          <w:sz w:val="24"/>
          <w:szCs w:val="24"/>
        </w:rPr>
      </w:pPr>
      <w:r w:rsidRPr="007B287F">
        <w:rPr>
          <w:rFonts w:asciiTheme="minorHAnsi" w:hAnsiTheme="minorHAnsi" w:cstheme="minorHAnsi"/>
          <w:sz w:val="24"/>
          <w:szCs w:val="24"/>
        </w:rPr>
        <w:t>Prejeta sredstva iz občinskih proračunov predstavlja redna letna dotacija</w:t>
      </w:r>
      <w:r>
        <w:rPr>
          <w:rFonts w:asciiTheme="minorHAnsi" w:hAnsiTheme="minorHAnsi" w:cstheme="minorHAnsi"/>
          <w:sz w:val="24"/>
          <w:szCs w:val="24"/>
        </w:rPr>
        <w:t>.</w:t>
      </w:r>
    </w:p>
    <w:p w14:paraId="3B48C4F7" w14:textId="77777777" w:rsidR="003F649D" w:rsidRPr="00A93462" w:rsidRDefault="003F649D" w:rsidP="003F649D"/>
    <w:p w14:paraId="71B90CFF" w14:textId="77777777" w:rsidR="003F649D" w:rsidRDefault="003F649D" w:rsidP="003F649D">
      <w:pPr>
        <w:pStyle w:val="Telobesedila"/>
        <w:jc w:val="both"/>
        <w:rPr>
          <w:rFonts w:asciiTheme="minorHAnsi" w:hAnsiTheme="minorHAnsi" w:cs="Arial"/>
          <w:color w:val="000000" w:themeColor="text1"/>
          <w:sz w:val="24"/>
          <w:szCs w:val="24"/>
        </w:rPr>
      </w:pPr>
      <w:r w:rsidRPr="00A06023">
        <w:rPr>
          <w:rFonts w:asciiTheme="minorHAnsi" w:hAnsiTheme="minorHAnsi" w:cs="Arial"/>
          <w:color w:val="000000" w:themeColor="text1"/>
          <w:sz w:val="24"/>
          <w:szCs w:val="24"/>
        </w:rPr>
        <w:t>Celotni prihodki v letu 20</w:t>
      </w:r>
      <w:r>
        <w:rPr>
          <w:rFonts w:asciiTheme="minorHAnsi" w:hAnsiTheme="minorHAnsi" w:cs="Arial"/>
          <w:color w:val="000000" w:themeColor="text1"/>
          <w:sz w:val="24"/>
          <w:szCs w:val="24"/>
        </w:rPr>
        <w:t xml:space="preserve">20 </w:t>
      </w:r>
      <w:r w:rsidRPr="00A06023">
        <w:rPr>
          <w:rFonts w:asciiTheme="minorHAnsi" w:hAnsiTheme="minorHAnsi" w:cs="Arial"/>
          <w:color w:val="000000" w:themeColor="text1"/>
          <w:sz w:val="24"/>
          <w:szCs w:val="24"/>
        </w:rPr>
        <w:t xml:space="preserve"> znašajo </w:t>
      </w:r>
      <w:r>
        <w:rPr>
          <w:rFonts w:asciiTheme="minorHAnsi" w:hAnsiTheme="minorHAnsi" w:cs="Arial"/>
          <w:color w:val="000000" w:themeColor="text1"/>
          <w:sz w:val="24"/>
          <w:szCs w:val="24"/>
        </w:rPr>
        <w:t>10.940,73 eur</w:t>
      </w:r>
      <w:r w:rsidRPr="00A06023">
        <w:rPr>
          <w:rFonts w:asciiTheme="minorHAnsi" w:hAnsiTheme="minorHAnsi" w:cs="Arial"/>
          <w:color w:val="000000" w:themeColor="text1"/>
          <w:sz w:val="24"/>
          <w:szCs w:val="24"/>
        </w:rPr>
        <w:t>.</w:t>
      </w:r>
    </w:p>
    <w:p w14:paraId="63348799" w14:textId="77777777" w:rsidR="003F649D" w:rsidRDefault="003F649D" w:rsidP="003F649D">
      <w:pPr>
        <w:pStyle w:val="Telobesedila"/>
        <w:jc w:val="both"/>
        <w:rPr>
          <w:rFonts w:asciiTheme="minorHAnsi" w:hAnsiTheme="minorHAnsi" w:cs="Arial"/>
          <w:color w:val="000000" w:themeColor="text1"/>
          <w:sz w:val="24"/>
          <w:szCs w:val="24"/>
        </w:rPr>
      </w:pPr>
    </w:p>
    <w:p w14:paraId="7142E740" w14:textId="77777777" w:rsidR="003F649D" w:rsidRDefault="003F649D" w:rsidP="003F649D">
      <w:pPr>
        <w:pStyle w:val="Telobesedila"/>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Spodnji graf prikazuje delež posamezne kategorije prihodkov med vsemi prihodki v letu 2020.</w:t>
      </w:r>
    </w:p>
    <w:p w14:paraId="2EAE66F4" w14:textId="77777777" w:rsidR="003F649D" w:rsidRDefault="003F649D" w:rsidP="003F649D">
      <w:pPr>
        <w:pStyle w:val="Telobesedila"/>
        <w:jc w:val="both"/>
        <w:rPr>
          <w:rFonts w:asciiTheme="minorHAnsi" w:hAnsiTheme="minorHAnsi" w:cs="Arial"/>
          <w:color w:val="000000" w:themeColor="text1"/>
          <w:sz w:val="24"/>
          <w:szCs w:val="24"/>
        </w:rPr>
      </w:pPr>
    </w:p>
    <w:p w14:paraId="73B07D46" w14:textId="77777777" w:rsidR="003F649D" w:rsidRDefault="003F649D" w:rsidP="003F649D">
      <w:pPr>
        <w:pStyle w:val="Telobesedila"/>
        <w:jc w:val="center"/>
        <w:rPr>
          <w:rFonts w:asciiTheme="minorHAnsi" w:hAnsiTheme="minorHAnsi" w:cs="Arial"/>
          <w:color w:val="000000" w:themeColor="text1"/>
          <w:sz w:val="24"/>
          <w:szCs w:val="24"/>
        </w:rPr>
      </w:pPr>
      <w:r w:rsidRPr="00355E8E">
        <w:rPr>
          <w:noProof/>
          <w:bdr w:val="single" w:sz="4" w:space="0" w:color="D9D9D9" w:themeColor="background1" w:themeShade="D9"/>
        </w:rPr>
        <w:drawing>
          <wp:inline distT="0" distB="0" distL="0" distR="0" wp14:anchorId="128F9708" wp14:editId="29A1C92D">
            <wp:extent cx="4572000" cy="2743200"/>
            <wp:effectExtent l="0" t="0" r="0" b="0"/>
            <wp:docPr id="46" name="Grafikon 46">
              <a:extLst xmlns:a="http://schemas.openxmlformats.org/drawingml/2006/main">
                <a:ext uri="{FF2B5EF4-FFF2-40B4-BE49-F238E27FC236}">
                  <a16:creationId xmlns:a16="http://schemas.microsoft.com/office/drawing/2014/main" id="{BF8A254C-E6B4-48C8-BBF6-B2D38C2BE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54C2D014" w14:textId="77777777" w:rsidR="003F649D" w:rsidRDefault="003F649D" w:rsidP="003F649D">
      <w:pPr>
        <w:pStyle w:val="Telobesedila"/>
        <w:jc w:val="both"/>
        <w:rPr>
          <w:rFonts w:asciiTheme="minorHAnsi" w:hAnsiTheme="minorHAnsi" w:cs="Arial"/>
          <w:color w:val="000000" w:themeColor="text1"/>
          <w:sz w:val="24"/>
          <w:szCs w:val="24"/>
        </w:rPr>
      </w:pPr>
    </w:p>
    <w:p w14:paraId="50B56D9A" w14:textId="77777777" w:rsidR="003F649D" w:rsidRDefault="003F649D" w:rsidP="003F649D">
      <w:pPr>
        <w:pStyle w:val="Telobesedila"/>
        <w:jc w:val="both"/>
        <w:rPr>
          <w:rFonts w:asciiTheme="minorHAnsi" w:hAnsiTheme="minorHAnsi" w:cs="Arial"/>
          <w:color w:val="000000" w:themeColor="text1"/>
          <w:sz w:val="24"/>
          <w:szCs w:val="24"/>
        </w:rPr>
      </w:pPr>
    </w:p>
    <w:p w14:paraId="5B3A7AB8" w14:textId="77777777" w:rsidR="003F649D" w:rsidRDefault="003F649D" w:rsidP="003F649D">
      <w:pPr>
        <w:pStyle w:val="Telobesedila"/>
        <w:jc w:val="both"/>
        <w:rPr>
          <w:rFonts w:asciiTheme="minorHAnsi" w:hAnsiTheme="minorHAnsi" w:cs="Arial"/>
          <w:color w:val="000000" w:themeColor="text1"/>
          <w:sz w:val="24"/>
          <w:szCs w:val="24"/>
        </w:rPr>
      </w:pPr>
    </w:p>
    <w:p w14:paraId="6D82D383" w14:textId="77777777" w:rsidR="003F649D" w:rsidRDefault="003F649D" w:rsidP="003F649D">
      <w:pPr>
        <w:pStyle w:val="Telobesedila"/>
        <w:jc w:val="both"/>
        <w:rPr>
          <w:rFonts w:asciiTheme="minorHAnsi" w:hAnsiTheme="minorHAnsi" w:cs="Arial"/>
          <w:color w:val="000000" w:themeColor="text1"/>
          <w:sz w:val="24"/>
          <w:szCs w:val="24"/>
        </w:rPr>
      </w:pPr>
    </w:p>
    <w:p w14:paraId="4EF92D4B" w14:textId="77777777" w:rsidR="003F649D" w:rsidRDefault="003F649D" w:rsidP="003F649D">
      <w:pPr>
        <w:pStyle w:val="Telobesedila"/>
        <w:jc w:val="both"/>
        <w:rPr>
          <w:rFonts w:asciiTheme="minorHAnsi" w:hAnsiTheme="minorHAnsi" w:cs="Arial"/>
          <w:color w:val="000000" w:themeColor="text1"/>
          <w:sz w:val="24"/>
          <w:szCs w:val="24"/>
        </w:rPr>
      </w:pPr>
    </w:p>
    <w:p w14:paraId="484B74E1" w14:textId="77777777" w:rsidR="003F649D" w:rsidRDefault="003F649D" w:rsidP="003F649D">
      <w:pPr>
        <w:pStyle w:val="Telobesedila"/>
        <w:jc w:val="both"/>
        <w:rPr>
          <w:rFonts w:asciiTheme="minorHAnsi" w:hAnsiTheme="minorHAnsi" w:cs="Arial"/>
          <w:color w:val="000000" w:themeColor="text1"/>
          <w:sz w:val="24"/>
          <w:szCs w:val="24"/>
        </w:rPr>
      </w:pPr>
    </w:p>
    <w:p w14:paraId="11CFC564" w14:textId="77777777" w:rsidR="003F649D" w:rsidRDefault="003F649D" w:rsidP="003F649D">
      <w:pPr>
        <w:pStyle w:val="Telobesedila"/>
        <w:jc w:val="both"/>
        <w:rPr>
          <w:rFonts w:asciiTheme="minorHAnsi" w:hAnsiTheme="minorHAnsi" w:cs="Arial"/>
          <w:color w:val="000000" w:themeColor="text1"/>
          <w:sz w:val="24"/>
          <w:szCs w:val="24"/>
        </w:rPr>
      </w:pPr>
    </w:p>
    <w:p w14:paraId="6AD44526" w14:textId="77777777" w:rsidR="003F649D" w:rsidRDefault="003F649D" w:rsidP="003F649D">
      <w:pPr>
        <w:pStyle w:val="Telobesedila"/>
        <w:jc w:val="both"/>
        <w:rPr>
          <w:rFonts w:asciiTheme="minorHAnsi" w:hAnsiTheme="minorHAnsi" w:cs="Arial"/>
          <w:color w:val="000000" w:themeColor="text1"/>
          <w:sz w:val="24"/>
          <w:szCs w:val="24"/>
        </w:rPr>
      </w:pPr>
    </w:p>
    <w:p w14:paraId="6C6DA901" w14:textId="77777777" w:rsidR="003F649D" w:rsidRDefault="003F649D" w:rsidP="003F649D">
      <w:pPr>
        <w:pStyle w:val="Telobesedila"/>
        <w:jc w:val="both"/>
        <w:rPr>
          <w:rFonts w:asciiTheme="minorHAnsi" w:hAnsiTheme="minorHAnsi" w:cs="Arial"/>
          <w:color w:val="000000" w:themeColor="text1"/>
          <w:sz w:val="24"/>
          <w:szCs w:val="24"/>
        </w:rPr>
      </w:pPr>
    </w:p>
    <w:p w14:paraId="45F98246" w14:textId="77777777" w:rsidR="003F649D" w:rsidRDefault="003F649D" w:rsidP="003F649D">
      <w:pPr>
        <w:pStyle w:val="Telobesedila"/>
        <w:jc w:val="both"/>
        <w:rPr>
          <w:rFonts w:asciiTheme="minorHAnsi" w:hAnsiTheme="minorHAnsi" w:cs="Arial"/>
          <w:color w:val="000000" w:themeColor="text1"/>
          <w:sz w:val="24"/>
          <w:szCs w:val="24"/>
        </w:rPr>
      </w:pPr>
    </w:p>
    <w:p w14:paraId="10079B76" w14:textId="77777777" w:rsidR="003F649D" w:rsidRDefault="003F649D" w:rsidP="003F649D">
      <w:pPr>
        <w:pStyle w:val="Telobesedila"/>
        <w:jc w:val="both"/>
        <w:rPr>
          <w:rFonts w:asciiTheme="minorHAnsi" w:hAnsiTheme="minorHAnsi" w:cs="Arial"/>
          <w:color w:val="000000" w:themeColor="text1"/>
          <w:sz w:val="24"/>
          <w:szCs w:val="24"/>
        </w:rPr>
      </w:pPr>
    </w:p>
    <w:p w14:paraId="0EE3C427" w14:textId="77777777" w:rsidR="003F649D" w:rsidRDefault="003F649D" w:rsidP="003F649D">
      <w:pPr>
        <w:jc w:val="both"/>
      </w:pPr>
      <w:r w:rsidRPr="00D15FA5">
        <w:rPr>
          <w:rFonts w:asciiTheme="minorHAnsi" w:hAnsiTheme="minorHAnsi" w:cs="Arial"/>
          <w:sz w:val="24"/>
          <w:szCs w:val="24"/>
          <w:u w:val="single"/>
        </w:rPr>
        <w:lastRenderedPageBreak/>
        <w:t xml:space="preserve">Primerjava prihodkov </w:t>
      </w:r>
      <w:r>
        <w:rPr>
          <w:rFonts w:asciiTheme="minorHAnsi" w:hAnsiTheme="minorHAnsi" w:cs="Arial"/>
          <w:sz w:val="24"/>
          <w:szCs w:val="24"/>
          <w:u w:val="single"/>
        </w:rPr>
        <w:t>med letoma</w:t>
      </w:r>
      <w:r w:rsidRPr="00D15FA5">
        <w:rPr>
          <w:rFonts w:asciiTheme="minorHAnsi" w:hAnsiTheme="minorHAnsi" w:cs="Arial"/>
          <w:sz w:val="24"/>
          <w:szCs w:val="24"/>
          <w:u w:val="single"/>
        </w:rPr>
        <w:t xml:space="preserve"> 201</w:t>
      </w:r>
      <w:r>
        <w:rPr>
          <w:rFonts w:asciiTheme="minorHAnsi" w:hAnsiTheme="minorHAnsi" w:cs="Arial"/>
          <w:sz w:val="24"/>
          <w:szCs w:val="24"/>
          <w:u w:val="single"/>
        </w:rPr>
        <w:t>9</w:t>
      </w:r>
      <w:r w:rsidRPr="00D15FA5">
        <w:rPr>
          <w:rFonts w:asciiTheme="minorHAnsi" w:hAnsiTheme="minorHAnsi" w:cs="Arial"/>
          <w:sz w:val="24"/>
          <w:szCs w:val="24"/>
          <w:u w:val="single"/>
        </w:rPr>
        <w:t xml:space="preserve"> in 20</w:t>
      </w:r>
      <w:r>
        <w:rPr>
          <w:rFonts w:asciiTheme="minorHAnsi" w:hAnsiTheme="minorHAnsi" w:cs="Arial"/>
          <w:sz w:val="24"/>
          <w:szCs w:val="24"/>
          <w:u w:val="single"/>
        </w:rPr>
        <w:t>20</w:t>
      </w:r>
      <w:r>
        <w:fldChar w:fldCharType="begin"/>
      </w:r>
      <w:r>
        <w:instrText xml:space="preserve"> LINK Excel.Sheet.12 "C:\\Users\\matejas.OBCTRZIC\\Desktop\\Mateja\\Splošno KS\\Zaključni račun\\2019\\Letno poročilo\\KS Senično\\Prihodki - primerjava.xlsx" List1!R1C1:R6C4 \a \f 4 \h  \* MERGEFORMAT </w:instrText>
      </w:r>
      <w:r>
        <w:fldChar w:fldCharType="separate"/>
      </w:r>
    </w:p>
    <w:p w14:paraId="52E8CE2E" w14:textId="77777777" w:rsidR="003F649D" w:rsidRDefault="003F649D" w:rsidP="003F649D">
      <w:pPr>
        <w:jc w:val="both"/>
      </w:pPr>
      <w:r>
        <w:fldChar w:fldCharType="begin"/>
      </w:r>
      <w:r>
        <w:instrText xml:space="preserve"> LINK Excel.Sheet.12 "C:\\Users\\matejas.OBCTRZIC\\AppData\\Local\\Microsoft\\Windows\\INetCache\\Content.MSO\\Kopija od KS Tržič - Prihodki -primerjava.xlsx" "List1!R1C1:R7C4" \a \f 4 \h  \* MERGEFORMAT </w:instrText>
      </w:r>
      <w:r>
        <w:fldChar w:fldCharType="separate"/>
      </w:r>
    </w:p>
    <w:tbl>
      <w:tblPr>
        <w:tblW w:w="9011" w:type="dxa"/>
        <w:tblCellMar>
          <w:left w:w="70" w:type="dxa"/>
          <w:right w:w="70" w:type="dxa"/>
        </w:tblCellMar>
        <w:tblLook w:val="04A0" w:firstRow="1" w:lastRow="0" w:firstColumn="1" w:lastColumn="0" w:noHBand="0" w:noVBand="1"/>
      </w:tblPr>
      <w:tblGrid>
        <w:gridCol w:w="3925"/>
        <w:gridCol w:w="1973"/>
        <w:gridCol w:w="1973"/>
        <w:gridCol w:w="1140"/>
      </w:tblGrid>
      <w:tr w:rsidR="003F649D" w:rsidRPr="00854C5F" w14:paraId="103740B0" w14:textId="77777777" w:rsidTr="00261129">
        <w:trPr>
          <w:trHeight w:val="284"/>
        </w:trPr>
        <w:tc>
          <w:tcPr>
            <w:tcW w:w="3925" w:type="dxa"/>
            <w:tcBorders>
              <w:top w:val="nil"/>
              <w:left w:val="nil"/>
              <w:bottom w:val="nil"/>
              <w:right w:val="nil"/>
            </w:tcBorders>
            <w:shd w:val="clear" w:color="auto" w:fill="auto"/>
            <w:noWrap/>
            <w:vAlign w:val="bottom"/>
            <w:hideMark/>
          </w:tcPr>
          <w:p w14:paraId="483A9586" w14:textId="77777777" w:rsidR="003F649D" w:rsidRPr="00854C5F" w:rsidRDefault="003F649D" w:rsidP="00261129">
            <w:pPr>
              <w:rPr>
                <w:sz w:val="24"/>
                <w:szCs w:val="24"/>
              </w:rPr>
            </w:pPr>
          </w:p>
        </w:tc>
        <w:tc>
          <w:tcPr>
            <w:tcW w:w="1973" w:type="dxa"/>
            <w:tcBorders>
              <w:top w:val="nil"/>
              <w:left w:val="nil"/>
              <w:bottom w:val="nil"/>
              <w:right w:val="nil"/>
            </w:tcBorders>
            <w:shd w:val="clear" w:color="auto" w:fill="auto"/>
            <w:noWrap/>
            <w:vAlign w:val="bottom"/>
            <w:hideMark/>
          </w:tcPr>
          <w:p w14:paraId="0A871538" w14:textId="77777777" w:rsidR="003F649D" w:rsidRPr="00854C5F" w:rsidRDefault="003F649D" w:rsidP="00261129"/>
        </w:tc>
        <w:tc>
          <w:tcPr>
            <w:tcW w:w="1973" w:type="dxa"/>
            <w:tcBorders>
              <w:top w:val="nil"/>
              <w:left w:val="nil"/>
              <w:bottom w:val="nil"/>
              <w:right w:val="nil"/>
            </w:tcBorders>
            <w:shd w:val="clear" w:color="auto" w:fill="auto"/>
            <w:noWrap/>
            <w:vAlign w:val="bottom"/>
            <w:hideMark/>
          </w:tcPr>
          <w:p w14:paraId="7B45A928" w14:textId="77777777" w:rsidR="003F649D" w:rsidRPr="00854C5F" w:rsidRDefault="003F649D" w:rsidP="00261129">
            <w:pPr>
              <w:jc w:val="center"/>
            </w:pPr>
          </w:p>
        </w:tc>
        <w:tc>
          <w:tcPr>
            <w:tcW w:w="1140" w:type="dxa"/>
            <w:tcBorders>
              <w:top w:val="nil"/>
              <w:left w:val="nil"/>
              <w:bottom w:val="nil"/>
              <w:right w:val="nil"/>
            </w:tcBorders>
            <w:shd w:val="clear" w:color="auto" w:fill="auto"/>
            <w:noWrap/>
            <w:vAlign w:val="bottom"/>
            <w:hideMark/>
          </w:tcPr>
          <w:p w14:paraId="3A775CFE" w14:textId="77777777" w:rsidR="003F649D" w:rsidRPr="00854C5F" w:rsidRDefault="003F649D" w:rsidP="00261129">
            <w:pPr>
              <w:jc w:val="right"/>
              <w:rPr>
                <w:rFonts w:ascii="Calibri" w:hAnsi="Calibri" w:cs="Calibri"/>
                <w:color w:val="000000"/>
                <w:sz w:val="16"/>
                <w:szCs w:val="16"/>
              </w:rPr>
            </w:pPr>
            <w:r w:rsidRPr="00854C5F">
              <w:rPr>
                <w:rFonts w:ascii="Calibri" w:hAnsi="Calibri" w:cs="Calibri"/>
                <w:color w:val="000000"/>
                <w:sz w:val="16"/>
                <w:szCs w:val="16"/>
              </w:rPr>
              <w:t>v EUR</w:t>
            </w:r>
          </w:p>
        </w:tc>
      </w:tr>
      <w:tr w:rsidR="003F649D" w:rsidRPr="00854C5F" w14:paraId="064B3A9D" w14:textId="77777777" w:rsidTr="00261129">
        <w:trPr>
          <w:trHeight w:val="631"/>
        </w:trPr>
        <w:tc>
          <w:tcPr>
            <w:tcW w:w="3925"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2B94D32"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 xml:space="preserve">Prihodki          </w:t>
            </w:r>
          </w:p>
        </w:tc>
        <w:tc>
          <w:tcPr>
            <w:tcW w:w="1973" w:type="dxa"/>
            <w:tcBorders>
              <w:top w:val="single" w:sz="8" w:space="0" w:color="auto"/>
              <w:left w:val="nil"/>
              <w:bottom w:val="single" w:sz="8" w:space="0" w:color="auto"/>
              <w:right w:val="single" w:sz="4" w:space="0" w:color="auto"/>
            </w:tcBorders>
            <w:shd w:val="clear" w:color="000000" w:fill="D9D9D9"/>
            <w:vAlign w:val="center"/>
            <w:hideMark/>
          </w:tcPr>
          <w:p w14:paraId="09D345EB"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Realizirani prihodki v letu 2019</w:t>
            </w:r>
          </w:p>
        </w:tc>
        <w:tc>
          <w:tcPr>
            <w:tcW w:w="1973" w:type="dxa"/>
            <w:tcBorders>
              <w:top w:val="single" w:sz="8" w:space="0" w:color="auto"/>
              <w:left w:val="nil"/>
              <w:bottom w:val="single" w:sz="8" w:space="0" w:color="auto"/>
              <w:right w:val="single" w:sz="4" w:space="0" w:color="auto"/>
            </w:tcBorders>
            <w:shd w:val="clear" w:color="000000" w:fill="D9D9D9"/>
            <w:vAlign w:val="center"/>
            <w:hideMark/>
          </w:tcPr>
          <w:p w14:paraId="092DF82E"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Realizirani prihodki v letu 2020</w:t>
            </w:r>
          </w:p>
        </w:tc>
        <w:tc>
          <w:tcPr>
            <w:tcW w:w="1140" w:type="dxa"/>
            <w:tcBorders>
              <w:top w:val="single" w:sz="8" w:space="0" w:color="auto"/>
              <w:left w:val="nil"/>
              <w:bottom w:val="single" w:sz="8" w:space="0" w:color="auto"/>
              <w:right w:val="single" w:sz="8" w:space="0" w:color="auto"/>
            </w:tcBorders>
            <w:shd w:val="clear" w:color="000000" w:fill="D9D9D9"/>
            <w:vAlign w:val="center"/>
            <w:hideMark/>
          </w:tcPr>
          <w:p w14:paraId="4396ABD7"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Indeks                                       3:2</w:t>
            </w:r>
          </w:p>
        </w:tc>
      </w:tr>
      <w:tr w:rsidR="003F649D" w:rsidRPr="00854C5F" w14:paraId="1AEDB3FA" w14:textId="77777777" w:rsidTr="00261129">
        <w:trPr>
          <w:trHeight w:val="252"/>
        </w:trPr>
        <w:tc>
          <w:tcPr>
            <w:tcW w:w="3925" w:type="dxa"/>
            <w:tcBorders>
              <w:top w:val="nil"/>
              <w:left w:val="single" w:sz="8" w:space="0" w:color="auto"/>
              <w:bottom w:val="nil"/>
              <w:right w:val="single" w:sz="4" w:space="0" w:color="auto"/>
            </w:tcBorders>
            <w:shd w:val="clear" w:color="000000" w:fill="FFFFFF"/>
            <w:noWrap/>
            <w:vAlign w:val="center"/>
            <w:hideMark/>
          </w:tcPr>
          <w:p w14:paraId="0F1454E8" w14:textId="77777777" w:rsidR="003F649D" w:rsidRPr="00854C5F" w:rsidRDefault="003F649D" w:rsidP="00261129">
            <w:pPr>
              <w:jc w:val="center"/>
              <w:rPr>
                <w:rFonts w:ascii="Calibri" w:hAnsi="Calibri" w:cs="Calibri"/>
                <w:color w:val="000000"/>
                <w:sz w:val="16"/>
                <w:szCs w:val="16"/>
              </w:rPr>
            </w:pPr>
            <w:r w:rsidRPr="00854C5F">
              <w:rPr>
                <w:rFonts w:ascii="Calibri" w:hAnsi="Calibri" w:cs="Calibri"/>
                <w:color w:val="000000"/>
                <w:sz w:val="16"/>
                <w:szCs w:val="16"/>
              </w:rPr>
              <w:t>1</w:t>
            </w:r>
          </w:p>
        </w:tc>
        <w:tc>
          <w:tcPr>
            <w:tcW w:w="1973" w:type="dxa"/>
            <w:tcBorders>
              <w:top w:val="nil"/>
              <w:left w:val="nil"/>
              <w:bottom w:val="nil"/>
              <w:right w:val="single" w:sz="4" w:space="0" w:color="auto"/>
            </w:tcBorders>
            <w:shd w:val="clear" w:color="000000" w:fill="FFFFFF"/>
            <w:noWrap/>
            <w:vAlign w:val="center"/>
            <w:hideMark/>
          </w:tcPr>
          <w:p w14:paraId="1A0A00C8" w14:textId="77777777" w:rsidR="003F649D" w:rsidRPr="00854C5F" w:rsidRDefault="003F649D" w:rsidP="00261129">
            <w:pPr>
              <w:jc w:val="center"/>
              <w:rPr>
                <w:rFonts w:ascii="Calibri" w:hAnsi="Calibri" w:cs="Calibri"/>
                <w:color w:val="000000"/>
                <w:sz w:val="16"/>
                <w:szCs w:val="16"/>
              </w:rPr>
            </w:pPr>
            <w:r w:rsidRPr="00854C5F">
              <w:rPr>
                <w:rFonts w:ascii="Calibri" w:hAnsi="Calibri" w:cs="Calibri"/>
                <w:color w:val="000000"/>
                <w:sz w:val="16"/>
                <w:szCs w:val="16"/>
              </w:rPr>
              <w:t>2</w:t>
            </w:r>
          </w:p>
        </w:tc>
        <w:tc>
          <w:tcPr>
            <w:tcW w:w="1973" w:type="dxa"/>
            <w:tcBorders>
              <w:top w:val="nil"/>
              <w:left w:val="nil"/>
              <w:bottom w:val="nil"/>
              <w:right w:val="single" w:sz="4" w:space="0" w:color="auto"/>
            </w:tcBorders>
            <w:shd w:val="clear" w:color="000000" w:fill="FFFFFF"/>
            <w:noWrap/>
            <w:vAlign w:val="center"/>
            <w:hideMark/>
          </w:tcPr>
          <w:p w14:paraId="0CCCAA7D" w14:textId="77777777" w:rsidR="003F649D" w:rsidRPr="00854C5F" w:rsidRDefault="003F649D" w:rsidP="00261129">
            <w:pPr>
              <w:jc w:val="center"/>
              <w:rPr>
                <w:rFonts w:ascii="Calibri" w:hAnsi="Calibri" w:cs="Calibri"/>
                <w:color w:val="000000"/>
                <w:sz w:val="16"/>
                <w:szCs w:val="16"/>
              </w:rPr>
            </w:pPr>
            <w:r w:rsidRPr="00854C5F">
              <w:rPr>
                <w:rFonts w:ascii="Calibri" w:hAnsi="Calibri" w:cs="Calibri"/>
                <w:color w:val="000000"/>
                <w:sz w:val="16"/>
                <w:szCs w:val="16"/>
              </w:rPr>
              <w:t>3</w:t>
            </w:r>
          </w:p>
        </w:tc>
        <w:tc>
          <w:tcPr>
            <w:tcW w:w="1140" w:type="dxa"/>
            <w:tcBorders>
              <w:top w:val="nil"/>
              <w:left w:val="nil"/>
              <w:bottom w:val="nil"/>
              <w:right w:val="single" w:sz="8" w:space="0" w:color="auto"/>
            </w:tcBorders>
            <w:shd w:val="clear" w:color="000000" w:fill="FFFFFF"/>
            <w:noWrap/>
            <w:vAlign w:val="center"/>
            <w:hideMark/>
          </w:tcPr>
          <w:p w14:paraId="22B528DF" w14:textId="77777777" w:rsidR="003F649D" w:rsidRPr="00854C5F" w:rsidRDefault="003F649D" w:rsidP="00261129">
            <w:pPr>
              <w:jc w:val="center"/>
              <w:rPr>
                <w:rFonts w:ascii="Calibri" w:hAnsi="Calibri" w:cs="Calibri"/>
                <w:color w:val="000000"/>
                <w:sz w:val="16"/>
                <w:szCs w:val="16"/>
              </w:rPr>
            </w:pPr>
            <w:r w:rsidRPr="00854C5F">
              <w:rPr>
                <w:rFonts w:ascii="Calibri" w:hAnsi="Calibri" w:cs="Calibri"/>
                <w:color w:val="000000"/>
                <w:sz w:val="16"/>
                <w:szCs w:val="16"/>
              </w:rPr>
              <w:t>4</w:t>
            </w:r>
          </w:p>
        </w:tc>
      </w:tr>
      <w:tr w:rsidR="003F649D" w:rsidRPr="00854C5F" w14:paraId="1F7FEDF7" w14:textId="77777777" w:rsidTr="00261129">
        <w:trPr>
          <w:trHeight w:val="268"/>
        </w:trPr>
        <w:tc>
          <w:tcPr>
            <w:tcW w:w="3925"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2C1E43CE" w14:textId="77777777" w:rsidR="003F649D" w:rsidRPr="00854C5F" w:rsidRDefault="003F649D" w:rsidP="00261129">
            <w:pPr>
              <w:rPr>
                <w:rFonts w:ascii="Calibri" w:hAnsi="Calibri" w:cs="Calibri"/>
                <w:color w:val="000000"/>
              </w:rPr>
            </w:pPr>
            <w:r w:rsidRPr="00854C5F">
              <w:rPr>
                <w:rFonts w:ascii="Calibri" w:hAnsi="Calibri" w:cs="Calibri"/>
                <w:color w:val="000000"/>
              </w:rPr>
              <w:t>Prihodki od premoženja</w:t>
            </w:r>
          </w:p>
        </w:tc>
        <w:tc>
          <w:tcPr>
            <w:tcW w:w="1973" w:type="dxa"/>
            <w:tcBorders>
              <w:top w:val="single" w:sz="8" w:space="0" w:color="auto"/>
              <w:left w:val="nil"/>
              <w:bottom w:val="single" w:sz="4" w:space="0" w:color="D9D9D9"/>
              <w:right w:val="single" w:sz="4" w:space="0" w:color="D9D9D9"/>
            </w:tcBorders>
            <w:shd w:val="clear" w:color="000000" w:fill="FFFFFF"/>
            <w:noWrap/>
            <w:vAlign w:val="bottom"/>
            <w:hideMark/>
          </w:tcPr>
          <w:p w14:paraId="201C0257"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5.793,88</w:t>
            </w:r>
          </w:p>
        </w:tc>
        <w:tc>
          <w:tcPr>
            <w:tcW w:w="1973" w:type="dxa"/>
            <w:tcBorders>
              <w:top w:val="single" w:sz="8" w:space="0" w:color="auto"/>
              <w:left w:val="nil"/>
              <w:bottom w:val="single" w:sz="4" w:space="0" w:color="D9D9D9"/>
              <w:right w:val="single" w:sz="4" w:space="0" w:color="D9D9D9"/>
            </w:tcBorders>
            <w:shd w:val="clear" w:color="000000" w:fill="FFFFFF"/>
            <w:noWrap/>
            <w:vAlign w:val="bottom"/>
            <w:hideMark/>
          </w:tcPr>
          <w:p w14:paraId="6D928889"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5.557,45</w:t>
            </w:r>
          </w:p>
        </w:tc>
        <w:tc>
          <w:tcPr>
            <w:tcW w:w="1140" w:type="dxa"/>
            <w:tcBorders>
              <w:top w:val="single" w:sz="8" w:space="0" w:color="auto"/>
              <w:left w:val="nil"/>
              <w:bottom w:val="single" w:sz="4" w:space="0" w:color="D9D9D9"/>
              <w:right w:val="single" w:sz="8" w:space="0" w:color="auto"/>
            </w:tcBorders>
            <w:shd w:val="clear" w:color="000000" w:fill="FFFFFF"/>
            <w:noWrap/>
            <w:vAlign w:val="bottom"/>
            <w:hideMark/>
          </w:tcPr>
          <w:p w14:paraId="298CF42B"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95,92</w:t>
            </w:r>
          </w:p>
        </w:tc>
      </w:tr>
      <w:tr w:rsidR="003F649D" w:rsidRPr="00854C5F" w14:paraId="0ADE131F" w14:textId="77777777" w:rsidTr="00261129">
        <w:trPr>
          <w:trHeight w:val="268"/>
        </w:trPr>
        <w:tc>
          <w:tcPr>
            <w:tcW w:w="3925" w:type="dxa"/>
            <w:tcBorders>
              <w:top w:val="nil"/>
              <w:left w:val="single" w:sz="8" w:space="0" w:color="auto"/>
              <w:bottom w:val="single" w:sz="4" w:space="0" w:color="D9D9D9"/>
              <w:right w:val="single" w:sz="4" w:space="0" w:color="D9D9D9"/>
            </w:tcBorders>
            <w:shd w:val="clear" w:color="000000" w:fill="FFFFFF"/>
            <w:noWrap/>
            <w:vAlign w:val="bottom"/>
            <w:hideMark/>
          </w:tcPr>
          <w:p w14:paraId="09D8D621" w14:textId="77777777" w:rsidR="003F649D" w:rsidRPr="00854C5F" w:rsidRDefault="003F649D" w:rsidP="00261129">
            <w:pPr>
              <w:rPr>
                <w:rFonts w:ascii="Calibri" w:hAnsi="Calibri" w:cs="Calibri"/>
                <w:color w:val="000000"/>
              </w:rPr>
            </w:pPr>
            <w:r w:rsidRPr="00854C5F">
              <w:rPr>
                <w:rFonts w:ascii="Calibri" w:hAnsi="Calibri" w:cs="Calibri"/>
                <w:color w:val="000000"/>
              </w:rPr>
              <w:t>Drugi nedavčni prihodki</w:t>
            </w:r>
          </w:p>
        </w:tc>
        <w:tc>
          <w:tcPr>
            <w:tcW w:w="1973" w:type="dxa"/>
            <w:tcBorders>
              <w:top w:val="nil"/>
              <w:left w:val="nil"/>
              <w:bottom w:val="single" w:sz="4" w:space="0" w:color="D9D9D9"/>
              <w:right w:val="single" w:sz="4" w:space="0" w:color="D9D9D9"/>
            </w:tcBorders>
            <w:shd w:val="clear" w:color="000000" w:fill="FFFFFF"/>
            <w:noWrap/>
            <w:vAlign w:val="bottom"/>
            <w:hideMark/>
          </w:tcPr>
          <w:p w14:paraId="5E9B68B5"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1.554,31</w:t>
            </w:r>
          </w:p>
        </w:tc>
        <w:tc>
          <w:tcPr>
            <w:tcW w:w="1973" w:type="dxa"/>
            <w:tcBorders>
              <w:top w:val="nil"/>
              <w:left w:val="nil"/>
              <w:bottom w:val="single" w:sz="4" w:space="0" w:color="D9D9D9"/>
              <w:right w:val="single" w:sz="4" w:space="0" w:color="D9D9D9"/>
            </w:tcBorders>
            <w:shd w:val="clear" w:color="000000" w:fill="FFFFFF"/>
            <w:noWrap/>
            <w:vAlign w:val="bottom"/>
            <w:hideMark/>
          </w:tcPr>
          <w:p w14:paraId="0B0CD4DA"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0,00</w:t>
            </w:r>
          </w:p>
        </w:tc>
        <w:tc>
          <w:tcPr>
            <w:tcW w:w="1140" w:type="dxa"/>
            <w:tcBorders>
              <w:top w:val="nil"/>
              <w:left w:val="nil"/>
              <w:bottom w:val="single" w:sz="4" w:space="0" w:color="D9D9D9"/>
              <w:right w:val="single" w:sz="8" w:space="0" w:color="auto"/>
            </w:tcBorders>
            <w:shd w:val="clear" w:color="000000" w:fill="FFFFFF"/>
            <w:noWrap/>
            <w:vAlign w:val="bottom"/>
            <w:hideMark/>
          </w:tcPr>
          <w:p w14:paraId="064E74A8"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0,00</w:t>
            </w:r>
          </w:p>
        </w:tc>
      </w:tr>
      <w:tr w:rsidR="003F649D" w:rsidRPr="00854C5F" w14:paraId="3076901D" w14:textId="77777777" w:rsidTr="00261129">
        <w:trPr>
          <w:trHeight w:val="284"/>
        </w:trPr>
        <w:tc>
          <w:tcPr>
            <w:tcW w:w="3925" w:type="dxa"/>
            <w:tcBorders>
              <w:top w:val="nil"/>
              <w:left w:val="single" w:sz="8" w:space="0" w:color="auto"/>
              <w:bottom w:val="single" w:sz="8" w:space="0" w:color="auto"/>
              <w:right w:val="single" w:sz="4" w:space="0" w:color="D9D9D9"/>
            </w:tcBorders>
            <w:shd w:val="clear" w:color="000000" w:fill="FFFFFF"/>
            <w:noWrap/>
            <w:vAlign w:val="bottom"/>
            <w:hideMark/>
          </w:tcPr>
          <w:p w14:paraId="049047AF" w14:textId="77777777" w:rsidR="003F649D" w:rsidRPr="00854C5F" w:rsidRDefault="003F649D" w:rsidP="00261129">
            <w:pPr>
              <w:rPr>
                <w:rFonts w:ascii="Calibri" w:hAnsi="Calibri" w:cs="Calibri"/>
                <w:color w:val="000000"/>
              </w:rPr>
            </w:pPr>
            <w:r w:rsidRPr="00854C5F">
              <w:rPr>
                <w:rFonts w:ascii="Calibri" w:hAnsi="Calibri" w:cs="Calibri"/>
                <w:color w:val="000000"/>
              </w:rPr>
              <w:t>Prejeta sredstva iz občinskih proračunov</w:t>
            </w:r>
          </w:p>
        </w:tc>
        <w:tc>
          <w:tcPr>
            <w:tcW w:w="1973" w:type="dxa"/>
            <w:tcBorders>
              <w:top w:val="nil"/>
              <w:left w:val="nil"/>
              <w:bottom w:val="single" w:sz="8" w:space="0" w:color="auto"/>
              <w:right w:val="single" w:sz="4" w:space="0" w:color="D9D9D9"/>
            </w:tcBorders>
            <w:shd w:val="clear" w:color="000000" w:fill="FFFFFF"/>
            <w:noWrap/>
            <w:vAlign w:val="bottom"/>
            <w:hideMark/>
          </w:tcPr>
          <w:p w14:paraId="2E1AB9A0"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6.383,28</w:t>
            </w:r>
          </w:p>
        </w:tc>
        <w:tc>
          <w:tcPr>
            <w:tcW w:w="1973" w:type="dxa"/>
            <w:tcBorders>
              <w:top w:val="nil"/>
              <w:left w:val="nil"/>
              <w:bottom w:val="single" w:sz="8" w:space="0" w:color="auto"/>
              <w:right w:val="single" w:sz="4" w:space="0" w:color="D9D9D9"/>
            </w:tcBorders>
            <w:shd w:val="clear" w:color="000000" w:fill="FFFFFF"/>
            <w:noWrap/>
            <w:vAlign w:val="bottom"/>
            <w:hideMark/>
          </w:tcPr>
          <w:p w14:paraId="524FF9AE"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5.383,28</w:t>
            </w:r>
          </w:p>
        </w:tc>
        <w:tc>
          <w:tcPr>
            <w:tcW w:w="1140" w:type="dxa"/>
            <w:tcBorders>
              <w:top w:val="nil"/>
              <w:left w:val="nil"/>
              <w:bottom w:val="single" w:sz="8" w:space="0" w:color="auto"/>
              <w:right w:val="single" w:sz="8" w:space="0" w:color="auto"/>
            </w:tcBorders>
            <w:shd w:val="clear" w:color="000000" w:fill="FFFFFF"/>
            <w:noWrap/>
            <w:vAlign w:val="bottom"/>
            <w:hideMark/>
          </w:tcPr>
          <w:p w14:paraId="612A57C8"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84,33</w:t>
            </w:r>
          </w:p>
        </w:tc>
      </w:tr>
      <w:tr w:rsidR="003F649D" w:rsidRPr="00854C5F" w14:paraId="074761F9" w14:textId="77777777" w:rsidTr="00261129">
        <w:trPr>
          <w:trHeight w:val="284"/>
        </w:trPr>
        <w:tc>
          <w:tcPr>
            <w:tcW w:w="3925" w:type="dxa"/>
            <w:tcBorders>
              <w:top w:val="nil"/>
              <w:left w:val="single" w:sz="8" w:space="0" w:color="auto"/>
              <w:bottom w:val="single" w:sz="8" w:space="0" w:color="auto"/>
              <w:right w:val="nil"/>
            </w:tcBorders>
            <w:shd w:val="clear" w:color="000000" w:fill="D9D9D9"/>
            <w:noWrap/>
            <w:vAlign w:val="bottom"/>
            <w:hideMark/>
          </w:tcPr>
          <w:p w14:paraId="4F83770F" w14:textId="77777777" w:rsidR="003F649D" w:rsidRPr="00854C5F" w:rsidRDefault="003F649D" w:rsidP="00261129">
            <w:pPr>
              <w:rPr>
                <w:rFonts w:ascii="Calibri" w:hAnsi="Calibri" w:cs="Calibri"/>
                <w:b/>
                <w:bCs/>
                <w:color w:val="000000"/>
              </w:rPr>
            </w:pPr>
            <w:r w:rsidRPr="00854C5F">
              <w:rPr>
                <w:rFonts w:ascii="Calibri" w:hAnsi="Calibri" w:cs="Calibri"/>
                <w:b/>
                <w:bCs/>
                <w:color w:val="000000"/>
              </w:rPr>
              <w:t>SKUPAJ</w:t>
            </w:r>
          </w:p>
        </w:tc>
        <w:tc>
          <w:tcPr>
            <w:tcW w:w="1973" w:type="dxa"/>
            <w:tcBorders>
              <w:top w:val="nil"/>
              <w:left w:val="nil"/>
              <w:bottom w:val="single" w:sz="8" w:space="0" w:color="auto"/>
              <w:right w:val="nil"/>
            </w:tcBorders>
            <w:shd w:val="clear" w:color="000000" w:fill="D9D9D9"/>
            <w:noWrap/>
            <w:vAlign w:val="bottom"/>
            <w:hideMark/>
          </w:tcPr>
          <w:p w14:paraId="017B6214"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13.731,47</w:t>
            </w:r>
          </w:p>
        </w:tc>
        <w:tc>
          <w:tcPr>
            <w:tcW w:w="1973" w:type="dxa"/>
            <w:tcBorders>
              <w:top w:val="nil"/>
              <w:left w:val="nil"/>
              <w:bottom w:val="single" w:sz="8" w:space="0" w:color="auto"/>
              <w:right w:val="nil"/>
            </w:tcBorders>
            <w:shd w:val="clear" w:color="000000" w:fill="D9D9D9"/>
            <w:noWrap/>
            <w:vAlign w:val="bottom"/>
            <w:hideMark/>
          </w:tcPr>
          <w:p w14:paraId="756E54C1"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10.940,73</w:t>
            </w:r>
          </w:p>
        </w:tc>
        <w:tc>
          <w:tcPr>
            <w:tcW w:w="1140" w:type="dxa"/>
            <w:tcBorders>
              <w:top w:val="nil"/>
              <w:left w:val="nil"/>
              <w:bottom w:val="single" w:sz="8" w:space="0" w:color="auto"/>
              <w:right w:val="single" w:sz="8" w:space="0" w:color="auto"/>
            </w:tcBorders>
            <w:shd w:val="clear" w:color="000000" w:fill="D9D9D9"/>
            <w:noWrap/>
            <w:vAlign w:val="bottom"/>
            <w:hideMark/>
          </w:tcPr>
          <w:p w14:paraId="24B678DC"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79,68</w:t>
            </w:r>
          </w:p>
        </w:tc>
      </w:tr>
    </w:tbl>
    <w:p w14:paraId="58863CF6" w14:textId="77777777" w:rsidR="003F649D" w:rsidRDefault="003F649D" w:rsidP="003F649D">
      <w:pPr>
        <w:jc w:val="both"/>
        <w:rPr>
          <w:rFonts w:asciiTheme="minorHAnsi" w:hAnsiTheme="minorHAnsi" w:cs="Arial"/>
          <w:sz w:val="24"/>
          <w:szCs w:val="24"/>
          <w:u w:val="single"/>
        </w:rPr>
      </w:pPr>
      <w:r>
        <w:rPr>
          <w:rFonts w:asciiTheme="minorHAnsi" w:hAnsiTheme="minorHAnsi" w:cs="Arial"/>
          <w:sz w:val="24"/>
          <w:szCs w:val="24"/>
          <w:u w:val="single"/>
        </w:rPr>
        <w:fldChar w:fldCharType="end"/>
      </w:r>
    </w:p>
    <w:p w14:paraId="30DD895A" w14:textId="77777777" w:rsidR="003F649D" w:rsidRDefault="003F649D" w:rsidP="003F649D">
      <w:pPr>
        <w:rPr>
          <w:rFonts w:asciiTheme="minorHAnsi" w:hAnsiTheme="minorHAnsi" w:cs="Arial"/>
          <w:sz w:val="24"/>
          <w:szCs w:val="24"/>
        </w:rPr>
      </w:pPr>
      <w:r>
        <w:rPr>
          <w:rFonts w:asciiTheme="minorHAnsi" w:hAnsiTheme="minorHAnsi" w:cs="Arial"/>
          <w:sz w:val="24"/>
          <w:szCs w:val="24"/>
          <w:u w:val="single"/>
        </w:rPr>
        <w:fldChar w:fldCharType="end"/>
      </w:r>
      <w:r w:rsidRPr="00D15FA5">
        <w:rPr>
          <w:rFonts w:asciiTheme="minorHAnsi" w:hAnsiTheme="minorHAnsi" w:cs="Arial"/>
          <w:sz w:val="24"/>
          <w:szCs w:val="24"/>
        </w:rPr>
        <w:t xml:space="preserve">Prihodki v letu </w:t>
      </w:r>
      <w:r>
        <w:rPr>
          <w:rFonts w:asciiTheme="minorHAnsi" w:hAnsiTheme="minorHAnsi" w:cs="Arial"/>
          <w:sz w:val="24"/>
          <w:szCs w:val="24"/>
        </w:rPr>
        <w:t>2020</w:t>
      </w:r>
      <w:r w:rsidRPr="00D15FA5">
        <w:rPr>
          <w:rFonts w:asciiTheme="minorHAnsi" w:hAnsiTheme="minorHAnsi" w:cs="Arial"/>
          <w:sz w:val="24"/>
          <w:szCs w:val="24"/>
        </w:rPr>
        <w:t xml:space="preserve"> so </w:t>
      </w:r>
      <w:r>
        <w:rPr>
          <w:rFonts w:asciiTheme="minorHAnsi" w:hAnsiTheme="minorHAnsi" w:cs="Arial"/>
          <w:sz w:val="24"/>
          <w:szCs w:val="24"/>
        </w:rPr>
        <w:t>bili za 20,32 odstotkov manjši kot v letu 2019. Primerjava med letoma je prikazana tudi v spodnjem grafu.</w:t>
      </w:r>
    </w:p>
    <w:p w14:paraId="3DEB0F52" w14:textId="77777777" w:rsidR="003F649D" w:rsidRDefault="003F649D" w:rsidP="003F649D">
      <w:pPr>
        <w:rPr>
          <w:rFonts w:asciiTheme="minorHAnsi" w:hAnsiTheme="minorHAnsi" w:cs="Arial"/>
          <w:sz w:val="24"/>
          <w:szCs w:val="24"/>
        </w:rPr>
      </w:pPr>
    </w:p>
    <w:p w14:paraId="7DB79D85" w14:textId="77777777" w:rsidR="003F649D" w:rsidRDefault="003F649D" w:rsidP="003F649D">
      <w:pPr>
        <w:jc w:val="center"/>
        <w:rPr>
          <w:rFonts w:asciiTheme="minorHAnsi" w:hAnsiTheme="minorHAnsi" w:cs="Arial"/>
          <w:sz w:val="24"/>
          <w:szCs w:val="24"/>
        </w:rPr>
      </w:pPr>
      <w:r>
        <w:rPr>
          <w:noProof/>
        </w:rPr>
        <w:drawing>
          <wp:inline distT="0" distB="0" distL="0" distR="0" wp14:anchorId="3EAF90D3" wp14:editId="7053C172">
            <wp:extent cx="4572000" cy="2743200"/>
            <wp:effectExtent l="0" t="0" r="0" b="0"/>
            <wp:docPr id="47" name="Grafikon 47">
              <a:extLst xmlns:a="http://schemas.openxmlformats.org/drawingml/2006/main">
                <a:ext uri="{FF2B5EF4-FFF2-40B4-BE49-F238E27FC236}">
                  <a16:creationId xmlns:a16="http://schemas.microsoft.com/office/drawing/2014/main" id="{2FB58228-EC0F-45FA-9E95-E600AABA5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0822E444" w14:textId="77777777" w:rsidR="003F649D" w:rsidRPr="00C11ED4" w:rsidRDefault="003F649D" w:rsidP="003F649D">
      <w:pPr>
        <w:rPr>
          <w:rFonts w:asciiTheme="minorHAnsi" w:hAnsiTheme="minorHAnsi" w:cs="Arial"/>
          <w:sz w:val="24"/>
          <w:szCs w:val="24"/>
        </w:rPr>
      </w:pPr>
    </w:p>
    <w:p w14:paraId="3D9BBC60" w14:textId="77777777" w:rsidR="003F649D" w:rsidRDefault="003F649D" w:rsidP="003F649D">
      <w:r>
        <w:br w:type="page"/>
      </w:r>
    </w:p>
    <w:p w14:paraId="1A968725" w14:textId="77777777" w:rsidR="003F649D" w:rsidRDefault="003F649D" w:rsidP="003F649D"/>
    <w:p w14:paraId="1BCB48DF" w14:textId="77777777" w:rsidR="003F649D" w:rsidRDefault="003F649D" w:rsidP="003F649D">
      <w:pPr>
        <w:pStyle w:val="Naslov2"/>
        <w:jc w:val="both"/>
        <w:rPr>
          <w:sz w:val="20"/>
        </w:rPr>
      </w:pPr>
      <w:r w:rsidRPr="00F6319E">
        <w:rPr>
          <w:rFonts w:asciiTheme="minorHAnsi" w:hAnsiTheme="minorHAnsi" w:cs="Arial"/>
          <w:szCs w:val="24"/>
          <w:u w:val="single"/>
        </w:rPr>
        <w:t>Odhodki</w:t>
      </w:r>
      <w:r>
        <w:fldChar w:fldCharType="begin"/>
      </w:r>
      <w:r>
        <w:instrText xml:space="preserve"> LINK Excel.Sheet.12 "C:\\Users\\matejas.OBCTRZIC\\AppData\\Local\\Microsoft\\Windows\\INetCache\\Content.MSO\\Kopija od Odhodki.xlsx" "List1!R1C1:R12C4" \a \f 4 \h  \* MERGEFORMAT </w:instrText>
      </w:r>
      <w:r>
        <w:fldChar w:fldCharType="separate"/>
      </w:r>
    </w:p>
    <w:p w14:paraId="60B74FDA" w14:textId="77777777" w:rsidR="003F649D" w:rsidRDefault="003F649D" w:rsidP="003F649D">
      <w:pPr>
        <w:pStyle w:val="Naslov2"/>
        <w:jc w:val="both"/>
        <w:rPr>
          <w:sz w:val="20"/>
        </w:rPr>
      </w:pPr>
      <w:r>
        <w:fldChar w:fldCharType="begin"/>
      </w:r>
      <w:r>
        <w:instrText xml:space="preserve"> LINK Excel.Sheet.12 "C:\\Users\\matejas.OBCTRZIC\\AppData\\Local\\Microsoft\\Windows\\INetCache\\Content.MSO\\Kopija od KS Tržič - Odhodki.xlsx" "List1!R1C1:R12C4" \a \f 4 \h </w:instrText>
      </w:r>
      <w:r>
        <w:fldChar w:fldCharType="separate"/>
      </w:r>
    </w:p>
    <w:tbl>
      <w:tblPr>
        <w:tblW w:w="8960" w:type="dxa"/>
        <w:tblCellMar>
          <w:left w:w="70" w:type="dxa"/>
          <w:right w:w="70" w:type="dxa"/>
        </w:tblCellMar>
        <w:tblLook w:val="04A0" w:firstRow="1" w:lastRow="0" w:firstColumn="1" w:lastColumn="0" w:noHBand="0" w:noVBand="1"/>
      </w:tblPr>
      <w:tblGrid>
        <w:gridCol w:w="3840"/>
        <w:gridCol w:w="2040"/>
        <w:gridCol w:w="2040"/>
        <w:gridCol w:w="1040"/>
      </w:tblGrid>
      <w:tr w:rsidR="003F649D" w:rsidRPr="00854C5F" w14:paraId="5B4061C2" w14:textId="77777777" w:rsidTr="00261129">
        <w:trPr>
          <w:trHeight w:val="270"/>
        </w:trPr>
        <w:tc>
          <w:tcPr>
            <w:tcW w:w="3840" w:type="dxa"/>
            <w:tcBorders>
              <w:top w:val="nil"/>
              <w:left w:val="nil"/>
              <w:bottom w:val="nil"/>
              <w:right w:val="nil"/>
            </w:tcBorders>
            <w:shd w:val="clear" w:color="auto" w:fill="auto"/>
            <w:noWrap/>
            <w:vAlign w:val="bottom"/>
            <w:hideMark/>
          </w:tcPr>
          <w:p w14:paraId="737F4AEA" w14:textId="77777777" w:rsidR="003F649D" w:rsidRPr="00854C5F" w:rsidRDefault="003F649D" w:rsidP="00261129">
            <w:pPr>
              <w:rPr>
                <w:sz w:val="24"/>
                <w:szCs w:val="24"/>
              </w:rPr>
            </w:pPr>
          </w:p>
        </w:tc>
        <w:tc>
          <w:tcPr>
            <w:tcW w:w="2040" w:type="dxa"/>
            <w:tcBorders>
              <w:top w:val="nil"/>
              <w:left w:val="nil"/>
              <w:bottom w:val="nil"/>
              <w:right w:val="nil"/>
            </w:tcBorders>
            <w:shd w:val="clear" w:color="auto" w:fill="auto"/>
            <w:noWrap/>
            <w:vAlign w:val="bottom"/>
            <w:hideMark/>
          </w:tcPr>
          <w:p w14:paraId="7569E259" w14:textId="77777777" w:rsidR="003F649D" w:rsidRPr="00854C5F" w:rsidRDefault="003F649D" w:rsidP="00261129"/>
        </w:tc>
        <w:tc>
          <w:tcPr>
            <w:tcW w:w="2040" w:type="dxa"/>
            <w:tcBorders>
              <w:top w:val="nil"/>
              <w:left w:val="nil"/>
              <w:bottom w:val="nil"/>
              <w:right w:val="nil"/>
            </w:tcBorders>
            <w:shd w:val="clear" w:color="auto" w:fill="auto"/>
            <w:noWrap/>
            <w:vAlign w:val="bottom"/>
            <w:hideMark/>
          </w:tcPr>
          <w:p w14:paraId="7A1D6D89" w14:textId="77777777" w:rsidR="003F649D" w:rsidRPr="00854C5F" w:rsidRDefault="003F649D" w:rsidP="00261129">
            <w:pPr>
              <w:jc w:val="center"/>
            </w:pPr>
          </w:p>
        </w:tc>
        <w:tc>
          <w:tcPr>
            <w:tcW w:w="1040" w:type="dxa"/>
            <w:tcBorders>
              <w:top w:val="nil"/>
              <w:left w:val="nil"/>
              <w:bottom w:val="nil"/>
              <w:right w:val="nil"/>
            </w:tcBorders>
            <w:shd w:val="clear" w:color="auto" w:fill="auto"/>
            <w:noWrap/>
            <w:vAlign w:val="bottom"/>
            <w:hideMark/>
          </w:tcPr>
          <w:p w14:paraId="56000EB0" w14:textId="77777777" w:rsidR="003F649D" w:rsidRPr="00854C5F" w:rsidRDefault="003F649D" w:rsidP="00261129">
            <w:pPr>
              <w:jc w:val="right"/>
              <w:rPr>
                <w:rFonts w:ascii="Calibri" w:hAnsi="Calibri" w:cs="Calibri"/>
                <w:color w:val="000000"/>
                <w:sz w:val="16"/>
                <w:szCs w:val="16"/>
              </w:rPr>
            </w:pPr>
            <w:r w:rsidRPr="00854C5F">
              <w:rPr>
                <w:rFonts w:ascii="Calibri" w:hAnsi="Calibri" w:cs="Calibri"/>
                <w:color w:val="000000"/>
                <w:sz w:val="16"/>
                <w:szCs w:val="16"/>
              </w:rPr>
              <w:t>v EUR</w:t>
            </w:r>
          </w:p>
        </w:tc>
      </w:tr>
      <w:tr w:rsidR="003F649D" w:rsidRPr="00854C5F" w14:paraId="329CADC8" w14:textId="77777777" w:rsidTr="00261129">
        <w:trPr>
          <w:trHeight w:val="600"/>
        </w:trPr>
        <w:tc>
          <w:tcPr>
            <w:tcW w:w="384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FF337ED"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Odhodek</w:t>
            </w:r>
          </w:p>
        </w:tc>
        <w:tc>
          <w:tcPr>
            <w:tcW w:w="2040" w:type="dxa"/>
            <w:tcBorders>
              <w:top w:val="single" w:sz="8" w:space="0" w:color="auto"/>
              <w:left w:val="nil"/>
              <w:bottom w:val="single" w:sz="8" w:space="0" w:color="auto"/>
              <w:right w:val="single" w:sz="4" w:space="0" w:color="auto"/>
            </w:tcBorders>
            <w:shd w:val="clear" w:color="000000" w:fill="D9D9D9"/>
            <w:vAlign w:val="center"/>
            <w:hideMark/>
          </w:tcPr>
          <w:p w14:paraId="40B560E1"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Načrtovani odhodki za leto  2020</w:t>
            </w:r>
          </w:p>
        </w:tc>
        <w:tc>
          <w:tcPr>
            <w:tcW w:w="2040" w:type="dxa"/>
            <w:tcBorders>
              <w:top w:val="single" w:sz="8" w:space="0" w:color="auto"/>
              <w:left w:val="nil"/>
              <w:bottom w:val="single" w:sz="8" w:space="0" w:color="auto"/>
              <w:right w:val="single" w:sz="4" w:space="0" w:color="auto"/>
            </w:tcBorders>
            <w:shd w:val="clear" w:color="000000" w:fill="D9D9D9"/>
            <w:vAlign w:val="center"/>
            <w:hideMark/>
          </w:tcPr>
          <w:p w14:paraId="09527328"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Realizirani odhodki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3B1869B9"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Indeks                                    3:2</w:t>
            </w:r>
          </w:p>
        </w:tc>
      </w:tr>
      <w:tr w:rsidR="003F649D" w:rsidRPr="00854C5F" w14:paraId="350959EF" w14:textId="77777777" w:rsidTr="00261129">
        <w:trPr>
          <w:trHeight w:val="240"/>
        </w:trPr>
        <w:tc>
          <w:tcPr>
            <w:tcW w:w="3840" w:type="dxa"/>
            <w:tcBorders>
              <w:top w:val="nil"/>
              <w:left w:val="single" w:sz="8" w:space="0" w:color="auto"/>
              <w:bottom w:val="nil"/>
              <w:right w:val="single" w:sz="4" w:space="0" w:color="auto"/>
            </w:tcBorders>
            <w:shd w:val="clear" w:color="000000" w:fill="FFFFFF"/>
            <w:noWrap/>
            <w:vAlign w:val="center"/>
            <w:hideMark/>
          </w:tcPr>
          <w:p w14:paraId="3FC3A7C0" w14:textId="77777777" w:rsidR="003F649D" w:rsidRPr="00854C5F" w:rsidRDefault="003F649D" w:rsidP="00261129">
            <w:pPr>
              <w:jc w:val="center"/>
              <w:rPr>
                <w:rFonts w:ascii="Calibri" w:hAnsi="Calibri" w:cs="Calibri"/>
                <w:color w:val="000000"/>
                <w:sz w:val="16"/>
                <w:szCs w:val="16"/>
              </w:rPr>
            </w:pPr>
            <w:r w:rsidRPr="00854C5F">
              <w:rPr>
                <w:rFonts w:ascii="Calibri" w:hAnsi="Calibri" w:cs="Calibri"/>
                <w:color w:val="000000"/>
                <w:sz w:val="16"/>
                <w:szCs w:val="16"/>
              </w:rPr>
              <w:t>1</w:t>
            </w:r>
          </w:p>
        </w:tc>
        <w:tc>
          <w:tcPr>
            <w:tcW w:w="2040" w:type="dxa"/>
            <w:tcBorders>
              <w:top w:val="nil"/>
              <w:left w:val="nil"/>
              <w:bottom w:val="nil"/>
              <w:right w:val="single" w:sz="4" w:space="0" w:color="auto"/>
            </w:tcBorders>
            <w:shd w:val="clear" w:color="000000" w:fill="FFFFFF"/>
            <w:noWrap/>
            <w:vAlign w:val="center"/>
            <w:hideMark/>
          </w:tcPr>
          <w:p w14:paraId="50073F46" w14:textId="77777777" w:rsidR="003F649D" w:rsidRPr="00854C5F" w:rsidRDefault="003F649D" w:rsidP="00261129">
            <w:pPr>
              <w:jc w:val="center"/>
              <w:rPr>
                <w:rFonts w:ascii="Calibri" w:hAnsi="Calibri" w:cs="Calibri"/>
                <w:color w:val="000000"/>
                <w:sz w:val="16"/>
                <w:szCs w:val="16"/>
              </w:rPr>
            </w:pPr>
            <w:r w:rsidRPr="00854C5F">
              <w:rPr>
                <w:rFonts w:ascii="Calibri" w:hAnsi="Calibri" w:cs="Calibri"/>
                <w:color w:val="000000"/>
                <w:sz w:val="16"/>
                <w:szCs w:val="16"/>
              </w:rPr>
              <w:t>2</w:t>
            </w:r>
          </w:p>
        </w:tc>
        <w:tc>
          <w:tcPr>
            <w:tcW w:w="2040" w:type="dxa"/>
            <w:tcBorders>
              <w:top w:val="nil"/>
              <w:left w:val="nil"/>
              <w:bottom w:val="nil"/>
              <w:right w:val="single" w:sz="4" w:space="0" w:color="auto"/>
            </w:tcBorders>
            <w:shd w:val="clear" w:color="000000" w:fill="FFFFFF"/>
            <w:noWrap/>
            <w:vAlign w:val="center"/>
            <w:hideMark/>
          </w:tcPr>
          <w:p w14:paraId="4113480E" w14:textId="77777777" w:rsidR="003F649D" w:rsidRPr="00854C5F" w:rsidRDefault="003F649D" w:rsidP="00261129">
            <w:pPr>
              <w:jc w:val="center"/>
              <w:rPr>
                <w:rFonts w:ascii="Calibri" w:hAnsi="Calibri" w:cs="Calibri"/>
                <w:color w:val="000000"/>
                <w:sz w:val="16"/>
                <w:szCs w:val="16"/>
              </w:rPr>
            </w:pPr>
            <w:r w:rsidRPr="00854C5F">
              <w:rPr>
                <w:rFonts w:ascii="Calibri" w:hAnsi="Calibri" w:cs="Calibri"/>
                <w:color w:val="000000"/>
                <w:sz w:val="16"/>
                <w:szCs w:val="16"/>
              </w:rPr>
              <w:t>3</w:t>
            </w:r>
          </w:p>
        </w:tc>
        <w:tc>
          <w:tcPr>
            <w:tcW w:w="1040" w:type="dxa"/>
            <w:tcBorders>
              <w:top w:val="nil"/>
              <w:left w:val="nil"/>
              <w:bottom w:val="nil"/>
              <w:right w:val="single" w:sz="8" w:space="0" w:color="auto"/>
            </w:tcBorders>
            <w:shd w:val="clear" w:color="000000" w:fill="FFFFFF"/>
            <w:noWrap/>
            <w:vAlign w:val="center"/>
            <w:hideMark/>
          </w:tcPr>
          <w:p w14:paraId="1BC022F2" w14:textId="77777777" w:rsidR="003F649D" w:rsidRPr="00854C5F" w:rsidRDefault="003F649D" w:rsidP="00261129">
            <w:pPr>
              <w:jc w:val="center"/>
              <w:rPr>
                <w:rFonts w:ascii="Calibri" w:hAnsi="Calibri" w:cs="Calibri"/>
                <w:color w:val="000000"/>
                <w:sz w:val="16"/>
                <w:szCs w:val="16"/>
              </w:rPr>
            </w:pPr>
            <w:r w:rsidRPr="00854C5F">
              <w:rPr>
                <w:rFonts w:ascii="Calibri" w:hAnsi="Calibri" w:cs="Calibri"/>
                <w:color w:val="000000"/>
                <w:sz w:val="16"/>
                <w:szCs w:val="16"/>
              </w:rPr>
              <w:t>4</w:t>
            </w:r>
          </w:p>
        </w:tc>
      </w:tr>
      <w:tr w:rsidR="003F649D" w:rsidRPr="00854C5F" w14:paraId="424389EB" w14:textId="77777777" w:rsidTr="00261129">
        <w:trPr>
          <w:trHeight w:val="255"/>
        </w:trPr>
        <w:tc>
          <w:tcPr>
            <w:tcW w:w="384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42CBEC42" w14:textId="77777777" w:rsidR="003F649D" w:rsidRPr="00854C5F" w:rsidRDefault="003F649D" w:rsidP="00261129">
            <w:pPr>
              <w:rPr>
                <w:rFonts w:ascii="Calibri" w:hAnsi="Calibri" w:cs="Calibri"/>
                <w:color w:val="000000"/>
              </w:rPr>
            </w:pPr>
            <w:r w:rsidRPr="00854C5F">
              <w:rPr>
                <w:rFonts w:ascii="Calibri" w:hAnsi="Calibri" w:cs="Calibri"/>
                <w:color w:val="000000"/>
              </w:rPr>
              <w:t>Pisarniški in splošni material in storitve</w:t>
            </w:r>
          </w:p>
        </w:tc>
        <w:tc>
          <w:tcPr>
            <w:tcW w:w="2040" w:type="dxa"/>
            <w:tcBorders>
              <w:top w:val="single" w:sz="8" w:space="0" w:color="auto"/>
              <w:left w:val="nil"/>
              <w:bottom w:val="single" w:sz="4" w:space="0" w:color="D9D9D9"/>
              <w:right w:val="single" w:sz="4" w:space="0" w:color="D9D9D9"/>
            </w:tcBorders>
            <w:shd w:val="clear" w:color="000000" w:fill="FFFFFF"/>
            <w:noWrap/>
            <w:vAlign w:val="bottom"/>
            <w:hideMark/>
          </w:tcPr>
          <w:p w14:paraId="24336FED"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7.353,50</w:t>
            </w:r>
          </w:p>
        </w:tc>
        <w:tc>
          <w:tcPr>
            <w:tcW w:w="2040" w:type="dxa"/>
            <w:tcBorders>
              <w:top w:val="single" w:sz="8" w:space="0" w:color="auto"/>
              <w:left w:val="nil"/>
              <w:bottom w:val="single" w:sz="4" w:space="0" w:color="D9D9D9"/>
              <w:right w:val="single" w:sz="4" w:space="0" w:color="D9D9D9"/>
            </w:tcBorders>
            <w:shd w:val="clear" w:color="000000" w:fill="FFFFFF"/>
            <w:noWrap/>
            <w:vAlign w:val="bottom"/>
            <w:hideMark/>
          </w:tcPr>
          <w:p w14:paraId="6459A9AB"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4.305,64</w:t>
            </w:r>
          </w:p>
        </w:tc>
        <w:tc>
          <w:tcPr>
            <w:tcW w:w="1040" w:type="dxa"/>
            <w:tcBorders>
              <w:top w:val="single" w:sz="8" w:space="0" w:color="auto"/>
              <w:left w:val="nil"/>
              <w:bottom w:val="single" w:sz="4" w:space="0" w:color="D9D9D9"/>
              <w:right w:val="single" w:sz="8" w:space="0" w:color="auto"/>
            </w:tcBorders>
            <w:shd w:val="clear" w:color="000000" w:fill="FFFFFF"/>
            <w:noWrap/>
            <w:vAlign w:val="bottom"/>
            <w:hideMark/>
          </w:tcPr>
          <w:p w14:paraId="5ECEE567"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58,55</w:t>
            </w:r>
          </w:p>
        </w:tc>
      </w:tr>
      <w:tr w:rsidR="003F649D" w:rsidRPr="00854C5F" w14:paraId="39F53B8E"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340ECC9F" w14:textId="77777777" w:rsidR="003F649D" w:rsidRPr="00854C5F" w:rsidRDefault="003F649D" w:rsidP="00261129">
            <w:pPr>
              <w:rPr>
                <w:rFonts w:ascii="Calibri" w:hAnsi="Calibri" w:cs="Calibri"/>
                <w:color w:val="000000"/>
              </w:rPr>
            </w:pPr>
            <w:r w:rsidRPr="00854C5F">
              <w:rPr>
                <w:rFonts w:ascii="Calibri" w:hAnsi="Calibri" w:cs="Calibri"/>
                <w:color w:val="000000"/>
              </w:rPr>
              <w:t>Posebni material in storitve</w:t>
            </w:r>
          </w:p>
        </w:tc>
        <w:tc>
          <w:tcPr>
            <w:tcW w:w="2040" w:type="dxa"/>
            <w:tcBorders>
              <w:top w:val="nil"/>
              <w:left w:val="nil"/>
              <w:bottom w:val="single" w:sz="4" w:space="0" w:color="D9D9D9"/>
              <w:right w:val="single" w:sz="4" w:space="0" w:color="D9D9D9"/>
            </w:tcBorders>
            <w:shd w:val="clear" w:color="000000" w:fill="FFFFFF"/>
            <w:noWrap/>
            <w:vAlign w:val="bottom"/>
            <w:hideMark/>
          </w:tcPr>
          <w:p w14:paraId="36CCB7D8"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1.000,00</w:t>
            </w:r>
          </w:p>
        </w:tc>
        <w:tc>
          <w:tcPr>
            <w:tcW w:w="2040" w:type="dxa"/>
            <w:tcBorders>
              <w:top w:val="nil"/>
              <w:left w:val="nil"/>
              <w:bottom w:val="single" w:sz="4" w:space="0" w:color="D9D9D9"/>
              <w:right w:val="single" w:sz="4" w:space="0" w:color="D9D9D9"/>
            </w:tcBorders>
            <w:shd w:val="clear" w:color="000000" w:fill="FFFFFF"/>
            <w:noWrap/>
            <w:vAlign w:val="bottom"/>
            <w:hideMark/>
          </w:tcPr>
          <w:p w14:paraId="66B5A944"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303,90</w:t>
            </w:r>
          </w:p>
        </w:tc>
        <w:tc>
          <w:tcPr>
            <w:tcW w:w="1040" w:type="dxa"/>
            <w:tcBorders>
              <w:top w:val="nil"/>
              <w:left w:val="nil"/>
              <w:bottom w:val="single" w:sz="4" w:space="0" w:color="D9D9D9"/>
              <w:right w:val="single" w:sz="8" w:space="0" w:color="auto"/>
            </w:tcBorders>
            <w:shd w:val="clear" w:color="000000" w:fill="FFFFFF"/>
            <w:noWrap/>
            <w:vAlign w:val="bottom"/>
            <w:hideMark/>
          </w:tcPr>
          <w:p w14:paraId="622B80B3"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30,39</w:t>
            </w:r>
          </w:p>
        </w:tc>
      </w:tr>
      <w:tr w:rsidR="003F649D" w:rsidRPr="00854C5F" w14:paraId="5D78C044"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0FFA78FA" w14:textId="77777777" w:rsidR="003F649D" w:rsidRPr="00854C5F" w:rsidRDefault="003F649D" w:rsidP="00261129">
            <w:pPr>
              <w:rPr>
                <w:rFonts w:ascii="Calibri" w:hAnsi="Calibri" w:cs="Calibri"/>
                <w:color w:val="000000"/>
              </w:rPr>
            </w:pPr>
            <w:r w:rsidRPr="00854C5F">
              <w:rPr>
                <w:rFonts w:ascii="Calibri" w:hAnsi="Calibri" w:cs="Calibri"/>
                <w:color w:val="000000"/>
              </w:rPr>
              <w:t>Energija, voda, kom.storitve in komunikacije</w:t>
            </w:r>
          </w:p>
        </w:tc>
        <w:tc>
          <w:tcPr>
            <w:tcW w:w="2040" w:type="dxa"/>
            <w:tcBorders>
              <w:top w:val="nil"/>
              <w:left w:val="nil"/>
              <w:bottom w:val="single" w:sz="4" w:space="0" w:color="D9D9D9"/>
              <w:right w:val="single" w:sz="4" w:space="0" w:color="D9D9D9"/>
            </w:tcBorders>
            <w:shd w:val="clear" w:color="000000" w:fill="FFFFFF"/>
            <w:noWrap/>
            <w:vAlign w:val="bottom"/>
            <w:hideMark/>
          </w:tcPr>
          <w:p w14:paraId="16FFBFC0"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3.165,00</w:t>
            </w:r>
          </w:p>
        </w:tc>
        <w:tc>
          <w:tcPr>
            <w:tcW w:w="2040" w:type="dxa"/>
            <w:tcBorders>
              <w:top w:val="nil"/>
              <w:left w:val="nil"/>
              <w:bottom w:val="single" w:sz="4" w:space="0" w:color="D9D9D9"/>
              <w:right w:val="single" w:sz="4" w:space="0" w:color="D9D9D9"/>
            </w:tcBorders>
            <w:shd w:val="clear" w:color="000000" w:fill="FFFFFF"/>
            <w:noWrap/>
            <w:vAlign w:val="bottom"/>
            <w:hideMark/>
          </w:tcPr>
          <w:p w14:paraId="6C6BF3AD"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1.739,82</w:t>
            </w:r>
          </w:p>
        </w:tc>
        <w:tc>
          <w:tcPr>
            <w:tcW w:w="1040" w:type="dxa"/>
            <w:tcBorders>
              <w:top w:val="nil"/>
              <w:left w:val="nil"/>
              <w:bottom w:val="single" w:sz="4" w:space="0" w:color="D9D9D9"/>
              <w:right w:val="single" w:sz="8" w:space="0" w:color="auto"/>
            </w:tcBorders>
            <w:shd w:val="clear" w:color="000000" w:fill="FFFFFF"/>
            <w:noWrap/>
            <w:vAlign w:val="bottom"/>
            <w:hideMark/>
          </w:tcPr>
          <w:p w14:paraId="04702644"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54,97</w:t>
            </w:r>
          </w:p>
        </w:tc>
      </w:tr>
      <w:tr w:rsidR="003F649D" w:rsidRPr="00854C5F" w14:paraId="6B963DE4"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7C74C811" w14:textId="77777777" w:rsidR="003F649D" w:rsidRPr="00854C5F" w:rsidRDefault="003F649D" w:rsidP="00261129">
            <w:pPr>
              <w:rPr>
                <w:rFonts w:ascii="Calibri" w:hAnsi="Calibri" w:cs="Calibri"/>
                <w:color w:val="000000"/>
              </w:rPr>
            </w:pPr>
            <w:r w:rsidRPr="00854C5F">
              <w:rPr>
                <w:rFonts w:ascii="Calibri" w:hAnsi="Calibri" w:cs="Calibri"/>
                <w:color w:val="000000"/>
              </w:rPr>
              <w:t>Tekoče vzdrževanje</w:t>
            </w:r>
          </w:p>
        </w:tc>
        <w:tc>
          <w:tcPr>
            <w:tcW w:w="2040" w:type="dxa"/>
            <w:tcBorders>
              <w:top w:val="nil"/>
              <w:left w:val="nil"/>
              <w:bottom w:val="single" w:sz="4" w:space="0" w:color="D9D9D9"/>
              <w:right w:val="single" w:sz="4" w:space="0" w:color="D9D9D9"/>
            </w:tcBorders>
            <w:shd w:val="clear" w:color="000000" w:fill="FFFFFF"/>
            <w:noWrap/>
            <w:vAlign w:val="bottom"/>
            <w:hideMark/>
          </w:tcPr>
          <w:p w14:paraId="272C2C70"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1.716,24</w:t>
            </w:r>
          </w:p>
        </w:tc>
        <w:tc>
          <w:tcPr>
            <w:tcW w:w="2040" w:type="dxa"/>
            <w:tcBorders>
              <w:top w:val="nil"/>
              <w:left w:val="nil"/>
              <w:bottom w:val="single" w:sz="4" w:space="0" w:color="D9D9D9"/>
              <w:right w:val="single" w:sz="4" w:space="0" w:color="D9D9D9"/>
            </w:tcBorders>
            <w:shd w:val="clear" w:color="000000" w:fill="FFFFFF"/>
            <w:noWrap/>
            <w:vAlign w:val="bottom"/>
            <w:hideMark/>
          </w:tcPr>
          <w:p w14:paraId="64B18CB1"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777,31</w:t>
            </w:r>
          </w:p>
        </w:tc>
        <w:tc>
          <w:tcPr>
            <w:tcW w:w="1040" w:type="dxa"/>
            <w:tcBorders>
              <w:top w:val="nil"/>
              <w:left w:val="nil"/>
              <w:bottom w:val="single" w:sz="4" w:space="0" w:color="D9D9D9"/>
              <w:right w:val="single" w:sz="8" w:space="0" w:color="auto"/>
            </w:tcBorders>
            <w:shd w:val="clear" w:color="000000" w:fill="FFFFFF"/>
            <w:noWrap/>
            <w:vAlign w:val="bottom"/>
            <w:hideMark/>
          </w:tcPr>
          <w:p w14:paraId="0A6F517F"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45,29</w:t>
            </w:r>
          </w:p>
        </w:tc>
      </w:tr>
      <w:tr w:rsidR="003F649D" w:rsidRPr="00854C5F" w14:paraId="7B3A1E13"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7DD13BFA" w14:textId="77777777" w:rsidR="003F649D" w:rsidRPr="00854C5F" w:rsidRDefault="003F649D" w:rsidP="00261129">
            <w:pPr>
              <w:rPr>
                <w:rFonts w:ascii="Calibri" w:hAnsi="Calibri" w:cs="Calibri"/>
                <w:color w:val="000000"/>
              </w:rPr>
            </w:pPr>
            <w:r w:rsidRPr="00854C5F">
              <w:rPr>
                <w:rFonts w:ascii="Calibri" w:hAnsi="Calibri" w:cs="Calibri"/>
                <w:color w:val="000000"/>
              </w:rPr>
              <w:t>Poslovne najemnine in zakupnine</w:t>
            </w:r>
          </w:p>
        </w:tc>
        <w:tc>
          <w:tcPr>
            <w:tcW w:w="2040" w:type="dxa"/>
            <w:tcBorders>
              <w:top w:val="nil"/>
              <w:left w:val="nil"/>
              <w:bottom w:val="single" w:sz="4" w:space="0" w:color="D9D9D9"/>
              <w:right w:val="single" w:sz="4" w:space="0" w:color="D9D9D9"/>
            </w:tcBorders>
            <w:shd w:val="clear" w:color="000000" w:fill="FFFFFF"/>
            <w:noWrap/>
            <w:vAlign w:val="bottom"/>
            <w:hideMark/>
          </w:tcPr>
          <w:p w14:paraId="5EF6D23D"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2.243,72</w:t>
            </w:r>
          </w:p>
        </w:tc>
        <w:tc>
          <w:tcPr>
            <w:tcW w:w="2040" w:type="dxa"/>
            <w:tcBorders>
              <w:top w:val="nil"/>
              <w:left w:val="nil"/>
              <w:bottom w:val="single" w:sz="4" w:space="0" w:color="D9D9D9"/>
              <w:right w:val="single" w:sz="4" w:space="0" w:color="D9D9D9"/>
            </w:tcBorders>
            <w:shd w:val="clear" w:color="000000" w:fill="FFFFFF"/>
            <w:noWrap/>
            <w:vAlign w:val="bottom"/>
            <w:hideMark/>
          </w:tcPr>
          <w:p w14:paraId="3DEC6812"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1.243,72</w:t>
            </w:r>
          </w:p>
        </w:tc>
        <w:tc>
          <w:tcPr>
            <w:tcW w:w="1040" w:type="dxa"/>
            <w:tcBorders>
              <w:top w:val="nil"/>
              <w:left w:val="nil"/>
              <w:bottom w:val="single" w:sz="4" w:space="0" w:color="D9D9D9"/>
              <w:right w:val="single" w:sz="8" w:space="0" w:color="auto"/>
            </w:tcBorders>
            <w:shd w:val="clear" w:color="000000" w:fill="FFFFFF"/>
            <w:noWrap/>
            <w:vAlign w:val="bottom"/>
            <w:hideMark/>
          </w:tcPr>
          <w:p w14:paraId="31614252"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55,43</w:t>
            </w:r>
          </w:p>
        </w:tc>
      </w:tr>
      <w:tr w:rsidR="003F649D" w:rsidRPr="00854C5F" w14:paraId="45059A62"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7FA0BA61" w14:textId="77777777" w:rsidR="003F649D" w:rsidRPr="00854C5F" w:rsidRDefault="003F649D" w:rsidP="00261129">
            <w:pPr>
              <w:rPr>
                <w:rFonts w:ascii="Calibri" w:hAnsi="Calibri" w:cs="Calibri"/>
                <w:color w:val="000000"/>
              </w:rPr>
            </w:pPr>
            <w:r w:rsidRPr="00854C5F">
              <w:rPr>
                <w:rFonts w:ascii="Calibri" w:hAnsi="Calibri" w:cs="Calibri"/>
                <w:color w:val="000000"/>
              </w:rPr>
              <w:t>Drugi operativni odhodki</w:t>
            </w:r>
          </w:p>
        </w:tc>
        <w:tc>
          <w:tcPr>
            <w:tcW w:w="2040" w:type="dxa"/>
            <w:tcBorders>
              <w:top w:val="nil"/>
              <w:left w:val="nil"/>
              <w:bottom w:val="single" w:sz="4" w:space="0" w:color="D9D9D9"/>
              <w:right w:val="single" w:sz="4" w:space="0" w:color="D9D9D9"/>
            </w:tcBorders>
            <w:shd w:val="clear" w:color="000000" w:fill="FFFFFF"/>
            <w:noWrap/>
            <w:vAlign w:val="bottom"/>
            <w:hideMark/>
          </w:tcPr>
          <w:p w14:paraId="541B28A1"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1.321,54</w:t>
            </w:r>
          </w:p>
        </w:tc>
        <w:tc>
          <w:tcPr>
            <w:tcW w:w="2040" w:type="dxa"/>
            <w:tcBorders>
              <w:top w:val="nil"/>
              <w:left w:val="nil"/>
              <w:bottom w:val="single" w:sz="4" w:space="0" w:color="D9D9D9"/>
              <w:right w:val="single" w:sz="4" w:space="0" w:color="D9D9D9"/>
            </w:tcBorders>
            <w:shd w:val="clear" w:color="000000" w:fill="FFFFFF"/>
            <w:noWrap/>
            <w:vAlign w:val="bottom"/>
            <w:hideMark/>
          </w:tcPr>
          <w:p w14:paraId="30F2790A"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565,94</w:t>
            </w:r>
          </w:p>
        </w:tc>
        <w:tc>
          <w:tcPr>
            <w:tcW w:w="1040" w:type="dxa"/>
            <w:tcBorders>
              <w:top w:val="nil"/>
              <w:left w:val="nil"/>
              <w:bottom w:val="single" w:sz="4" w:space="0" w:color="D9D9D9"/>
              <w:right w:val="single" w:sz="8" w:space="0" w:color="auto"/>
            </w:tcBorders>
            <w:shd w:val="clear" w:color="000000" w:fill="FFFFFF"/>
            <w:noWrap/>
            <w:vAlign w:val="bottom"/>
            <w:hideMark/>
          </w:tcPr>
          <w:p w14:paraId="611A3239"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42,82</w:t>
            </w:r>
          </w:p>
        </w:tc>
      </w:tr>
      <w:tr w:rsidR="003F649D" w:rsidRPr="00854C5F" w14:paraId="79E78020" w14:textId="77777777" w:rsidTr="00261129">
        <w:trPr>
          <w:trHeight w:val="255"/>
        </w:trPr>
        <w:tc>
          <w:tcPr>
            <w:tcW w:w="3840" w:type="dxa"/>
            <w:tcBorders>
              <w:top w:val="nil"/>
              <w:left w:val="single" w:sz="8" w:space="0" w:color="auto"/>
              <w:bottom w:val="single" w:sz="4" w:space="0" w:color="D9D9D9"/>
              <w:right w:val="single" w:sz="4" w:space="0" w:color="D9D9D9"/>
            </w:tcBorders>
            <w:shd w:val="clear" w:color="000000" w:fill="FFFFFF"/>
            <w:noWrap/>
            <w:vAlign w:val="bottom"/>
            <w:hideMark/>
          </w:tcPr>
          <w:p w14:paraId="03008E1A" w14:textId="77777777" w:rsidR="003F649D" w:rsidRPr="00854C5F" w:rsidRDefault="003F649D" w:rsidP="00261129">
            <w:pPr>
              <w:rPr>
                <w:rFonts w:ascii="Calibri" w:hAnsi="Calibri" w:cs="Calibri"/>
                <w:color w:val="000000"/>
              </w:rPr>
            </w:pPr>
            <w:r w:rsidRPr="00854C5F">
              <w:rPr>
                <w:rFonts w:ascii="Calibri" w:hAnsi="Calibri" w:cs="Calibri"/>
                <w:color w:val="000000"/>
              </w:rPr>
              <w:t>Nakup opreme</w:t>
            </w:r>
          </w:p>
        </w:tc>
        <w:tc>
          <w:tcPr>
            <w:tcW w:w="2040" w:type="dxa"/>
            <w:tcBorders>
              <w:top w:val="nil"/>
              <w:left w:val="nil"/>
              <w:bottom w:val="single" w:sz="4" w:space="0" w:color="D9D9D9"/>
              <w:right w:val="single" w:sz="4" w:space="0" w:color="D9D9D9"/>
            </w:tcBorders>
            <w:shd w:val="clear" w:color="000000" w:fill="FFFFFF"/>
            <w:noWrap/>
            <w:vAlign w:val="bottom"/>
            <w:hideMark/>
          </w:tcPr>
          <w:p w14:paraId="47582F85"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3.500,00</w:t>
            </w:r>
          </w:p>
        </w:tc>
        <w:tc>
          <w:tcPr>
            <w:tcW w:w="2040" w:type="dxa"/>
            <w:tcBorders>
              <w:top w:val="nil"/>
              <w:left w:val="nil"/>
              <w:bottom w:val="single" w:sz="4" w:space="0" w:color="D9D9D9"/>
              <w:right w:val="single" w:sz="4" w:space="0" w:color="D9D9D9"/>
            </w:tcBorders>
            <w:shd w:val="clear" w:color="000000" w:fill="FFFFFF"/>
            <w:noWrap/>
            <w:vAlign w:val="bottom"/>
            <w:hideMark/>
          </w:tcPr>
          <w:p w14:paraId="1D23E460"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bottom"/>
            <w:hideMark/>
          </w:tcPr>
          <w:p w14:paraId="04FD064E"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0,00</w:t>
            </w:r>
          </w:p>
        </w:tc>
      </w:tr>
      <w:tr w:rsidR="003F649D" w:rsidRPr="00854C5F" w14:paraId="7B85A50D" w14:textId="77777777" w:rsidTr="00261129">
        <w:trPr>
          <w:trHeight w:val="270"/>
        </w:trPr>
        <w:tc>
          <w:tcPr>
            <w:tcW w:w="3840" w:type="dxa"/>
            <w:tcBorders>
              <w:top w:val="nil"/>
              <w:left w:val="single" w:sz="8" w:space="0" w:color="auto"/>
              <w:bottom w:val="single" w:sz="8" w:space="0" w:color="auto"/>
              <w:right w:val="single" w:sz="4" w:space="0" w:color="D9D9D9"/>
            </w:tcBorders>
            <w:shd w:val="clear" w:color="000000" w:fill="FFFFFF"/>
            <w:noWrap/>
            <w:vAlign w:val="bottom"/>
            <w:hideMark/>
          </w:tcPr>
          <w:p w14:paraId="412B48C1" w14:textId="77777777" w:rsidR="003F649D" w:rsidRPr="00854C5F" w:rsidRDefault="003F649D" w:rsidP="00261129">
            <w:pPr>
              <w:rPr>
                <w:rFonts w:ascii="Calibri" w:hAnsi="Calibri" w:cs="Calibri"/>
                <w:color w:val="000000"/>
              </w:rPr>
            </w:pPr>
            <w:r w:rsidRPr="00854C5F">
              <w:rPr>
                <w:rFonts w:ascii="Calibri" w:hAnsi="Calibri" w:cs="Calibri"/>
                <w:color w:val="000000"/>
              </w:rPr>
              <w:t>Investicijsko vzdrževanje in obnove</w:t>
            </w:r>
          </w:p>
        </w:tc>
        <w:tc>
          <w:tcPr>
            <w:tcW w:w="2040" w:type="dxa"/>
            <w:tcBorders>
              <w:top w:val="nil"/>
              <w:left w:val="nil"/>
              <w:bottom w:val="single" w:sz="8" w:space="0" w:color="auto"/>
              <w:right w:val="single" w:sz="4" w:space="0" w:color="D9D9D9"/>
            </w:tcBorders>
            <w:shd w:val="clear" w:color="000000" w:fill="FFFFFF"/>
            <w:noWrap/>
            <w:vAlign w:val="bottom"/>
            <w:hideMark/>
          </w:tcPr>
          <w:p w14:paraId="3492FB24"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6.000,00</w:t>
            </w:r>
          </w:p>
        </w:tc>
        <w:tc>
          <w:tcPr>
            <w:tcW w:w="2040" w:type="dxa"/>
            <w:tcBorders>
              <w:top w:val="nil"/>
              <w:left w:val="nil"/>
              <w:bottom w:val="single" w:sz="8" w:space="0" w:color="auto"/>
              <w:right w:val="single" w:sz="4" w:space="0" w:color="D9D9D9"/>
            </w:tcBorders>
            <w:shd w:val="clear" w:color="000000" w:fill="FFFFFF"/>
            <w:noWrap/>
            <w:vAlign w:val="bottom"/>
            <w:hideMark/>
          </w:tcPr>
          <w:p w14:paraId="05B9648E"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0,00</w:t>
            </w:r>
          </w:p>
        </w:tc>
        <w:tc>
          <w:tcPr>
            <w:tcW w:w="1040" w:type="dxa"/>
            <w:tcBorders>
              <w:top w:val="nil"/>
              <w:left w:val="nil"/>
              <w:bottom w:val="single" w:sz="8" w:space="0" w:color="auto"/>
              <w:right w:val="single" w:sz="8" w:space="0" w:color="auto"/>
            </w:tcBorders>
            <w:shd w:val="clear" w:color="000000" w:fill="FFFFFF"/>
            <w:noWrap/>
            <w:vAlign w:val="bottom"/>
            <w:hideMark/>
          </w:tcPr>
          <w:p w14:paraId="34535236" w14:textId="77777777" w:rsidR="003F649D" w:rsidRPr="00854C5F" w:rsidRDefault="003F649D" w:rsidP="00261129">
            <w:pPr>
              <w:jc w:val="center"/>
              <w:rPr>
                <w:rFonts w:ascii="Calibri" w:hAnsi="Calibri" w:cs="Calibri"/>
                <w:color w:val="000000"/>
              </w:rPr>
            </w:pPr>
            <w:r w:rsidRPr="00854C5F">
              <w:rPr>
                <w:rFonts w:ascii="Calibri" w:hAnsi="Calibri" w:cs="Calibri"/>
                <w:color w:val="000000"/>
              </w:rPr>
              <w:t>0,00</w:t>
            </w:r>
          </w:p>
        </w:tc>
      </w:tr>
      <w:tr w:rsidR="003F649D" w:rsidRPr="00854C5F" w14:paraId="00369781" w14:textId="77777777" w:rsidTr="00261129">
        <w:trPr>
          <w:trHeight w:val="270"/>
        </w:trPr>
        <w:tc>
          <w:tcPr>
            <w:tcW w:w="3840" w:type="dxa"/>
            <w:tcBorders>
              <w:top w:val="nil"/>
              <w:left w:val="single" w:sz="8" w:space="0" w:color="auto"/>
              <w:bottom w:val="single" w:sz="8" w:space="0" w:color="auto"/>
              <w:right w:val="nil"/>
            </w:tcBorders>
            <w:shd w:val="clear" w:color="000000" w:fill="D9D9D9"/>
            <w:noWrap/>
            <w:vAlign w:val="bottom"/>
            <w:hideMark/>
          </w:tcPr>
          <w:p w14:paraId="5119CFD8" w14:textId="77777777" w:rsidR="003F649D" w:rsidRPr="00854C5F" w:rsidRDefault="003F649D" w:rsidP="00261129">
            <w:pPr>
              <w:rPr>
                <w:rFonts w:ascii="Calibri" w:hAnsi="Calibri" w:cs="Calibri"/>
                <w:b/>
                <w:bCs/>
                <w:color w:val="000000"/>
              </w:rPr>
            </w:pPr>
            <w:r w:rsidRPr="00854C5F">
              <w:rPr>
                <w:rFonts w:ascii="Calibri" w:hAnsi="Calibri" w:cs="Calibri"/>
                <w:b/>
                <w:bCs/>
                <w:color w:val="000000"/>
              </w:rPr>
              <w:t>SKUPAJ</w:t>
            </w:r>
          </w:p>
        </w:tc>
        <w:tc>
          <w:tcPr>
            <w:tcW w:w="2040" w:type="dxa"/>
            <w:tcBorders>
              <w:top w:val="nil"/>
              <w:left w:val="nil"/>
              <w:bottom w:val="single" w:sz="8" w:space="0" w:color="auto"/>
              <w:right w:val="nil"/>
            </w:tcBorders>
            <w:shd w:val="clear" w:color="000000" w:fill="D9D9D9"/>
            <w:noWrap/>
            <w:vAlign w:val="bottom"/>
            <w:hideMark/>
          </w:tcPr>
          <w:p w14:paraId="66476F80"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26.300,00</w:t>
            </w:r>
          </w:p>
        </w:tc>
        <w:tc>
          <w:tcPr>
            <w:tcW w:w="2040" w:type="dxa"/>
            <w:tcBorders>
              <w:top w:val="nil"/>
              <w:left w:val="nil"/>
              <w:bottom w:val="single" w:sz="8" w:space="0" w:color="auto"/>
              <w:right w:val="nil"/>
            </w:tcBorders>
            <w:shd w:val="clear" w:color="000000" w:fill="D9D9D9"/>
            <w:noWrap/>
            <w:vAlign w:val="bottom"/>
            <w:hideMark/>
          </w:tcPr>
          <w:p w14:paraId="5D8D8021"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8.936,33</w:t>
            </w:r>
          </w:p>
        </w:tc>
        <w:tc>
          <w:tcPr>
            <w:tcW w:w="1040" w:type="dxa"/>
            <w:tcBorders>
              <w:top w:val="nil"/>
              <w:left w:val="nil"/>
              <w:bottom w:val="single" w:sz="8" w:space="0" w:color="auto"/>
              <w:right w:val="single" w:sz="8" w:space="0" w:color="auto"/>
            </w:tcBorders>
            <w:shd w:val="clear" w:color="000000" w:fill="D9D9D9"/>
            <w:noWrap/>
            <w:vAlign w:val="bottom"/>
            <w:hideMark/>
          </w:tcPr>
          <w:p w14:paraId="18794AC8" w14:textId="77777777" w:rsidR="003F649D" w:rsidRPr="00854C5F" w:rsidRDefault="003F649D" w:rsidP="00261129">
            <w:pPr>
              <w:jc w:val="center"/>
              <w:rPr>
                <w:rFonts w:ascii="Calibri" w:hAnsi="Calibri" w:cs="Calibri"/>
                <w:b/>
                <w:bCs/>
                <w:color w:val="000000"/>
              </w:rPr>
            </w:pPr>
            <w:r w:rsidRPr="00854C5F">
              <w:rPr>
                <w:rFonts w:ascii="Calibri" w:hAnsi="Calibri" w:cs="Calibri"/>
                <w:b/>
                <w:bCs/>
                <w:color w:val="000000"/>
              </w:rPr>
              <w:t>33,98</w:t>
            </w:r>
          </w:p>
        </w:tc>
      </w:tr>
    </w:tbl>
    <w:p w14:paraId="495ECFDC" w14:textId="77777777" w:rsidR="003F649D" w:rsidRDefault="003F649D" w:rsidP="003F649D">
      <w:pPr>
        <w:pStyle w:val="Naslov2"/>
        <w:jc w:val="both"/>
        <w:rPr>
          <w:rFonts w:asciiTheme="minorHAnsi" w:hAnsiTheme="minorHAnsi" w:cs="Arial"/>
          <w:szCs w:val="24"/>
          <w:u w:val="single"/>
        </w:rPr>
      </w:pPr>
      <w:r>
        <w:rPr>
          <w:rFonts w:asciiTheme="minorHAnsi" w:hAnsiTheme="minorHAnsi" w:cs="Arial"/>
          <w:szCs w:val="24"/>
          <w:u w:val="single"/>
        </w:rPr>
        <w:fldChar w:fldCharType="end"/>
      </w:r>
    </w:p>
    <w:p w14:paraId="5558F3E7" w14:textId="77777777" w:rsidR="003F649D" w:rsidRDefault="003F649D" w:rsidP="003F649D">
      <w:pPr>
        <w:pStyle w:val="Naslov2"/>
        <w:jc w:val="left"/>
        <w:rPr>
          <w:rFonts w:asciiTheme="minorHAnsi" w:hAnsiTheme="minorHAnsi" w:cs="Arial"/>
          <w:szCs w:val="24"/>
        </w:rPr>
      </w:pPr>
      <w:r>
        <w:rPr>
          <w:rFonts w:asciiTheme="minorHAnsi" w:hAnsiTheme="minorHAnsi" w:cs="Arial"/>
          <w:szCs w:val="24"/>
          <w:u w:val="single"/>
        </w:rPr>
        <w:fldChar w:fldCharType="end"/>
      </w:r>
      <w:r w:rsidRPr="006E3B54">
        <w:rPr>
          <w:rFonts w:asciiTheme="minorHAnsi" w:hAnsiTheme="minorHAnsi" w:cs="Arial"/>
          <w:szCs w:val="24"/>
        </w:rPr>
        <w:t>Odhodki v  proračunskem letu 20</w:t>
      </w:r>
      <w:r>
        <w:rPr>
          <w:rFonts w:asciiTheme="minorHAnsi" w:hAnsiTheme="minorHAnsi" w:cs="Arial"/>
          <w:szCs w:val="24"/>
        </w:rPr>
        <w:t>20</w:t>
      </w:r>
      <w:r w:rsidRPr="006E3B54">
        <w:rPr>
          <w:rFonts w:asciiTheme="minorHAnsi" w:hAnsiTheme="minorHAnsi" w:cs="Arial"/>
          <w:szCs w:val="24"/>
        </w:rPr>
        <w:t xml:space="preserve"> </w:t>
      </w:r>
      <w:r>
        <w:rPr>
          <w:rFonts w:asciiTheme="minorHAnsi" w:hAnsiTheme="minorHAnsi" w:cs="Arial"/>
          <w:szCs w:val="24"/>
        </w:rPr>
        <w:t>ni</w:t>
      </w:r>
      <w:r w:rsidRPr="006E3B54">
        <w:rPr>
          <w:rFonts w:asciiTheme="minorHAnsi" w:hAnsiTheme="minorHAnsi" w:cs="Arial"/>
          <w:szCs w:val="24"/>
        </w:rPr>
        <w:t xml:space="preserve">so bili realizirani v višini načrtovanih. Indeks porabe glede na predvideno porabo v finančnem načrtu za leto </w:t>
      </w:r>
      <w:r>
        <w:rPr>
          <w:rFonts w:asciiTheme="minorHAnsi" w:hAnsiTheme="minorHAnsi" w:cs="Arial"/>
          <w:szCs w:val="24"/>
        </w:rPr>
        <w:t>2020 znaša 33,98.</w:t>
      </w:r>
      <w:r w:rsidRPr="006E3B54">
        <w:rPr>
          <w:rFonts w:asciiTheme="minorHAnsi" w:hAnsiTheme="minorHAnsi" w:cs="Arial"/>
          <w:szCs w:val="24"/>
        </w:rPr>
        <w:t xml:space="preserve"> </w:t>
      </w:r>
      <w:r>
        <w:rPr>
          <w:rFonts w:asciiTheme="minorHAnsi" w:hAnsiTheme="minorHAnsi" w:cs="Arial"/>
          <w:szCs w:val="24"/>
        </w:rPr>
        <w:t>Na dan 31.12.2020 je ostalo  17.363,67 eur neporabljenih sredstev. Odhodki se nanašajo na proračunsko postavko krajevna samouprava.</w:t>
      </w:r>
    </w:p>
    <w:p w14:paraId="5091C9FF" w14:textId="77777777" w:rsidR="003F649D" w:rsidRPr="00D1695C" w:rsidRDefault="003F649D" w:rsidP="003F649D">
      <w:pPr>
        <w:pStyle w:val="Telobesedila"/>
        <w:rPr>
          <w:rFonts w:asciiTheme="minorHAnsi" w:hAnsiTheme="minorHAnsi" w:cs="Arial"/>
          <w:sz w:val="24"/>
          <w:szCs w:val="24"/>
        </w:rPr>
      </w:pPr>
      <w:r w:rsidRPr="00D1695C">
        <w:rPr>
          <w:rFonts w:asciiTheme="minorHAnsi" w:hAnsiTheme="minorHAnsi" w:cs="Arial"/>
          <w:sz w:val="24"/>
          <w:szCs w:val="24"/>
        </w:rPr>
        <w:t>Prekoračitve načrtovane oziroma dovoljene porabe na postavki oz. na kontih ni bilo, saj je bilo usklajevanje med njimi opravljeno že med letom.</w:t>
      </w:r>
    </w:p>
    <w:p w14:paraId="03FF16C1" w14:textId="77777777" w:rsidR="003F649D" w:rsidRPr="00D1695C" w:rsidRDefault="003F649D" w:rsidP="003F649D">
      <w:pPr>
        <w:pStyle w:val="Telobesedila"/>
        <w:rPr>
          <w:rFonts w:asciiTheme="minorHAnsi" w:hAnsiTheme="minorHAnsi" w:cs="Arial"/>
          <w:sz w:val="24"/>
          <w:szCs w:val="24"/>
        </w:rPr>
      </w:pPr>
    </w:p>
    <w:p w14:paraId="6C1898CB" w14:textId="77777777" w:rsidR="003F649D" w:rsidRPr="00D1695C" w:rsidRDefault="003F649D" w:rsidP="003F649D">
      <w:pPr>
        <w:pStyle w:val="Telobesedila"/>
        <w:rPr>
          <w:rFonts w:asciiTheme="minorHAnsi" w:hAnsiTheme="minorHAnsi" w:cs="Arial"/>
          <w:sz w:val="24"/>
          <w:szCs w:val="24"/>
          <w:u w:val="single"/>
        </w:rPr>
      </w:pPr>
      <w:r w:rsidRPr="00D1695C">
        <w:rPr>
          <w:rFonts w:asciiTheme="minorHAnsi" w:hAnsiTheme="minorHAnsi" w:cs="Arial"/>
          <w:sz w:val="24"/>
          <w:szCs w:val="24"/>
          <w:u w:val="single"/>
        </w:rPr>
        <w:t>Krajevna samouprava</w:t>
      </w:r>
    </w:p>
    <w:p w14:paraId="06AA83CF" w14:textId="77777777" w:rsidR="003F649D" w:rsidRPr="00A07A46" w:rsidRDefault="003F649D" w:rsidP="003F649D">
      <w:pPr>
        <w:pStyle w:val="Naslov2"/>
        <w:jc w:val="left"/>
        <w:rPr>
          <w:rFonts w:asciiTheme="minorHAnsi" w:hAnsiTheme="minorHAnsi" w:cs="Arial"/>
          <w:b/>
          <w:i/>
          <w:color w:val="FF0000"/>
          <w:szCs w:val="24"/>
          <w:u w:val="single"/>
        </w:rPr>
      </w:pPr>
    </w:p>
    <w:p w14:paraId="568F4A94" w14:textId="77777777" w:rsidR="003F649D" w:rsidRDefault="003F649D" w:rsidP="004962B7">
      <w:pPr>
        <w:numPr>
          <w:ilvl w:val="0"/>
          <w:numId w:val="1"/>
        </w:numPr>
        <w:ind w:left="709" w:hanging="283"/>
        <w:rPr>
          <w:rFonts w:asciiTheme="minorHAnsi" w:hAnsiTheme="minorHAnsi" w:cs="Arial"/>
          <w:sz w:val="24"/>
          <w:szCs w:val="24"/>
        </w:rPr>
      </w:pPr>
      <w:r w:rsidRPr="008F5964">
        <w:rPr>
          <w:rFonts w:asciiTheme="minorHAnsi" w:hAnsiTheme="minorHAnsi" w:cs="Arial"/>
          <w:sz w:val="24"/>
          <w:szCs w:val="24"/>
        </w:rPr>
        <w:t xml:space="preserve">Pisarniški in splošni material in storitve v skupni vrednosti </w:t>
      </w:r>
      <w:r>
        <w:rPr>
          <w:rFonts w:asciiTheme="minorHAnsi" w:hAnsiTheme="minorHAnsi" w:cs="Arial"/>
          <w:sz w:val="24"/>
          <w:szCs w:val="24"/>
        </w:rPr>
        <w:t>4.305,64 eur se nanašajo na: čiščenje prostorov in toaletne potrebščine, novoletno pogostitev svetnikov in obiskovalcev novoletne prireditve ter novoletno obdarovanje otrok v decembru 2019, nakup predpražnika in novoletnih lučk, str. digitalnega spletnega potrdila, nakup razkužil, rož in okvirja za zahvalo ter majic.</w:t>
      </w:r>
    </w:p>
    <w:p w14:paraId="522CFA50" w14:textId="77777777" w:rsidR="003F649D" w:rsidRPr="008F5964" w:rsidRDefault="003F649D" w:rsidP="004962B7">
      <w:pPr>
        <w:numPr>
          <w:ilvl w:val="0"/>
          <w:numId w:val="1"/>
        </w:numPr>
        <w:ind w:left="709" w:hanging="283"/>
        <w:rPr>
          <w:rFonts w:asciiTheme="minorHAnsi" w:hAnsiTheme="minorHAnsi" w:cs="Arial"/>
          <w:sz w:val="24"/>
          <w:szCs w:val="24"/>
        </w:rPr>
      </w:pPr>
      <w:r>
        <w:rPr>
          <w:rFonts w:asciiTheme="minorHAnsi" w:hAnsiTheme="minorHAnsi" w:cs="Arial"/>
          <w:sz w:val="24"/>
          <w:szCs w:val="24"/>
        </w:rPr>
        <w:t xml:space="preserve">Posebni material in storitve se nanaša na nakup zastav, transparenta in </w:t>
      </w:r>
      <w:proofErr w:type="spellStart"/>
      <w:r>
        <w:rPr>
          <w:rFonts w:asciiTheme="minorHAnsi" w:hAnsiTheme="minorHAnsi" w:cs="Arial"/>
          <w:sz w:val="24"/>
          <w:szCs w:val="24"/>
        </w:rPr>
        <w:t>praporja</w:t>
      </w:r>
      <w:proofErr w:type="spellEnd"/>
      <w:r>
        <w:rPr>
          <w:rFonts w:asciiTheme="minorHAnsi" w:hAnsiTheme="minorHAnsi" w:cs="Arial"/>
          <w:sz w:val="24"/>
          <w:szCs w:val="24"/>
        </w:rPr>
        <w:t xml:space="preserve"> v znesku 303,90 eur.</w:t>
      </w:r>
    </w:p>
    <w:p w14:paraId="228BB425" w14:textId="77777777" w:rsidR="003F649D" w:rsidRDefault="003F649D" w:rsidP="004962B7">
      <w:pPr>
        <w:numPr>
          <w:ilvl w:val="0"/>
          <w:numId w:val="1"/>
        </w:numPr>
        <w:ind w:left="709" w:hanging="283"/>
        <w:rPr>
          <w:rFonts w:asciiTheme="minorHAnsi" w:hAnsiTheme="minorHAnsi" w:cs="Arial"/>
          <w:sz w:val="24"/>
          <w:szCs w:val="24"/>
        </w:rPr>
      </w:pPr>
      <w:r w:rsidRPr="00364EE2">
        <w:rPr>
          <w:rFonts w:asciiTheme="minorHAnsi" w:hAnsiTheme="minorHAnsi" w:cs="Arial"/>
          <w:sz w:val="24"/>
          <w:szCs w:val="24"/>
        </w:rPr>
        <w:t>Električna energija, voda,</w:t>
      </w:r>
      <w:r>
        <w:rPr>
          <w:rFonts w:asciiTheme="minorHAnsi" w:hAnsiTheme="minorHAnsi" w:cs="Arial"/>
          <w:sz w:val="24"/>
          <w:szCs w:val="24"/>
        </w:rPr>
        <w:t xml:space="preserve"> ogrevanje,</w:t>
      </w:r>
      <w:r w:rsidRPr="00364EE2">
        <w:rPr>
          <w:rFonts w:asciiTheme="minorHAnsi" w:hAnsiTheme="minorHAnsi" w:cs="Arial"/>
          <w:sz w:val="24"/>
          <w:szCs w:val="24"/>
        </w:rPr>
        <w:t xml:space="preserve"> komunalne storitve</w:t>
      </w:r>
      <w:r>
        <w:rPr>
          <w:rFonts w:asciiTheme="minorHAnsi" w:hAnsiTheme="minorHAnsi" w:cs="Arial"/>
          <w:sz w:val="24"/>
          <w:szCs w:val="24"/>
        </w:rPr>
        <w:t xml:space="preserve">, poštnine </w:t>
      </w:r>
      <w:r w:rsidRPr="00364EE2">
        <w:rPr>
          <w:rFonts w:asciiTheme="minorHAnsi" w:hAnsiTheme="minorHAnsi" w:cs="Arial"/>
          <w:sz w:val="24"/>
          <w:szCs w:val="24"/>
        </w:rPr>
        <w:t xml:space="preserve">in komunikacije </w:t>
      </w:r>
      <w:r>
        <w:rPr>
          <w:rFonts w:asciiTheme="minorHAnsi" w:hAnsiTheme="minorHAnsi" w:cs="Arial"/>
          <w:sz w:val="24"/>
          <w:szCs w:val="24"/>
        </w:rPr>
        <w:t>so stroški</w:t>
      </w:r>
      <w:r w:rsidRPr="00364EE2">
        <w:rPr>
          <w:rFonts w:asciiTheme="minorHAnsi" w:hAnsiTheme="minorHAnsi" w:cs="Arial"/>
          <w:sz w:val="24"/>
          <w:szCs w:val="24"/>
        </w:rPr>
        <w:t>, ki znaša</w:t>
      </w:r>
      <w:r>
        <w:rPr>
          <w:rFonts w:asciiTheme="minorHAnsi" w:hAnsiTheme="minorHAnsi" w:cs="Arial"/>
          <w:sz w:val="24"/>
          <w:szCs w:val="24"/>
        </w:rPr>
        <w:t>jo</w:t>
      </w:r>
      <w:r w:rsidRPr="00364EE2">
        <w:rPr>
          <w:rFonts w:asciiTheme="minorHAnsi" w:hAnsiTheme="minorHAnsi" w:cs="Arial"/>
          <w:sz w:val="24"/>
          <w:szCs w:val="24"/>
        </w:rPr>
        <w:t xml:space="preserve"> za celo leto </w:t>
      </w:r>
      <w:r>
        <w:rPr>
          <w:rFonts w:asciiTheme="minorHAnsi" w:hAnsiTheme="minorHAnsi" w:cs="Arial"/>
          <w:sz w:val="24"/>
          <w:szCs w:val="24"/>
        </w:rPr>
        <w:t>1.739,82 eur.</w:t>
      </w:r>
    </w:p>
    <w:p w14:paraId="648AA430" w14:textId="77777777" w:rsidR="003F649D" w:rsidRDefault="003F649D" w:rsidP="004962B7">
      <w:pPr>
        <w:numPr>
          <w:ilvl w:val="0"/>
          <w:numId w:val="1"/>
        </w:numPr>
        <w:ind w:hanging="294"/>
        <w:rPr>
          <w:rFonts w:asciiTheme="minorHAnsi" w:hAnsiTheme="minorHAnsi" w:cs="Arial"/>
          <w:sz w:val="24"/>
          <w:szCs w:val="24"/>
        </w:rPr>
      </w:pPr>
      <w:r w:rsidRPr="00364EE2">
        <w:rPr>
          <w:rFonts w:asciiTheme="minorHAnsi" w:hAnsiTheme="minorHAnsi" w:cs="Arial"/>
          <w:sz w:val="24"/>
          <w:szCs w:val="24"/>
        </w:rPr>
        <w:t>Tekoče vzdrževanje</w:t>
      </w:r>
      <w:r>
        <w:rPr>
          <w:rFonts w:asciiTheme="minorHAnsi" w:hAnsiTheme="minorHAnsi" w:cs="Arial"/>
          <w:sz w:val="24"/>
          <w:szCs w:val="24"/>
        </w:rPr>
        <w:t xml:space="preserve"> v skupni vrednosti 777,31 eur se nanaša popravilo toplotne črpalke, servis ogrevalnega sistema, zavarovalne premije in instalacijo tiskalnika.</w:t>
      </w:r>
    </w:p>
    <w:p w14:paraId="35C9C0D8" w14:textId="77777777" w:rsidR="003F649D" w:rsidRPr="00364EE2" w:rsidRDefault="003F649D" w:rsidP="004962B7">
      <w:pPr>
        <w:numPr>
          <w:ilvl w:val="0"/>
          <w:numId w:val="1"/>
        </w:numPr>
        <w:ind w:hanging="294"/>
        <w:rPr>
          <w:rFonts w:asciiTheme="minorHAnsi" w:hAnsiTheme="minorHAnsi" w:cs="Arial"/>
          <w:sz w:val="24"/>
          <w:szCs w:val="24"/>
        </w:rPr>
      </w:pPr>
      <w:r w:rsidRPr="00364EE2">
        <w:rPr>
          <w:rFonts w:asciiTheme="minorHAnsi" w:hAnsiTheme="minorHAnsi" w:cs="Arial"/>
          <w:sz w:val="24"/>
          <w:szCs w:val="24"/>
        </w:rPr>
        <w:t xml:space="preserve">Poslovne zakupnine in najemnine predstavljajo strošek </w:t>
      </w:r>
      <w:r>
        <w:rPr>
          <w:rFonts w:asciiTheme="minorHAnsi" w:hAnsiTheme="minorHAnsi" w:cs="Arial"/>
          <w:sz w:val="24"/>
          <w:szCs w:val="24"/>
        </w:rPr>
        <w:t>v višini 1.243,72 eur, ki se nanašajo na nadomestilo za uporabo stavbnega zemljišča.</w:t>
      </w:r>
    </w:p>
    <w:p w14:paraId="17F7FE88" w14:textId="77777777" w:rsidR="003F649D" w:rsidRPr="00A07A46" w:rsidRDefault="003F649D" w:rsidP="004962B7">
      <w:pPr>
        <w:numPr>
          <w:ilvl w:val="0"/>
          <w:numId w:val="1"/>
        </w:numPr>
        <w:rPr>
          <w:rFonts w:asciiTheme="minorHAnsi" w:hAnsiTheme="minorHAnsi" w:cs="Arial"/>
          <w:color w:val="FF0000"/>
          <w:sz w:val="24"/>
          <w:szCs w:val="24"/>
        </w:rPr>
      </w:pPr>
      <w:r w:rsidRPr="007C2D73">
        <w:rPr>
          <w:rFonts w:asciiTheme="minorHAnsi" w:hAnsiTheme="minorHAnsi" w:cs="Arial"/>
          <w:sz w:val="24"/>
          <w:szCs w:val="24"/>
        </w:rPr>
        <w:t xml:space="preserve">Drugi operativni odhodki v višini </w:t>
      </w:r>
      <w:r>
        <w:rPr>
          <w:rFonts w:asciiTheme="minorHAnsi" w:hAnsiTheme="minorHAnsi" w:cs="Arial"/>
          <w:sz w:val="24"/>
          <w:szCs w:val="24"/>
        </w:rPr>
        <w:t>565,94</w:t>
      </w:r>
      <w:r w:rsidRPr="007C2D73">
        <w:rPr>
          <w:rFonts w:asciiTheme="minorHAnsi" w:hAnsiTheme="minorHAnsi" w:cs="Arial"/>
          <w:sz w:val="24"/>
          <w:szCs w:val="24"/>
        </w:rPr>
        <w:t xml:space="preserve"> eur se nanašajo na</w:t>
      </w:r>
      <w:r>
        <w:rPr>
          <w:rFonts w:asciiTheme="minorHAnsi" w:hAnsiTheme="minorHAnsi" w:cs="Arial"/>
          <w:sz w:val="24"/>
          <w:szCs w:val="24"/>
        </w:rPr>
        <w:t xml:space="preserve"> izplačilo sejnine predsednici KS in stroške plačilnega prometa.</w:t>
      </w:r>
    </w:p>
    <w:p w14:paraId="1FEC55A4" w14:textId="77777777" w:rsidR="003F649D" w:rsidRDefault="003F649D" w:rsidP="003F649D">
      <w:pPr>
        <w:pStyle w:val="Naslov3"/>
        <w:rPr>
          <w:rFonts w:asciiTheme="minorHAnsi" w:hAnsiTheme="minorHAnsi" w:cs="Arial"/>
          <w:b w:val="0"/>
          <w:color w:val="FF0000"/>
          <w:sz w:val="24"/>
          <w:szCs w:val="24"/>
        </w:rPr>
      </w:pPr>
    </w:p>
    <w:p w14:paraId="489E2AD3" w14:textId="77777777" w:rsidR="003F649D" w:rsidRPr="00CB7E1D" w:rsidRDefault="003F649D" w:rsidP="003F649D">
      <w:pPr>
        <w:pStyle w:val="Naslov3"/>
        <w:rPr>
          <w:rFonts w:asciiTheme="minorHAnsi" w:hAnsiTheme="minorHAnsi" w:cs="Arial"/>
          <w:b w:val="0"/>
          <w:sz w:val="24"/>
          <w:szCs w:val="24"/>
        </w:rPr>
      </w:pPr>
      <w:r w:rsidRPr="00CB7E1D">
        <w:rPr>
          <w:rFonts w:asciiTheme="minorHAnsi" w:hAnsiTheme="minorHAnsi" w:cs="Arial"/>
          <w:b w:val="0"/>
          <w:sz w:val="24"/>
          <w:szCs w:val="24"/>
        </w:rPr>
        <w:t>Celotni odhodki v letu 20</w:t>
      </w:r>
      <w:r>
        <w:rPr>
          <w:rFonts w:asciiTheme="minorHAnsi" w:hAnsiTheme="minorHAnsi" w:cs="Arial"/>
          <w:b w:val="0"/>
          <w:sz w:val="24"/>
          <w:szCs w:val="24"/>
        </w:rPr>
        <w:t>20 znašajo 8.936,33 eur.</w:t>
      </w:r>
    </w:p>
    <w:p w14:paraId="76DDCDF8" w14:textId="77777777" w:rsidR="003F649D" w:rsidRPr="00CB7E1D" w:rsidRDefault="003F649D" w:rsidP="003F649D">
      <w:pPr>
        <w:ind w:left="426"/>
        <w:rPr>
          <w:rFonts w:asciiTheme="minorHAnsi" w:hAnsiTheme="minorHAnsi" w:cs="Arial"/>
          <w:sz w:val="24"/>
          <w:szCs w:val="24"/>
        </w:rPr>
      </w:pPr>
    </w:p>
    <w:p w14:paraId="3633A3D2" w14:textId="77777777" w:rsidR="003F649D" w:rsidRPr="00CB7E1D" w:rsidRDefault="003F649D" w:rsidP="003F649D">
      <w:pPr>
        <w:rPr>
          <w:rFonts w:asciiTheme="minorHAnsi" w:hAnsiTheme="minorHAnsi" w:cs="Arial"/>
          <w:sz w:val="24"/>
          <w:szCs w:val="24"/>
        </w:rPr>
      </w:pPr>
      <w:r>
        <w:rPr>
          <w:rFonts w:asciiTheme="minorHAnsi" w:hAnsiTheme="minorHAnsi" w:cs="Arial"/>
          <w:sz w:val="24"/>
          <w:szCs w:val="24"/>
        </w:rPr>
        <w:t>Presežek pri</w:t>
      </w:r>
      <w:r w:rsidRPr="00CB7E1D">
        <w:rPr>
          <w:rFonts w:asciiTheme="minorHAnsi" w:hAnsiTheme="minorHAnsi" w:cs="Arial"/>
          <w:sz w:val="24"/>
          <w:szCs w:val="24"/>
        </w:rPr>
        <w:t xml:space="preserve">hodkov nad </w:t>
      </w:r>
      <w:r>
        <w:rPr>
          <w:rFonts w:asciiTheme="minorHAnsi" w:hAnsiTheme="minorHAnsi" w:cs="Arial"/>
          <w:sz w:val="24"/>
          <w:szCs w:val="24"/>
        </w:rPr>
        <w:t>od</w:t>
      </w:r>
      <w:r w:rsidRPr="00CB7E1D">
        <w:rPr>
          <w:rFonts w:asciiTheme="minorHAnsi" w:hAnsiTheme="minorHAnsi" w:cs="Arial"/>
          <w:sz w:val="24"/>
          <w:szCs w:val="24"/>
        </w:rPr>
        <w:t xml:space="preserve">hodki Krajevne skupnosti </w:t>
      </w:r>
      <w:r>
        <w:rPr>
          <w:rFonts w:asciiTheme="minorHAnsi" w:hAnsiTheme="minorHAnsi" w:cs="Arial"/>
          <w:sz w:val="24"/>
          <w:szCs w:val="24"/>
        </w:rPr>
        <w:t>Tržič mesto</w:t>
      </w:r>
      <w:r w:rsidRPr="00CB7E1D">
        <w:rPr>
          <w:rFonts w:asciiTheme="minorHAnsi" w:hAnsiTheme="minorHAnsi" w:cs="Arial"/>
          <w:sz w:val="24"/>
          <w:szCs w:val="24"/>
        </w:rPr>
        <w:t xml:space="preserve"> v letu 20</w:t>
      </w:r>
      <w:r>
        <w:rPr>
          <w:rFonts w:asciiTheme="minorHAnsi" w:hAnsiTheme="minorHAnsi" w:cs="Arial"/>
          <w:sz w:val="24"/>
          <w:szCs w:val="24"/>
        </w:rPr>
        <w:t>20</w:t>
      </w:r>
      <w:r w:rsidRPr="00CB7E1D">
        <w:rPr>
          <w:rFonts w:asciiTheme="minorHAnsi" w:hAnsiTheme="minorHAnsi" w:cs="Arial"/>
          <w:sz w:val="24"/>
          <w:szCs w:val="24"/>
        </w:rPr>
        <w:t xml:space="preserve"> znaša </w:t>
      </w:r>
      <w:r>
        <w:rPr>
          <w:rFonts w:asciiTheme="minorHAnsi" w:hAnsiTheme="minorHAnsi" w:cs="Arial"/>
          <w:sz w:val="24"/>
          <w:szCs w:val="24"/>
        </w:rPr>
        <w:t>2.004,40 eur.</w:t>
      </w:r>
    </w:p>
    <w:p w14:paraId="76208B86" w14:textId="77777777" w:rsidR="003F649D" w:rsidRDefault="003F649D" w:rsidP="003F649D">
      <w:pPr>
        <w:rPr>
          <w:rFonts w:asciiTheme="minorHAnsi" w:hAnsiTheme="minorHAnsi" w:cs="Arial"/>
          <w:color w:val="FF0000"/>
          <w:sz w:val="24"/>
          <w:szCs w:val="24"/>
        </w:rPr>
      </w:pPr>
    </w:p>
    <w:p w14:paraId="59958485" w14:textId="77777777" w:rsidR="003F649D" w:rsidRDefault="003F649D" w:rsidP="003F649D">
      <w:pPr>
        <w:rPr>
          <w:rFonts w:asciiTheme="minorHAnsi" w:hAnsiTheme="minorHAnsi" w:cs="Arial"/>
          <w:color w:val="FF0000"/>
          <w:sz w:val="24"/>
          <w:szCs w:val="24"/>
        </w:rPr>
      </w:pPr>
    </w:p>
    <w:p w14:paraId="5809D16F" w14:textId="77777777" w:rsidR="003F649D" w:rsidRDefault="003F649D" w:rsidP="003F649D">
      <w:pPr>
        <w:rPr>
          <w:rFonts w:asciiTheme="minorHAnsi" w:hAnsiTheme="minorHAnsi" w:cs="Arial"/>
          <w:sz w:val="24"/>
          <w:szCs w:val="24"/>
        </w:rPr>
      </w:pPr>
      <w:r w:rsidRPr="004C0F14">
        <w:rPr>
          <w:rFonts w:asciiTheme="minorHAnsi" w:hAnsiTheme="minorHAnsi" w:cs="Arial"/>
          <w:sz w:val="24"/>
          <w:szCs w:val="24"/>
        </w:rPr>
        <w:lastRenderedPageBreak/>
        <w:t>Struktura odhodkov na proračunski postavki je prikazana v spodnjem grafu.</w:t>
      </w:r>
    </w:p>
    <w:p w14:paraId="0BB4777A" w14:textId="77777777" w:rsidR="003F649D" w:rsidRDefault="003F649D" w:rsidP="003F649D">
      <w:pPr>
        <w:rPr>
          <w:rFonts w:asciiTheme="minorHAnsi" w:hAnsiTheme="minorHAnsi" w:cs="Arial"/>
          <w:sz w:val="24"/>
          <w:szCs w:val="24"/>
        </w:rPr>
      </w:pPr>
    </w:p>
    <w:p w14:paraId="2558493B" w14:textId="77777777" w:rsidR="003F649D" w:rsidRPr="004C0F14" w:rsidRDefault="003F649D" w:rsidP="003F649D">
      <w:pPr>
        <w:rPr>
          <w:rFonts w:asciiTheme="minorHAnsi" w:hAnsiTheme="minorHAnsi" w:cs="Arial"/>
          <w:sz w:val="24"/>
          <w:szCs w:val="24"/>
        </w:rPr>
      </w:pPr>
    </w:p>
    <w:p w14:paraId="46FE21F8" w14:textId="77777777" w:rsidR="003F649D" w:rsidRDefault="003F649D" w:rsidP="003F649D">
      <w:pPr>
        <w:jc w:val="center"/>
        <w:rPr>
          <w:rFonts w:asciiTheme="minorHAnsi" w:hAnsiTheme="minorHAnsi" w:cs="Arial"/>
          <w:color w:val="FF0000"/>
          <w:sz w:val="24"/>
          <w:szCs w:val="24"/>
        </w:rPr>
      </w:pPr>
      <w:r w:rsidRPr="004C0F14">
        <w:rPr>
          <w:noProof/>
          <w:bdr w:val="single" w:sz="4" w:space="0" w:color="D9D9D9" w:themeColor="background1" w:themeShade="D9"/>
        </w:rPr>
        <w:drawing>
          <wp:inline distT="0" distB="0" distL="0" distR="0" wp14:anchorId="5831279A" wp14:editId="70C91C14">
            <wp:extent cx="4572000" cy="2743200"/>
            <wp:effectExtent l="0" t="0" r="0" b="0"/>
            <wp:docPr id="48" name="Grafikon 48">
              <a:extLst xmlns:a="http://schemas.openxmlformats.org/drawingml/2006/main">
                <a:ext uri="{FF2B5EF4-FFF2-40B4-BE49-F238E27FC236}">
                  <a16:creationId xmlns:a16="http://schemas.microsoft.com/office/drawing/2014/main" id="{4ECCE801-2325-4668-8AAE-8F8E04660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1E69F027" w14:textId="77777777" w:rsidR="003F649D" w:rsidRDefault="003F649D" w:rsidP="003F649D">
      <w:pPr>
        <w:jc w:val="center"/>
        <w:rPr>
          <w:rFonts w:asciiTheme="minorHAnsi" w:hAnsiTheme="minorHAnsi" w:cs="Arial"/>
          <w:color w:val="FF0000"/>
          <w:sz w:val="24"/>
          <w:szCs w:val="24"/>
        </w:rPr>
      </w:pPr>
    </w:p>
    <w:p w14:paraId="612EBF77" w14:textId="77777777" w:rsidR="003F649D" w:rsidRDefault="003F649D" w:rsidP="003F649D">
      <w:pPr>
        <w:jc w:val="center"/>
        <w:rPr>
          <w:rFonts w:asciiTheme="minorHAnsi" w:hAnsiTheme="minorHAnsi" w:cs="Arial"/>
          <w:color w:val="FF0000"/>
          <w:sz w:val="24"/>
          <w:szCs w:val="24"/>
        </w:rPr>
      </w:pPr>
    </w:p>
    <w:p w14:paraId="59741404" w14:textId="77777777" w:rsidR="003F649D" w:rsidRDefault="003F649D" w:rsidP="003F649D">
      <w:pPr>
        <w:jc w:val="center"/>
        <w:rPr>
          <w:rFonts w:asciiTheme="minorHAnsi" w:hAnsiTheme="minorHAnsi" w:cs="Arial"/>
          <w:color w:val="FF0000"/>
          <w:sz w:val="24"/>
          <w:szCs w:val="24"/>
        </w:rPr>
      </w:pPr>
    </w:p>
    <w:p w14:paraId="5530CAD9" w14:textId="77777777" w:rsidR="003F649D" w:rsidRPr="00A07A46" w:rsidRDefault="003F649D" w:rsidP="003F649D">
      <w:pPr>
        <w:jc w:val="center"/>
        <w:rPr>
          <w:rFonts w:asciiTheme="minorHAnsi" w:hAnsiTheme="minorHAnsi" w:cs="Arial"/>
          <w:color w:val="FF0000"/>
          <w:sz w:val="24"/>
          <w:szCs w:val="24"/>
        </w:rPr>
      </w:pPr>
    </w:p>
    <w:p w14:paraId="4BE2C82A" w14:textId="77777777" w:rsidR="003F649D" w:rsidRDefault="003F649D" w:rsidP="003F649D">
      <w:pPr>
        <w:jc w:val="both"/>
      </w:pPr>
      <w:r w:rsidRPr="006E3B54">
        <w:rPr>
          <w:rFonts w:asciiTheme="minorHAnsi" w:hAnsiTheme="minorHAnsi" w:cs="Arial"/>
          <w:sz w:val="24"/>
          <w:szCs w:val="24"/>
          <w:u w:val="single"/>
        </w:rPr>
        <w:t xml:space="preserve">Primerjava odhodkov </w:t>
      </w:r>
      <w:r>
        <w:rPr>
          <w:rFonts w:asciiTheme="minorHAnsi" w:hAnsiTheme="minorHAnsi" w:cs="Arial"/>
          <w:sz w:val="24"/>
          <w:szCs w:val="24"/>
          <w:u w:val="single"/>
        </w:rPr>
        <w:t>med letoma</w:t>
      </w:r>
      <w:r w:rsidRPr="006E3B54">
        <w:rPr>
          <w:rFonts w:asciiTheme="minorHAnsi" w:hAnsiTheme="minorHAnsi" w:cs="Arial"/>
          <w:sz w:val="24"/>
          <w:szCs w:val="24"/>
          <w:u w:val="single"/>
        </w:rPr>
        <w:t xml:space="preserve"> 201</w:t>
      </w:r>
      <w:r>
        <w:rPr>
          <w:rFonts w:asciiTheme="minorHAnsi" w:hAnsiTheme="minorHAnsi" w:cs="Arial"/>
          <w:sz w:val="24"/>
          <w:szCs w:val="24"/>
          <w:u w:val="single"/>
        </w:rPr>
        <w:t>9</w:t>
      </w:r>
      <w:r w:rsidRPr="006E3B54">
        <w:rPr>
          <w:rFonts w:asciiTheme="minorHAnsi" w:hAnsiTheme="minorHAnsi" w:cs="Arial"/>
          <w:sz w:val="24"/>
          <w:szCs w:val="24"/>
          <w:u w:val="single"/>
        </w:rPr>
        <w:t xml:space="preserve"> in </w:t>
      </w:r>
      <w:r>
        <w:rPr>
          <w:rFonts w:asciiTheme="minorHAnsi" w:hAnsiTheme="minorHAnsi" w:cs="Arial"/>
          <w:sz w:val="24"/>
          <w:szCs w:val="24"/>
          <w:u w:val="single"/>
        </w:rPr>
        <w:t>2020</w:t>
      </w:r>
    </w:p>
    <w:p w14:paraId="5625CB39" w14:textId="77777777" w:rsidR="003F649D" w:rsidRDefault="003F649D" w:rsidP="003F649D">
      <w:pPr>
        <w:jc w:val="both"/>
      </w:pPr>
      <w:r>
        <w:fldChar w:fldCharType="begin"/>
      </w:r>
      <w:r>
        <w:instrText xml:space="preserve"> LINK Excel.Sheet.12 "C:\\Users\\matejas.OBCTRZIC\\AppData\\Local\\Microsoft\\Windows\\INetCache\\Content.MSO\\Kopija od KS Tržič - Odhodki - primerjava.xlsx" "List1!R1C1:R13C4" \a \f 4 \h </w:instrText>
      </w:r>
      <w:r>
        <w:fldChar w:fldCharType="separate"/>
      </w:r>
    </w:p>
    <w:tbl>
      <w:tblPr>
        <w:tblW w:w="8300" w:type="dxa"/>
        <w:tblCellMar>
          <w:left w:w="70" w:type="dxa"/>
          <w:right w:w="70" w:type="dxa"/>
        </w:tblCellMar>
        <w:tblLook w:val="04A0" w:firstRow="1" w:lastRow="0" w:firstColumn="1" w:lastColumn="0" w:noHBand="0" w:noVBand="1"/>
      </w:tblPr>
      <w:tblGrid>
        <w:gridCol w:w="3820"/>
        <w:gridCol w:w="1720"/>
        <w:gridCol w:w="1720"/>
        <w:gridCol w:w="1040"/>
      </w:tblGrid>
      <w:tr w:rsidR="003F649D" w:rsidRPr="002F048F" w14:paraId="126D20DD" w14:textId="77777777" w:rsidTr="00261129">
        <w:trPr>
          <w:trHeight w:val="240"/>
        </w:trPr>
        <w:tc>
          <w:tcPr>
            <w:tcW w:w="3820" w:type="dxa"/>
            <w:tcBorders>
              <w:top w:val="nil"/>
              <w:left w:val="nil"/>
              <w:bottom w:val="nil"/>
              <w:right w:val="nil"/>
            </w:tcBorders>
            <w:shd w:val="clear" w:color="auto" w:fill="auto"/>
            <w:noWrap/>
            <w:vAlign w:val="bottom"/>
            <w:hideMark/>
          </w:tcPr>
          <w:p w14:paraId="02F22CFE" w14:textId="77777777" w:rsidR="003F649D" w:rsidRPr="002F048F" w:rsidRDefault="003F649D" w:rsidP="00261129">
            <w:pPr>
              <w:rPr>
                <w:sz w:val="24"/>
                <w:szCs w:val="24"/>
              </w:rPr>
            </w:pPr>
          </w:p>
        </w:tc>
        <w:tc>
          <w:tcPr>
            <w:tcW w:w="1720" w:type="dxa"/>
            <w:tcBorders>
              <w:top w:val="nil"/>
              <w:left w:val="nil"/>
              <w:bottom w:val="nil"/>
              <w:right w:val="nil"/>
            </w:tcBorders>
            <w:shd w:val="clear" w:color="auto" w:fill="auto"/>
            <w:noWrap/>
            <w:vAlign w:val="bottom"/>
            <w:hideMark/>
          </w:tcPr>
          <w:p w14:paraId="1FB4B33D" w14:textId="77777777" w:rsidR="003F649D" w:rsidRPr="002F048F" w:rsidRDefault="003F649D" w:rsidP="00261129"/>
        </w:tc>
        <w:tc>
          <w:tcPr>
            <w:tcW w:w="1720" w:type="dxa"/>
            <w:tcBorders>
              <w:top w:val="nil"/>
              <w:left w:val="nil"/>
              <w:bottom w:val="nil"/>
              <w:right w:val="nil"/>
            </w:tcBorders>
            <w:shd w:val="clear" w:color="auto" w:fill="auto"/>
            <w:noWrap/>
            <w:vAlign w:val="bottom"/>
            <w:hideMark/>
          </w:tcPr>
          <w:p w14:paraId="724CF005" w14:textId="77777777" w:rsidR="003F649D" w:rsidRPr="002F048F" w:rsidRDefault="003F649D" w:rsidP="00261129"/>
        </w:tc>
        <w:tc>
          <w:tcPr>
            <w:tcW w:w="1040" w:type="dxa"/>
            <w:tcBorders>
              <w:top w:val="nil"/>
              <w:left w:val="nil"/>
              <w:bottom w:val="nil"/>
              <w:right w:val="nil"/>
            </w:tcBorders>
            <w:shd w:val="clear" w:color="auto" w:fill="auto"/>
            <w:noWrap/>
            <w:vAlign w:val="bottom"/>
            <w:hideMark/>
          </w:tcPr>
          <w:p w14:paraId="0CA0DDE4" w14:textId="77777777" w:rsidR="003F649D" w:rsidRPr="002F048F" w:rsidRDefault="003F649D" w:rsidP="00261129">
            <w:pPr>
              <w:jc w:val="right"/>
              <w:rPr>
                <w:rFonts w:ascii="Calibri" w:hAnsi="Calibri" w:cs="Calibri"/>
                <w:color w:val="000000"/>
                <w:sz w:val="16"/>
                <w:szCs w:val="16"/>
              </w:rPr>
            </w:pPr>
            <w:r w:rsidRPr="002F048F">
              <w:rPr>
                <w:rFonts w:ascii="Calibri" w:hAnsi="Calibri" w:cs="Calibri"/>
                <w:color w:val="000000"/>
                <w:sz w:val="16"/>
                <w:szCs w:val="16"/>
              </w:rPr>
              <w:t>v EUR</w:t>
            </w:r>
          </w:p>
        </w:tc>
      </w:tr>
      <w:tr w:rsidR="003F649D" w:rsidRPr="002F048F" w14:paraId="36369027" w14:textId="77777777" w:rsidTr="00261129">
        <w:trPr>
          <w:trHeight w:val="600"/>
        </w:trPr>
        <w:tc>
          <w:tcPr>
            <w:tcW w:w="382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F927820" w14:textId="77777777" w:rsidR="003F649D" w:rsidRPr="002F048F" w:rsidRDefault="003F649D" w:rsidP="00261129">
            <w:pPr>
              <w:jc w:val="center"/>
              <w:rPr>
                <w:rFonts w:ascii="Calibri" w:hAnsi="Calibri" w:cs="Calibri"/>
                <w:b/>
                <w:bCs/>
                <w:color w:val="000000"/>
              </w:rPr>
            </w:pPr>
            <w:r w:rsidRPr="002F048F">
              <w:rPr>
                <w:rFonts w:ascii="Calibri" w:hAnsi="Calibri" w:cs="Calibri"/>
                <w:b/>
                <w:bCs/>
                <w:color w:val="000000"/>
              </w:rPr>
              <w:t>Odhodki</w:t>
            </w:r>
          </w:p>
        </w:tc>
        <w:tc>
          <w:tcPr>
            <w:tcW w:w="1720" w:type="dxa"/>
            <w:tcBorders>
              <w:top w:val="single" w:sz="8" w:space="0" w:color="auto"/>
              <w:left w:val="nil"/>
              <w:bottom w:val="single" w:sz="8" w:space="0" w:color="auto"/>
              <w:right w:val="single" w:sz="4" w:space="0" w:color="auto"/>
            </w:tcBorders>
            <w:shd w:val="clear" w:color="000000" w:fill="D9D9D9"/>
            <w:vAlign w:val="center"/>
            <w:hideMark/>
          </w:tcPr>
          <w:p w14:paraId="31176C85" w14:textId="77777777" w:rsidR="003F649D" w:rsidRPr="002F048F" w:rsidRDefault="003F649D" w:rsidP="00261129">
            <w:pPr>
              <w:jc w:val="center"/>
              <w:rPr>
                <w:rFonts w:ascii="Calibri" w:hAnsi="Calibri" w:cs="Calibri"/>
                <w:b/>
                <w:bCs/>
                <w:color w:val="000000"/>
              </w:rPr>
            </w:pPr>
            <w:r w:rsidRPr="002F048F">
              <w:rPr>
                <w:rFonts w:ascii="Calibri" w:hAnsi="Calibri" w:cs="Calibri"/>
                <w:b/>
                <w:bCs/>
                <w:color w:val="000000"/>
              </w:rPr>
              <w:t>Realizirani odhodki v letu 2019</w:t>
            </w:r>
          </w:p>
        </w:tc>
        <w:tc>
          <w:tcPr>
            <w:tcW w:w="1720" w:type="dxa"/>
            <w:tcBorders>
              <w:top w:val="single" w:sz="8" w:space="0" w:color="auto"/>
              <w:left w:val="nil"/>
              <w:bottom w:val="single" w:sz="8" w:space="0" w:color="auto"/>
              <w:right w:val="single" w:sz="4" w:space="0" w:color="auto"/>
            </w:tcBorders>
            <w:shd w:val="clear" w:color="000000" w:fill="D9D9D9"/>
            <w:vAlign w:val="center"/>
            <w:hideMark/>
          </w:tcPr>
          <w:p w14:paraId="6AAAFEC2" w14:textId="77777777" w:rsidR="003F649D" w:rsidRPr="002F048F" w:rsidRDefault="003F649D" w:rsidP="00261129">
            <w:pPr>
              <w:jc w:val="center"/>
              <w:rPr>
                <w:rFonts w:ascii="Calibri" w:hAnsi="Calibri" w:cs="Calibri"/>
                <w:b/>
                <w:bCs/>
                <w:color w:val="000000"/>
              </w:rPr>
            </w:pPr>
            <w:r w:rsidRPr="002F048F">
              <w:rPr>
                <w:rFonts w:ascii="Calibri" w:hAnsi="Calibri" w:cs="Calibri"/>
                <w:b/>
                <w:bCs/>
                <w:color w:val="000000"/>
              </w:rPr>
              <w:t>Realizirani odhodki v letu 2020</w:t>
            </w:r>
          </w:p>
        </w:tc>
        <w:tc>
          <w:tcPr>
            <w:tcW w:w="1040" w:type="dxa"/>
            <w:tcBorders>
              <w:top w:val="single" w:sz="8" w:space="0" w:color="auto"/>
              <w:left w:val="nil"/>
              <w:bottom w:val="single" w:sz="8" w:space="0" w:color="auto"/>
              <w:right w:val="single" w:sz="8" w:space="0" w:color="auto"/>
            </w:tcBorders>
            <w:shd w:val="clear" w:color="000000" w:fill="D9D9D9"/>
            <w:vAlign w:val="center"/>
            <w:hideMark/>
          </w:tcPr>
          <w:p w14:paraId="3CFC4D84" w14:textId="77777777" w:rsidR="003F649D" w:rsidRPr="002F048F" w:rsidRDefault="003F649D" w:rsidP="00261129">
            <w:pPr>
              <w:jc w:val="center"/>
              <w:rPr>
                <w:rFonts w:ascii="Calibri" w:hAnsi="Calibri" w:cs="Calibri"/>
                <w:b/>
                <w:bCs/>
                <w:color w:val="000000"/>
              </w:rPr>
            </w:pPr>
            <w:r w:rsidRPr="002F048F">
              <w:rPr>
                <w:rFonts w:ascii="Calibri" w:hAnsi="Calibri" w:cs="Calibri"/>
                <w:b/>
                <w:bCs/>
                <w:color w:val="000000"/>
              </w:rPr>
              <w:t>Indeks                                           3:2</w:t>
            </w:r>
          </w:p>
        </w:tc>
      </w:tr>
      <w:tr w:rsidR="003F649D" w:rsidRPr="002F048F" w14:paraId="3FD7489C" w14:textId="77777777" w:rsidTr="00261129">
        <w:trPr>
          <w:trHeight w:val="240"/>
        </w:trPr>
        <w:tc>
          <w:tcPr>
            <w:tcW w:w="3820" w:type="dxa"/>
            <w:tcBorders>
              <w:top w:val="nil"/>
              <w:left w:val="single" w:sz="4" w:space="0" w:color="auto"/>
              <w:bottom w:val="nil"/>
              <w:right w:val="single" w:sz="4" w:space="0" w:color="auto"/>
            </w:tcBorders>
            <w:shd w:val="clear" w:color="auto" w:fill="auto"/>
            <w:noWrap/>
            <w:vAlign w:val="center"/>
            <w:hideMark/>
          </w:tcPr>
          <w:p w14:paraId="664501C8" w14:textId="77777777" w:rsidR="003F649D" w:rsidRPr="002F048F" w:rsidRDefault="003F649D" w:rsidP="00261129">
            <w:pPr>
              <w:jc w:val="center"/>
              <w:rPr>
                <w:rFonts w:ascii="Calibri" w:hAnsi="Calibri" w:cs="Calibri"/>
                <w:color w:val="000000"/>
                <w:sz w:val="16"/>
                <w:szCs w:val="16"/>
              </w:rPr>
            </w:pPr>
            <w:r w:rsidRPr="002F048F">
              <w:rPr>
                <w:rFonts w:ascii="Calibri" w:hAnsi="Calibri" w:cs="Calibri"/>
                <w:color w:val="000000"/>
                <w:sz w:val="16"/>
                <w:szCs w:val="16"/>
              </w:rPr>
              <w:t>1</w:t>
            </w:r>
          </w:p>
        </w:tc>
        <w:tc>
          <w:tcPr>
            <w:tcW w:w="1720" w:type="dxa"/>
            <w:tcBorders>
              <w:top w:val="nil"/>
              <w:left w:val="nil"/>
              <w:bottom w:val="nil"/>
              <w:right w:val="single" w:sz="4" w:space="0" w:color="auto"/>
            </w:tcBorders>
            <w:shd w:val="clear" w:color="auto" w:fill="auto"/>
            <w:noWrap/>
            <w:vAlign w:val="center"/>
            <w:hideMark/>
          </w:tcPr>
          <w:p w14:paraId="006238CA" w14:textId="77777777" w:rsidR="003F649D" w:rsidRPr="002F048F" w:rsidRDefault="003F649D" w:rsidP="00261129">
            <w:pPr>
              <w:jc w:val="center"/>
              <w:rPr>
                <w:rFonts w:ascii="Calibri" w:hAnsi="Calibri" w:cs="Calibri"/>
                <w:color w:val="000000"/>
                <w:sz w:val="16"/>
                <w:szCs w:val="16"/>
              </w:rPr>
            </w:pPr>
            <w:r w:rsidRPr="002F048F">
              <w:rPr>
                <w:rFonts w:ascii="Calibri" w:hAnsi="Calibri" w:cs="Calibri"/>
                <w:color w:val="000000"/>
                <w:sz w:val="16"/>
                <w:szCs w:val="16"/>
              </w:rPr>
              <w:t>2</w:t>
            </w:r>
          </w:p>
        </w:tc>
        <w:tc>
          <w:tcPr>
            <w:tcW w:w="1720" w:type="dxa"/>
            <w:tcBorders>
              <w:top w:val="nil"/>
              <w:left w:val="nil"/>
              <w:bottom w:val="nil"/>
              <w:right w:val="single" w:sz="4" w:space="0" w:color="auto"/>
            </w:tcBorders>
            <w:shd w:val="clear" w:color="auto" w:fill="auto"/>
            <w:noWrap/>
            <w:vAlign w:val="center"/>
            <w:hideMark/>
          </w:tcPr>
          <w:p w14:paraId="53295CC5" w14:textId="77777777" w:rsidR="003F649D" w:rsidRPr="002F048F" w:rsidRDefault="003F649D" w:rsidP="00261129">
            <w:pPr>
              <w:jc w:val="center"/>
              <w:rPr>
                <w:rFonts w:ascii="Calibri" w:hAnsi="Calibri" w:cs="Calibri"/>
                <w:color w:val="000000"/>
                <w:sz w:val="16"/>
                <w:szCs w:val="16"/>
              </w:rPr>
            </w:pPr>
            <w:r w:rsidRPr="002F048F">
              <w:rPr>
                <w:rFonts w:ascii="Calibri" w:hAnsi="Calibri" w:cs="Calibri"/>
                <w:color w:val="000000"/>
                <w:sz w:val="16"/>
                <w:szCs w:val="16"/>
              </w:rPr>
              <w:t>3</w:t>
            </w:r>
          </w:p>
        </w:tc>
        <w:tc>
          <w:tcPr>
            <w:tcW w:w="1040" w:type="dxa"/>
            <w:tcBorders>
              <w:top w:val="nil"/>
              <w:left w:val="nil"/>
              <w:bottom w:val="nil"/>
              <w:right w:val="single" w:sz="4" w:space="0" w:color="auto"/>
            </w:tcBorders>
            <w:shd w:val="clear" w:color="auto" w:fill="auto"/>
            <w:noWrap/>
            <w:vAlign w:val="center"/>
            <w:hideMark/>
          </w:tcPr>
          <w:p w14:paraId="74D8E508" w14:textId="77777777" w:rsidR="003F649D" w:rsidRPr="002F048F" w:rsidRDefault="003F649D" w:rsidP="00261129">
            <w:pPr>
              <w:jc w:val="center"/>
              <w:rPr>
                <w:rFonts w:ascii="Calibri" w:hAnsi="Calibri" w:cs="Calibri"/>
                <w:color w:val="000000"/>
                <w:sz w:val="16"/>
                <w:szCs w:val="16"/>
              </w:rPr>
            </w:pPr>
            <w:r w:rsidRPr="002F048F">
              <w:rPr>
                <w:rFonts w:ascii="Calibri" w:hAnsi="Calibri" w:cs="Calibri"/>
                <w:color w:val="000000"/>
                <w:sz w:val="16"/>
                <w:szCs w:val="16"/>
              </w:rPr>
              <w:t>4</w:t>
            </w:r>
          </w:p>
        </w:tc>
      </w:tr>
      <w:tr w:rsidR="003F649D" w:rsidRPr="002F048F" w14:paraId="01B64844" w14:textId="77777777" w:rsidTr="00261129">
        <w:trPr>
          <w:trHeight w:val="255"/>
        </w:trPr>
        <w:tc>
          <w:tcPr>
            <w:tcW w:w="3820" w:type="dxa"/>
            <w:tcBorders>
              <w:top w:val="single" w:sz="8" w:space="0" w:color="auto"/>
              <w:left w:val="single" w:sz="8" w:space="0" w:color="auto"/>
              <w:bottom w:val="single" w:sz="4" w:space="0" w:color="D9D9D9"/>
              <w:right w:val="single" w:sz="4" w:space="0" w:color="D9D9D9"/>
            </w:tcBorders>
            <w:shd w:val="clear" w:color="000000" w:fill="FFFFFF"/>
            <w:noWrap/>
            <w:vAlign w:val="bottom"/>
            <w:hideMark/>
          </w:tcPr>
          <w:p w14:paraId="4109674E" w14:textId="77777777" w:rsidR="003F649D" w:rsidRPr="002F048F" w:rsidRDefault="003F649D" w:rsidP="00261129">
            <w:pPr>
              <w:rPr>
                <w:rFonts w:ascii="Calibri" w:hAnsi="Calibri" w:cs="Calibri"/>
                <w:color w:val="000000"/>
              </w:rPr>
            </w:pPr>
            <w:r w:rsidRPr="002F048F">
              <w:rPr>
                <w:rFonts w:ascii="Calibri" w:hAnsi="Calibri" w:cs="Calibri"/>
                <w:color w:val="000000"/>
              </w:rPr>
              <w:t>Pisarniški in splošni material in storitve</w:t>
            </w:r>
          </w:p>
        </w:tc>
        <w:tc>
          <w:tcPr>
            <w:tcW w:w="1720" w:type="dxa"/>
            <w:tcBorders>
              <w:top w:val="single" w:sz="8" w:space="0" w:color="auto"/>
              <w:left w:val="nil"/>
              <w:bottom w:val="single" w:sz="4" w:space="0" w:color="D9D9D9"/>
              <w:right w:val="single" w:sz="4" w:space="0" w:color="D9D9D9"/>
            </w:tcBorders>
            <w:shd w:val="clear" w:color="000000" w:fill="FFFFFF"/>
            <w:noWrap/>
            <w:vAlign w:val="bottom"/>
            <w:hideMark/>
          </w:tcPr>
          <w:p w14:paraId="20CD04FD"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4.120,75</w:t>
            </w:r>
          </w:p>
        </w:tc>
        <w:tc>
          <w:tcPr>
            <w:tcW w:w="1720" w:type="dxa"/>
            <w:tcBorders>
              <w:top w:val="single" w:sz="8" w:space="0" w:color="auto"/>
              <w:left w:val="nil"/>
              <w:bottom w:val="single" w:sz="4" w:space="0" w:color="D9D9D9"/>
              <w:right w:val="single" w:sz="4" w:space="0" w:color="D9D9D9"/>
            </w:tcBorders>
            <w:shd w:val="clear" w:color="000000" w:fill="FFFFFF"/>
            <w:noWrap/>
            <w:vAlign w:val="bottom"/>
            <w:hideMark/>
          </w:tcPr>
          <w:p w14:paraId="744515BB"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4.305,64</w:t>
            </w:r>
          </w:p>
        </w:tc>
        <w:tc>
          <w:tcPr>
            <w:tcW w:w="1040" w:type="dxa"/>
            <w:tcBorders>
              <w:top w:val="single" w:sz="8" w:space="0" w:color="auto"/>
              <w:left w:val="nil"/>
              <w:bottom w:val="single" w:sz="4" w:space="0" w:color="D9D9D9"/>
              <w:right w:val="single" w:sz="8" w:space="0" w:color="auto"/>
            </w:tcBorders>
            <w:shd w:val="clear" w:color="000000" w:fill="FFFFFF"/>
            <w:noWrap/>
            <w:vAlign w:val="bottom"/>
            <w:hideMark/>
          </w:tcPr>
          <w:p w14:paraId="195F8D23"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104,49</w:t>
            </w:r>
          </w:p>
        </w:tc>
      </w:tr>
      <w:tr w:rsidR="003F649D" w:rsidRPr="002F048F" w14:paraId="00793160" w14:textId="77777777" w:rsidTr="00261129">
        <w:trPr>
          <w:trHeight w:val="255"/>
        </w:trPr>
        <w:tc>
          <w:tcPr>
            <w:tcW w:w="3820" w:type="dxa"/>
            <w:tcBorders>
              <w:top w:val="nil"/>
              <w:left w:val="single" w:sz="8" w:space="0" w:color="auto"/>
              <w:bottom w:val="single" w:sz="4" w:space="0" w:color="D9D9D9"/>
              <w:right w:val="single" w:sz="4" w:space="0" w:color="D9D9D9"/>
            </w:tcBorders>
            <w:shd w:val="clear" w:color="000000" w:fill="FFFFFF"/>
            <w:noWrap/>
            <w:vAlign w:val="bottom"/>
            <w:hideMark/>
          </w:tcPr>
          <w:p w14:paraId="48FF164B" w14:textId="77777777" w:rsidR="003F649D" w:rsidRPr="002F048F" w:rsidRDefault="003F649D" w:rsidP="00261129">
            <w:pPr>
              <w:rPr>
                <w:rFonts w:ascii="Calibri" w:hAnsi="Calibri" w:cs="Calibri"/>
                <w:color w:val="000000"/>
              </w:rPr>
            </w:pPr>
            <w:r w:rsidRPr="002F048F">
              <w:rPr>
                <w:rFonts w:ascii="Calibri" w:hAnsi="Calibri" w:cs="Calibri"/>
                <w:color w:val="000000"/>
              </w:rPr>
              <w:t>Posebni material in storitve</w:t>
            </w:r>
          </w:p>
        </w:tc>
        <w:tc>
          <w:tcPr>
            <w:tcW w:w="1720" w:type="dxa"/>
            <w:tcBorders>
              <w:top w:val="nil"/>
              <w:left w:val="nil"/>
              <w:bottom w:val="single" w:sz="4" w:space="0" w:color="D9D9D9"/>
              <w:right w:val="single" w:sz="4" w:space="0" w:color="D9D9D9"/>
            </w:tcBorders>
            <w:shd w:val="clear" w:color="000000" w:fill="FFFFFF"/>
            <w:noWrap/>
            <w:vAlign w:val="bottom"/>
            <w:hideMark/>
          </w:tcPr>
          <w:p w14:paraId="7D0720EC"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324,14</w:t>
            </w:r>
          </w:p>
        </w:tc>
        <w:tc>
          <w:tcPr>
            <w:tcW w:w="1720" w:type="dxa"/>
            <w:tcBorders>
              <w:top w:val="nil"/>
              <w:left w:val="nil"/>
              <w:bottom w:val="single" w:sz="4" w:space="0" w:color="D9D9D9"/>
              <w:right w:val="single" w:sz="4" w:space="0" w:color="D9D9D9"/>
            </w:tcBorders>
            <w:shd w:val="clear" w:color="000000" w:fill="FFFFFF"/>
            <w:noWrap/>
            <w:vAlign w:val="bottom"/>
            <w:hideMark/>
          </w:tcPr>
          <w:p w14:paraId="1587013D"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303,90</w:t>
            </w:r>
          </w:p>
        </w:tc>
        <w:tc>
          <w:tcPr>
            <w:tcW w:w="1040" w:type="dxa"/>
            <w:tcBorders>
              <w:top w:val="nil"/>
              <w:left w:val="nil"/>
              <w:bottom w:val="single" w:sz="4" w:space="0" w:color="D9D9D9"/>
              <w:right w:val="single" w:sz="8" w:space="0" w:color="auto"/>
            </w:tcBorders>
            <w:shd w:val="clear" w:color="000000" w:fill="FFFFFF"/>
            <w:noWrap/>
            <w:vAlign w:val="bottom"/>
            <w:hideMark/>
          </w:tcPr>
          <w:p w14:paraId="77472C3E"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93,76</w:t>
            </w:r>
          </w:p>
        </w:tc>
      </w:tr>
      <w:tr w:rsidR="003F649D" w:rsidRPr="002F048F" w14:paraId="057D82E1" w14:textId="77777777" w:rsidTr="00261129">
        <w:trPr>
          <w:trHeight w:val="255"/>
        </w:trPr>
        <w:tc>
          <w:tcPr>
            <w:tcW w:w="3820" w:type="dxa"/>
            <w:tcBorders>
              <w:top w:val="nil"/>
              <w:left w:val="single" w:sz="8" w:space="0" w:color="auto"/>
              <w:bottom w:val="single" w:sz="4" w:space="0" w:color="D9D9D9"/>
              <w:right w:val="single" w:sz="4" w:space="0" w:color="D9D9D9"/>
            </w:tcBorders>
            <w:shd w:val="clear" w:color="000000" w:fill="FFFFFF"/>
            <w:noWrap/>
            <w:vAlign w:val="bottom"/>
            <w:hideMark/>
          </w:tcPr>
          <w:p w14:paraId="4467E440" w14:textId="77777777" w:rsidR="003F649D" w:rsidRPr="002F048F" w:rsidRDefault="003F649D" w:rsidP="00261129">
            <w:pPr>
              <w:rPr>
                <w:rFonts w:ascii="Calibri" w:hAnsi="Calibri" w:cs="Calibri"/>
                <w:color w:val="000000"/>
              </w:rPr>
            </w:pPr>
            <w:r w:rsidRPr="002F048F">
              <w:rPr>
                <w:rFonts w:ascii="Calibri" w:hAnsi="Calibri" w:cs="Calibri"/>
                <w:color w:val="000000"/>
              </w:rPr>
              <w:t>Energija, voda, kom.stor.in komunikacija</w:t>
            </w:r>
          </w:p>
        </w:tc>
        <w:tc>
          <w:tcPr>
            <w:tcW w:w="1720" w:type="dxa"/>
            <w:tcBorders>
              <w:top w:val="nil"/>
              <w:left w:val="nil"/>
              <w:bottom w:val="single" w:sz="4" w:space="0" w:color="D9D9D9"/>
              <w:right w:val="single" w:sz="4" w:space="0" w:color="D9D9D9"/>
            </w:tcBorders>
            <w:shd w:val="clear" w:color="000000" w:fill="FFFFFF"/>
            <w:noWrap/>
            <w:vAlign w:val="bottom"/>
            <w:hideMark/>
          </w:tcPr>
          <w:p w14:paraId="60AC43D1"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1.460,50</w:t>
            </w:r>
          </w:p>
        </w:tc>
        <w:tc>
          <w:tcPr>
            <w:tcW w:w="1720" w:type="dxa"/>
            <w:tcBorders>
              <w:top w:val="nil"/>
              <w:left w:val="nil"/>
              <w:bottom w:val="single" w:sz="4" w:space="0" w:color="D9D9D9"/>
              <w:right w:val="single" w:sz="4" w:space="0" w:color="D9D9D9"/>
            </w:tcBorders>
            <w:shd w:val="clear" w:color="000000" w:fill="FFFFFF"/>
            <w:noWrap/>
            <w:vAlign w:val="bottom"/>
            <w:hideMark/>
          </w:tcPr>
          <w:p w14:paraId="4BB282B1"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1.739,82</w:t>
            </w:r>
          </w:p>
        </w:tc>
        <w:tc>
          <w:tcPr>
            <w:tcW w:w="1040" w:type="dxa"/>
            <w:tcBorders>
              <w:top w:val="nil"/>
              <w:left w:val="nil"/>
              <w:bottom w:val="single" w:sz="4" w:space="0" w:color="D9D9D9"/>
              <w:right w:val="single" w:sz="8" w:space="0" w:color="auto"/>
            </w:tcBorders>
            <w:shd w:val="clear" w:color="000000" w:fill="FFFFFF"/>
            <w:noWrap/>
            <w:vAlign w:val="bottom"/>
            <w:hideMark/>
          </w:tcPr>
          <w:p w14:paraId="1A4C8B02"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119,12</w:t>
            </w:r>
          </w:p>
        </w:tc>
      </w:tr>
      <w:tr w:rsidR="003F649D" w:rsidRPr="002F048F" w14:paraId="20DFB690" w14:textId="77777777" w:rsidTr="00261129">
        <w:trPr>
          <w:trHeight w:val="255"/>
        </w:trPr>
        <w:tc>
          <w:tcPr>
            <w:tcW w:w="3820" w:type="dxa"/>
            <w:tcBorders>
              <w:top w:val="nil"/>
              <w:left w:val="single" w:sz="8" w:space="0" w:color="auto"/>
              <w:bottom w:val="single" w:sz="4" w:space="0" w:color="D9D9D9"/>
              <w:right w:val="single" w:sz="4" w:space="0" w:color="D9D9D9"/>
            </w:tcBorders>
            <w:shd w:val="clear" w:color="000000" w:fill="FFFFFF"/>
            <w:noWrap/>
            <w:vAlign w:val="bottom"/>
            <w:hideMark/>
          </w:tcPr>
          <w:p w14:paraId="3B12993A" w14:textId="77777777" w:rsidR="003F649D" w:rsidRPr="002F048F" w:rsidRDefault="003F649D" w:rsidP="00261129">
            <w:pPr>
              <w:rPr>
                <w:rFonts w:ascii="Calibri" w:hAnsi="Calibri" w:cs="Calibri"/>
                <w:color w:val="000000"/>
              </w:rPr>
            </w:pPr>
            <w:r w:rsidRPr="002F048F">
              <w:rPr>
                <w:rFonts w:ascii="Calibri" w:hAnsi="Calibri" w:cs="Calibri"/>
                <w:color w:val="000000"/>
              </w:rPr>
              <w:t>Tekoče vzdrževanje</w:t>
            </w:r>
          </w:p>
        </w:tc>
        <w:tc>
          <w:tcPr>
            <w:tcW w:w="1720" w:type="dxa"/>
            <w:tcBorders>
              <w:top w:val="nil"/>
              <w:left w:val="nil"/>
              <w:bottom w:val="single" w:sz="4" w:space="0" w:color="D9D9D9"/>
              <w:right w:val="single" w:sz="4" w:space="0" w:color="D9D9D9"/>
            </w:tcBorders>
            <w:shd w:val="clear" w:color="000000" w:fill="FFFFFF"/>
            <w:noWrap/>
            <w:vAlign w:val="bottom"/>
            <w:hideMark/>
          </w:tcPr>
          <w:p w14:paraId="538D1558"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1.733,74</w:t>
            </w:r>
          </w:p>
        </w:tc>
        <w:tc>
          <w:tcPr>
            <w:tcW w:w="1720" w:type="dxa"/>
            <w:tcBorders>
              <w:top w:val="nil"/>
              <w:left w:val="nil"/>
              <w:bottom w:val="single" w:sz="4" w:space="0" w:color="D9D9D9"/>
              <w:right w:val="single" w:sz="4" w:space="0" w:color="D9D9D9"/>
            </w:tcBorders>
            <w:shd w:val="clear" w:color="000000" w:fill="FFFFFF"/>
            <w:noWrap/>
            <w:vAlign w:val="bottom"/>
            <w:hideMark/>
          </w:tcPr>
          <w:p w14:paraId="6678B18D"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777,31</w:t>
            </w:r>
          </w:p>
        </w:tc>
        <w:tc>
          <w:tcPr>
            <w:tcW w:w="1040" w:type="dxa"/>
            <w:tcBorders>
              <w:top w:val="nil"/>
              <w:left w:val="nil"/>
              <w:bottom w:val="single" w:sz="4" w:space="0" w:color="D9D9D9"/>
              <w:right w:val="single" w:sz="8" w:space="0" w:color="auto"/>
            </w:tcBorders>
            <w:shd w:val="clear" w:color="000000" w:fill="FFFFFF"/>
            <w:noWrap/>
            <w:vAlign w:val="bottom"/>
            <w:hideMark/>
          </w:tcPr>
          <w:p w14:paraId="3F404D3B"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44,83</w:t>
            </w:r>
          </w:p>
        </w:tc>
      </w:tr>
      <w:tr w:rsidR="003F649D" w:rsidRPr="002F048F" w14:paraId="708EDC8A" w14:textId="77777777" w:rsidTr="00261129">
        <w:trPr>
          <w:trHeight w:val="255"/>
        </w:trPr>
        <w:tc>
          <w:tcPr>
            <w:tcW w:w="3820" w:type="dxa"/>
            <w:tcBorders>
              <w:top w:val="nil"/>
              <w:left w:val="single" w:sz="8" w:space="0" w:color="auto"/>
              <w:bottom w:val="single" w:sz="4" w:space="0" w:color="D9D9D9"/>
              <w:right w:val="single" w:sz="4" w:space="0" w:color="D9D9D9"/>
            </w:tcBorders>
            <w:shd w:val="clear" w:color="000000" w:fill="FFFFFF"/>
            <w:noWrap/>
            <w:vAlign w:val="bottom"/>
            <w:hideMark/>
          </w:tcPr>
          <w:p w14:paraId="416B7BE4" w14:textId="77777777" w:rsidR="003F649D" w:rsidRPr="002F048F" w:rsidRDefault="003F649D" w:rsidP="00261129">
            <w:pPr>
              <w:rPr>
                <w:rFonts w:ascii="Calibri" w:hAnsi="Calibri" w:cs="Calibri"/>
                <w:color w:val="000000"/>
              </w:rPr>
            </w:pPr>
            <w:r w:rsidRPr="002F048F">
              <w:rPr>
                <w:rFonts w:ascii="Calibri" w:hAnsi="Calibri" w:cs="Calibri"/>
                <w:color w:val="000000"/>
              </w:rPr>
              <w:t>Poslovne najemnine in zakupnine</w:t>
            </w:r>
          </w:p>
        </w:tc>
        <w:tc>
          <w:tcPr>
            <w:tcW w:w="1720" w:type="dxa"/>
            <w:tcBorders>
              <w:top w:val="nil"/>
              <w:left w:val="nil"/>
              <w:bottom w:val="single" w:sz="4" w:space="0" w:color="D9D9D9"/>
              <w:right w:val="single" w:sz="4" w:space="0" w:color="D9D9D9"/>
            </w:tcBorders>
            <w:shd w:val="clear" w:color="000000" w:fill="FFFFFF"/>
            <w:noWrap/>
            <w:vAlign w:val="bottom"/>
            <w:hideMark/>
          </w:tcPr>
          <w:p w14:paraId="537CC1E7"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1.244,36</w:t>
            </w:r>
          </w:p>
        </w:tc>
        <w:tc>
          <w:tcPr>
            <w:tcW w:w="1720" w:type="dxa"/>
            <w:tcBorders>
              <w:top w:val="nil"/>
              <w:left w:val="nil"/>
              <w:bottom w:val="single" w:sz="4" w:space="0" w:color="D9D9D9"/>
              <w:right w:val="single" w:sz="4" w:space="0" w:color="D9D9D9"/>
            </w:tcBorders>
            <w:shd w:val="clear" w:color="000000" w:fill="FFFFFF"/>
            <w:noWrap/>
            <w:vAlign w:val="bottom"/>
            <w:hideMark/>
          </w:tcPr>
          <w:p w14:paraId="7427A038"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1.243,72</w:t>
            </w:r>
          </w:p>
        </w:tc>
        <w:tc>
          <w:tcPr>
            <w:tcW w:w="1040" w:type="dxa"/>
            <w:tcBorders>
              <w:top w:val="nil"/>
              <w:left w:val="nil"/>
              <w:bottom w:val="single" w:sz="4" w:space="0" w:color="D9D9D9"/>
              <w:right w:val="single" w:sz="8" w:space="0" w:color="auto"/>
            </w:tcBorders>
            <w:shd w:val="clear" w:color="000000" w:fill="FFFFFF"/>
            <w:noWrap/>
            <w:vAlign w:val="bottom"/>
            <w:hideMark/>
          </w:tcPr>
          <w:p w14:paraId="2F3A745D"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99,95</w:t>
            </w:r>
          </w:p>
        </w:tc>
      </w:tr>
      <w:tr w:rsidR="003F649D" w:rsidRPr="002F048F" w14:paraId="367A3B9C" w14:textId="77777777" w:rsidTr="00261129">
        <w:trPr>
          <w:trHeight w:val="255"/>
        </w:trPr>
        <w:tc>
          <w:tcPr>
            <w:tcW w:w="3820" w:type="dxa"/>
            <w:tcBorders>
              <w:top w:val="nil"/>
              <w:left w:val="single" w:sz="8" w:space="0" w:color="auto"/>
              <w:bottom w:val="single" w:sz="4" w:space="0" w:color="D9D9D9"/>
              <w:right w:val="single" w:sz="4" w:space="0" w:color="D9D9D9"/>
            </w:tcBorders>
            <w:shd w:val="clear" w:color="000000" w:fill="FFFFFF"/>
            <w:noWrap/>
            <w:vAlign w:val="bottom"/>
            <w:hideMark/>
          </w:tcPr>
          <w:p w14:paraId="33AF8249" w14:textId="77777777" w:rsidR="003F649D" w:rsidRPr="002F048F" w:rsidRDefault="003F649D" w:rsidP="00261129">
            <w:pPr>
              <w:rPr>
                <w:rFonts w:ascii="Calibri" w:hAnsi="Calibri" w:cs="Calibri"/>
                <w:color w:val="000000"/>
              </w:rPr>
            </w:pPr>
            <w:r w:rsidRPr="002F048F">
              <w:rPr>
                <w:rFonts w:ascii="Calibri" w:hAnsi="Calibri" w:cs="Calibri"/>
                <w:color w:val="000000"/>
              </w:rPr>
              <w:t>Drugi operativni odhodki</w:t>
            </w:r>
          </w:p>
        </w:tc>
        <w:tc>
          <w:tcPr>
            <w:tcW w:w="1720" w:type="dxa"/>
            <w:tcBorders>
              <w:top w:val="nil"/>
              <w:left w:val="nil"/>
              <w:bottom w:val="single" w:sz="4" w:space="0" w:color="D9D9D9"/>
              <w:right w:val="single" w:sz="4" w:space="0" w:color="D9D9D9"/>
            </w:tcBorders>
            <w:shd w:val="clear" w:color="000000" w:fill="FFFFFF"/>
            <w:noWrap/>
            <w:vAlign w:val="bottom"/>
            <w:hideMark/>
          </w:tcPr>
          <w:p w14:paraId="6F25F093"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1.805,12</w:t>
            </w:r>
          </w:p>
        </w:tc>
        <w:tc>
          <w:tcPr>
            <w:tcW w:w="1720" w:type="dxa"/>
            <w:tcBorders>
              <w:top w:val="nil"/>
              <w:left w:val="nil"/>
              <w:bottom w:val="single" w:sz="4" w:space="0" w:color="D9D9D9"/>
              <w:right w:val="single" w:sz="4" w:space="0" w:color="D9D9D9"/>
            </w:tcBorders>
            <w:shd w:val="clear" w:color="000000" w:fill="FFFFFF"/>
            <w:noWrap/>
            <w:vAlign w:val="bottom"/>
            <w:hideMark/>
          </w:tcPr>
          <w:p w14:paraId="1D8B313D"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565,94</w:t>
            </w:r>
          </w:p>
        </w:tc>
        <w:tc>
          <w:tcPr>
            <w:tcW w:w="1040" w:type="dxa"/>
            <w:tcBorders>
              <w:top w:val="nil"/>
              <w:left w:val="nil"/>
              <w:bottom w:val="single" w:sz="4" w:space="0" w:color="D9D9D9"/>
              <w:right w:val="single" w:sz="8" w:space="0" w:color="auto"/>
            </w:tcBorders>
            <w:shd w:val="clear" w:color="000000" w:fill="FFFFFF"/>
            <w:noWrap/>
            <w:vAlign w:val="bottom"/>
            <w:hideMark/>
          </w:tcPr>
          <w:p w14:paraId="7FECB21F"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31,35</w:t>
            </w:r>
          </w:p>
        </w:tc>
      </w:tr>
      <w:tr w:rsidR="003F649D" w:rsidRPr="002F048F" w14:paraId="743B56B3" w14:textId="77777777" w:rsidTr="00261129">
        <w:trPr>
          <w:trHeight w:val="255"/>
        </w:trPr>
        <w:tc>
          <w:tcPr>
            <w:tcW w:w="3820" w:type="dxa"/>
            <w:tcBorders>
              <w:top w:val="nil"/>
              <w:left w:val="single" w:sz="8" w:space="0" w:color="auto"/>
              <w:bottom w:val="single" w:sz="4" w:space="0" w:color="D9D9D9"/>
              <w:right w:val="single" w:sz="4" w:space="0" w:color="D9D9D9"/>
            </w:tcBorders>
            <w:shd w:val="clear" w:color="000000" w:fill="FFFFFF"/>
            <w:noWrap/>
            <w:vAlign w:val="bottom"/>
            <w:hideMark/>
          </w:tcPr>
          <w:p w14:paraId="0A4D9C54" w14:textId="77777777" w:rsidR="003F649D" w:rsidRPr="002F048F" w:rsidRDefault="003F649D" w:rsidP="00261129">
            <w:pPr>
              <w:rPr>
                <w:rFonts w:ascii="Calibri" w:hAnsi="Calibri" w:cs="Calibri"/>
                <w:color w:val="000000"/>
              </w:rPr>
            </w:pPr>
            <w:r w:rsidRPr="002F048F">
              <w:rPr>
                <w:rFonts w:ascii="Calibri" w:hAnsi="Calibri" w:cs="Calibri"/>
                <w:color w:val="000000"/>
              </w:rPr>
              <w:t>Tekoči transferi neprid.org.in ustanovam</w:t>
            </w:r>
          </w:p>
        </w:tc>
        <w:tc>
          <w:tcPr>
            <w:tcW w:w="1720" w:type="dxa"/>
            <w:tcBorders>
              <w:top w:val="nil"/>
              <w:left w:val="nil"/>
              <w:bottom w:val="single" w:sz="4" w:space="0" w:color="D9D9D9"/>
              <w:right w:val="single" w:sz="4" w:space="0" w:color="D9D9D9"/>
            </w:tcBorders>
            <w:shd w:val="clear" w:color="000000" w:fill="FFFFFF"/>
            <w:noWrap/>
            <w:vAlign w:val="bottom"/>
            <w:hideMark/>
          </w:tcPr>
          <w:p w14:paraId="5E72EF06"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1.000,00</w:t>
            </w:r>
          </w:p>
        </w:tc>
        <w:tc>
          <w:tcPr>
            <w:tcW w:w="1720" w:type="dxa"/>
            <w:tcBorders>
              <w:top w:val="nil"/>
              <w:left w:val="nil"/>
              <w:bottom w:val="single" w:sz="4" w:space="0" w:color="D9D9D9"/>
              <w:right w:val="single" w:sz="4" w:space="0" w:color="D9D9D9"/>
            </w:tcBorders>
            <w:shd w:val="clear" w:color="000000" w:fill="FFFFFF"/>
            <w:noWrap/>
            <w:vAlign w:val="bottom"/>
            <w:hideMark/>
          </w:tcPr>
          <w:p w14:paraId="7A488EF8"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bottom"/>
            <w:hideMark/>
          </w:tcPr>
          <w:p w14:paraId="4CA1BF79"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0,00</w:t>
            </w:r>
          </w:p>
        </w:tc>
      </w:tr>
      <w:tr w:rsidR="003F649D" w:rsidRPr="002F048F" w14:paraId="480CEE60" w14:textId="77777777" w:rsidTr="00261129">
        <w:trPr>
          <w:trHeight w:val="255"/>
        </w:trPr>
        <w:tc>
          <w:tcPr>
            <w:tcW w:w="3820" w:type="dxa"/>
            <w:tcBorders>
              <w:top w:val="nil"/>
              <w:left w:val="single" w:sz="8" w:space="0" w:color="auto"/>
              <w:bottom w:val="single" w:sz="4" w:space="0" w:color="D9D9D9"/>
              <w:right w:val="single" w:sz="4" w:space="0" w:color="D9D9D9"/>
            </w:tcBorders>
            <w:shd w:val="clear" w:color="000000" w:fill="FFFFFF"/>
            <w:noWrap/>
            <w:vAlign w:val="bottom"/>
            <w:hideMark/>
          </w:tcPr>
          <w:p w14:paraId="237A17C0" w14:textId="77777777" w:rsidR="003F649D" w:rsidRPr="002F048F" w:rsidRDefault="003F649D" w:rsidP="00261129">
            <w:pPr>
              <w:rPr>
                <w:rFonts w:ascii="Calibri" w:hAnsi="Calibri" w:cs="Calibri"/>
                <w:color w:val="000000"/>
              </w:rPr>
            </w:pPr>
            <w:r w:rsidRPr="002F048F">
              <w:rPr>
                <w:rFonts w:ascii="Calibri" w:hAnsi="Calibri" w:cs="Calibri"/>
                <w:color w:val="000000"/>
              </w:rPr>
              <w:t>Nakup opreme</w:t>
            </w:r>
          </w:p>
        </w:tc>
        <w:tc>
          <w:tcPr>
            <w:tcW w:w="1720" w:type="dxa"/>
            <w:tcBorders>
              <w:top w:val="nil"/>
              <w:left w:val="nil"/>
              <w:bottom w:val="single" w:sz="4" w:space="0" w:color="D9D9D9"/>
              <w:right w:val="single" w:sz="4" w:space="0" w:color="D9D9D9"/>
            </w:tcBorders>
            <w:shd w:val="clear" w:color="000000" w:fill="FFFFFF"/>
            <w:noWrap/>
            <w:vAlign w:val="bottom"/>
            <w:hideMark/>
          </w:tcPr>
          <w:p w14:paraId="1DEDEB02"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230,72</w:t>
            </w:r>
          </w:p>
        </w:tc>
        <w:tc>
          <w:tcPr>
            <w:tcW w:w="1720" w:type="dxa"/>
            <w:tcBorders>
              <w:top w:val="nil"/>
              <w:left w:val="nil"/>
              <w:bottom w:val="single" w:sz="4" w:space="0" w:color="D9D9D9"/>
              <w:right w:val="single" w:sz="4" w:space="0" w:color="D9D9D9"/>
            </w:tcBorders>
            <w:shd w:val="clear" w:color="000000" w:fill="FFFFFF"/>
            <w:noWrap/>
            <w:vAlign w:val="bottom"/>
            <w:hideMark/>
          </w:tcPr>
          <w:p w14:paraId="4B5D5F6D"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0,00</w:t>
            </w:r>
          </w:p>
        </w:tc>
        <w:tc>
          <w:tcPr>
            <w:tcW w:w="1040" w:type="dxa"/>
            <w:tcBorders>
              <w:top w:val="nil"/>
              <w:left w:val="nil"/>
              <w:bottom w:val="single" w:sz="4" w:space="0" w:color="D9D9D9"/>
              <w:right w:val="single" w:sz="8" w:space="0" w:color="auto"/>
            </w:tcBorders>
            <w:shd w:val="clear" w:color="000000" w:fill="FFFFFF"/>
            <w:noWrap/>
            <w:vAlign w:val="bottom"/>
            <w:hideMark/>
          </w:tcPr>
          <w:p w14:paraId="5822BF2C"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0,00</w:t>
            </w:r>
          </w:p>
        </w:tc>
      </w:tr>
      <w:tr w:rsidR="003F649D" w:rsidRPr="002F048F" w14:paraId="28290F71" w14:textId="77777777" w:rsidTr="00261129">
        <w:trPr>
          <w:trHeight w:val="270"/>
        </w:trPr>
        <w:tc>
          <w:tcPr>
            <w:tcW w:w="3820" w:type="dxa"/>
            <w:tcBorders>
              <w:top w:val="nil"/>
              <w:left w:val="single" w:sz="8" w:space="0" w:color="auto"/>
              <w:bottom w:val="single" w:sz="8" w:space="0" w:color="auto"/>
              <w:right w:val="single" w:sz="4" w:space="0" w:color="D9D9D9"/>
            </w:tcBorders>
            <w:shd w:val="clear" w:color="000000" w:fill="FFFFFF"/>
            <w:noWrap/>
            <w:vAlign w:val="bottom"/>
            <w:hideMark/>
          </w:tcPr>
          <w:p w14:paraId="3321A83A" w14:textId="77777777" w:rsidR="003F649D" w:rsidRPr="002F048F" w:rsidRDefault="003F649D" w:rsidP="00261129">
            <w:pPr>
              <w:rPr>
                <w:rFonts w:ascii="Calibri" w:hAnsi="Calibri" w:cs="Calibri"/>
                <w:color w:val="000000"/>
              </w:rPr>
            </w:pPr>
            <w:r w:rsidRPr="002F048F">
              <w:rPr>
                <w:rFonts w:ascii="Calibri" w:hAnsi="Calibri" w:cs="Calibri"/>
                <w:color w:val="000000"/>
              </w:rPr>
              <w:t>Investicijsko vzdrž.in obnove</w:t>
            </w:r>
          </w:p>
        </w:tc>
        <w:tc>
          <w:tcPr>
            <w:tcW w:w="1720" w:type="dxa"/>
            <w:tcBorders>
              <w:top w:val="nil"/>
              <w:left w:val="nil"/>
              <w:bottom w:val="single" w:sz="8" w:space="0" w:color="auto"/>
              <w:right w:val="single" w:sz="4" w:space="0" w:color="D9D9D9"/>
            </w:tcBorders>
            <w:shd w:val="clear" w:color="000000" w:fill="FFFFFF"/>
            <w:noWrap/>
            <w:vAlign w:val="bottom"/>
            <w:hideMark/>
          </w:tcPr>
          <w:p w14:paraId="2D3F7A42"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1.954,50</w:t>
            </w:r>
          </w:p>
        </w:tc>
        <w:tc>
          <w:tcPr>
            <w:tcW w:w="1720" w:type="dxa"/>
            <w:tcBorders>
              <w:top w:val="nil"/>
              <w:left w:val="nil"/>
              <w:bottom w:val="single" w:sz="8" w:space="0" w:color="auto"/>
              <w:right w:val="single" w:sz="4" w:space="0" w:color="D9D9D9"/>
            </w:tcBorders>
            <w:shd w:val="clear" w:color="000000" w:fill="FFFFFF"/>
            <w:noWrap/>
            <w:vAlign w:val="bottom"/>
            <w:hideMark/>
          </w:tcPr>
          <w:p w14:paraId="774210DD"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0,00</w:t>
            </w:r>
          </w:p>
        </w:tc>
        <w:tc>
          <w:tcPr>
            <w:tcW w:w="1040" w:type="dxa"/>
            <w:tcBorders>
              <w:top w:val="nil"/>
              <w:left w:val="nil"/>
              <w:bottom w:val="single" w:sz="8" w:space="0" w:color="auto"/>
              <w:right w:val="single" w:sz="8" w:space="0" w:color="auto"/>
            </w:tcBorders>
            <w:shd w:val="clear" w:color="000000" w:fill="FFFFFF"/>
            <w:noWrap/>
            <w:vAlign w:val="bottom"/>
            <w:hideMark/>
          </w:tcPr>
          <w:p w14:paraId="3C8DD4CA" w14:textId="77777777" w:rsidR="003F649D" w:rsidRPr="002F048F" w:rsidRDefault="003F649D" w:rsidP="00261129">
            <w:pPr>
              <w:jc w:val="center"/>
              <w:rPr>
                <w:rFonts w:ascii="Calibri" w:hAnsi="Calibri" w:cs="Calibri"/>
                <w:color w:val="000000"/>
              </w:rPr>
            </w:pPr>
            <w:r w:rsidRPr="002F048F">
              <w:rPr>
                <w:rFonts w:ascii="Calibri" w:hAnsi="Calibri" w:cs="Calibri"/>
                <w:color w:val="000000"/>
              </w:rPr>
              <w:t>0,00</w:t>
            </w:r>
          </w:p>
        </w:tc>
      </w:tr>
      <w:tr w:rsidR="003F649D" w:rsidRPr="002F048F" w14:paraId="01986D7A" w14:textId="77777777" w:rsidTr="00261129">
        <w:trPr>
          <w:trHeight w:val="270"/>
        </w:trPr>
        <w:tc>
          <w:tcPr>
            <w:tcW w:w="3820" w:type="dxa"/>
            <w:tcBorders>
              <w:top w:val="nil"/>
              <w:left w:val="single" w:sz="8" w:space="0" w:color="auto"/>
              <w:bottom w:val="single" w:sz="8" w:space="0" w:color="auto"/>
              <w:right w:val="nil"/>
            </w:tcBorders>
            <w:shd w:val="clear" w:color="000000" w:fill="D9D9D9"/>
            <w:noWrap/>
            <w:vAlign w:val="bottom"/>
            <w:hideMark/>
          </w:tcPr>
          <w:p w14:paraId="4A423585" w14:textId="77777777" w:rsidR="003F649D" w:rsidRPr="002F048F" w:rsidRDefault="003F649D" w:rsidP="00261129">
            <w:pPr>
              <w:rPr>
                <w:rFonts w:ascii="Calibri" w:hAnsi="Calibri" w:cs="Calibri"/>
                <w:b/>
                <w:bCs/>
                <w:color w:val="000000"/>
              </w:rPr>
            </w:pPr>
            <w:r w:rsidRPr="002F048F">
              <w:rPr>
                <w:rFonts w:ascii="Calibri" w:hAnsi="Calibri" w:cs="Calibri"/>
                <w:b/>
                <w:bCs/>
                <w:color w:val="000000"/>
              </w:rPr>
              <w:t>SKUPAJ</w:t>
            </w:r>
          </w:p>
        </w:tc>
        <w:tc>
          <w:tcPr>
            <w:tcW w:w="1720" w:type="dxa"/>
            <w:tcBorders>
              <w:top w:val="nil"/>
              <w:left w:val="nil"/>
              <w:bottom w:val="single" w:sz="8" w:space="0" w:color="auto"/>
              <w:right w:val="nil"/>
            </w:tcBorders>
            <w:shd w:val="clear" w:color="000000" w:fill="D9D9D9"/>
            <w:noWrap/>
            <w:vAlign w:val="bottom"/>
            <w:hideMark/>
          </w:tcPr>
          <w:p w14:paraId="690C167E" w14:textId="77777777" w:rsidR="003F649D" w:rsidRPr="002F048F" w:rsidRDefault="003F649D" w:rsidP="00261129">
            <w:pPr>
              <w:jc w:val="center"/>
              <w:rPr>
                <w:rFonts w:ascii="Calibri" w:hAnsi="Calibri" w:cs="Calibri"/>
                <w:b/>
                <w:bCs/>
                <w:color w:val="000000"/>
              </w:rPr>
            </w:pPr>
            <w:r w:rsidRPr="002F048F">
              <w:rPr>
                <w:rFonts w:ascii="Calibri" w:hAnsi="Calibri" w:cs="Calibri"/>
                <w:b/>
                <w:bCs/>
                <w:color w:val="000000"/>
              </w:rPr>
              <w:t>13.873,83</w:t>
            </w:r>
          </w:p>
        </w:tc>
        <w:tc>
          <w:tcPr>
            <w:tcW w:w="1720" w:type="dxa"/>
            <w:tcBorders>
              <w:top w:val="nil"/>
              <w:left w:val="nil"/>
              <w:bottom w:val="single" w:sz="8" w:space="0" w:color="auto"/>
              <w:right w:val="nil"/>
            </w:tcBorders>
            <w:shd w:val="clear" w:color="000000" w:fill="D9D9D9"/>
            <w:noWrap/>
            <w:vAlign w:val="bottom"/>
            <w:hideMark/>
          </w:tcPr>
          <w:p w14:paraId="0FC7BE30" w14:textId="77777777" w:rsidR="003F649D" w:rsidRPr="002F048F" w:rsidRDefault="003F649D" w:rsidP="00261129">
            <w:pPr>
              <w:jc w:val="center"/>
              <w:rPr>
                <w:rFonts w:ascii="Calibri" w:hAnsi="Calibri" w:cs="Calibri"/>
                <w:b/>
                <w:bCs/>
                <w:color w:val="000000"/>
              </w:rPr>
            </w:pPr>
            <w:r w:rsidRPr="002F048F">
              <w:rPr>
                <w:rFonts w:ascii="Calibri" w:hAnsi="Calibri" w:cs="Calibri"/>
                <w:b/>
                <w:bCs/>
                <w:color w:val="000000"/>
              </w:rPr>
              <w:t>8.936,33</w:t>
            </w:r>
          </w:p>
        </w:tc>
        <w:tc>
          <w:tcPr>
            <w:tcW w:w="1040" w:type="dxa"/>
            <w:tcBorders>
              <w:top w:val="nil"/>
              <w:left w:val="nil"/>
              <w:bottom w:val="single" w:sz="8" w:space="0" w:color="auto"/>
              <w:right w:val="single" w:sz="8" w:space="0" w:color="auto"/>
            </w:tcBorders>
            <w:shd w:val="clear" w:color="000000" w:fill="D9D9D9"/>
            <w:noWrap/>
            <w:vAlign w:val="bottom"/>
            <w:hideMark/>
          </w:tcPr>
          <w:p w14:paraId="7CD7E5D1" w14:textId="77777777" w:rsidR="003F649D" w:rsidRPr="002F048F" w:rsidRDefault="003F649D" w:rsidP="00261129">
            <w:pPr>
              <w:jc w:val="center"/>
              <w:rPr>
                <w:rFonts w:ascii="Calibri" w:hAnsi="Calibri" w:cs="Calibri"/>
                <w:b/>
                <w:bCs/>
                <w:color w:val="000000"/>
              </w:rPr>
            </w:pPr>
            <w:r w:rsidRPr="002F048F">
              <w:rPr>
                <w:rFonts w:ascii="Calibri" w:hAnsi="Calibri" w:cs="Calibri"/>
                <w:b/>
                <w:bCs/>
                <w:color w:val="000000"/>
              </w:rPr>
              <w:t>64,41</w:t>
            </w:r>
          </w:p>
        </w:tc>
      </w:tr>
    </w:tbl>
    <w:p w14:paraId="4FACA02F" w14:textId="77777777" w:rsidR="003F649D" w:rsidRDefault="003F649D" w:rsidP="003F649D">
      <w:pPr>
        <w:jc w:val="both"/>
      </w:pPr>
      <w:r>
        <w:rPr>
          <w:rFonts w:asciiTheme="minorHAnsi" w:hAnsiTheme="minorHAnsi" w:cs="Arial"/>
          <w:sz w:val="24"/>
          <w:szCs w:val="24"/>
        </w:rPr>
        <w:fldChar w:fldCharType="end"/>
      </w:r>
      <w:r>
        <w:rPr>
          <w:rFonts w:asciiTheme="minorHAnsi" w:hAnsiTheme="minorHAnsi" w:cs="Arial"/>
          <w:sz w:val="24"/>
          <w:szCs w:val="24"/>
        </w:rPr>
        <w:fldChar w:fldCharType="begin"/>
      </w:r>
      <w:r>
        <w:rPr>
          <w:rFonts w:asciiTheme="minorHAnsi" w:hAnsiTheme="minorHAnsi" w:cs="Arial"/>
          <w:sz w:val="24"/>
          <w:szCs w:val="24"/>
        </w:rPr>
        <w:instrText xml:space="preserve"> LINK Excel.Sheet.12 "C:\\Users\\matejas.OBCTRZIC\\Desktop\\Mateja\\Splošno KS\\Zaključni račun\\2019\\Letno poročilo\\KS Tržič\\Odhodki - primerjava.xlsx" List1!R1C1:R12C4 \a \f 4 \h  \* MERGEFORMAT </w:instrText>
      </w:r>
      <w:r>
        <w:rPr>
          <w:rFonts w:asciiTheme="minorHAnsi" w:hAnsiTheme="minorHAnsi" w:cs="Arial"/>
          <w:sz w:val="24"/>
          <w:szCs w:val="24"/>
        </w:rPr>
        <w:fldChar w:fldCharType="separate"/>
      </w:r>
    </w:p>
    <w:p w14:paraId="2C8A1420" w14:textId="77777777" w:rsidR="003F649D" w:rsidRDefault="003F649D" w:rsidP="003F649D">
      <w:pPr>
        <w:jc w:val="both"/>
        <w:rPr>
          <w:rFonts w:asciiTheme="minorHAnsi" w:hAnsiTheme="minorHAnsi" w:cs="Arial"/>
          <w:sz w:val="24"/>
          <w:szCs w:val="24"/>
        </w:rPr>
      </w:pPr>
      <w:r>
        <w:rPr>
          <w:rFonts w:asciiTheme="minorHAnsi" w:hAnsiTheme="minorHAnsi" w:cs="Arial"/>
          <w:sz w:val="24"/>
          <w:szCs w:val="24"/>
        </w:rPr>
        <w:fldChar w:fldCharType="end"/>
      </w:r>
      <w:r>
        <w:rPr>
          <w:rFonts w:asciiTheme="minorHAnsi" w:hAnsiTheme="minorHAnsi" w:cs="Arial"/>
          <w:sz w:val="24"/>
          <w:szCs w:val="24"/>
        </w:rPr>
        <w:t>O</w:t>
      </w:r>
      <w:r w:rsidRPr="006E3B54">
        <w:rPr>
          <w:rFonts w:asciiTheme="minorHAnsi" w:hAnsiTheme="minorHAnsi" w:cs="Arial"/>
          <w:sz w:val="24"/>
          <w:szCs w:val="24"/>
        </w:rPr>
        <w:t xml:space="preserve">dhodki v letu </w:t>
      </w:r>
      <w:r>
        <w:rPr>
          <w:rFonts w:asciiTheme="minorHAnsi" w:hAnsiTheme="minorHAnsi" w:cs="Arial"/>
          <w:sz w:val="24"/>
          <w:szCs w:val="24"/>
        </w:rPr>
        <w:t>2020</w:t>
      </w:r>
      <w:r w:rsidRPr="006E3B54">
        <w:rPr>
          <w:rFonts w:asciiTheme="minorHAnsi" w:hAnsiTheme="minorHAnsi" w:cs="Arial"/>
          <w:sz w:val="24"/>
          <w:szCs w:val="24"/>
        </w:rPr>
        <w:t xml:space="preserve"> so bili </w:t>
      </w:r>
      <w:r>
        <w:rPr>
          <w:rFonts w:asciiTheme="minorHAnsi" w:hAnsiTheme="minorHAnsi" w:cs="Arial"/>
          <w:sz w:val="24"/>
          <w:szCs w:val="24"/>
        </w:rPr>
        <w:t xml:space="preserve">v višini 64,41 odstotkov realizirani v letu 2019. </w:t>
      </w:r>
    </w:p>
    <w:p w14:paraId="4832E7E4" w14:textId="77777777" w:rsidR="003F649D" w:rsidRDefault="003F649D" w:rsidP="003F649D">
      <w:pPr>
        <w:rPr>
          <w:rFonts w:asciiTheme="minorHAnsi" w:hAnsiTheme="minorHAnsi" w:cs="Arial"/>
          <w:sz w:val="24"/>
          <w:szCs w:val="24"/>
        </w:rPr>
      </w:pPr>
      <w:r>
        <w:rPr>
          <w:rFonts w:asciiTheme="minorHAnsi" w:hAnsiTheme="minorHAnsi" w:cs="Arial"/>
          <w:sz w:val="24"/>
          <w:szCs w:val="24"/>
        </w:rPr>
        <w:br w:type="page"/>
      </w:r>
    </w:p>
    <w:p w14:paraId="63F6EE9E" w14:textId="77777777" w:rsidR="003F649D" w:rsidRDefault="003F649D" w:rsidP="003F649D">
      <w:pPr>
        <w:rPr>
          <w:rFonts w:asciiTheme="minorHAnsi" w:hAnsiTheme="minorHAnsi" w:cs="Arial"/>
          <w:sz w:val="24"/>
          <w:szCs w:val="24"/>
        </w:rPr>
      </w:pPr>
      <w:r>
        <w:rPr>
          <w:rFonts w:asciiTheme="minorHAnsi" w:hAnsiTheme="minorHAnsi" w:cs="Arial"/>
          <w:sz w:val="24"/>
          <w:szCs w:val="24"/>
        </w:rPr>
        <w:lastRenderedPageBreak/>
        <w:t>Primerjava med realiziranimi odhodki med letoma 2019 in 2020 je prikazana v spodnjem grafu.</w:t>
      </w:r>
    </w:p>
    <w:p w14:paraId="132D069B" w14:textId="77777777" w:rsidR="003F649D" w:rsidRDefault="003F649D" w:rsidP="003F649D">
      <w:pPr>
        <w:jc w:val="both"/>
        <w:rPr>
          <w:rFonts w:asciiTheme="minorHAnsi" w:hAnsiTheme="minorHAnsi" w:cs="Arial"/>
          <w:sz w:val="24"/>
          <w:szCs w:val="24"/>
        </w:rPr>
      </w:pPr>
    </w:p>
    <w:p w14:paraId="41632EAB" w14:textId="77777777" w:rsidR="003F649D" w:rsidRDefault="003F649D" w:rsidP="003F649D">
      <w:pPr>
        <w:jc w:val="center"/>
        <w:rPr>
          <w:rFonts w:asciiTheme="minorHAnsi" w:hAnsiTheme="minorHAnsi" w:cs="Arial"/>
          <w:sz w:val="24"/>
          <w:szCs w:val="24"/>
        </w:rPr>
      </w:pPr>
      <w:r w:rsidRPr="000821E8">
        <w:rPr>
          <w:noProof/>
          <w:bdr w:val="single" w:sz="4" w:space="0" w:color="D9D9D9" w:themeColor="background1" w:themeShade="D9"/>
        </w:rPr>
        <w:drawing>
          <wp:inline distT="0" distB="0" distL="0" distR="0" wp14:anchorId="6E472300" wp14:editId="3A169B08">
            <wp:extent cx="4572000" cy="2743200"/>
            <wp:effectExtent l="0" t="0" r="0" b="0"/>
            <wp:docPr id="49" name="Grafikon 49">
              <a:extLst xmlns:a="http://schemas.openxmlformats.org/drawingml/2006/main">
                <a:ext uri="{FF2B5EF4-FFF2-40B4-BE49-F238E27FC236}">
                  <a16:creationId xmlns:a16="http://schemas.microsoft.com/office/drawing/2014/main" id="{DCF95960-5781-494B-9E49-636CBDECB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5021F1B" w14:textId="77777777" w:rsidR="003F649D" w:rsidRDefault="003F649D" w:rsidP="003F649D">
      <w:pPr>
        <w:jc w:val="center"/>
        <w:rPr>
          <w:rFonts w:asciiTheme="minorHAnsi" w:hAnsiTheme="minorHAnsi" w:cs="Arial"/>
          <w:sz w:val="24"/>
          <w:szCs w:val="24"/>
        </w:rPr>
      </w:pPr>
    </w:p>
    <w:p w14:paraId="0D6FFF24" w14:textId="77777777" w:rsidR="003F649D" w:rsidRDefault="003F649D" w:rsidP="003F649D">
      <w:pPr>
        <w:jc w:val="center"/>
        <w:rPr>
          <w:rFonts w:asciiTheme="minorHAnsi" w:hAnsiTheme="minorHAnsi" w:cs="Arial"/>
          <w:sz w:val="24"/>
          <w:szCs w:val="24"/>
        </w:rPr>
      </w:pPr>
    </w:p>
    <w:p w14:paraId="1C9BC1A0" w14:textId="77777777" w:rsidR="003F649D" w:rsidRDefault="003F649D" w:rsidP="003F649D">
      <w:pPr>
        <w:jc w:val="center"/>
        <w:rPr>
          <w:rFonts w:asciiTheme="minorHAnsi" w:hAnsiTheme="minorHAnsi" w:cs="Arial"/>
          <w:sz w:val="24"/>
          <w:szCs w:val="24"/>
        </w:rPr>
      </w:pPr>
    </w:p>
    <w:p w14:paraId="1E5FDDC9" w14:textId="77777777" w:rsidR="003F649D" w:rsidRDefault="003F649D" w:rsidP="003F649D">
      <w:pPr>
        <w:rPr>
          <w:rFonts w:asciiTheme="minorHAnsi" w:hAnsiTheme="minorHAnsi" w:cs="Arial"/>
          <w:sz w:val="24"/>
          <w:szCs w:val="24"/>
        </w:rPr>
      </w:pPr>
    </w:p>
    <w:p w14:paraId="5ECC2682" w14:textId="77777777" w:rsidR="003F649D" w:rsidRDefault="003F649D" w:rsidP="003F649D">
      <w:pPr>
        <w:jc w:val="both"/>
        <w:rPr>
          <w:rFonts w:asciiTheme="minorHAnsi" w:hAnsiTheme="minorHAnsi" w:cs="Arial"/>
          <w:b/>
          <w:color w:val="000000" w:themeColor="text1"/>
          <w:sz w:val="24"/>
          <w:szCs w:val="24"/>
        </w:rPr>
      </w:pPr>
      <w:r w:rsidRPr="00834892">
        <w:rPr>
          <w:rFonts w:asciiTheme="minorHAnsi" w:hAnsiTheme="minorHAnsi" w:cs="Arial"/>
          <w:b/>
          <w:color w:val="000000" w:themeColor="text1"/>
          <w:sz w:val="24"/>
          <w:szCs w:val="24"/>
        </w:rPr>
        <w:t>POROČILO O DOSEŽENIH CILJIH IN REZULTATIH</w:t>
      </w:r>
    </w:p>
    <w:p w14:paraId="58EE35CC" w14:textId="77777777" w:rsidR="003F649D" w:rsidRPr="00537607" w:rsidRDefault="003F649D" w:rsidP="003F649D">
      <w:pPr>
        <w:jc w:val="both"/>
        <w:rPr>
          <w:rFonts w:asciiTheme="minorHAnsi" w:hAnsiTheme="minorHAnsi" w:cstheme="minorHAnsi"/>
          <w:b/>
          <w:color w:val="000000" w:themeColor="text1"/>
          <w:sz w:val="24"/>
          <w:szCs w:val="24"/>
        </w:rPr>
      </w:pPr>
    </w:p>
    <w:p w14:paraId="4592B484" w14:textId="77777777" w:rsidR="003F649D" w:rsidRDefault="003F649D" w:rsidP="003F649D">
      <w:pPr>
        <w:tabs>
          <w:tab w:val="left" w:pos="1134"/>
        </w:tabs>
        <w:jc w:val="both"/>
        <w:rPr>
          <w:rFonts w:asciiTheme="minorHAnsi" w:hAnsiTheme="minorHAnsi" w:cstheme="minorHAnsi"/>
          <w:sz w:val="22"/>
          <w:szCs w:val="22"/>
        </w:rPr>
      </w:pPr>
      <w:r w:rsidRPr="00A045BC">
        <w:rPr>
          <w:rFonts w:asciiTheme="minorHAnsi" w:hAnsiTheme="minorHAnsi" w:cstheme="minorHAnsi"/>
          <w:sz w:val="22"/>
          <w:szCs w:val="22"/>
        </w:rPr>
        <w:t>Cilji KS TRŽIČ MESTO niso bili v celoti realizirani zaradi epidemije. Kot je vsem znano druženje in organizacija je bila v večini leta prepovedana ali zelo omejena, tako da načrtovanih prireditev nismo mogli organizirati.</w:t>
      </w:r>
    </w:p>
    <w:p w14:paraId="28240AE4" w14:textId="77777777" w:rsidR="003F649D" w:rsidRDefault="003F649D" w:rsidP="003F649D">
      <w:pPr>
        <w:tabs>
          <w:tab w:val="left" w:pos="1134"/>
        </w:tabs>
        <w:jc w:val="both"/>
        <w:rPr>
          <w:rFonts w:asciiTheme="minorHAnsi" w:hAnsiTheme="minorHAnsi" w:cstheme="minorHAnsi"/>
          <w:sz w:val="22"/>
          <w:szCs w:val="22"/>
        </w:rPr>
      </w:pPr>
    </w:p>
    <w:p w14:paraId="09C285A1" w14:textId="77777777" w:rsidR="003F649D" w:rsidRDefault="003F649D" w:rsidP="003F649D">
      <w:pPr>
        <w:tabs>
          <w:tab w:val="left" w:pos="1134"/>
        </w:tabs>
        <w:jc w:val="both"/>
        <w:rPr>
          <w:rFonts w:asciiTheme="minorHAnsi" w:hAnsiTheme="minorHAnsi" w:cstheme="minorHAnsi"/>
          <w:sz w:val="22"/>
          <w:szCs w:val="22"/>
        </w:rPr>
      </w:pPr>
      <w:r w:rsidRPr="00A045BC">
        <w:rPr>
          <w:rFonts w:asciiTheme="minorHAnsi" w:hAnsiTheme="minorHAnsi" w:cstheme="minorHAnsi"/>
          <w:sz w:val="22"/>
          <w:szCs w:val="22"/>
        </w:rPr>
        <w:t>Organizirali smo in realizirali čiščenje stekel in vseh steklenih površin na stavbi, kot tudi čiščenje in urejanje okolice stavbe NOB.</w:t>
      </w:r>
      <w:r>
        <w:rPr>
          <w:rFonts w:asciiTheme="minorHAnsi" w:hAnsiTheme="minorHAnsi" w:cstheme="minorHAnsi"/>
          <w:sz w:val="22"/>
          <w:szCs w:val="22"/>
        </w:rPr>
        <w:t xml:space="preserve"> </w:t>
      </w:r>
      <w:r w:rsidRPr="00A045BC">
        <w:rPr>
          <w:rFonts w:asciiTheme="minorHAnsi" w:hAnsiTheme="minorHAnsi" w:cstheme="minorHAnsi"/>
          <w:sz w:val="22"/>
          <w:szCs w:val="22"/>
        </w:rPr>
        <w:t>Ravno tako smo pridobili izvajalca del za ureditev vetrolova v stavbi, naročnik bo z deli pričel predvidoma v mesecu februarju.</w:t>
      </w:r>
      <w:r>
        <w:rPr>
          <w:rFonts w:asciiTheme="minorHAnsi" w:hAnsiTheme="minorHAnsi" w:cstheme="minorHAnsi"/>
          <w:sz w:val="22"/>
          <w:szCs w:val="22"/>
        </w:rPr>
        <w:t xml:space="preserve"> </w:t>
      </w:r>
      <w:r w:rsidRPr="00A045BC">
        <w:rPr>
          <w:rFonts w:asciiTheme="minorHAnsi" w:hAnsiTheme="minorHAnsi" w:cstheme="minorHAnsi"/>
          <w:sz w:val="22"/>
          <w:szCs w:val="22"/>
        </w:rPr>
        <w:t>Sodelovali smo z krajani naše KS Tržič mesto in pomagali pri uresničitvi nekaterih predlogov krajanov.</w:t>
      </w:r>
    </w:p>
    <w:p w14:paraId="068D18D4" w14:textId="77777777" w:rsidR="003F649D" w:rsidRPr="00A045BC" w:rsidRDefault="003F649D" w:rsidP="003F649D">
      <w:pPr>
        <w:tabs>
          <w:tab w:val="left" w:pos="1134"/>
        </w:tabs>
        <w:jc w:val="both"/>
        <w:rPr>
          <w:rFonts w:asciiTheme="minorHAnsi" w:hAnsiTheme="minorHAnsi" w:cstheme="minorHAnsi"/>
          <w:sz w:val="22"/>
          <w:szCs w:val="22"/>
        </w:rPr>
      </w:pPr>
      <w:r>
        <w:rPr>
          <w:rFonts w:asciiTheme="minorHAnsi" w:hAnsiTheme="minorHAnsi" w:cstheme="minorHAnsi"/>
          <w:sz w:val="22"/>
          <w:szCs w:val="22"/>
        </w:rPr>
        <w:t xml:space="preserve"> </w:t>
      </w:r>
    </w:p>
    <w:p w14:paraId="6DFE3E5A" w14:textId="77777777" w:rsidR="003F649D" w:rsidRPr="00A045BC" w:rsidRDefault="003F649D" w:rsidP="003F649D">
      <w:pPr>
        <w:tabs>
          <w:tab w:val="left" w:pos="1134"/>
        </w:tabs>
        <w:jc w:val="both"/>
        <w:rPr>
          <w:rFonts w:asciiTheme="minorHAnsi" w:hAnsiTheme="minorHAnsi" w:cstheme="minorHAnsi"/>
          <w:sz w:val="22"/>
          <w:szCs w:val="22"/>
        </w:rPr>
      </w:pPr>
      <w:r w:rsidRPr="00A045BC">
        <w:rPr>
          <w:rFonts w:asciiTheme="minorHAnsi" w:hAnsiTheme="minorHAnsi" w:cstheme="minorHAnsi"/>
          <w:sz w:val="22"/>
          <w:szCs w:val="22"/>
        </w:rPr>
        <w:t>Najbolj pereč problem</w:t>
      </w:r>
      <w:r>
        <w:rPr>
          <w:rFonts w:asciiTheme="minorHAnsi" w:hAnsiTheme="minorHAnsi" w:cstheme="minorHAnsi"/>
          <w:sz w:val="22"/>
          <w:szCs w:val="22"/>
        </w:rPr>
        <w:t>,</w:t>
      </w:r>
      <w:r w:rsidRPr="00A045BC">
        <w:rPr>
          <w:rFonts w:asciiTheme="minorHAnsi" w:hAnsiTheme="minorHAnsi" w:cstheme="minorHAnsi"/>
          <w:sz w:val="22"/>
          <w:szCs w:val="22"/>
        </w:rPr>
        <w:t xml:space="preserve"> ki smo ga poskušali rešiti skupaj z Občino Tržič je zagotovo prehod za pešce na odseku ceste pri Lepenki. Prejeli smo namreč pismen predlog rešitve tega problema s strani dveh krajanov</w:t>
      </w:r>
      <w:r>
        <w:rPr>
          <w:rFonts w:asciiTheme="minorHAnsi" w:hAnsiTheme="minorHAnsi" w:cstheme="minorHAnsi"/>
          <w:sz w:val="22"/>
          <w:szCs w:val="22"/>
        </w:rPr>
        <w:t>,</w:t>
      </w:r>
      <w:r w:rsidRPr="00A045BC">
        <w:rPr>
          <w:rFonts w:asciiTheme="minorHAnsi" w:hAnsiTheme="minorHAnsi" w:cstheme="minorHAnsi"/>
          <w:sz w:val="22"/>
          <w:szCs w:val="22"/>
        </w:rPr>
        <w:t xml:space="preserve"> in sicer g. Sokliča in g. Podrekarja in številne pripombe ostalih krajanov tega dela naše KS. </w:t>
      </w:r>
    </w:p>
    <w:p w14:paraId="4DAAEB85" w14:textId="77777777" w:rsidR="003F649D" w:rsidRDefault="003F649D" w:rsidP="003F649D">
      <w:pPr>
        <w:tabs>
          <w:tab w:val="left" w:pos="1134"/>
        </w:tabs>
        <w:jc w:val="both"/>
        <w:rPr>
          <w:rFonts w:asciiTheme="minorHAnsi" w:hAnsiTheme="minorHAnsi" w:cstheme="minorHAnsi"/>
          <w:sz w:val="22"/>
          <w:szCs w:val="22"/>
        </w:rPr>
      </w:pPr>
      <w:r w:rsidRPr="00A045BC">
        <w:rPr>
          <w:rFonts w:asciiTheme="minorHAnsi" w:hAnsiTheme="minorHAnsi" w:cstheme="minorHAnsi"/>
          <w:sz w:val="22"/>
          <w:szCs w:val="22"/>
        </w:rPr>
        <w:t>Zadeva še ni zaključena in čakamo na morebitno možno rešitev s strani Občine Tržič in ostalih odgovornih za to področje.</w:t>
      </w:r>
    </w:p>
    <w:p w14:paraId="311A2BA7" w14:textId="77777777" w:rsidR="003F649D" w:rsidRPr="00A045BC" w:rsidRDefault="003F649D" w:rsidP="003F649D">
      <w:pPr>
        <w:tabs>
          <w:tab w:val="left" w:pos="1134"/>
        </w:tabs>
        <w:jc w:val="both"/>
        <w:rPr>
          <w:rFonts w:asciiTheme="minorHAnsi" w:hAnsiTheme="minorHAnsi" w:cstheme="minorHAnsi"/>
          <w:sz w:val="22"/>
          <w:szCs w:val="22"/>
        </w:rPr>
      </w:pPr>
    </w:p>
    <w:p w14:paraId="54097371" w14:textId="77777777" w:rsidR="003F649D" w:rsidRDefault="003F649D" w:rsidP="003F649D">
      <w:pPr>
        <w:tabs>
          <w:tab w:val="left" w:pos="1134"/>
        </w:tabs>
        <w:jc w:val="both"/>
        <w:rPr>
          <w:rFonts w:asciiTheme="minorHAnsi" w:hAnsiTheme="minorHAnsi" w:cstheme="minorHAnsi"/>
          <w:sz w:val="22"/>
          <w:szCs w:val="22"/>
        </w:rPr>
      </w:pPr>
      <w:r w:rsidRPr="00A045BC">
        <w:rPr>
          <w:rFonts w:asciiTheme="minorHAnsi" w:hAnsiTheme="minorHAnsi" w:cstheme="minorHAnsi"/>
          <w:sz w:val="22"/>
          <w:szCs w:val="22"/>
        </w:rPr>
        <w:t xml:space="preserve">Ravno tako je </w:t>
      </w:r>
      <w:r>
        <w:rPr>
          <w:rFonts w:asciiTheme="minorHAnsi" w:hAnsiTheme="minorHAnsi" w:cstheme="minorHAnsi"/>
          <w:sz w:val="22"/>
          <w:szCs w:val="22"/>
        </w:rPr>
        <w:t xml:space="preserve">prišla </w:t>
      </w:r>
      <w:r w:rsidRPr="00A045BC">
        <w:rPr>
          <w:rFonts w:asciiTheme="minorHAnsi" w:hAnsiTheme="minorHAnsi" w:cstheme="minorHAnsi"/>
          <w:sz w:val="22"/>
          <w:szCs w:val="22"/>
        </w:rPr>
        <w:t xml:space="preserve">pobuda s strani stanovalcev  z ulice Paradiž o sanaciji prehodov pešpoti  in ureditvi ograj ob vodi. Stanovalci so posredovali problem in </w:t>
      </w:r>
      <w:r>
        <w:rPr>
          <w:rFonts w:asciiTheme="minorHAnsi" w:hAnsiTheme="minorHAnsi" w:cstheme="minorHAnsi"/>
          <w:sz w:val="22"/>
          <w:szCs w:val="22"/>
        </w:rPr>
        <w:t>s</w:t>
      </w:r>
      <w:r w:rsidRPr="00A045BC">
        <w:rPr>
          <w:rFonts w:asciiTheme="minorHAnsi" w:hAnsiTheme="minorHAnsi" w:cstheme="minorHAnsi"/>
          <w:sz w:val="22"/>
          <w:szCs w:val="22"/>
        </w:rPr>
        <w:t xml:space="preserve"> podpisi vseh stanovalcev prosili za rešitev. Predlog rešitve problema oz. pobudo za rešitev smo posredovali na Občino Tržič in pričakujemo odgovor pooblaščenih oseb.</w:t>
      </w:r>
    </w:p>
    <w:p w14:paraId="099EA4B9" w14:textId="77777777" w:rsidR="003F649D" w:rsidRPr="00A045BC" w:rsidRDefault="003F649D" w:rsidP="003F649D">
      <w:pPr>
        <w:tabs>
          <w:tab w:val="left" w:pos="1134"/>
        </w:tabs>
        <w:jc w:val="both"/>
        <w:rPr>
          <w:rFonts w:asciiTheme="minorHAnsi" w:hAnsiTheme="minorHAnsi" w:cstheme="minorHAnsi"/>
          <w:sz w:val="22"/>
          <w:szCs w:val="22"/>
        </w:rPr>
      </w:pPr>
    </w:p>
    <w:p w14:paraId="26220B8D" w14:textId="77777777" w:rsidR="003F649D" w:rsidRDefault="003F649D" w:rsidP="003F649D">
      <w:pPr>
        <w:tabs>
          <w:tab w:val="left" w:pos="1134"/>
        </w:tabs>
        <w:jc w:val="both"/>
        <w:rPr>
          <w:rFonts w:asciiTheme="minorHAnsi" w:hAnsiTheme="minorHAnsi" w:cstheme="minorHAnsi"/>
          <w:sz w:val="22"/>
          <w:szCs w:val="22"/>
        </w:rPr>
      </w:pPr>
      <w:r w:rsidRPr="00A045BC">
        <w:rPr>
          <w:rFonts w:asciiTheme="minorHAnsi" w:hAnsiTheme="minorHAnsi" w:cstheme="minorHAnsi"/>
          <w:sz w:val="22"/>
          <w:szCs w:val="22"/>
        </w:rPr>
        <w:t xml:space="preserve">Na pobudo svetnikov in krajanov je Občina Tržič začasno sanirala stopnice na grad, da so začasno bolj varne za sprehajalce. </w:t>
      </w:r>
    </w:p>
    <w:p w14:paraId="0321D87F" w14:textId="77777777" w:rsidR="003F649D" w:rsidRPr="00A045BC" w:rsidRDefault="003F649D" w:rsidP="003F649D">
      <w:pPr>
        <w:tabs>
          <w:tab w:val="left" w:pos="1134"/>
        </w:tabs>
        <w:jc w:val="both"/>
        <w:rPr>
          <w:rFonts w:asciiTheme="minorHAnsi" w:hAnsiTheme="minorHAnsi" w:cstheme="minorHAnsi"/>
          <w:sz w:val="22"/>
          <w:szCs w:val="22"/>
        </w:rPr>
      </w:pPr>
    </w:p>
    <w:p w14:paraId="447B436C" w14:textId="77777777" w:rsidR="003F649D" w:rsidRDefault="003F649D" w:rsidP="003F649D">
      <w:pPr>
        <w:tabs>
          <w:tab w:val="left" w:pos="1134"/>
        </w:tabs>
        <w:jc w:val="both"/>
        <w:rPr>
          <w:rFonts w:asciiTheme="minorHAnsi" w:hAnsiTheme="minorHAnsi" w:cstheme="minorHAnsi"/>
          <w:sz w:val="22"/>
          <w:szCs w:val="22"/>
        </w:rPr>
      </w:pPr>
      <w:r w:rsidRPr="00A045BC">
        <w:rPr>
          <w:rFonts w:asciiTheme="minorHAnsi" w:hAnsiTheme="minorHAnsi" w:cstheme="minorHAnsi"/>
          <w:sz w:val="22"/>
          <w:szCs w:val="22"/>
        </w:rPr>
        <w:t xml:space="preserve">Poskušali smo urediti sanacijo vodnjaka »za </w:t>
      </w:r>
      <w:proofErr w:type="spellStart"/>
      <w:r w:rsidRPr="00A045BC">
        <w:rPr>
          <w:rFonts w:asciiTheme="minorHAnsi" w:hAnsiTheme="minorHAnsi" w:cstheme="minorHAnsi"/>
          <w:sz w:val="22"/>
          <w:szCs w:val="22"/>
        </w:rPr>
        <w:t>Virjem</w:t>
      </w:r>
      <w:proofErr w:type="spellEnd"/>
      <w:r w:rsidRPr="00A045BC">
        <w:rPr>
          <w:rFonts w:asciiTheme="minorHAnsi" w:hAnsiTheme="minorHAnsi" w:cstheme="minorHAnsi"/>
          <w:sz w:val="22"/>
          <w:szCs w:val="22"/>
        </w:rPr>
        <w:t>«</w:t>
      </w:r>
      <w:r>
        <w:rPr>
          <w:rFonts w:asciiTheme="minorHAnsi" w:hAnsiTheme="minorHAnsi" w:cstheme="minorHAnsi"/>
          <w:sz w:val="22"/>
          <w:szCs w:val="22"/>
        </w:rPr>
        <w:t>,</w:t>
      </w:r>
      <w:r w:rsidRPr="00A045BC">
        <w:rPr>
          <w:rFonts w:asciiTheme="minorHAnsi" w:hAnsiTheme="minorHAnsi" w:cstheme="minorHAnsi"/>
          <w:sz w:val="22"/>
          <w:szCs w:val="22"/>
        </w:rPr>
        <w:t xml:space="preserve"> vendar nismo do sedaj uspeli ugotoviti lastnika ali vsaj delnega lastnika da bi vodnjak uredili celostno, poizvedovanja še potekajo. Če ne bomo ugotovili lastništva</w:t>
      </w:r>
      <w:r>
        <w:rPr>
          <w:rFonts w:asciiTheme="minorHAnsi" w:hAnsiTheme="minorHAnsi" w:cstheme="minorHAnsi"/>
          <w:sz w:val="22"/>
          <w:szCs w:val="22"/>
        </w:rPr>
        <w:t>,</w:t>
      </w:r>
      <w:r w:rsidRPr="00A045BC">
        <w:rPr>
          <w:rFonts w:asciiTheme="minorHAnsi" w:hAnsiTheme="minorHAnsi" w:cstheme="minorHAnsi"/>
          <w:sz w:val="22"/>
          <w:szCs w:val="22"/>
        </w:rPr>
        <w:t xml:space="preserve"> bo KS Tržič mesto v letu 2021 organizirala čiščenje in minimalne popravke kot so razpoke in </w:t>
      </w:r>
      <w:r w:rsidRPr="00A045BC">
        <w:rPr>
          <w:rFonts w:asciiTheme="minorHAnsi" w:hAnsiTheme="minorHAnsi" w:cstheme="minorHAnsi"/>
          <w:sz w:val="22"/>
          <w:szCs w:val="22"/>
        </w:rPr>
        <w:lastRenderedPageBreak/>
        <w:t>napisi pri vodnjaku. Pereč problem so tudi dotrajani mostovi v Občini Tržič, Partizanska ul. .. tudi to smo izpostavili na naših sejah.</w:t>
      </w:r>
    </w:p>
    <w:p w14:paraId="47D6646C" w14:textId="77777777" w:rsidR="003F649D" w:rsidRPr="00A045BC" w:rsidRDefault="003F649D" w:rsidP="003F649D">
      <w:pPr>
        <w:tabs>
          <w:tab w:val="left" w:pos="1134"/>
        </w:tabs>
        <w:jc w:val="both"/>
        <w:rPr>
          <w:rFonts w:asciiTheme="minorHAnsi" w:hAnsiTheme="minorHAnsi" w:cstheme="minorHAnsi"/>
          <w:sz w:val="22"/>
          <w:szCs w:val="22"/>
        </w:rPr>
      </w:pPr>
    </w:p>
    <w:p w14:paraId="06D75A15" w14:textId="77777777" w:rsidR="003F649D" w:rsidRPr="00A045BC" w:rsidRDefault="003F649D" w:rsidP="003F649D">
      <w:pPr>
        <w:tabs>
          <w:tab w:val="left" w:pos="1134"/>
        </w:tabs>
        <w:rPr>
          <w:rFonts w:asciiTheme="minorHAnsi" w:hAnsiTheme="minorHAnsi" w:cstheme="minorHAnsi"/>
          <w:sz w:val="22"/>
          <w:szCs w:val="22"/>
        </w:rPr>
      </w:pPr>
      <w:r w:rsidRPr="00A045BC">
        <w:rPr>
          <w:rFonts w:asciiTheme="minorHAnsi" w:hAnsiTheme="minorHAnsi" w:cstheme="minorHAnsi"/>
          <w:sz w:val="22"/>
          <w:szCs w:val="22"/>
        </w:rPr>
        <w:t xml:space="preserve">Po planu smo izdelali tudi celostno podobo KS Tržič mesto, zastave, prapor, majice za svetnike  in transparent. </w:t>
      </w:r>
    </w:p>
    <w:p w14:paraId="0EA778C0" w14:textId="77777777" w:rsidR="003F649D" w:rsidRPr="00A045BC" w:rsidRDefault="003F649D" w:rsidP="003F649D">
      <w:pPr>
        <w:tabs>
          <w:tab w:val="left" w:pos="1134"/>
        </w:tabs>
        <w:rPr>
          <w:rFonts w:asciiTheme="minorHAnsi" w:hAnsiTheme="minorHAnsi" w:cstheme="minorHAnsi"/>
          <w:sz w:val="22"/>
          <w:szCs w:val="22"/>
        </w:rPr>
      </w:pPr>
    </w:p>
    <w:p w14:paraId="49D01C2A" w14:textId="77777777" w:rsidR="003F649D" w:rsidRPr="00A045BC" w:rsidRDefault="003F649D" w:rsidP="003F649D">
      <w:pPr>
        <w:tabs>
          <w:tab w:val="left" w:pos="1134"/>
        </w:tabs>
        <w:rPr>
          <w:rFonts w:asciiTheme="minorHAnsi" w:hAnsiTheme="minorHAnsi" w:cstheme="minorHAnsi"/>
          <w:sz w:val="22"/>
          <w:szCs w:val="22"/>
        </w:rPr>
      </w:pPr>
      <w:r w:rsidRPr="00A045BC">
        <w:rPr>
          <w:rFonts w:asciiTheme="minorHAnsi" w:hAnsiTheme="minorHAnsi" w:cstheme="minorHAnsi"/>
          <w:sz w:val="22"/>
          <w:szCs w:val="22"/>
        </w:rPr>
        <w:t>Od začetka epidemije je KS Tržič mesto aktivno vključena v pomoč pri reševanju korona krize. Angažirane s</w:t>
      </w:r>
      <w:r>
        <w:rPr>
          <w:rFonts w:asciiTheme="minorHAnsi" w:hAnsiTheme="minorHAnsi" w:cstheme="minorHAnsi"/>
          <w:sz w:val="22"/>
          <w:szCs w:val="22"/>
        </w:rPr>
        <w:t>ta</w:t>
      </w:r>
      <w:r w:rsidRPr="00A045BC">
        <w:rPr>
          <w:rFonts w:asciiTheme="minorHAnsi" w:hAnsiTheme="minorHAnsi" w:cstheme="minorHAnsi"/>
          <w:sz w:val="22"/>
          <w:szCs w:val="22"/>
        </w:rPr>
        <w:t xml:space="preserve"> bil</w:t>
      </w:r>
      <w:r>
        <w:rPr>
          <w:rFonts w:asciiTheme="minorHAnsi" w:hAnsiTheme="minorHAnsi" w:cstheme="minorHAnsi"/>
          <w:sz w:val="22"/>
          <w:szCs w:val="22"/>
        </w:rPr>
        <w:t>i</w:t>
      </w:r>
      <w:r w:rsidRPr="00A045BC">
        <w:rPr>
          <w:rFonts w:asciiTheme="minorHAnsi" w:hAnsiTheme="minorHAnsi" w:cstheme="minorHAnsi"/>
          <w:sz w:val="22"/>
          <w:szCs w:val="22"/>
        </w:rPr>
        <w:t xml:space="preserve"> dve prostovoljki. Predsednica</w:t>
      </w:r>
      <w:r>
        <w:rPr>
          <w:rFonts w:asciiTheme="minorHAnsi" w:hAnsiTheme="minorHAnsi" w:cstheme="minorHAnsi"/>
          <w:sz w:val="22"/>
          <w:szCs w:val="22"/>
        </w:rPr>
        <w:t xml:space="preserve"> KS Marta Markič </w:t>
      </w:r>
      <w:r w:rsidRPr="00A045BC">
        <w:rPr>
          <w:rFonts w:asciiTheme="minorHAnsi" w:hAnsiTheme="minorHAnsi" w:cstheme="minorHAnsi"/>
          <w:sz w:val="22"/>
          <w:szCs w:val="22"/>
        </w:rPr>
        <w:t xml:space="preserve">in </w:t>
      </w:r>
      <w:r>
        <w:rPr>
          <w:rFonts w:asciiTheme="minorHAnsi" w:hAnsiTheme="minorHAnsi" w:cstheme="minorHAnsi"/>
          <w:sz w:val="22"/>
          <w:szCs w:val="22"/>
        </w:rPr>
        <w:t xml:space="preserve">krajanka </w:t>
      </w:r>
      <w:r w:rsidRPr="00A045BC">
        <w:rPr>
          <w:rFonts w:asciiTheme="minorHAnsi" w:hAnsiTheme="minorHAnsi" w:cstheme="minorHAnsi"/>
          <w:sz w:val="22"/>
          <w:szCs w:val="22"/>
        </w:rPr>
        <w:t xml:space="preserve">Aleksandra </w:t>
      </w:r>
      <w:proofErr w:type="spellStart"/>
      <w:r w:rsidRPr="00A045BC">
        <w:rPr>
          <w:rFonts w:asciiTheme="minorHAnsi" w:hAnsiTheme="minorHAnsi" w:cstheme="minorHAnsi"/>
          <w:sz w:val="22"/>
          <w:szCs w:val="22"/>
        </w:rPr>
        <w:t>Belhar</w:t>
      </w:r>
      <w:proofErr w:type="spellEnd"/>
      <w:r>
        <w:rPr>
          <w:rFonts w:asciiTheme="minorHAnsi" w:hAnsiTheme="minorHAnsi" w:cstheme="minorHAnsi"/>
          <w:sz w:val="22"/>
          <w:szCs w:val="22"/>
        </w:rPr>
        <w:t>.</w:t>
      </w:r>
    </w:p>
    <w:p w14:paraId="4FD55CDC" w14:textId="77777777" w:rsidR="003F649D" w:rsidRPr="00A045BC" w:rsidRDefault="003F649D" w:rsidP="003F649D">
      <w:pPr>
        <w:tabs>
          <w:tab w:val="left" w:pos="1134"/>
        </w:tabs>
        <w:rPr>
          <w:rFonts w:asciiTheme="minorHAnsi" w:hAnsiTheme="minorHAnsi" w:cstheme="minorHAnsi"/>
          <w:sz w:val="22"/>
          <w:szCs w:val="22"/>
        </w:rPr>
      </w:pPr>
      <w:r>
        <w:rPr>
          <w:rFonts w:asciiTheme="minorHAnsi" w:hAnsiTheme="minorHAnsi" w:cstheme="minorHAnsi"/>
          <w:sz w:val="22"/>
          <w:szCs w:val="22"/>
        </w:rPr>
        <w:t>S</w:t>
      </w:r>
      <w:r w:rsidRPr="00A045BC">
        <w:rPr>
          <w:rFonts w:asciiTheme="minorHAnsi" w:hAnsiTheme="minorHAnsi" w:cstheme="minorHAnsi"/>
          <w:sz w:val="22"/>
          <w:szCs w:val="22"/>
        </w:rPr>
        <w:t xml:space="preserve"> prostovoljci v sodelovanju z Občino Tržič, štabom civilne zaščite pomagamo občanov, ki so pomoči potrebni. </w:t>
      </w:r>
    </w:p>
    <w:p w14:paraId="47584973" w14:textId="77777777" w:rsidR="003F649D" w:rsidRPr="00CD0AE5" w:rsidRDefault="003F649D" w:rsidP="003F649D">
      <w:pPr>
        <w:tabs>
          <w:tab w:val="left" w:pos="6804"/>
        </w:tabs>
        <w:rPr>
          <w:rFonts w:asciiTheme="minorHAnsi" w:hAnsiTheme="minorHAnsi" w:cs="Tahoma"/>
          <w:sz w:val="24"/>
          <w:szCs w:val="24"/>
        </w:rPr>
      </w:pPr>
    </w:p>
    <w:p w14:paraId="21069F57" w14:textId="77777777" w:rsidR="003F649D" w:rsidRPr="006137B1" w:rsidRDefault="003F649D" w:rsidP="003F649D">
      <w:pPr>
        <w:tabs>
          <w:tab w:val="left" w:pos="6804"/>
        </w:tabs>
        <w:rPr>
          <w:rFonts w:asciiTheme="minorHAnsi" w:hAnsiTheme="minorHAnsi" w:cs="Tahoma"/>
          <w:sz w:val="24"/>
          <w:szCs w:val="24"/>
        </w:rPr>
      </w:pPr>
    </w:p>
    <w:p w14:paraId="161B88ED" w14:textId="77777777" w:rsidR="003F649D" w:rsidRPr="00B2782E" w:rsidRDefault="003F649D" w:rsidP="003F649D">
      <w:pPr>
        <w:jc w:val="both"/>
        <w:rPr>
          <w:rFonts w:asciiTheme="minorHAnsi" w:hAnsiTheme="minorHAnsi" w:cs="Arial"/>
          <w:b/>
          <w:color w:val="000000" w:themeColor="text1"/>
          <w:sz w:val="24"/>
          <w:szCs w:val="24"/>
        </w:rPr>
      </w:pPr>
      <w:r w:rsidRPr="00B2782E">
        <w:rPr>
          <w:rFonts w:asciiTheme="minorHAnsi" w:hAnsiTheme="minorHAnsi" w:cs="Arial"/>
          <w:b/>
          <w:color w:val="000000" w:themeColor="text1"/>
          <w:sz w:val="24"/>
          <w:szCs w:val="24"/>
        </w:rPr>
        <w:t>POROČILO O REALIZACIJI NAČRTA RAZVOJNIH PROGRAMOV</w:t>
      </w:r>
    </w:p>
    <w:p w14:paraId="3960A80B" w14:textId="77777777" w:rsidR="003F649D" w:rsidRPr="00B2782E" w:rsidRDefault="003F649D" w:rsidP="003F649D">
      <w:pPr>
        <w:jc w:val="both"/>
        <w:rPr>
          <w:rFonts w:asciiTheme="minorHAnsi" w:hAnsiTheme="minorHAnsi" w:cs="Arial"/>
          <w:color w:val="000000" w:themeColor="text1"/>
          <w:sz w:val="24"/>
          <w:szCs w:val="24"/>
        </w:rPr>
      </w:pPr>
    </w:p>
    <w:p w14:paraId="4C1B6D76" w14:textId="77777777" w:rsidR="003F649D" w:rsidRPr="00B2782E" w:rsidRDefault="003F649D" w:rsidP="003F649D">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Krajevna skupnost ni imela načrta razvojnih programov.</w:t>
      </w:r>
    </w:p>
    <w:p w14:paraId="53431BF0" w14:textId="77777777" w:rsidR="003F649D" w:rsidRPr="00A07A46" w:rsidRDefault="003F649D" w:rsidP="003F649D">
      <w:pPr>
        <w:jc w:val="both"/>
        <w:rPr>
          <w:rFonts w:asciiTheme="minorHAnsi" w:hAnsiTheme="minorHAnsi" w:cs="Arial"/>
          <w:color w:val="FF0000"/>
          <w:sz w:val="24"/>
          <w:szCs w:val="24"/>
        </w:rPr>
      </w:pPr>
    </w:p>
    <w:p w14:paraId="50939862" w14:textId="77777777" w:rsidR="003F649D" w:rsidRPr="00A07A46" w:rsidRDefault="003F649D" w:rsidP="003F649D">
      <w:pPr>
        <w:jc w:val="both"/>
        <w:rPr>
          <w:rFonts w:asciiTheme="minorHAnsi" w:hAnsiTheme="minorHAnsi" w:cs="Arial"/>
          <w:color w:val="FF0000"/>
          <w:sz w:val="24"/>
          <w:szCs w:val="24"/>
        </w:rPr>
      </w:pPr>
    </w:p>
    <w:p w14:paraId="4949CB68" w14:textId="77777777" w:rsidR="003F649D" w:rsidRPr="00A07A46" w:rsidRDefault="003F649D" w:rsidP="003F649D">
      <w:pPr>
        <w:jc w:val="both"/>
        <w:rPr>
          <w:rFonts w:asciiTheme="minorHAnsi" w:hAnsiTheme="minorHAnsi" w:cs="Arial"/>
          <w:color w:val="FF0000"/>
          <w:sz w:val="24"/>
          <w:szCs w:val="24"/>
        </w:rPr>
      </w:pPr>
    </w:p>
    <w:p w14:paraId="2F0D2C86" w14:textId="77777777" w:rsidR="003F649D" w:rsidRPr="00A07A46" w:rsidRDefault="003F649D" w:rsidP="003F649D">
      <w:pPr>
        <w:jc w:val="both"/>
        <w:rPr>
          <w:rFonts w:asciiTheme="minorHAnsi" w:hAnsiTheme="minorHAnsi" w:cs="Arial"/>
          <w:color w:val="FF0000"/>
          <w:sz w:val="24"/>
          <w:szCs w:val="24"/>
        </w:rPr>
      </w:pPr>
    </w:p>
    <w:p w14:paraId="2771DF0E" w14:textId="77777777" w:rsidR="003F649D" w:rsidRPr="00B2782E" w:rsidRDefault="003F649D" w:rsidP="003F649D">
      <w:pPr>
        <w:jc w:val="both"/>
        <w:rPr>
          <w:rFonts w:asciiTheme="minorHAnsi" w:hAnsiTheme="minorHAnsi" w:cs="Arial"/>
          <w:color w:val="000000" w:themeColor="text1"/>
          <w:sz w:val="24"/>
          <w:szCs w:val="24"/>
        </w:rPr>
      </w:pPr>
      <w:r w:rsidRPr="00B2782E">
        <w:rPr>
          <w:rFonts w:asciiTheme="minorHAnsi" w:hAnsiTheme="minorHAnsi" w:cs="Arial"/>
          <w:color w:val="000000" w:themeColor="text1"/>
          <w:sz w:val="24"/>
          <w:szCs w:val="24"/>
        </w:rPr>
        <w:t>Pripravila:</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Pr>
          <w:rFonts w:asciiTheme="minorHAnsi" w:hAnsiTheme="minorHAnsi" w:cs="Arial"/>
          <w:color w:val="000000" w:themeColor="text1"/>
          <w:sz w:val="24"/>
          <w:szCs w:val="24"/>
        </w:rPr>
        <w:t xml:space="preserve">    </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t xml:space="preserve">     Predsedn</w:t>
      </w:r>
      <w:r>
        <w:rPr>
          <w:rFonts w:asciiTheme="minorHAnsi" w:hAnsiTheme="minorHAnsi" w:cs="Arial"/>
          <w:color w:val="000000" w:themeColor="text1"/>
          <w:sz w:val="24"/>
          <w:szCs w:val="24"/>
        </w:rPr>
        <w:t>ica</w:t>
      </w:r>
      <w:r w:rsidRPr="00B2782E">
        <w:rPr>
          <w:rFonts w:asciiTheme="minorHAnsi" w:hAnsiTheme="minorHAnsi" w:cs="Arial"/>
          <w:color w:val="000000" w:themeColor="text1"/>
          <w:sz w:val="24"/>
          <w:szCs w:val="24"/>
        </w:rPr>
        <w:t xml:space="preserve"> sveta KS</w:t>
      </w:r>
    </w:p>
    <w:p w14:paraId="5686F5C6" w14:textId="77777777" w:rsidR="003F649D" w:rsidRPr="00B2782E" w:rsidRDefault="003F649D" w:rsidP="003F649D">
      <w:pPr>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Mateja Štirn          </w:t>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sidRPr="00B2782E">
        <w:rPr>
          <w:rFonts w:asciiTheme="minorHAnsi" w:hAnsiTheme="minorHAnsi" w:cs="Arial"/>
          <w:color w:val="000000" w:themeColor="text1"/>
          <w:sz w:val="24"/>
          <w:szCs w:val="24"/>
        </w:rPr>
        <w:tab/>
      </w:r>
      <w:r>
        <w:rPr>
          <w:rFonts w:asciiTheme="minorHAnsi" w:hAnsiTheme="minorHAnsi" w:cs="Arial"/>
          <w:color w:val="000000" w:themeColor="text1"/>
          <w:sz w:val="24"/>
          <w:szCs w:val="24"/>
        </w:rPr>
        <w:t xml:space="preserve">             Marta Markič</w:t>
      </w:r>
    </w:p>
    <w:p w14:paraId="14A69982" w14:textId="77777777" w:rsidR="0029497D" w:rsidRPr="00CE40B4" w:rsidRDefault="0029497D" w:rsidP="00352C6E">
      <w:pPr>
        <w:jc w:val="both"/>
        <w:rPr>
          <w:rFonts w:asciiTheme="minorHAnsi" w:hAnsiTheme="minorHAnsi" w:cs="Arial"/>
          <w:sz w:val="24"/>
          <w:szCs w:val="24"/>
        </w:rPr>
      </w:pPr>
      <w:bookmarkStart w:id="5" w:name="_GoBack"/>
      <w:bookmarkEnd w:id="5"/>
    </w:p>
    <w:sectPr w:rsidR="0029497D" w:rsidRPr="00CE40B4" w:rsidSect="00AA12ED">
      <w:footerReference w:type="even" r:id="rId187"/>
      <w:footerReference w:type="default" r:id="rId188"/>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9ECF0" w14:textId="77777777" w:rsidR="004962B7" w:rsidRDefault="004962B7">
      <w:r>
        <w:separator/>
      </w:r>
    </w:p>
  </w:endnote>
  <w:endnote w:type="continuationSeparator" w:id="0">
    <w:p w14:paraId="75CFEBA5" w14:textId="77777777" w:rsidR="004962B7" w:rsidRDefault="00496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FEB9C" w14:textId="77777777" w:rsidR="00A3303E" w:rsidRDefault="00A3303E" w:rsidP="00734F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31EE6C7B" w14:textId="77777777" w:rsidR="00A3303E" w:rsidRDefault="00A3303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F4A71" w14:textId="77777777" w:rsidR="00A3303E" w:rsidRDefault="00A3303E" w:rsidP="00734F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9</w:t>
    </w:r>
    <w:r>
      <w:rPr>
        <w:rStyle w:val="tevilkastrani"/>
      </w:rPr>
      <w:fldChar w:fldCharType="end"/>
    </w:r>
  </w:p>
  <w:p w14:paraId="2807C198" w14:textId="77777777" w:rsidR="00A3303E" w:rsidRDefault="00A3303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94375" w14:textId="77777777" w:rsidR="004962B7" w:rsidRDefault="004962B7">
      <w:r>
        <w:separator/>
      </w:r>
    </w:p>
  </w:footnote>
  <w:footnote w:type="continuationSeparator" w:id="0">
    <w:p w14:paraId="31FE7F2D" w14:textId="77777777" w:rsidR="004962B7" w:rsidRDefault="004962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1D4E"/>
    <w:multiLevelType w:val="hybridMultilevel"/>
    <w:tmpl w:val="4C9ED6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643875"/>
    <w:multiLevelType w:val="hybridMultilevel"/>
    <w:tmpl w:val="197055F0"/>
    <w:lvl w:ilvl="0" w:tplc="3724F194">
      <w:start w:val="1"/>
      <w:numFmt w:val="decimal"/>
      <w:lvlText w:val="%1."/>
      <w:lvlJc w:val="left"/>
      <w:pPr>
        <w:ind w:left="980" w:hanging="360"/>
      </w:pPr>
      <w:rPr>
        <w:rFonts w:hint="default"/>
        <w:spacing w:val="-4"/>
        <w:w w:val="99"/>
        <w:lang w:val="sl-SI" w:eastAsia="sl-SI" w:bidi="sl-SI"/>
      </w:rPr>
    </w:lvl>
    <w:lvl w:ilvl="1" w:tplc="6046DB72">
      <w:numFmt w:val="bullet"/>
      <w:lvlText w:val="•"/>
      <w:lvlJc w:val="left"/>
      <w:pPr>
        <w:ind w:left="1820" w:hanging="360"/>
      </w:pPr>
      <w:rPr>
        <w:rFonts w:hint="default"/>
        <w:lang w:val="sl-SI" w:eastAsia="sl-SI" w:bidi="sl-SI"/>
      </w:rPr>
    </w:lvl>
    <w:lvl w:ilvl="2" w:tplc="34CCE932">
      <w:numFmt w:val="bullet"/>
      <w:lvlText w:val="•"/>
      <w:lvlJc w:val="left"/>
      <w:pPr>
        <w:ind w:left="2661" w:hanging="360"/>
      </w:pPr>
      <w:rPr>
        <w:rFonts w:hint="default"/>
        <w:lang w:val="sl-SI" w:eastAsia="sl-SI" w:bidi="sl-SI"/>
      </w:rPr>
    </w:lvl>
    <w:lvl w:ilvl="3" w:tplc="BA48D078">
      <w:numFmt w:val="bullet"/>
      <w:lvlText w:val="•"/>
      <w:lvlJc w:val="left"/>
      <w:pPr>
        <w:ind w:left="3502" w:hanging="360"/>
      </w:pPr>
      <w:rPr>
        <w:rFonts w:hint="default"/>
        <w:lang w:val="sl-SI" w:eastAsia="sl-SI" w:bidi="sl-SI"/>
      </w:rPr>
    </w:lvl>
    <w:lvl w:ilvl="4" w:tplc="08F88DE8">
      <w:numFmt w:val="bullet"/>
      <w:lvlText w:val="•"/>
      <w:lvlJc w:val="left"/>
      <w:pPr>
        <w:ind w:left="4343" w:hanging="360"/>
      </w:pPr>
      <w:rPr>
        <w:rFonts w:hint="default"/>
        <w:lang w:val="sl-SI" w:eastAsia="sl-SI" w:bidi="sl-SI"/>
      </w:rPr>
    </w:lvl>
    <w:lvl w:ilvl="5" w:tplc="9FE219A0">
      <w:numFmt w:val="bullet"/>
      <w:lvlText w:val="•"/>
      <w:lvlJc w:val="left"/>
      <w:pPr>
        <w:ind w:left="5184" w:hanging="360"/>
      </w:pPr>
      <w:rPr>
        <w:rFonts w:hint="default"/>
        <w:lang w:val="sl-SI" w:eastAsia="sl-SI" w:bidi="sl-SI"/>
      </w:rPr>
    </w:lvl>
    <w:lvl w:ilvl="6" w:tplc="88049378">
      <w:numFmt w:val="bullet"/>
      <w:lvlText w:val="•"/>
      <w:lvlJc w:val="left"/>
      <w:pPr>
        <w:ind w:left="6025" w:hanging="360"/>
      </w:pPr>
      <w:rPr>
        <w:rFonts w:hint="default"/>
        <w:lang w:val="sl-SI" w:eastAsia="sl-SI" w:bidi="sl-SI"/>
      </w:rPr>
    </w:lvl>
    <w:lvl w:ilvl="7" w:tplc="EFDA2C88">
      <w:numFmt w:val="bullet"/>
      <w:lvlText w:val="•"/>
      <w:lvlJc w:val="left"/>
      <w:pPr>
        <w:ind w:left="6866" w:hanging="360"/>
      </w:pPr>
      <w:rPr>
        <w:rFonts w:hint="default"/>
        <w:lang w:val="sl-SI" w:eastAsia="sl-SI" w:bidi="sl-SI"/>
      </w:rPr>
    </w:lvl>
    <w:lvl w:ilvl="8" w:tplc="BFF25394">
      <w:numFmt w:val="bullet"/>
      <w:lvlText w:val="•"/>
      <w:lvlJc w:val="left"/>
      <w:pPr>
        <w:ind w:left="7707" w:hanging="360"/>
      </w:pPr>
      <w:rPr>
        <w:rFonts w:hint="default"/>
        <w:lang w:val="sl-SI" w:eastAsia="sl-SI" w:bidi="sl-SI"/>
      </w:rPr>
    </w:lvl>
  </w:abstractNum>
  <w:abstractNum w:abstractNumId="2" w15:restartNumberingAfterBreak="0">
    <w:nsid w:val="038B0CA7"/>
    <w:multiLevelType w:val="hybridMultilevel"/>
    <w:tmpl w:val="1BF6EE0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03C70BB4"/>
    <w:multiLevelType w:val="hybridMultilevel"/>
    <w:tmpl w:val="243C66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4D1789"/>
    <w:multiLevelType w:val="hybridMultilevel"/>
    <w:tmpl w:val="FCF4EA6A"/>
    <w:lvl w:ilvl="0" w:tplc="04240001">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color w:val="auto"/>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FA5F09"/>
    <w:multiLevelType w:val="hybridMultilevel"/>
    <w:tmpl w:val="3708BC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4441DD"/>
    <w:multiLevelType w:val="hybridMultilevel"/>
    <w:tmpl w:val="E6BA16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C662CB"/>
    <w:multiLevelType w:val="hybridMultilevel"/>
    <w:tmpl w:val="92FC75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E182700"/>
    <w:multiLevelType w:val="hybridMultilevel"/>
    <w:tmpl w:val="D15A24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D36A24"/>
    <w:multiLevelType w:val="hybridMultilevel"/>
    <w:tmpl w:val="AD5E67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FA49EC"/>
    <w:multiLevelType w:val="hybridMultilevel"/>
    <w:tmpl w:val="5CD0F1E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21DC2162"/>
    <w:multiLevelType w:val="hybridMultilevel"/>
    <w:tmpl w:val="A3D233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D3144C"/>
    <w:multiLevelType w:val="hybridMultilevel"/>
    <w:tmpl w:val="BABA02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3D69A0"/>
    <w:multiLevelType w:val="hybridMultilevel"/>
    <w:tmpl w:val="CE8435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5135455"/>
    <w:multiLevelType w:val="hybridMultilevel"/>
    <w:tmpl w:val="356A93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AEA6DC8"/>
    <w:multiLevelType w:val="hybridMultilevel"/>
    <w:tmpl w:val="DF24FD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BF72000"/>
    <w:multiLevelType w:val="hybridMultilevel"/>
    <w:tmpl w:val="B0F893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C1366A6"/>
    <w:multiLevelType w:val="hybridMultilevel"/>
    <w:tmpl w:val="FA60E534"/>
    <w:lvl w:ilvl="0" w:tplc="53C66DD4">
      <w:start w:val="4290"/>
      <w:numFmt w:val="bullet"/>
      <w:lvlText w:val="-"/>
      <w:lvlJc w:val="left"/>
      <w:pPr>
        <w:ind w:left="720" w:hanging="360"/>
      </w:pPr>
      <w:rPr>
        <w:rFonts w:ascii="Calibri" w:eastAsia="Times New Roman" w:hAnsi="Calibri" w:cs="Times New Roman" w:hint="default"/>
      </w:rPr>
    </w:lvl>
    <w:lvl w:ilvl="1" w:tplc="0F7C56CA">
      <w:numFmt w:val="bullet"/>
      <w:lvlText w:val="-"/>
      <w:lvlJc w:val="left"/>
      <w:pPr>
        <w:tabs>
          <w:tab w:val="num" w:pos="1440"/>
        </w:tabs>
        <w:ind w:left="1440" w:hanging="360"/>
      </w:pPr>
      <w:rPr>
        <w:rFonts w:ascii="Georgia" w:eastAsia="Georgia" w:hAnsi="Georgia" w:cs="Georgia"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D74C70"/>
    <w:multiLevelType w:val="hybridMultilevel"/>
    <w:tmpl w:val="C89CAE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7F384F"/>
    <w:multiLevelType w:val="hybridMultilevel"/>
    <w:tmpl w:val="D2E065F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4C9D6BD7"/>
    <w:multiLevelType w:val="hybridMultilevel"/>
    <w:tmpl w:val="DD2A122C"/>
    <w:lvl w:ilvl="0" w:tplc="04240001">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DEB0017"/>
    <w:multiLevelType w:val="hybridMultilevel"/>
    <w:tmpl w:val="2EA0F5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1CD5D0A"/>
    <w:multiLevelType w:val="hybridMultilevel"/>
    <w:tmpl w:val="F28C8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6E431DB"/>
    <w:multiLevelType w:val="hybridMultilevel"/>
    <w:tmpl w:val="31340C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F60374D"/>
    <w:multiLevelType w:val="hybridMultilevel"/>
    <w:tmpl w:val="88BADD6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6D2F7B8E"/>
    <w:multiLevelType w:val="hybridMultilevel"/>
    <w:tmpl w:val="A0EC0B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F9743FF"/>
    <w:multiLevelType w:val="hybridMultilevel"/>
    <w:tmpl w:val="86C229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0314A3D"/>
    <w:multiLevelType w:val="hybridMultilevel"/>
    <w:tmpl w:val="7ED051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286623B"/>
    <w:multiLevelType w:val="hybridMultilevel"/>
    <w:tmpl w:val="809A38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9017E9B"/>
    <w:multiLevelType w:val="hybridMultilevel"/>
    <w:tmpl w:val="B1965B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DB73116"/>
    <w:multiLevelType w:val="hybridMultilevel"/>
    <w:tmpl w:val="A11E9D4A"/>
    <w:lvl w:ilvl="0" w:tplc="04240001">
      <w:start w:val="1"/>
      <w:numFmt w:val="bullet"/>
      <w:lvlText w:val=""/>
      <w:lvlJc w:val="left"/>
      <w:pPr>
        <w:ind w:left="720" w:hanging="360"/>
      </w:pPr>
      <w:rPr>
        <w:rFonts w:ascii="Symbol" w:hAnsi="Symbo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29"/>
  </w:num>
  <w:num w:numId="3">
    <w:abstractNumId w:val="21"/>
  </w:num>
  <w:num w:numId="4">
    <w:abstractNumId w:val="9"/>
  </w:num>
  <w:num w:numId="5">
    <w:abstractNumId w:val="12"/>
  </w:num>
  <w:num w:numId="6">
    <w:abstractNumId w:val="3"/>
  </w:num>
  <w:num w:numId="7">
    <w:abstractNumId w:val="25"/>
  </w:num>
  <w:num w:numId="8">
    <w:abstractNumId w:val="2"/>
  </w:num>
  <w:num w:numId="9">
    <w:abstractNumId w:val="18"/>
  </w:num>
  <w:num w:numId="10">
    <w:abstractNumId w:val="15"/>
  </w:num>
  <w:num w:numId="11">
    <w:abstractNumId w:val="5"/>
  </w:num>
  <w:num w:numId="12">
    <w:abstractNumId w:val="28"/>
  </w:num>
  <w:num w:numId="13">
    <w:abstractNumId w:val="6"/>
  </w:num>
  <w:num w:numId="14">
    <w:abstractNumId w:val="20"/>
  </w:num>
  <w:num w:numId="15">
    <w:abstractNumId w:val="30"/>
  </w:num>
  <w:num w:numId="16">
    <w:abstractNumId w:val="0"/>
  </w:num>
  <w:num w:numId="17">
    <w:abstractNumId w:val="27"/>
  </w:num>
  <w:num w:numId="18">
    <w:abstractNumId w:val="13"/>
  </w:num>
  <w:num w:numId="19">
    <w:abstractNumId w:val="14"/>
  </w:num>
  <w:num w:numId="20">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
  </w:num>
  <w:num w:numId="23">
    <w:abstractNumId w:val="23"/>
  </w:num>
  <w:num w:numId="24">
    <w:abstractNumId w:val="8"/>
  </w:num>
  <w:num w:numId="25">
    <w:abstractNumId w:val="24"/>
  </w:num>
  <w:num w:numId="26">
    <w:abstractNumId w:val="19"/>
  </w:num>
  <w:num w:numId="27">
    <w:abstractNumId w:val="16"/>
  </w:num>
  <w:num w:numId="28">
    <w:abstractNumId w:val="10"/>
  </w:num>
  <w:num w:numId="29">
    <w:abstractNumId w:val="7"/>
  </w:num>
  <w:num w:numId="30">
    <w:abstractNumId w:val="11"/>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077"/>
    <w:rsid w:val="000063DD"/>
    <w:rsid w:val="00010A1D"/>
    <w:rsid w:val="00021F06"/>
    <w:rsid w:val="0003406D"/>
    <w:rsid w:val="00036853"/>
    <w:rsid w:val="00046F58"/>
    <w:rsid w:val="0007122B"/>
    <w:rsid w:val="00086538"/>
    <w:rsid w:val="000866BA"/>
    <w:rsid w:val="000869B6"/>
    <w:rsid w:val="000914EB"/>
    <w:rsid w:val="000A18A2"/>
    <w:rsid w:val="000A1FCE"/>
    <w:rsid w:val="000B1682"/>
    <w:rsid w:val="000B5135"/>
    <w:rsid w:val="000D2B43"/>
    <w:rsid w:val="000D591B"/>
    <w:rsid w:val="000E6ECA"/>
    <w:rsid w:val="000E75AF"/>
    <w:rsid w:val="000F5A03"/>
    <w:rsid w:val="000F7FC2"/>
    <w:rsid w:val="00100456"/>
    <w:rsid w:val="00103FB8"/>
    <w:rsid w:val="0010683E"/>
    <w:rsid w:val="00120A89"/>
    <w:rsid w:val="00131F7D"/>
    <w:rsid w:val="00137631"/>
    <w:rsid w:val="00147686"/>
    <w:rsid w:val="00147ACD"/>
    <w:rsid w:val="00150A4F"/>
    <w:rsid w:val="0015451F"/>
    <w:rsid w:val="00166971"/>
    <w:rsid w:val="00171BA9"/>
    <w:rsid w:val="001750CF"/>
    <w:rsid w:val="00185FDE"/>
    <w:rsid w:val="00192F59"/>
    <w:rsid w:val="00196F93"/>
    <w:rsid w:val="001A0C81"/>
    <w:rsid w:val="001A3CA3"/>
    <w:rsid w:val="001C424C"/>
    <w:rsid w:val="001D109A"/>
    <w:rsid w:val="001D11C0"/>
    <w:rsid w:val="0021590F"/>
    <w:rsid w:val="00225300"/>
    <w:rsid w:val="0022671E"/>
    <w:rsid w:val="0022695F"/>
    <w:rsid w:val="00233083"/>
    <w:rsid w:val="00234FCD"/>
    <w:rsid w:val="0023547B"/>
    <w:rsid w:val="00240444"/>
    <w:rsid w:val="00245784"/>
    <w:rsid w:val="00251D18"/>
    <w:rsid w:val="00257645"/>
    <w:rsid w:val="002638FF"/>
    <w:rsid w:val="00277CAB"/>
    <w:rsid w:val="00282382"/>
    <w:rsid w:val="00290E05"/>
    <w:rsid w:val="00292FF6"/>
    <w:rsid w:val="00294391"/>
    <w:rsid w:val="0029497D"/>
    <w:rsid w:val="0029527D"/>
    <w:rsid w:val="002A7D54"/>
    <w:rsid w:val="002B01CF"/>
    <w:rsid w:val="002B2534"/>
    <w:rsid w:val="002B4123"/>
    <w:rsid w:val="002B577A"/>
    <w:rsid w:val="002B6D5A"/>
    <w:rsid w:val="002C6714"/>
    <w:rsid w:val="002C6E6C"/>
    <w:rsid w:val="002C7A41"/>
    <w:rsid w:val="002D6C89"/>
    <w:rsid w:val="002E3910"/>
    <w:rsid w:val="002F1113"/>
    <w:rsid w:val="002F1CBD"/>
    <w:rsid w:val="002F5936"/>
    <w:rsid w:val="00307FA8"/>
    <w:rsid w:val="00320DA1"/>
    <w:rsid w:val="003377D2"/>
    <w:rsid w:val="00343FCB"/>
    <w:rsid w:val="00346185"/>
    <w:rsid w:val="00351C3C"/>
    <w:rsid w:val="00352C6E"/>
    <w:rsid w:val="00355E49"/>
    <w:rsid w:val="003575D7"/>
    <w:rsid w:val="0037749D"/>
    <w:rsid w:val="00382B6A"/>
    <w:rsid w:val="0038776D"/>
    <w:rsid w:val="00387B0D"/>
    <w:rsid w:val="00397F2D"/>
    <w:rsid w:val="003A1BE0"/>
    <w:rsid w:val="003A426E"/>
    <w:rsid w:val="003A77AD"/>
    <w:rsid w:val="003B6A6F"/>
    <w:rsid w:val="003E46BF"/>
    <w:rsid w:val="003E6478"/>
    <w:rsid w:val="003F07E8"/>
    <w:rsid w:val="003F1009"/>
    <w:rsid w:val="003F649D"/>
    <w:rsid w:val="00400BEA"/>
    <w:rsid w:val="00406F6F"/>
    <w:rsid w:val="00410033"/>
    <w:rsid w:val="00414028"/>
    <w:rsid w:val="00414501"/>
    <w:rsid w:val="004160B7"/>
    <w:rsid w:val="004343B9"/>
    <w:rsid w:val="00436B44"/>
    <w:rsid w:val="00441447"/>
    <w:rsid w:val="00447CDB"/>
    <w:rsid w:val="00450882"/>
    <w:rsid w:val="0045167A"/>
    <w:rsid w:val="00454CC4"/>
    <w:rsid w:val="00463BEB"/>
    <w:rsid w:val="004650CD"/>
    <w:rsid w:val="004675B6"/>
    <w:rsid w:val="00470E98"/>
    <w:rsid w:val="00476B79"/>
    <w:rsid w:val="0047703F"/>
    <w:rsid w:val="00480D20"/>
    <w:rsid w:val="004853EE"/>
    <w:rsid w:val="00492F90"/>
    <w:rsid w:val="00493D82"/>
    <w:rsid w:val="00494076"/>
    <w:rsid w:val="00494862"/>
    <w:rsid w:val="004962B7"/>
    <w:rsid w:val="004A6D09"/>
    <w:rsid w:val="004B3739"/>
    <w:rsid w:val="004B7FED"/>
    <w:rsid w:val="004D4599"/>
    <w:rsid w:val="004D7D4E"/>
    <w:rsid w:val="004E23E1"/>
    <w:rsid w:val="004E24A4"/>
    <w:rsid w:val="004F51A5"/>
    <w:rsid w:val="0051057E"/>
    <w:rsid w:val="005123AC"/>
    <w:rsid w:val="00516065"/>
    <w:rsid w:val="00522AA7"/>
    <w:rsid w:val="00541498"/>
    <w:rsid w:val="00556DC5"/>
    <w:rsid w:val="00563626"/>
    <w:rsid w:val="00567754"/>
    <w:rsid w:val="0057315C"/>
    <w:rsid w:val="005766F6"/>
    <w:rsid w:val="005770BB"/>
    <w:rsid w:val="005820A0"/>
    <w:rsid w:val="005875E1"/>
    <w:rsid w:val="005A0568"/>
    <w:rsid w:val="005B0B04"/>
    <w:rsid w:val="005C37E4"/>
    <w:rsid w:val="005C5B94"/>
    <w:rsid w:val="005D4924"/>
    <w:rsid w:val="005E1316"/>
    <w:rsid w:val="005E6E34"/>
    <w:rsid w:val="005F2479"/>
    <w:rsid w:val="005F5C2F"/>
    <w:rsid w:val="005F7A4B"/>
    <w:rsid w:val="00600524"/>
    <w:rsid w:val="00622602"/>
    <w:rsid w:val="00623058"/>
    <w:rsid w:val="00623151"/>
    <w:rsid w:val="00634409"/>
    <w:rsid w:val="00635415"/>
    <w:rsid w:val="00635AAC"/>
    <w:rsid w:val="00637F49"/>
    <w:rsid w:val="00643CCB"/>
    <w:rsid w:val="0065080F"/>
    <w:rsid w:val="00651C1D"/>
    <w:rsid w:val="00654F35"/>
    <w:rsid w:val="00671870"/>
    <w:rsid w:val="00673827"/>
    <w:rsid w:val="00674150"/>
    <w:rsid w:val="00674863"/>
    <w:rsid w:val="00682A46"/>
    <w:rsid w:val="00684FCF"/>
    <w:rsid w:val="00694205"/>
    <w:rsid w:val="00694BEE"/>
    <w:rsid w:val="006A0DF2"/>
    <w:rsid w:val="006A29A4"/>
    <w:rsid w:val="006C4C71"/>
    <w:rsid w:val="006D3BD2"/>
    <w:rsid w:val="006D764D"/>
    <w:rsid w:val="006E2013"/>
    <w:rsid w:val="006F50D0"/>
    <w:rsid w:val="006F5A0E"/>
    <w:rsid w:val="007009AB"/>
    <w:rsid w:val="00702719"/>
    <w:rsid w:val="007042DA"/>
    <w:rsid w:val="007063F1"/>
    <w:rsid w:val="007221ED"/>
    <w:rsid w:val="007254A4"/>
    <w:rsid w:val="00734664"/>
    <w:rsid w:val="00734FFD"/>
    <w:rsid w:val="00737863"/>
    <w:rsid w:val="00742835"/>
    <w:rsid w:val="00745CCD"/>
    <w:rsid w:val="0074703E"/>
    <w:rsid w:val="00750491"/>
    <w:rsid w:val="00751994"/>
    <w:rsid w:val="00756C9C"/>
    <w:rsid w:val="00761C8A"/>
    <w:rsid w:val="007628B4"/>
    <w:rsid w:val="007700B2"/>
    <w:rsid w:val="00773ADD"/>
    <w:rsid w:val="00774773"/>
    <w:rsid w:val="00797890"/>
    <w:rsid w:val="007A024D"/>
    <w:rsid w:val="007B233C"/>
    <w:rsid w:val="007D2479"/>
    <w:rsid w:val="007E0B76"/>
    <w:rsid w:val="007E1CD9"/>
    <w:rsid w:val="007E5937"/>
    <w:rsid w:val="007E618D"/>
    <w:rsid w:val="007F125A"/>
    <w:rsid w:val="007F1B9A"/>
    <w:rsid w:val="007F4A27"/>
    <w:rsid w:val="007F6CCF"/>
    <w:rsid w:val="007F7C0A"/>
    <w:rsid w:val="00802BE2"/>
    <w:rsid w:val="00804DD0"/>
    <w:rsid w:val="008219DC"/>
    <w:rsid w:val="00824635"/>
    <w:rsid w:val="00826860"/>
    <w:rsid w:val="00834B26"/>
    <w:rsid w:val="00837F3E"/>
    <w:rsid w:val="00842383"/>
    <w:rsid w:val="008452EC"/>
    <w:rsid w:val="008463E5"/>
    <w:rsid w:val="0084644B"/>
    <w:rsid w:val="0085116E"/>
    <w:rsid w:val="0086282F"/>
    <w:rsid w:val="008656B0"/>
    <w:rsid w:val="00865E75"/>
    <w:rsid w:val="008701C9"/>
    <w:rsid w:val="00875A17"/>
    <w:rsid w:val="00880D03"/>
    <w:rsid w:val="00882072"/>
    <w:rsid w:val="00884D00"/>
    <w:rsid w:val="008873DA"/>
    <w:rsid w:val="0089154D"/>
    <w:rsid w:val="008A30A6"/>
    <w:rsid w:val="008B039E"/>
    <w:rsid w:val="008B3C31"/>
    <w:rsid w:val="008C0140"/>
    <w:rsid w:val="008D7D50"/>
    <w:rsid w:val="008E0029"/>
    <w:rsid w:val="008F4629"/>
    <w:rsid w:val="008F5B39"/>
    <w:rsid w:val="008F79B8"/>
    <w:rsid w:val="008F7C6F"/>
    <w:rsid w:val="00900047"/>
    <w:rsid w:val="00901E6A"/>
    <w:rsid w:val="0091195D"/>
    <w:rsid w:val="00912603"/>
    <w:rsid w:val="00913D94"/>
    <w:rsid w:val="00916379"/>
    <w:rsid w:val="0093114A"/>
    <w:rsid w:val="0093697C"/>
    <w:rsid w:val="00952F39"/>
    <w:rsid w:val="00964285"/>
    <w:rsid w:val="00965516"/>
    <w:rsid w:val="00965B21"/>
    <w:rsid w:val="0097246B"/>
    <w:rsid w:val="009811EF"/>
    <w:rsid w:val="00990011"/>
    <w:rsid w:val="009A1588"/>
    <w:rsid w:val="009A390C"/>
    <w:rsid w:val="009A3E42"/>
    <w:rsid w:val="009A45BE"/>
    <w:rsid w:val="009B02A3"/>
    <w:rsid w:val="009B02B5"/>
    <w:rsid w:val="009C07F2"/>
    <w:rsid w:val="009C4F85"/>
    <w:rsid w:val="009D3BA5"/>
    <w:rsid w:val="009E0EE8"/>
    <w:rsid w:val="00A03A19"/>
    <w:rsid w:val="00A11285"/>
    <w:rsid w:val="00A30E26"/>
    <w:rsid w:val="00A3303E"/>
    <w:rsid w:val="00A3595D"/>
    <w:rsid w:val="00A4691E"/>
    <w:rsid w:val="00A56127"/>
    <w:rsid w:val="00A61C2F"/>
    <w:rsid w:val="00A63DA1"/>
    <w:rsid w:val="00A63DD8"/>
    <w:rsid w:val="00A73460"/>
    <w:rsid w:val="00A735A8"/>
    <w:rsid w:val="00A850C1"/>
    <w:rsid w:val="00A9181E"/>
    <w:rsid w:val="00AA12ED"/>
    <w:rsid w:val="00AB7419"/>
    <w:rsid w:val="00AC2540"/>
    <w:rsid w:val="00AC75F8"/>
    <w:rsid w:val="00AD161E"/>
    <w:rsid w:val="00AD2407"/>
    <w:rsid w:val="00AD51E0"/>
    <w:rsid w:val="00AF3019"/>
    <w:rsid w:val="00AF3E1B"/>
    <w:rsid w:val="00AF750A"/>
    <w:rsid w:val="00B0175C"/>
    <w:rsid w:val="00B021B0"/>
    <w:rsid w:val="00B0272A"/>
    <w:rsid w:val="00B02E74"/>
    <w:rsid w:val="00B04592"/>
    <w:rsid w:val="00B13C9E"/>
    <w:rsid w:val="00B21F57"/>
    <w:rsid w:val="00B27994"/>
    <w:rsid w:val="00B30408"/>
    <w:rsid w:val="00B3502B"/>
    <w:rsid w:val="00B4160B"/>
    <w:rsid w:val="00B50357"/>
    <w:rsid w:val="00B52B70"/>
    <w:rsid w:val="00B77077"/>
    <w:rsid w:val="00B860BF"/>
    <w:rsid w:val="00B870CB"/>
    <w:rsid w:val="00BA1C4B"/>
    <w:rsid w:val="00BA3813"/>
    <w:rsid w:val="00BB2DCA"/>
    <w:rsid w:val="00BB657C"/>
    <w:rsid w:val="00BC218D"/>
    <w:rsid w:val="00BC4FCF"/>
    <w:rsid w:val="00BC73F4"/>
    <w:rsid w:val="00BD3B8A"/>
    <w:rsid w:val="00BD5064"/>
    <w:rsid w:val="00BD6B97"/>
    <w:rsid w:val="00BE1A34"/>
    <w:rsid w:val="00BE756B"/>
    <w:rsid w:val="00BF7E32"/>
    <w:rsid w:val="00C02833"/>
    <w:rsid w:val="00C07D7E"/>
    <w:rsid w:val="00C1063C"/>
    <w:rsid w:val="00C15866"/>
    <w:rsid w:val="00C20C39"/>
    <w:rsid w:val="00C245B6"/>
    <w:rsid w:val="00C3088E"/>
    <w:rsid w:val="00C33BF1"/>
    <w:rsid w:val="00C348F6"/>
    <w:rsid w:val="00C355E2"/>
    <w:rsid w:val="00C42E4E"/>
    <w:rsid w:val="00C436AD"/>
    <w:rsid w:val="00C45F13"/>
    <w:rsid w:val="00C47F94"/>
    <w:rsid w:val="00C54843"/>
    <w:rsid w:val="00C60FEA"/>
    <w:rsid w:val="00C65C71"/>
    <w:rsid w:val="00C65EEE"/>
    <w:rsid w:val="00C73D3B"/>
    <w:rsid w:val="00C74DC4"/>
    <w:rsid w:val="00C806F6"/>
    <w:rsid w:val="00C807D6"/>
    <w:rsid w:val="00C921E9"/>
    <w:rsid w:val="00C939FA"/>
    <w:rsid w:val="00CA260A"/>
    <w:rsid w:val="00CB45A6"/>
    <w:rsid w:val="00CC2B57"/>
    <w:rsid w:val="00CC5A37"/>
    <w:rsid w:val="00CD5C57"/>
    <w:rsid w:val="00CD61AD"/>
    <w:rsid w:val="00CD6F71"/>
    <w:rsid w:val="00CE40B4"/>
    <w:rsid w:val="00CE648F"/>
    <w:rsid w:val="00CF01A9"/>
    <w:rsid w:val="00CF2774"/>
    <w:rsid w:val="00CF2F99"/>
    <w:rsid w:val="00CF5DAF"/>
    <w:rsid w:val="00D006AD"/>
    <w:rsid w:val="00D12022"/>
    <w:rsid w:val="00D15CAF"/>
    <w:rsid w:val="00D34EC7"/>
    <w:rsid w:val="00D36917"/>
    <w:rsid w:val="00D36ABD"/>
    <w:rsid w:val="00D47C28"/>
    <w:rsid w:val="00D52FED"/>
    <w:rsid w:val="00D543D4"/>
    <w:rsid w:val="00D55E4C"/>
    <w:rsid w:val="00D57B22"/>
    <w:rsid w:val="00D73E04"/>
    <w:rsid w:val="00D95CBC"/>
    <w:rsid w:val="00D95E7D"/>
    <w:rsid w:val="00DB1B5F"/>
    <w:rsid w:val="00DB39B2"/>
    <w:rsid w:val="00DC17CA"/>
    <w:rsid w:val="00DC6CC0"/>
    <w:rsid w:val="00DD78F8"/>
    <w:rsid w:val="00DF1087"/>
    <w:rsid w:val="00DF1652"/>
    <w:rsid w:val="00E275A5"/>
    <w:rsid w:val="00E33A81"/>
    <w:rsid w:val="00E433EB"/>
    <w:rsid w:val="00E448CF"/>
    <w:rsid w:val="00E5004D"/>
    <w:rsid w:val="00E51CF5"/>
    <w:rsid w:val="00E55DF9"/>
    <w:rsid w:val="00E70FB1"/>
    <w:rsid w:val="00E7364A"/>
    <w:rsid w:val="00E77F23"/>
    <w:rsid w:val="00E8001F"/>
    <w:rsid w:val="00E82B23"/>
    <w:rsid w:val="00EA703D"/>
    <w:rsid w:val="00EB2C5F"/>
    <w:rsid w:val="00EC1EB0"/>
    <w:rsid w:val="00ED1C9B"/>
    <w:rsid w:val="00EE2808"/>
    <w:rsid w:val="00EE6105"/>
    <w:rsid w:val="00F036FA"/>
    <w:rsid w:val="00F06B3B"/>
    <w:rsid w:val="00F20172"/>
    <w:rsid w:val="00F20B6A"/>
    <w:rsid w:val="00F22BAE"/>
    <w:rsid w:val="00F34AC2"/>
    <w:rsid w:val="00F36392"/>
    <w:rsid w:val="00F41C1F"/>
    <w:rsid w:val="00F41E1A"/>
    <w:rsid w:val="00F4431E"/>
    <w:rsid w:val="00F5585A"/>
    <w:rsid w:val="00F61A58"/>
    <w:rsid w:val="00F65F99"/>
    <w:rsid w:val="00F67D25"/>
    <w:rsid w:val="00F67DCE"/>
    <w:rsid w:val="00F77370"/>
    <w:rsid w:val="00F907CE"/>
    <w:rsid w:val="00F90BFD"/>
    <w:rsid w:val="00F90E24"/>
    <w:rsid w:val="00F92E34"/>
    <w:rsid w:val="00FA6BEF"/>
    <w:rsid w:val="00FB399A"/>
    <w:rsid w:val="00FB5FC5"/>
    <w:rsid w:val="00FB65FB"/>
    <w:rsid w:val="00FB6C7D"/>
    <w:rsid w:val="00FC7C65"/>
    <w:rsid w:val="00FD3B45"/>
    <w:rsid w:val="00FD696C"/>
    <w:rsid w:val="00FD7813"/>
    <w:rsid w:val="00FE1EF6"/>
    <w:rsid w:val="00FE2FE1"/>
    <w:rsid w:val="00FE4BB6"/>
    <w:rsid w:val="00FE78BE"/>
    <w:rsid w:val="00FF03D9"/>
    <w:rsid w:val="00FF50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B03932"/>
  <w15:docId w15:val="{0BA867DA-2530-4CEB-9F06-A5D7672FC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654F35"/>
  </w:style>
  <w:style w:type="paragraph" w:styleId="Naslov1">
    <w:name w:val="heading 1"/>
    <w:basedOn w:val="Navaden"/>
    <w:next w:val="Navaden"/>
    <w:link w:val="Naslov1Znak"/>
    <w:qFormat/>
    <w:rsid w:val="00654F35"/>
    <w:pPr>
      <w:keepNext/>
      <w:outlineLvl w:val="0"/>
    </w:pPr>
    <w:rPr>
      <w:sz w:val="24"/>
    </w:rPr>
  </w:style>
  <w:style w:type="paragraph" w:styleId="Naslov2">
    <w:name w:val="heading 2"/>
    <w:basedOn w:val="Navaden"/>
    <w:next w:val="Navaden"/>
    <w:link w:val="Naslov2Znak"/>
    <w:qFormat/>
    <w:rsid w:val="00654F35"/>
    <w:pPr>
      <w:keepNext/>
      <w:jc w:val="right"/>
      <w:outlineLvl w:val="1"/>
    </w:pPr>
    <w:rPr>
      <w:sz w:val="24"/>
    </w:rPr>
  </w:style>
  <w:style w:type="paragraph" w:styleId="Naslov3">
    <w:name w:val="heading 3"/>
    <w:basedOn w:val="Navaden"/>
    <w:next w:val="Navaden"/>
    <w:link w:val="Naslov3Znak"/>
    <w:qFormat/>
    <w:rsid w:val="00654F35"/>
    <w:pPr>
      <w:keepNext/>
      <w:outlineLvl w:val="2"/>
    </w:pPr>
    <w:rPr>
      <w:b/>
      <w:sz w:val="28"/>
    </w:rPr>
  </w:style>
  <w:style w:type="paragraph" w:styleId="Naslov4">
    <w:name w:val="heading 4"/>
    <w:basedOn w:val="Navaden"/>
    <w:next w:val="Navaden"/>
    <w:qFormat/>
    <w:rsid w:val="00654F35"/>
    <w:pPr>
      <w:keepNext/>
      <w:tabs>
        <w:tab w:val="left" w:pos="6237"/>
      </w:tabs>
      <w:outlineLvl w:val="3"/>
    </w:pPr>
    <w:rPr>
      <w:sz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rsid w:val="00654F35"/>
    <w:pPr>
      <w:framePr w:w="7920" w:h="1980" w:hRule="exact" w:hSpace="141" w:wrap="auto" w:hAnchor="page" w:xAlign="center" w:yAlign="bottom"/>
      <w:ind w:left="2880"/>
    </w:pPr>
    <w:rPr>
      <w:rFonts w:ascii="Arial" w:hAnsi="Arial"/>
      <w:b/>
      <w:sz w:val="28"/>
    </w:rPr>
  </w:style>
  <w:style w:type="paragraph" w:styleId="Telobesedila">
    <w:name w:val="Body Text"/>
    <w:basedOn w:val="Navaden"/>
    <w:link w:val="TelobesedilaZnak"/>
    <w:rsid w:val="00654F35"/>
    <w:rPr>
      <w:sz w:val="28"/>
    </w:rPr>
  </w:style>
  <w:style w:type="paragraph" w:styleId="Telobesedila2">
    <w:name w:val="Body Text 2"/>
    <w:basedOn w:val="Navaden"/>
    <w:link w:val="Telobesedila2Znak"/>
    <w:rsid w:val="00654F35"/>
    <w:pPr>
      <w:jc w:val="both"/>
    </w:pPr>
    <w:rPr>
      <w:sz w:val="28"/>
    </w:rPr>
  </w:style>
  <w:style w:type="paragraph" w:styleId="Glava">
    <w:name w:val="header"/>
    <w:basedOn w:val="Navaden"/>
    <w:rsid w:val="00654F35"/>
    <w:pPr>
      <w:tabs>
        <w:tab w:val="center" w:pos="4536"/>
        <w:tab w:val="right" w:pos="9072"/>
      </w:tabs>
    </w:pPr>
  </w:style>
  <w:style w:type="paragraph" w:styleId="Telobesedila3">
    <w:name w:val="Body Text 3"/>
    <w:basedOn w:val="Navaden"/>
    <w:rsid w:val="00654F35"/>
    <w:pPr>
      <w:jc w:val="both"/>
    </w:pPr>
    <w:rPr>
      <w:sz w:val="27"/>
    </w:rPr>
  </w:style>
  <w:style w:type="paragraph" w:styleId="Telobesedila-zamik">
    <w:name w:val="Body Text Indent"/>
    <w:basedOn w:val="Navaden"/>
    <w:rsid w:val="00654F35"/>
    <w:pPr>
      <w:ind w:left="708"/>
      <w:jc w:val="both"/>
    </w:pPr>
    <w:rPr>
      <w:sz w:val="27"/>
    </w:rPr>
  </w:style>
  <w:style w:type="paragraph" w:styleId="Besedilooblaka">
    <w:name w:val="Balloon Text"/>
    <w:basedOn w:val="Navaden"/>
    <w:link w:val="BesedilooblakaZnak"/>
    <w:semiHidden/>
    <w:rsid w:val="006A0DF2"/>
    <w:rPr>
      <w:rFonts w:ascii="Tahoma" w:hAnsi="Tahoma" w:cs="Tahoma"/>
      <w:sz w:val="16"/>
      <w:szCs w:val="16"/>
    </w:rPr>
  </w:style>
  <w:style w:type="table" w:styleId="Tabelamrea">
    <w:name w:val="Table Grid"/>
    <w:basedOn w:val="Navadnatabela"/>
    <w:rsid w:val="00D15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rsid w:val="00AA12ED"/>
    <w:pPr>
      <w:tabs>
        <w:tab w:val="center" w:pos="4536"/>
        <w:tab w:val="right" w:pos="9072"/>
      </w:tabs>
    </w:pPr>
  </w:style>
  <w:style w:type="character" w:styleId="tevilkastrani">
    <w:name w:val="page number"/>
    <w:basedOn w:val="Privzetapisavaodstavka"/>
    <w:rsid w:val="00AA12ED"/>
  </w:style>
  <w:style w:type="character" w:styleId="Hiperpovezava">
    <w:name w:val="Hyperlink"/>
    <w:basedOn w:val="Privzetapisavaodstavka"/>
    <w:uiPriority w:val="99"/>
    <w:unhideWhenUsed/>
    <w:rsid w:val="005C5B94"/>
    <w:rPr>
      <w:color w:val="0000FF"/>
      <w:u w:val="single"/>
    </w:rPr>
  </w:style>
  <w:style w:type="character" w:customStyle="1" w:styleId="Naslov1Znak">
    <w:name w:val="Naslov 1 Znak"/>
    <w:basedOn w:val="Privzetapisavaodstavka"/>
    <w:link w:val="Naslov1"/>
    <w:rsid w:val="007E1CD9"/>
    <w:rPr>
      <w:sz w:val="24"/>
    </w:rPr>
  </w:style>
  <w:style w:type="paragraph" w:styleId="Odstavekseznama">
    <w:name w:val="List Paragraph"/>
    <w:basedOn w:val="Navaden"/>
    <w:uiPriority w:val="34"/>
    <w:qFormat/>
    <w:rsid w:val="00CC5A37"/>
    <w:pPr>
      <w:ind w:left="720"/>
      <w:contextualSpacing/>
    </w:pPr>
  </w:style>
  <w:style w:type="paragraph" w:styleId="Brezrazmikov">
    <w:name w:val="No Spacing"/>
    <w:uiPriority w:val="1"/>
    <w:qFormat/>
    <w:rsid w:val="004675B6"/>
    <w:rPr>
      <w:rFonts w:ascii="Calibri" w:eastAsia="Calibri" w:hAnsi="Calibri"/>
      <w:sz w:val="22"/>
      <w:szCs w:val="22"/>
      <w:lang w:eastAsia="en-US"/>
    </w:rPr>
  </w:style>
  <w:style w:type="character" w:customStyle="1" w:styleId="apple-converted-space">
    <w:name w:val="apple-converted-space"/>
    <w:basedOn w:val="Privzetapisavaodstavka"/>
    <w:rsid w:val="0047703F"/>
  </w:style>
  <w:style w:type="character" w:customStyle="1" w:styleId="Telobesedila2Znak">
    <w:name w:val="Telo besedila 2 Znak"/>
    <w:basedOn w:val="Privzetapisavaodstavka"/>
    <w:link w:val="Telobesedila2"/>
    <w:rsid w:val="00DC6CC0"/>
    <w:rPr>
      <w:sz w:val="28"/>
    </w:rPr>
  </w:style>
  <w:style w:type="numbering" w:customStyle="1" w:styleId="Brezseznama1">
    <w:name w:val="Brez seznama1"/>
    <w:next w:val="Brezseznama"/>
    <w:uiPriority w:val="99"/>
    <w:semiHidden/>
    <w:unhideWhenUsed/>
    <w:rsid w:val="0007122B"/>
  </w:style>
  <w:style w:type="character" w:customStyle="1" w:styleId="Naslov2Znak">
    <w:name w:val="Naslov 2 Znak"/>
    <w:basedOn w:val="Privzetapisavaodstavka"/>
    <w:link w:val="Naslov2"/>
    <w:rsid w:val="0007122B"/>
    <w:rPr>
      <w:sz w:val="24"/>
    </w:rPr>
  </w:style>
  <w:style w:type="character" w:customStyle="1" w:styleId="Naslov3Znak">
    <w:name w:val="Naslov 3 Znak"/>
    <w:basedOn w:val="Privzetapisavaodstavka"/>
    <w:link w:val="Naslov3"/>
    <w:rsid w:val="0007122B"/>
    <w:rPr>
      <w:b/>
      <w:sz w:val="28"/>
    </w:rPr>
  </w:style>
  <w:style w:type="character" w:customStyle="1" w:styleId="TelobesedilaZnak">
    <w:name w:val="Telo besedila Znak"/>
    <w:basedOn w:val="Privzetapisavaodstavka"/>
    <w:link w:val="Telobesedila"/>
    <w:rsid w:val="0007122B"/>
    <w:rPr>
      <w:sz w:val="28"/>
    </w:rPr>
  </w:style>
  <w:style w:type="character" w:customStyle="1" w:styleId="NogaZnak">
    <w:name w:val="Noga Znak"/>
    <w:basedOn w:val="Privzetapisavaodstavka"/>
    <w:link w:val="Noga"/>
    <w:rsid w:val="0007122B"/>
  </w:style>
  <w:style w:type="character" w:customStyle="1" w:styleId="BesedilooblakaZnak">
    <w:name w:val="Besedilo oblačka Znak"/>
    <w:basedOn w:val="Privzetapisavaodstavka"/>
    <w:link w:val="Besedilooblaka"/>
    <w:uiPriority w:val="99"/>
    <w:semiHidden/>
    <w:rsid w:val="0007122B"/>
    <w:rPr>
      <w:rFonts w:ascii="Tahoma" w:hAnsi="Tahoma" w:cs="Tahoma"/>
      <w:sz w:val="16"/>
      <w:szCs w:val="16"/>
    </w:rPr>
  </w:style>
  <w:style w:type="paragraph" w:customStyle="1" w:styleId="Default">
    <w:name w:val="Default"/>
    <w:rsid w:val="00A63DA1"/>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50060">
      <w:bodyDiv w:val="1"/>
      <w:marLeft w:val="0"/>
      <w:marRight w:val="0"/>
      <w:marTop w:val="0"/>
      <w:marBottom w:val="0"/>
      <w:divBdr>
        <w:top w:val="none" w:sz="0" w:space="0" w:color="auto"/>
        <w:left w:val="none" w:sz="0" w:space="0" w:color="auto"/>
        <w:bottom w:val="none" w:sz="0" w:space="0" w:color="auto"/>
        <w:right w:val="none" w:sz="0" w:space="0" w:color="auto"/>
      </w:divBdr>
    </w:div>
    <w:div w:id="39592042">
      <w:bodyDiv w:val="1"/>
      <w:marLeft w:val="0"/>
      <w:marRight w:val="0"/>
      <w:marTop w:val="0"/>
      <w:marBottom w:val="0"/>
      <w:divBdr>
        <w:top w:val="none" w:sz="0" w:space="0" w:color="auto"/>
        <w:left w:val="none" w:sz="0" w:space="0" w:color="auto"/>
        <w:bottom w:val="none" w:sz="0" w:space="0" w:color="auto"/>
        <w:right w:val="none" w:sz="0" w:space="0" w:color="auto"/>
      </w:divBdr>
    </w:div>
    <w:div w:id="87435916">
      <w:bodyDiv w:val="1"/>
      <w:marLeft w:val="0"/>
      <w:marRight w:val="0"/>
      <w:marTop w:val="0"/>
      <w:marBottom w:val="0"/>
      <w:divBdr>
        <w:top w:val="none" w:sz="0" w:space="0" w:color="auto"/>
        <w:left w:val="none" w:sz="0" w:space="0" w:color="auto"/>
        <w:bottom w:val="none" w:sz="0" w:space="0" w:color="auto"/>
        <w:right w:val="none" w:sz="0" w:space="0" w:color="auto"/>
      </w:divBdr>
    </w:div>
    <w:div w:id="168183833">
      <w:bodyDiv w:val="1"/>
      <w:marLeft w:val="0"/>
      <w:marRight w:val="0"/>
      <w:marTop w:val="0"/>
      <w:marBottom w:val="0"/>
      <w:divBdr>
        <w:top w:val="none" w:sz="0" w:space="0" w:color="auto"/>
        <w:left w:val="none" w:sz="0" w:space="0" w:color="auto"/>
        <w:bottom w:val="none" w:sz="0" w:space="0" w:color="auto"/>
        <w:right w:val="none" w:sz="0" w:space="0" w:color="auto"/>
      </w:divBdr>
    </w:div>
    <w:div w:id="182939200">
      <w:bodyDiv w:val="1"/>
      <w:marLeft w:val="0"/>
      <w:marRight w:val="0"/>
      <w:marTop w:val="0"/>
      <w:marBottom w:val="0"/>
      <w:divBdr>
        <w:top w:val="none" w:sz="0" w:space="0" w:color="auto"/>
        <w:left w:val="none" w:sz="0" w:space="0" w:color="auto"/>
        <w:bottom w:val="none" w:sz="0" w:space="0" w:color="auto"/>
        <w:right w:val="none" w:sz="0" w:space="0" w:color="auto"/>
      </w:divBdr>
    </w:div>
    <w:div w:id="207496395">
      <w:bodyDiv w:val="1"/>
      <w:marLeft w:val="0"/>
      <w:marRight w:val="0"/>
      <w:marTop w:val="0"/>
      <w:marBottom w:val="0"/>
      <w:divBdr>
        <w:top w:val="none" w:sz="0" w:space="0" w:color="auto"/>
        <w:left w:val="none" w:sz="0" w:space="0" w:color="auto"/>
        <w:bottom w:val="none" w:sz="0" w:space="0" w:color="auto"/>
        <w:right w:val="none" w:sz="0" w:space="0" w:color="auto"/>
      </w:divBdr>
    </w:div>
    <w:div w:id="210384355">
      <w:bodyDiv w:val="1"/>
      <w:marLeft w:val="0"/>
      <w:marRight w:val="0"/>
      <w:marTop w:val="0"/>
      <w:marBottom w:val="0"/>
      <w:divBdr>
        <w:top w:val="none" w:sz="0" w:space="0" w:color="auto"/>
        <w:left w:val="none" w:sz="0" w:space="0" w:color="auto"/>
        <w:bottom w:val="none" w:sz="0" w:space="0" w:color="auto"/>
        <w:right w:val="none" w:sz="0" w:space="0" w:color="auto"/>
      </w:divBdr>
    </w:div>
    <w:div w:id="240141370">
      <w:bodyDiv w:val="1"/>
      <w:marLeft w:val="0"/>
      <w:marRight w:val="0"/>
      <w:marTop w:val="0"/>
      <w:marBottom w:val="0"/>
      <w:divBdr>
        <w:top w:val="none" w:sz="0" w:space="0" w:color="auto"/>
        <w:left w:val="none" w:sz="0" w:space="0" w:color="auto"/>
        <w:bottom w:val="none" w:sz="0" w:space="0" w:color="auto"/>
        <w:right w:val="none" w:sz="0" w:space="0" w:color="auto"/>
      </w:divBdr>
    </w:div>
    <w:div w:id="259489398">
      <w:bodyDiv w:val="1"/>
      <w:marLeft w:val="0"/>
      <w:marRight w:val="0"/>
      <w:marTop w:val="0"/>
      <w:marBottom w:val="0"/>
      <w:divBdr>
        <w:top w:val="none" w:sz="0" w:space="0" w:color="auto"/>
        <w:left w:val="none" w:sz="0" w:space="0" w:color="auto"/>
        <w:bottom w:val="none" w:sz="0" w:space="0" w:color="auto"/>
        <w:right w:val="none" w:sz="0" w:space="0" w:color="auto"/>
      </w:divBdr>
    </w:div>
    <w:div w:id="350376761">
      <w:bodyDiv w:val="1"/>
      <w:marLeft w:val="0"/>
      <w:marRight w:val="0"/>
      <w:marTop w:val="0"/>
      <w:marBottom w:val="0"/>
      <w:divBdr>
        <w:top w:val="none" w:sz="0" w:space="0" w:color="auto"/>
        <w:left w:val="none" w:sz="0" w:space="0" w:color="auto"/>
        <w:bottom w:val="none" w:sz="0" w:space="0" w:color="auto"/>
        <w:right w:val="none" w:sz="0" w:space="0" w:color="auto"/>
      </w:divBdr>
    </w:div>
    <w:div w:id="360522126">
      <w:bodyDiv w:val="1"/>
      <w:marLeft w:val="0"/>
      <w:marRight w:val="0"/>
      <w:marTop w:val="0"/>
      <w:marBottom w:val="0"/>
      <w:divBdr>
        <w:top w:val="none" w:sz="0" w:space="0" w:color="auto"/>
        <w:left w:val="none" w:sz="0" w:space="0" w:color="auto"/>
        <w:bottom w:val="none" w:sz="0" w:space="0" w:color="auto"/>
        <w:right w:val="none" w:sz="0" w:space="0" w:color="auto"/>
      </w:divBdr>
    </w:div>
    <w:div w:id="399602079">
      <w:bodyDiv w:val="1"/>
      <w:marLeft w:val="0"/>
      <w:marRight w:val="0"/>
      <w:marTop w:val="0"/>
      <w:marBottom w:val="0"/>
      <w:divBdr>
        <w:top w:val="none" w:sz="0" w:space="0" w:color="auto"/>
        <w:left w:val="none" w:sz="0" w:space="0" w:color="auto"/>
        <w:bottom w:val="none" w:sz="0" w:space="0" w:color="auto"/>
        <w:right w:val="none" w:sz="0" w:space="0" w:color="auto"/>
      </w:divBdr>
    </w:div>
    <w:div w:id="453642965">
      <w:bodyDiv w:val="1"/>
      <w:marLeft w:val="0"/>
      <w:marRight w:val="0"/>
      <w:marTop w:val="0"/>
      <w:marBottom w:val="0"/>
      <w:divBdr>
        <w:top w:val="none" w:sz="0" w:space="0" w:color="auto"/>
        <w:left w:val="none" w:sz="0" w:space="0" w:color="auto"/>
        <w:bottom w:val="none" w:sz="0" w:space="0" w:color="auto"/>
        <w:right w:val="none" w:sz="0" w:space="0" w:color="auto"/>
      </w:divBdr>
    </w:div>
    <w:div w:id="464857979">
      <w:bodyDiv w:val="1"/>
      <w:marLeft w:val="0"/>
      <w:marRight w:val="0"/>
      <w:marTop w:val="0"/>
      <w:marBottom w:val="0"/>
      <w:divBdr>
        <w:top w:val="none" w:sz="0" w:space="0" w:color="auto"/>
        <w:left w:val="none" w:sz="0" w:space="0" w:color="auto"/>
        <w:bottom w:val="none" w:sz="0" w:space="0" w:color="auto"/>
        <w:right w:val="none" w:sz="0" w:space="0" w:color="auto"/>
      </w:divBdr>
    </w:div>
    <w:div w:id="503135189">
      <w:bodyDiv w:val="1"/>
      <w:marLeft w:val="0"/>
      <w:marRight w:val="0"/>
      <w:marTop w:val="0"/>
      <w:marBottom w:val="0"/>
      <w:divBdr>
        <w:top w:val="none" w:sz="0" w:space="0" w:color="auto"/>
        <w:left w:val="none" w:sz="0" w:space="0" w:color="auto"/>
        <w:bottom w:val="none" w:sz="0" w:space="0" w:color="auto"/>
        <w:right w:val="none" w:sz="0" w:space="0" w:color="auto"/>
      </w:divBdr>
    </w:div>
    <w:div w:id="503517367">
      <w:bodyDiv w:val="1"/>
      <w:marLeft w:val="0"/>
      <w:marRight w:val="0"/>
      <w:marTop w:val="0"/>
      <w:marBottom w:val="0"/>
      <w:divBdr>
        <w:top w:val="none" w:sz="0" w:space="0" w:color="auto"/>
        <w:left w:val="none" w:sz="0" w:space="0" w:color="auto"/>
        <w:bottom w:val="none" w:sz="0" w:space="0" w:color="auto"/>
        <w:right w:val="none" w:sz="0" w:space="0" w:color="auto"/>
      </w:divBdr>
    </w:div>
    <w:div w:id="524173606">
      <w:bodyDiv w:val="1"/>
      <w:marLeft w:val="0"/>
      <w:marRight w:val="0"/>
      <w:marTop w:val="0"/>
      <w:marBottom w:val="0"/>
      <w:divBdr>
        <w:top w:val="none" w:sz="0" w:space="0" w:color="auto"/>
        <w:left w:val="none" w:sz="0" w:space="0" w:color="auto"/>
        <w:bottom w:val="none" w:sz="0" w:space="0" w:color="auto"/>
        <w:right w:val="none" w:sz="0" w:space="0" w:color="auto"/>
      </w:divBdr>
    </w:div>
    <w:div w:id="548537783">
      <w:bodyDiv w:val="1"/>
      <w:marLeft w:val="0"/>
      <w:marRight w:val="0"/>
      <w:marTop w:val="0"/>
      <w:marBottom w:val="0"/>
      <w:divBdr>
        <w:top w:val="none" w:sz="0" w:space="0" w:color="auto"/>
        <w:left w:val="none" w:sz="0" w:space="0" w:color="auto"/>
        <w:bottom w:val="none" w:sz="0" w:space="0" w:color="auto"/>
        <w:right w:val="none" w:sz="0" w:space="0" w:color="auto"/>
      </w:divBdr>
    </w:div>
    <w:div w:id="553469894">
      <w:bodyDiv w:val="1"/>
      <w:marLeft w:val="0"/>
      <w:marRight w:val="0"/>
      <w:marTop w:val="0"/>
      <w:marBottom w:val="0"/>
      <w:divBdr>
        <w:top w:val="none" w:sz="0" w:space="0" w:color="auto"/>
        <w:left w:val="none" w:sz="0" w:space="0" w:color="auto"/>
        <w:bottom w:val="none" w:sz="0" w:space="0" w:color="auto"/>
        <w:right w:val="none" w:sz="0" w:space="0" w:color="auto"/>
      </w:divBdr>
    </w:div>
    <w:div w:id="561985313">
      <w:bodyDiv w:val="1"/>
      <w:marLeft w:val="0"/>
      <w:marRight w:val="0"/>
      <w:marTop w:val="0"/>
      <w:marBottom w:val="0"/>
      <w:divBdr>
        <w:top w:val="none" w:sz="0" w:space="0" w:color="auto"/>
        <w:left w:val="none" w:sz="0" w:space="0" w:color="auto"/>
        <w:bottom w:val="none" w:sz="0" w:space="0" w:color="auto"/>
        <w:right w:val="none" w:sz="0" w:space="0" w:color="auto"/>
      </w:divBdr>
    </w:div>
    <w:div w:id="634067210">
      <w:bodyDiv w:val="1"/>
      <w:marLeft w:val="0"/>
      <w:marRight w:val="0"/>
      <w:marTop w:val="0"/>
      <w:marBottom w:val="0"/>
      <w:divBdr>
        <w:top w:val="none" w:sz="0" w:space="0" w:color="auto"/>
        <w:left w:val="none" w:sz="0" w:space="0" w:color="auto"/>
        <w:bottom w:val="none" w:sz="0" w:space="0" w:color="auto"/>
        <w:right w:val="none" w:sz="0" w:space="0" w:color="auto"/>
      </w:divBdr>
    </w:div>
    <w:div w:id="649596056">
      <w:bodyDiv w:val="1"/>
      <w:marLeft w:val="0"/>
      <w:marRight w:val="0"/>
      <w:marTop w:val="0"/>
      <w:marBottom w:val="0"/>
      <w:divBdr>
        <w:top w:val="none" w:sz="0" w:space="0" w:color="auto"/>
        <w:left w:val="none" w:sz="0" w:space="0" w:color="auto"/>
        <w:bottom w:val="none" w:sz="0" w:space="0" w:color="auto"/>
        <w:right w:val="none" w:sz="0" w:space="0" w:color="auto"/>
      </w:divBdr>
    </w:div>
    <w:div w:id="656766596">
      <w:bodyDiv w:val="1"/>
      <w:marLeft w:val="0"/>
      <w:marRight w:val="0"/>
      <w:marTop w:val="0"/>
      <w:marBottom w:val="0"/>
      <w:divBdr>
        <w:top w:val="none" w:sz="0" w:space="0" w:color="auto"/>
        <w:left w:val="none" w:sz="0" w:space="0" w:color="auto"/>
        <w:bottom w:val="none" w:sz="0" w:space="0" w:color="auto"/>
        <w:right w:val="none" w:sz="0" w:space="0" w:color="auto"/>
      </w:divBdr>
    </w:div>
    <w:div w:id="658459697">
      <w:bodyDiv w:val="1"/>
      <w:marLeft w:val="0"/>
      <w:marRight w:val="0"/>
      <w:marTop w:val="0"/>
      <w:marBottom w:val="0"/>
      <w:divBdr>
        <w:top w:val="none" w:sz="0" w:space="0" w:color="auto"/>
        <w:left w:val="none" w:sz="0" w:space="0" w:color="auto"/>
        <w:bottom w:val="none" w:sz="0" w:space="0" w:color="auto"/>
        <w:right w:val="none" w:sz="0" w:space="0" w:color="auto"/>
      </w:divBdr>
    </w:div>
    <w:div w:id="713047094">
      <w:bodyDiv w:val="1"/>
      <w:marLeft w:val="0"/>
      <w:marRight w:val="0"/>
      <w:marTop w:val="0"/>
      <w:marBottom w:val="0"/>
      <w:divBdr>
        <w:top w:val="none" w:sz="0" w:space="0" w:color="auto"/>
        <w:left w:val="none" w:sz="0" w:space="0" w:color="auto"/>
        <w:bottom w:val="none" w:sz="0" w:space="0" w:color="auto"/>
        <w:right w:val="none" w:sz="0" w:space="0" w:color="auto"/>
      </w:divBdr>
    </w:div>
    <w:div w:id="742139251">
      <w:bodyDiv w:val="1"/>
      <w:marLeft w:val="0"/>
      <w:marRight w:val="0"/>
      <w:marTop w:val="0"/>
      <w:marBottom w:val="0"/>
      <w:divBdr>
        <w:top w:val="none" w:sz="0" w:space="0" w:color="auto"/>
        <w:left w:val="none" w:sz="0" w:space="0" w:color="auto"/>
        <w:bottom w:val="none" w:sz="0" w:space="0" w:color="auto"/>
        <w:right w:val="none" w:sz="0" w:space="0" w:color="auto"/>
      </w:divBdr>
    </w:div>
    <w:div w:id="808474485">
      <w:bodyDiv w:val="1"/>
      <w:marLeft w:val="0"/>
      <w:marRight w:val="0"/>
      <w:marTop w:val="0"/>
      <w:marBottom w:val="0"/>
      <w:divBdr>
        <w:top w:val="none" w:sz="0" w:space="0" w:color="auto"/>
        <w:left w:val="none" w:sz="0" w:space="0" w:color="auto"/>
        <w:bottom w:val="none" w:sz="0" w:space="0" w:color="auto"/>
        <w:right w:val="none" w:sz="0" w:space="0" w:color="auto"/>
      </w:divBdr>
    </w:div>
    <w:div w:id="946616123">
      <w:bodyDiv w:val="1"/>
      <w:marLeft w:val="0"/>
      <w:marRight w:val="0"/>
      <w:marTop w:val="0"/>
      <w:marBottom w:val="0"/>
      <w:divBdr>
        <w:top w:val="none" w:sz="0" w:space="0" w:color="auto"/>
        <w:left w:val="none" w:sz="0" w:space="0" w:color="auto"/>
        <w:bottom w:val="none" w:sz="0" w:space="0" w:color="auto"/>
        <w:right w:val="none" w:sz="0" w:space="0" w:color="auto"/>
      </w:divBdr>
    </w:div>
    <w:div w:id="968583889">
      <w:bodyDiv w:val="1"/>
      <w:marLeft w:val="0"/>
      <w:marRight w:val="0"/>
      <w:marTop w:val="0"/>
      <w:marBottom w:val="0"/>
      <w:divBdr>
        <w:top w:val="none" w:sz="0" w:space="0" w:color="auto"/>
        <w:left w:val="none" w:sz="0" w:space="0" w:color="auto"/>
        <w:bottom w:val="none" w:sz="0" w:space="0" w:color="auto"/>
        <w:right w:val="none" w:sz="0" w:space="0" w:color="auto"/>
      </w:divBdr>
    </w:div>
    <w:div w:id="975337256">
      <w:bodyDiv w:val="1"/>
      <w:marLeft w:val="0"/>
      <w:marRight w:val="0"/>
      <w:marTop w:val="0"/>
      <w:marBottom w:val="0"/>
      <w:divBdr>
        <w:top w:val="none" w:sz="0" w:space="0" w:color="auto"/>
        <w:left w:val="none" w:sz="0" w:space="0" w:color="auto"/>
        <w:bottom w:val="none" w:sz="0" w:space="0" w:color="auto"/>
        <w:right w:val="none" w:sz="0" w:space="0" w:color="auto"/>
      </w:divBdr>
    </w:div>
    <w:div w:id="991565630">
      <w:bodyDiv w:val="1"/>
      <w:marLeft w:val="0"/>
      <w:marRight w:val="0"/>
      <w:marTop w:val="0"/>
      <w:marBottom w:val="0"/>
      <w:divBdr>
        <w:top w:val="none" w:sz="0" w:space="0" w:color="auto"/>
        <w:left w:val="none" w:sz="0" w:space="0" w:color="auto"/>
        <w:bottom w:val="none" w:sz="0" w:space="0" w:color="auto"/>
        <w:right w:val="none" w:sz="0" w:space="0" w:color="auto"/>
      </w:divBdr>
    </w:div>
    <w:div w:id="1014109349">
      <w:bodyDiv w:val="1"/>
      <w:marLeft w:val="0"/>
      <w:marRight w:val="0"/>
      <w:marTop w:val="0"/>
      <w:marBottom w:val="0"/>
      <w:divBdr>
        <w:top w:val="none" w:sz="0" w:space="0" w:color="auto"/>
        <w:left w:val="none" w:sz="0" w:space="0" w:color="auto"/>
        <w:bottom w:val="none" w:sz="0" w:space="0" w:color="auto"/>
        <w:right w:val="none" w:sz="0" w:space="0" w:color="auto"/>
      </w:divBdr>
    </w:div>
    <w:div w:id="1015766546">
      <w:bodyDiv w:val="1"/>
      <w:marLeft w:val="0"/>
      <w:marRight w:val="0"/>
      <w:marTop w:val="0"/>
      <w:marBottom w:val="0"/>
      <w:divBdr>
        <w:top w:val="none" w:sz="0" w:space="0" w:color="auto"/>
        <w:left w:val="none" w:sz="0" w:space="0" w:color="auto"/>
        <w:bottom w:val="none" w:sz="0" w:space="0" w:color="auto"/>
        <w:right w:val="none" w:sz="0" w:space="0" w:color="auto"/>
      </w:divBdr>
    </w:div>
    <w:div w:id="1080060313">
      <w:bodyDiv w:val="1"/>
      <w:marLeft w:val="0"/>
      <w:marRight w:val="0"/>
      <w:marTop w:val="0"/>
      <w:marBottom w:val="0"/>
      <w:divBdr>
        <w:top w:val="none" w:sz="0" w:space="0" w:color="auto"/>
        <w:left w:val="none" w:sz="0" w:space="0" w:color="auto"/>
        <w:bottom w:val="none" w:sz="0" w:space="0" w:color="auto"/>
        <w:right w:val="none" w:sz="0" w:space="0" w:color="auto"/>
      </w:divBdr>
    </w:div>
    <w:div w:id="1095127958">
      <w:bodyDiv w:val="1"/>
      <w:marLeft w:val="0"/>
      <w:marRight w:val="0"/>
      <w:marTop w:val="0"/>
      <w:marBottom w:val="0"/>
      <w:divBdr>
        <w:top w:val="none" w:sz="0" w:space="0" w:color="auto"/>
        <w:left w:val="none" w:sz="0" w:space="0" w:color="auto"/>
        <w:bottom w:val="none" w:sz="0" w:space="0" w:color="auto"/>
        <w:right w:val="none" w:sz="0" w:space="0" w:color="auto"/>
      </w:divBdr>
    </w:div>
    <w:div w:id="1096244388">
      <w:bodyDiv w:val="1"/>
      <w:marLeft w:val="0"/>
      <w:marRight w:val="0"/>
      <w:marTop w:val="0"/>
      <w:marBottom w:val="0"/>
      <w:divBdr>
        <w:top w:val="none" w:sz="0" w:space="0" w:color="auto"/>
        <w:left w:val="none" w:sz="0" w:space="0" w:color="auto"/>
        <w:bottom w:val="none" w:sz="0" w:space="0" w:color="auto"/>
        <w:right w:val="none" w:sz="0" w:space="0" w:color="auto"/>
      </w:divBdr>
    </w:div>
    <w:div w:id="1166672069">
      <w:bodyDiv w:val="1"/>
      <w:marLeft w:val="0"/>
      <w:marRight w:val="0"/>
      <w:marTop w:val="0"/>
      <w:marBottom w:val="0"/>
      <w:divBdr>
        <w:top w:val="none" w:sz="0" w:space="0" w:color="auto"/>
        <w:left w:val="none" w:sz="0" w:space="0" w:color="auto"/>
        <w:bottom w:val="none" w:sz="0" w:space="0" w:color="auto"/>
        <w:right w:val="none" w:sz="0" w:space="0" w:color="auto"/>
      </w:divBdr>
    </w:div>
    <w:div w:id="1218979420">
      <w:bodyDiv w:val="1"/>
      <w:marLeft w:val="0"/>
      <w:marRight w:val="0"/>
      <w:marTop w:val="0"/>
      <w:marBottom w:val="0"/>
      <w:divBdr>
        <w:top w:val="none" w:sz="0" w:space="0" w:color="auto"/>
        <w:left w:val="none" w:sz="0" w:space="0" w:color="auto"/>
        <w:bottom w:val="none" w:sz="0" w:space="0" w:color="auto"/>
        <w:right w:val="none" w:sz="0" w:space="0" w:color="auto"/>
      </w:divBdr>
    </w:div>
    <w:div w:id="1247694313">
      <w:bodyDiv w:val="1"/>
      <w:marLeft w:val="0"/>
      <w:marRight w:val="0"/>
      <w:marTop w:val="0"/>
      <w:marBottom w:val="0"/>
      <w:divBdr>
        <w:top w:val="none" w:sz="0" w:space="0" w:color="auto"/>
        <w:left w:val="none" w:sz="0" w:space="0" w:color="auto"/>
        <w:bottom w:val="none" w:sz="0" w:space="0" w:color="auto"/>
        <w:right w:val="none" w:sz="0" w:space="0" w:color="auto"/>
      </w:divBdr>
    </w:div>
    <w:div w:id="1290092352">
      <w:bodyDiv w:val="1"/>
      <w:marLeft w:val="0"/>
      <w:marRight w:val="0"/>
      <w:marTop w:val="0"/>
      <w:marBottom w:val="0"/>
      <w:divBdr>
        <w:top w:val="none" w:sz="0" w:space="0" w:color="auto"/>
        <w:left w:val="none" w:sz="0" w:space="0" w:color="auto"/>
        <w:bottom w:val="none" w:sz="0" w:space="0" w:color="auto"/>
        <w:right w:val="none" w:sz="0" w:space="0" w:color="auto"/>
      </w:divBdr>
    </w:div>
    <w:div w:id="1317954121">
      <w:bodyDiv w:val="1"/>
      <w:marLeft w:val="0"/>
      <w:marRight w:val="0"/>
      <w:marTop w:val="0"/>
      <w:marBottom w:val="0"/>
      <w:divBdr>
        <w:top w:val="none" w:sz="0" w:space="0" w:color="auto"/>
        <w:left w:val="none" w:sz="0" w:space="0" w:color="auto"/>
        <w:bottom w:val="none" w:sz="0" w:space="0" w:color="auto"/>
        <w:right w:val="none" w:sz="0" w:space="0" w:color="auto"/>
      </w:divBdr>
    </w:div>
    <w:div w:id="1334380515">
      <w:bodyDiv w:val="1"/>
      <w:marLeft w:val="0"/>
      <w:marRight w:val="0"/>
      <w:marTop w:val="0"/>
      <w:marBottom w:val="0"/>
      <w:divBdr>
        <w:top w:val="none" w:sz="0" w:space="0" w:color="auto"/>
        <w:left w:val="none" w:sz="0" w:space="0" w:color="auto"/>
        <w:bottom w:val="none" w:sz="0" w:space="0" w:color="auto"/>
        <w:right w:val="none" w:sz="0" w:space="0" w:color="auto"/>
      </w:divBdr>
    </w:div>
    <w:div w:id="1376194962">
      <w:bodyDiv w:val="1"/>
      <w:marLeft w:val="0"/>
      <w:marRight w:val="0"/>
      <w:marTop w:val="0"/>
      <w:marBottom w:val="0"/>
      <w:divBdr>
        <w:top w:val="none" w:sz="0" w:space="0" w:color="auto"/>
        <w:left w:val="none" w:sz="0" w:space="0" w:color="auto"/>
        <w:bottom w:val="none" w:sz="0" w:space="0" w:color="auto"/>
        <w:right w:val="none" w:sz="0" w:space="0" w:color="auto"/>
      </w:divBdr>
    </w:div>
    <w:div w:id="1412267458">
      <w:bodyDiv w:val="1"/>
      <w:marLeft w:val="0"/>
      <w:marRight w:val="0"/>
      <w:marTop w:val="0"/>
      <w:marBottom w:val="0"/>
      <w:divBdr>
        <w:top w:val="none" w:sz="0" w:space="0" w:color="auto"/>
        <w:left w:val="none" w:sz="0" w:space="0" w:color="auto"/>
        <w:bottom w:val="none" w:sz="0" w:space="0" w:color="auto"/>
        <w:right w:val="none" w:sz="0" w:space="0" w:color="auto"/>
      </w:divBdr>
    </w:div>
    <w:div w:id="1441141452">
      <w:bodyDiv w:val="1"/>
      <w:marLeft w:val="0"/>
      <w:marRight w:val="0"/>
      <w:marTop w:val="0"/>
      <w:marBottom w:val="0"/>
      <w:divBdr>
        <w:top w:val="none" w:sz="0" w:space="0" w:color="auto"/>
        <w:left w:val="none" w:sz="0" w:space="0" w:color="auto"/>
        <w:bottom w:val="none" w:sz="0" w:space="0" w:color="auto"/>
        <w:right w:val="none" w:sz="0" w:space="0" w:color="auto"/>
      </w:divBdr>
    </w:div>
    <w:div w:id="1458715611">
      <w:bodyDiv w:val="1"/>
      <w:marLeft w:val="0"/>
      <w:marRight w:val="0"/>
      <w:marTop w:val="0"/>
      <w:marBottom w:val="0"/>
      <w:divBdr>
        <w:top w:val="none" w:sz="0" w:space="0" w:color="auto"/>
        <w:left w:val="none" w:sz="0" w:space="0" w:color="auto"/>
        <w:bottom w:val="none" w:sz="0" w:space="0" w:color="auto"/>
        <w:right w:val="none" w:sz="0" w:space="0" w:color="auto"/>
      </w:divBdr>
    </w:div>
    <w:div w:id="1460951092">
      <w:bodyDiv w:val="1"/>
      <w:marLeft w:val="0"/>
      <w:marRight w:val="0"/>
      <w:marTop w:val="0"/>
      <w:marBottom w:val="0"/>
      <w:divBdr>
        <w:top w:val="none" w:sz="0" w:space="0" w:color="auto"/>
        <w:left w:val="none" w:sz="0" w:space="0" w:color="auto"/>
        <w:bottom w:val="none" w:sz="0" w:space="0" w:color="auto"/>
        <w:right w:val="none" w:sz="0" w:space="0" w:color="auto"/>
      </w:divBdr>
    </w:div>
    <w:div w:id="1470442190">
      <w:bodyDiv w:val="1"/>
      <w:marLeft w:val="0"/>
      <w:marRight w:val="0"/>
      <w:marTop w:val="0"/>
      <w:marBottom w:val="0"/>
      <w:divBdr>
        <w:top w:val="none" w:sz="0" w:space="0" w:color="auto"/>
        <w:left w:val="none" w:sz="0" w:space="0" w:color="auto"/>
        <w:bottom w:val="none" w:sz="0" w:space="0" w:color="auto"/>
        <w:right w:val="none" w:sz="0" w:space="0" w:color="auto"/>
      </w:divBdr>
    </w:div>
    <w:div w:id="1570379466">
      <w:bodyDiv w:val="1"/>
      <w:marLeft w:val="0"/>
      <w:marRight w:val="0"/>
      <w:marTop w:val="0"/>
      <w:marBottom w:val="0"/>
      <w:divBdr>
        <w:top w:val="none" w:sz="0" w:space="0" w:color="auto"/>
        <w:left w:val="none" w:sz="0" w:space="0" w:color="auto"/>
        <w:bottom w:val="none" w:sz="0" w:space="0" w:color="auto"/>
        <w:right w:val="none" w:sz="0" w:space="0" w:color="auto"/>
      </w:divBdr>
    </w:div>
    <w:div w:id="1613365769">
      <w:bodyDiv w:val="1"/>
      <w:marLeft w:val="0"/>
      <w:marRight w:val="0"/>
      <w:marTop w:val="0"/>
      <w:marBottom w:val="0"/>
      <w:divBdr>
        <w:top w:val="none" w:sz="0" w:space="0" w:color="auto"/>
        <w:left w:val="none" w:sz="0" w:space="0" w:color="auto"/>
        <w:bottom w:val="none" w:sz="0" w:space="0" w:color="auto"/>
        <w:right w:val="none" w:sz="0" w:space="0" w:color="auto"/>
      </w:divBdr>
    </w:div>
    <w:div w:id="1614437559">
      <w:bodyDiv w:val="1"/>
      <w:marLeft w:val="0"/>
      <w:marRight w:val="0"/>
      <w:marTop w:val="0"/>
      <w:marBottom w:val="0"/>
      <w:divBdr>
        <w:top w:val="none" w:sz="0" w:space="0" w:color="auto"/>
        <w:left w:val="none" w:sz="0" w:space="0" w:color="auto"/>
        <w:bottom w:val="none" w:sz="0" w:space="0" w:color="auto"/>
        <w:right w:val="none" w:sz="0" w:space="0" w:color="auto"/>
      </w:divBdr>
    </w:div>
    <w:div w:id="1663117226">
      <w:bodyDiv w:val="1"/>
      <w:marLeft w:val="0"/>
      <w:marRight w:val="0"/>
      <w:marTop w:val="0"/>
      <w:marBottom w:val="0"/>
      <w:divBdr>
        <w:top w:val="none" w:sz="0" w:space="0" w:color="auto"/>
        <w:left w:val="none" w:sz="0" w:space="0" w:color="auto"/>
        <w:bottom w:val="none" w:sz="0" w:space="0" w:color="auto"/>
        <w:right w:val="none" w:sz="0" w:space="0" w:color="auto"/>
      </w:divBdr>
    </w:div>
    <w:div w:id="1674917452">
      <w:bodyDiv w:val="1"/>
      <w:marLeft w:val="0"/>
      <w:marRight w:val="0"/>
      <w:marTop w:val="0"/>
      <w:marBottom w:val="0"/>
      <w:divBdr>
        <w:top w:val="none" w:sz="0" w:space="0" w:color="auto"/>
        <w:left w:val="none" w:sz="0" w:space="0" w:color="auto"/>
        <w:bottom w:val="none" w:sz="0" w:space="0" w:color="auto"/>
        <w:right w:val="none" w:sz="0" w:space="0" w:color="auto"/>
      </w:divBdr>
    </w:div>
    <w:div w:id="1683436686">
      <w:bodyDiv w:val="1"/>
      <w:marLeft w:val="0"/>
      <w:marRight w:val="0"/>
      <w:marTop w:val="0"/>
      <w:marBottom w:val="0"/>
      <w:divBdr>
        <w:top w:val="none" w:sz="0" w:space="0" w:color="auto"/>
        <w:left w:val="none" w:sz="0" w:space="0" w:color="auto"/>
        <w:bottom w:val="none" w:sz="0" w:space="0" w:color="auto"/>
        <w:right w:val="none" w:sz="0" w:space="0" w:color="auto"/>
      </w:divBdr>
    </w:div>
    <w:div w:id="1684554656">
      <w:bodyDiv w:val="1"/>
      <w:marLeft w:val="0"/>
      <w:marRight w:val="0"/>
      <w:marTop w:val="0"/>
      <w:marBottom w:val="0"/>
      <w:divBdr>
        <w:top w:val="none" w:sz="0" w:space="0" w:color="auto"/>
        <w:left w:val="none" w:sz="0" w:space="0" w:color="auto"/>
        <w:bottom w:val="none" w:sz="0" w:space="0" w:color="auto"/>
        <w:right w:val="none" w:sz="0" w:space="0" w:color="auto"/>
      </w:divBdr>
    </w:div>
    <w:div w:id="1755392932">
      <w:bodyDiv w:val="1"/>
      <w:marLeft w:val="0"/>
      <w:marRight w:val="0"/>
      <w:marTop w:val="0"/>
      <w:marBottom w:val="0"/>
      <w:divBdr>
        <w:top w:val="none" w:sz="0" w:space="0" w:color="auto"/>
        <w:left w:val="none" w:sz="0" w:space="0" w:color="auto"/>
        <w:bottom w:val="none" w:sz="0" w:space="0" w:color="auto"/>
        <w:right w:val="none" w:sz="0" w:space="0" w:color="auto"/>
      </w:divBdr>
    </w:div>
    <w:div w:id="1764765251">
      <w:bodyDiv w:val="1"/>
      <w:marLeft w:val="0"/>
      <w:marRight w:val="0"/>
      <w:marTop w:val="0"/>
      <w:marBottom w:val="0"/>
      <w:divBdr>
        <w:top w:val="none" w:sz="0" w:space="0" w:color="auto"/>
        <w:left w:val="none" w:sz="0" w:space="0" w:color="auto"/>
        <w:bottom w:val="none" w:sz="0" w:space="0" w:color="auto"/>
        <w:right w:val="none" w:sz="0" w:space="0" w:color="auto"/>
      </w:divBdr>
    </w:div>
    <w:div w:id="1791902041">
      <w:bodyDiv w:val="1"/>
      <w:marLeft w:val="0"/>
      <w:marRight w:val="0"/>
      <w:marTop w:val="0"/>
      <w:marBottom w:val="0"/>
      <w:divBdr>
        <w:top w:val="none" w:sz="0" w:space="0" w:color="auto"/>
        <w:left w:val="none" w:sz="0" w:space="0" w:color="auto"/>
        <w:bottom w:val="none" w:sz="0" w:space="0" w:color="auto"/>
        <w:right w:val="none" w:sz="0" w:space="0" w:color="auto"/>
      </w:divBdr>
    </w:div>
    <w:div w:id="1853185337">
      <w:bodyDiv w:val="1"/>
      <w:marLeft w:val="0"/>
      <w:marRight w:val="0"/>
      <w:marTop w:val="0"/>
      <w:marBottom w:val="0"/>
      <w:divBdr>
        <w:top w:val="none" w:sz="0" w:space="0" w:color="auto"/>
        <w:left w:val="none" w:sz="0" w:space="0" w:color="auto"/>
        <w:bottom w:val="none" w:sz="0" w:space="0" w:color="auto"/>
        <w:right w:val="none" w:sz="0" w:space="0" w:color="auto"/>
      </w:divBdr>
    </w:div>
    <w:div w:id="1858616374">
      <w:bodyDiv w:val="1"/>
      <w:marLeft w:val="0"/>
      <w:marRight w:val="0"/>
      <w:marTop w:val="0"/>
      <w:marBottom w:val="0"/>
      <w:divBdr>
        <w:top w:val="none" w:sz="0" w:space="0" w:color="auto"/>
        <w:left w:val="none" w:sz="0" w:space="0" w:color="auto"/>
        <w:bottom w:val="none" w:sz="0" w:space="0" w:color="auto"/>
        <w:right w:val="none" w:sz="0" w:space="0" w:color="auto"/>
      </w:divBdr>
    </w:div>
    <w:div w:id="1899509840">
      <w:bodyDiv w:val="1"/>
      <w:marLeft w:val="0"/>
      <w:marRight w:val="0"/>
      <w:marTop w:val="0"/>
      <w:marBottom w:val="0"/>
      <w:divBdr>
        <w:top w:val="none" w:sz="0" w:space="0" w:color="auto"/>
        <w:left w:val="none" w:sz="0" w:space="0" w:color="auto"/>
        <w:bottom w:val="none" w:sz="0" w:space="0" w:color="auto"/>
        <w:right w:val="none" w:sz="0" w:space="0" w:color="auto"/>
      </w:divBdr>
    </w:div>
    <w:div w:id="1911651800">
      <w:bodyDiv w:val="1"/>
      <w:marLeft w:val="0"/>
      <w:marRight w:val="0"/>
      <w:marTop w:val="0"/>
      <w:marBottom w:val="0"/>
      <w:divBdr>
        <w:top w:val="none" w:sz="0" w:space="0" w:color="auto"/>
        <w:left w:val="none" w:sz="0" w:space="0" w:color="auto"/>
        <w:bottom w:val="none" w:sz="0" w:space="0" w:color="auto"/>
        <w:right w:val="none" w:sz="0" w:space="0" w:color="auto"/>
      </w:divBdr>
    </w:div>
    <w:div w:id="1917932611">
      <w:bodyDiv w:val="1"/>
      <w:marLeft w:val="0"/>
      <w:marRight w:val="0"/>
      <w:marTop w:val="0"/>
      <w:marBottom w:val="0"/>
      <w:divBdr>
        <w:top w:val="none" w:sz="0" w:space="0" w:color="auto"/>
        <w:left w:val="none" w:sz="0" w:space="0" w:color="auto"/>
        <w:bottom w:val="none" w:sz="0" w:space="0" w:color="auto"/>
        <w:right w:val="none" w:sz="0" w:space="0" w:color="auto"/>
      </w:divBdr>
    </w:div>
    <w:div w:id="1924409764">
      <w:bodyDiv w:val="1"/>
      <w:marLeft w:val="0"/>
      <w:marRight w:val="0"/>
      <w:marTop w:val="0"/>
      <w:marBottom w:val="0"/>
      <w:divBdr>
        <w:top w:val="none" w:sz="0" w:space="0" w:color="auto"/>
        <w:left w:val="none" w:sz="0" w:space="0" w:color="auto"/>
        <w:bottom w:val="none" w:sz="0" w:space="0" w:color="auto"/>
        <w:right w:val="none" w:sz="0" w:space="0" w:color="auto"/>
      </w:divBdr>
    </w:div>
    <w:div w:id="1932660888">
      <w:bodyDiv w:val="1"/>
      <w:marLeft w:val="0"/>
      <w:marRight w:val="0"/>
      <w:marTop w:val="0"/>
      <w:marBottom w:val="0"/>
      <w:divBdr>
        <w:top w:val="none" w:sz="0" w:space="0" w:color="auto"/>
        <w:left w:val="none" w:sz="0" w:space="0" w:color="auto"/>
        <w:bottom w:val="none" w:sz="0" w:space="0" w:color="auto"/>
        <w:right w:val="none" w:sz="0" w:space="0" w:color="auto"/>
      </w:divBdr>
    </w:div>
    <w:div w:id="1935480872">
      <w:bodyDiv w:val="1"/>
      <w:marLeft w:val="0"/>
      <w:marRight w:val="0"/>
      <w:marTop w:val="0"/>
      <w:marBottom w:val="0"/>
      <w:divBdr>
        <w:top w:val="none" w:sz="0" w:space="0" w:color="auto"/>
        <w:left w:val="none" w:sz="0" w:space="0" w:color="auto"/>
        <w:bottom w:val="none" w:sz="0" w:space="0" w:color="auto"/>
        <w:right w:val="none" w:sz="0" w:space="0" w:color="auto"/>
      </w:divBdr>
    </w:div>
    <w:div w:id="1950509386">
      <w:bodyDiv w:val="1"/>
      <w:marLeft w:val="0"/>
      <w:marRight w:val="0"/>
      <w:marTop w:val="0"/>
      <w:marBottom w:val="0"/>
      <w:divBdr>
        <w:top w:val="none" w:sz="0" w:space="0" w:color="auto"/>
        <w:left w:val="none" w:sz="0" w:space="0" w:color="auto"/>
        <w:bottom w:val="none" w:sz="0" w:space="0" w:color="auto"/>
        <w:right w:val="none" w:sz="0" w:space="0" w:color="auto"/>
      </w:divBdr>
    </w:div>
    <w:div w:id="1952125127">
      <w:bodyDiv w:val="1"/>
      <w:marLeft w:val="0"/>
      <w:marRight w:val="0"/>
      <w:marTop w:val="0"/>
      <w:marBottom w:val="0"/>
      <w:divBdr>
        <w:top w:val="none" w:sz="0" w:space="0" w:color="auto"/>
        <w:left w:val="none" w:sz="0" w:space="0" w:color="auto"/>
        <w:bottom w:val="none" w:sz="0" w:space="0" w:color="auto"/>
        <w:right w:val="none" w:sz="0" w:space="0" w:color="auto"/>
      </w:divBdr>
    </w:div>
    <w:div w:id="1959679680">
      <w:bodyDiv w:val="1"/>
      <w:marLeft w:val="0"/>
      <w:marRight w:val="0"/>
      <w:marTop w:val="0"/>
      <w:marBottom w:val="0"/>
      <w:divBdr>
        <w:top w:val="none" w:sz="0" w:space="0" w:color="auto"/>
        <w:left w:val="none" w:sz="0" w:space="0" w:color="auto"/>
        <w:bottom w:val="none" w:sz="0" w:space="0" w:color="auto"/>
        <w:right w:val="none" w:sz="0" w:space="0" w:color="auto"/>
      </w:divBdr>
    </w:div>
    <w:div w:id="2010134537">
      <w:bodyDiv w:val="1"/>
      <w:marLeft w:val="0"/>
      <w:marRight w:val="0"/>
      <w:marTop w:val="0"/>
      <w:marBottom w:val="0"/>
      <w:divBdr>
        <w:top w:val="none" w:sz="0" w:space="0" w:color="auto"/>
        <w:left w:val="none" w:sz="0" w:space="0" w:color="auto"/>
        <w:bottom w:val="none" w:sz="0" w:space="0" w:color="auto"/>
        <w:right w:val="none" w:sz="0" w:space="0" w:color="auto"/>
      </w:divBdr>
    </w:div>
    <w:div w:id="2084372615">
      <w:bodyDiv w:val="1"/>
      <w:marLeft w:val="0"/>
      <w:marRight w:val="0"/>
      <w:marTop w:val="0"/>
      <w:marBottom w:val="0"/>
      <w:divBdr>
        <w:top w:val="none" w:sz="0" w:space="0" w:color="auto"/>
        <w:left w:val="none" w:sz="0" w:space="0" w:color="auto"/>
        <w:bottom w:val="none" w:sz="0" w:space="0" w:color="auto"/>
        <w:right w:val="none" w:sz="0" w:space="0" w:color="auto"/>
      </w:divBdr>
    </w:div>
    <w:div w:id="2086221102">
      <w:bodyDiv w:val="1"/>
      <w:marLeft w:val="0"/>
      <w:marRight w:val="0"/>
      <w:marTop w:val="0"/>
      <w:marBottom w:val="0"/>
      <w:divBdr>
        <w:top w:val="none" w:sz="0" w:space="0" w:color="auto"/>
        <w:left w:val="none" w:sz="0" w:space="0" w:color="auto"/>
        <w:bottom w:val="none" w:sz="0" w:space="0" w:color="auto"/>
        <w:right w:val="none" w:sz="0" w:space="0" w:color="auto"/>
      </w:divBdr>
    </w:div>
    <w:div w:id="2089184565">
      <w:bodyDiv w:val="1"/>
      <w:marLeft w:val="0"/>
      <w:marRight w:val="0"/>
      <w:marTop w:val="0"/>
      <w:marBottom w:val="0"/>
      <w:divBdr>
        <w:top w:val="none" w:sz="0" w:space="0" w:color="auto"/>
        <w:left w:val="none" w:sz="0" w:space="0" w:color="auto"/>
        <w:bottom w:val="none" w:sz="0" w:space="0" w:color="auto"/>
        <w:right w:val="none" w:sz="0" w:space="0" w:color="auto"/>
      </w:divBdr>
    </w:div>
    <w:div w:id="2091151193">
      <w:bodyDiv w:val="1"/>
      <w:marLeft w:val="0"/>
      <w:marRight w:val="0"/>
      <w:marTop w:val="0"/>
      <w:marBottom w:val="0"/>
      <w:divBdr>
        <w:top w:val="none" w:sz="0" w:space="0" w:color="auto"/>
        <w:left w:val="none" w:sz="0" w:space="0" w:color="auto"/>
        <w:bottom w:val="none" w:sz="0" w:space="0" w:color="auto"/>
        <w:right w:val="none" w:sz="0" w:space="0" w:color="auto"/>
      </w:divBdr>
    </w:div>
    <w:div w:id="2115515092">
      <w:bodyDiv w:val="1"/>
      <w:marLeft w:val="0"/>
      <w:marRight w:val="0"/>
      <w:marTop w:val="0"/>
      <w:marBottom w:val="0"/>
      <w:divBdr>
        <w:top w:val="none" w:sz="0" w:space="0" w:color="auto"/>
        <w:left w:val="none" w:sz="0" w:space="0" w:color="auto"/>
        <w:bottom w:val="none" w:sz="0" w:space="0" w:color="auto"/>
        <w:right w:val="none" w:sz="0" w:space="0" w:color="auto"/>
      </w:divBdr>
    </w:div>
    <w:div w:id="2135054406">
      <w:bodyDiv w:val="1"/>
      <w:marLeft w:val="0"/>
      <w:marRight w:val="0"/>
      <w:marTop w:val="0"/>
      <w:marBottom w:val="0"/>
      <w:divBdr>
        <w:top w:val="none" w:sz="0" w:space="0" w:color="auto"/>
        <w:left w:val="none" w:sz="0" w:space="0" w:color="auto"/>
        <w:bottom w:val="none" w:sz="0" w:space="0" w:color="auto"/>
        <w:right w:val="none" w:sz="0" w:space="0" w:color="auto"/>
      </w:divBdr>
    </w:div>
    <w:div w:id="213702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urlurid=20076089" TargetMode="External"/><Relationship Id="rId117" Type="http://schemas.openxmlformats.org/officeDocument/2006/relationships/chart" Target="charts/chart30.xml"/><Relationship Id="rId21" Type="http://schemas.openxmlformats.org/officeDocument/2006/relationships/chart" Target="charts/chart4.xml"/><Relationship Id="rId42" Type="http://schemas.openxmlformats.org/officeDocument/2006/relationships/hyperlink" Target="http://www.uradni-list.si/1/objava.jsp?urlurid=20103239" TargetMode="External"/><Relationship Id="rId47" Type="http://schemas.openxmlformats.org/officeDocument/2006/relationships/chart" Target="charts/chart10.xml"/><Relationship Id="rId63" Type="http://schemas.openxmlformats.org/officeDocument/2006/relationships/chart" Target="charts/chart16.xml"/><Relationship Id="rId68" Type="http://schemas.openxmlformats.org/officeDocument/2006/relationships/hyperlink" Target="http://www.uradni-list.si/1/objava.jsp?urlurid=20076089" TargetMode="External"/><Relationship Id="rId84" Type="http://schemas.openxmlformats.org/officeDocument/2006/relationships/hyperlink" Target="http://www.uradni-list.si/1/objava.jsp?urlurid=20103346" TargetMode="External"/><Relationship Id="rId89" Type="http://schemas.openxmlformats.org/officeDocument/2006/relationships/chart" Target="charts/chart22.xml"/><Relationship Id="rId112" Type="http://schemas.openxmlformats.org/officeDocument/2006/relationships/hyperlink" Target="http://www.uradni-list.si/1/objava.jsp?urlurid=20103346" TargetMode="External"/><Relationship Id="rId133" Type="http://schemas.openxmlformats.org/officeDocument/2006/relationships/hyperlink" Target="http://www.uradni-list.si/1/objava.jsp?urlurid=2003825" TargetMode="External"/><Relationship Id="rId138" Type="http://schemas.openxmlformats.org/officeDocument/2006/relationships/hyperlink" Target="http://www.uradni-list.si/1/objava.jsp?urlurid=20103239" TargetMode="External"/><Relationship Id="rId154" Type="http://schemas.openxmlformats.org/officeDocument/2006/relationships/hyperlink" Target="http://www.uradni-list.si/1/objava.jsp?urlurid=20105349" TargetMode="External"/><Relationship Id="rId159" Type="http://schemas.openxmlformats.org/officeDocument/2006/relationships/chart" Target="charts/chart42.xml"/><Relationship Id="rId175" Type="http://schemas.openxmlformats.org/officeDocument/2006/relationships/hyperlink" Target="http://www.uradni-list.si/1/objava.jsp?urlurid=20035843" TargetMode="External"/><Relationship Id="rId170" Type="http://schemas.openxmlformats.org/officeDocument/2006/relationships/chart" Target="charts/chart43.xml"/><Relationship Id="rId16" Type="http://schemas.openxmlformats.org/officeDocument/2006/relationships/hyperlink" Target="http://www.uradni-list.si/1/objava.jsp?urlurid=20105349" TargetMode="External"/><Relationship Id="rId107" Type="http://schemas.openxmlformats.org/officeDocument/2006/relationships/hyperlink" Target="http://www.uradni-list.si/1/objava.jsp?urlurid=20035843" TargetMode="External"/><Relationship Id="rId11" Type="http://schemas.openxmlformats.org/officeDocument/2006/relationships/hyperlink" Target="http://www.uradni-list.si/1/objava.jsp?urlurid=20045287" TargetMode="External"/><Relationship Id="rId32" Type="http://schemas.openxmlformats.org/officeDocument/2006/relationships/chart" Target="charts/chart5.xml"/><Relationship Id="rId37" Type="http://schemas.openxmlformats.org/officeDocument/2006/relationships/hyperlink" Target="http://www.uradni-list.si/1/objava.jsp?urlurid=2003825" TargetMode="External"/><Relationship Id="rId53" Type="http://schemas.openxmlformats.org/officeDocument/2006/relationships/hyperlink" Target="http://www.uradni-list.si/1/objava.jsp?urlurid=20045287" TargetMode="External"/><Relationship Id="rId58" Type="http://schemas.openxmlformats.org/officeDocument/2006/relationships/hyperlink" Target="http://www.uradni-list.si/1/objava.jsp?urlurid=20105349" TargetMode="External"/><Relationship Id="rId74" Type="http://schemas.openxmlformats.org/officeDocument/2006/relationships/chart" Target="charts/chart17.xml"/><Relationship Id="rId79" Type="http://schemas.openxmlformats.org/officeDocument/2006/relationships/hyperlink" Target="http://www.uradni-list.si/1/objava.jsp?urlurid=20035843" TargetMode="External"/><Relationship Id="rId102" Type="http://schemas.openxmlformats.org/officeDocument/2006/relationships/chart" Target="charts/chart25.xml"/><Relationship Id="rId123" Type="http://schemas.openxmlformats.org/officeDocument/2006/relationships/hyperlink" Target="http://www.uradni-list.si/1/objava.jsp?urlurid=20076089" TargetMode="External"/><Relationship Id="rId128" Type="http://schemas.openxmlformats.org/officeDocument/2006/relationships/hyperlink" Target="http://www.uradni-list.si/1/objava.jsp?urlurid=20114531" TargetMode="External"/><Relationship Id="rId144" Type="http://schemas.openxmlformats.org/officeDocument/2006/relationships/chart" Target="charts/chart37.xml"/><Relationship Id="rId149" Type="http://schemas.openxmlformats.org/officeDocument/2006/relationships/hyperlink" Target="http://www.uradni-list.si/1/objava.jsp?urlurid=20045287" TargetMode="External"/><Relationship Id="rId5" Type="http://schemas.openxmlformats.org/officeDocument/2006/relationships/webSettings" Target="webSettings.xml"/><Relationship Id="rId90" Type="http://schemas.openxmlformats.org/officeDocument/2006/relationships/chart" Target="charts/chart23.xml"/><Relationship Id="rId95" Type="http://schemas.openxmlformats.org/officeDocument/2006/relationships/hyperlink" Target="http://www.uradni-list.si/1/objava.jsp?urlurid=20076089" TargetMode="External"/><Relationship Id="rId160" Type="http://schemas.openxmlformats.org/officeDocument/2006/relationships/hyperlink" Target="http://www.uradni-list.si/1/objava.jsp?urlurid=20025618" TargetMode="External"/><Relationship Id="rId165" Type="http://schemas.openxmlformats.org/officeDocument/2006/relationships/hyperlink" Target="http://www.uradni-list.si/1/objava.jsp?urlurid=20085629" TargetMode="External"/><Relationship Id="rId181" Type="http://schemas.openxmlformats.org/officeDocument/2006/relationships/hyperlink" Target="http://www.uradni-list.si/1/objava.jsp?urlurid=20105349" TargetMode="External"/><Relationship Id="rId186" Type="http://schemas.openxmlformats.org/officeDocument/2006/relationships/chart" Target="charts/chart49.xml"/><Relationship Id="rId22" Type="http://schemas.openxmlformats.org/officeDocument/2006/relationships/hyperlink" Target="http://www.uradni-list.si/1/objava.jsp?urlurid=20025618" TargetMode="External"/><Relationship Id="rId27" Type="http://schemas.openxmlformats.org/officeDocument/2006/relationships/hyperlink" Target="http://www.uradni-list.si/1/objava.jsp?urlurid=20085629" TargetMode="External"/><Relationship Id="rId43" Type="http://schemas.openxmlformats.org/officeDocument/2006/relationships/hyperlink" Target="http://www.uradni-list.si/1/objava.jsp?urlurid=20103346" TargetMode="External"/><Relationship Id="rId48" Type="http://schemas.openxmlformats.org/officeDocument/2006/relationships/chart" Target="charts/chart11.xml"/><Relationship Id="rId64" Type="http://schemas.openxmlformats.org/officeDocument/2006/relationships/hyperlink" Target="http://www.uradni-list.si/1/objava.jsp?urlurid=20025618" TargetMode="External"/><Relationship Id="rId69" Type="http://schemas.openxmlformats.org/officeDocument/2006/relationships/hyperlink" Target="http://www.uradni-list.si/1/objava.jsp?urlurid=20085629" TargetMode="External"/><Relationship Id="rId113" Type="http://schemas.openxmlformats.org/officeDocument/2006/relationships/hyperlink" Target="http://www.uradni-list.si/1/objava.jsp?urlurid=20105349" TargetMode="External"/><Relationship Id="rId118" Type="http://schemas.openxmlformats.org/officeDocument/2006/relationships/chart" Target="charts/chart31.xml"/><Relationship Id="rId134" Type="http://schemas.openxmlformats.org/officeDocument/2006/relationships/hyperlink" Target="http://www.uradni-list.si/1/objava.jsp?urlurid=20035843" TargetMode="External"/><Relationship Id="rId139" Type="http://schemas.openxmlformats.org/officeDocument/2006/relationships/hyperlink" Target="http://www.uradni-list.si/1/objava.jsp?urlurid=20103346" TargetMode="External"/><Relationship Id="rId80" Type="http://schemas.openxmlformats.org/officeDocument/2006/relationships/hyperlink" Target="http://www.uradni-list.si/1/objava.jsp?urlurid=20045287" TargetMode="External"/><Relationship Id="rId85" Type="http://schemas.openxmlformats.org/officeDocument/2006/relationships/hyperlink" Target="http://www.uradni-list.si/1/objava.jsp?urlurid=20105349" TargetMode="External"/><Relationship Id="rId150" Type="http://schemas.openxmlformats.org/officeDocument/2006/relationships/hyperlink" Target="http://www.uradni-list.si/1/objava.jsp?urlurid=20076089" TargetMode="External"/><Relationship Id="rId155" Type="http://schemas.openxmlformats.org/officeDocument/2006/relationships/hyperlink" Target="http://www.uradni-list.si/1/objava.jsp?urlurid=20114531" TargetMode="External"/><Relationship Id="rId171" Type="http://schemas.openxmlformats.org/officeDocument/2006/relationships/chart" Target="charts/chart44.xml"/><Relationship Id="rId176" Type="http://schemas.openxmlformats.org/officeDocument/2006/relationships/hyperlink" Target="http://www.uradni-list.si/1/objava.jsp?urlurid=20045287" TargetMode="External"/><Relationship Id="rId12" Type="http://schemas.openxmlformats.org/officeDocument/2006/relationships/hyperlink" Target="http://www.uradni-list.si/1/objava.jsp?urlurid=20076089" TargetMode="External"/><Relationship Id="rId17" Type="http://schemas.openxmlformats.org/officeDocument/2006/relationships/hyperlink" Target="http://www.uradni-list.si/1/objava.jsp?urlurid=20114531" TargetMode="External"/><Relationship Id="rId33" Type="http://schemas.openxmlformats.org/officeDocument/2006/relationships/chart" Target="charts/chart6.xml"/><Relationship Id="rId38" Type="http://schemas.openxmlformats.org/officeDocument/2006/relationships/hyperlink" Target="http://www.uradni-list.si/1/objava.jsp?urlurid=20035843" TargetMode="External"/><Relationship Id="rId59" Type="http://schemas.openxmlformats.org/officeDocument/2006/relationships/hyperlink" Target="http://www.uradni-list.si/1/objava.jsp?urlurid=20114531" TargetMode="External"/><Relationship Id="rId103" Type="http://schemas.openxmlformats.org/officeDocument/2006/relationships/chart" Target="charts/chart26.xml"/><Relationship Id="rId108" Type="http://schemas.openxmlformats.org/officeDocument/2006/relationships/hyperlink" Target="http://www.uradni-list.si/1/objava.jsp?urlurid=20045287" TargetMode="External"/><Relationship Id="rId124" Type="http://schemas.openxmlformats.org/officeDocument/2006/relationships/hyperlink" Target="http://www.uradni-list.si/1/objava.jsp?urlurid=20085629" TargetMode="External"/><Relationship Id="rId129" Type="http://schemas.openxmlformats.org/officeDocument/2006/relationships/chart" Target="charts/chart32.xml"/><Relationship Id="rId54" Type="http://schemas.openxmlformats.org/officeDocument/2006/relationships/hyperlink" Target="http://www.uradni-list.si/1/objava.jsp?urlurid=20076089" TargetMode="External"/><Relationship Id="rId70" Type="http://schemas.openxmlformats.org/officeDocument/2006/relationships/hyperlink" Target="http://www.uradni-list.si/1/objava.jsp?urlurid=20103239" TargetMode="External"/><Relationship Id="rId75" Type="http://schemas.openxmlformats.org/officeDocument/2006/relationships/chart" Target="charts/chart18.xml"/><Relationship Id="rId91" Type="http://schemas.openxmlformats.org/officeDocument/2006/relationships/hyperlink" Target="http://www.uradni-list.si/1/objava.jsp?urlurid=20025618" TargetMode="External"/><Relationship Id="rId96" Type="http://schemas.openxmlformats.org/officeDocument/2006/relationships/hyperlink" Target="http://www.uradni-list.si/1/objava.jsp?urlurid=20085629" TargetMode="External"/><Relationship Id="rId140" Type="http://schemas.openxmlformats.org/officeDocument/2006/relationships/hyperlink" Target="http://www.uradni-list.si/1/objava.jsp?urlurid=20105349" TargetMode="External"/><Relationship Id="rId145" Type="http://schemas.openxmlformats.org/officeDocument/2006/relationships/chart" Target="charts/chart38.xml"/><Relationship Id="rId161" Type="http://schemas.openxmlformats.org/officeDocument/2006/relationships/hyperlink" Target="http://www.uradni-list.si/1/objava.jsp?urlurid=2003825" TargetMode="External"/><Relationship Id="rId166" Type="http://schemas.openxmlformats.org/officeDocument/2006/relationships/hyperlink" Target="http://www.uradni-list.si/1/objava.jsp?urlurid=20103239" TargetMode="External"/><Relationship Id="rId182" Type="http://schemas.openxmlformats.org/officeDocument/2006/relationships/hyperlink" Target="http://www.uradni-list.si/1/objava.jsp?urlurid=20114531"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radni-list.si/1/objava.jsp?urlurid=2003825" TargetMode="External"/><Relationship Id="rId28" Type="http://schemas.openxmlformats.org/officeDocument/2006/relationships/hyperlink" Target="http://www.uradni-list.si/1/objava.jsp?urlurid=20103239" TargetMode="External"/><Relationship Id="rId49" Type="http://schemas.openxmlformats.org/officeDocument/2006/relationships/chart" Target="charts/chart12.xml"/><Relationship Id="rId114" Type="http://schemas.openxmlformats.org/officeDocument/2006/relationships/hyperlink" Target="http://www.uradni-list.si/1/objava.jsp?urlurid=20114531" TargetMode="External"/><Relationship Id="rId119" Type="http://schemas.openxmlformats.org/officeDocument/2006/relationships/hyperlink" Target="http://www.uradni-list.si/1/objava.jsp?urlurid=20025618" TargetMode="External"/><Relationship Id="rId44" Type="http://schemas.openxmlformats.org/officeDocument/2006/relationships/hyperlink" Target="http://www.uradni-list.si/1/objava.jsp?urlurid=20105349" TargetMode="External"/><Relationship Id="rId60" Type="http://schemas.openxmlformats.org/officeDocument/2006/relationships/chart" Target="charts/chart13.xml"/><Relationship Id="rId65" Type="http://schemas.openxmlformats.org/officeDocument/2006/relationships/hyperlink" Target="http://www.uradni-list.si/1/objava.jsp?urlurid=2003825" TargetMode="External"/><Relationship Id="rId81" Type="http://schemas.openxmlformats.org/officeDocument/2006/relationships/hyperlink" Target="http://www.uradni-list.si/1/objava.jsp?urlurid=20076089" TargetMode="External"/><Relationship Id="rId86" Type="http://schemas.openxmlformats.org/officeDocument/2006/relationships/hyperlink" Target="http://www.uradni-list.si/1/objava.jsp?urlurid=20114531" TargetMode="External"/><Relationship Id="rId130" Type="http://schemas.openxmlformats.org/officeDocument/2006/relationships/chart" Target="charts/chart33.xml"/><Relationship Id="rId135" Type="http://schemas.openxmlformats.org/officeDocument/2006/relationships/hyperlink" Target="http://www.uradni-list.si/1/objava.jsp?urlurid=20045287" TargetMode="External"/><Relationship Id="rId151" Type="http://schemas.openxmlformats.org/officeDocument/2006/relationships/hyperlink" Target="http://www.uradni-list.si/1/objava.jsp?urlurid=20085629" TargetMode="External"/><Relationship Id="rId156" Type="http://schemas.openxmlformats.org/officeDocument/2006/relationships/chart" Target="charts/chart39.xml"/><Relationship Id="rId177" Type="http://schemas.openxmlformats.org/officeDocument/2006/relationships/hyperlink" Target="http://www.uradni-list.si/1/objava.jsp?urlurid=20076089" TargetMode="External"/><Relationship Id="rId172" Type="http://schemas.openxmlformats.org/officeDocument/2006/relationships/chart" Target="charts/chart45.xml"/><Relationship Id="rId13" Type="http://schemas.openxmlformats.org/officeDocument/2006/relationships/hyperlink" Target="http://www.uradni-list.si/1/objava.jsp?urlurid=20085629" TargetMode="External"/><Relationship Id="rId18" Type="http://schemas.openxmlformats.org/officeDocument/2006/relationships/chart" Target="charts/chart1.xml"/><Relationship Id="rId39" Type="http://schemas.openxmlformats.org/officeDocument/2006/relationships/hyperlink" Target="http://www.uradni-list.si/1/objava.jsp?urlurid=20045287" TargetMode="External"/><Relationship Id="rId109" Type="http://schemas.openxmlformats.org/officeDocument/2006/relationships/hyperlink" Target="http://www.uradni-list.si/1/objava.jsp?urlurid=20076089" TargetMode="External"/><Relationship Id="rId34" Type="http://schemas.openxmlformats.org/officeDocument/2006/relationships/chart" Target="charts/chart7.xml"/><Relationship Id="rId50" Type="http://schemas.openxmlformats.org/officeDocument/2006/relationships/hyperlink" Target="http://www.uradni-list.si/1/objava.jsp?urlurid=20025618" TargetMode="External"/><Relationship Id="rId55" Type="http://schemas.openxmlformats.org/officeDocument/2006/relationships/hyperlink" Target="http://www.uradni-list.si/1/objava.jsp?urlurid=20085629" TargetMode="External"/><Relationship Id="rId76" Type="http://schemas.openxmlformats.org/officeDocument/2006/relationships/chart" Target="charts/chart19.xml"/><Relationship Id="rId97" Type="http://schemas.openxmlformats.org/officeDocument/2006/relationships/hyperlink" Target="http://www.uradni-list.si/1/objava.jsp?urlurid=20103239" TargetMode="External"/><Relationship Id="rId104" Type="http://schemas.openxmlformats.org/officeDocument/2006/relationships/chart" Target="charts/chart27.xml"/><Relationship Id="rId120" Type="http://schemas.openxmlformats.org/officeDocument/2006/relationships/hyperlink" Target="http://www.uradni-list.si/1/objava.jsp?urlurid=2003825" TargetMode="External"/><Relationship Id="rId125" Type="http://schemas.openxmlformats.org/officeDocument/2006/relationships/hyperlink" Target="http://www.uradni-list.si/1/objava.jsp?urlurid=20103239" TargetMode="External"/><Relationship Id="rId141" Type="http://schemas.openxmlformats.org/officeDocument/2006/relationships/hyperlink" Target="http://www.uradni-list.si/1/objava.jsp?urlurid=20114531" TargetMode="External"/><Relationship Id="rId146" Type="http://schemas.openxmlformats.org/officeDocument/2006/relationships/hyperlink" Target="http://www.uradni-list.si/1/objava.jsp?urlurid=20025618" TargetMode="External"/><Relationship Id="rId167" Type="http://schemas.openxmlformats.org/officeDocument/2006/relationships/hyperlink" Target="http://www.uradni-list.si/1/objava.jsp?urlurid=20103346" TargetMode="External"/><Relationship Id="rId18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uradni-list.si/1/objava.jsp?urlurid=20103346" TargetMode="External"/><Relationship Id="rId92" Type="http://schemas.openxmlformats.org/officeDocument/2006/relationships/hyperlink" Target="http://www.uradni-list.si/1/objava.jsp?urlurid=2003825" TargetMode="External"/><Relationship Id="rId162" Type="http://schemas.openxmlformats.org/officeDocument/2006/relationships/hyperlink" Target="http://www.uradni-list.si/1/objava.jsp?urlurid=20035843" TargetMode="External"/><Relationship Id="rId183" Type="http://schemas.openxmlformats.org/officeDocument/2006/relationships/chart" Target="charts/chart46.xml"/><Relationship Id="rId2" Type="http://schemas.openxmlformats.org/officeDocument/2006/relationships/numbering" Target="numbering.xml"/><Relationship Id="rId29" Type="http://schemas.openxmlformats.org/officeDocument/2006/relationships/hyperlink" Target="http://www.uradni-list.si/1/objava.jsp?urlurid=20103346" TargetMode="External"/><Relationship Id="rId24" Type="http://schemas.openxmlformats.org/officeDocument/2006/relationships/hyperlink" Target="http://www.uradni-list.si/1/objava.jsp?urlurid=20035843" TargetMode="External"/><Relationship Id="rId40" Type="http://schemas.openxmlformats.org/officeDocument/2006/relationships/hyperlink" Target="http://www.uradni-list.si/1/objava.jsp?urlurid=20076089" TargetMode="External"/><Relationship Id="rId45" Type="http://schemas.openxmlformats.org/officeDocument/2006/relationships/hyperlink" Target="http://www.uradni-list.si/1/objava.jsp?urlurid=20114531" TargetMode="External"/><Relationship Id="rId66" Type="http://schemas.openxmlformats.org/officeDocument/2006/relationships/hyperlink" Target="http://www.uradni-list.si/1/objava.jsp?urlurid=20035843" TargetMode="External"/><Relationship Id="rId87" Type="http://schemas.openxmlformats.org/officeDocument/2006/relationships/chart" Target="charts/chart20.xml"/><Relationship Id="rId110" Type="http://schemas.openxmlformats.org/officeDocument/2006/relationships/hyperlink" Target="http://www.uradni-list.si/1/objava.jsp?urlurid=20085629" TargetMode="External"/><Relationship Id="rId115" Type="http://schemas.openxmlformats.org/officeDocument/2006/relationships/chart" Target="charts/chart28.xml"/><Relationship Id="rId131" Type="http://schemas.openxmlformats.org/officeDocument/2006/relationships/chart" Target="charts/chart34.xml"/><Relationship Id="rId136" Type="http://schemas.openxmlformats.org/officeDocument/2006/relationships/hyperlink" Target="http://www.uradni-list.si/1/objava.jsp?urlurid=20076089" TargetMode="External"/><Relationship Id="rId157" Type="http://schemas.openxmlformats.org/officeDocument/2006/relationships/chart" Target="charts/chart40.xml"/><Relationship Id="rId178" Type="http://schemas.openxmlformats.org/officeDocument/2006/relationships/hyperlink" Target="http://www.uradni-list.si/1/objava.jsp?urlurid=20085629" TargetMode="External"/><Relationship Id="rId61" Type="http://schemas.openxmlformats.org/officeDocument/2006/relationships/chart" Target="charts/chart14.xml"/><Relationship Id="rId82" Type="http://schemas.openxmlformats.org/officeDocument/2006/relationships/hyperlink" Target="http://www.uradni-list.si/1/objava.jsp?urlurid=20085629" TargetMode="External"/><Relationship Id="rId152" Type="http://schemas.openxmlformats.org/officeDocument/2006/relationships/hyperlink" Target="http://www.uradni-list.si/1/objava.jsp?urlurid=20103239" TargetMode="External"/><Relationship Id="rId173" Type="http://schemas.openxmlformats.org/officeDocument/2006/relationships/hyperlink" Target="http://www.uradni-list.si/1/objava.jsp?urlurid=20025618" TargetMode="External"/><Relationship Id="rId19" Type="http://schemas.openxmlformats.org/officeDocument/2006/relationships/chart" Target="charts/chart2.xml"/><Relationship Id="rId14" Type="http://schemas.openxmlformats.org/officeDocument/2006/relationships/hyperlink" Target="http://www.uradni-list.si/1/objava.jsp?urlurid=20103239" TargetMode="External"/><Relationship Id="rId30" Type="http://schemas.openxmlformats.org/officeDocument/2006/relationships/hyperlink" Target="http://www.uradni-list.si/1/objava.jsp?urlurid=20105349" TargetMode="External"/><Relationship Id="rId35" Type="http://schemas.openxmlformats.org/officeDocument/2006/relationships/chart" Target="charts/chart8.xml"/><Relationship Id="rId56" Type="http://schemas.openxmlformats.org/officeDocument/2006/relationships/hyperlink" Target="http://www.uradni-list.si/1/objava.jsp?urlurid=20103239" TargetMode="External"/><Relationship Id="rId77" Type="http://schemas.openxmlformats.org/officeDocument/2006/relationships/hyperlink" Target="http://www.uradni-list.si/1/objava.jsp?urlurid=20025618" TargetMode="External"/><Relationship Id="rId100" Type="http://schemas.openxmlformats.org/officeDocument/2006/relationships/hyperlink" Target="http://www.uradni-list.si/1/objava.jsp?urlurid=20114531" TargetMode="External"/><Relationship Id="rId105" Type="http://schemas.openxmlformats.org/officeDocument/2006/relationships/hyperlink" Target="http://www.uradni-list.si/1/objava.jsp?urlurid=20025618" TargetMode="External"/><Relationship Id="rId126" Type="http://schemas.openxmlformats.org/officeDocument/2006/relationships/hyperlink" Target="http://www.uradni-list.si/1/objava.jsp?urlurid=20103346" TargetMode="External"/><Relationship Id="rId147" Type="http://schemas.openxmlformats.org/officeDocument/2006/relationships/hyperlink" Target="http://www.uradni-list.si/1/objava.jsp?urlurid=2003825" TargetMode="External"/><Relationship Id="rId168" Type="http://schemas.openxmlformats.org/officeDocument/2006/relationships/hyperlink" Target="http://www.uradni-list.si/1/objava.jsp?urlurid=20105349" TargetMode="External"/><Relationship Id="rId8" Type="http://schemas.openxmlformats.org/officeDocument/2006/relationships/hyperlink" Target="http://www.uradni-list.si/1/objava.jsp?urlurid=20025618" TargetMode="External"/><Relationship Id="rId51" Type="http://schemas.openxmlformats.org/officeDocument/2006/relationships/hyperlink" Target="http://www.uradni-list.si/1/objava.jsp?urlurid=2003825" TargetMode="External"/><Relationship Id="rId72" Type="http://schemas.openxmlformats.org/officeDocument/2006/relationships/hyperlink" Target="http://www.uradni-list.si/1/objava.jsp?urlurid=20105349" TargetMode="External"/><Relationship Id="rId93" Type="http://schemas.openxmlformats.org/officeDocument/2006/relationships/hyperlink" Target="http://www.uradni-list.si/1/objava.jsp?urlurid=20035843" TargetMode="External"/><Relationship Id="rId98" Type="http://schemas.openxmlformats.org/officeDocument/2006/relationships/hyperlink" Target="http://www.uradni-list.si/1/objava.jsp?urlurid=20103346" TargetMode="External"/><Relationship Id="rId121" Type="http://schemas.openxmlformats.org/officeDocument/2006/relationships/hyperlink" Target="http://www.uradni-list.si/1/objava.jsp?urlurid=20035843" TargetMode="External"/><Relationship Id="rId142" Type="http://schemas.openxmlformats.org/officeDocument/2006/relationships/chart" Target="charts/chart35.xml"/><Relationship Id="rId163" Type="http://schemas.openxmlformats.org/officeDocument/2006/relationships/hyperlink" Target="http://www.uradni-list.si/1/objava.jsp?urlurid=20045287" TargetMode="External"/><Relationship Id="rId184" Type="http://schemas.openxmlformats.org/officeDocument/2006/relationships/chart" Target="charts/chart47.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uradni-list.si/1/objava.jsp?urlurid=20045287" TargetMode="External"/><Relationship Id="rId46" Type="http://schemas.openxmlformats.org/officeDocument/2006/relationships/chart" Target="charts/chart9.xml"/><Relationship Id="rId67" Type="http://schemas.openxmlformats.org/officeDocument/2006/relationships/hyperlink" Target="http://www.uradni-list.si/1/objava.jsp?urlurid=20045287" TargetMode="External"/><Relationship Id="rId116" Type="http://schemas.openxmlformats.org/officeDocument/2006/relationships/chart" Target="charts/chart29.xml"/><Relationship Id="rId137" Type="http://schemas.openxmlformats.org/officeDocument/2006/relationships/hyperlink" Target="http://www.uradni-list.si/1/objava.jsp?urlurid=20085629" TargetMode="External"/><Relationship Id="rId158" Type="http://schemas.openxmlformats.org/officeDocument/2006/relationships/chart" Target="charts/chart41.xml"/><Relationship Id="rId20" Type="http://schemas.openxmlformats.org/officeDocument/2006/relationships/chart" Target="charts/chart3.xml"/><Relationship Id="rId41" Type="http://schemas.openxmlformats.org/officeDocument/2006/relationships/hyperlink" Target="http://www.uradni-list.si/1/objava.jsp?urlurid=20085629" TargetMode="External"/><Relationship Id="rId62" Type="http://schemas.openxmlformats.org/officeDocument/2006/relationships/chart" Target="charts/chart15.xml"/><Relationship Id="rId83" Type="http://schemas.openxmlformats.org/officeDocument/2006/relationships/hyperlink" Target="http://www.uradni-list.si/1/objava.jsp?urlurid=20103239" TargetMode="External"/><Relationship Id="rId88" Type="http://schemas.openxmlformats.org/officeDocument/2006/relationships/chart" Target="charts/chart21.xml"/><Relationship Id="rId111" Type="http://schemas.openxmlformats.org/officeDocument/2006/relationships/hyperlink" Target="http://www.uradni-list.si/1/objava.jsp?urlurid=20103239" TargetMode="External"/><Relationship Id="rId132" Type="http://schemas.openxmlformats.org/officeDocument/2006/relationships/hyperlink" Target="http://www.uradni-list.si/1/objava.jsp?urlurid=20025618" TargetMode="External"/><Relationship Id="rId153" Type="http://schemas.openxmlformats.org/officeDocument/2006/relationships/hyperlink" Target="http://www.uradni-list.si/1/objava.jsp?urlurid=20103346" TargetMode="External"/><Relationship Id="rId174" Type="http://schemas.openxmlformats.org/officeDocument/2006/relationships/hyperlink" Target="http://www.uradni-list.si/1/objava.jsp?urlurid=2003825" TargetMode="External"/><Relationship Id="rId179" Type="http://schemas.openxmlformats.org/officeDocument/2006/relationships/hyperlink" Target="http://www.uradni-list.si/1/objava.jsp?urlurid=20103239" TargetMode="External"/><Relationship Id="rId190" Type="http://schemas.openxmlformats.org/officeDocument/2006/relationships/theme" Target="theme/theme1.xml"/><Relationship Id="rId15" Type="http://schemas.openxmlformats.org/officeDocument/2006/relationships/hyperlink" Target="http://www.uradni-list.si/1/objava.jsp?urlurid=20103346" TargetMode="External"/><Relationship Id="rId36" Type="http://schemas.openxmlformats.org/officeDocument/2006/relationships/hyperlink" Target="http://www.uradni-list.si/1/objava.jsp?urlurid=20025618" TargetMode="External"/><Relationship Id="rId57" Type="http://schemas.openxmlformats.org/officeDocument/2006/relationships/hyperlink" Target="http://www.uradni-list.si/1/objava.jsp?urlurid=20103346" TargetMode="External"/><Relationship Id="rId106" Type="http://schemas.openxmlformats.org/officeDocument/2006/relationships/hyperlink" Target="http://www.uradni-list.si/1/objava.jsp?urlurid=2003825" TargetMode="External"/><Relationship Id="rId127" Type="http://schemas.openxmlformats.org/officeDocument/2006/relationships/hyperlink" Target="http://www.uradni-list.si/1/objava.jsp?urlurid=20105349" TargetMode="External"/><Relationship Id="rId10" Type="http://schemas.openxmlformats.org/officeDocument/2006/relationships/hyperlink" Target="http://www.uradni-list.si/1/objava.jsp?urlurid=20035843" TargetMode="External"/><Relationship Id="rId31" Type="http://schemas.openxmlformats.org/officeDocument/2006/relationships/hyperlink" Target="http://www.uradni-list.si/1/objava.jsp?urlurid=20114531" TargetMode="External"/><Relationship Id="rId52" Type="http://schemas.openxmlformats.org/officeDocument/2006/relationships/hyperlink" Target="http://www.uradni-list.si/1/objava.jsp?urlurid=20035843" TargetMode="External"/><Relationship Id="rId73" Type="http://schemas.openxmlformats.org/officeDocument/2006/relationships/hyperlink" Target="http://www.uradni-list.si/1/objava.jsp?urlurid=20114531" TargetMode="External"/><Relationship Id="rId78" Type="http://schemas.openxmlformats.org/officeDocument/2006/relationships/hyperlink" Target="http://www.uradni-list.si/1/objava.jsp?urlurid=2003825" TargetMode="External"/><Relationship Id="rId94" Type="http://schemas.openxmlformats.org/officeDocument/2006/relationships/hyperlink" Target="http://www.uradni-list.si/1/objava.jsp?urlurid=20045287" TargetMode="External"/><Relationship Id="rId99" Type="http://schemas.openxmlformats.org/officeDocument/2006/relationships/hyperlink" Target="http://www.uradni-list.si/1/objava.jsp?urlurid=20105349" TargetMode="External"/><Relationship Id="rId101" Type="http://schemas.openxmlformats.org/officeDocument/2006/relationships/chart" Target="charts/chart24.xml"/><Relationship Id="rId122" Type="http://schemas.openxmlformats.org/officeDocument/2006/relationships/hyperlink" Target="http://www.uradni-list.si/1/objava.jsp?urlurid=20045287" TargetMode="External"/><Relationship Id="rId143" Type="http://schemas.openxmlformats.org/officeDocument/2006/relationships/chart" Target="charts/chart36.xml"/><Relationship Id="rId148" Type="http://schemas.openxmlformats.org/officeDocument/2006/relationships/hyperlink" Target="http://www.uradni-list.si/1/objava.jsp?urlurid=20035843" TargetMode="External"/><Relationship Id="rId164" Type="http://schemas.openxmlformats.org/officeDocument/2006/relationships/hyperlink" Target="http://www.uradni-list.si/1/objava.jsp?urlurid=20076089" TargetMode="External"/><Relationship Id="rId169" Type="http://schemas.openxmlformats.org/officeDocument/2006/relationships/hyperlink" Target="http://www.uradni-list.si/1/objava.jsp?urlurid=20114531" TargetMode="External"/><Relationship Id="rId185" Type="http://schemas.openxmlformats.org/officeDocument/2006/relationships/chart" Target="charts/chart48.xml"/><Relationship Id="rId4" Type="http://schemas.openxmlformats.org/officeDocument/2006/relationships/settings" Target="settings.xml"/><Relationship Id="rId9" Type="http://schemas.openxmlformats.org/officeDocument/2006/relationships/hyperlink" Target="http://www.uradni-list.si/1/objava.jsp?urlurid=2003825" TargetMode="External"/><Relationship Id="rId180" Type="http://schemas.openxmlformats.org/officeDocument/2006/relationships/hyperlink" Target="http://www.uradni-list.si/1/objava.jsp?urlurid=2010334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matejas.OBCTRZIC\Desktop\Mateja\Splo&#353;no%20KS\Zaklju&#269;ni%20ra&#269;un\2020\Letno%20poro&#269;ilo\KS%20Podljubelj\Odhorki%20-%20primerjav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0.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1.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2.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3.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8.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9.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0.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1.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2.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3.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C:\Users\matejas.OBCTRZIC\Desktop\Mateja\Splo&#353;no%20KS\Zaklju&#269;ni%20ra&#269;un\2020\Letno%20poro&#269;ilo\KS%20Tr&#382;i&#269;\KS%20Tr&#382;i&#269;%20-%20Prihodki.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4.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5.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6.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Struktura</a:t>
            </a:r>
            <a:r>
              <a:rPr lang="sl-SI" sz="1000" baseline="0"/>
              <a:t> realiziranih prihodkov v letu 2020</a:t>
            </a:r>
            <a:endParaRPr lang="sl-SI"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1"/>
            </a:solidFill>
          </c:spPr>
          <c:dPt>
            <c:idx val="0"/>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11-4E32-805B-BE5B17CEAC27}"/>
              </c:ext>
            </c:extLst>
          </c:dPt>
          <c:dPt>
            <c:idx val="1"/>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11-4E32-805B-BE5B17CEAC27}"/>
              </c:ext>
            </c:extLst>
          </c:dPt>
          <c:dPt>
            <c:idx val="2"/>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11-4E32-805B-BE5B17CEAC27}"/>
              </c:ext>
            </c:extLst>
          </c:dPt>
          <c:dPt>
            <c:idx val="3"/>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11-4E32-805B-BE5B17CEAC27}"/>
              </c:ext>
            </c:extLst>
          </c:dPt>
          <c:cat>
            <c:strRef>
              <c:f>List1!$A$4:$A$7</c:f>
              <c:strCache>
                <c:ptCount val="4"/>
                <c:pt idx="0">
                  <c:v>Prihodki od premoženja</c:v>
                </c:pt>
                <c:pt idx="1">
                  <c:v>Prihodki od prodaje blaga in storitev</c:v>
                </c:pt>
                <c:pt idx="2">
                  <c:v>Drugi nedavčni prihodki</c:v>
                </c:pt>
                <c:pt idx="3">
                  <c:v>Prejeta sredstva iz občinskih proračunov</c:v>
                </c:pt>
              </c:strCache>
            </c:strRef>
          </c:cat>
          <c:val>
            <c:numRef>
              <c:f>List1!$C$4:$C$7</c:f>
              <c:numCache>
                <c:formatCode>#,##0.00</c:formatCode>
                <c:ptCount val="4"/>
                <c:pt idx="0">
                  <c:v>6702.94</c:v>
                </c:pt>
                <c:pt idx="1">
                  <c:v>2.96</c:v>
                </c:pt>
                <c:pt idx="2">
                  <c:v>0</c:v>
                </c:pt>
                <c:pt idx="3">
                  <c:v>6074.4</c:v>
                </c:pt>
              </c:numCache>
            </c:numRef>
          </c:val>
          <c:extLst>
            <c:ext xmlns:c16="http://schemas.microsoft.com/office/drawing/2014/chart" uri="{C3380CC4-5D6E-409C-BE32-E72D297353CC}">
              <c16:uniqueId val="{00000008-AD11-4E32-805B-BE5B17CEAC2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Primerjava</a:t>
            </a:r>
            <a:r>
              <a:rPr lang="sl-SI" sz="1000" baseline="0"/>
              <a:t> realiziranih prihodkov</a:t>
            </a:r>
          </a:p>
          <a:p>
            <a:pPr>
              <a:defRPr sz="1000"/>
            </a:pPr>
            <a:r>
              <a:rPr lang="sl-SI" sz="1000" baseline="0"/>
              <a:t> med letoma 2019 in 2020</a:t>
            </a:r>
            <a:endParaRPr lang="sl-SI"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Prihodki 2019</c:v>
          </c:tx>
          <c:spPr>
            <a:solidFill>
              <a:schemeClr val="accent1"/>
            </a:solidFill>
            <a:ln>
              <a:noFill/>
            </a:ln>
            <a:effectLst/>
            <a:sp3d/>
          </c:spPr>
          <c:invertIfNegative val="0"/>
          <c:cat>
            <c:strRef>
              <c:f>List1!$A$4:$A$7</c:f>
              <c:strCache>
                <c:ptCount val="4"/>
                <c:pt idx="0">
                  <c:v>Prihodki od premoženja</c:v>
                </c:pt>
                <c:pt idx="1">
                  <c:v>Drugi nedavčni prihodki</c:v>
                </c:pt>
                <c:pt idx="2">
                  <c:v>Perjete donacije in darila od domačih pravnih oseb</c:v>
                </c:pt>
                <c:pt idx="3">
                  <c:v>Prejeta sredstva iz občinskih proračunov</c:v>
                </c:pt>
              </c:strCache>
            </c:strRef>
          </c:cat>
          <c:val>
            <c:numRef>
              <c:f>List1!$B$4:$B$7</c:f>
              <c:numCache>
                <c:formatCode>#,##0.00</c:formatCode>
                <c:ptCount val="4"/>
                <c:pt idx="0">
                  <c:v>1795</c:v>
                </c:pt>
                <c:pt idx="1">
                  <c:v>1040</c:v>
                </c:pt>
                <c:pt idx="2">
                  <c:v>400</c:v>
                </c:pt>
                <c:pt idx="3">
                  <c:v>7854.44</c:v>
                </c:pt>
              </c:numCache>
            </c:numRef>
          </c:val>
          <c:extLst>
            <c:ext xmlns:c16="http://schemas.microsoft.com/office/drawing/2014/chart" uri="{C3380CC4-5D6E-409C-BE32-E72D297353CC}">
              <c16:uniqueId val="{00000000-64AB-4233-8F2B-B407FB25470F}"/>
            </c:ext>
          </c:extLst>
        </c:ser>
        <c:ser>
          <c:idx val="1"/>
          <c:order val="1"/>
          <c:tx>
            <c:v>Prihodki 2020</c:v>
          </c:tx>
          <c:spPr>
            <a:solidFill>
              <a:schemeClr val="accent3">
                <a:lumMod val="50000"/>
              </a:schemeClr>
            </a:solidFill>
            <a:ln>
              <a:noFill/>
            </a:ln>
            <a:effectLst/>
            <a:sp3d/>
          </c:spPr>
          <c:invertIfNegative val="0"/>
          <c:cat>
            <c:strRef>
              <c:f>List1!$A$4:$A$7</c:f>
              <c:strCache>
                <c:ptCount val="4"/>
                <c:pt idx="0">
                  <c:v>Prihodki od premoženja</c:v>
                </c:pt>
                <c:pt idx="1">
                  <c:v>Drugi nedavčni prihodki</c:v>
                </c:pt>
                <c:pt idx="2">
                  <c:v>Perjete donacije in darila od domačih pravnih oseb</c:v>
                </c:pt>
                <c:pt idx="3">
                  <c:v>Prejeta sredstva iz občinskih proračunov</c:v>
                </c:pt>
              </c:strCache>
            </c:strRef>
          </c:cat>
          <c:val>
            <c:numRef>
              <c:f>List1!$C$4:$C$7</c:f>
              <c:numCache>
                <c:formatCode>#,##0.00</c:formatCode>
                <c:ptCount val="4"/>
                <c:pt idx="0">
                  <c:v>1338.68</c:v>
                </c:pt>
                <c:pt idx="1">
                  <c:v>1238.54</c:v>
                </c:pt>
                <c:pt idx="2">
                  <c:v>0</c:v>
                </c:pt>
                <c:pt idx="3">
                  <c:v>6854.44</c:v>
                </c:pt>
              </c:numCache>
            </c:numRef>
          </c:val>
          <c:extLst>
            <c:ext xmlns:c16="http://schemas.microsoft.com/office/drawing/2014/chart" uri="{C3380CC4-5D6E-409C-BE32-E72D297353CC}">
              <c16:uniqueId val="{00000001-64AB-4233-8F2B-B407FB25470F}"/>
            </c:ext>
          </c:extLst>
        </c:ser>
        <c:dLbls>
          <c:showLegendKey val="0"/>
          <c:showVal val="0"/>
          <c:showCatName val="0"/>
          <c:showSerName val="0"/>
          <c:showPercent val="0"/>
          <c:showBubbleSize val="0"/>
        </c:dLbls>
        <c:gapWidth val="150"/>
        <c:shape val="box"/>
        <c:axId val="257856936"/>
        <c:axId val="257859560"/>
        <c:axId val="0"/>
      </c:bar3DChart>
      <c:catAx>
        <c:axId val="257856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7859560"/>
        <c:crosses val="autoZero"/>
        <c:auto val="1"/>
        <c:lblAlgn val="ctr"/>
        <c:lblOffset val="100"/>
        <c:noMultiLvlLbl val="0"/>
      </c:catAx>
      <c:valAx>
        <c:axId val="25785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7856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Struktura</a:t>
            </a:r>
            <a:r>
              <a:rPr lang="sl-SI" sz="1000" baseline="0"/>
              <a:t> celotnih odhodkov na poračunski postavki</a:t>
            </a:r>
          </a:p>
          <a:p>
            <a:pPr>
              <a:defRPr/>
            </a:pPr>
            <a:r>
              <a:rPr lang="sl-SI" sz="1000" baseline="0"/>
              <a:t>krajevna samouprava v letu 2020</a:t>
            </a:r>
            <a:endParaRPr lang="sl-SI"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11-4B4E-A4B7-6D696AE898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11-4B4E-A4B7-6D696AE898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11-4B4E-A4B7-6D696AE89844}"/>
              </c:ext>
            </c:extLst>
          </c:dPt>
          <c:dPt>
            <c:idx val="3"/>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11-4B4E-A4B7-6D696AE8984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B11-4B4E-A4B7-6D696AE8984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B11-4B4E-A4B7-6D696AE8984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B11-4B4E-A4B7-6D696AE89844}"/>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B11-4B4E-A4B7-6D696AE89844}"/>
              </c:ext>
            </c:extLst>
          </c:dPt>
          <c:cat>
            <c:strRef>
              <c:f>List1!$A$6:$A$13</c:f>
              <c:strCache>
                <c:ptCount val="8"/>
                <c:pt idx="0">
                  <c:v>Pisarniški in splošni material in storitve</c:v>
                </c:pt>
                <c:pt idx="1">
                  <c:v>Posebni material in storitve</c:v>
                </c:pt>
                <c:pt idx="2">
                  <c:v>Energijav, voda, kom.stor.in komunikacije</c:v>
                </c:pt>
                <c:pt idx="3">
                  <c:v>Tekoče vzdrževanje</c:v>
                </c:pt>
                <c:pt idx="4">
                  <c:v>Poslovne najemnine in zakupnine</c:v>
                </c:pt>
                <c:pt idx="5">
                  <c:v>Drugi operativni odhodki</c:v>
                </c:pt>
                <c:pt idx="6">
                  <c:v>Tekoči transferi neprid.org.in ustanovam</c:v>
                </c:pt>
                <c:pt idx="7">
                  <c:v>Investicijsko vzdrževanje in obnove</c:v>
                </c:pt>
              </c:strCache>
            </c:strRef>
          </c:cat>
          <c:val>
            <c:numRef>
              <c:f>List1!$C$6:$C$13</c:f>
              <c:numCache>
                <c:formatCode>#,##0.00</c:formatCode>
                <c:ptCount val="8"/>
                <c:pt idx="0">
                  <c:v>1696.03</c:v>
                </c:pt>
                <c:pt idx="1">
                  <c:v>146.4</c:v>
                </c:pt>
                <c:pt idx="2">
                  <c:v>656.95</c:v>
                </c:pt>
                <c:pt idx="3">
                  <c:v>2422.61</c:v>
                </c:pt>
                <c:pt idx="4">
                  <c:v>16.350000000000001</c:v>
                </c:pt>
                <c:pt idx="5">
                  <c:v>621.6</c:v>
                </c:pt>
                <c:pt idx="6">
                  <c:v>300</c:v>
                </c:pt>
                <c:pt idx="7">
                  <c:v>0</c:v>
                </c:pt>
              </c:numCache>
            </c:numRef>
          </c:val>
          <c:extLst>
            <c:ext xmlns:c16="http://schemas.microsoft.com/office/drawing/2014/chart" uri="{C3380CC4-5D6E-409C-BE32-E72D297353CC}">
              <c16:uniqueId val="{00000010-3B11-4B4E-A4B7-6D696AE8984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odhodkov med letoma 2019 in 2020 </a:t>
            </a:r>
            <a:endParaRPr lang="sl-SI" sz="1000"/>
          </a:p>
          <a:p>
            <a:pPr>
              <a:defRPr sz="1000"/>
            </a:pPr>
            <a:r>
              <a:rPr lang="en-US" sz="1000"/>
              <a:t>na proračunski postavki krajevna samouprava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List1!$A$6:$A$12</c:f>
              <c:strCache>
                <c:ptCount val="7"/>
                <c:pt idx="0">
                  <c:v>Pisarniški in splošni material in storitve</c:v>
                </c:pt>
                <c:pt idx="1">
                  <c:v>Posebni material in storitve</c:v>
                </c:pt>
                <c:pt idx="2">
                  <c:v>Energija, voda, kom.storitve in komunikacije</c:v>
                </c:pt>
                <c:pt idx="3">
                  <c:v>Tekoče vzdrževanje</c:v>
                </c:pt>
                <c:pt idx="4">
                  <c:v>Poslovne najemnine in zakupnine</c:v>
                </c:pt>
                <c:pt idx="5">
                  <c:v>Drugi operativni odhodki</c:v>
                </c:pt>
                <c:pt idx="6">
                  <c:v>Tekoči transferi neprid.org.in ustanovam</c:v>
                </c:pt>
              </c:strCache>
            </c:strRef>
          </c:cat>
          <c:val>
            <c:numRef>
              <c:f>List1!$B$6:$B$12</c:f>
              <c:numCache>
                <c:formatCode>#,##0.00</c:formatCode>
                <c:ptCount val="7"/>
                <c:pt idx="0">
                  <c:v>1235.45</c:v>
                </c:pt>
                <c:pt idx="1">
                  <c:v>0</c:v>
                </c:pt>
                <c:pt idx="2">
                  <c:v>1331.71</c:v>
                </c:pt>
                <c:pt idx="3">
                  <c:v>1424.08</c:v>
                </c:pt>
                <c:pt idx="4">
                  <c:v>16.059999999999999</c:v>
                </c:pt>
                <c:pt idx="5">
                  <c:v>778.65</c:v>
                </c:pt>
                <c:pt idx="6">
                  <c:v>2500</c:v>
                </c:pt>
              </c:numCache>
            </c:numRef>
          </c:val>
          <c:extLst>
            <c:ext xmlns:c16="http://schemas.microsoft.com/office/drawing/2014/chart" uri="{C3380CC4-5D6E-409C-BE32-E72D297353CC}">
              <c16:uniqueId val="{00000000-556F-4784-AF61-C09E80093A92}"/>
            </c:ext>
          </c:extLst>
        </c:ser>
        <c:ser>
          <c:idx val="1"/>
          <c:order val="1"/>
          <c:tx>
            <c:v>Leto 2020</c:v>
          </c:tx>
          <c:spPr>
            <a:solidFill>
              <a:schemeClr val="accent3">
                <a:lumMod val="50000"/>
              </a:schemeClr>
            </a:solidFill>
            <a:ln>
              <a:noFill/>
            </a:ln>
            <a:effectLst/>
            <a:sp3d/>
          </c:spPr>
          <c:invertIfNegative val="0"/>
          <c:cat>
            <c:strRef>
              <c:f>List1!$A$6:$A$12</c:f>
              <c:strCache>
                <c:ptCount val="7"/>
                <c:pt idx="0">
                  <c:v>Pisarniški in splošni material in storitve</c:v>
                </c:pt>
                <c:pt idx="1">
                  <c:v>Posebni material in storitve</c:v>
                </c:pt>
                <c:pt idx="2">
                  <c:v>Energija, voda, kom.storitve in komunikacije</c:v>
                </c:pt>
                <c:pt idx="3">
                  <c:v>Tekoče vzdrževanje</c:v>
                </c:pt>
                <c:pt idx="4">
                  <c:v>Poslovne najemnine in zakupnine</c:v>
                </c:pt>
                <c:pt idx="5">
                  <c:v>Drugi operativni odhodki</c:v>
                </c:pt>
                <c:pt idx="6">
                  <c:v>Tekoči transferi neprid.org.in ustanovam</c:v>
                </c:pt>
              </c:strCache>
            </c:strRef>
          </c:cat>
          <c:val>
            <c:numRef>
              <c:f>List1!$C$6:$C$12</c:f>
              <c:numCache>
                <c:formatCode>#,##0.00</c:formatCode>
                <c:ptCount val="7"/>
                <c:pt idx="0">
                  <c:v>1696.03</c:v>
                </c:pt>
                <c:pt idx="1">
                  <c:v>146.4</c:v>
                </c:pt>
                <c:pt idx="2">
                  <c:v>656.95</c:v>
                </c:pt>
                <c:pt idx="3">
                  <c:v>2422.61</c:v>
                </c:pt>
                <c:pt idx="4">
                  <c:v>16.350000000000001</c:v>
                </c:pt>
                <c:pt idx="5">
                  <c:v>621.6</c:v>
                </c:pt>
                <c:pt idx="6">
                  <c:v>300</c:v>
                </c:pt>
              </c:numCache>
            </c:numRef>
          </c:val>
          <c:extLst>
            <c:ext xmlns:c16="http://schemas.microsoft.com/office/drawing/2014/chart" uri="{C3380CC4-5D6E-409C-BE32-E72D297353CC}">
              <c16:uniqueId val="{00000001-556F-4784-AF61-C09E80093A92}"/>
            </c:ext>
          </c:extLst>
        </c:ser>
        <c:dLbls>
          <c:showLegendKey val="0"/>
          <c:showVal val="0"/>
          <c:showCatName val="0"/>
          <c:showSerName val="0"/>
          <c:showPercent val="0"/>
          <c:showBubbleSize val="0"/>
        </c:dLbls>
        <c:gapWidth val="150"/>
        <c:shape val="box"/>
        <c:axId val="381769520"/>
        <c:axId val="381769848"/>
        <c:axId val="0"/>
      </c:bar3DChart>
      <c:catAx>
        <c:axId val="381769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1769848"/>
        <c:crosses val="autoZero"/>
        <c:auto val="1"/>
        <c:lblAlgn val="ctr"/>
        <c:lblOffset val="100"/>
        <c:noMultiLvlLbl val="0"/>
      </c:catAx>
      <c:valAx>
        <c:axId val="381769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176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Struktura prihodkov v letu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3C-4183-95B3-F5219C0BD739}"/>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3C-4183-95B3-F5219C0BD73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3C-4183-95B3-F5219C0BD739}"/>
              </c:ext>
            </c:extLst>
          </c:dPt>
          <c:dPt>
            <c:idx val="3"/>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93C-4183-95B3-F5219C0BD739}"/>
              </c:ext>
            </c:extLst>
          </c:dPt>
          <c:cat>
            <c:strRef>
              <c:f>List1!$A$4:$A$7</c:f>
              <c:strCache>
                <c:ptCount val="4"/>
                <c:pt idx="0">
                  <c:v>Prihodki od obresti</c:v>
                </c:pt>
                <c:pt idx="1">
                  <c:v>Prihodki od premoženja</c:v>
                </c:pt>
                <c:pt idx="2">
                  <c:v>Drugi nedavčni prihodki</c:v>
                </c:pt>
                <c:pt idx="3">
                  <c:v>Prejeta sredstva iz občinskih proračunov</c:v>
                </c:pt>
              </c:strCache>
            </c:strRef>
          </c:cat>
          <c:val>
            <c:numRef>
              <c:f>List1!$C$4:$C$7</c:f>
              <c:numCache>
                <c:formatCode>#,##0.00</c:formatCode>
                <c:ptCount val="4"/>
                <c:pt idx="0">
                  <c:v>0</c:v>
                </c:pt>
                <c:pt idx="1">
                  <c:v>9610.85</c:v>
                </c:pt>
                <c:pt idx="2">
                  <c:v>4259.7700000000004</c:v>
                </c:pt>
                <c:pt idx="3">
                  <c:v>22217.77</c:v>
                </c:pt>
              </c:numCache>
            </c:numRef>
          </c:val>
          <c:extLst>
            <c:ext xmlns:c16="http://schemas.microsoft.com/office/drawing/2014/chart" uri="{C3380CC4-5D6E-409C-BE32-E72D297353CC}">
              <c16:uniqueId val="{00000008-A93C-4183-95B3-F5219C0BD73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Primerjava</a:t>
            </a:r>
            <a:r>
              <a:rPr lang="sl-SI" sz="1000" baseline="0"/>
              <a:t> prihodkov med letoma 2019 in 2020</a:t>
            </a:r>
            <a:endParaRPr lang="sl-SI"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Prihodki 2019</c:v>
          </c:tx>
          <c:spPr>
            <a:solidFill>
              <a:schemeClr val="accent1"/>
            </a:solidFill>
            <a:ln>
              <a:noFill/>
            </a:ln>
            <a:effectLst/>
            <a:sp3d/>
          </c:spPr>
          <c:invertIfNegative val="0"/>
          <c:cat>
            <c:strRef>
              <c:f>List1!$A$3:$A$6</c:f>
              <c:strCache>
                <c:ptCount val="4"/>
                <c:pt idx="0">
                  <c:v>Prihodki od obresti</c:v>
                </c:pt>
                <c:pt idx="1">
                  <c:v>Prihodki od premoženja</c:v>
                </c:pt>
                <c:pt idx="2">
                  <c:v>Drugi nedavčni prihodki</c:v>
                </c:pt>
                <c:pt idx="3">
                  <c:v>Prejeta sredstva iz občinskih proračunov</c:v>
                </c:pt>
              </c:strCache>
            </c:strRef>
          </c:cat>
          <c:val>
            <c:numRef>
              <c:f>List1!$B$3:$B$6</c:f>
              <c:numCache>
                <c:formatCode>#,##0.00</c:formatCode>
                <c:ptCount val="4"/>
                <c:pt idx="0">
                  <c:v>3.02</c:v>
                </c:pt>
                <c:pt idx="1">
                  <c:v>14363.53</c:v>
                </c:pt>
                <c:pt idx="2">
                  <c:v>2542.56</c:v>
                </c:pt>
                <c:pt idx="3">
                  <c:v>23217.77</c:v>
                </c:pt>
              </c:numCache>
            </c:numRef>
          </c:val>
          <c:extLst>
            <c:ext xmlns:c16="http://schemas.microsoft.com/office/drawing/2014/chart" uri="{C3380CC4-5D6E-409C-BE32-E72D297353CC}">
              <c16:uniqueId val="{00000000-CCD7-4B7C-AF0C-4B035E91F50C}"/>
            </c:ext>
          </c:extLst>
        </c:ser>
        <c:ser>
          <c:idx val="1"/>
          <c:order val="1"/>
          <c:tx>
            <c:v>Prihodki 2020</c:v>
          </c:tx>
          <c:spPr>
            <a:solidFill>
              <a:schemeClr val="accent3">
                <a:lumMod val="50000"/>
              </a:schemeClr>
            </a:solidFill>
            <a:ln>
              <a:noFill/>
            </a:ln>
            <a:effectLst/>
            <a:sp3d/>
          </c:spPr>
          <c:invertIfNegative val="0"/>
          <c:cat>
            <c:strRef>
              <c:f>List1!$A$3:$A$6</c:f>
              <c:strCache>
                <c:ptCount val="4"/>
                <c:pt idx="0">
                  <c:v>Prihodki od obresti</c:v>
                </c:pt>
                <c:pt idx="1">
                  <c:v>Prihodki od premoženja</c:v>
                </c:pt>
                <c:pt idx="2">
                  <c:v>Drugi nedavčni prihodki</c:v>
                </c:pt>
                <c:pt idx="3">
                  <c:v>Prejeta sredstva iz občinskih proračunov</c:v>
                </c:pt>
              </c:strCache>
            </c:strRef>
          </c:cat>
          <c:val>
            <c:numRef>
              <c:f>List1!$C$3:$C$6</c:f>
              <c:numCache>
                <c:formatCode>#,##0.00</c:formatCode>
                <c:ptCount val="4"/>
                <c:pt idx="0">
                  <c:v>0</c:v>
                </c:pt>
                <c:pt idx="1">
                  <c:v>9610.85</c:v>
                </c:pt>
                <c:pt idx="2">
                  <c:v>4259.7700000000004</c:v>
                </c:pt>
                <c:pt idx="3">
                  <c:v>22217.77</c:v>
                </c:pt>
              </c:numCache>
            </c:numRef>
          </c:val>
          <c:extLst>
            <c:ext xmlns:c16="http://schemas.microsoft.com/office/drawing/2014/chart" uri="{C3380CC4-5D6E-409C-BE32-E72D297353CC}">
              <c16:uniqueId val="{00000001-CCD7-4B7C-AF0C-4B035E91F50C}"/>
            </c:ext>
          </c:extLst>
        </c:ser>
        <c:dLbls>
          <c:showLegendKey val="0"/>
          <c:showVal val="0"/>
          <c:showCatName val="0"/>
          <c:showSerName val="0"/>
          <c:showPercent val="0"/>
          <c:showBubbleSize val="0"/>
        </c:dLbls>
        <c:gapWidth val="150"/>
        <c:shape val="box"/>
        <c:axId val="256693264"/>
        <c:axId val="256695560"/>
        <c:axId val="0"/>
      </c:bar3DChart>
      <c:catAx>
        <c:axId val="256693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6695560"/>
        <c:crosses val="autoZero"/>
        <c:auto val="1"/>
        <c:lblAlgn val="ctr"/>
        <c:lblOffset val="100"/>
        <c:noMultiLvlLbl val="0"/>
      </c:catAx>
      <c:valAx>
        <c:axId val="256695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669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Struktura</a:t>
            </a:r>
            <a:r>
              <a:rPr lang="sl-SI" sz="1000" baseline="0"/>
              <a:t> odhodkov na proračunski postavki </a:t>
            </a:r>
          </a:p>
          <a:p>
            <a:pPr>
              <a:defRPr sz="1000"/>
            </a:pPr>
            <a:r>
              <a:rPr lang="sl-SI" sz="1000" baseline="0"/>
              <a:t>krajevna samouprava v letu 2020</a:t>
            </a:r>
            <a:endParaRPr lang="sl-SI"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29-41D4-92A6-6AA0A909159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29-41D4-92A6-6AA0A909159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29-41D4-92A6-6AA0A9091598}"/>
              </c:ext>
            </c:extLst>
          </c:dPt>
          <c:dPt>
            <c:idx val="3"/>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C229-41D4-92A6-6AA0A909159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229-41D4-92A6-6AA0A909159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229-41D4-92A6-6AA0A909159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229-41D4-92A6-6AA0A909159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229-41D4-92A6-6AA0A9091598}"/>
              </c:ext>
            </c:extLst>
          </c:dPt>
          <c:dPt>
            <c:idx val="8"/>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C229-41D4-92A6-6AA0A909159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C229-41D4-92A6-6AA0A909159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C229-41D4-92A6-6AA0A9091598}"/>
              </c:ext>
            </c:extLst>
          </c:dPt>
          <c:cat>
            <c:strRef>
              <c:f>List1!$A$5:$A$15</c:f>
              <c:strCache>
                <c:ptCount val="11"/>
                <c:pt idx="0">
                  <c:v>Pisarniški in splošni material in storitve</c:v>
                </c:pt>
                <c:pt idx="1">
                  <c:v>Posebni material in storitve</c:v>
                </c:pt>
                <c:pt idx="2">
                  <c:v>Energija, voda, kom.stor.in komunikacije</c:v>
                </c:pt>
                <c:pt idx="3">
                  <c:v>Tekoče vzdrževanje</c:v>
                </c:pt>
                <c:pt idx="4">
                  <c:v>Poslovne najemnine in zakupnice</c:v>
                </c:pt>
                <c:pt idx="5">
                  <c:v>Drugi operativni odhodki</c:v>
                </c:pt>
                <c:pt idx="6">
                  <c:v>Tekoči transferi neprid.org.in ust.</c:v>
                </c:pt>
                <c:pt idx="7">
                  <c:v>Nakup opreme</c:v>
                </c:pt>
                <c:pt idx="8">
                  <c:v>Investicijsko vdrževanje in obnove</c:v>
                </c:pt>
                <c:pt idx="9">
                  <c:v>Študije projektov in projektna dok.</c:v>
                </c:pt>
                <c:pt idx="10">
                  <c:v>Investicijski transferi občinam</c:v>
                </c:pt>
              </c:strCache>
            </c:strRef>
          </c:cat>
          <c:val>
            <c:numRef>
              <c:f>List1!$C$5:$C$15</c:f>
              <c:numCache>
                <c:formatCode>#,##0.00</c:formatCode>
                <c:ptCount val="11"/>
                <c:pt idx="0">
                  <c:v>5329.29</c:v>
                </c:pt>
                <c:pt idx="1">
                  <c:v>1314</c:v>
                </c:pt>
                <c:pt idx="2">
                  <c:v>4279.7299999999996</c:v>
                </c:pt>
                <c:pt idx="3">
                  <c:v>5022.2</c:v>
                </c:pt>
                <c:pt idx="4">
                  <c:v>162.54</c:v>
                </c:pt>
                <c:pt idx="5">
                  <c:v>578.20000000000005</c:v>
                </c:pt>
                <c:pt idx="6">
                  <c:v>2500</c:v>
                </c:pt>
                <c:pt idx="7">
                  <c:v>756.4</c:v>
                </c:pt>
                <c:pt idx="8">
                  <c:v>827.08</c:v>
                </c:pt>
                <c:pt idx="9">
                  <c:v>1134.5999999999999</c:v>
                </c:pt>
                <c:pt idx="10">
                  <c:v>0</c:v>
                </c:pt>
              </c:numCache>
            </c:numRef>
          </c:val>
          <c:extLst>
            <c:ext xmlns:c16="http://schemas.microsoft.com/office/drawing/2014/chart" uri="{C3380CC4-5D6E-409C-BE32-E72D297353CC}">
              <c16:uniqueId val="{00000016-C229-41D4-92A6-6AA0A909159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Primerjava odhodkov na</a:t>
            </a:r>
            <a:r>
              <a:rPr lang="sl-SI" sz="1000" baseline="0"/>
              <a:t> proračunski postavki </a:t>
            </a:r>
          </a:p>
          <a:p>
            <a:pPr>
              <a:defRPr sz="1000"/>
            </a:pPr>
            <a:r>
              <a:rPr lang="sl-SI" sz="1000" baseline="0"/>
              <a:t>krajevna samouprava med letoma 2019 in 2020</a:t>
            </a:r>
            <a:endParaRPr lang="sl-SI"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List1!$A$5:$A$15</c:f>
              <c:strCache>
                <c:ptCount val="11"/>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Tekoči transferi neprid.org.in  ustanovam</c:v>
                </c:pt>
                <c:pt idx="7">
                  <c:v>Nakup opreme</c:v>
                </c:pt>
                <c:pt idx="8">
                  <c:v>Novogr., rekonstr.in adaptacije</c:v>
                </c:pt>
                <c:pt idx="9">
                  <c:v>Investicijsko vzdrževanje in obnove</c:v>
                </c:pt>
                <c:pt idx="10">
                  <c:v>Študije projektov in proj.dok.</c:v>
                </c:pt>
              </c:strCache>
            </c:strRef>
          </c:cat>
          <c:val>
            <c:numRef>
              <c:f>List1!$B$5:$B$15</c:f>
              <c:numCache>
                <c:formatCode>#,##0.00</c:formatCode>
                <c:ptCount val="11"/>
                <c:pt idx="0">
                  <c:v>6127.53</c:v>
                </c:pt>
                <c:pt idx="1">
                  <c:v>1404.1</c:v>
                </c:pt>
                <c:pt idx="2">
                  <c:v>4975.25</c:v>
                </c:pt>
                <c:pt idx="3">
                  <c:v>2731.9</c:v>
                </c:pt>
                <c:pt idx="4">
                  <c:v>63.17</c:v>
                </c:pt>
                <c:pt idx="5">
                  <c:v>1643.71</c:v>
                </c:pt>
                <c:pt idx="6">
                  <c:v>0</c:v>
                </c:pt>
                <c:pt idx="7">
                  <c:v>207.16</c:v>
                </c:pt>
                <c:pt idx="8">
                  <c:v>42387.17</c:v>
                </c:pt>
                <c:pt idx="9">
                  <c:v>4581.1000000000004</c:v>
                </c:pt>
                <c:pt idx="10">
                  <c:v>1457.9</c:v>
                </c:pt>
              </c:numCache>
            </c:numRef>
          </c:val>
          <c:extLst>
            <c:ext xmlns:c16="http://schemas.microsoft.com/office/drawing/2014/chart" uri="{C3380CC4-5D6E-409C-BE32-E72D297353CC}">
              <c16:uniqueId val="{00000000-A546-4C38-BE8C-DD3A31CC5827}"/>
            </c:ext>
          </c:extLst>
        </c:ser>
        <c:ser>
          <c:idx val="1"/>
          <c:order val="1"/>
          <c:tx>
            <c:v>Leto 2020</c:v>
          </c:tx>
          <c:spPr>
            <a:solidFill>
              <a:schemeClr val="accent3">
                <a:lumMod val="50000"/>
              </a:schemeClr>
            </a:solidFill>
            <a:ln>
              <a:noFill/>
            </a:ln>
            <a:effectLst/>
            <a:sp3d/>
          </c:spPr>
          <c:invertIfNegative val="0"/>
          <c:cat>
            <c:strRef>
              <c:f>List1!$A$5:$A$15</c:f>
              <c:strCache>
                <c:ptCount val="11"/>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Tekoči transferi neprid.org.in  ustanovam</c:v>
                </c:pt>
                <c:pt idx="7">
                  <c:v>Nakup opreme</c:v>
                </c:pt>
                <c:pt idx="8">
                  <c:v>Novogr., rekonstr.in adaptacije</c:v>
                </c:pt>
                <c:pt idx="9">
                  <c:v>Investicijsko vzdrževanje in obnove</c:v>
                </c:pt>
                <c:pt idx="10">
                  <c:v>Študije projektov in proj.dok.</c:v>
                </c:pt>
              </c:strCache>
            </c:strRef>
          </c:cat>
          <c:val>
            <c:numRef>
              <c:f>List1!$C$5:$C$15</c:f>
              <c:numCache>
                <c:formatCode>#,##0.00</c:formatCode>
                <c:ptCount val="11"/>
                <c:pt idx="0">
                  <c:v>5329.29</c:v>
                </c:pt>
                <c:pt idx="1">
                  <c:v>1314</c:v>
                </c:pt>
                <c:pt idx="2">
                  <c:v>4279.7299999999996</c:v>
                </c:pt>
                <c:pt idx="3">
                  <c:v>5022.2</c:v>
                </c:pt>
                <c:pt idx="4">
                  <c:v>162.54</c:v>
                </c:pt>
                <c:pt idx="5">
                  <c:v>578.20000000000005</c:v>
                </c:pt>
                <c:pt idx="6">
                  <c:v>2500</c:v>
                </c:pt>
                <c:pt idx="7">
                  <c:v>756.4</c:v>
                </c:pt>
                <c:pt idx="8">
                  <c:v>0</c:v>
                </c:pt>
                <c:pt idx="9">
                  <c:v>827.08</c:v>
                </c:pt>
                <c:pt idx="10">
                  <c:v>1134.5999999999999</c:v>
                </c:pt>
              </c:numCache>
            </c:numRef>
          </c:val>
          <c:extLst>
            <c:ext xmlns:c16="http://schemas.microsoft.com/office/drawing/2014/chart" uri="{C3380CC4-5D6E-409C-BE32-E72D297353CC}">
              <c16:uniqueId val="{00000001-A546-4C38-BE8C-DD3A31CC5827}"/>
            </c:ext>
          </c:extLst>
        </c:ser>
        <c:dLbls>
          <c:showLegendKey val="0"/>
          <c:showVal val="0"/>
          <c:showCatName val="0"/>
          <c:showSerName val="0"/>
          <c:showPercent val="0"/>
          <c:showBubbleSize val="0"/>
        </c:dLbls>
        <c:gapWidth val="150"/>
        <c:shape val="box"/>
        <c:axId val="376731520"/>
        <c:axId val="376731848"/>
        <c:axId val="0"/>
      </c:bar3DChart>
      <c:catAx>
        <c:axId val="376731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6731848"/>
        <c:crosses val="autoZero"/>
        <c:auto val="1"/>
        <c:lblAlgn val="ctr"/>
        <c:lblOffset val="100"/>
        <c:noMultiLvlLbl val="0"/>
      </c:catAx>
      <c:valAx>
        <c:axId val="3767318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673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prihodkov med letom</a:t>
            </a:r>
            <a:r>
              <a:rPr lang="sl-SI" sz="1000"/>
              <a:t>a</a:t>
            </a:r>
            <a:r>
              <a:rPr lang="en-US" sz="1000"/>
              <a:t>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List1!$A$4:$A$6</c:f>
              <c:strCache>
                <c:ptCount val="3"/>
                <c:pt idx="0">
                  <c:v>Prihodki od premoženja</c:v>
                </c:pt>
                <c:pt idx="1">
                  <c:v>Drugi nedavčni prihodki</c:v>
                </c:pt>
                <c:pt idx="2">
                  <c:v>Prejeta sredstva iz občinskih proračunov</c:v>
                </c:pt>
              </c:strCache>
            </c:strRef>
          </c:cat>
          <c:val>
            <c:numRef>
              <c:f>List1!$B$4:$B$6</c:f>
              <c:numCache>
                <c:formatCode>#,##0.00</c:formatCode>
                <c:ptCount val="3"/>
                <c:pt idx="0">
                  <c:v>50</c:v>
                </c:pt>
                <c:pt idx="1">
                  <c:v>939.28</c:v>
                </c:pt>
                <c:pt idx="2">
                  <c:v>5975.49</c:v>
                </c:pt>
              </c:numCache>
            </c:numRef>
          </c:val>
          <c:extLst>
            <c:ext xmlns:c16="http://schemas.microsoft.com/office/drawing/2014/chart" uri="{C3380CC4-5D6E-409C-BE32-E72D297353CC}">
              <c16:uniqueId val="{00000000-8233-4DA5-BFAE-76396DE2C6EA}"/>
            </c:ext>
          </c:extLst>
        </c:ser>
        <c:ser>
          <c:idx val="1"/>
          <c:order val="1"/>
          <c:tx>
            <c:v>Leto 2020</c:v>
          </c:tx>
          <c:spPr>
            <a:solidFill>
              <a:schemeClr val="accent3">
                <a:lumMod val="50000"/>
              </a:schemeClr>
            </a:solidFill>
            <a:ln>
              <a:noFill/>
            </a:ln>
            <a:effectLst/>
            <a:sp3d/>
          </c:spPr>
          <c:invertIfNegative val="0"/>
          <c:cat>
            <c:strRef>
              <c:f>List1!$A$4:$A$6</c:f>
              <c:strCache>
                <c:ptCount val="3"/>
                <c:pt idx="0">
                  <c:v>Prihodki od premoženja</c:v>
                </c:pt>
                <c:pt idx="1">
                  <c:v>Drugi nedavčni prihodki</c:v>
                </c:pt>
                <c:pt idx="2">
                  <c:v>Prejeta sredstva iz občinskih proračunov</c:v>
                </c:pt>
              </c:strCache>
            </c:strRef>
          </c:cat>
          <c:val>
            <c:numRef>
              <c:f>List1!$C$4:$C$6</c:f>
              <c:numCache>
                <c:formatCode>#,##0.00</c:formatCode>
                <c:ptCount val="3"/>
                <c:pt idx="0">
                  <c:v>0</c:v>
                </c:pt>
                <c:pt idx="1">
                  <c:v>0</c:v>
                </c:pt>
                <c:pt idx="2">
                  <c:v>4975.49</c:v>
                </c:pt>
              </c:numCache>
            </c:numRef>
          </c:val>
          <c:extLst>
            <c:ext xmlns:c16="http://schemas.microsoft.com/office/drawing/2014/chart" uri="{C3380CC4-5D6E-409C-BE32-E72D297353CC}">
              <c16:uniqueId val="{00000001-8233-4DA5-BFAE-76396DE2C6EA}"/>
            </c:ext>
          </c:extLst>
        </c:ser>
        <c:dLbls>
          <c:showLegendKey val="0"/>
          <c:showVal val="0"/>
          <c:showCatName val="0"/>
          <c:showSerName val="0"/>
          <c:showPercent val="0"/>
          <c:showBubbleSize val="0"/>
        </c:dLbls>
        <c:gapWidth val="150"/>
        <c:shape val="box"/>
        <c:axId val="304004888"/>
        <c:axId val="307170176"/>
        <c:axId val="0"/>
      </c:bar3DChart>
      <c:catAx>
        <c:axId val="304004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7170176"/>
        <c:crosses val="autoZero"/>
        <c:auto val="1"/>
        <c:lblAlgn val="ctr"/>
        <c:lblOffset val="100"/>
        <c:noMultiLvlLbl val="0"/>
      </c:catAx>
      <c:valAx>
        <c:axId val="307170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4004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Struktura</a:t>
            </a:r>
            <a:r>
              <a:rPr lang="sl-SI" sz="1000" baseline="0"/>
              <a:t> odhodkov v letu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F94-4AE8-ADF2-CE23788D838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F94-4AE8-ADF2-CE23788D8382}"/>
              </c:ext>
            </c:extLst>
          </c:dPt>
          <c:dPt>
            <c:idx val="2"/>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9F94-4AE8-ADF2-CE23788D8382}"/>
              </c:ext>
            </c:extLst>
          </c:dPt>
          <c:dPt>
            <c:idx val="3"/>
            <c:bubble3D val="0"/>
            <c:spPr>
              <a:solidFill>
                <a:schemeClr val="accent6">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F94-4AE8-ADF2-CE23788D838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F94-4AE8-ADF2-CE23788D8382}"/>
              </c:ext>
            </c:extLst>
          </c:dPt>
          <c:cat>
            <c:strRef>
              <c:f>List1!$A$4:$A$8</c:f>
              <c:strCache>
                <c:ptCount val="5"/>
                <c:pt idx="0">
                  <c:v>Pisarniški in splošni material in storitve</c:v>
                </c:pt>
                <c:pt idx="1">
                  <c:v>Posebni material in storitve</c:v>
                </c:pt>
                <c:pt idx="2">
                  <c:v>Energija, voda, kom.stor.in komunikacije</c:v>
                </c:pt>
                <c:pt idx="3">
                  <c:v>Tekoče vzdrževanje</c:v>
                </c:pt>
                <c:pt idx="4">
                  <c:v>Drugi operativni odhodki</c:v>
                </c:pt>
              </c:strCache>
            </c:strRef>
          </c:cat>
          <c:val>
            <c:numRef>
              <c:f>List1!$C$4:$C$8</c:f>
              <c:numCache>
                <c:formatCode>#,##0.00</c:formatCode>
                <c:ptCount val="5"/>
                <c:pt idx="0">
                  <c:v>294.82</c:v>
                </c:pt>
                <c:pt idx="1">
                  <c:v>217.35</c:v>
                </c:pt>
                <c:pt idx="2">
                  <c:v>1399.13</c:v>
                </c:pt>
                <c:pt idx="3">
                  <c:v>594.83000000000004</c:v>
                </c:pt>
                <c:pt idx="4">
                  <c:v>73.2</c:v>
                </c:pt>
              </c:numCache>
            </c:numRef>
          </c:val>
          <c:extLst>
            <c:ext xmlns:c16="http://schemas.microsoft.com/office/drawing/2014/chart" uri="{C3380CC4-5D6E-409C-BE32-E72D297353CC}">
              <c16:uniqueId val="{0000000A-9F94-4AE8-ADF2-CE23788D838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odhodkov med letoma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List1!$A$4:$A$10</c:f>
              <c:strCache>
                <c:ptCount val="7"/>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Nakup opreme</c:v>
                </c:pt>
              </c:strCache>
            </c:strRef>
          </c:cat>
          <c:val>
            <c:numRef>
              <c:f>List1!$B$4:$B$10</c:f>
              <c:numCache>
                <c:formatCode>#,##0.00</c:formatCode>
                <c:ptCount val="7"/>
                <c:pt idx="0">
                  <c:v>2599.41</c:v>
                </c:pt>
                <c:pt idx="1">
                  <c:v>461.16</c:v>
                </c:pt>
                <c:pt idx="2">
                  <c:v>1472.81</c:v>
                </c:pt>
                <c:pt idx="3">
                  <c:v>263.16000000000003</c:v>
                </c:pt>
                <c:pt idx="4">
                  <c:v>266.95</c:v>
                </c:pt>
                <c:pt idx="5">
                  <c:v>544.79999999999995</c:v>
                </c:pt>
                <c:pt idx="6">
                  <c:v>420.9</c:v>
                </c:pt>
              </c:numCache>
            </c:numRef>
          </c:val>
          <c:extLst>
            <c:ext xmlns:c16="http://schemas.microsoft.com/office/drawing/2014/chart" uri="{C3380CC4-5D6E-409C-BE32-E72D297353CC}">
              <c16:uniqueId val="{00000000-84C2-413A-B70A-DBDCB8DF9C87}"/>
            </c:ext>
          </c:extLst>
        </c:ser>
        <c:ser>
          <c:idx val="1"/>
          <c:order val="1"/>
          <c:tx>
            <c:v>Leto 2020</c:v>
          </c:tx>
          <c:spPr>
            <a:solidFill>
              <a:schemeClr val="accent3">
                <a:lumMod val="50000"/>
              </a:schemeClr>
            </a:solidFill>
            <a:ln>
              <a:noFill/>
            </a:ln>
            <a:effectLst/>
            <a:sp3d/>
          </c:spPr>
          <c:invertIfNegative val="0"/>
          <c:cat>
            <c:strRef>
              <c:f>List1!$A$4:$A$10</c:f>
              <c:strCache>
                <c:ptCount val="7"/>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Nakup opreme</c:v>
                </c:pt>
              </c:strCache>
            </c:strRef>
          </c:cat>
          <c:val>
            <c:numRef>
              <c:f>List1!$C$4:$C$10</c:f>
              <c:numCache>
                <c:formatCode>#,##0.00</c:formatCode>
                <c:ptCount val="7"/>
                <c:pt idx="0">
                  <c:v>294.82</c:v>
                </c:pt>
                <c:pt idx="1">
                  <c:v>217.35</c:v>
                </c:pt>
                <c:pt idx="2">
                  <c:v>1399.13</c:v>
                </c:pt>
                <c:pt idx="3">
                  <c:v>594.83000000000004</c:v>
                </c:pt>
                <c:pt idx="4">
                  <c:v>0</c:v>
                </c:pt>
                <c:pt idx="5">
                  <c:v>73.2</c:v>
                </c:pt>
                <c:pt idx="6">
                  <c:v>0</c:v>
                </c:pt>
              </c:numCache>
            </c:numRef>
          </c:val>
          <c:extLst>
            <c:ext xmlns:c16="http://schemas.microsoft.com/office/drawing/2014/chart" uri="{C3380CC4-5D6E-409C-BE32-E72D297353CC}">
              <c16:uniqueId val="{00000001-84C2-413A-B70A-DBDCB8DF9C87}"/>
            </c:ext>
          </c:extLst>
        </c:ser>
        <c:dLbls>
          <c:showLegendKey val="0"/>
          <c:showVal val="0"/>
          <c:showCatName val="0"/>
          <c:showSerName val="0"/>
          <c:showPercent val="0"/>
          <c:showBubbleSize val="0"/>
        </c:dLbls>
        <c:gapWidth val="150"/>
        <c:shape val="box"/>
        <c:axId val="292701616"/>
        <c:axId val="292707192"/>
        <c:axId val="0"/>
      </c:bar3DChart>
      <c:catAx>
        <c:axId val="292701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92707192"/>
        <c:crosses val="autoZero"/>
        <c:auto val="1"/>
        <c:lblAlgn val="ctr"/>
        <c:lblOffset val="100"/>
        <c:noMultiLvlLbl val="0"/>
      </c:catAx>
      <c:valAx>
        <c:axId val="292707192"/>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9270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Primerjava prihodkov</a:t>
            </a:r>
            <a:r>
              <a:rPr lang="sl-SI" sz="1000" baseline="0"/>
              <a:t> med letoma 2019 in 2020</a:t>
            </a:r>
            <a:endParaRPr lang="sl-SI"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List1!$A$4:$A$6</c:f>
              <c:strCache>
                <c:ptCount val="3"/>
                <c:pt idx="0">
                  <c:v>Prihodki od premoženja</c:v>
                </c:pt>
                <c:pt idx="1">
                  <c:v>Prihodki od prodaje blaga in storitev</c:v>
                </c:pt>
                <c:pt idx="2">
                  <c:v>Prejeta sredstva iz občinskih proračunov</c:v>
                </c:pt>
              </c:strCache>
            </c:strRef>
          </c:cat>
          <c:val>
            <c:numRef>
              <c:f>List1!$B$4:$B$6</c:f>
              <c:numCache>
                <c:formatCode>#,##0.00</c:formatCode>
                <c:ptCount val="3"/>
                <c:pt idx="0">
                  <c:v>5659.73</c:v>
                </c:pt>
                <c:pt idx="1">
                  <c:v>5.55</c:v>
                </c:pt>
                <c:pt idx="2">
                  <c:v>7150.51</c:v>
                </c:pt>
              </c:numCache>
            </c:numRef>
          </c:val>
          <c:extLst>
            <c:ext xmlns:c16="http://schemas.microsoft.com/office/drawing/2014/chart" uri="{C3380CC4-5D6E-409C-BE32-E72D297353CC}">
              <c16:uniqueId val="{00000000-71D0-494A-B2B7-E802D64856C7}"/>
            </c:ext>
          </c:extLst>
        </c:ser>
        <c:ser>
          <c:idx val="1"/>
          <c:order val="1"/>
          <c:tx>
            <c:v>Leto 2020</c:v>
          </c:tx>
          <c:spPr>
            <a:solidFill>
              <a:schemeClr val="accent3">
                <a:lumMod val="50000"/>
              </a:schemeClr>
            </a:solidFill>
            <a:ln>
              <a:noFill/>
            </a:ln>
            <a:effectLst/>
            <a:sp3d/>
          </c:spPr>
          <c:invertIfNegative val="0"/>
          <c:cat>
            <c:strRef>
              <c:f>List1!$A$4:$A$6</c:f>
              <c:strCache>
                <c:ptCount val="3"/>
                <c:pt idx="0">
                  <c:v>Prihodki od premoženja</c:v>
                </c:pt>
                <c:pt idx="1">
                  <c:v>Prihodki od prodaje blaga in storitev</c:v>
                </c:pt>
                <c:pt idx="2">
                  <c:v>Prejeta sredstva iz občinskih proračunov</c:v>
                </c:pt>
              </c:strCache>
            </c:strRef>
          </c:cat>
          <c:val>
            <c:numRef>
              <c:f>List1!$C$4:$C$6</c:f>
              <c:numCache>
                <c:formatCode>#,##0.00</c:formatCode>
                <c:ptCount val="3"/>
                <c:pt idx="0">
                  <c:v>6702.94</c:v>
                </c:pt>
                <c:pt idx="1">
                  <c:v>2.96</c:v>
                </c:pt>
                <c:pt idx="2">
                  <c:v>6074.4</c:v>
                </c:pt>
              </c:numCache>
            </c:numRef>
          </c:val>
          <c:extLst>
            <c:ext xmlns:c16="http://schemas.microsoft.com/office/drawing/2014/chart" uri="{C3380CC4-5D6E-409C-BE32-E72D297353CC}">
              <c16:uniqueId val="{00000001-71D0-494A-B2B7-E802D64856C7}"/>
            </c:ext>
          </c:extLst>
        </c:ser>
        <c:dLbls>
          <c:showLegendKey val="0"/>
          <c:showVal val="0"/>
          <c:showCatName val="0"/>
          <c:showSerName val="0"/>
          <c:showPercent val="0"/>
          <c:showBubbleSize val="0"/>
        </c:dLbls>
        <c:gapWidth val="150"/>
        <c:shape val="box"/>
        <c:axId val="330640120"/>
        <c:axId val="330639136"/>
        <c:axId val="0"/>
      </c:bar3DChart>
      <c:catAx>
        <c:axId val="330640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30639136"/>
        <c:crosses val="autoZero"/>
        <c:auto val="1"/>
        <c:lblAlgn val="ctr"/>
        <c:lblOffset val="100"/>
        <c:noMultiLvlLbl val="0"/>
      </c:catAx>
      <c:valAx>
        <c:axId val="330639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30640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prihodkov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892-4B7D-92F4-60C365FA6C61}"/>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892-4B7D-92F4-60C365FA6C61}"/>
              </c:ext>
            </c:extLst>
          </c:dPt>
          <c:dPt>
            <c:idx val="2"/>
            <c:bubble3D val="0"/>
            <c:spPr>
              <a:solidFill>
                <a:schemeClr val="accent3">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F892-4B7D-92F4-60C365FA6C61}"/>
              </c:ext>
            </c:extLst>
          </c:dPt>
          <c:cat>
            <c:strRef>
              <c:f>List1!$A$4:$A$6</c:f>
              <c:strCache>
                <c:ptCount val="3"/>
                <c:pt idx="0">
                  <c:v>Prihodki od premoženja</c:v>
                </c:pt>
                <c:pt idx="1">
                  <c:v>Drugi nedavčni prihodki</c:v>
                </c:pt>
                <c:pt idx="2">
                  <c:v>Prejeta sredstva iz občinskih proračunov</c:v>
                </c:pt>
              </c:strCache>
            </c:strRef>
          </c:cat>
          <c:val>
            <c:numRef>
              <c:f>List1!$C$4:$C$6</c:f>
              <c:numCache>
                <c:formatCode>#,##0.00</c:formatCode>
                <c:ptCount val="3"/>
                <c:pt idx="0">
                  <c:v>280</c:v>
                </c:pt>
                <c:pt idx="1">
                  <c:v>2152.7199999999998</c:v>
                </c:pt>
                <c:pt idx="2">
                  <c:v>9251.1</c:v>
                </c:pt>
              </c:numCache>
            </c:numRef>
          </c:val>
          <c:extLst>
            <c:ext xmlns:c16="http://schemas.microsoft.com/office/drawing/2014/chart" uri="{C3380CC4-5D6E-409C-BE32-E72D297353CC}">
              <c16:uniqueId val="{00000006-F892-4B7D-92F4-60C365FA6C6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r>
              <a:rPr lang="sl-SI" sz="1000"/>
              <a:t>Primerjava prihodkov med letoma 2019 in 2020</a:t>
            </a:r>
          </a:p>
        </c:rich>
      </c:tx>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List1!$A$4:$A$6</c:f>
              <c:strCache>
                <c:ptCount val="3"/>
                <c:pt idx="0">
                  <c:v>Prihodki od premoženja</c:v>
                </c:pt>
                <c:pt idx="1">
                  <c:v>Drugi nedavčni prihodki</c:v>
                </c:pt>
                <c:pt idx="2">
                  <c:v>Prejeta sredstva iz občinskih proračunov</c:v>
                </c:pt>
              </c:strCache>
            </c:strRef>
          </c:cat>
          <c:val>
            <c:numRef>
              <c:f>List1!$B$4:$B$6</c:f>
              <c:numCache>
                <c:formatCode>#,##0.00</c:formatCode>
                <c:ptCount val="3"/>
                <c:pt idx="0">
                  <c:v>40</c:v>
                </c:pt>
                <c:pt idx="1">
                  <c:v>1939.99</c:v>
                </c:pt>
                <c:pt idx="2">
                  <c:v>10251.1</c:v>
                </c:pt>
              </c:numCache>
            </c:numRef>
          </c:val>
          <c:extLst>
            <c:ext xmlns:c16="http://schemas.microsoft.com/office/drawing/2014/chart" uri="{C3380CC4-5D6E-409C-BE32-E72D297353CC}">
              <c16:uniqueId val="{00000000-D315-439D-AE64-3D97E39C80E5}"/>
            </c:ext>
          </c:extLst>
        </c:ser>
        <c:ser>
          <c:idx val="1"/>
          <c:order val="1"/>
          <c:tx>
            <c:v>Leto 2020</c:v>
          </c:tx>
          <c:spPr>
            <a:solidFill>
              <a:schemeClr val="accent3">
                <a:lumMod val="50000"/>
              </a:schemeClr>
            </a:solidFill>
            <a:ln>
              <a:noFill/>
            </a:ln>
            <a:effectLst/>
            <a:sp3d/>
          </c:spPr>
          <c:invertIfNegative val="0"/>
          <c:cat>
            <c:strRef>
              <c:f>List1!$A$4:$A$6</c:f>
              <c:strCache>
                <c:ptCount val="3"/>
                <c:pt idx="0">
                  <c:v>Prihodki od premoženja</c:v>
                </c:pt>
                <c:pt idx="1">
                  <c:v>Drugi nedavčni prihodki</c:v>
                </c:pt>
                <c:pt idx="2">
                  <c:v>Prejeta sredstva iz občinskih proračunov</c:v>
                </c:pt>
              </c:strCache>
            </c:strRef>
          </c:cat>
          <c:val>
            <c:numRef>
              <c:f>List1!$C$4:$C$6</c:f>
              <c:numCache>
                <c:formatCode>#,##0.00</c:formatCode>
                <c:ptCount val="3"/>
                <c:pt idx="0">
                  <c:v>280</c:v>
                </c:pt>
                <c:pt idx="1">
                  <c:v>2152.7199999999998</c:v>
                </c:pt>
                <c:pt idx="2">
                  <c:v>9251.1</c:v>
                </c:pt>
              </c:numCache>
            </c:numRef>
          </c:val>
          <c:extLst>
            <c:ext xmlns:c16="http://schemas.microsoft.com/office/drawing/2014/chart" uri="{C3380CC4-5D6E-409C-BE32-E72D297353CC}">
              <c16:uniqueId val="{00000001-D315-439D-AE64-3D97E39C80E5}"/>
            </c:ext>
          </c:extLst>
        </c:ser>
        <c:dLbls>
          <c:showLegendKey val="0"/>
          <c:showVal val="0"/>
          <c:showCatName val="0"/>
          <c:showSerName val="0"/>
          <c:showPercent val="0"/>
          <c:showBubbleSize val="0"/>
        </c:dLbls>
        <c:gapWidth val="150"/>
        <c:shape val="box"/>
        <c:axId val="254624624"/>
        <c:axId val="254624952"/>
        <c:axId val="0"/>
      </c:bar3DChart>
      <c:catAx>
        <c:axId val="254624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4624952"/>
        <c:crosses val="autoZero"/>
        <c:auto val="1"/>
        <c:lblAlgn val="ctr"/>
        <c:lblOffset val="100"/>
        <c:noMultiLvlLbl val="0"/>
      </c:catAx>
      <c:valAx>
        <c:axId val="254624952"/>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462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odhodkov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65-4CA7-A4DA-895C0E96B37F}"/>
              </c:ext>
            </c:extLst>
          </c:dPt>
          <c:dPt>
            <c:idx val="1"/>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65-4CA7-A4DA-895C0E96B3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65-4CA7-A4DA-895C0E96B3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365-4CA7-A4DA-895C0E96B37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365-4CA7-A4DA-895C0E96B37F}"/>
              </c:ext>
            </c:extLst>
          </c:dPt>
          <c:cat>
            <c:strRef>
              <c:f>(List1!$A$6,List1!$A$8:$A$11)</c:f>
              <c:strCache>
                <c:ptCount val="5"/>
                <c:pt idx="0">
                  <c:v>Pisarniški in splošni material in storitve</c:v>
                </c:pt>
                <c:pt idx="1">
                  <c:v>Energija, voda, kom.storitve in komunikacije</c:v>
                </c:pt>
                <c:pt idx="2">
                  <c:v>Tekoče vzdrževanje</c:v>
                </c:pt>
                <c:pt idx="3">
                  <c:v>Poslovne najemnine in zakupnine</c:v>
                </c:pt>
                <c:pt idx="4">
                  <c:v>Drugi operativni odhodki</c:v>
                </c:pt>
              </c:strCache>
            </c:strRef>
          </c:cat>
          <c:val>
            <c:numRef>
              <c:f>(List1!$B$6,List1!$B$8:$B$11)</c:f>
              <c:numCache>
                <c:formatCode>#,##0.00</c:formatCode>
                <c:ptCount val="5"/>
                <c:pt idx="0">
                  <c:v>1300</c:v>
                </c:pt>
                <c:pt idx="1">
                  <c:v>3400</c:v>
                </c:pt>
                <c:pt idx="2">
                  <c:v>280</c:v>
                </c:pt>
                <c:pt idx="3">
                  <c:v>100</c:v>
                </c:pt>
                <c:pt idx="4">
                  <c:v>105</c:v>
                </c:pt>
              </c:numCache>
            </c:numRef>
          </c:val>
          <c:extLst>
            <c:ext xmlns:c16="http://schemas.microsoft.com/office/drawing/2014/chart" uri="{C3380CC4-5D6E-409C-BE32-E72D297353CC}">
              <c16:uniqueId val="{0000000A-1365-4CA7-A4DA-895C0E96B37F}"/>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1365-4CA7-A4DA-895C0E96B3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1365-4CA7-A4DA-895C0E96B37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1365-4CA7-A4DA-895C0E96B37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1365-4CA7-A4DA-895C0E96B37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1365-4CA7-A4DA-895C0E96B37F}"/>
              </c:ext>
            </c:extLst>
          </c:dPt>
          <c:cat>
            <c:strRef>
              <c:f>(List1!$A$6,List1!$A$8:$A$11)</c:f>
              <c:strCache>
                <c:ptCount val="5"/>
                <c:pt idx="0">
                  <c:v>Pisarniški in splošni material in storitve</c:v>
                </c:pt>
                <c:pt idx="1">
                  <c:v>Energija, voda, kom.storitve in komunikacije</c:v>
                </c:pt>
                <c:pt idx="2">
                  <c:v>Tekoče vzdrževanje</c:v>
                </c:pt>
                <c:pt idx="3">
                  <c:v>Poslovne najemnine in zakupnine</c:v>
                </c:pt>
                <c:pt idx="4">
                  <c:v>Drugi operativni odhodki</c:v>
                </c:pt>
              </c:strCache>
            </c:strRef>
          </c:cat>
          <c:val>
            <c:numRef>
              <c:f>(List1!$C$6,List1!$C$8:$C$11)</c:f>
              <c:numCache>
                <c:formatCode>#,##0.00</c:formatCode>
                <c:ptCount val="5"/>
                <c:pt idx="0">
                  <c:v>560.64</c:v>
                </c:pt>
                <c:pt idx="1">
                  <c:v>1219.46</c:v>
                </c:pt>
                <c:pt idx="2">
                  <c:v>269.58</c:v>
                </c:pt>
                <c:pt idx="3">
                  <c:v>59.22</c:v>
                </c:pt>
                <c:pt idx="4">
                  <c:v>2.25</c:v>
                </c:pt>
              </c:numCache>
            </c:numRef>
          </c:val>
          <c:extLst>
            <c:ext xmlns:c16="http://schemas.microsoft.com/office/drawing/2014/chart" uri="{C3380CC4-5D6E-409C-BE32-E72D297353CC}">
              <c16:uniqueId val="{00000015-1365-4CA7-A4DA-895C0E96B37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sl-SI"/>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odhodkov realiziranih na postavki </a:t>
            </a:r>
            <a:endParaRPr lang="sl-SI" sz="1000"/>
          </a:p>
          <a:p>
            <a:pPr>
              <a:defRPr sz="1000"/>
            </a:pPr>
            <a:r>
              <a:rPr lang="en-US" sz="1000"/>
              <a:t>krajevna samouprava med letoma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List1!$A$5:$A$10</c:f>
              <c:strCache>
                <c:ptCount val="6"/>
                <c:pt idx="0">
                  <c:v>Pisarniški in splošni material in storitve</c:v>
                </c:pt>
                <c:pt idx="1">
                  <c:v>Energija, voda, kom.storitve in komunikacije</c:v>
                </c:pt>
                <c:pt idx="2">
                  <c:v>Tekoče vzdrževanje</c:v>
                </c:pt>
                <c:pt idx="3">
                  <c:v>Poslovne najemnine in zakupnine</c:v>
                </c:pt>
                <c:pt idx="4">
                  <c:v>Drugi operativni odhodki</c:v>
                </c:pt>
                <c:pt idx="5">
                  <c:v>Tekoči transferi neprid.org.in ustanovam</c:v>
                </c:pt>
              </c:strCache>
            </c:strRef>
          </c:cat>
          <c:val>
            <c:numRef>
              <c:f>List1!$B$5:$B$10</c:f>
              <c:numCache>
                <c:formatCode>#,##0.00</c:formatCode>
                <c:ptCount val="6"/>
                <c:pt idx="0">
                  <c:v>1029.96</c:v>
                </c:pt>
                <c:pt idx="1">
                  <c:v>1641.09</c:v>
                </c:pt>
                <c:pt idx="2">
                  <c:v>288.74</c:v>
                </c:pt>
                <c:pt idx="3">
                  <c:v>62.67</c:v>
                </c:pt>
                <c:pt idx="4">
                  <c:v>3.08</c:v>
                </c:pt>
                <c:pt idx="5">
                  <c:v>3500</c:v>
                </c:pt>
              </c:numCache>
            </c:numRef>
          </c:val>
          <c:extLst>
            <c:ext xmlns:c16="http://schemas.microsoft.com/office/drawing/2014/chart" uri="{C3380CC4-5D6E-409C-BE32-E72D297353CC}">
              <c16:uniqueId val="{00000000-A9D0-4798-8BBC-D6242FF87568}"/>
            </c:ext>
          </c:extLst>
        </c:ser>
        <c:ser>
          <c:idx val="1"/>
          <c:order val="1"/>
          <c:tx>
            <c:v>Leta 2020</c:v>
          </c:tx>
          <c:spPr>
            <a:solidFill>
              <a:schemeClr val="accent3">
                <a:lumMod val="50000"/>
              </a:schemeClr>
            </a:solidFill>
            <a:ln>
              <a:noFill/>
            </a:ln>
            <a:effectLst/>
            <a:sp3d/>
          </c:spPr>
          <c:invertIfNegative val="0"/>
          <c:cat>
            <c:strRef>
              <c:f>List1!$A$5:$A$10</c:f>
              <c:strCache>
                <c:ptCount val="6"/>
                <c:pt idx="0">
                  <c:v>Pisarniški in splošni material in storitve</c:v>
                </c:pt>
                <c:pt idx="1">
                  <c:v>Energija, voda, kom.storitve in komunikacije</c:v>
                </c:pt>
                <c:pt idx="2">
                  <c:v>Tekoče vzdrževanje</c:v>
                </c:pt>
                <c:pt idx="3">
                  <c:v>Poslovne najemnine in zakupnine</c:v>
                </c:pt>
                <c:pt idx="4">
                  <c:v>Drugi operativni odhodki</c:v>
                </c:pt>
                <c:pt idx="5">
                  <c:v>Tekoči transferi neprid.org.in ustanovam</c:v>
                </c:pt>
              </c:strCache>
            </c:strRef>
          </c:cat>
          <c:val>
            <c:numRef>
              <c:f>List1!$C$5:$C$10</c:f>
              <c:numCache>
                <c:formatCode>#,##0.00</c:formatCode>
                <c:ptCount val="6"/>
                <c:pt idx="0">
                  <c:v>560.64</c:v>
                </c:pt>
                <c:pt idx="1">
                  <c:v>1219.46</c:v>
                </c:pt>
                <c:pt idx="2">
                  <c:v>269.58</c:v>
                </c:pt>
                <c:pt idx="3">
                  <c:v>59.22</c:v>
                </c:pt>
                <c:pt idx="4">
                  <c:v>2.25</c:v>
                </c:pt>
                <c:pt idx="5">
                  <c:v>0</c:v>
                </c:pt>
              </c:numCache>
            </c:numRef>
          </c:val>
          <c:extLst>
            <c:ext xmlns:c16="http://schemas.microsoft.com/office/drawing/2014/chart" uri="{C3380CC4-5D6E-409C-BE32-E72D297353CC}">
              <c16:uniqueId val="{00000001-A9D0-4798-8BBC-D6242FF87568}"/>
            </c:ext>
          </c:extLst>
        </c:ser>
        <c:dLbls>
          <c:showLegendKey val="0"/>
          <c:showVal val="0"/>
          <c:showCatName val="0"/>
          <c:showSerName val="0"/>
          <c:showPercent val="0"/>
          <c:showBubbleSize val="0"/>
        </c:dLbls>
        <c:gapWidth val="150"/>
        <c:shape val="box"/>
        <c:axId val="254619704"/>
        <c:axId val="254621344"/>
        <c:axId val="0"/>
      </c:bar3DChart>
      <c:catAx>
        <c:axId val="254619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4621344"/>
        <c:crosses val="autoZero"/>
        <c:auto val="1"/>
        <c:lblAlgn val="ctr"/>
        <c:lblOffset val="100"/>
        <c:noMultiLvlLbl val="0"/>
      </c:catAx>
      <c:valAx>
        <c:axId val="254621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4619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Strukutra prihodko</a:t>
            </a:r>
            <a:r>
              <a:rPr lang="sl-SI" sz="1000"/>
              <a:t>v</a:t>
            </a:r>
            <a:r>
              <a:rPr lang="en-US" sz="1000"/>
              <a:t>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B18-4F0B-A6CD-98CBEB94E443}"/>
              </c:ext>
            </c:extLst>
          </c:dPt>
          <c:dPt>
            <c:idx val="1"/>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8B18-4F0B-A6CD-98CBEB94E443}"/>
              </c:ext>
            </c:extLst>
          </c:dPt>
          <c:cat>
            <c:strRef>
              <c:f>List1!$A$4:$A$5</c:f>
              <c:strCache>
                <c:ptCount val="2"/>
                <c:pt idx="0">
                  <c:v>Prihodki od premoženja</c:v>
                </c:pt>
                <c:pt idx="1">
                  <c:v>Prejeta sredstva iz občinskih proračunov</c:v>
                </c:pt>
              </c:strCache>
            </c:strRef>
          </c:cat>
          <c:val>
            <c:numRef>
              <c:f>List1!$C$4:$C$5</c:f>
              <c:numCache>
                <c:formatCode>#,##0.00</c:formatCode>
                <c:ptCount val="2"/>
                <c:pt idx="0">
                  <c:v>397.5</c:v>
                </c:pt>
                <c:pt idx="1">
                  <c:v>12019.92</c:v>
                </c:pt>
              </c:numCache>
            </c:numRef>
          </c:val>
          <c:extLst>
            <c:ext xmlns:c16="http://schemas.microsoft.com/office/drawing/2014/chart" uri="{C3380CC4-5D6E-409C-BE32-E72D297353CC}">
              <c16:uniqueId val="{00000004-8B18-4F0B-A6CD-98CBEB94E44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Primerjava</a:t>
            </a:r>
            <a:r>
              <a:rPr lang="sl-SI" sz="1000" baseline="0"/>
              <a:t> prihodkov med letoma 2019 in 2020</a:t>
            </a:r>
            <a:endParaRPr lang="sl-SI"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List1!$A$8:$B$8</c:f>
              <c:strCache>
                <c:ptCount val="2"/>
                <c:pt idx="0">
                  <c:v>Prihodki od premoženja</c:v>
                </c:pt>
                <c:pt idx="1">
                  <c:v>Prejeta sredstva iz občinskih proračunov</c:v>
                </c:pt>
              </c:strCache>
            </c:strRef>
          </c:cat>
          <c:val>
            <c:numRef>
              <c:f>List1!$A$9:$B$9</c:f>
              <c:numCache>
                <c:formatCode>#,##0.00</c:formatCode>
                <c:ptCount val="2"/>
                <c:pt idx="0">
                  <c:v>759</c:v>
                </c:pt>
                <c:pt idx="1">
                  <c:v>13019.92</c:v>
                </c:pt>
              </c:numCache>
            </c:numRef>
          </c:val>
          <c:extLst>
            <c:ext xmlns:c16="http://schemas.microsoft.com/office/drawing/2014/chart" uri="{C3380CC4-5D6E-409C-BE32-E72D297353CC}">
              <c16:uniqueId val="{00000000-1548-4C5E-825F-6C36EDB8B36F}"/>
            </c:ext>
          </c:extLst>
        </c:ser>
        <c:ser>
          <c:idx val="1"/>
          <c:order val="1"/>
          <c:tx>
            <c:v>Leto 2020</c:v>
          </c:tx>
          <c:spPr>
            <a:solidFill>
              <a:schemeClr val="accent3">
                <a:lumMod val="50000"/>
              </a:schemeClr>
            </a:solidFill>
            <a:ln>
              <a:noFill/>
            </a:ln>
            <a:effectLst/>
            <a:sp3d/>
          </c:spPr>
          <c:invertIfNegative val="0"/>
          <c:cat>
            <c:strRef>
              <c:f>List1!$A$8:$B$8</c:f>
              <c:strCache>
                <c:ptCount val="2"/>
                <c:pt idx="0">
                  <c:v>Prihodki od premoženja</c:v>
                </c:pt>
                <c:pt idx="1">
                  <c:v>Prejeta sredstva iz občinskih proračunov</c:v>
                </c:pt>
              </c:strCache>
            </c:strRef>
          </c:cat>
          <c:val>
            <c:numRef>
              <c:f>List1!$A$10:$B$10</c:f>
              <c:numCache>
                <c:formatCode>#,##0.00</c:formatCode>
                <c:ptCount val="2"/>
                <c:pt idx="0">
                  <c:v>397.5</c:v>
                </c:pt>
                <c:pt idx="1">
                  <c:v>12019.92</c:v>
                </c:pt>
              </c:numCache>
            </c:numRef>
          </c:val>
          <c:extLst>
            <c:ext xmlns:c16="http://schemas.microsoft.com/office/drawing/2014/chart" uri="{C3380CC4-5D6E-409C-BE32-E72D297353CC}">
              <c16:uniqueId val="{00000001-1548-4C5E-825F-6C36EDB8B36F}"/>
            </c:ext>
          </c:extLst>
        </c:ser>
        <c:dLbls>
          <c:showLegendKey val="0"/>
          <c:showVal val="0"/>
          <c:showCatName val="0"/>
          <c:showSerName val="0"/>
          <c:showPercent val="0"/>
          <c:showBubbleSize val="0"/>
        </c:dLbls>
        <c:gapWidth val="150"/>
        <c:shape val="box"/>
        <c:axId val="340675128"/>
        <c:axId val="340673816"/>
        <c:axId val="0"/>
      </c:bar3DChart>
      <c:catAx>
        <c:axId val="340675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0673816"/>
        <c:crosses val="autoZero"/>
        <c:auto val="1"/>
        <c:lblAlgn val="ctr"/>
        <c:lblOffset val="100"/>
        <c:noMultiLvlLbl val="0"/>
      </c:catAx>
      <c:valAx>
        <c:axId val="340673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0675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odkodkov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C2A-4B87-A980-C7F80172B1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C2A-4B87-A980-C7F80172B1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C2A-4B87-A980-C7F80172B1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C2A-4B87-A980-C7F80172B13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C2A-4B87-A980-C7F80172B13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C2A-4B87-A980-C7F80172B13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C2A-4B87-A980-C7F80172B13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C2A-4B87-A980-C7F80172B131}"/>
              </c:ext>
            </c:extLst>
          </c:dPt>
          <c:dPt>
            <c:idx val="8"/>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C2A-4B87-A980-C7F80172B131}"/>
              </c:ext>
            </c:extLst>
          </c:dPt>
          <c:cat>
            <c:strRef>
              <c:f>List1!$A$4:$A$12</c:f>
              <c:strCache>
                <c:ptCount val="9"/>
                <c:pt idx="0">
                  <c:v>Pisarniški in splošni material in storitve</c:v>
                </c:pt>
                <c:pt idx="1">
                  <c:v>Posebni material in storitve</c:v>
                </c:pt>
                <c:pt idx="2">
                  <c:v>Energija, voda, kom.stor.in komunikacije</c:v>
                </c:pt>
                <c:pt idx="3">
                  <c:v>Prevozni stroški in storitve</c:v>
                </c:pt>
                <c:pt idx="4">
                  <c:v>Tekoče vzdrževanje</c:v>
                </c:pt>
                <c:pt idx="5">
                  <c:v>Poslovne najemnine in zakupnine</c:v>
                </c:pt>
                <c:pt idx="6">
                  <c:v>Drugi operativni odhodki</c:v>
                </c:pt>
                <c:pt idx="7">
                  <c:v>Tekoči transferi neprid.org.in ustanovam</c:v>
                </c:pt>
                <c:pt idx="8">
                  <c:v>Investicijsko vzdrževanje in obnove</c:v>
                </c:pt>
              </c:strCache>
            </c:strRef>
          </c:cat>
          <c:val>
            <c:numRef>
              <c:f>List1!$C$4:$C$12</c:f>
              <c:numCache>
                <c:formatCode>#,##0.00</c:formatCode>
                <c:ptCount val="9"/>
                <c:pt idx="0">
                  <c:v>1639.1</c:v>
                </c:pt>
                <c:pt idx="1">
                  <c:v>349.99</c:v>
                </c:pt>
                <c:pt idx="2">
                  <c:v>1750.91</c:v>
                </c:pt>
                <c:pt idx="3">
                  <c:v>0</c:v>
                </c:pt>
                <c:pt idx="4">
                  <c:v>2095.6</c:v>
                </c:pt>
                <c:pt idx="5">
                  <c:v>24.53</c:v>
                </c:pt>
                <c:pt idx="6">
                  <c:v>2.41</c:v>
                </c:pt>
                <c:pt idx="7">
                  <c:v>0</c:v>
                </c:pt>
                <c:pt idx="8">
                  <c:v>7210.97</c:v>
                </c:pt>
              </c:numCache>
            </c:numRef>
          </c:val>
          <c:extLst>
            <c:ext xmlns:c16="http://schemas.microsoft.com/office/drawing/2014/chart" uri="{C3380CC4-5D6E-409C-BE32-E72D297353CC}">
              <c16:uniqueId val="{00000012-AC2A-4B87-A980-C7F80172B13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Primerjava</a:t>
            </a:r>
            <a:r>
              <a:rPr lang="sl-SI" sz="1000" baseline="0"/>
              <a:t> odhodkov med letoma 2019 in 2020</a:t>
            </a:r>
            <a:endParaRPr lang="sl-SI"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List1!$A$4:$A$11</c:f>
              <c:strCache>
                <c:ptCount val="8"/>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Investicijsko vzdrževanje in obnove</c:v>
                </c:pt>
                <c:pt idx="7">
                  <c:v>Študije o izveljivosti projektov in druga proj.dok.</c:v>
                </c:pt>
              </c:strCache>
            </c:strRef>
          </c:cat>
          <c:val>
            <c:numRef>
              <c:f>List1!$B$4:$B$11</c:f>
              <c:numCache>
                <c:formatCode>#,##0.00</c:formatCode>
                <c:ptCount val="8"/>
                <c:pt idx="0">
                  <c:v>2174.2600000000002</c:v>
                </c:pt>
                <c:pt idx="1">
                  <c:v>0</c:v>
                </c:pt>
                <c:pt idx="2">
                  <c:v>2382.64</c:v>
                </c:pt>
                <c:pt idx="3">
                  <c:v>1402.82</c:v>
                </c:pt>
                <c:pt idx="4">
                  <c:v>105.29</c:v>
                </c:pt>
                <c:pt idx="5">
                  <c:v>3.1</c:v>
                </c:pt>
                <c:pt idx="6">
                  <c:v>0</c:v>
                </c:pt>
                <c:pt idx="7">
                  <c:v>6211.85</c:v>
                </c:pt>
              </c:numCache>
            </c:numRef>
          </c:val>
          <c:extLst>
            <c:ext xmlns:c16="http://schemas.microsoft.com/office/drawing/2014/chart" uri="{C3380CC4-5D6E-409C-BE32-E72D297353CC}">
              <c16:uniqueId val="{00000000-680F-4B63-B496-BDD7FD17E2DF}"/>
            </c:ext>
          </c:extLst>
        </c:ser>
        <c:ser>
          <c:idx val="1"/>
          <c:order val="1"/>
          <c:tx>
            <c:v>Leto 2020</c:v>
          </c:tx>
          <c:spPr>
            <a:solidFill>
              <a:schemeClr val="accent3">
                <a:lumMod val="50000"/>
              </a:schemeClr>
            </a:solidFill>
            <a:ln>
              <a:noFill/>
            </a:ln>
            <a:effectLst/>
            <a:sp3d/>
          </c:spPr>
          <c:invertIfNegative val="0"/>
          <c:cat>
            <c:strRef>
              <c:f>List1!$A$4:$A$11</c:f>
              <c:strCache>
                <c:ptCount val="8"/>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Investicijsko vzdrževanje in obnove</c:v>
                </c:pt>
                <c:pt idx="7">
                  <c:v>Študije o izveljivosti projektov in druga proj.dok.</c:v>
                </c:pt>
              </c:strCache>
            </c:strRef>
          </c:cat>
          <c:val>
            <c:numRef>
              <c:f>List1!$C$4:$C$11</c:f>
              <c:numCache>
                <c:formatCode>#,##0.00</c:formatCode>
                <c:ptCount val="8"/>
                <c:pt idx="0">
                  <c:v>1639.1</c:v>
                </c:pt>
                <c:pt idx="1">
                  <c:v>349.99</c:v>
                </c:pt>
                <c:pt idx="2">
                  <c:v>1750.91</c:v>
                </c:pt>
                <c:pt idx="3">
                  <c:v>2095.6</c:v>
                </c:pt>
                <c:pt idx="4">
                  <c:v>24.53</c:v>
                </c:pt>
                <c:pt idx="5">
                  <c:v>2.41</c:v>
                </c:pt>
                <c:pt idx="6">
                  <c:v>7210.97</c:v>
                </c:pt>
                <c:pt idx="7">
                  <c:v>0</c:v>
                </c:pt>
              </c:numCache>
            </c:numRef>
          </c:val>
          <c:extLst>
            <c:ext xmlns:c16="http://schemas.microsoft.com/office/drawing/2014/chart" uri="{C3380CC4-5D6E-409C-BE32-E72D297353CC}">
              <c16:uniqueId val="{00000001-680F-4B63-B496-BDD7FD17E2DF}"/>
            </c:ext>
          </c:extLst>
        </c:ser>
        <c:dLbls>
          <c:showLegendKey val="0"/>
          <c:showVal val="0"/>
          <c:showCatName val="0"/>
          <c:showSerName val="0"/>
          <c:showPercent val="0"/>
          <c:showBubbleSize val="0"/>
        </c:dLbls>
        <c:gapWidth val="150"/>
        <c:shape val="box"/>
        <c:axId val="386721576"/>
        <c:axId val="386723544"/>
        <c:axId val="0"/>
      </c:bar3DChart>
      <c:catAx>
        <c:axId val="386721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23544"/>
        <c:crosses val="autoZero"/>
        <c:auto val="1"/>
        <c:lblAlgn val="ctr"/>
        <c:lblOffset val="100"/>
        <c:noMultiLvlLbl val="0"/>
      </c:catAx>
      <c:valAx>
        <c:axId val="386723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21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Struktura</a:t>
            </a:r>
            <a:r>
              <a:rPr lang="sl-SI" sz="1000" baseline="0"/>
              <a:t> prihodkov v letu 2020</a:t>
            </a:r>
            <a:endParaRPr lang="sl-SI"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B6D-46BA-B0B7-0EA5B2FC943A}"/>
              </c:ext>
            </c:extLst>
          </c:dPt>
          <c:dPt>
            <c:idx val="1"/>
            <c:bubble3D val="0"/>
            <c:spPr>
              <a:solidFill>
                <a:schemeClr val="bg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B6D-46BA-B0B7-0EA5B2FC943A}"/>
              </c:ext>
            </c:extLst>
          </c:dPt>
          <c:dPt>
            <c:idx val="2"/>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4B6D-46BA-B0B7-0EA5B2FC943A}"/>
              </c:ext>
            </c:extLst>
          </c:dPt>
          <c:cat>
            <c:strRef>
              <c:f>List1!$A$4:$A$6</c:f>
              <c:strCache>
                <c:ptCount val="3"/>
                <c:pt idx="0">
                  <c:v>Prihodki od premoženja</c:v>
                </c:pt>
                <c:pt idx="1">
                  <c:v>Prihodki od prodaje blaga in storitev</c:v>
                </c:pt>
                <c:pt idx="2">
                  <c:v>Prejeta sredstva iz občinskih proračunov</c:v>
                </c:pt>
              </c:strCache>
            </c:strRef>
          </c:cat>
          <c:val>
            <c:numRef>
              <c:f>List1!$C$4:$C$6</c:f>
              <c:numCache>
                <c:formatCode>#,##0.00</c:formatCode>
                <c:ptCount val="3"/>
                <c:pt idx="0">
                  <c:v>600</c:v>
                </c:pt>
                <c:pt idx="1">
                  <c:v>980</c:v>
                </c:pt>
                <c:pt idx="2">
                  <c:v>12507.769999999999</c:v>
                </c:pt>
              </c:numCache>
            </c:numRef>
          </c:val>
          <c:extLst>
            <c:ext xmlns:c16="http://schemas.microsoft.com/office/drawing/2014/chart" uri="{C3380CC4-5D6E-409C-BE32-E72D297353CC}">
              <c16:uniqueId val="{00000006-4B6D-46BA-B0B7-0EA5B2FC943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prihodkov med letoma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List1!$A$4:$A$9</c:f>
              <c:strCache>
                <c:ptCount val="6"/>
                <c:pt idx="0">
                  <c:v>Prihodki od premoženja</c:v>
                </c:pt>
                <c:pt idx="1">
                  <c:v>Prihodki od prodaje blaga in storitev</c:v>
                </c:pt>
                <c:pt idx="2">
                  <c:v>Drugi nedavčni prihodki</c:v>
                </c:pt>
                <c:pt idx="3">
                  <c:v>Prejete donacije in darila od domačih pravnih oseb</c:v>
                </c:pt>
                <c:pt idx="4">
                  <c:v>Prejete donacije in darila od domačih  fizičnih oseb</c:v>
                </c:pt>
                <c:pt idx="5">
                  <c:v>Prejeta sredstva iz občinskih proračunov</c:v>
                </c:pt>
              </c:strCache>
            </c:strRef>
          </c:cat>
          <c:val>
            <c:numRef>
              <c:f>List1!$B$4:$B$9</c:f>
              <c:numCache>
                <c:formatCode>#,##0.00</c:formatCode>
                <c:ptCount val="6"/>
                <c:pt idx="0">
                  <c:v>1174</c:v>
                </c:pt>
                <c:pt idx="1">
                  <c:v>2640</c:v>
                </c:pt>
                <c:pt idx="2">
                  <c:v>1450</c:v>
                </c:pt>
                <c:pt idx="3">
                  <c:v>113.22</c:v>
                </c:pt>
                <c:pt idx="4">
                  <c:v>201</c:v>
                </c:pt>
                <c:pt idx="5">
                  <c:v>15977.21</c:v>
                </c:pt>
              </c:numCache>
            </c:numRef>
          </c:val>
          <c:extLst>
            <c:ext xmlns:c16="http://schemas.microsoft.com/office/drawing/2014/chart" uri="{C3380CC4-5D6E-409C-BE32-E72D297353CC}">
              <c16:uniqueId val="{00000000-9315-4E5A-A806-9A9E883D5578}"/>
            </c:ext>
          </c:extLst>
        </c:ser>
        <c:ser>
          <c:idx val="1"/>
          <c:order val="1"/>
          <c:tx>
            <c:v>Leto 2020</c:v>
          </c:tx>
          <c:spPr>
            <a:solidFill>
              <a:schemeClr val="accent3">
                <a:lumMod val="50000"/>
              </a:schemeClr>
            </a:solidFill>
            <a:ln>
              <a:noFill/>
            </a:ln>
            <a:effectLst/>
            <a:sp3d/>
          </c:spPr>
          <c:invertIfNegative val="0"/>
          <c:cat>
            <c:strRef>
              <c:f>List1!$A$4:$A$9</c:f>
              <c:strCache>
                <c:ptCount val="6"/>
                <c:pt idx="0">
                  <c:v>Prihodki od premoženja</c:v>
                </c:pt>
                <c:pt idx="1">
                  <c:v>Prihodki od prodaje blaga in storitev</c:v>
                </c:pt>
                <c:pt idx="2">
                  <c:v>Drugi nedavčni prihodki</c:v>
                </c:pt>
                <c:pt idx="3">
                  <c:v>Prejete donacije in darila od domačih pravnih oseb</c:v>
                </c:pt>
                <c:pt idx="4">
                  <c:v>Prejete donacije in darila od domačih  fizičnih oseb</c:v>
                </c:pt>
                <c:pt idx="5">
                  <c:v>Prejeta sredstva iz občinskih proračunov</c:v>
                </c:pt>
              </c:strCache>
            </c:strRef>
          </c:cat>
          <c:val>
            <c:numRef>
              <c:f>List1!$C$4:$C$9</c:f>
              <c:numCache>
                <c:formatCode>#,##0.00</c:formatCode>
                <c:ptCount val="6"/>
                <c:pt idx="0">
                  <c:v>600</c:v>
                </c:pt>
                <c:pt idx="1">
                  <c:v>980</c:v>
                </c:pt>
                <c:pt idx="2">
                  <c:v>0</c:v>
                </c:pt>
                <c:pt idx="3">
                  <c:v>0</c:v>
                </c:pt>
                <c:pt idx="4">
                  <c:v>0</c:v>
                </c:pt>
                <c:pt idx="5">
                  <c:v>12507.77</c:v>
                </c:pt>
              </c:numCache>
            </c:numRef>
          </c:val>
          <c:extLst>
            <c:ext xmlns:c16="http://schemas.microsoft.com/office/drawing/2014/chart" uri="{C3380CC4-5D6E-409C-BE32-E72D297353CC}">
              <c16:uniqueId val="{00000001-9315-4E5A-A806-9A9E883D5578}"/>
            </c:ext>
          </c:extLst>
        </c:ser>
        <c:dLbls>
          <c:showLegendKey val="0"/>
          <c:showVal val="0"/>
          <c:showCatName val="0"/>
          <c:showSerName val="0"/>
          <c:showPercent val="0"/>
          <c:showBubbleSize val="0"/>
        </c:dLbls>
        <c:gapWidth val="150"/>
        <c:shape val="box"/>
        <c:axId val="262513992"/>
        <c:axId val="262510384"/>
        <c:axId val="0"/>
      </c:bar3DChart>
      <c:catAx>
        <c:axId val="262513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2510384"/>
        <c:crosses val="autoZero"/>
        <c:auto val="1"/>
        <c:lblAlgn val="ctr"/>
        <c:lblOffset val="100"/>
        <c:noMultiLvlLbl val="0"/>
      </c:catAx>
      <c:valAx>
        <c:axId val="262510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2513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latin typeface="+mn-lt"/>
              </a:rPr>
              <a:t>Struktura odhodkov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7171296296296296"/>
          <c:w val="0.96944444444444444"/>
          <c:h val="0.445760061242344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D0-48B0-B31A-D9F62F25B31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D0-48B0-B31A-D9F62F25B31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D0-48B0-B31A-D9F62F25B31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6D0-48B0-B31A-D9F62F25B31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6D0-48B0-B31A-D9F62F25B31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6D0-48B0-B31A-D9F62F25B31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6D0-48B0-B31A-D9F62F25B31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6D0-48B0-B31A-D9F62F25B31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6D0-48B0-B31A-D9F62F25B31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E6D0-48B0-B31A-D9F62F25B318}"/>
              </c:ext>
            </c:extLst>
          </c:dPt>
          <c:cat>
            <c:strRef>
              <c:f>List1!$A$4:$A$13</c:f>
              <c:strCache>
                <c:ptCount val="10"/>
                <c:pt idx="0">
                  <c:v>Pisraniški in splošni material in storitve</c:v>
                </c:pt>
                <c:pt idx="1">
                  <c:v>Posebni material in storitve</c:v>
                </c:pt>
                <c:pt idx="2">
                  <c:v>Energija, voda, kom.storitve in komunikacije</c:v>
                </c:pt>
                <c:pt idx="3">
                  <c:v>Tekoče vzdrževanje</c:v>
                </c:pt>
                <c:pt idx="4">
                  <c:v>Poslovne najemnine in zakupnine</c:v>
                </c:pt>
                <c:pt idx="5">
                  <c:v>Drugi operativni odhodki</c:v>
                </c:pt>
                <c:pt idx="6">
                  <c:v>Tekoči transferi neprid.org.in ustanovam</c:v>
                </c:pt>
                <c:pt idx="7">
                  <c:v>Nakup opreme</c:v>
                </c:pt>
                <c:pt idx="8">
                  <c:v>Investicijsko vzdrževanje in obnove</c:v>
                </c:pt>
                <c:pt idx="9">
                  <c:v>Študije o izvedljivosti projektov in proj.dok.</c:v>
                </c:pt>
              </c:strCache>
            </c:strRef>
          </c:cat>
          <c:val>
            <c:numRef>
              <c:f>List1!$C$4:$C$13</c:f>
              <c:numCache>
                <c:formatCode>#,##0.00</c:formatCode>
                <c:ptCount val="10"/>
                <c:pt idx="0">
                  <c:v>2299.09</c:v>
                </c:pt>
                <c:pt idx="1">
                  <c:v>156.47</c:v>
                </c:pt>
                <c:pt idx="2">
                  <c:v>1217.1500000000001</c:v>
                </c:pt>
                <c:pt idx="3">
                  <c:v>1165.3599999999999</c:v>
                </c:pt>
                <c:pt idx="4">
                  <c:v>337.4</c:v>
                </c:pt>
                <c:pt idx="5">
                  <c:v>1873.9</c:v>
                </c:pt>
                <c:pt idx="6">
                  <c:v>76.11</c:v>
                </c:pt>
                <c:pt idx="7">
                  <c:v>730</c:v>
                </c:pt>
                <c:pt idx="8">
                  <c:v>475</c:v>
                </c:pt>
                <c:pt idx="9">
                  <c:v>680</c:v>
                </c:pt>
              </c:numCache>
            </c:numRef>
          </c:val>
          <c:extLst>
            <c:ext xmlns:c16="http://schemas.microsoft.com/office/drawing/2014/chart" uri="{C3380CC4-5D6E-409C-BE32-E72D297353CC}">
              <c16:uniqueId val="{00000014-E6D0-48B0-B31A-D9F62F25B31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odhodkov</a:t>
            </a:r>
            <a:r>
              <a:rPr lang="sl-SI" sz="1000"/>
              <a:t> na proračunski</a:t>
            </a:r>
            <a:r>
              <a:rPr lang="sl-SI" sz="1000" baseline="0"/>
              <a:t> postavki </a:t>
            </a:r>
          </a:p>
          <a:p>
            <a:pPr>
              <a:defRPr sz="1000"/>
            </a:pPr>
            <a:r>
              <a:rPr lang="sl-SI" sz="1000" baseline="0"/>
              <a:t>krajevna samouprava</a:t>
            </a:r>
            <a:r>
              <a:rPr lang="en-US" sz="1000"/>
              <a:t>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FB-45AA-9D32-C0ACD74240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FB-45AA-9D32-C0ACD74240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4FB-45AA-9D32-C0ACD74240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4FB-45AA-9D32-C0ACD74240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4FB-45AA-9D32-C0ACD742403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4FB-45AA-9D32-C0ACD7424035}"/>
              </c:ext>
            </c:extLst>
          </c:dPt>
          <c:cat>
            <c:strRef>
              <c:f>List1!$A$5:$A$10</c:f>
              <c:strCache>
                <c:ptCount val="6"/>
                <c:pt idx="0">
                  <c:v>Pisarniški in splošni material in storitve</c:v>
                </c:pt>
                <c:pt idx="1">
                  <c:v>Posebni material in storitve</c:v>
                </c:pt>
                <c:pt idx="2">
                  <c:v>Energija, voda, kom.stor.in komunikacije</c:v>
                </c:pt>
                <c:pt idx="3">
                  <c:v>Tekoče vzdrževanje</c:v>
                </c:pt>
                <c:pt idx="4">
                  <c:v>Drugi operativni odhodki</c:v>
                </c:pt>
                <c:pt idx="5">
                  <c:v>Tekoči transferi neprid.org.in ustanovam</c:v>
                </c:pt>
              </c:strCache>
            </c:strRef>
          </c:cat>
          <c:val>
            <c:numRef>
              <c:f>List1!$C$5:$C$10</c:f>
              <c:numCache>
                <c:formatCode>#,##0.00</c:formatCode>
                <c:ptCount val="6"/>
                <c:pt idx="0">
                  <c:v>7177.49</c:v>
                </c:pt>
                <c:pt idx="1">
                  <c:v>147.28</c:v>
                </c:pt>
                <c:pt idx="2">
                  <c:v>1377.57</c:v>
                </c:pt>
                <c:pt idx="3">
                  <c:v>267.10000000000002</c:v>
                </c:pt>
                <c:pt idx="4">
                  <c:v>783.75</c:v>
                </c:pt>
                <c:pt idx="5">
                  <c:v>1000</c:v>
                </c:pt>
              </c:numCache>
            </c:numRef>
          </c:val>
          <c:extLst>
            <c:ext xmlns:c16="http://schemas.microsoft.com/office/drawing/2014/chart" uri="{C3380CC4-5D6E-409C-BE32-E72D297353CC}">
              <c16:uniqueId val="{0000000C-E4FB-45AA-9D32-C0ACD742403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odhodkov med letoma 2019 in 2020 </a:t>
            </a:r>
            <a:endParaRPr lang="sl-SI" sz="1000"/>
          </a:p>
          <a:p>
            <a:pPr>
              <a:defRPr sz="1000"/>
            </a:pPr>
            <a:r>
              <a:rPr lang="en-US" sz="1000"/>
              <a:t>na proračunski postavki krajevna samouprava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List1!$A$5:$A$12</c:f>
              <c:strCache>
                <c:ptCount val="8"/>
                <c:pt idx="0">
                  <c:v>Pisarniški in splošni material in storitve</c:v>
                </c:pt>
                <c:pt idx="1">
                  <c:v>Posebni material in storitve</c:v>
                </c:pt>
                <c:pt idx="2">
                  <c:v>Energijca, voda, kom.storitve in komunikacije</c:v>
                </c:pt>
                <c:pt idx="3">
                  <c:v>Tekoče vzdrževanje</c:v>
                </c:pt>
                <c:pt idx="4">
                  <c:v>Drugi operativni odhodki</c:v>
                </c:pt>
                <c:pt idx="5">
                  <c:v>Tekoči transferi neprid.org.in ustanovam</c:v>
                </c:pt>
                <c:pt idx="6">
                  <c:v>Investicijsko vzdrževanje in obnove</c:v>
                </c:pt>
                <c:pt idx="7">
                  <c:v>Študije o izvedljivosti proj.in druga projektna dok.</c:v>
                </c:pt>
              </c:strCache>
            </c:strRef>
          </c:cat>
          <c:val>
            <c:numRef>
              <c:f>List1!$B$5:$B$12</c:f>
              <c:numCache>
                <c:formatCode>#,##0.00</c:formatCode>
                <c:ptCount val="8"/>
                <c:pt idx="0">
                  <c:v>4306.26</c:v>
                </c:pt>
                <c:pt idx="1">
                  <c:v>0</c:v>
                </c:pt>
                <c:pt idx="2">
                  <c:v>2554.04</c:v>
                </c:pt>
                <c:pt idx="3">
                  <c:v>199.24</c:v>
                </c:pt>
                <c:pt idx="4">
                  <c:v>2478.19</c:v>
                </c:pt>
                <c:pt idx="5">
                  <c:v>1500</c:v>
                </c:pt>
                <c:pt idx="6">
                  <c:v>610</c:v>
                </c:pt>
                <c:pt idx="7">
                  <c:v>595</c:v>
                </c:pt>
              </c:numCache>
            </c:numRef>
          </c:val>
          <c:extLst>
            <c:ext xmlns:c16="http://schemas.microsoft.com/office/drawing/2014/chart" uri="{C3380CC4-5D6E-409C-BE32-E72D297353CC}">
              <c16:uniqueId val="{00000000-3793-4382-B44E-611923E4E06B}"/>
            </c:ext>
          </c:extLst>
        </c:ser>
        <c:ser>
          <c:idx val="1"/>
          <c:order val="1"/>
          <c:tx>
            <c:v>Leto 2020</c:v>
          </c:tx>
          <c:spPr>
            <a:solidFill>
              <a:schemeClr val="accent3">
                <a:lumMod val="50000"/>
              </a:schemeClr>
            </a:solidFill>
            <a:ln>
              <a:noFill/>
            </a:ln>
            <a:effectLst/>
            <a:sp3d/>
          </c:spPr>
          <c:invertIfNegative val="0"/>
          <c:cat>
            <c:strRef>
              <c:f>List1!$A$5:$A$12</c:f>
              <c:strCache>
                <c:ptCount val="8"/>
                <c:pt idx="0">
                  <c:v>Pisarniški in splošni material in storitve</c:v>
                </c:pt>
                <c:pt idx="1">
                  <c:v>Posebni material in storitve</c:v>
                </c:pt>
                <c:pt idx="2">
                  <c:v>Energijca, voda, kom.storitve in komunikacije</c:v>
                </c:pt>
                <c:pt idx="3">
                  <c:v>Tekoče vzdrževanje</c:v>
                </c:pt>
                <c:pt idx="4">
                  <c:v>Drugi operativni odhodki</c:v>
                </c:pt>
                <c:pt idx="5">
                  <c:v>Tekoči transferi neprid.org.in ustanovam</c:v>
                </c:pt>
                <c:pt idx="6">
                  <c:v>Investicijsko vzdrževanje in obnove</c:v>
                </c:pt>
                <c:pt idx="7">
                  <c:v>Študije o izvedljivosti proj.in druga projektna dok.</c:v>
                </c:pt>
              </c:strCache>
            </c:strRef>
          </c:cat>
          <c:val>
            <c:numRef>
              <c:f>List1!$C$5:$C$12</c:f>
              <c:numCache>
                <c:formatCode>#,##0.00</c:formatCode>
                <c:ptCount val="8"/>
                <c:pt idx="0">
                  <c:v>7177.49</c:v>
                </c:pt>
                <c:pt idx="1">
                  <c:v>147.28</c:v>
                </c:pt>
                <c:pt idx="2">
                  <c:v>1377.57</c:v>
                </c:pt>
                <c:pt idx="3">
                  <c:v>267.10000000000002</c:v>
                </c:pt>
                <c:pt idx="4">
                  <c:v>783.75</c:v>
                </c:pt>
                <c:pt idx="5">
                  <c:v>1000</c:v>
                </c:pt>
                <c:pt idx="6">
                  <c:v>0</c:v>
                </c:pt>
                <c:pt idx="7">
                  <c:v>0</c:v>
                </c:pt>
              </c:numCache>
            </c:numRef>
          </c:val>
          <c:extLst>
            <c:ext xmlns:c16="http://schemas.microsoft.com/office/drawing/2014/chart" uri="{C3380CC4-5D6E-409C-BE32-E72D297353CC}">
              <c16:uniqueId val="{00000001-3793-4382-B44E-611923E4E06B}"/>
            </c:ext>
          </c:extLst>
        </c:ser>
        <c:dLbls>
          <c:showLegendKey val="0"/>
          <c:showVal val="0"/>
          <c:showCatName val="0"/>
          <c:showSerName val="0"/>
          <c:showPercent val="0"/>
          <c:showBubbleSize val="0"/>
        </c:dLbls>
        <c:gapWidth val="150"/>
        <c:shape val="box"/>
        <c:axId val="383015720"/>
        <c:axId val="383014408"/>
        <c:axId val="0"/>
      </c:bar3DChart>
      <c:catAx>
        <c:axId val="383015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3014408"/>
        <c:crosses val="autoZero"/>
        <c:auto val="1"/>
        <c:lblAlgn val="ctr"/>
        <c:lblOffset val="100"/>
        <c:noMultiLvlLbl val="0"/>
      </c:catAx>
      <c:valAx>
        <c:axId val="383014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301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Primerjava prihodkov med letoma</a:t>
            </a:r>
            <a:r>
              <a:rPr lang="sl-SI" sz="1000" baseline="0"/>
              <a:t> 2019 in 2020</a:t>
            </a:r>
            <a:endParaRPr lang="sl-SI"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List1!$A$7</c:f>
              <c:strCache>
                <c:ptCount val="1"/>
                <c:pt idx="0">
                  <c:v>Leto 2019</c:v>
                </c:pt>
              </c:strCache>
            </c:strRef>
          </c:tx>
          <c:spPr>
            <a:solidFill>
              <a:schemeClr val="accent1"/>
            </a:solidFill>
            <a:ln>
              <a:noFill/>
            </a:ln>
            <a:effectLst/>
            <a:sp3d/>
          </c:spPr>
          <c:invertIfNegative val="0"/>
          <c:val>
            <c:numRef>
              <c:f>List1!$B$7:$C$7</c:f>
              <c:numCache>
                <c:formatCode>#,##0.00</c:formatCode>
                <c:ptCount val="2"/>
                <c:pt idx="0">
                  <c:v>0</c:v>
                </c:pt>
                <c:pt idx="1">
                  <c:v>4647.91</c:v>
                </c:pt>
              </c:numCache>
            </c:numRef>
          </c:val>
          <c:extLst>
            <c:ext xmlns:c16="http://schemas.microsoft.com/office/drawing/2014/chart" uri="{C3380CC4-5D6E-409C-BE32-E72D297353CC}">
              <c16:uniqueId val="{00000000-A172-405B-97EF-94B71BD2D33C}"/>
            </c:ext>
          </c:extLst>
        </c:ser>
        <c:ser>
          <c:idx val="1"/>
          <c:order val="1"/>
          <c:tx>
            <c:strRef>
              <c:f>List1!$A$8</c:f>
              <c:strCache>
                <c:ptCount val="1"/>
                <c:pt idx="0">
                  <c:v>Leto 2020</c:v>
                </c:pt>
              </c:strCache>
            </c:strRef>
          </c:tx>
          <c:spPr>
            <a:solidFill>
              <a:schemeClr val="accent3">
                <a:lumMod val="50000"/>
              </a:schemeClr>
            </a:solidFill>
            <a:ln>
              <a:noFill/>
            </a:ln>
            <a:effectLst/>
            <a:sp3d/>
          </c:spPr>
          <c:invertIfNegative val="0"/>
          <c:val>
            <c:numRef>
              <c:f>List1!$B$8:$C$8</c:f>
              <c:numCache>
                <c:formatCode>#,##0.00</c:formatCode>
                <c:ptCount val="2"/>
                <c:pt idx="0">
                  <c:v>108.59</c:v>
                </c:pt>
                <c:pt idx="1">
                  <c:v>3647.91</c:v>
                </c:pt>
              </c:numCache>
            </c:numRef>
          </c:val>
          <c:extLst>
            <c:ext xmlns:c16="http://schemas.microsoft.com/office/drawing/2014/chart" uri="{C3380CC4-5D6E-409C-BE32-E72D297353CC}">
              <c16:uniqueId val="{00000001-A172-405B-97EF-94B71BD2D33C}"/>
            </c:ext>
          </c:extLst>
        </c:ser>
        <c:dLbls>
          <c:showLegendKey val="0"/>
          <c:showVal val="0"/>
          <c:showCatName val="0"/>
          <c:showSerName val="0"/>
          <c:showPercent val="0"/>
          <c:showBubbleSize val="0"/>
        </c:dLbls>
        <c:gapWidth val="150"/>
        <c:shape val="box"/>
        <c:axId val="435165944"/>
        <c:axId val="435163320"/>
        <c:axId val="0"/>
      </c:bar3DChart>
      <c:catAx>
        <c:axId val="435165944"/>
        <c:scaling>
          <c:orientation val="minMax"/>
        </c:scaling>
        <c:delete val="1"/>
        <c:axPos val="b"/>
        <c:majorTickMark val="none"/>
        <c:minorTickMark val="none"/>
        <c:tickLblPos val="nextTo"/>
        <c:crossAx val="435163320"/>
        <c:crosses val="autoZero"/>
        <c:auto val="1"/>
        <c:lblAlgn val="ctr"/>
        <c:lblOffset val="100"/>
        <c:noMultiLvlLbl val="0"/>
      </c:catAx>
      <c:valAx>
        <c:axId val="435163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3516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odhodkov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99-4780-8393-3001BEA1CDE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99-4780-8393-3001BEA1CDE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99-4780-8393-3001BEA1CDEE}"/>
              </c:ext>
            </c:extLst>
          </c:dPt>
          <c:dPt>
            <c:idx val="3"/>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99-4780-8393-3001BEA1CDEE}"/>
              </c:ext>
            </c:extLst>
          </c:dPt>
          <c:cat>
            <c:strRef>
              <c:f>(List1!$A$5,List1!$A$7:$A$9)</c:f>
              <c:strCache>
                <c:ptCount val="4"/>
                <c:pt idx="0">
                  <c:v>Pisarniški in splošni material in storitve</c:v>
                </c:pt>
                <c:pt idx="1">
                  <c:v>Energija, voda, kom.storitve in komunikacije</c:v>
                </c:pt>
                <c:pt idx="2">
                  <c:v>Tekoče vzdrževanje</c:v>
                </c:pt>
                <c:pt idx="3">
                  <c:v>Drugi operativni odhodki</c:v>
                </c:pt>
              </c:strCache>
            </c:strRef>
          </c:cat>
          <c:val>
            <c:numRef>
              <c:f>(List1!$C$5,List1!$C$7:$C$9)</c:f>
              <c:numCache>
                <c:formatCode>#,##0.00</c:formatCode>
                <c:ptCount val="4"/>
                <c:pt idx="0">
                  <c:v>362</c:v>
                </c:pt>
                <c:pt idx="1">
                  <c:v>154.29</c:v>
                </c:pt>
                <c:pt idx="2">
                  <c:v>249.55</c:v>
                </c:pt>
                <c:pt idx="3">
                  <c:v>2709.97</c:v>
                </c:pt>
              </c:numCache>
            </c:numRef>
          </c:val>
          <c:extLst>
            <c:ext xmlns:c16="http://schemas.microsoft.com/office/drawing/2014/chart" uri="{C3380CC4-5D6E-409C-BE32-E72D297353CC}">
              <c16:uniqueId val="{00000008-3899-4780-8393-3001BEA1CDE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Primerjava odhodkov</a:t>
            </a:r>
            <a:r>
              <a:rPr lang="sl-SI" sz="1000" baseline="0"/>
              <a:t> med letoma 2019 in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List1!$A$4:$A$8</c:f>
              <c:strCache>
                <c:ptCount val="5"/>
                <c:pt idx="0">
                  <c:v>Pisarniški in splošni material in storitve</c:v>
                </c:pt>
                <c:pt idx="1">
                  <c:v>Energija, voda, kom.storitve in komunikacije</c:v>
                </c:pt>
                <c:pt idx="2">
                  <c:v>Tekoče vzdrževanje</c:v>
                </c:pt>
                <c:pt idx="3">
                  <c:v>Poslovne najemnine in zakupnine</c:v>
                </c:pt>
                <c:pt idx="4">
                  <c:v>Drugi operativni odhodki</c:v>
                </c:pt>
              </c:strCache>
            </c:strRef>
          </c:cat>
          <c:val>
            <c:numRef>
              <c:f>List1!$B$4:$B$8</c:f>
              <c:numCache>
                <c:formatCode>#,##0.00</c:formatCode>
                <c:ptCount val="5"/>
                <c:pt idx="0">
                  <c:v>0</c:v>
                </c:pt>
                <c:pt idx="1">
                  <c:v>64.89</c:v>
                </c:pt>
                <c:pt idx="2">
                  <c:v>41.97</c:v>
                </c:pt>
                <c:pt idx="3">
                  <c:v>4.5</c:v>
                </c:pt>
                <c:pt idx="4">
                  <c:v>1684.5</c:v>
                </c:pt>
              </c:numCache>
            </c:numRef>
          </c:val>
          <c:extLst>
            <c:ext xmlns:c16="http://schemas.microsoft.com/office/drawing/2014/chart" uri="{C3380CC4-5D6E-409C-BE32-E72D297353CC}">
              <c16:uniqueId val="{00000000-907F-4DB9-B93A-E1C00A1A685D}"/>
            </c:ext>
          </c:extLst>
        </c:ser>
        <c:ser>
          <c:idx val="1"/>
          <c:order val="1"/>
          <c:tx>
            <c:v>Leto 2020</c:v>
          </c:tx>
          <c:spPr>
            <a:solidFill>
              <a:schemeClr val="accent3">
                <a:lumMod val="50000"/>
              </a:schemeClr>
            </a:solidFill>
            <a:ln>
              <a:noFill/>
            </a:ln>
            <a:effectLst/>
            <a:sp3d/>
          </c:spPr>
          <c:invertIfNegative val="0"/>
          <c:cat>
            <c:strRef>
              <c:f>List1!$A$4:$A$8</c:f>
              <c:strCache>
                <c:ptCount val="5"/>
                <c:pt idx="0">
                  <c:v>Pisarniški in splošni material in storitve</c:v>
                </c:pt>
                <c:pt idx="1">
                  <c:v>Energija, voda, kom.storitve in komunikacije</c:v>
                </c:pt>
                <c:pt idx="2">
                  <c:v>Tekoče vzdrževanje</c:v>
                </c:pt>
                <c:pt idx="3">
                  <c:v>Poslovne najemnine in zakupnine</c:v>
                </c:pt>
                <c:pt idx="4">
                  <c:v>Drugi operativni odhodki</c:v>
                </c:pt>
              </c:strCache>
            </c:strRef>
          </c:cat>
          <c:val>
            <c:numRef>
              <c:f>List1!$C$4:$C$8</c:f>
              <c:numCache>
                <c:formatCode>#,##0.00</c:formatCode>
                <c:ptCount val="5"/>
                <c:pt idx="0">
                  <c:v>362</c:v>
                </c:pt>
                <c:pt idx="1">
                  <c:v>154.29</c:v>
                </c:pt>
                <c:pt idx="2">
                  <c:v>249.55</c:v>
                </c:pt>
                <c:pt idx="3">
                  <c:v>0</c:v>
                </c:pt>
                <c:pt idx="4">
                  <c:v>2709.97</c:v>
                </c:pt>
              </c:numCache>
            </c:numRef>
          </c:val>
          <c:extLst>
            <c:ext xmlns:c16="http://schemas.microsoft.com/office/drawing/2014/chart" uri="{C3380CC4-5D6E-409C-BE32-E72D297353CC}">
              <c16:uniqueId val="{00000001-907F-4DB9-B93A-E1C00A1A685D}"/>
            </c:ext>
          </c:extLst>
        </c:ser>
        <c:dLbls>
          <c:showLegendKey val="0"/>
          <c:showVal val="0"/>
          <c:showCatName val="0"/>
          <c:showSerName val="0"/>
          <c:showPercent val="0"/>
          <c:showBubbleSize val="0"/>
        </c:dLbls>
        <c:gapWidth val="150"/>
        <c:shape val="box"/>
        <c:axId val="251017784"/>
        <c:axId val="251017456"/>
        <c:axId val="0"/>
      </c:bar3DChart>
      <c:catAx>
        <c:axId val="251017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1017456"/>
        <c:crosses val="autoZero"/>
        <c:auto val="1"/>
        <c:lblAlgn val="ctr"/>
        <c:lblOffset val="100"/>
        <c:noMultiLvlLbl val="0"/>
      </c:catAx>
      <c:valAx>
        <c:axId val="251017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101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prihodkov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accent3">
                <a:lumMod val="50000"/>
              </a:schemeClr>
            </a:solidFill>
          </c:spPr>
          <c:dPt>
            <c:idx val="0"/>
            <c:bubble3D val="0"/>
            <c:spPr>
              <a:solidFill>
                <a:schemeClr val="tx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99-431E-ABA6-F719815B07AA}"/>
              </c:ext>
            </c:extLst>
          </c:dPt>
          <c:dPt>
            <c:idx val="1"/>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99-431E-ABA6-F719815B07AA}"/>
              </c:ext>
            </c:extLst>
          </c:dPt>
          <c:dPt>
            <c:idx val="2"/>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99-431E-ABA6-F719815B07AA}"/>
              </c:ext>
            </c:extLst>
          </c:dPt>
          <c:cat>
            <c:strRef>
              <c:f>List1!$A$4:$A$6</c:f>
              <c:strCache>
                <c:ptCount val="3"/>
                <c:pt idx="0">
                  <c:v>Prihodki od premoženja</c:v>
                </c:pt>
                <c:pt idx="1">
                  <c:v>Prejete donacije in darila od domačih pravnih oseb</c:v>
                </c:pt>
                <c:pt idx="2">
                  <c:v>Prejeta sredstev iz občinskih proračunov</c:v>
                </c:pt>
              </c:strCache>
            </c:strRef>
          </c:cat>
          <c:val>
            <c:numRef>
              <c:f>List1!$C$4:$C$6</c:f>
              <c:numCache>
                <c:formatCode>#,##0.00</c:formatCode>
                <c:ptCount val="3"/>
                <c:pt idx="0">
                  <c:v>330</c:v>
                </c:pt>
                <c:pt idx="1">
                  <c:v>0</c:v>
                </c:pt>
                <c:pt idx="2">
                  <c:v>2801.35</c:v>
                </c:pt>
              </c:numCache>
            </c:numRef>
          </c:val>
          <c:extLst>
            <c:ext xmlns:c16="http://schemas.microsoft.com/office/drawing/2014/chart" uri="{C3380CC4-5D6E-409C-BE32-E72D297353CC}">
              <c16:uniqueId val="{00000006-A999-431E-ABA6-F719815B07A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prihodkov med letoma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2019</c:v>
          </c:tx>
          <c:spPr>
            <a:solidFill>
              <a:schemeClr val="accent1"/>
            </a:solidFill>
            <a:ln>
              <a:noFill/>
            </a:ln>
            <a:effectLst/>
            <a:sp3d/>
          </c:spPr>
          <c:invertIfNegative val="0"/>
          <c:cat>
            <c:strRef>
              <c:f>List1!$A$4:$A$7</c:f>
              <c:strCache>
                <c:ptCount val="4"/>
                <c:pt idx="0">
                  <c:v>Prihodki od premoženja</c:v>
                </c:pt>
                <c:pt idx="1">
                  <c:v>Drugi nedavčni prihodki</c:v>
                </c:pt>
                <c:pt idx="2">
                  <c:v>Prejete donacije in darila od domačih pravnih oseb</c:v>
                </c:pt>
                <c:pt idx="3">
                  <c:v>Prejeta sredstva iz občinskih proračunov</c:v>
                </c:pt>
              </c:strCache>
            </c:strRef>
          </c:cat>
          <c:val>
            <c:numRef>
              <c:f>List1!$B$4:$B$7</c:f>
              <c:numCache>
                <c:formatCode>#,##0.00</c:formatCode>
                <c:ptCount val="4"/>
                <c:pt idx="0">
                  <c:v>364</c:v>
                </c:pt>
                <c:pt idx="1">
                  <c:v>13.97</c:v>
                </c:pt>
                <c:pt idx="2">
                  <c:v>59.35</c:v>
                </c:pt>
                <c:pt idx="3">
                  <c:v>4383.4799999999996</c:v>
                </c:pt>
              </c:numCache>
            </c:numRef>
          </c:val>
          <c:extLst>
            <c:ext xmlns:c16="http://schemas.microsoft.com/office/drawing/2014/chart" uri="{C3380CC4-5D6E-409C-BE32-E72D297353CC}">
              <c16:uniqueId val="{00000000-7C03-49BA-8596-55475D9F786F}"/>
            </c:ext>
          </c:extLst>
        </c:ser>
        <c:ser>
          <c:idx val="1"/>
          <c:order val="1"/>
          <c:tx>
            <c:v>2020</c:v>
          </c:tx>
          <c:spPr>
            <a:solidFill>
              <a:schemeClr val="accent3">
                <a:lumMod val="50000"/>
              </a:schemeClr>
            </a:solidFill>
            <a:ln>
              <a:noFill/>
            </a:ln>
            <a:effectLst/>
            <a:sp3d/>
          </c:spPr>
          <c:invertIfNegative val="0"/>
          <c:cat>
            <c:strRef>
              <c:f>List1!$A$4:$A$7</c:f>
              <c:strCache>
                <c:ptCount val="4"/>
                <c:pt idx="0">
                  <c:v>Prihodki od premoženja</c:v>
                </c:pt>
                <c:pt idx="1">
                  <c:v>Drugi nedavčni prihodki</c:v>
                </c:pt>
                <c:pt idx="2">
                  <c:v>Prejete donacije in darila od domačih pravnih oseb</c:v>
                </c:pt>
                <c:pt idx="3">
                  <c:v>Prejeta sredstva iz občinskih proračunov</c:v>
                </c:pt>
              </c:strCache>
            </c:strRef>
          </c:cat>
          <c:val>
            <c:numRef>
              <c:f>List1!$C$4:$C$7</c:f>
              <c:numCache>
                <c:formatCode>#,##0.00</c:formatCode>
                <c:ptCount val="4"/>
                <c:pt idx="0">
                  <c:v>330</c:v>
                </c:pt>
                <c:pt idx="1">
                  <c:v>0</c:v>
                </c:pt>
                <c:pt idx="2">
                  <c:v>0</c:v>
                </c:pt>
                <c:pt idx="3">
                  <c:v>2801.35</c:v>
                </c:pt>
              </c:numCache>
            </c:numRef>
          </c:val>
          <c:extLst>
            <c:ext xmlns:c16="http://schemas.microsoft.com/office/drawing/2014/chart" uri="{C3380CC4-5D6E-409C-BE32-E72D297353CC}">
              <c16:uniqueId val="{00000001-7C03-49BA-8596-55475D9F786F}"/>
            </c:ext>
          </c:extLst>
        </c:ser>
        <c:dLbls>
          <c:showLegendKey val="0"/>
          <c:showVal val="0"/>
          <c:showCatName val="0"/>
          <c:showSerName val="0"/>
          <c:showPercent val="0"/>
          <c:showBubbleSize val="0"/>
        </c:dLbls>
        <c:gapWidth val="150"/>
        <c:shape val="box"/>
        <c:axId val="261748344"/>
        <c:axId val="261749000"/>
        <c:axId val="0"/>
      </c:bar3DChart>
      <c:catAx>
        <c:axId val="261748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1749000"/>
        <c:crosses val="autoZero"/>
        <c:auto val="1"/>
        <c:lblAlgn val="ctr"/>
        <c:lblOffset val="100"/>
        <c:noMultiLvlLbl val="0"/>
      </c:catAx>
      <c:valAx>
        <c:axId val="261749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6174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Struktura prihodkov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CD-453A-B260-39F68011311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CD-453A-B260-39F68011311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CD-453A-B260-39F68011311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BCD-453A-B260-39F68011311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BCD-453A-B260-39F680113116}"/>
              </c:ext>
            </c:extLst>
          </c:dPt>
          <c:dPt>
            <c:idx val="5"/>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6BCD-453A-B260-39F680113116}"/>
              </c:ext>
            </c:extLst>
          </c:dPt>
          <c:cat>
            <c:strRef>
              <c:f>List1!$A$4:$A$9</c:f>
              <c:strCache>
                <c:ptCount val="6"/>
                <c:pt idx="0">
                  <c:v>Pisarniški in splošni material in storitve</c:v>
                </c:pt>
                <c:pt idx="1">
                  <c:v>Posebni material in storitve</c:v>
                </c:pt>
                <c:pt idx="2">
                  <c:v>Energija, voda, kom.stori.in komunikacije</c:v>
                </c:pt>
                <c:pt idx="3">
                  <c:v>Tekoče vzdrževanje</c:v>
                </c:pt>
                <c:pt idx="4">
                  <c:v>Drugi operativni odhodki</c:v>
                </c:pt>
                <c:pt idx="5">
                  <c:v>Investicijsko vzdrž.in obnove</c:v>
                </c:pt>
              </c:strCache>
            </c:strRef>
          </c:cat>
          <c:val>
            <c:numRef>
              <c:f>List1!$C$4:$C$9</c:f>
              <c:numCache>
                <c:formatCode>#,##0.00</c:formatCode>
                <c:ptCount val="6"/>
                <c:pt idx="0">
                  <c:v>2262.5700000000002</c:v>
                </c:pt>
                <c:pt idx="1">
                  <c:v>255.11</c:v>
                </c:pt>
                <c:pt idx="2">
                  <c:v>177.7</c:v>
                </c:pt>
                <c:pt idx="3">
                  <c:v>301.23</c:v>
                </c:pt>
                <c:pt idx="4">
                  <c:v>3.65</c:v>
                </c:pt>
                <c:pt idx="5">
                  <c:v>1739.7</c:v>
                </c:pt>
              </c:numCache>
            </c:numRef>
          </c:val>
          <c:extLst>
            <c:ext xmlns:c16="http://schemas.microsoft.com/office/drawing/2014/chart" uri="{C3380CC4-5D6E-409C-BE32-E72D297353CC}">
              <c16:uniqueId val="{0000000C-6BCD-453A-B260-39F68011311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Primerjava</a:t>
            </a:r>
            <a:r>
              <a:rPr lang="sl-SI" sz="1000" baseline="0"/>
              <a:t> odhodkov med letoma 2019 in 2020</a:t>
            </a:r>
            <a:endParaRPr lang="sl-SI"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List1!$A$4:$A$10</c:f>
              <c:strCache>
                <c:ptCount val="7"/>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Investicijsko vzdrževanje in obnove</c:v>
                </c:pt>
              </c:strCache>
            </c:strRef>
          </c:cat>
          <c:val>
            <c:numRef>
              <c:f>List1!$B$4:$B$10</c:f>
              <c:numCache>
                <c:formatCode>#,##0.00</c:formatCode>
                <c:ptCount val="7"/>
                <c:pt idx="0">
                  <c:v>3398.08</c:v>
                </c:pt>
                <c:pt idx="1">
                  <c:v>452.34</c:v>
                </c:pt>
                <c:pt idx="2">
                  <c:v>76.760000000000005</c:v>
                </c:pt>
                <c:pt idx="3">
                  <c:v>386.5</c:v>
                </c:pt>
                <c:pt idx="4">
                  <c:v>194.5</c:v>
                </c:pt>
                <c:pt idx="5">
                  <c:v>134.01</c:v>
                </c:pt>
                <c:pt idx="6">
                  <c:v>0</c:v>
                </c:pt>
              </c:numCache>
            </c:numRef>
          </c:val>
          <c:extLst>
            <c:ext xmlns:c16="http://schemas.microsoft.com/office/drawing/2014/chart" uri="{C3380CC4-5D6E-409C-BE32-E72D297353CC}">
              <c16:uniqueId val="{00000000-97EF-4A08-B313-5E94F77AEEE4}"/>
            </c:ext>
          </c:extLst>
        </c:ser>
        <c:ser>
          <c:idx val="1"/>
          <c:order val="1"/>
          <c:tx>
            <c:v>Leto 2020</c:v>
          </c:tx>
          <c:spPr>
            <a:solidFill>
              <a:schemeClr val="accent3">
                <a:lumMod val="50000"/>
              </a:schemeClr>
            </a:solidFill>
            <a:ln>
              <a:noFill/>
            </a:ln>
            <a:effectLst/>
            <a:sp3d/>
          </c:spPr>
          <c:invertIfNegative val="0"/>
          <c:cat>
            <c:strRef>
              <c:f>List1!$A$4:$A$10</c:f>
              <c:strCache>
                <c:ptCount val="7"/>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Investicijsko vzdrževanje in obnove</c:v>
                </c:pt>
              </c:strCache>
            </c:strRef>
          </c:cat>
          <c:val>
            <c:numRef>
              <c:f>List1!$C$4:$C$10</c:f>
              <c:numCache>
                <c:formatCode>#,##0.00</c:formatCode>
                <c:ptCount val="7"/>
                <c:pt idx="0">
                  <c:v>2262.5700000000002</c:v>
                </c:pt>
                <c:pt idx="1">
                  <c:v>255.11</c:v>
                </c:pt>
                <c:pt idx="2">
                  <c:v>177.7</c:v>
                </c:pt>
                <c:pt idx="3">
                  <c:v>301.23</c:v>
                </c:pt>
                <c:pt idx="4">
                  <c:v>0</c:v>
                </c:pt>
                <c:pt idx="5">
                  <c:v>3.65</c:v>
                </c:pt>
                <c:pt idx="6">
                  <c:v>1739.7</c:v>
                </c:pt>
              </c:numCache>
            </c:numRef>
          </c:val>
          <c:extLst>
            <c:ext xmlns:c16="http://schemas.microsoft.com/office/drawing/2014/chart" uri="{C3380CC4-5D6E-409C-BE32-E72D297353CC}">
              <c16:uniqueId val="{00000001-97EF-4A08-B313-5E94F77AEEE4}"/>
            </c:ext>
          </c:extLst>
        </c:ser>
        <c:dLbls>
          <c:showLegendKey val="0"/>
          <c:showVal val="0"/>
          <c:showCatName val="0"/>
          <c:showSerName val="0"/>
          <c:showPercent val="0"/>
          <c:showBubbleSize val="0"/>
        </c:dLbls>
        <c:gapWidth val="150"/>
        <c:shape val="box"/>
        <c:axId val="382975240"/>
        <c:axId val="382974584"/>
        <c:axId val="0"/>
      </c:bar3DChart>
      <c:catAx>
        <c:axId val="382975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2974584"/>
        <c:crosses val="autoZero"/>
        <c:auto val="1"/>
        <c:lblAlgn val="ctr"/>
        <c:lblOffset val="100"/>
        <c:noMultiLvlLbl val="0"/>
      </c:catAx>
      <c:valAx>
        <c:axId val="38297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2975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prihodkov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F3-43D2-A1DB-1CAB5863CC5E}"/>
              </c:ext>
            </c:extLst>
          </c:dPt>
          <c:dPt>
            <c:idx val="1"/>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F3-43D2-A1DB-1CAB5863CC5E}"/>
              </c:ext>
            </c:extLst>
          </c:dPt>
          <c:cat>
            <c:strRef>
              <c:f>(List1!$A$4,List1!$A$6)</c:f>
              <c:strCache>
                <c:ptCount val="2"/>
                <c:pt idx="0">
                  <c:v>Prejete donacije in darila od domačih pravnih oseb </c:v>
                </c:pt>
                <c:pt idx="1">
                  <c:v>Prejeta sredstva iz občinskih proračunov</c:v>
                </c:pt>
              </c:strCache>
            </c:strRef>
          </c:cat>
          <c:val>
            <c:numRef>
              <c:f>(List1!$C$4,List1!$C$6)</c:f>
              <c:numCache>
                <c:formatCode>#,##0.00</c:formatCode>
                <c:ptCount val="2"/>
                <c:pt idx="0">
                  <c:v>638.79999999999995</c:v>
                </c:pt>
                <c:pt idx="1">
                  <c:v>7611.83</c:v>
                </c:pt>
              </c:numCache>
            </c:numRef>
          </c:val>
          <c:extLst>
            <c:ext xmlns:c16="http://schemas.microsoft.com/office/drawing/2014/chart" uri="{C3380CC4-5D6E-409C-BE32-E72D297353CC}">
              <c16:uniqueId val="{00000004-64F3-43D2-A1DB-1CAB5863CC5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Primerjava</a:t>
            </a:r>
            <a:r>
              <a:rPr lang="sl-SI" sz="1000" baseline="0"/>
              <a:t> odhodkov med letoma 2019 in 2020</a:t>
            </a:r>
            <a:endParaRPr lang="sl-SI"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List1!$A$4:$A$13</c:f>
              <c:strCache>
                <c:ptCount val="10"/>
                <c:pt idx="0">
                  <c:v>Pisarniški in splošni material in storitve</c:v>
                </c:pt>
                <c:pt idx="1">
                  <c:v>Posebni material in storitve</c:v>
                </c:pt>
                <c:pt idx="2">
                  <c:v>Energija, voda, kom.storitve in komunikacije</c:v>
                </c:pt>
                <c:pt idx="3">
                  <c:v>Tekče vzdrževanje</c:v>
                </c:pt>
                <c:pt idx="4">
                  <c:v>Poslovne najemnine in zakupnine</c:v>
                </c:pt>
                <c:pt idx="5">
                  <c:v>Drugi operativni odhodki</c:v>
                </c:pt>
                <c:pt idx="6">
                  <c:v>Tekoči transferi neprid.org.in ustanovam</c:v>
                </c:pt>
                <c:pt idx="7">
                  <c:v>Nakup opreme</c:v>
                </c:pt>
                <c:pt idx="8">
                  <c:v>Investicijsko vzdrževanje in obnove</c:v>
                </c:pt>
                <c:pt idx="9">
                  <c:v>Študije o izvedljivosti projektov in proj.dok.</c:v>
                </c:pt>
              </c:strCache>
            </c:strRef>
          </c:cat>
          <c:val>
            <c:numRef>
              <c:f>List1!$B$4:$B$13</c:f>
              <c:numCache>
                <c:formatCode>#,##0.00</c:formatCode>
                <c:ptCount val="10"/>
                <c:pt idx="0">
                  <c:v>3314.9</c:v>
                </c:pt>
                <c:pt idx="1">
                  <c:v>0</c:v>
                </c:pt>
                <c:pt idx="2">
                  <c:v>1182.24</c:v>
                </c:pt>
                <c:pt idx="3">
                  <c:v>1482.59</c:v>
                </c:pt>
                <c:pt idx="4">
                  <c:v>359.5</c:v>
                </c:pt>
                <c:pt idx="5">
                  <c:v>2951.25</c:v>
                </c:pt>
                <c:pt idx="6">
                  <c:v>200</c:v>
                </c:pt>
                <c:pt idx="7">
                  <c:v>147.19</c:v>
                </c:pt>
                <c:pt idx="8">
                  <c:v>300</c:v>
                </c:pt>
                <c:pt idx="9">
                  <c:v>0</c:v>
                </c:pt>
              </c:numCache>
            </c:numRef>
          </c:val>
          <c:extLst>
            <c:ext xmlns:c16="http://schemas.microsoft.com/office/drawing/2014/chart" uri="{C3380CC4-5D6E-409C-BE32-E72D297353CC}">
              <c16:uniqueId val="{00000000-3F63-4FF6-9DF9-CAD120219390}"/>
            </c:ext>
          </c:extLst>
        </c:ser>
        <c:ser>
          <c:idx val="1"/>
          <c:order val="1"/>
          <c:tx>
            <c:v>Leto 2020</c:v>
          </c:tx>
          <c:spPr>
            <a:solidFill>
              <a:schemeClr val="accent3">
                <a:lumMod val="50000"/>
              </a:schemeClr>
            </a:solidFill>
            <a:ln>
              <a:noFill/>
            </a:ln>
            <a:effectLst/>
            <a:sp3d/>
          </c:spPr>
          <c:invertIfNegative val="0"/>
          <c:cat>
            <c:strRef>
              <c:f>List1!$A$4:$A$13</c:f>
              <c:strCache>
                <c:ptCount val="10"/>
                <c:pt idx="0">
                  <c:v>Pisarniški in splošni material in storitve</c:v>
                </c:pt>
                <c:pt idx="1">
                  <c:v>Posebni material in storitve</c:v>
                </c:pt>
                <c:pt idx="2">
                  <c:v>Energija, voda, kom.storitve in komunikacije</c:v>
                </c:pt>
                <c:pt idx="3">
                  <c:v>Tekče vzdrževanje</c:v>
                </c:pt>
                <c:pt idx="4">
                  <c:v>Poslovne najemnine in zakupnine</c:v>
                </c:pt>
                <c:pt idx="5">
                  <c:v>Drugi operativni odhodki</c:v>
                </c:pt>
                <c:pt idx="6">
                  <c:v>Tekoči transferi neprid.org.in ustanovam</c:v>
                </c:pt>
                <c:pt idx="7">
                  <c:v>Nakup opreme</c:v>
                </c:pt>
                <c:pt idx="8">
                  <c:v>Investicijsko vzdrževanje in obnove</c:v>
                </c:pt>
                <c:pt idx="9">
                  <c:v>Študije o izvedljivosti projektov in proj.dok.</c:v>
                </c:pt>
              </c:strCache>
            </c:strRef>
          </c:cat>
          <c:val>
            <c:numRef>
              <c:f>List1!$C$4:$C$13</c:f>
              <c:numCache>
                <c:formatCode>#,##0.00</c:formatCode>
                <c:ptCount val="10"/>
                <c:pt idx="0">
                  <c:v>2299.09</c:v>
                </c:pt>
                <c:pt idx="1">
                  <c:v>156.47</c:v>
                </c:pt>
                <c:pt idx="2">
                  <c:v>1217.1500000000001</c:v>
                </c:pt>
                <c:pt idx="3">
                  <c:v>1165.3599999999999</c:v>
                </c:pt>
                <c:pt idx="4">
                  <c:v>337.4</c:v>
                </c:pt>
                <c:pt idx="5">
                  <c:v>1873.9</c:v>
                </c:pt>
                <c:pt idx="6">
                  <c:v>76.11</c:v>
                </c:pt>
                <c:pt idx="7">
                  <c:v>730</c:v>
                </c:pt>
                <c:pt idx="8">
                  <c:v>475</c:v>
                </c:pt>
                <c:pt idx="9">
                  <c:v>680</c:v>
                </c:pt>
              </c:numCache>
            </c:numRef>
          </c:val>
          <c:extLst>
            <c:ext xmlns:c16="http://schemas.microsoft.com/office/drawing/2014/chart" uri="{C3380CC4-5D6E-409C-BE32-E72D297353CC}">
              <c16:uniqueId val="{00000001-3F63-4FF6-9DF9-CAD120219390}"/>
            </c:ext>
          </c:extLst>
        </c:ser>
        <c:dLbls>
          <c:showLegendKey val="0"/>
          <c:showVal val="0"/>
          <c:showCatName val="0"/>
          <c:showSerName val="0"/>
          <c:showPercent val="0"/>
          <c:showBubbleSize val="0"/>
        </c:dLbls>
        <c:gapWidth val="150"/>
        <c:shape val="box"/>
        <c:axId val="254896288"/>
        <c:axId val="254897272"/>
        <c:axId val="0"/>
      </c:bar3DChart>
      <c:catAx>
        <c:axId val="254896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4897272"/>
        <c:crosses val="autoZero"/>
        <c:auto val="1"/>
        <c:lblAlgn val="ctr"/>
        <c:lblOffset val="100"/>
        <c:noMultiLvlLbl val="0"/>
      </c:catAx>
      <c:valAx>
        <c:axId val="254897272"/>
        <c:scaling>
          <c:orientation val="minMax"/>
          <c:max val="35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489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prihodkov med letoma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List1!$A$4:$A$7</c:f>
              <c:strCache>
                <c:ptCount val="4"/>
                <c:pt idx="0">
                  <c:v>Prihodki od premoženja</c:v>
                </c:pt>
                <c:pt idx="1">
                  <c:v>Drugi nedavčni prihodki</c:v>
                </c:pt>
                <c:pt idx="2">
                  <c:v>Prejete donacije in darila od domačih pravnih oseb</c:v>
                </c:pt>
                <c:pt idx="3">
                  <c:v>Prejeta sredstva iz občinskih proračunov</c:v>
                </c:pt>
              </c:strCache>
            </c:strRef>
          </c:cat>
          <c:val>
            <c:numRef>
              <c:f>List1!$B$4:$B$7</c:f>
              <c:numCache>
                <c:formatCode>#,##0.00</c:formatCode>
                <c:ptCount val="4"/>
                <c:pt idx="0">
                  <c:v>144</c:v>
                </c:pt>
                <c:pt idx="1">
                  <c:v>2621.1</c:v>
                </c:pt>
                <c:pt idx="2">
                  <c:v>588</c:v>
                </c:pt>
                <c:pt idx="3">
                  <c:v>9716.7999999999993</c:v>
                </c:pt>
              </c:numCache>
            </c:numRef>
          </c:val>
          <c:extLst>
            <c:ext xmlns:c16="http://schemas.microsoft.com/office/drawing/2014/chart" uri="{C3380CC4-5D6E-409C-BE32-E72D297353CC}">
              <c16:uniqueId val="{00000000-F8ED-4FCE-856A-B9F76EAA59C3}"/>
            </c:ext>
          </c:extLst>
        </c:ser>
        <c:ser>
          <c:idx val="1"/>
          <c:order val="1"/>
          <c:tx>
            <c:v>Leto 2020</c:v>
          </c:tx>
          <c:spPr>
            <a:solidFill>
              <a:schemeClr val="accent3">
                <a:lumMod val="50000"/>
              </a:schemeClr>
            </a:solidFill>
            <a:ln>
              <a:noFill/>
            </a:ln>
            <a:effectLst/>
            <a:sp3d/>
          </c:spPr>
          <c:invertIfNegative val="0"/>
          <c:cat>
            <c:strRef>
              <c:f>List1!$A$4:$A$7</c:f>
              <c:strCache>
                <c:ptCount val="4"/>
                <c:pt idx="0">
                  <c:v>Prihodki od premoženja</c:v>
                </c:pt>
                <c:pt idx="1">
                  <c:v>Drugi nedavčni prihodki</c:v>
                </c:pt>
                <c:pt idx="2">
                  <c:v>Prejete donacije in darila od domačih pravnih oseb</c:v>
                </c:pt>
                <c:pt idx="3">
                  <c:v>Prejeta sredstva iz občinskih proračunov</c:v>
                </c:pt>
              </c:strCache>
            </c:strRef>
          </c:cat>
          <c:val>
            <c:numRef>
              <c:f>List1!$C$4:$C$7</c:f>
              <c:numCache>
                <c:formatCode>#,##0.00</c:formatCode>
                <c:ptCount val="4"/>
                <c:pt idx="0">
                  <c:v>0</c:v>
                </c:pt>
                <c:pt idx="1">
                  <c:v>0</c:v>
                </c:pt>
                <c:pt idx="2">
                  <c:v>638.79999999999995</c:v>
                </c:pt>
                <c:pt idx="3">
                  <c:v>7611.83</c:v>
                </c:pt>
              </c:numCache>
            </c:numRef>
          </c:val>
          <c:extLst>
            <c:ext xmlns:c16="http://schemas.microsoft.com/office/drawing/2014/chart" uri="{C3380CC4-5D6E-409C-BE32-E72D297353CC}">
              <c16:uniqueId val="{00000001-F8ED-4FCE-856A-B9F76EAA59C3}"/>
            </c:ext>
          </c:extLst>
        </c:ser>
        <c:dLbls>
          <c:showLegendKey val="0"/>
          <c:showVal val="0"/>
          <c:showCatName val="0"/>
          <c:showSerName val="0"/>
          <c:showPercent val="0"/>
          <c:showBubbleSize val="0"/>
        </c:dLbls>
        <c:gapWidth val="150"/>
        <c:shape val="box"/>
        <c:axId val="389269464"/>
        <c:axId val="389266512"/>
        <c:axId val="0"/>
      </c:bar3DChart>
      <c:catAx>
        <c:axId val="389269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9266512"/>
        <c:crosses val="autoZero"/>
        <c:auto val="1"/>
        <c:lblAlgn val="ctr"/>
        <c:lblOffset val="100"/>
        <c:noMultiLvlLbl val="0"/>
      </c:catAx>
      <c:valAx>
        <c:axId val="389266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926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Struktura odhodkov na proračunski</a:t>
            </a:r>
            <a:r>
              <a:rPr lang="sl-SI" sz="1000" baseline="0"/>
              <a:t> postavki </a:t>
            </a:r>
          </a:p>
          <a:p>
            <a:pPr>
              <a:defRPr sz="1000"/>
            </a:pPr>
            <a:r>
              <a:rPr lang="sl-SI" sz="1000" baseline="0"/>
              <a:t>krajevna samouprava</a:t>
            </a:r>
            <a:r>
              <a:rPr lang="sl-SI" sz="1000"/>
              <a:t>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B9A-4AAE-95B6-37A0A8129FEB}"/>
              </c:ext>
            </c:extLst>
          </c:dPt>
          <c:dPt>
            <c:idx val="1"/>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8B9A-4AAE-95B6-37A0A8129FE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B9A-4AAE-95B6-37A0A8129FE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B9A-4AAE-95B6-37A0A8129FE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B9A-4AAE-95B6-37A0A8129FE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B9A-4AAE-95B6-37A0A8129FE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B9A-4AAE-95B6-37A0A8129FE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B9A-4AAE-95B6-37A0A8129FEB}"/>
              </c:ext>
            </c:extLst>
          </c:dPt>
          <c:cat>
            <c:strRef>
              <c:f>List1!$A$5:$A$12</c:f>
              <c:strCache>
                <c:ptCount val="8"/>
                <c:pt idx="0">
                  <c:v>Pisarniški in splošni material in storitve</c:v>
                </c:pt>
                <c:pt idx="1">
                  <c:v>Posebni material in storitve</c:v>
                </c:pt>
                <c:pt idx="2">
                  <c:v>Energija, voda, kom.storitve in komunikacije</c:v>
                </c:pt>
                <c:pt idx="3">
                  <c:v>Prevozni stroški in storitve</c:v>
                </c:pt>
                <c:pt idx="4">
                  <c:v>Tekoče vzdrževanje</c:v>
                </c:pt>
                <c:pt idx="5">
                  <c:v>Poslovne najemnine in zakupnine</c:v>
                </c:pt>
                <c:pt idx="6">
                  <c:v>Drugi operativni odhodki</c:v>
                </c:pt>
                <c:pt idx="7">
                  <c:v>Nakup opreme</c:v>
                </c:pt>
              </c:strCache>
            </c:strRef>
          </c:cat>
          <c:val>
            <c:numRef>
              <c:f>List1!$C$5:$C$12</c:f>
              <c:numCache>
                <c:formatCode>#,##0.00</c:formatCode>
                <c:ptCount val="8"/>
                <c:pt idx="0">
                  <c:v>4477.49</c:v>
                </c:pt>
                <c:pt idx="1">
                  <c:v>1878</c:v>
                </c:pt>
                <c:pt idx="2">
                  <c:v>539.91999999999996</c:v>
                </c:pt>
                <c:pt idx="3">
                  <c:v>250</c:v>
                </c:pt>
                <c:pt idx="4">
                  <c:v>194.46</c:v>
                </c:pt>
                <c:pt idx="5">
                  <c:v>110.75</c:v>
                </c:pt>
                <c:pt idx="6">
                  <c:v>502.6</c:v>
                </c:pt>
                <c:pt idx="7">
                  <c:v>546.91</c:v>
                </c:pt>
              </c:numCache>
            </c:numRef>
          </c:val>
          <c:extLst>
            <c:ext xmlns:c16="http://schemas.microsoft.com/office/drawing/2014/chart" uri="{C3380CC4-5D6E-409C-BE32-E72D297353CC}">
              <c16:uniqueId val="{00000010-8B9A-4AAE-95B6-37A0A8129FE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odhodkov med letoma 2019 in 2020 na proračunski postavki krajevna samouprava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List1!$A$5:$A$12</c:f>
              <c:strCache>
                <c:ptCount val="8"/>
                <c:pt idx="0">
                  <c:v>Pisarniški in splošni material in storitve</c:v>
                </c:pt>
                <c:pt idx="1">
                  <c:v>Posebni material in storitve</c:v>
                </c:pt>
                <c:pt idx="2">
                  <c:v>Energija, voda, kom.storitve in komunikacije</c:v>
                </c:pt>
                <c:pt idx="3">
                  <c:v>Prevozni stroški in storitve</c:v>
                </c:pt>
                <c:pt idx="4">
                  <c:v>Tekoče vzdrževanje</c:v>
                </c:pt>
                <c:pt idx="5">
                  <c:v>Poslovne najemnine in zakupnine</c:v>
                </c:pt>
                <c:pt idx="6">
                  <c:v>Drugi operativni odhodki </c:v>
                </c:pt>
                <c:pt idx="7">
                  <c:v>Nakup opreme</c:v>
                </c:pt>
              </c:strCache>
            </c:strRef>
          </c:cat>
          <c:val>
            <c:numRef>
              <c:f>List1!$B$5:$B$12</c:f>
              <c:numCache>
                <c:formatCode>#,##0.00</c:formatCode>
                <c:ptCount val="8"/>
                <c:pt idx="0">
                  <c:v>5351.64</c:v>
                </c:pt>
                <c:pt idx="1">
                  <c:v>0</c:v>
                </c:pt>
                <c:pt idx="2">
                  <c:v>403.01</c:v>
                </c:pt>
                <c:pt idx="3">
                  <c:v>0</c:v>
                </c:pt>
                <c:pt idx="4">
                  <c:v>77.41</c:v>
                </c:pt>
                <c:pt idx="5">
                  <c:v>110.75</c:v>
                </c:pt>
                <c:pt idx="6">
                  <c:v>633.29999999999995</c:v>
                </c:pt>
                <c:pt idx="7">
                  <c:v>0</c:v>
                </c:pt>
              </c:numCache>
            </c:numRef>
          </c:val>
          <c:extLst>
            <c:ext xmlns:c16="http://schemas.microsoft.com/office/drawing/2014/chart" uri="{C3380CC4-5D6E-409C-BE32-E72D297353CC}">
              <c16:uniqueId val="{00000000-50BD-41BC-A70B-D293A747F4DB}"/>
            </c:ext>
          </c:extLst>
        </c:ser>
        <c:ser>
          <c:idx val="1"/>
          <c:order val="1"/>
          <c:tx>
            <c:v>Leto 2020</c:v>
          </c:tx>
          <c:spPr>
            <a:solidFill>
              <a:schemeClr val="accent3">
                <a:lumMod val="50000"/>
              </a:schemeClr>
            </a:solidFill>
            <a:ln>
              <a:noFill/>
            </a:ln>
            <a:effectLst/>
            <a:sp3d/>
          </c:spPr>
          <c:invertIfNegative val="0"/>
          <c:cat>
            <c:strRef>
              <c:f>List1!$A$5:$A$12</c:f>
              <c:strCache>
                <c:ptCount val="8"/>
                <c:pt idx="0">
                  <c:v>Pisarniški in splošni material in storitve</c:v>
                </c:pt>
                <c:pt idx="1">
                  <c:v>Posebni material in storitve</c:v>
                </c:pt>
                <c:pt idx="2">
                  <c:v>Energija, voda, kom.storitve in komunikacije</c:v>
                </c:pt>
                <c:pt idx="3">
                  <c:v>Prevozni stroški in storitve</c:v>
                </c:pt>
                <c:pt idx="4">
                  <c:v>Tekoče vzdrževanje</c:v>
                </c:pt>
                <c:pt idx="5">
                  <c:v>Poslovne najemnine in zakupnine</c:v>
                </c:pt>
                <c:pt idx="6">
                  <c:v>Drugi operativni odhodki </c:v>
                </c:pt>
                <c:pt idx="7">
                  <c:v>Nakup opreme</c:v>
                </c:pt>
              </c:strCache>
            </c:strRef>
          </c:cat>
          <c:val>
            <c:numRef>
              <c:f>List1!$C$5:$C$12</c:f>
              <c:numCache>
                <c:formatCode>#,##0.00</c:formatCode>
                <c:ptCount val="8"/>
                <c:pt idx="0">
                  <c:v>4477.49</c:v>
                </c:pt>
                <c:pt idx="1">
                  <c:v>1878</c:v>
                </c:pt>
                <c:pt idx="2">
                  <c:v>539.91999999999996</c:v>
                </c:pt>
                <c:pt idx="3">
                  <c:v>250</c:v>
                </c:pt>
                <c:pt idx="4">
                  <c:v>194.46</c:v>
                </c:pt>
                <c:pt idx="5">
                  <c:v>110.75</c:v>
                </c:pt>
                <c:pt idx="6">
                  <c:v>502.6</c:v>
                </c:pt>
                <c:pt idx="7">
                  <c:v>546.91</c:v>
                </c:pt>
              </c:numCache>
            </c:numRef>
          </c:val>
          <c:extLst>
            <c:ext xmlns:c16="http://schemas.microsoft.com/office/drawing/2014/chart" uri="{C3380CC4-5D6E-409C-BE32-E72D297353CC}">
              <c16:uniqueId val="{00000001-50BD-41BC-A70B-D293A747F4DB}"/>
            </c:ext>
          </c:extLst>
        </c:ser>
        <c:dLbls>
          <c:showLegendKey val="0"/>
          <c:showVal val="0"/>
          <c:showCatName val="0"/>
          <c:showSerName val="0"/>
          <c:showPercent val="0"/>
          <c:showBubbleSize val="0"/>
        </c:dLbls>
        <c:gapWidth val="150"/>
        <c:shape val="box"/>
        <c:axId val="383564304"/>
        <c:axId val="383564632"/>
        <c:axId val="0"/>
      </c:bar3DChart>
      <c:catAx>
        <c:axId val="383564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3564632"/>
        <c:crosses val="autoZero"/>
        <c:auto val="1"/>
        <c:lblAlgn val="ctr"/>
        <c:lblOffset val="100"/>
        <c:noMultiLvlLbl val="0"/>
      </c:catAx>
      <c:valAx>
        <c:axId val="383564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356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prihodkov med letoma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List1!$A$4:$A$6</c:f>
              <c:strCache>
                <c:ptCount val="3"/>
                <c:pt idx="0">
                  <c:v>Prihodki od premoženja</c:v>
                </c:pt>
                <c:pt idx="1">
                  <c:v>Drugi nedavčni prihodki</c:v>
                </c:pt>
                <c:pt idx="2">
                  <c:v>Prejeta sredstva iz občinskih proračunov</c:v>
                </c:pt>
              </c:strCache>
            </c:strRef>
          </c:cat>
          <c:val>
            <c:numRef>
              <c:f>List1!$B$4:$B$6</c:f>
              <c:numCache>
                <c:formatCode>#,##0.00</c:formatCode>
                <c:ptCount val="3"/>
                <c:pt idx="0">
                  <c:v>144</c:v>
                </c:pt>
                <c:pt idx="1">
                  <c:v>51.2</c:v>
                </c:pt>
                <c:pt idx="2">
                  <c:v>5832.65</c:v>
                </c:pt>
              </c:numCache>
            </c:numRef>
          </c:val>
          <c:extLst>
            <c:ext xmlns:c16="http://schemas.microsoft.com/office/drawing/2014/chart" uri="{C3380CC4-5D6E-409C-BE32-E72D297353CC}">
              <c16:uniqueId val="{00000000-2EB0-494E-9500-9E3476712BCA}"/>
            </c:ext>
          </c:extLst>
        </c:ser>
        <c:ser>
          <c:idx val="1"/>
          <c:order val="1"/>
          <c:tx>
            <c:v>Leto 2020</c:v>
          </c:tx>
          <c:spPr>
            <a:solidFill>
              <a:schemeClr val="accent3">
                <a:lumMod val="50000"/>
              </a:schemeClr>
            </a:solidFill>
            <a:ln>
              <a:noFill/>
            </a:ln>
            <a:effectLst/>
            <a:sp3d/>
          </c:spPr>
          <c:invertIfNegative val="0"/>
          <c:cat>
            <c:strRef>
              <c:f>List1!$A$4:$A$6</c:f>
              <c:strCache>
                <c:ptCount val="3"/>
                <c:pt idx="0">
                  <c:v>Prihodki od premoženja</c:v>
                </c:pt>
                <c:pt idx="1">
                  <c:v>Drugi nedavčni prihodki</c:v>
                </c:pt>
                <c:pt idx="2">
                  <c:v>Prejeta sredstva iz občinskih proračunov</c:v>
                </c:pt>
              </c:strCache>
            </c:strRef>
          </c:cat>
          <c:val>
            <c:numRef>
              <c:f>List1!$C$4:$C$6</c:f>
              <c:numCache>
                <c:formatCode>#,##0.00</c:formatCode>
                <c:ptCount val="3"/>
                <c:pt idx="0">
                  <c:v>0</c:v>
                </c:pt>
                <c:pt idx="1">
                  <c:v>0</c:v>
                </c:pt>
                <c:pt idx="2">
                  <c:v>4832.6499999999996</c:v>
                </c:pt>
              </c:numCache>
            </c:numRef>
          </c:val>
          <c:extLst>
            <c:ext xmlns:c16="http://schemas.microsoft.com/office/drawing/2014/chart" uri="{C3380CC4-5D6E-409C-BE32-E72D297353CC}">
              <c16:uniqueId val="{00000001-2EB0-494E-9500-9E3476712BCA}"/>
            </c:ext>
          </c:extLst>
        </c:ser>
        <c:dLbls>
          <c:showLegendKey val="0"/>
          <c:showVal val="0"/>
          <c:showCatName val="0"/>
          <c:showSerName val="0"/>
          <c:showPercent val="0"/>
          <c:showBubbleSize val="0"/>
        </c:dLbls>
        <c:gapWidth val="150"/>
        <c:shape val="box"/>
        <c:axId val="257421120"/>
        <c:axId val="275152560"/>
        <c:axId val="0"/>
      </c:bar3DChart>
      <c:catAx>
        <c:axId val="257421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75152560"/>
        <c:crosses val="autoZero"/>
        <c:auto val="1"/>
        <c:lblAlgn val="ctr"/>
        <c:lblOffset val="100"/>
        <c:noMultiLvlLbl val="0"/>
      </c:catAx>
      <c:valAx>
        <c:axId val="275152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5742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odhodkov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5C-4030-A27D-171034605C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5C-4030-A27D-171034605C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5C-4030-A27D-171034605C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5C-4030-A27D-171034605C4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5C-4030-A27D-171034605C4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75C-4030-A27D-171034605C47}"/>
              </c:ext>
            </c:extLst>
          </c:dPt>
          <c:cat>
            <c:strRef>
              <c:f>List1!$A$4:$A$9</c:f>
              <c:strCache>
                <c:ptCount val="6"/>
                <c:pt idx="0">
                  <c:v>Pisarniški in splošni material in storitve</c:v>
                </c:pt>
                <c:pt idx="1">
                  <c:v>Posebi material in storitve</c:v>
                </c:pt>
                <c:pt idx="2">
                  <c:v>Energija, voda, kom.storitve in komunikacije</c:v>
                </c:pt>
                <c:pt idx="3">
                  <c:v>Tekoče vzdrževanje</c:v>
                </c:pt>
                <c:pt idx="4">
                  <c:v>Poslovne najemnine in zakpnine</c:v>
                </c:pt>
                <c:pt idx="5">
                  <c:v>Drugi operativni odhodki</c:v>
                </c:pt>
              </c:strCache>
            </c:strRef>
          </c:cat>
          <c:val>
            <c:numRef>
              <c:f>List1!$C$4:$C$9</c:f>
              <c:numCache>
                <c:formatCode>#,##0.00</c:formatCode>
                <c:ptCount val="6"/>
                <c:pt idx="0">
                  <c:v>1184.44</c:v>
                </c:pt>
                <c:pt idx="1">
                  <c:v>106.14</c:v>
                </c:pt>
                <c:pt idx="2">
                  <c:v>298.49</c:v>
                </c:pt>
                <c:pt idx="3">
                  <c:v>572.4</c:v>
                </c:pt>
                <c:pt idx="4">
                  <c:v>10.9</c:v>
                </c:pt>
                <c:pt idx="5">
                  <c:v>651.5</c:v>
                </c:pt>
              </c:numCache>
            </c:numRef>
          </c:val>
          <c:extLst>
            <c:ext xmlns:c16="http://schemas.microsoft.com/office/drawing/2014/chart" uri="{C3380CC4-5D6E-409C-BE32-E72D297353CC}">
              <c16:uniqueId val="{0000000C-E75C-4030-A27D-171034605C4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odhodkov med letoma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List1!$A$4:$A$10</c:f>
              <c:strCache>
                <c:ptCount val="7"/>
                <c:pt idx="0">
                  <c:v>Pisarniški in splošni material in storitve</c:v>
                </c:pt>
                <c:pt idx="1">
                  <c:v>Posebni material in storitve</c:v>
                </c:pt>
                <c:pt idx="2">
                  <c:v>Energija, voda, kom.storitve in komunikacije</c:v>
                </c:pt>
                <c:pt idx="3">
                  <c:v>Prevozni stroški in storitve</c:v>
                </c:pt>
                <c:pt idx="4">
                  <c:v>Tekoče vzdrževanje</c:v>
                </c:pt>
                <c:pt idx="5">
                  <c:v>Poslovne najemnine in zakupnine</c:v>
                </c:pt>
                <c:pt idx="6">
                  <c:v>Drugi operativni odhodki</c:v>
                </c:pt>
              </c:strCache>
            </c:strRef>
          </c:cat>
          <c:val>
            <c:numRef>
              <c:f>List1!$B$4:$B$10</c:f>
              <c:numCache>
                <c:formatCode>#,##0.00</c:formatCode>
                <c:ptCount val="7"/>
                <c:pt idx="0">
                  <c:v>491.17</c:v>
                </c:pt>
                <c:pt idx="1">
                  <c:v>0</c:v>
                </c:pt>
                <c:pt idx="2">
                  <c:v>593.49</c:v>
                </c:pt>
                <c:pt idx="3">
                  <c:v>100</c:v>
                </c:pt>
                <c:pt idx="4">
                  <c:v>1035.51</c:v>
                </c:pt>
                <c:pt idx="5">
                  <c:v>10.71</c:v>
                </c:pt>
                <c:pt idx="6">
                  <c:v>2.4500000000000002</c:v>
                </c:pt>
              </c:numCache>
            </c:numRef>
          </c:val>
          <c:extLst>
            <c:ext xmlns:c16="http://schemas.microsoft.com/office/drawing/2014/chart" uri="{C3380CC4-5D6E-409C-BE32-E72D297353CC}">
              <c16:uniqueId val="{00000000-826F-4A3E-A758-F64D03D18454}"/>
            </c:ext>
          </c:extLst>
        </c:ser>
        <c:ser>
          <c:idx val="1"/>
          <c:order val="1"/>
          <c:tx>
            <c:v>Leto 2020</c:v>
          </c:tx>
          <c:spPr>
            <a:solidFill>
              <a:schemeClr val="accent3">
                <a:lumMod val="50000"/>
              </a:schemeClr>
            </a:solidFill>
            <a:ln>
              <a:noFill/>
            </a:ln>
            <a:effectLst/>
            <a:sp3d/>
          </c:spPr>
          <c:invertIfNegative val="0"/>
          <c:cat>
            <c:strRef>
              <c:f>List1!$A$4:$A$10</c:f>
              <c:strCache>
                <c:ptCount val="7"/>
                <c:pt idx="0">
                  <c:v>Pisarniški in splošni material in storitve</c:v>
                </c:pt>
                <c:pt idx="1">
                  <c:v>Posebni material in storitve</c:v>
                </c:pt>
                <c:pt idx="2">
                  <c:v>Energija, voda, kom.storitve in komunikacije</c:v>
                </c:pt>
                <c:pt idx="3">
                  <c:v>Prevozni stroški in storitve</c:v>
                </c:pt>
                <c:pt idx="4">
                  <c:v>Tekoče vzdrževanje</c:v>
                </c:pt>
                <c:pt idx="5">
                  <c:v>Poslovne najemnine in zakupnine</c:v>
                </c:pt>
                <c:pt idx="6">
                  <c:v>Drugi operativni odhodki</c:v>
                </c:pt>
              </c:strCache>
            </c:strRef>
          </c:cat>
          <c:val>
            <c:numRef>
              <c:f>List1!$C$4:$C$10</c:f>
              <c:numCache>
                <c:formatCode>#,##0.00</c:formatCode>
                <c:ptCount val="7"/>
                <c:pt idx="0">
                  <c:v>1184.44</c:v>
                </c:pt>
                <c:pt idx="1">
                  <c:v>106.14</c:v>
                </c:pt>
                <c:pt idx="2">
                  <c:v>298.49</c:v>
                </c:pt>
                <c:pt idx="3">
                  <c:v>0</c:v>
                </c:pt>
                <c:pt idx="4">
                  <c:v>572.4</c:v>
                </c:pt>
                <c:pt idx="5">
                  <c:v>10.9</c:v>
                </c:pt>
                <c:pt idx="6">
                  <c:v>651.5</c:v>
                </c:pt>
              </c:numCache>
            </c:numRef>
          </c:val>
          <c:extLst>
            <c:ext xmlns:c16="http://schemas.microsoft.com/office/drawing/2014/chart" uri="{C3380CC4-5D6E-409C-BE32-E72D297353CC}">
              <c16:uniqueId val="{00000001-826F-4A3E-A758-F64D03D18454}"/>
            </c:ext>
          </c:extLst>
        </c:ser>
        <c:dLbls>
          <c:showLegendKey val="0"/>
          <c:showVal val="0"/>
          <c:showCatName val="0"/>
          <c:showSerName val="0"/>
          <c:showPercent val="0"/>
          <c:showBubbleSize val="0"/>
        </c:dLbls>
        <c:gapWidth val="150"/>
        <c:shape val="box"/>
        <c:axId val="326102664"/>
        <c:axId val="319522320"/>
        <c:axId val="0"/>
      </c:bar3DChart>
      <c:catAx>
        <c:axId val="326102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9522320"/>
        <c:crosses val="autoZero"/>
        <c:auto val="1"/>
        <c:lblAlgn val="ctr"/>
        <c:lblOffset val="100"/>
        <c:noMultiLvlLbl val="0"/>
      </c:catAx>
      <c:valAx>
        <c:axId val="319522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2610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prihodkov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2B-48C9-B410-AF0E1A05705A}"/>
              </c:ext>
            </c:extLst>
          </c:dPt>
          <c:dPt>
            <c:idx val="1"/>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2B-48C9-B410-AF0E1A05705A}"/>
              </c:ext>
            </c:extLst>
          </c:dPt>
          <c:cat>
            <c:strRef>
              <c:f>List1!$A$4:$A$5</c:f>
              <c:strCache>
                <c:ptCount val="2"/>
                <c:pt idx="0">
                  <c:v>Prihodki od premoženja</c:v>
                </c:pt>
                <c:pt idx="1">
                  <c:v>Prejeta sredstva iz občinskih proračunov</c:v>
                </c:pt>
              </c:strCache>
            </c:strRef>
          </c:cat>
          <c:val>
            <c:numRef>
              <c:f>List1!$C$4:$C$5</c:f>
              <c:numCache>
                <c:formatCode>#,##0.00</c:formatCode>
                <c:ptCount val="2"/>
                <c:pt idx="0">
                  <c:v>5557.45</c:v>
                </c:pt>
                <c:pt idx="1">
                  <c:v>5383.28</c:v>
                </c:pt>
              </c:numCache>
            </c:numRef>
          </c:val>
          <c:extLst>
            <c:ext xmlns:c16="http://schemas.microsoft.com/office/drawing/2014/chart" uri="{C3380CC4-5D6E-409C-BE32-E72D297353CC}">
              <c16:uniqueId val="{00000004-582B-48C9-B410-AF0E1A05705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prihodkov med letoma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List1!$A$4:$A$6</c:f>
              <c:strCache>
                <c:ptCount val="3"/>
                <c:pt idx="0">
                  <c:v>Prihodki od premoženja</c:v>
                </c:pt>
                <c:pt idx="1">
                  <c:v>Drugi nedavčni prihodki</c:v>
                </c:pt>
                <c:pt idx="2">
                  <c:v>Prejeta sredstva iz občinskih proračunov</c:v>
                </c:pt>
              </c:strCache>
            </c:strRef>
          </c:cat>
          <c:val>
            <c:numRef>
              <c:f>List1!$B$4:$B$6</c:f>
              <c:numCache>
                <c:formatCode>#,##0.00</c:formatCode>
                <c:ptCount val="3"/>
                <c:pt idx="0">
                  <c:v>5793.88</c:v>
                </c:pt>
                <c:pt idx="1">
                  <c:v>1554.31</c:v>
                </c:pt>
                <c:pt idx="2">
                  <c:v>6383.28</c:v>
                </c:pt>
              </c:numCache>
            </c:numRef>
          </c:val>
          <c:extLst>
            <c:ext xmlns:c16="http://schemas.microsoft.com/office/drawing/2014/chart" uri="{C3380CC4-5D6E-409C-BE32-E72D297353CC}">
              <c16:uniqueId val="{00000000-6C10-4C04-BF81-6DA52DAB1DF8}"/>
            </c:ext>
          </c:extLst>
        </c:ser>
        <c:ser>
          <c:idx val="1"/>
          <c:order val="1"/>
          <c:tx>
            <c:v>Leto 2020</c:v>
          </c:tx>
          <c:spPr>
            <a:solidFill>
              <a:schemeClr val="accent3">
                <a:lumMod val="50000"/>
              </a:schemeClr>
            </a:solidFill>
            <a:ln>
              <a:noFill/>
            </a:ln>
            <a:effectLst/>
            <a:sp3d/>
          </c:spPr>
          <c:invertIfNegative val="0"/>
          <c:cat>
            <c:strRef>
              <c:f>List1!$A$4:$A$6</c:f>
              <c:strCache>
                <c:ptCount val="3"/>
                <c:pt idx="0">
                  <c:v>Prihodki od premoženja</c:v>
                </c:pt>
                <c:pt idx="1">
                  <c:v>Drugi nedavčni prihodki</c:v>
                </c:pt>
                <c:pt idx="2">
                  <c:v>Prejeta sredstva iz občinskih proračunov</c:v>
                </c:pt>
              </c:strCache>
            </c:strRef>
          </c:cat>
          <c:val>
            <c:numRef>
              <c:f>List1!$C$4:$C$6</c:f>
              <c:numCache>
                <c:formatCode>#,##0.00</c:formatCode>
                <c:ptCount val="3"/>
                <c:pt idx="0">
                  <c:v>5557.45</c:v>
                </c:pt>
                <c:pt idx="1">
                  <c:v>0</c:v>
                </c:pt>
                <c:pt idx="2">
                  <c:v>5383.28</c:v>
                </c:pt>
              </c:numCache>
            </c:numRef>
          </c:val>
          <c:extLst>
            <c:ext xmlns:c16="http://schemas.microsoft.com/office/drawing/2014/chart" uri="{C3380CC4-5D6E-409C-BE32-E72D297353CC}">
              <c16:uniqueId val="{00000001-6C10-4C04-BF81-6DA52DAB1DF8}"/>
            </c:ext>
          </c:extLst>
        </c:ser>
        <c:dLbls>
          <c:showLegendKey val="0"/>
          <c:showVal val="0"/>
          <c:showCatName val="0"/>
          <c:showSerName val="0"/>
          <c:showPercent val="0"/>
          <c:showBubbleSize val="0"/>
        </c:dLbls>
        <c:gapWidth val="150"/>
        <c:shape val="box"/>
        <c:axId val="282780880"/>
        <c:axId val="282781208"/>
        <c:axId val="0"/>
      </c:bar3DChart>
      <c:catAx>
        <c:axId val="282780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2781208"/>
        <c:crosses val="autoZero"/>
        <c:auto val="1"/>
        <c:lblAlgn val="ctr"/>
        <c:lblOffset val="100"/>
        <c:noMultiLvlLbl val="0"/>
      </c:catAx>
      <c:valAx>
        <c:axId val="282781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278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Struktura odhodkov v letu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B5-4A70-BE01-C9E6CF4CAA2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B5-4A70-BE01-C9E6CF4CAA2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B5-4A70-BE01-C9E6CF4CAA2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B5-4A70-BE01-C9E6CF4CAA2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1B5-4A70-BE01-C9E6CF4CAA2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1B5-4A70-BE01-C9E6CF4CAA2F}"/>
              </c:ext>
            </c:extLst>
          </c:dPt>
          <c:cat>
            <c:strRef>
              <c:f>List1!$A$4:$A$9</c:f>
              <c:strCache>
                <c:ptCount val="6"/>
                <c:pt idx="0">
                  <c:v>Pisarniški in splošni material in storitve</c:v>
                </c:pt>
                <c:pt idx="1">
                  <c:v>Posebni material in storitve</c:v>
                </c:pt>
                <c:pt idx="2">
                  <c:v>Energija, voda, kom.storitve in komunikacije</c:v>
                </c:pt>
                <c:pt idx="3">
                  <c:v>Tekoče vzdrževanje</c:v>
                </c:pt>
                <c:pt idx="4">
                  <c:v>Poslovne najemnine in zakupnine</c:v>
                </c:pt>
                <c:pt idx="5">
                  <c:v>Drugi operativni odhodki</c:v>
                </c:pt>
              </c:strCache>
            </c:strRef>
          </c:cat>
          <c:val>
            <c:numRef>
              <c:f>List1!$C$4:$C$9</c:f>
              <c:numCache>
                <c:formatCode>#,##0.00</c:formatCode>
                <c:ptCount val="6"/>
                <c:pt idx="0">
                  <c:v>4305.6400000000003</c:v>
                </c:pt>
                <c:pt idx="1">
                  <c:v>303.89999999999998</c:v>
                </c:pt>
                <c:pt idx="2">
                  <c:v>1739.82</c:v>
                </c:pt>
                <c:pt idx="3">
                  <c:v>777.31</c:v>
                </c:pt>
                <c:pt idx="4">
                  <c:v>1243.72</c:v>
                </c:pt>
                <c:pt idx="5">
                  <c:v>565.94000000000005</c:v>
                </c:pt>
              </c:numCache>
            </c:numRef>
          </c:val>
          <c:extLst>
            <c:ext xmlns:c16="http://schemas.microsoft.com/office/drawing/2014/chart" uri="{C3380CC4-5D6E-409C-BE32-E72D297353CC}">
              <c16:uniqueId val="{0000000C-71B5-4A70-BE01-C9E6CF4CAA2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Primerjava odhodkov med letoma 2019 in 2020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List1!$A$4:$A$12</c:f>
              <c:strCache>
                <c:ptCount val="9"/>
                <c:pt idx="0">
                  <c:v>Pisarniški in splošni material in storitve</c:v>
                </c:pt>
                <c:pt idx="1">
                  <c:v>Posebni material in storitve</c:v>
                </c:pt>
                <c:pt idx="2">
                  <c:v>Energijav, voda, kom.stor.in komunikacija</c:v>
                </c:pt>
                <c:pt idx="3">
                  <c:v>Tekoče vzdrževanje</c:v>
                </c:pt>
                <c:pt idx="4">
                  <c:v>Poslovne najemnine in zakupnine</c:v>
                </c:pt>
                <c:pt idx="5">
                  <c:v>Drugi operativni odhodki</c:v>
                </c:pt>
                <c:pt idx="6">
                  <c:v>Tekoči transferi neprid.org.in ustanovam</c:v>
                </c:pt>
                <c:pt idx="7">
                  <c:v>Nakup opreme</c:v>
                </c:pt>
                <c:pt idx="8">
                  <c:v>Investicijsko vzdrž.in obnove</c:v>
                </c:pt>
              </c:strCache>
            </c:strRef>
          </c:cat>
          <c:val>
            <c:numRef>
              <c:f>List1!$B$4:$B$12</c:f>
              <c:numCache>
                <c:formatCode>#,##0.00</c:formatCode>
                <c:ptCount val="9"/>
                <c:pt idx="0">
                  <c:v>4120.75</c:v>
                </c:pt>
                <c:pt idx="1">
                  <c:v>324.14</c:v>
                </c:pt>
                <c:pt idx="2">
                  <c:v>1460.5</c:v>
                </c:pt>
                <c:pt idx="3">
                  <c:v>1733.74</c:v>
                </c:pt>
                <c:pt idx="4">
                  <c:v>1244.3599999999999</c:v>
                </c:pt>
                <c:pt idx="5">
                  <c:v>1805.12</c:v>
                </c:pt>
                <c:pt idx="6">
                  <c:v>1000</c:v>
                </c:pt>
                <c:pt idx="7">
                  <c:v>230.72</c:v>
                </c:pt>
                <c:pt idx="8">
                  <c:v>1954.5</c:v>
                </c:pt>
              </c:numCache>
            </c:numRef>
          </c:val>
          <c:extLst>
            <c:ext xmlns:c16="http://schemas.microsoft.com/office/drawing/2014/chart" uri="{C3380CC4-5D6E-409C-BE32-E72D297353CC}">
              <c16:uniqueId val="{00000000-062A-49CF-AD81-B27A3AAB5C52}"/>
            </c:ext>
          </c:extLst>
        </c:ser>
        <c:ser>
          <c:idx val="1"/>
          <c:order val="1"/>
          <c:tx>
            <c:v>Leto 2020</c:v>
          </c:tx>
          <c:spPr>
            <a:solidFill>
              <a:schemeClr val="accent3">
                <a:lumMod val="50000"/>
              </a:schemeClr>
            </a:solidFill>
            <a:ln>
              <a:noFill/>
            </a:ln>
            <a:effectLst/>
            <a:sp3d/>
          </c:spPr>
          <c:invertIfNegative val="0"/>
          <c:cat>
            <c:strRef>
              <c:f>List1!$A$4:$A$12</c:f>
              <c:strCache>
                <c:ptCount val="9"/>
                <c:pt idx="0">
                  <c:v>Pisarniški in splošni material in storitve</c:v>
                </c:pt>
                <c:pt idx="1">
                  <c:v>Posebni material in storitve</c:v>
                </c:pt>
                <c:pt idx="2">
                  <c:v>Energijav, voda, kom.stor.in komunikacija</c:v>
                </c:pt>
                <c:pt idx="3">
                  <c:v>Tekoče vzdrževanje</c:v>
                </c:pt>
                <c:pt idx="4">
                  <c:v>Poslovne najemnine in zakupnine</c:v>
                </c:pt>
                <c:pt idx="5">
                  <c:v>Drugi operativni odhodki</c:v>
                </c:pt>
                <c:pt idx="6">
                  <c:v>Tekoči transferi neprid.org.in ustanovam</c:v>
                </c:pt>
                <c:pt idx="7">
                  <c:v>Nakup opreme</c:v>
                </c:pt>
                <c:pt idx="8">
                  <c:v>Investicijsko vzdrž.in obnove</c:v>
                </c:pt>
              </c:strCache>
            </c:strRef>
          </c:cat>
          <c:val>
            <c:numRef>
              <c:f>List1!$C$4:$C$12</c:f>
              <c:numCache>
                <c:formatCode>#,##0.00</c:formatCode>
                <c:ptCount val="9"/>
                <c:pt idx="0">
                  <c:v>4305.6400000000003</c:v>
                </c:pt>
                <c:pt idx="1">
                  <c:v>303.89999999999998</c:v>
                </c:pt>
                <c:pt idx="2">
                  <c:v>1739.82</c:v>
                </c:pt>
                <c:pt idx="3">
                  <c:v>777.31</c:v>
                </c:pt>
                <c:pt idx="4">
                  <c:v>1243.72</c:v>
                </c:pt>
                <c:pt idx="5">
                  <c:v>565.94000000000005</c:v>
                </c:pt>
                <c:pt idx="6">
                  <c:v>0</c:v>
                </c:pt>
                <c:pt idx="7">
                  <c:v>0</c:v>
                </c:pt>
                <c:pt idx="8">
                  <c:v>0</c:v>
                </c:pt>
              </c:numCache>
            </c:numRef>
          </c:val>
          <c:extLst>
            <c:ext xmlns:c16="http://schemas.microsoft.com/office/drawing/2014/chart" uri="{C3380CC4-5D6E-409C-BE32-E72D297353CC}">
              <c16:uniqueId val="{00000001-062A-49CF-AD81-B27A3AAB5C52}"/>
            </c:ext>
          </c:extLst>
        </c:ser>
        <c:dLbls>
          <c:showLegendKey val="0"/>
          <c:showVal val="0"/>
          <c:showCatName val="0"/>
          <c:showSerName val="0"/>
          <c:showPercent val="0"/>
          <c:showBubbleSize val="0"/>
        </c:dLbls>
        <c:gapWidth val="150"/>
        <c:shape val="box"/>
        <c:axId val="366961440"/>
        <c:axId val="366962752"/>
        <c:axId val="0"/>
      </c:bar3DChart>
      <c:catAx>
        <c:axId val="366961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6962752"/>
        <c:crosses val="autoZero"/>
        <c:auto val="1"/>
        <c:lblAlgn val="ctr"/>
        <c:lblOffset val="100"/>
        <c:noMultiLvlLbl val="0"/>
      </c:catAx>
      <c:valAx>
        <c:axId val="366962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69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sl-SI" sz="1000"/>
              <a:t>Struktura prihodkov</a:t>
            </a:r>
            <a:r>
              <a:rPr lang="sl-SI" sz="1000" baseline="0"/>
              <a:t> v letu 2020</a:t>
            </a:r>
            <a:endParaRPr lang="sl-SI" sz="1000"/>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tx2"/>
              </a:solidFill>
              <a:ln w="25400">
                <a:solidFill>
                  <a:schemeClr val="lt1"/>
                </a:solidFill>
              </a:ln>
              <a:effectLst/>
              <a:sp3d contourW="25400">
                <a:contourClr>
                  <a:schemeClr val="lt1"/>
                </a:contourClr>
              </a:sp3d>
            </c:spPr>
            <c:extLst>
              <c:ext xmlns:c16="http://schemas.microsoft.com/office/drawing/2014/chart" uri="{C3380CC4-5D6E-409C-BE32-E72D297353CC}">
                <c16:uniqueId val="{00000001-C739-4A6B-A58F-4904B63F16F1}"/>
              </c:ext>
            </c:extLst>
          </c:dPt>
          <c:dPt>
            <c:idx val="1"/>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39-4A6B-A58F-4904B63F16F1}"/>
              </c:ext>
            </c:extLst>
          </c:dPt>
          <c:cat>
            <c:strRef>
              <c:f>List1!$A$4:$A$5</c:f>
              <c:strCache>
                <c:ptCount val="2"/>
                <c:pt idx="0">
                  <c:v>Prihodki od premoženja</c:v>
                </c:pt>
                <c:pt idx="1">
                  <c:v>Prejeta sredstva iz občinskih proračunov</c:v>
                </c:pt>
              </c:strCache>
            </c:strRef>
          </c:cat>
          <c:val>
            <c:numRef>
              <c:f>List1!$C$4:$C$5</c:f>
              <c:numCache>
                <c:formatCode>#,##0.00</c:formatCode>
                <c:ptCount val="2"/>
                <c:pt idx="0">
                  <c:v>6470</c:v>
                </c:pt>
                <c:pt idx="1">
                  <c:v>5493.18</c:v>
                </c:pt>
              </c:numCache>
            </c:numRef>
          </c:val>
          <c:extLst>
            <c:ext xmlns:c16="http://schemas.microsoft.com/office/drawing/2014/chart" uri="{C3380CC4-5D6E-409C-BE32-E72D297353CC}">
              <c16:uniqueId val="{00000004-C739-4A6B-A58F-4904B63F16F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Primerjava prihodkov</a:t>
            </a:r>
            <a:r>
              <a:rPr lang="sl-SI" sz="1000" baseline="0"/>
              <a:t> med letoma 2019 in 2020</a:t>
            </a:r>
            <a:endParaRPr lang="sl-SI"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Prihodki 2019</c:v>
          </c:tx>
          <c:spPr>
            <a:solidFill>
              <a:schemeClr val="accent1"/>
            </a:solidFill>
            <a:ln>
              <a:noFill/>
            </a:ln>
            <a:effectLst/>
            <a:sp3d/>
          </c:spPr>
          <c:invertIfNegative val="0"/>
          <c:cat>
            <c:strRef>
              <c:f>List1!$A$4:$A$7</c:f>
              <c:strCache>
                <c:ptCount val="4"/>
                <c:pt idx="0">
                  <c:v>Prihodki od obresti</c:v>
                </c:pt>
                <c:pt idx="1">
                  <c:v>Prihodki od premoženja</c:v>
                </c:pt>
                <c:pt idx="2">
                  <c:v>Durgi nedavčni prihodki</c:v>
                </c:pt>
                <c:pt idx="3">
                  <c:v>Prejeta sredstva iz občinskih proračunov</c:v>
                </c:pt>
              </c:strCache>
            </c:strRef>
          </c:cat>
          <c:val>
            <c:numRef>
              <c:f>List1!$B$4:$B$7</c:f>
              <c:numCache>
                <c:formatCode>#,##0.00</c:formatCode>
                <c:ptCount val="4"/>
                <c:pt idx="0">
                  <c:v>2.5299999999999998</c:v>
                </c:pt>
                <c:pt idx="1">
                  <c:v>4104</c:v>
                </c:pt>
                <c:pt idx="2">
                  <c:v>45.79</c:v>
                </c:pt>
                <c:pt idx="3">
                  <c:v>6493.18</c:v>
                </c:pt>
              </c:numCache>
            </c:numRef>
          </c:val>
          <c:extLst>
            <c:ext xmlns:c16="http://schemas.microsoft.com/office/drawing/2014/chart" uri="{C3380CC4-5D6E-409C-BE32-E72D297353CC}">
              <c16:uniqueId val="{00000000-AC1E-475F-A724-C7F4D834B6C7}"/>
            </c:ext>
          </c:extLst>
        </c:ser>
        <c:ser>
          <c:idx val="1"/>
          <c:order val="1"/>
          <c:tx>
            <c:v>Prihodki 2020</c:v>
          </c:tx>
          <c:spPr>
            <a:solidFill>
              <a:schemeClr val="accent3">
                <a:lumMod val="50000"/>
              </a:schemeClr>
            </a:solidFill>
            <a:ln>
              <a:noFill/>
            </a:ln>
            <a:effectLst/>
            <a:sp3d/>
          </c:spPr>
          <c:invertIfNegative val="0"/>
          <c:cat>
            <c:strRef>
              <c:f>List1!$A$4:$A$7</c:f>
              <c:strCache>
                <c:ptCount val="4"/>
                <c:pt idx="0">
                  <c:v>Prihodki od obresti</c:v>
                </c:pt>
                <c:pt idx="1">
                  <c:v>Prihodki od premoženja</c:v>
                </c:pt>
                <c:pt idx="2">
                  <c:v>Durgi nedavčni prihodki</c:v>
                </c:pt>
                <c:pt idx="3">
                  <c:v>Prejeta sredstva iz občinskih proračunov</c:v>
                </c:pt>
              </c:strCache>
            </c:strRef>
          </c:cat>
          <c:val>
            <c:numRef>
              <c:f>List1!$C$4:$C$7</c:f>
              <c:numCache>
                <c:formatCode>#,##0.00</c:formatCode>
                <c:ptCount val="4"/>
                <c:pt idx="0">
                  <c:v>0</c:v>
                </c:pt>
                <c:pt idx="1">
                  <c:v>6470</c:v>
                </c:pt>
                <c:pt idx="2">
                  <c:v>0</c:v>
                </c:pt>
                <c:pt idx="3">
                  <c:v>5493.18</c:v>
                </c:pt>
              </c:numCache>
            </c:numRef>
          </c:val>
          <c:extLst>
            <c:ext xmlns:c16="http://schemas.microsoft.com/office/drawing/2014/chart" uri="{C3380CC4-5D6E-409C-BE32-E72D297353CC}">
              <c16:uniqueId val="{00000001-AC1E-475F-A724-C7F4D834B6C7}"/>
            </c:ext>
          </c:extLst>
        </c:ser>
        <c:dLbls>
          <c:showLegendKey val="0"/>
          <c:showVal val="0"/>
          <c:showCatName val="0"/>
          <c:showSerName val="0"/>
          <c:showPercent val="0"/>
          <c:showBubbleSize val="0"/>
        </c:dLbls>
        <c:gapWidth val="150"/>
        <c:shape val="box"/>
        <c:axId val="388754480"/>
        <c:axId val="388754808"/>
        <c:axId val="0"/>
      </c:bar3DChart>
      <c:catAx>
        <c:axId val="388754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754808"/>
        <c:crosses val="autoZero"/>
        <c:auto val="1"/>
        <c:lblAlgn val="ctr"/>
        <c:lblOffset val="100"/>
        <c:noMultiLvlLbl val="0"/>
      </c:catAx>
      <c:valAx>
        <c:axId val="388754808"/>
        <c:scaling>
          <c:orientation val="minMax"/>
          <c:max val="65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75448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Struktura</a:t>
            </a:r>
            <a:r>
              <a:rPr lang="sl-SI" sz="1000" baseline="0"/>
              <a:t> odhodkov na proračunski postavki krajevna samouprava</a:t>
            </a:r>
            <a:endParaRPr lang="sl-SI"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42-4803-878C-9C41880282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42-4803-878C-9C41880282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42-4803-878C-9C418802820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142-4803-878C-9C418802820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142-4803-878C-9C418802820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142-4803-878C-9C418802820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142-4803-878C-9C4188028202}"/>
              </c:ext>
            </c:extLst>
          </c:dPt>
          <c:dPt>
            <c:idx val="7"/>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142-4803-878C-9C4188028202}"/>
              </c:ext>
            </c:extLst>
          </c:dPt>
          <c:cat>
            <c:strRef>
              <c:f>List1!$A$5:$A$12</c:f>
              <c:strCache>
                <c:ptCount val="8"/>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Nakup opreme</c:v>
                </c:pt>
                <c:pt idx="7">
                  <c:v>Investicijsko vzdrž.in obnove</c:v>
                </c:pt>
              </c:strCache>
            </c:strRef>
          </c:cat>
          <c:val>
            <c:numRef>
              <c:f>List1!$B$5:$B$12</c:f>
              <c:numCache>
                <c:formatCode>#,##0.00</c:formatCode>
                <c:ptCount val="8"/>
                <c:pt idx="0">
                  <c:v>1136.3900000000001</c:v>
                </c:pt>
                <c:pt idx="1">
                  <c:v>254.63</c:v>
                </c:pt>
                <c:pt idx="2">
                  <c:v>2406.9299999999998</c:v>
                </c:pt>
                <c:pt idx="3">
                  <c:v>542.19000000000005</c:v>
                </c:pt>
                <c:pt idx="4">
                  <c:v>20.94</c:v>
                </c:pt>
                <c:pt idx="5">
                  <c:v>892.06</c:v>
                </c:pt>
                <c:pt idx="6">
                  <c:v>280.60000000000002</c:v>
                </c:pt>
                <c:pt idx="7">
                  <c:v>18126.259999999998</c:v>
                </c:pt>
              </c:numCache>
            </c:numRef>
          </c:val>
          <c:extLst>
            <c:ext xmlns:c16="http://schemas.microsoft.com/office/drawing/2014/chart" uri="{C3380CC4-5D6E-409C-BE32-E72D297353CC}">
              <c16:uniqueId val="{00000010-2142-4803-878C-9C4188028202}"/>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2-2142-4803-878C-9C41880282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4-2142-4803-878C-9C41880282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6-2142-4803-878C-9C418802820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8-2142-4803-878C-9C418802820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A-2142-4803-878C-9C418802820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C-2142-4803-878C-9C418802820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E-2142-4803-878C-9C418802820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0-2142-4803-878C-9C4188028202}"/>
              </c:ext>
            </c:extLst>
          </c:dPt>
          <c:cat>
            <c:strRef>
              <c:f>List1!$A$5:$A$12</c:f>
              <c:strCache>
                <c:ptCount val="8"/>
                <c:pt idx="0">
                  <c:v>Pisarniški in splošni material in storitve</c:v>
                </c:pt>
                <c:pt idx="1">
                  <c:v>Posebni material in storitve</c:v>
                </c:pt>
                <c:pt idx="2">
                  <c:v>Energija, voda, kom.stor.in komunikacije</c:v>
                </c:pt>
                <c:pt idx="3">
                  <c:v>Tekoče vzdrževanje</c:v>
                </c:pt>
                <c:pt idx="4">
                  <c:v>Poslovne najemnine in zakupnine</c:v>
                </c:pt>
                <c:pt idx="5">
                  <c:v>Drugi operativni odhodki</c:v>
                </c:pt>
                <c:pt idx="6">
                  <c:v>Nakup opreme</c:v>
                </c:pt>
                <c:pt idx="7">
                  <c:v>Investicijsko vzdrž.in obnove</c:v>
                </c:pt>
              </c:strCache>
            </c:strRef>
          </c:cat>
          <c:val>
            <c:numRef>
              <c:f>List1!$C$5:$C$12</c:f>
              <c:numCache>
                <c:formatCode>#,##0.00</c:formatCode>
                <c:ptCount val="8"/>
                <c:pt idx="0">
                  <c:v>996.39</c:v>
                </c:pt>
                <c:pt idx="1">
                  <c:v>254.63</c:v>
                </c:pt>
                <c:pt idx="2">
                  <c:v>2283.7199999999998</c:v>
                </c:pt>
                <c:pt idx="3">
                  <c:v>405.19</c:v>
                </c:pt>
                <c:pt idx="4">
                  <c:v>20.94</c:v>
                </c:pt>
                <c:pt idx="5">
                  <c:v>890.98</c:v>
                </c:pt>
                <c:pt idx="6">
                  <c:v>280.60000000000002</c:v>
                </c:pt>
                <c:pt idx="7">
                  <c:v>16138.53</c:v>
                </c:pt>
              </c:numCache>
            </c:numRef>
          </c:val>
          <c:extLst>
            <c:ext xmlns:c16="http://schemas.microsoft.com/office/drawing/2014/chart" uri="{C3380CC4-5D6E-409C-BE32-E72D297353CC}">
              <c16:uniqueId val="{00000021-2142-4803-878C-9C418802820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sl-SI" sz="1000"/>
              <a:t>Primerjava odhodkov</a:t>
            </a:r>
            <a:r>
              <a:rPr lang="sl-SI" sz="1000" baseline="0"/>
              <a:t> med letoma 2019 in 2020</a:t>
            </a:r>
            <a:r>
              <a:rPr lang="sl-SI"/>
              <a:t> </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Leto 2019</c:v>
          </c:tx>
          <c:spPr>
            <a:solidFill>
              <a:schemeClr val="accent1"/>
            </a:solidFill>
            <a:ln>
              <a:noFill/>
            </a:ln>
            <a:effectLst/>
            <a:sp3d/>
          </c:spPr>
          <c:invertIfNegative val="0"/>
          <c:cat>
            <c:strRef>
              <c:f>List1!$A$5:$A$13</c:f>
              <c:strCache>
                <c:ptCount val="9"/>
                <c:pt idx="0">
                  <c:v>Pisarniški in splošni material in storitve</c:v>
                </c:pt>
                <c:pt idx="1">
                  <c:v>Posebni material in storitve</c:v>
                </c:pt>
                <c:pt idx="2">
                  <c:v>Energija, voda, kom.storitve in komunikacije</c:v>
                </c:pt>
                <c:pt idx="3">
                  <c:v>Tekoče vzdrževanje</c:v>
                </c:pt>
                <c:pt idx="4">
                  <c:v>Poslovne najemnine in zakupnine</c:v>
                </c:pt>
                <c:pt idx="5">
                  <c:v>Drugi operativni odhodki</c:v>
                </c:pt>
                <c:pt idx="6">
                  <c:v>Tekoči transferi neprid.org.in ustanovam</c:v>
                </c:pt>
                <c:pt idx="7">
                  <c:v>Nakup opreme </c:v>
                </c:pt>
                <c:pt idx="8">
                  <c:v>Investicijsko vzdrževanje in obnove</c:v>
                </c:pt>
              </c:strCache>
            </c:strRef>
          </c:cat>
          <c:val>
            <c:numRef>
              <c:f>List1!$B$5:$B$13</c:f>
              <c:numCache>
                <c:formatCode>#,##0.00</c:formatCode>
                <c:ptCount val="9"/>
                <c:pt idx="0">
                  <c:v>479.22</c:v>
                </c:pt>
                <c:pt idx="1">
                  <c:v>34.9</c:v>
                </c:pt>
                <c:pt idx="2">
                  <c:v>852.01</c:v>
                </c:pt>
                <c:pt idx="3">
                  <c:v>127.69</c:v>
                </c:pt>
                <c:pt idx="4">
                  <c:v>20.57</c:v>
                </c:pt>
                <c:pt idx="5">
                  <c:v>2.0099999999999998</c:v>
                </c:pt>
                <c:pt idx="6">
                  <c:v>1199.29</c:v>
                </c:pt>
                <c:pt idx="7">
                  <c:v>0</c:v>
                </c:pt>
                <c:pt idx="8">
                  <c:v>2018.21</c:v>
                </c:pt>
              </c:numCache>
            </c:numRef>
          </c:val>
          <c:extLst>
            <c:ext xmlns:c16="http://schemas.microsoft.com/office/drawing/2014/chart" uri="{C3380CC4-5D6E-409C-BE32-E72D297353CC}">
              <c16:uniqueId val="{00000000-1C45-4027-90EA-1A75C64C6079}"/>
            </c:ext>
          </c:extLst>
        </c:ser>
        <c:ser>
          <c:idx val="1"/>
          <c:order val="1"/>
          <c:tx>
            <c:v>Leto 2020</c:v>
          </c:tx>
          <c:spPr>
            <a:solidFill>
              <a:schemeClr val="accent3">
                <a:lumMod val="50000"/>
              </a:schemeClr>
            </a:solidFill>
            <a:ln>
              <a:noFill/>
            </a:ln>
            <a:effectLst/>
            <a:sp3d/>
          </c:spPr>
          <c:invertIfNegative val="0"/>
          <c:cat>
            <c:strRef>
              <c:f>List1!$A$5:$A$13</c:f>
              <c:strCache>
                <c:ptCount val="9"/>
                <c:pt idx="0">
                  <c:v>Pisarniški in splošni material in storitve</c:v>
                </c:pt>
                <c:pt idx="1">
                  <c:v>Posebni material in storitve</c:v>
                </c:pt>
                <c:pt idx="2">
                  <c:v>Energija, voda, kom.storitve in komunikacije</c:v>
                </c:pt>
                <c:pt idx="3">
                  <c:v>Tekoče vzdrževanje</c:v>
                </c:pt>
                <c:pt idx="4">
                  <c:v>Poslovne najemnine in zakupnine</c:v>
                </c:pt>
                <c:pt idx="5">
                  <c:v>Drugi operativni odhodki</c:v>
                </c:pt>
                <c:pt idx="6">
                  <c:v>Tekoči transferi neprid.org.in ustanovam</c:v>
                </c:pt>
                <c:pt idx="7">
                  <c:v>Nakup opreme </c:v>
                </c:pt>
                <c:pt idx="8">
                  <c:v>Investicijsko vzdrževanje in obnove</c:v>
                </c:pt>
              </c:strCache>
            </c:strRef>
          </c:cat>
          <c:val>
            <c:numRef>
              <c:f>List1!$C$5:$C$13</c:f>
              <c:numCache>
                <c:formatCode>#,##0.00</c:formatCode>
                <c:ptCount val="9"/>
                <c:pt idx="0">
                  <c:v>996.39</c:v>
                </c:pt>
                <c:pt idx="1">
                  <c:v>254.63</c:v>
                </c:pt>
                <c:pt idx="2">
                  <c:v>2283.7199999999998</c:v>
                </c:pt>
                <c:pt idx="3">
                  <c:v>405.19</c:v>
                </c:pt>
                <c:pt idx="4">
                  <c:v>20.94</c:v>
                </c:pt>
                <c:pt idx="5">
                  <c:v>890.98</c:v>
                </c:pt>
                <c:pt idx="6">
                  <c:v>0</c:v>
                </c:pt>
                <c:pt idx="7">
                  <c:v>280.60000000000002</c:v>
                </c:pt>
                <c:pt idx="8">
                  <c:v>16138.53</c:v>
                </c:pt>
              </c:numCache>
            </c:numRef>
          </c:val>
          <c:extLst>
            <c:ext xmlns:c16="http://schemas.microsoft.com/office/drawing/2014/chart" uri="{C3380CC4-5D6E-409C-BE32-E72D297353CC}">
              <c16:uniqueId val="{00000001-1C45-4027-90EA-1A75C64C6079}"/>
            </c:ext>
          </c:extLst>
        </c:ser>
        <c:dLbls>
          <c:showLegendKey val="0"/>
          <c:showVal val="0"/>
          <c:showCatName val="0"/>
          <c:showSerName val="0"/>
          <c:showPercent val="0"/>
          <c:showBubbleSize val="0"/>
        </c:dLbls>
        <c:gapWidth val="150"/>
        <c:shape val="box"/>
        <c:axId val="391244760"/>
        <c:axId val="391243776"/>
        <c:axId val="0"/>
      </c:bar3DChart>
      <c:catAx>
        <c:axId val="391244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1243776"/>
        <c:crosses val="autoZero"/>
        <c:auto val="1"/>
        <c:lblAlgn val="ctr"/>
        <c:lblOffset val="100"/>
        <c:noMultiLvlLbl val="0"/>
      </c:catAx>
      <c:valAx>
        <c:axId val="391243776"/>
        <c:scaling>
          <c:orientation val="minMax"/>
          <c:max val="180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1244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sl-SI" sz="1000"/>
              <a:t>Struktura</a:t>
            </a:r>
            <a:r>
              <a:rPr lang="sl-SI" sz="1000" baseline="0"/>
              <a:t> prihodkov v letu 2020</a:t>
            </a:r>
            <a:endParaRPr lang="sl-SI"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697-421D-B3DC-1BF205775F2A}"/>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A697-421D-B3DC-1BF205775F2A}"/>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A697-421D-B3DC-1BF205775F2A}"/>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697-421D-B3DC-1BF205775F2A}"/>
              </c:ext>
            </c:extLst>
          </c:dPt>
          <c:cat>
            <c:strRef>
              <c:f>List1!$A$4:$A$7</c:f>
              <c:strCache>
                <c:ptCount val="4"/>
                <c:pt idx="0">
                  <c:v>Prihodki od premoženja</c:v>
                </c:pt>
                <c:pt idx="1">
                  <c:v>Drugi nedavčni prihodki</c:v>
                </c:pt>
                <c:pt idx="2">
                  <c:v>Prejete donacije in darila domači fizičnih oseb</c:v>
                </c:pt>
                <c:pt idx="3">
                  <c:v>Prejeta sredstva iz občinskih proračunov</c:v>
                </c:pt>
              </c:strCache>
            </c:strRef>
          </c:cat>
          <c:val>
            <c:numRef>
              <c:f>List1!$C$4:$C$7</c:f>
              <c:numCache>
                <c:formatCode>#,##0.00</c:formatCode>
                <c:ptCount val="4"/>
                <c:pt idx="0">
                  <c:v>1338.68</c:v>
                </c:pt>
                <c:pt idx="1">
                  <c:v>1238.54</c:v>
                </c:pt>
                <c:pt idx="2">
                  <c:v>0</c:v>
                </c:pt>
                <c:pt idx="3">
                  <c:v>6854.44</c:v>
                </c:pt>
              </c:numCache>
            </c:numRef>
          </c:val>
          <c:extLst>
            <c:ext xmlns:c16="http://schemas.microsoft.com/office/drawing/2014/chart" uri="{C3380CC4-5D6E-409C-BE32-E72D297353CC}">
              <c16:uniqueId val="{00000008-A697-421D-B3DC-1BF205775F2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35905-E888-424B-8E13-F4DB9E150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129</Pages>
  <Words>34658</Words>
  <Characters>197551</Characters>
  <Application>Microsoft Office Word</Application>
  <DocSecurity>0</DocSecurity>
  <Lines>1646</Lines>
  <Paragraphs>463</Paragraphs>
  <ScaleCrop>false</ScaleCrop>
  <HeadingPairs>
    <vt:vector size="2" baseType="variant">
      <vt:variant>
        <vt:lpstr>Naslov</vt:lpstr>
      </vt:variant>
      <vt:variant>
        <vt:i4>1</vt:i4>
      </vt:variant>
    </vt:vector>
  </HeadingPairs>
  <TitlesOfParts>
    <vt:vector size="1" baseType="lpstr">
      <vt:lpstr>KRAJEVNA SKUPNOST JELEDNOL</vt:lpstr>
    </vt:vector>
  </TitlesOfParts>
  <Company/>
  <LinksUpToDate>false</LinksUpToDate>
  <CharactersWithSpaces>231746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KRAJEVNA SKUPNOST JELEDNOL</dc:title>
  <dc:creator>trg</dc:creator>
  <cp:lastModifiedBy>Mateja ŠTIRN</cp:lastModifiedBy>
  <cp:revision>7</cp:revision>
  <cp:lastPrinted>2021-03-10T10:44:00Z</cp:lastPrinted>
  <dcterms:created xsi:type="dcterms:W3CDTF">2021-03-10T10:53:00Z</dcterms:created>
  <dcterms:modified xsi:type="dcterms:W3CDTF">2021-03-10T13:14:00Z</dcterms:modified>
</cp:coreProperties>
</file>