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E9" w:rsidRDefault="00F76EE9" w:rsidP="00290761">
      <w:pPr>
        <w:pStyle w:val="Telobesedila"/>
        <w:tabs>
          <w:tab w:val="left" w:pos="-1080"/>
          <w:tab w:val="left" w:pos="-851"/>
          <w:tab w:val="left" w:pos="0"/>
          <w:tab w:val="left" w:pos="810"/>
          <w:tab w:val="left" w:pos="1080"/>
        </w:tabs>
        <w:jc w:val="both"/>
        <w:rPr>
          <w:szCs w:val="24"/>
        </w:rPr>
      </w:pPr>
    </w:p>
    <w:p w:rsidR="00F76EE9" w:rsidRPr="00F76EE9" w:rsidRDefault="00F76EE9" w:rsidP="00F76EE9">
      <w:pPr>
        <w:tabs>
          <w:tab w:val="left" w:pos="-1080"/>
          <w:tab w:val="left" w:pos="-851"/>
          <w:tab w:val="left" w:pos="0"/>
          <w:tab w:val="left" w:pos="810"/>
          <w:tab w:val="left" w:pos="1080"/>
        </w:tabs>
        <w:jc w:val="both"/>
        <w:rPr>
          <w:sz w:val="24"/>
          <w:szCs w:val="24"/>
          <w:lang w:val="sl-SI" w:eastAsia="en-US"/>
        </w:rPr>
      </w:pPr>
      <w:r w:rsidRPr="00F76EE9">
        <w:rPr>
          <w:sz w:val="24"/>
          <w:szCs w:val="24"/>
          <w:lang w:val="sl-SI" w:eastAsia="en-US"/>
        </w:rPr>
        <w:t>Na podlagi 29. člena Zakona o lokalni samoupravi (Uradni list RS, št. 94/07-UPB2, 27/08-odl US, 76/08, 100/08-odl US, 79/09, 14/10-odl US, 51/10, 84/10 – odl US in 40/12 - ZUJF), 29. člena Zakona o javnih financah (Uradni list RS, št. 11/11 – UPB4 in 110/11-ZDIU12) in 93.</w:t>
      </w:r>
      <w:r>
        <w:rPr>
          <w:sz w:val="24"/>
          <w:szCs w:val="24"/>
          <w:lang w:val="sl-SI" w:eastAsia="en-US"/>
        </w:rPr>
        <w:t xml:space="preserve"> </w:t>
      </w:r>
      <w:r w:rsidRPr="00F76EE9">
        <w:rPr>
          <w:sz w:val="24"/>
          <w:szCs w:val="24"/>
          <w:lang w:val="sl-SI" w:eastAsia="en-US"/>
        </w:rPr>
        <w:t xml:space="preserve">člena Statuta Občine Cerklje na Gorenjskem (Uradni list RS, št.  3/10) je Občinski svet  Občine Cerklje na Gorenjskem </w:t>
      </w:r>
      <w:r w:rsidR="000278FB">
        <w:rPr>
          <w:sz w:val="24"/>
          <w:szCs w:val="24"/>
          <w:lang w:val="sl-SI" w:eastAsia="en-US"/>
        </w:rPr>
        <w:t xml:space="preserve"> </w:t>
      </w:r>
      <w:r w:rsidRPr="00F76EE9">
        <w:rPr>
          <w:sz w:val="24"/>
          <w:szCs w:val="24"/>
          <w:lang w:val="sl-SI" w:eastAsia="en-US"/>
        </w:rPr>
        <w:t>na</w:t>
      </w:r>
      <w:r w:rsidR="00CD54C1">
        <w:rPr>
          <w:sz w:val="24"/>
          <w:szCs w:val="24"/>
          <w:lang w:val="sl-SI" w:eastAsia="en-US"/>
        </w:rPr>
        <w:t xml:space="preserve"> </w:t>
      </w:r>
      <w:r w:rsidR="00CD54C1" w:rsidRPr="00CD54C1">
        <w:rPr>
          <w:b/>
          <w:sz w:val="24"/>
          <w:szCs w:val="24"/>
          <w:lang w:val="sl-SI" w:eastAsia="en-US"/>
        </w:rPr>
        <w:t>6</w:t>
      </w:r>
      <w:r w:rsidR="000278FB">
        <w:rPr>
          <w:sz w:val="24"/>
          <w:szCs w:val="24"/>
          <w:lang w:val="sl-SI" w:eastAsia="en-US"/>
        </w:rPr>
        <w:t>. seji</w:t>
      </w:r>
      <w:r w:rsidR="00CD54C1">
        <w:rPr>
          <w:sz w:val="24"/>
          <w:szCs w:val="24"/>
          <w:lang w:val="sl-SI" w:eastAsia="en-US"/>
        </w:rPr>
        <w:t xml:space="preserve"> dne </w:t>
      </w:r>
      <w:r w:rsidR="00CD54C1" w:rsidRPr="00CD54C1">
        <w:rPr>
          <w:b/>
          <w:sz w:val="24"/>
          <w:szCs w:val="24"/>
          <w:lang w:val="sl-SI" w:eastAsia="en-US"/>
        </w:rPr>
        <w:t>10.09.2015</w:t>
      </w:r>
      <w:r w:rsidRPr="00F76EE9">
        <w:rPr>
          <w:sz w:val="24"/>
          <w:szCs w:val="24"/>
          <w:lang w:val="sl-SI" w:eastAsia="en-US"/>
        </w:rPr>
        <w:t xml:space="preserve"> sprejel</w:t>
      </w:r>
    </w:p>
    <w:p w:rsidR="00F76EE9" w:rsidRPr="00B43014" w:rsidRDefault="00F76EE9">
      <w:pPr>
        <w:pStyle w:val="Telobesedila"/>
        <w:jc w:val="both"/>
        <w:rPr>
          <w:szCs w:val="24"/>
        </w:rPr>
      </w:pPr>
    </w:p>
    <w:p w:rsidR="00A26088" w:rsidRPr="00B43014" w:rsidRDefault="00A26088" w:rsidP="00F76EE9">
      <w:pPr>
        <w:pStyle w:val="Naslov7"/>
        <w:rPr>
          <w:b w:val="0"/>
          <w:szCs w:val="24"/>
          <w:lang w:val="sl-SI"/>
        </w:rPr>
      </w:pPr>
      <w:r w:rsidRPr="00B43014">
        <w:rPr>
          <w:b w:val="0"/>
          <w:szCs w:val="24"/>
          <w:lang w:val="sl-SI"/>
        </w:rPr>
        <w:t xml:space="preserve">ODLOK O </w:t>
      </w:r>
      <w:r w:rsidR="00D8646F" w:rsidRPr="00B43014">
        <w:rPr>
          <w:b w:val="0"/>
          <w:szCs w:val="24"/>
          <w:lang w:val="sl-SI"/>
        </w:rPr>
        <w:t xml:space="preserve">SPREMEMBAH </w:t>
      </w:r>
      <w:r w:rsidR="00F76EE9">
        <w:rPr>
          <w:b w:val="0"/>
          <w:szCs w:val="24"/>
          <w:lang w:val="sl-SI"/>
        </w:rPr>
        <w:t>PRORAČUNA</w:t>
      </w:r>
    </w:p>
    <w:p w:rsidR="00A26088" w:rsidRPr="00B43014" w:rsidRDefault="00A26088">
      <w:pPr>
        <w:jc w:val="center"/>
        <w:outlineLvl w:val="0"/>
        <w:rPr>
          <w:sz w:val="24"/>
          <w:szCs w:val="24"/>
          <w:lang w:val="sl-SI"/>
        </w:rPr>
      </w:pPr>
      <w:r w:rsidRPr="00B43014">
        <w:rPr>
          <w:sz w:val="24"/>
          <w:szCs w:val="24"/>
          <w:lang w:val="sl-SI"/>
        </w:rPr>
        <w:t>OBČINE CE</w:t>
      </w:r>
      <w:r w:rsidR="00C2387A" w:rsidRPr="00B43014">
        <w:rPr>
          <w:sz w:val="24"/>
          <w:szCs w:val="24"/>
          <w:lang w:val="sl-SI"/>
        </w:rPr>
        <w:t xml:space="preserve">RKLJE NA GORENJSKEM ZA LETO </w:t>
      </w:r>
      <w:r w:rsidR="00EF2926">
        <w:rPr>
          <w:sz w:val="24"/>
          <w:szCs w:val="24"/>
          <w:lang w:val="sl-SI"/>
        </w:rPr>
        <w:t>2015</w:t>
      </w:r>
    </w:p>
    <w:p w:rsidR="005D3F68" w:rsidRDefault="005D3F68">
      <w:pPr>
        <w:outlineLvl w:val="0"/>
        <w:rPr>
          <w:sz w:val="24"/>
          <w:szCs w:val="24"/>
          <w:lang w:val="sl-SI"/>
        </w:rPr>
      </w:pPr>
    </w:p>
    <w:p w:rsidR="00A26088" w:rsidRPr="00B43014" w:rsidRDefault="00A26088">
      <w:pPr>
        <w:numPr>
          <w:ilvl w:val="0"/>
          <w:numId w:val="7"/>
        </w:numPr>
        <w:jc w:val="center"/>
        <w:rPr>
          <w:sz w:val="24"/>
          <w:szCs w:val="24"/>
          <w:lang w:val="sl-SI"/>
        </w:rPr>
      </w:pPr>
      <w:r w:rsidRPr="00B43014">
        <w:rPr>
          <w:sz w:val="24"/>
          <w:szCs w:val="24"/>
          <w:lang w:val="sl-SI"/>
        </w:rPr>
        <w:t>člen</w:t>
      </w:r>
    </w:p>
    <w:p w:rsidR="00F31B3E" w:rsidRDefault="00F31B3E">
      <w:pPr>
        <w:pStyle w:val="Telobesedila"/>
        <w:jc w:val="both"/>
        <w:rPr>
          <w:szCs w:val="24"/>
        </w:rPr>
      </w:pPr>
    </w:p>
    <w:p w:rsidR="00C63636" w:rsidRDefault="001E352B">
      <w:pPr>
        <w:pStyle w:val="Telobesedila"/>
        <w:jc w:val="both"/>
        <w:rPr>
          <w:szCs w:val="24"/>
        </w:rPr>
      </w:pPr>
      <w:r w:rsidRPr="00B43014">
        <w:rPr>
          <w:szCs w:val="24"/>
        </w:rPr>
        <w:t xml:space="preserve">V 2. členu Odloka o proračunu Občine Cerklje na Gorenjskem za leto </w:t>
      </w:r>
      <w:r w:rsidR="00EF2926">
        <w:rPr>
          <w:szCs w:val="24"/>
        </w:rPr>
        <w:t>2015</w:t>
      </w:r>
      <w:r w:rsidRPr="00B43014">
        <w:rPr>
          <w:szCs w:val="24"/>
        </w:rPr>
        <w:t xml:space="preserve"> (Uradni vestnik Ob</w:t>
      </w:r>
      <w:r w:rsidR="00C2387A" w:rsidRPr="00B43014">
        <w:rPr>
          <w:szCs w:val="24"/>
        </w:rPr>
        <w:t xml:space="preserve">čine Cerklje na Gorenjskem št. </w:t>
      </w:r>
      <w:r w:rsidR="008A5EF5">
        <w:rPr>
          <w:szCs w:val="24"/>
        </w:rPr>
        <w:t>1</w:t>
      </w:r>
      <w:r w:rsidR="00B43014" w:rsidRPr="00B43014">
        <w:rPr>
          <w:szCs w:val="24"/>
        </w:rPr>
        <w:t>/201</w:t>
      </w:r>
      <w:r w:rsidR="00EF2926">
        <w:rPr>
          <w:szCs w:val="24"/>
        </w:rPr>
        <w:t>5</w:t>
      </w:r>
      <w:r w:rsidRPr="00B43014">
        <w:rPr>
          <w:szCs w:val="24"/>
        </w:rPr>
        <w:t xml:space="preserve">) </w:t>
      </w:r>
      <w:r w:rsidR="00BE18BE" w:rsidRPr="00B43014">
        <w:rPr>
          <w:szCs w:val="24"/>
        </w:rPr>
        <w:t>se splošni del proračuna na ravni podskupin kontov določi v naslednjih zneskih:</w:t>
      </w:r>
    </w:p>
    <w:p w:rsidR="00A758FB" w:rsidRPr="00F0643A" w:rsidRDefault="00A758FB">
      <w:pPr>
        <w:pStyle w:val="Telobesedila"/>
        <w:jc w:val="both"/>
        <w:rPr>
          <w:szCs w:val="24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854"/>
        <w:gridCol w:w="1220"/>
      </w:tblGrid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A.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 xml:space="preserve">BILANCA PRIHODKOV IN ODHODKOV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b/>
                <w:bCs/>
                <w:sz w:val="24"/>
                <w:szCs w:val="24"/>
                <w:lang w:val="sl-SI"/>
              </w:rPr>
            </w:pPr>
          </w:p>
        </w:tc>
      </w:tr>
      <w:tr w:rsidR="00085685" w:rsidRPr="00085685" w:rsidTr="005C020D">
        <w:trPr>
          <w:trHeight w:val="255"/>
        </w:trPr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Skupina/podskupina kontov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REB/2015</w:t>
            </w:r>
          </w:p>
        </w:tc>
      </w:tr>
      <w:tr w:rsidR="00085685" w:rsidRPr="00085685" w:rsidTr="005C020D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I. SKUPAJ PRIHODKI (70+71+72+73+74+78)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b/>
                <w:bCs/>
                <w:sz w:val="24"/>
                <w:szCs w:val="24"/>
                <w:u w:val="single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u w:val="single"/>
                <w:lang w:val="sl-SI"/>
              </w:rPr>
              <w:t>9.199.932</w:t>
            </w:r>
          </w:p>
        </w:tc>
      </w:tr>
      <w:tr w:rsidR="00085685" w:rsidRPr="00085685" w:rsidTr="005C020D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TEKOČI PRIHODKI (70+71)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6.396.568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DAVČNI PRIHODKI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4.565.698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700 Davki na dohodek in dobiček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3.862.299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703 Davki na premoženje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464.229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704 Domači davki na blago in storitve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239.170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NEDAVČNI PRIHODKI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1.830.870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710 Udeležba na dobičku in dohodki od premoženja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246.120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711 Takse in pristojbine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4.500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 xml:space="preserve">712 Denarne kazni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41.780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713 Prihodki od prodaje blaga in storitev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18.320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714 Drugi nedavčni prihodki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1.520.150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KAPITALSKI PRIHODKI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600.000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722 Prihodki od prodaje zemljišč in nematerialnega premoženja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600.000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TRANSFERNI PRIHODKI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2.198.364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740 Transferni prihodki iz drugih javnofinančnih institucij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797.229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D51D71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741 Prejeta sredstva iz državnega proračuna iz sred</w:t>
            </w:r>
            <w:r w:rsidR="00D51D71">
              <w:rPr>
                <w:sz w:val="24"/>
                <w:szCs w:val="24"/>
                <w:lang w:val="sl-SI"/>
              </w:rPr>
              <w:t xml:space="preserve">stev </w:t>
            </w:r>
            <w:r w:rsidRPr="00085685">
              <w:rPr>
                <w:sz w:val="24"/>
                <w:szCs w:val="24"/>
                <w:lang w:val="sl-SI"/>
              </w:rPr>
              <w:t>EU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1.401.135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PREJETA SREDSTVA IZ EU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5.000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787 Prejeta sredstva iz drugih EU instit</w:t>
            </w:r>
            <w:r w:rsidR="00D51D71">
              <w:rPr>
                <w:sz w:val="24"/>
                <w:szCs w:val="24"/>
                <w:lang w:val="sl-SI"/>
              </w:rPr>
              <w:t>ucij</w:t>
            </w:r>
            <w:r w:rsidRPr="00085685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5.000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II. SKUPAJ ODHODKI (40+41+42+43)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b/>
                <w:bCs/>
                <w:sz w:val="24"/>
                <w:szCs w:val="24"/>
                <w:u w:val="single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u w:val="single"/>
                <w:lang w:val="sl-SI"/>
              </w:rPr>
              <w:t>10.592.632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TEKOČI ODHODKI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580287" w:rsidP="00085685">
            <w:pPr>
              <w:jc w:val="right"/>
              <w:rPr>
                <w:b/>
                <w:bCs/>
                <w:sz w:val="24"/>
                <w:szCs w:val="24"/>
                <w:lang w:val="sl-SI"/>
              </w:rPr>
            </w:pPr>
            <w:r>
              <w:rPr>
                <w:b/>
                <w:bCs/>
                <w:sz w:val="24"/>
                <w:szCs w:val="24"/>
                <w:lang w:val="sl-SI"/>
              </w:rPr>
              <w:t>2.177.147</w:t>
            </w:r>
          </w:p>
        </w:tc>
      </w:tr>
      <w:tr w:rsidR="00085685" w:rsidRPr="00085685" w:rsidTr="00631CEB">
        <w:trPr>
          <w:trHeight w:val="17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400 Plače in drugi izdatki zaposlenim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297.484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402 Izdatki za blago in storitve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1.439.813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403 Plačila domačih obresti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77.650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409 Rezerve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A2448C" w:rsidP="00085685">
            <w:pPr>
              <w:jc w:val="righ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321.080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TEKOČI TRANSFERI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2.003.529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410 Subvencije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128.256</w:t>
            </w:r>
          </w:p>
        </w:tc>
      </w:tr>
      <w:tr w:rsidR="0021121A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1A" w:rsidRPr="00085685" w:rsidRDefault="0021121A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21A" w:rsidRPr="00085685" w:rsidRDefault="0021121A" w:rsidP="0021121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411 Transferi posameznikom in gospodinjstvom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1A" w:rsidRPr="00085685" w:rsidRDefault="0021121A" w:rsidP="00085685">
            <w:pPr>
              <w:jc w:val="righ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1.275.220</w:t>
            </w:r>
          </w:p>
        </w:tc>
      </w:tr>
      <w:tr w:rsidR="0021121A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1A" w:rsidRPr="00085685" w:rsidRDefault="0021121A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21A" w:rsidRDefault="0021121A" w:rsidP="0021121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412 Transferi neprofitnim organizacijam in  ustanovam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1A" w:rsidRDefault="0021121A" w:rsidP="00085685">
            <w:pPr>
              <w:jc w:val="righ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238.212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413 Drugi tekoči domači transferi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361.841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lastRenderedPageBreak/>
              <w:t>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INVESTICIJSKI ODHODKI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A2448C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6.</w:t>
            </w:r>
            <w:r w:rsidR="00A2448C">
              <w:rPr>
                <w:sz w:val="24"/>
                <w:szCs w:val="24"/>
                <w:lang w:val="sl-SI"/>
              </w:rPr>
              <w:t>024.687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420 Nakup in gradnja osnovnih sredstev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5F3482" w:rsidP="00085685">
            <w:pPr>
              <w:jc w:val="right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6.024.687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INVESTICIJSKI TRANSFERI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387.268</w:t>
            </w:r>
          </w:p>
        </w:tc>
      </w:tr>
      <w:tr w:rsidR="00085685" w:rsidRPr="00085685" w:rsidTr="005C020D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431 Investicijski transferi pravnim in fizičnim osebam, ki niso proračunski uporabniki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84.000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432 Investicijski transferi proračunskim uporabnikom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303.268</w:t>
            </w:r>
          </w:p>
        </w:tc>
      </w:tr>
      <w:tr w:rsidR="00085685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(PRORAČUNSKI PRIMANJKLJAJ) (I.-II.)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-1.392.700</w:t>
            </w:r>
          </w:p>
        </w:tc>
      </w:tr>
      <w:tr w:rsidR="00085685" w:rsidRPr="00085685" w:rsidTr="005C020D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jc w:val="center"/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B.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5685" w:rsidRPr="00085685" w:rsidRDefault="00085685" w:rsidP="00085685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RAČUN FINANČNIH TERJATEV IN NALOŽB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 </w:t>
            </w:r>
          </w:p>
        </w:tc>
      </w:tr>
      <w:tr w:rsidR="00085685" w:rsidRPr="00085685" w:rsidTr="005C020D">
        <w:trPr>
          <w:trHeight w:val="255"/>
        </w:trPr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 xml:space="preserve">Skupina/Podskupina kontov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5685" w:rsidRPr="00085685" w:rsidRDefault="00085685" w:rsidP="00085685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 </w:t>
            </w:r>
          </w:p>
        </w:tc>
      </w:tr>
      <w:tr w:rsidR="005C020D" w:rsidRPr="00085685" w:rsidTr="005C020D">
        <w:trPr>
          <w:trHeight w:val="7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V. DANA POSOJILA IN POVEČANJE KAPITALSKIH DELEŽEV  (440+441+442+443)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300.000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441 Povečanje kapitalskih deležev in naložb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300.000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 xml:space="preserve">VI. PREJETA MINUS DANA POSOJILA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-300.000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C.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20D" w:rsidRDefault="005C020D" w:rsidP="005C020D">
            <w:pPr>
              <w:rPr>
                <w:sz w:val="24"/>
                <w:szCs w:val="24"/>
                <w:lang w:val="sl-SI"/>
              </w:rPr>
            </w:pPr>
          </w:p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RAČUN FINANCIRANJA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</w:p>
        </w:tc>
      </w:tr>
      <w:tr w:rsidR="005C020D" w:rsidRPr="00085685" w:rsidTr="005C020D">
        <w:trPr>
          <w:trHeight w:val="8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</w:p>
        </w:tc>
      </w:tr>
      <w:tr w:rsidR="005C020D" w:rsidRPr="00085685" w:rsidTr="005C020D">
        <w:trPr>
          <w:trHeight w:val="255"/>
        </w:trPr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Skupina/Podskupina kontov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 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VII. ZADOLŽEVANJE (500)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570.000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ZADOLŽEVANJE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570.000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500 Domače zadolževanje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570.000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VIII. ODPLAČILA DOLGA (550)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1.100.000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ODPLAČILA DOLGA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1.100.000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550 Odplačila domačega dolga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1.100.000</w:t>
            </w:r>
          </w:p>
        </w:tc>
      </w:tr>
      <w:tr w:rsidR="005C020D" w:rsidRPr="00085685" w:rsidTr="005C020D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IX. SPREMEMBA STANJA SREDSTEV NA RAČUNIH (I.+IV.+VII.-II.-V.-VIII.)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-2.222.700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X. NETO ZADOLŽEVANJE (VII.-VIII.)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-530.000</w:t>
            </w:r>
          </w:p>
        </w:tc>
      </w:tr>
      <w:tr w:rsidR="005C020D" w:rsidRPr="00085685" w:rsidTr="005C020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 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XI. NETO FINANCIRANJE (VI+X.-IXI.)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1.392.700</w:t>
            </w:r>
          </w:p>
        </w:tc>
      </w:tr>
      <w:tr w:rsidR="005C020D" w:rsidRPr="00085685" w:rsidTr="005C020D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20D" w:rsidRPr="00085685" w:rsidRDefault="005C020D" w:rsidP="005C020D">
            <w:pPr>
              <w:rPr>
                <w:b/>
                <w:bCs/>
                <w:sz w:val="24"/>
                <w:szCs w:val="24"/>
                <w:lang w:val="sl-SI"/>
              </w:rPr>
            </w:pPr>
            <w:r w:rsidRPr="00085685">
              <w:rPr>
                <w:b/>
                <w:bCs/>
                <w:sz w:val="24"/>
                <w:szCs w:val="24"/>
                <w:lang w:val="sl-SI"/>
              </w:rPr>
              <w:t>XII. STANJE SREDSTEV NA RAČUNIH NA DAN 31.12. PRETEKLEGA LETA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0D" w:rsidRPr="00085685" w:rsidRDefault="005C020D" w:rsidP="005C020D">
            <w:pPr>
              <w:jc w:val="right"/>
              <w:rPr>
                <w:sz w:val="24"/>
                <w:szCs w:val="24"/>
                <w:lang w:val="sl-SI"/>
              </w:rPr>
            </w:pPr>
            <w:r w:rsidRPr="00085685">
              <w:rPr>
                <w:sz w:val="24"/>
                <w:szCs w:val="24"/>
                <w:lang w:val="sl-SI"/>
              </w:rPr>
              <w:t>2.222.700</w:t>
            </w:r>
          </w:p>
        </w:tc>
      </w:tr>
    </w:tbl>
    <w:p w:rsidR="002F5610" w:rsidRDefault="002F5610" w:rsidP="002F5610">
      <w:pPr>
        <w:ind w:left="360"/>
        <w:rPr>
          <w:sz w:val="24"/>
          <w:szCs w:val="24"/>
          <w:lang w:val="sl-SI"/>
        </w:rPr>
      </w:pPr>
    </w:p>
    <w:p w:rsidR="00A26088" w:rsidRPr="00B43014" w:rsidRDefault="00A26088">
      <w:pPr>
        <w:numPr>
          <w:ilvl w:val="0"/>
          <w:numId w:val="7"/>
        </w:numPr>
        <w:jc w:val="center"/>
        <w:rPr>
          <w:sz w:val="24"/>
          <w:szCs w:val="24"/>
          <w:lang w:val="sl-SI"/>
        </w:rPr>
      </w:pPr>
      <w:r w:rsidRPr="00B43014">
        <w:rPr>
          <w:sz w:val="24"/>
          <w:szCs w:val="24"/>
          <w:lang w:val="sl-SI"/>
        </w:rPr>
        <w:t>člen</w:t>
      </w:r>
    </w:p>
    <w:p w:rsidR="00BE18BE" w:rsidRPr="00B43014" w:rsidRDefault="00BE18BE" w:rsidP="00BE18BE">
      <w:pPr>
        <w:rPr>
          <w:sz w:val="24"/>
          <w:szCs w:val="24"/>
          <w:lang w:val="sl-SI"/>
        </w:rPr>
      </w:pPr>
    </w:p>
    <w:p w:rsidR="00C63636" w:rsidRPr="00B43014" w:rsidRDefault="00BE18BE" w:rsidP="00C63636">
      <w:pPr>
        <w:jc w:val="both"/>
        <w:rPr>
          <w:sz w:val="24"/>
          <w:szCs w:val="24"/>
          <w:lang w:val="sl-SI"/>
        </w:rPr>
      </w:pPr>
      <w:r w:rsidRPr="00B43014">
        <w:rPr>
          <w:sz w:val="24"/>
          <w:szCs w:val="24"/>
          <w:lang w:val="sl-SI"/>
        </w:rPr>
        <w:t xml:space="preserve">Po uveljavitvi </w:t>
      </w:r>
      <w:r w:rsidR="006D089F">
        <w:rPr>
          <w:sz w:val="24"/>
          <w:szCs w:val="24"/>
          <w:lang w:val="sl-SI"/>
        </w:rPr>
        <w:t xml:space="preserve">Odloka o spremembah </w:t>
      </w:r>
      <w:r w:rsidR="00F76EE9">
        <w:rPr>
          <w:sz w:val="24"/>
          <w:szCs w:val="24"/>
          <w:lang w:val="sl-SI"/>
        </w:rPr>
        <w:t>proračuna</w:t>
      </w:r>
      <w:r w:rsidR="006D089F">
        <w:rPr>
          <w:sz w:val="24"/>
          <w:szCs w:val="24"/>
          <w:lang w:val="sl-SI"/>
        </w:rPr>
        <w:t xml:space="preserve"> Občine Cerklje na Gorenjskem</w:t>
      </w:r>
      <w:r w:rsidR="00F76EE9">
        <w:rPr>
          <w:sz w:val="24"/>
          <w:szCs w:val="24"/>
          <w:lang w:val="sl-SI"/>
        </w:rPr>
        <w:t xml:space="preserve"> za leto 2015</w:t>
      </w:r>
      <w:r w:rsidRPr="00B43014">
        <w:rPr>
          <w:sz w:val="24"/>
          <w:szCs w:val="24"/>
          <w:lang w:val="sl-SI"/>
        </w:rPr>
        <w:t xml:space="preserve"> je osnova za prerazporejanje pravic porabe sprejeti </w:t>
      </w:r>
      <w:r w:rsidR="006D089F">
        <w:rPr>
          <w:sz w:val="24"/>
          <w:szCs w:val="24"/>
          <w:lang w:val="sl-SI"/>
        </w:rPr>
        <w:t xml:space="preserve">Odlok o </w:t>
      </w:r>
      <w:r w:rsidR="00D90621">
        <w:rPr>
          <w:sz w:val="24"/>
          <w:szCs w:val="24"/>
          <w:lang w:val="sl-SI"/>
        </w:rPr>
        <w:t>spremembah proračuna</w:t>
      </w:r>
      <w:r w:rsidR="006D089F">
        <w:rPr>
          <w:sz w:val="24"/>
          <w:szCs w:val="24"/>
          <w:lang w:val="sl-SI"/>
        </w:rPr>
        <w:t xml:space="preserve"> Občine Cerklje na Gorenjskem</w:t>
      </w:r>
      <w:r w:rsidR="00D90621">
        <w:rPr>
          <w:sz w:val="24"/>
          <w:szCs w:val="24"/>
          <w:lang w:val="sl-SI"/>
        </w:rPr>
        <w:t xml:space="preserve"> za leto 2015</w:t>
      </w:r>
      <w:r w:rsidR="006D089F">
        <w:rPr>
          <w:sz w:val="24"/>
          <w:szCs w:val="24"/>
          <w:lang w:val="sl-SI"/>
        </w:rPr>
        <w:t>.</w:t>
      </w:r>
    </w:p>
    <w:p w:rsidR="0058174C" w:rsidRPr="00B43014" w:rsidRDefault="0058174C" w:rsidP="00C63636">
      <w:pPr>
        <w:jc w:val="both"/>
        <w:rPr>
          <w:sz w:val="24"/>
          <w:szCs w:val="24"/>
          <w:lang w:val="sl-SI"/>
        </w:rPr>
      </w:pPr>
    </w:p>
    <w:p w:rsidR="00CB7278" w:rsidRDefault="008A5EF5" w:rsidP="00002805">
      <w:pPr>
        <w:numPr>
          <w:ilvl w:val="0"/>
          <w:numId w:val="7"/>
        </w:numPr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</w:t>
      </w:r>
      <w:r w:rsidR="00CB7278" w:rsidRPr="00B43014">
        <w:rPr>
          <w:sz w:val="24"/>
          <w:szCs w:val="24"/>
          <w:lang w:val="sl-SI"/>
        </w:rPr>
        <w:t>len</w:t>
      </w:r>
    </w:p>
    <w:p w:rsidR="008A5EF5" w:rsidRPr="007E55B3" w:rsidRDefault="008A5EF5" w:rsidP="008A5EF5">
      <w:pPr>
        <w:rPr>
          <w:sz w:val="24"/>
          <w:szCs w:val="24"/>
          <w:lang w:val="sl-SI"/>
        </w:rPr>
      </w:pPr>
    </w:p>
    <w:p w:rsidR="00F76EE9" w:rsidRPr="00F76EE9" w:rsidRDefault="00F76EE9" w:rsidP="00F76EE9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4"/>
          <w:szCs w:val="24"/>
          <w:lang w:val="sl-SI" w:eastAsia="en-US"/>
        </w:rPr>
      </w:pPr>
      <w:r w:rsidRPr="00F76EE9">
        <w:rPr>
          <w:sz w:val="24"/>
          <w:szCs w:val="24"/>
          <w:lang w:val="sl-SI" w:eastAsia="en-US"/>
        </w:rPr>
        <w:t>(odpis dolgov)</w:t>
      </w:r>
    </w:p>
    <w:p w:rsidR="00F76EE9" w:rsidRPr="00F76EE9" w:rsidRDefault="00F76EE9" w:rsidP="00F76EE9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both"/>
        <w:rPr>
          <w:sz w:val="24"/>
          <w:szCs w:val="24"/>
          <w:lang w:val="sl-SI" w:eastAsia="en-US"/>
        </w:rPr>
      </w:pPr>
      <w:r w:rsidRPr="00F76EE9">
        <w:rPr>
          <w:sz w:val="24"/>
          <w:szCs w:val="24"/>
          <w:lang w:val="sl-SI" w:eastAsia="en-US"/>
        </w:rPr>
        <w:t xml:space="preserve">Če so izpolnjeni pogoji iz tretjega odstavka 77. člena ZJF, lahko župan v letu </w:t>
      </w:r>
      <w:r w:rsidR="00D90621" w:rsidRPr="007E55B3">
        <w:rPr>
          <w:sz w:val="24"/>
          <w:szCs w:val="24"/>
          <w:lang w:val="sl-SI" w:eastAsia="en-US"/>
        </w:rPr>
        <w:t>2015</w:t>
      </w:r>
      <w:r w:rsidRPr="00F76EE9">
        <w:rPr>
          <w:sz w:val="24"/>
          <w:szCs w:val="24"/>
          <w:lang w:val="sl-SI" w:eastAsia="en-US"/>
        </w:rPr>
        <w:t xml:space="preserve"> odpiše dolgove, ki jih imajo dolžniki do občine</w:t>
      </w:r>
      <w:r w:rsidR="007E55B3" w:rsidRPr="007E55B3">
        <w:rPr>
          <w:sz w:val="24"/>
          <w:szCs w:val="24"/>
          <w:lang w:val="sl-SI" w:eastAsia="en-US"/>
        </w:rPr>
        <w:t xml:space="preserve"> in javnih zavodov, katerih ustanovitelj je občina</w:t>
      </w:r>
      <w:r w:rsidRPr="00F76EE9">
        <w:rPr>
          <w:sz w:val="24"/>
          <w:szCs w:val="24"/>
          <w:lang w:val="sl-SI" w:eastAsia="en-US"/>
        </w:rPr>
        <w:t>, in sicer največ do skupne</w:t>
      </w:r>
      <w:r w:rsidR="007E55B3" w:rsidRPr="007E55B3">
        <w:rPr>
          <w:sz w:val="24"/>
          <w:szCs w:val="24"/>
          <w:lang w:val="sl-SI" w:eastAsia="en-US"/>
        </w:rPr>
        <w:t xml:space="preserve"> višine 3.000,00 </w:t>
      </w:r>
      <w:r w:rsidRPr="00F76EE9">
        <w:rPr>
          <w:sz w:val="24"/>
          <w:szCs w:val="24"/>
          <w:lang w:val="sl-SI" w:eastAsia="en-US"/>
        </w:rPr>
        <w:t>eurov.</w:t>
      </w:r>
    </w:p>
    <w:p w:rsidR="00F76EE9" w:rsidRPr="00F76EE9" w:rsidRDefault="00F76EE9" w:rsidP="00F76EE9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both"/>
        <w:rPr>
          <w:sz w:val="24"/>
          <w:szCs w:val="24"/>
          <w:lang w:val="sl-SI" w:eastAsia="en-US"/>
        </w:rPr>
      </w:pPr>
    </w:p>
    <w:p w:rsidR="00F76EE9" w:rsidRPr="00F76EE9" w:rsidRDefault="00F76EE9" w:rsidP="00F76EE9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both"/>
        <w:rPr>
          <w:sz w:val="24"/>
          <w:szCs w:val="24"/>
          <w:lang w:val="sl-SI" w:eastAsia="en-US"/>
        </w:rPr>
      </w:pPr>
      <w:r w:rsidRPr="00F76EE9">
        <w:rPr>
          <w:sz w:val="24"/>
          <w:szCs w:val="24"/>
          <w:lang w:val="sl-SI" w:eastAsia="en-US"/>
        </w:rPr>
        <w:t>Obseg sredstev se v primerih, ko dolg do posameznega dolžnika neposrednega u</w:t>
      </w:r>
      <w:r w:rsidR="007E55B3" w:rsidRPr="007E55B3">
        <w:rPr>
          <w:sz w:val="24"/>
          <w:szCs w:val="24"/>
          <w:lang w:val="sl-SI" w:eastAsia="en-US"/>
        </w:rPr>
        <w:t>porabnika ne presega stroška 10,00</w:t>
      </w:r>
      <w:r w:rsidRPr="00F76EE9">
        <w:rPr>
          <w:sz w:val="24"/>
          <w:szCs w:val="24"/>
          <w:lang w:val="sl-SI" w:eastAsia="en-US"/>
        </w:rPr>
        <w:t xml:space="preserve"> eurov, v poslovnih knjigah razknjiži in se v kvoto iz prvega odstavka tega člena ne všteva.</w:t>
      </w:r>
    </w:p>
    <w:p w:rsidR="00F76EE9" w:rsidRDefault="00F76EE9" w:rsidP="008A5EF5">
      <w:pPr>
        <w:rPr>
          <w:sz w:val="24"/>
          <w:szCs w:val="24"/>
          <w:lang w:val="sl-SI"/>
        </w:rPr>
      </w:pPr>
    </w:p>
    <w:p w:rsidR="00F31B3E" w:rsidRDefault="007E55B3" w:rsidP="007E55B3">
      <w:pPr>
        <w:pStyle w:val="Telobesedila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Cs w:val="24"/>
        </w:rPr>
      </w:pPr>
      <w:r>
        <w:rPr>
          <w:szCs w:val="24"/>
        </w:rPr>
        <w:t>člen</w:t>
      </w:r>
    </w:p>
    <w:p w:rsidR="007E55B3" w:rsidRDefault="007E55B3" w:rsidP="00F31B3E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both"/>
        <w:rPr>
          <w:szCs w:val="24"/>
        </w:rPr>
      </w:pPr>
    </w:p>
    <w:p w:rsidR="00DA18E6" w:rsidRDefault="000A7910" w:rsidP="00F31B3E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jc w:val="both"/>
        <w:rPr>
          <w:szCs w:val="24"/>
        </w:rPr>
      </w:pPr>
      <w:r w:rsidRPr="00B43014">
        <w:rPr>
          <w:szCs w:val="24"/>
        </w:rPr>
        <w:lastRenderedPageBreak/>
        <w:t xml:space="preserve">Odlok o spremembah </w:t>
      </w:r>
      <w:r w:rsidR="00D90621">
        <w:rPr>
          <w:szCs w:val="24"/>
        </w:rPr>
        <w:t>proračuna</w:t>
      </w:r>
      <w:r w:rsidRPr="00B43014">
        <w:rPr>
          <w:szCs w:val="24"/>
        </w:rPr>
        <w:t xml:space="preserve"> občine Cerklje na Gorenjskem za leto </w:t>
      </w:r>
      <w:r w:rsidR="00EF2926">
        <w:rPr>
          <w:szCs w:val="24"/>
        </w:rPr>
        <w:t>2015</w:t>
      </w:r>
      <w:r w:rsidRPr="00B43014">
        <w:rPr>
          <w:szCs w:val="24"/>
        </w:rPr>
        <w:t xml:space="preserve"> začne veljati naslednji dan po objavi v Uradnem vestniku Občine Cerklje na Gorenjskem. Posebni del proračuna in načrt razvojnih programov se objavita na spletni strani občine.</w:t>
      </w:r>
    </w:p>
    <w:p w:rsidR="00B7426B" w:rsidRDefault="00B7426B" w:rsidP="00833295">
      <w:pPr>
        <w:jc w:val="both"/>
        <w:rPr>
          <w:sz w:val="24"/>
          <w:szCs w:val="24"/>
          <w:lang w:val="sl-SI"/>
        </w:rPr>
      </w:pPr>
    </w:p>
    <w:p w:rsidR="007313DA" w:rsidRDefault="00B7426B" w:rsidP="00833295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Številka</w:t>
      </w:r>
      <w:r w:rsidR="002F5610">
        <w:rPr>
          <w:sz w:val="24"/>
          <w:szCs w:val="24"/>
          <w:lang w:val="sl-SI"/>
        </w:rPr>
        <w:t>:</w:t>
      </w:r>
      <w:r>
        <w:rPr>
          <w:sz w:val="24"/>
          <w:szCs w:val="24"/>
          <w:lang w:val="sl-SI"/>
        </w:rPr>
        <w:t xml:space="preserve"> </w:t>
      </w:r>
      <w:r w:rsidR="00CD54C1">
        <w:rPr>
          <w:sz w:val="24"/>
          <w:szCs w:val="24"/>
          <w:lang w:val="sl-SI"/>
        </w:rPr>
        <w:t>032-05/2014-45</w:t>
      </w:r>
    </w:p>
    <w:p w:rsidR="00EE18D5" w:rsidRPr="00B43014" w:rsidRDefault="002F5610" w:rsidP="00833295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Datum:</w:t>
      </w:r>
      <w:r w:rsidR="007313DA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  </w:t>
      </w:r>
      <w:r w:rsidR="00CD54C1">
        <w:rPr>
          <w:sz w:val="24"/>
          <w:szCs w:val="24"/>
          <w:lang w:val="sl-SI"/>
        </w:rPr>
        <w:t>10</w:t>
      </w:r>
      <w:r w:rsidR="007313DA">
        <w:rPr>
          <w:sz w:val="24"/>
          <w:szCs w:val="24"/>
          <w:lang w:val="sl-SI"/>
        </w:rPr>
        <w:t>.09.2015</w:t>
      </w:r>
      <w:r w:rsidR="00290761">
        <w:rPr>
          <w:sz w:val="24"/>
          <w:szCs w:val="24"/>
          <w:lang w:val="sl-SI"/>
        </w:rPr>
        <w:t xml:space="preserve"> </w:t>
      </w:r>
    </w:p>
    <w:p w:rsidR="00BE18BE" w:rsidRPr="00B43014" w:rsidRDefault="006216F2" w:rsidP="00EE18D5">
      <w:pPr>
        <w:ind w:left="1440" w:firstLine="720"/>
        <w:jc w:val="both"/>
        <w:rPr>
          <w:sz w:val="24"/>
          <w:szCs w:val="24"/>
          <w:lang w:val="sl-SI"/>
        </w:rPr>
      </w:pPr>
      <w:r w:rsidRPr="00B43014">
        <w:rPr>
          <w:sz w:val="24"/>
          <w:szCs w:val="24"/>
          <w:lang w:val="sl-SI"/>
        </w:rPr>
        <w:t xml:space="preserve">          </w:t>
      </w:r>
      <w:r w:rsidR="00833295" w:rsidRPr="00B43014">
        <w:rPr>
          <w:sz w:val="24"/>
          <w:szCs w:val="24"/>
          <w:lang w:val="sl-SI"/>
        </w:rPr>
        <w:t xml:space="preserve">                                             </w:t>
      </w:r>
      <w:r w:rsidR="00EE18D5" w:rsidRPr="00B43014">
        <w:rPr>
          <w:sz w:val="24"/>
          <w:szCs w:val="24"/>
          <w:lang w:val="sl-SI"/>
        </w:rPr>
        <w:t xml:space="preserve">             </w:t>
      </w:r>
      <w:r w:rsidR="00BE18BE" w:rsidRPr="00B43014">
        <w:rPr>
          <w:sz w:val="24"/>
          <w:szCs w:val="24"/>
          <w:lang w:val="sl-SI"/>
        </w:rPr>
        <w:t xml:space="preserve">Župan </w:t>
      </w:r>
    </w:p>
    <w:p w:rsidR="00A26088" w:rsidRPr="00394655" w:rsidRDefault="00B43014" w:rsidP="00B43014">
      <w:pPr>
        <w:ind w:left="5040"/>
        <w:rPr>
          <w:sz w:val="22"/>
          <w:szCs w:val="22"/>
          <w:lang w:val="sl-SI"/>
        </w:rPr>
      </w:pPr>
      <w:bookmarkStart w:id="0" w:name="_GoBack"/>
      <w:bookmarkEnd w:id="0"/>
      <w:r>
        <w:rPr>
          <w:sz w:val="22"/>
          <w:szCs w:val="22"/>
          <w:lang w:val="sl-SI"/>
        </w:rPr>
        <w:t xml:space="preserve">                      </w:t>
      </w:r>
      <w:r w:rsidR="00A26088" w:rsidRPr="00394655">
        <w:rPr>
          <w:sz w:val="22"/>
          <w:szCs w:val="22"/>
          <w:lang w:val="sl-SI"/>
        </w:rPr>
        <w:t>Franc Čebulj</w:t>
      </w:r>
      <w:r w:rsidR="00290761">
        <w:rPr>
          <w:sz w:val="22"/>
          <w:szCs w:val="22"/>
          <w:lang w:val="sl-SI"/>
        </w:rPr>
        <w:t>, l. r.</w:t>
      </w:r>
    </w:p>
    <w:sectPr w:rsidR="00A26088" w:rsidRPr="00394655" w:rsidSect="0058174C">
      <w:footerReference w:type="default" r:id="rId8"/>
      <w:pgSz w:w="11907" w:h="16840" w:code="9"/>
      <w:pgMar w:top="1418" w:right="1418" w:bottom="1418" w:left="1418" w:header="1134" w:footer="1134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8E" w:rsidRDefault="003F468E">
      <w:r>
        <w:separator/>
      </w:r>
    </w:p>
  </w:endnote>
  <w:endnote w:type="continuationSeparator" w:id="0">
    <w:p w:rsidR="003F468E" w:rsidRDefault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4D" w:rsidRDefault="00CC7F4D">
    <w:pPr>
      <w:pStyle w:val="Noga"/>
    </w:pPr>
    <w:r>
      <w:rPr>
        <w:rStyle w:val="tevilkastrani"/>
        <w:snapToGrid w:val="0"/>
      </w:rPr>
      <w:tab/>
      <w:t xml:space="preserve">- </w:t>
    </w:r>
    <w:r>
      <w:rPr>
        <w:rStyle w:val="tevilkastrani"/>
        <w:snapToGrid w:val="0"/>
      </w:rPr>
      <w:fldChar w:fldCharType="begin"/>
    </w:r>
    <w:r>
      <w:rPr>
        <w:rStyle w:val="tevilkastrani"/>
        <w:snapToGrid w:val="0"/>
      </w:rPr>
      <w:instrText xml:space="preserve"> PAGE </w:instrText>
    </w:r>
    <w:r>
      <w:rPr>
        <w:rStyle w:val="tevilkastrani"/>
        <w:snapToGrid w:val="0"/>
      </w:rPr>
      <w:fldChar w:fldCharType="separate"/>
    </w:r>
    <w:r w:rsidR="002F5610">
      <w:rPr>
        <w:rStyle w:val="tevilkastrani"/>
        <w:noProof/>
        <w:snapToGrid w:val="0"/>
      </w:rPr>
      <w:t>3</w:t>
    </w:r>
    <w:r>
      <w:rPr>
        <w:rStyle w:val="tevilkastrani"/>
        <w:snapToGrid w:val="0"/>
      </w:rPr>
      <w:fldChar w:fldCharType="end"/>
    </w:r>
    <w:r>
      <w:rPr>
        <w:rStyle w:val="tevilkastrani"/>
        <w:snapToGrid w:val="0"/>
      </w:rPr>
      <w:t xml:space="preserve"> -</w:t>
    </w:r>
    <w:r>
      <w:rPr>
        <w:rStyle w:val="tevilkastrani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8E" w:rsidRDefault="003F468E">
      <w:r>
        <w:separator/>
      </w:r>
    </w:p>
  </w:footnote>
  <w:footnote w:type="continuationSeparator" w:id="0">
    <w:p w:rsidR="003F468E" w:rsidRDefault="003F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21A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0F0487"/>
    <w:multiLevelType w:val="singleLevel"/>
    <w:tmpl w:val="0424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53376C"/>
    <w:multiLevelType w:val="singleLevel"/>
    <w:tmpl w:val="EEA26F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A339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647F6B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636DBC"/>
    <w:multiLevelType w:val="hybridMultilevel"/>
    <w:tmpl w:val="24C89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86F"/>
    <w:multiLevelType w:val="hybridMultilevel"/>
    <w:tmpl w:val="BFD25F0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723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02CE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EF0A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9D5E8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224585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962FB7"/>
    <w:multiLevelType w:val="hybridMultilevel"/>
    <w:tmpl w:val="3F9236E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CB7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8F39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973646"/>
    <w:multiLevelType w:val="singleLevel"/>
    <w:tmpl w:val="0424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3323548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6355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9F49CF"/>
    <w:multiLevelType w:val="singleLevel"/>
    <w:tmpl w:val="0424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B855FC"/>
    <w:multiLevelType w:val="singleLevel"/>
    <w:tmpl w:val="2CAE81D4"/>
    <w:lvl w:ilvl="0">
      <w:start w:val="1"/>
      <w:numFmt w:val="upperRoman"/>
      <w:pStyle w:val="Naslov2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7"/>
  </w:num>
  <w:num w:numId="5">
    <w:abstractNumId w:val="14"/>
  </w:num>
  <w:num w:numId="6">
    <w:abstractNumId w:val="16"/>
  </w:num>
  <w:num w:numId="7">
    <w:abstractNumId w:val="8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0"/>
  </w:num>
  <w:num w:numId="17">
    <w:abstractNumId w:val="11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F8"/>
    <w:rsid w:val="00002805"/>
    <w:rsid w:val="000278FB"/>
    <w:rsid w:val="00051317"/>
    <w:rsid w:val="00060809"/>
    <w:rsid w:val="00061694"/>
    <w:rsid w:val="00062A90"/>
    <w:rsid w:val="00085685"/>
    <w:rsid w:val="00096702"/>
    <w:rsid w:val="000A49F2"/>
    <w:rsid w:val="000A7910"/>
    <w:rsid w:val="000C48F5"/>
    <w:rsid w:val="000C60A0"/>
    <w:rsid w:val="000E3D3A"/>
    <w:rsid w:val="0013355D"/>
    <w:rsid w:val="00142EEC"/>
    <w:rsid w:val="00163E36"/>
    <w:rsid w:val="00181CEE"/>
    <w:rsid w:val="001C4D5C"/>
    <w:rsid w:val="001D0F22"/>
    <w:rsid w:val="001E352B"/>
    <w:rsid w:val="0021121A"/>
    <w:rsid w:val="00216D08"/>
    <w:rsid w:val="00254F40"/>
    <w:rsid w:val="002869A0"/>
    <w:rsid w:val="00290761"/>
    <w:rsid w:val="002979B4"/>
    <w:rsid w:val="002A20E3"/>
    <w:rsid w:val="002A2292"/>
    <w:rsid w:val="002C729A"/>
    <w:rsid w:val="002D0C1D"/>
    <w:rsid w:val="002D5D75"/>
    <w:rsid w:val="002E2434"/>
    <w:rsid w:val="002E2776"/>
    <w:rsid w:val="002E571C"/>
    <w:rsid w:val="002F5610"/>
    <w:rsid w:val="00304CE5"/>
    <w:rsid w:val="00310C40"/>
    <w:rsid w:val="00333B77"/>
    <w:rsid w:val="00356BC2"/>
    <w:rsid w:val="0036422A"/>
    <w:rsid w:val="00366A5E"/>
    <w:rsid w:val="003834BC"/>
    <w:rsid w:val="00394655"/>
    <w:rsid w:val="003A2B11"/>
    <w:rsid w:val="003C1923"/>
    <w:rsid w:val="003D6B79"/>
    <w:rsid w:val="003D6F5F"/>
    <w:rsid w:val="003F468E"/>
    <w:rsid w:val="004060A4"/>
    <w:rsid w:val="00406CD5"/>
    <w:rsid w:val="00415B9E"/>
    <w:rsid w:val="004454A2"/>
    <w:rsid w:val="00482488"/>
    <w:rsid w:val="00485633"/>
    <w:rsid w:val="004A1F50"/>
    <w:rsid w:val="004A4024"/>
    <w:rsid w:val="00520A74"/>
    <w:rsid w:val="00562C13"/>
    <w:rsid w:val="00580287"/>
    <w:rsid w:val="0058174C"/>
    <w:rsid w:val="00593CD8"/>
    <w:rsid w:val="005A7B08"/>
    <w:rsid w:val="005B49AB"/>
    <w:rsid w:val="005B6217"/>
    <w:rsid w:val="005C020D"/>
    <w:rsid w:val="005C1D46"/>
    <w:rsid w:val="005D3F68"/>
    <w:rsid w:val="005F3482"/>
    <w:rsid w:val="006216F2"/>
    <w:rsid w:val="00631CEB"/>
    <w:rsid w:val="006C4BA1"/>
    <w:rsid w:val="006D089F"/>
    <w:rsid w:val="006D4C8F"/>
    <w:rsid w:val="006D6379"/>
    <w:rsid w:val="006E42BC"/>
    <w:rsid w:val="006E76B1"/>
    <w:rsid w:val="006F638E"/>
    <w:rsid w:val="0071188B"/>
    <w:rsid w:val="00712CB9"/>
    <w:rsid w:val="00715C46"/>
    <w:rsid w:val="00716681"/>
    <w:rsid w:val="007250A6"/>
    <w:rsid w:val="007313DA"/>
    <w:rsid w:val="007419A2"/>
    <w:rsid w:val="0077518D"/>
    <w:rsid w:val="00786FB2"/>
    <w:rsid w:val="007E5565"/>
    <w:rsid w:val="007E55B3"/>
    <w:rsid w:val="00802E51"/>
    <w:rsid w:val="0081511E"/>
    <w:rsid w:val="00822C26"/>
    <w:rsid w:val="00833295"/>
    <w:rsid w:val="008629EF"/>
    <w:rsid w:val="00876066"/>
    <w:rsid w:val="00887CBE"/>
    <w:rsid w:val="008A5EF5"/>
    <w:rsid w:val="008A7C83"/>
    <w:rsid w:val="00902629"/>
    <w:rsid w:val="00907D0D"/>
    <w:rsid w:val="009142FD"/>
    <w:rsid w:val="009217B6"/>
    <w:rsid w:val="00927421"/>
    <w:rsid w:val="00933A04"/>
    <w:rsid w:val="009909C8"/>
    <w:rsid w:val="009922A9"/>
    <w:rsid w:val="009C4032"/>
    <w:rsid w:val="009E218E"/>
    <w:rsid w:val="00A2448C"/>
    <w:rsid w:val="00A26088"/>
    <w:rsid w:val="00A26167"/>
    <w:rsid w:val="00A57A3A"/>
    <w:rsid w:val="00A6032B"/>
    <w:rsid w:val="00A758FB"/>
    <w:rsid w:val="00A97AE0"/>
    <w:rsid w:val="00AA66A0"/>
    <w:rsid w:val="00AE0071"/>
    <w:rsid w:val="00AF0B5D"/>
    <w:rsid w:val="00B1573C"/>
    <w:rsid w:val="00B42F92"/>
    <w:rsid w:val="00B43014"/>
    <w:rsid w:val="00B478B0"/>
    <w:rsid w:val="00B6040B"/>
    <w:rsid w:val="00B7426B"/>
    <w:rsid w:val="00B91DE0"/>
    <w:rsid w:val="00BA3567"/>
    <w:rsid w:val="00BA4AC3"/>
    <w:rsid w:val="00BC3752"/>
    <w:rsid w:val="00BC59A8"/>
    <w:rsid w:val="00BE18BE"/>
    <w:rsid w:val="00C031CA"/>
    <w:rsid w:val="00C04846"/>
    <w:rsid w:val="00C1335A"/>
    <w:rsid w:val="00C2387A"/>
    <w:rsid w:val="00C2788B"/>
    <w:rsid w:val="00C502DE"/>
    <w:rsid w:val="00C548DB"/>
    <w:rsid w:val="00C63636"/>
    <w:rsid w:val="00C77F33"/>
    <w:rsid w:val="00CB35CE"/>
    <w:rsid w:val="00CB7278"/>
    <w:rsid w:val="00CC7F4D"/>
    <w:rsid w:val="00CD22A9"/>
    <w:rsid w:val="00CD54C1"/>
    <w:rsid w:val="00CE62ED"/>
    <w:rsid w:val="00CE7DE8"/>
    <w:rsid w:val="00D51D71"/>
    <w:rsid w:val="00D8646F"/>
    <w:rsid w:val="00D90621"/>
    <w:rsid w:val="00D93739"/>
    <w:rsid w:val="00DA18E6"/>
    <w:rsid w:val="00DA4A2E"/>
    <w:rsid w:val="00E11033"/>
    <w:rsid w:val="00E36C1A"/>
    <w:rsid w:val="00E37792"/>
    <w:rsid w:val="00E4255E"/>
    <w:rsid w:val="00EB3BA6"/>
    <w:rsid w:val="00EC7E5B"/>
    <w:rsid w:val="00ED588C"/>
    <w:rsid w:val="00EE18D5"/>
    <w:rsid w:val="00EE1DFF"/>
    <w:rsid w:val="00EF2926"/>
    <w:rsid w:val="00F0643A"/>
    <w:rsid w:val="00F26518"/>
    <w:rsid w:val="00F31B3E"/>
    <w:rsid w:val="00F348D3"/>
    <w:rsid w:val="00F526B7"/>
    <w:rsid w:val="00F6137A"/>
    <w:rsid w:val="00F61D7B"/>
    <w:rsid w:val="00F63D3B"/>
    <w:rsid w:val="00F663E5"/>
    <w:rsid w:val="00F76EE9"/>
    <w:rsid w:val="00F865F8"/>
    <w:rsid w:val="00FA3BDD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714AD2-A1C0-4EEC-866D-A9ECF23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numPr>
        <w:numId w:val="10"/>
      </w:numPr>
      <w:jc w:val="both"/>
      <w:outlineLvl w:val="1"/>
    </w:pPr>
    <w:rPr>
      <w:sz w:val="24"/>
      <w:lang w:val="sl-SI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  <w:lang w:val="sl-SI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napToGrid w:val="0"/>
      <w:color w:val="000000"/>
      <w:sz w:val="24"/>
      <w:lang w:val="sl-SI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b/>
      <w:snapToGrid w:val="0"/>
      <w:color w:val="000000"/>
      <w:lang w:val="sl-SI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sz w:val="24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Kazalovsebine1">
    <w:name w:val="toc 1"/>
    <w:aliases w:val="KAZALO"/>
    <w:basedOn w:val="Navaden"/>
    <w:next w:val="Navaden"/>
    <w:autoRedefine/>
    <w:semiHidden/>
    <w:rPr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Telobesedila">
    <w:name w:val="Body Text"/>
    <w:basedOn w:val="Navaden"/>
    <w:rPr>
      <w:sz w:val="24"/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sz w:val="24"/>
      <w:lang w:val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Telobesedila3">
    <w:name w:val="Body Text 3"/>
    <w:basedOn w:val="Navaden"/>
    <w:pPr>
      <w:ind w:right="411"/>
    </w:pPr>
    <w:rPr>
      <w:snapToGrid w:val="0"/>
      <w:color w:val="000000"/>
      <w:sz w:val="24"/>
      <w:lang w:val="sl-SI"/>
    </w:rPr>
  </w:style>
  <w:style w:type="paragraph" w:styleId="Besedilooblaka">
    <w:name w:val="Balloon Text"/>
    <w:basedOn w:val="Navaden"/>
    <w:semiHidden/>
    <w:rsid w:val="004A1F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9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2DEF-D6F0-4213-AB5B-83CBD3D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CERKLJE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JERIČ DRAGICA</dc:creator>
  <cp:keywords/>
  <cp:lastModifiedBy>Jana</cp:lastModifiedBy>
  <cp:revision>2</cp:revision>
  <cp:lastPrinted>2015-09-02T10:27:00Z</cp:lastPrinted>
  <dcterms:created xsi:type="dcterms:W3CDTF">2015-09-11T08:14:00Z</dcterms:created>
  <dcterms:modified xsi:type="dcterms:W3CDTF">2015-09-11T08:14:00Z</dcterms:modified>
</cp:coreProperties>
</file>