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63711" w:rsidRDefault="00E63711">
      <w:bookmarkStart w:id="0" w:name="_GoBack"/>
      <w:bookmarkEnd w:id="0"/>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30"/>
        <w:gridCol w:w="6442"/>
      </w:tblGrid>
      <w:tr w:rsidR="00E63711" w:rsidRPr="00E63711" w:rsidTr="007D4160">
        <w:tc>
          <w:tcPr>
            <w:tcW w:w="2660" w:type="dxa"/>
          </w:tcPr>
          <w:p w:rsidR="00785FA8" w:rsidRDefault="00785FA8" w:rsidP="00785FA8">
            <w:pPr>
              <w:rPr>
                <w:rFonts w:ascii="Arial" w:hAnsi="Arial" w:cs="Arial"/>
              </w:rPr>
            </w:pPr>
          </w:p>
          <w:p w:rsidR="00E63711" w:rsidRPr="00E63711" w:rsidRDefault="00E63711" w:rsidP="00785FA8">
            <w:pPr>
              <w:jc w:val="right"/>
              <w:rPr>
                <w:rFonts w:ascii="Arial" w:hAnsi="Arial" w:cs="Arial"/>
              </w:rPr>
            </w:pPr>
            <w:r>
              <w:rPr>
                <w:rFonts w:ascii="Arial" w:hAnsi="Arial" w:cs="Arial"/>
              </w:rPr>
              <w:t>n</w:t>
            </w:r>
            <w:r w:rsidRPr="00E63711">
              <w:rPr>
                <w:rFonts w:ascii="Arial" w:hAnsi="Arial" w:cs="Arial"/>
              </w:rPr>
              <w:t>aziv akta</w:t>
            </w:r>
            <w:r w:rsidR="00785FA8">
              <w:rPr>
                <w:rFonts w:ascii="Arial" w:hAnsi="Arial" w:cs="Arial"/>
              </w:rPr>
              <w:t>:</w:t>
            </w:r>
          </w:p>
        </w:tc>
        <w:tc>
          <w:tcPr>
            <w:tcW w:w="6552" w:type="dxa"/>
          </w:tcPr>
          <w:p w:rsidR="00785FA8" w:rsidRPr="00785FA8" w:rsidRDefault="00785FA8" w:rsidP="00785FA8">
            <w:pPr>
              <w:rPr>
                <w:rFonts w:ascii="Arial" w:hAnsi="Arial" w:cs="Arial"/>
                <w:b/>
                <w:sz w:val="26"/>
                <w:szCs w:val="26"/>
              </w:rPr>
            </w:pPr>
          </w:p>
          <w:p w:rsidR="00E63711" w:rsidRPr="00785FA8" w:rsidRDefault="00E63711" w:rsidP="00785FA8">
            <w:pPr>
              <w:jc w:val="both"/>
              <w:rPr>
                <w:rFonts w:ascii="Arial" w:hAnsi="Arial" w:cs="Arial"/>
                <w:b/>
                <w:sz w:val="26"/>
                <w:szCs w:val="26"/>
              </w:rPr>
            </w:pPr>
            <w:r w:rsidRPr="00785FA8">
              <w:rPr>
                <w:rFonts w:ascii="Arial" w:hAnsi="Arial" w:cs="Arial"/>
                <w:b/>
                <w:sz w:val="26"/>
                <w:szCs w:val="26"/>
              </w:rPr>
              <w:t xml:space="preserve">OBČINSKI PODROBNI PROSTORSKI NAČRT </w:t>
            </w:r>
            <w:r w:rsidR="008F599D">
              <w:rPr>
                <w:rFonts w:ascii="Arial" w:hAnsi="Arial" w:cs="Arial"/>
                <w:b/>
                <w:sz w:val="26"/>
                <w:szCs w:val="26"/>
              </w:rPr>
              <w:t>STANOVANJSKA HIŠA ROZMAN-KRALJ</w:t>
            </w:r>
          </w:p>
          <w:p w:rsidR="00E63711" w:rsidRPr="00E63711" w:rsidRDefault="00E63711" w:rsidP="00E63711">
            <w:pPr>
              <w:jc w:val="both"/>
              <w:rPr>
                <w:rFonts w:ascii="Arial" w:hAnsi="Arial" w:cs="Arial"/>
              </w:rPr>
            </w:pPr>
          </w:p>
        </w:tc>
      </w:tr>
      <w:tr w:rsidR="00E63711" w:rsidRPr="00E63711" w:rsidTr="007D4160">
        <w:tc>
          <w:tcPr>
            <w:tcW w:w="2660" w:type="dxa"/>
          </w:tcPr>
          <w:p w:rsidR="00785FA8" w:rsidRDefault="00785FA8" w:rsidP="0094037A">
            <w:pPr>
              <w:rPr>
                <w:rFonts w:ascii="Arial" w:hAnsi="Arial" w:cs="Arial"/>
              </w:rPr>
            </w:pPr>
          </w:p>
          <w:p w:rsidR="00E63711" w:rsidRPr="00E63711" w:rsidRDefault="009D208D" w:rsidP="00785FA8">
            <w:pPr>
              <w:jc w:val="right"/>
              <w:rPr>
                <w:rFonts w:ascii="Arial" w:hAnsi="Arial" w:cs="Arial"/>
              </w:rPr>
            </w:pPr>
            <w:r>
              <w:rPr>
                <w:rFonts w:ascii="Arial" w:hAnsi="Arial" w:cs="Arial"/>
              </w:rPr>
              <w:t>P</w:t>
            </w:r>
            <w:r w:rsidRPr="00E63711">
              <w:rPr>
                <w:rFonts w:ascii="Arial" w:hAnsi="Arial" w:cs="Arial"/>
              </w:rPr>
              <w:t>ripravljavec</w:t>
            </w:r>
            <w:r w:rsidR="00785FA8">
              <w:rPr>
                <w:rFonts w:ascii="Arial" w:hAnsi="Arial" w:cs="Arial"/>
              </w:rPr>
              <w:t>:</w:t>
            </w:r>
            <w:r w:rsidR="00E63711" w:rsidRPr="00E63711">
              <w:rPr>
                <w:rFonts w:ascii="Arial" w:hAnsi="Arial" w:cs="Arial"/>
              </w:rPr>
              <w:t xml:space="preserve"> </w:t>
            </w:r>
          </w:p>
        </w:tc>
        <w:tc>
          <w:tcPr>
            <w:tcW w:w="6552" w:type="dxa"/>
          </w:tcPr>
          <w:p w:rsidR="00785FA8" w:rsidRDefault="00785FA8" w:rsidP="00E63711">
            <w:pPr>
              <w:jc w:val="both"/>
              <w:rPr>
                <w:rFonts w:ascii="Arial" w:hAnsi="Arial" w:cs="Arial"/>
                <w:b/>
              </w:rPr>
            </w:pPr>
          </w:p>
          <w:p w:rsidR="00E63711" w:rsidRPr="00785FA8" w:rsidRDefault="00E63711" w:rsidP="00785FA8">
            <w:pPr>
              <w:jc w:val="both"/>
              <w:rPr>
                <w:rFonts w:ascii="Arial" w:hAnsi="Arial" w:cs="Arial"/>
                <w:b/>
                <w:sz w:val="24"/>
                <w:szCs w:val="24"/>
              </w:rPr>
            </w:pPr>
            <w:r w:rsidRPr="00785FA8">
              <w:rPr>
                <w:rFonts w:ascii="Arial" w:hAnsi="Arial" w:cs="Arial"/>
                <w:b/>
                <w:sz w:val="24"/>
                <w:szCs w:val="24"/>
              </w:rPr>
              <w:t>OBČINA ŠENČUR</w:t>
            </w:r>
          </w:p>
          <w:p w:rsidR="00E63711" w:rsidRPr="00785FA8" w:rsidRDefault="00E63711" w:rsidP="00785FA8">
            <w:pPr>
              <w:jc w:val="both"/>
              <w:rPr>
                <w:rFonts w:ascii="Arial" w:hAnsi="Arial" w:cs="Arial"/>
                <w:b/>
                <w:sz w:val="24"/>
                <w:szCs w:val="24"/>
              </w:rPr>
            </w:pPr>
            <w:r w:rsidRPr="00785FA8">
              <w:rPr>
                <w:rFonts w:ascii="Arial" w:hAnsi="Arial" w:cs="Arial"/>
                <w:b/>
                <w:sz w:val="24"/>
                <w:szCs w:val="24"/>
              </w:rPr>
              <w:t>Kranjska cesta 11</w:t>
            </w:r>
          </w:p>
          <w:p w:rsidR="00E63711" w:rsidRPr="00785FA8" w:rsidRDefault="00E63711" w:rsidP="00785FA8">
            <w:pPr>
              <w:jc w:val="both"/>
              <w:rPr>
                <w:rFonts w:ascii="Arial" w:hAnsi="Arial" w:cs="Arial"/>
                <w:b/>
                <w:sz w:val="24"/>
                <w:szCs w:val="24"/>
              </w:rPr>
            </w:pPr>
            <w:r w:rsidRPr="00785FA8">
              <w:rPr>
                <w:rFonts w:ascii="Arial" w:hAnsi="Arial" w:cs="Arial"/>
                <w:b/>
                <w:sz w:val="24"/>
                <w:szCs w:val="24"/>
              </w:rPr>
              <w:t>4208 ŠENČUR</w:t>
            </w:r>
          </w:p>
          <w:p w:rsidR="00E63711" w:rsidRPr="00E63711" w:rsidRDefault="00E63711" w:rsidP="00E63711">
            <w:pPr>
              <w:jc w:val="both"/>
              <w:rPr>
                <w:rFonts w:ascii="Arial" w:hAnsi="Arial" w:cs="Arial"/>
              </w:rPr>
            </w:pPr>
          </w:p>
        </w:tc>
      </w:tr>
      <w:tr w:rsidR="00E63711" w:rsidRPr="00E63711" w:rsidTr="007D4160">
        <w:tc>
          <w:tcPr>
            <w:tcW w:w="2660" w:type="dxa"/>
          </w:tcPr>
          <w:p w:rsidR="00785FA8" w:rsidRDefault="00785FA8" w:rsidP="009D208D">
            <w:pPr>
              <w:rPr>
                <w:rFonts w:ascii="Arial" w:hAnsi="Arial" w:cs="Arial"/>
              </w:rPr>
            </w:pPr>
          </w:p>
          <w:p w:rsidR="00E63711" w:rsidRPr="00E63711" w:rsidRDefault="00E63711" w:rsidP="00785FA8">
            <w:pPr>
              <w:jc w:val="right"/>
              <w:rPr>
                <w:rFonts w:ascii="Arial" w:hAnsi="Arial" w:cs="Arial"/>
              </w:rPr>
            </w:pPr>
            <w:r>
              <w:rPr>
                <w:rFonts w:ascii="Arial" w:hAnsi="Arial" w:cs="Arial"/>
              </w:rPr>
              <w:t>p</w:t>
            </w:r>
            <w:r w:rsidRPr="00E63711">
              <w:rPr>
                <w:rFonts w:ascii="Arial" w:hAnsi="Arial" w:cs="Arial"/>
              </w:rPr>
              <w:t>obudnik in naročnik</w:t>
            </w:r>
            <w:r w:rsidR="00785FA8">
              <w:rPr>
                <w:rFonts w:ascii="Arial" w:hAnsi="Arial" w:cs="Arial"/>
              </w:rPr>
              <w:t>:</w:t>
            </w:r>
          </w:p>
        </w:tc>
        <w:tc>
          <w:tcPr>
            <w:tcW w:w="6552" w:type="dxa"/>
          </w:tcPr>
          <w:p w:rsidR="00785FA8" w:rsidRDefault="00785FA8" w:rsidP="00E63711">
            <w:pPr>
              <w:jc w:val="both"/>
              <w:rPr>
                <w:rFonts w:ascii="Arial" w:hAnsi="Arial" w:cs="Arial"/>
                <w:b/>
              </w:rPr>
            </w:pPr>
          </w:p>
          <w:p w:rsidR="002355FE" w:rsidRDefault="008F599D" w:rsidP="00E63711">
            <w:pPr>
              <w:jc w:val="both"/>
              <w:rPr>
                <w:rFonts w:ascii="Arial" w:hAnsi="Arial" w:cs="Arial"/>
                <w:b/>
                <w:sz w:val="24"/>
                <w:szCs w:val="24"/>
              </w:rPr>
            </w:pPr>
            <w:r>
              <w:rPr>
                <w:rFonts w:ascii="Arial" w:hAnsi="Arial" w:cs="Arial"/>
                <w:b/>
                <w:sz w:val="24"/>
                <w:szCs w:val="24"/>
              </w:rPr>
              <w:t>ROZMAN Pavel</w:t>
            </w:r>
          </w:p>
          <w:p w:rsidR="008F599D" w:rsidRDefault="008F599D" w:rsidP="00E63711">
            <w:pPr>
              <w:jc w:val="both"/>
              <w:rPr>
                <w:rFonts w:ascii="Arial" w:hAnsi="Arial" w:cs="Arial"/>
                <w:b/>
                <w:sz w:val="24"/>
                <w:szCs w:val="24"/>
              </w:rPr>
            </w:pPr>
            <w:r>
              <w:rPr>
                <w:rFonts w:ascii="Arial" w:hAnsi="Arial" w:cs="Arial"/>
                <w:b/>
                <w:sz w:val="24"/>
                <w:szCs w:val="24"/>
              </w:rPr>
              <w:t>Trboje 59</w:t>
            </w:r>
          </w:p>
          <w:p w:rsidR="008F599D" w:rsidRPr="00785FA8" w:rsidRDefault="008F599D" w:rsidP="00E63711">
            <w:pPr>
              <w:jc w:val="both"/>
              <w:rPr>
                <w:rFonts w:ascii="Arial" w:hAnsi="Arial" w:cs="Arial"/>
                <w:b/>
                <w:sz w:val="24"/>
                <w:szCs w:val="24"/>
              </w:rPr>
            </w:pPr>
            <w:r>
              <w:rPr>
                <w:rFonts w:ascii="Arial" w:hAnsi="Arial" w:cs="Arial"/>
                <w:b/>
                <w:sz w:val="24"/>
                <w:szCs w:val="24"/>
              </w:rPr>
              <w:t>4000 KRANJ</w:t>
            </w:r>
          </w:p>
          <w:p w:rsidR="00E63711" w:rsidRPr="00E63711" w:rsidRDefault="00E63711" w:rsidP="00E63711">
            <w:pPr>
              <w:jc w:val="both"/>
              <w:rPr>
                <w:rFonts w:ascii="Arial" w:hAnsi="Arial" w:cs="Arial"/>
              </w:rPr>
            </w:pPr>
          </w:p>
        </w:tc>
      </w:tr>
      <w:tr w:rsidR="00E63711" w:rsidRPr="00E63711" w:rsidTr="007D4160">
        <w:tc>
          <w:tcPr>
            <w:tcW w:w="2660" w:type="dxa"/>
          </w:tcPr>
          <w:p w:rsidR="00785FA8" w:rsidRDefault="00785FA8" w:rsidP="00717E66">
            <w:pPr>
              <w:rPr>
                <w:rFonts w:ascii="Arial" w:hAnsi="Arial" w:cs="Arial"/>
              </w:rPr>
            </w:pPr>
          </w:p>
          <w:p w:rsidR="00E63711" w:rsidRPr="00E63711" w:rsidRDefault="00785FA8" w:rsidP="00785FA8">
            <w:pPr>
              <w:jc w:val="right"/>
              <w:rPr>
                <w:rFonts w:ascii="Arial" w:hAnsi="Arial" w:cs="Arial"/>
              </w:rPr>
            </w:pPr>
            <w:r>
              <w:rPr>
                <w:rFonts w:ascii="Arial" w:hAnsi="Arial" w:cs="Arial"/>
              </w:rPr>
              <w:t>N</w:t>
            </w:r>
            <w:r w:rsidR="00E63711" w:rsidRPr="00E63711">
              <w:rPr>
                <w:rFonts w:ascii="Arial" w:hAnsi="Arial" w:cs="Arial"/>
              </w:rPr>
              <w:t>ačrtovalec</w:t>
            </w:r>
            <w:r>
              <w:rPr>
                <w:rFonts w:ascii="Arial" w:hAnsi="Arial" w:cs="Arial"/>
              </w:rPr>
              <w:t>:</w:t>
            </w:r>
          </w:p>
        </w:tc>
        <w:tc>
          <w:tcPr>
            <w:tcW w:w="6552" w:type="dxa"/>
          </w:tcPr>
          <w:p w:rsidR="00785FA8" w:rsidRPr="00785FA8" w:rsidRDefault="00785FA8" w:rsidP="00E63711">
            <w:pPr>
              <w:jc w:val="both"/>
              <w:rPr>
                <w:rFonts w:ascii="Arial" w:hAnsi="Arial" w:cs="Arial"/>
                <w:b/>
                <w:sz w:val="24"/>
                <w:szCs w:val="24"/>
              </w:rPr>
            </w:pPr>
          </w:p>
          <w:p w:rsidR="00E63711" w:rsidRPr="00785FA8" w:rsidRDefault="00E63711" w:rsidP="00E63711">
            <w:pPr>
              <w:jc w:val="both"/>
              <w:rPr>
                <w:rFonts w:ascii="Arial" w:hAnsi="Arial" w:cs="Arial"/>
                <w:b/>
                <w:sz w:val="24"/>
                <w:szCs w:val="24"/>
              </w:rPr>
            </w:pPr>
            <w:r w:rsidRPr="00785FA8">
              <w:rPr>
                <w:rFonts w:ascii="Arial" w:hAnsi="Arial" w:cs="Arial"/>
                <w:b/>
                <w:sz w:val="24"/>
                <w:szCs w:val="24"/>
              </w:rPr>
              <w:t>ALFA ARS d.o.o.</w:t>
            </w:r>
          </w:p>
          <w:p w:rsidR="00E63711" w:rsidRPr="006B2C47" w:rsidRDefault="002355FE" w:rsidP="00E63711">
            <w:pPr>
              <w:jc w:val="both"/>
              <w:rPr>
                <w:rFonts w:ascii="Arial" w:hAnsi="Arial" w:cs="Arial"/>
                <w:b/>
                <w:sz w:val="24"/>
                <w:szCs w:val="24"/>
              </w:rPr>
            </w:pPr>
            <w:r w:rsidRPr="006B2C47">
              <w:rPr>
                <w:rFonts w:ascii="Arial" w:hAnsi="Arial" w:cs="Arial"/>
                <w:b/>
                <w:sz w:val="24"/>
                <w:szCs w:val="24"/>
              </w:rPr>
              <w:t>Stritarjeva ulica 8</w:t>
            </w:r>
          </w:p>
          <w:p w:rsidR="00E63711" w:rsidRPr="00717E66" w:rsidRDefault="00E63711" w:rsidP="00E63711">
            <w:pPr>
              <w:jc w:val="both"/>
              <w:rPr>
                <w:rFonts w:ascii="Arial" w:hAnsi="Arial" w:cs="Arial"/>
                <w:b/>
                <w:sz w:val="24"/>
                <w:szCs w:val="24"/>
              </w:rPr>
            </w:pPr>
            <w:r w:rsidRPr="006B2C47">
              <w:rPr>
                <w:rFonts w:ascii="Arial" w:hAnsi="Arial" w:cs="Arial"/>
                <w:b/>
                <w:sz w:val="24"/>
                <w:szCs w:val="24"/>
              </w:rPr>
              <w:t>4000 KRANJ</w:t>
            </w:r>
          </w:p>
          <w:p w:rsidR="00E63711" w:rsidRPr="00785FA8" w:rsidRDefault="00E63711" w:rsidP="00E63711">
            <w:pPr>
              <w:jc w:val="both"/>
              <w:rPr>
                <w:rFonts w:ascii="Arial" w:hAnsi="Arial" w:cs="Arial"/>
                <w:b/>
                <w:sz w:val="24"/>
                <w:szCs w:val="24"/>
              </w:rPr>
            </w:pPr>
            <w:r w:rsidRPr="00785FA8">
              <w:rPr>
                <w:rFonts w:ascii="Arial" w:hAnsi="Arial" w:cs="Arial"/>
                <w:b/>
                <w:sz w:val="24"/>
                <w:szCs w:val="24"/>
              </w:rPr>
              <w:t>Tomaž OBLAK</w:t>
            </w:r>
            <w:r w:rsidR="00717E66">
              <w:rPr>
                <w:rFonts w:ascii="Arial" w:hAnsi="Arial" w:cs="Arial"/>
                <w:b/>
                <w:sz w:val="24"/>
                <w:szCs w:val="24"/>
              </w:rPr>
              <w:t>, direktor</w:t>
            </w:r>
          </w:p>
          <w:p w:rsidR="00E63711" w:rsidRPr="00E63711" w:rsidRDefault="00E63711" w:rsidP="00E63711">
            <w:pPr>
              <w:jc w:val="both"/>
              <w:rPr>
                <w:rFonts w:ascii="Arial" w:hAnsi="Arial" w:cs="Arial"/>
              </w:rPr>
            </w:pPr>
          </w:p>
        </w:tc>
      </w:tr>
      <w:tr w:rsidR="00E63711" w:rsidRPr="00E63711" w:rsidTr="007D4160">
        <w:tc>
          <w:tcPr>
            <w:tcW w:w="2660" w:type="dxa"/>
          </w:tcPr>
          <w:p w:rsidR="00785FA8" w:rsidRDefault="00785FA8" w:rsidP="00717E66">
            <w:pPr>
              <w:rPr>
                <w:rFonts w:ascii="Arial" w:hAnsi="Arial" w:cs="Arial"/>
              </w:rPr>
            </w:pPr>
          </w:p>
          <w:p w:rsidR="00E63711" w:rsidRDefault="00E63711" w:rsidP="00785FA8">
            <w:pPr>
              <w:jc w:val="right"/>
              <w:rPr>
                <w:rFonts w:ascii="Arial" w:hAnsi="Arial" w:cs="Arial"/>
              </w:rPr>
            </w:pPr>
            <w:r>
              <w:rPr>
                <w:rFonts w:ascii="Arial" w:hAnsi="Arial" w:cs="Arial"/>
              </w:rPr>
              <w:t>odgovorni vodja projekta</w:t>
            </w:r>
            <w:r w:rsidR="00785FA8">
              <w:rPr>
                <w:rFonts w:ascii="Arial" w:hAnsi="Arial" w:cs="Arial"/>
              </w:rPr>
              <w:t>:</w:t>
            </w:r>
          </w:p>
          <w:p w:rsidR="00E63711" w:rsidRPr="00E63711" w:rsidRDefault="00E63711" w:rsidP="00785FA8">
            <w:pPr>
              <w:jc w:val="right"/>
              <w:rPr>
                <w:rFonts w:ascii="Arial" w:hAnsi="Arial" w:cs="Arial"/>
              </w:rPr>
            </w:pPr>
          </w:p>
        </w:tc>
        <w:tc>
          <w:tcPr>
            <w:tcW w:w="6552" w:type="dxa"/>
          </w:tcPr>
          <w:p w:rsidR="00785FA8" w:rsidRPr="00785FA8" w:rsidRDefault="00785FA8" w:rsidP="00E63711">
            <w:pPr>
              <w:jc w:val="both"/>
              <w:rPr>
                <w:rFonts w:ascii="Arial" w:hAnsi="Arial" w:cs="Arial"/>
                <w:b/>
                <w:sz w:val="24"/>
                <w:szCs w:val="24"/>
              </w:rPr>
            </w:pPr>
          </w:p>
          <w:p w:rsidR="00405BD6" w:rsidRPr="00405BD6" w:rsidRDefault="00405BD6" w:rsidP="00405BD6">
            <w:pPr>
              <w:pStyle w:val="Brezrazmikov"/>
              <w:rPr>
                <w:rFonts w:ascii="Arial" w:hAnsi="Arial" w:cs="Arial"/>
                <w:sz w:val="24"/>
                <w:szCs w:val="24"/>
              </w:rPr>
            </w:pPr>
            <w:r w:rsidRPr="00405BD6">
              <w:rPr>
                <w:rFonts w:ascii="Arial" w:hAnsi="Arial"/>
                <w:b/>
                <w:sz w:val="24"/>
                <w:szCs w:val="24"/>
              </w:rPr>
              <w:t xml:space="preserve">Elizabeta FLEIŠER, </w:t>
            </w:r>
            <w:r w:rsidRPr="002D067F">
              <w:rPr>
                <w:rFonts w:ascii="Arial" w:hAnsi="Arial"/>
                <w:sz w:val="20"/>
                <w:szCs w:val="20"/>
              </w:rPr>
              <w:t>univ. dipl. ing. arh., A-0681</w:t>
            </w:r>
          </w:p>
          <w:p w:rsidR="00785FA8" w:rsidRDefault="00785FA8" w:rsidP="00E63711">
            <w:pPr>
              <w:jc w:val="both"/>
              <w:rPr>
                <w:rFonts w:ascii="Arial" w:hAnsi="Arial" w:cs="Arial"/>
              </w:rPr>
            </w:pPr>
          </w:p>
          <w:p w:rsidR="00785FA8" w:rsidRPr="00E63711" w:rsidRDefault="00785FA8" w:rsidP="00E63711">
            <w:pPr>
              <w:jc w:val="both"/>
              <w:rPr>
                <w:rFonts w:ascii="Arial" w:hAnsi="Arial" w:cs="Arial"/>
              </w:rPr>
            </w:pPr>
          </w:p>
        </w:tc>
      </w:tr>
    </w:tbl>
    <w:tbl>
      <w:tblPr>
        <w:tblStyle w:val="Tabelamrea1"/>
        <w:tblW w:w="0" w:type="auto"/>
        <w:tblLook w:val="04A0" w:firstRow="1" w:lastRow="0" w:firstColumn="1" w:lastColumn="0" w:noHBand="0" w:noVBand="1"/>
      </w:tblPr>
      <w:tblGrid>
        <w:gridCol w:w="2629"/>
        <w:gridCol w:w="6443"/>
      </w:tblGrid>
      <w:tr w:rsidR="00717E66" w:rsidTr="00717E66">
        <w:tc>
          <w:tcPr>
            <w:tcW w:w="2660" w:type="dxa"/>
            <w:tcBorders>
              <w:top w:val="nil"/>
              <w:left w:val="nil"/>
              <w:bottom w:val="nil"/>
              <w:right w:val="nil"/>
            </w:tcBorders>
          </w:tcPr>
          <w:p w:rsidR="00717E66" w:rsidRDefault="00717E66" w:rsidP="003F5EFD">
            <w:pPr>
              <w:rPr>
                <w:rFonts w:ascii="Arial" w:hAnsi="Arial" w:cs="Arial"/>
              </w:rPr>
            </w:pPr>
          </w:p>
          <w:p w:rsidR="00717E66" w:rsidRDefault="00717E66" w:rsidP="003F5EFD">
            <w:pPr>
              <w:rPr>
                <w:rFonts w:ascii="Arial" w:hAnsi="Arial" w:cs="Arial"/>
              </w:rPr>
            </w:pPr>
            <w:r>
              <w:rPr>
                <w:rFonts w:ascii="Arial" w:hAnsi="Arial" w:cs="Arial"/>
              </w:rPr>
              <w:t>Sodelavci:</w:t>
            </w:r>
          </w:p>
        </w:tc>
        <w:tc>
          <w:tcPr>
            <w:tcW w:w="6552" w:type="dxa"/>
            <w:tcBorders>
              <w:top w:val="nil"/>
              <w:left w:val="nil"/>
              <w:bottom w:val="nil"/>
              <w:right w:val="nil"/>
            </w:tcBorders>
          </w:tcPr>
          <w:p w:rsidR="00717E66" w:rsidRDefault="00717E66" w:rsidP="003F5EFD">
            <w:pPr>
              <w:jc w:val="both"/>
              <w:rPr>
                <w:rFonts w:ascii="Arial" w:hAnsi="Arial" w:cs="Arial"/>
                <w:b/>
                <w:sz w:val="24"/>
                <w:szCs w:val="24"/>
              </w:rPr>
            </w:pPr>
          </w:p>
          <w:p w:rsidR="00717E66" w:rsidRDefault="00717E66" w:rsidP="003F5EFD">
            <w:pPr>
              <w:spacing w:line="276" w:lineRule="auto"/>
              <w:jc w:val="both"/>
              <w:rPr>
                <w:rFonts w:ascii="Arial" w:hAnsi="Arial" w:cs="Arial"/>
                <w:sz w:val="24"/>
                <w:szCs w:val="24"/>
              </w:rPr>
            </w:pPr>
            <w:r w:rsidRPr="00362E81">
              <w:rPr>
                <w:rFonts w:ascii="Arial" w:hAnsi="Arial" w:cs="Arial"/>
                <w:b/>
                <w:sz w:val="24"/>
                <w:szCs w:val="24"/>
              </w:rPr>
              <w:t>Aleksandar LALIĆ</w:t>
            </w:r>
            <w:r>
              <w:rPr>
                <w:rFonts w:ascii="Arial" w:hAnsi="Arial" w:cs="Arial"/>
                <w:b/>
                <w:sz w:val="24"/>
                <w:szCs w:val="24"/>
              </w:rPr>
              <w:t>,</w:t>
            </w:r>
            <w:r w:rsidRPr="00362E81">
              <w:rPr>
                <w:rFonts w:ascii="Arial" w:hAnsi="Arial" w:cs="Arial"/>
                <w:sz w:val="24"/>
                <w:szCs w:val="24"/>
              </w:rPr>
              <w:t xml:space="preserve"> </w:t>
            </w:r>
            <w:r w:rsidRPr="004016F7">
              <w:rPr>
                <w:rFonts w:ascii="Arial" w:hAnsi="Arial" w:cs="Arial"/>
              </w:rPr>
              <w:t>univ.dipl. ing. arh.</w:t>
            </w:r>
          </w:p>
          <w:p w:rsidR="00717E66" w:rsidRDefault="00717E66" w:rsidP="003F5EFD">
            <w:pPr>
              <w:spacing w:line="276" w:lineRule="auto"/>
              <w:jc w:val="both"/>
              <w:rPr>
                <w:rFonts w:ascii="Arial" w:hAnsi="Arial" w:cs="Arial"/>
                <w:sz w:val="24"/>
                <w:szCs w:val="24"/>
              </w:rPr>
            </w:pPr>
            <w:r>
              <w:rPr>
                <w:rFonts w:ascii="Arial" w:hAnsi="Arial" w:cs="Arial"/>
                <w:b/>
                <w:sz w:val="24"/>
                <w:szCs w:val="24"/>
              </w:rPr>
              <w:t xml:space="preserve">Sinan MIHELČIČ, </w:t>
            </w:r>
            <w:r w:rsidRPr="004016F7">
              <w:rPr>
                <w:rFonts w:ascii="Arial" w:hAnsi="Arial" w:cs="Arial"/>
              </w:rPr>
              <w:t>univ.</w:t>
            </w:r>
            <w:r w:rsidR="00770C03">
              <w:rPr>
                <w:rFonts w:ascii="Arial" w:hAnsi="Arial" w:cs="Arial"/>
              </w:rPr>
              <w:t xml:space="preserve"> </w:t>
            </w:r>
            <w:r w:rsidRPr="004016F7">
              <w:rPr>
                <w:rFonts w:ascii="Arial" w:hAnsi="Arial" w:cs="Arial"/>
              </w:rPr>
              <w:t>dipl. ing. arh.</w:t>
            </w:r>
          </w:p>
          <w:p w:rsidR="00717E66" w:rsidRPr="005A614F" w:rsidRDefault="00717E66" w:rsidP="003F5EFD">
            <w:pPr>
              <w:spacing w:line="276" w:lineRule="auto"/>
              <w:jc w:val="both"/>
              <w:rPr>
                <w:rFonts w:ascii="Arial" w:hAnsi="Arial" w:cs="Arial"/>
                <w:b/>
                <w:sz w:val="24"/>
                <w:szCs w:val="24"/>
              </w:rPr>
            </w:pPr>
            <w:r>
              <w:rPr>
                <w:rFonts w:ascii="Arial" w:hAnsi="Arial" w:cs="Arial"/>
                <w:b/>
                <w:sz w:val="24"/>
                <w:szCs w:val="24"/>
              </w:rPr>
              <w:t>Tomaž OBLAK</w:t>
            </w:r>
          </w:p>
          <w:p w:rsidR="00717E66" w:rsidRPr="00362E81" w:rsidRDefault="00717E66" w:rsidP="003F5EFD">
            <w:pPr>
              <w:jc w:val="both"/>
              <w:rPr>
                <w:rFonts w:ascii="Arial" w:hAnsi="Arial" w:cs="Arial"/>
                <w:b/>
                <w:sz w:val="24"/>
                <w:szCs w:val="24"/>
              </w:rPr>
            </w:pPr>
          </w:p>
        </w:tc>
      </w:tr>
    </w:tbl>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9"/>
        <w:gridCol w:w="6443"/>
      </w:tblGrid>
      <w:tr w:rsidR="00E63711" w:rsidRPr="00E63711" w:rsidTr="007D4160">
        <w:tc>
          <w:tcPr>
            <w:tcW w:w="2660" w:type="dxa"/>
          </w:tcPr>
          <w:p w:rsidR="00E63711" w:rsidRDefault="00E63711" w:rsidP="00785FA8">
            <w:pPr>
              <w:jc w:val="right"/>
              <w:rPr>
                <w:rFonts w:ascii="Arial" w:hAnsi="Arial" w:cs="Arial"/>
              </w:rPr>
            </w:pPr>
          </w:p>
          <w:p w:rsidR="00E63711" w:rsidRDefault="00E63711" w:rsidP="00785FA8">
            <w:pPr>
              <w:jc w:val="right"/>
              <w:rPr>
                <w:rFonts w:ascii="Arial" w:hAnsi="Arial" w:cs="Arial"/>
              </w:rPr>
            </w:pPr>
            <w:r>
              <w:rPr>
                <w:rFonts w:ascii="Arial" w:hAnsi="Arial" w:cs="Arial"/>
              </w:rPr>
              <w:t>številka projekta</w:t>
            </w:r>
            <w:r w:rsidR="00785FA8">
              <w:rPr>
                <w:rFonts w:ascii="Arial" w:hAnsi="Arial" w:cs="Arial"/>
              </w:rPr>
              <w:t>:</w:t>
            </w:r>
            <w:r w:rsidR="007D4160">
              <w:rPr>
                <w:rFonts w:ascii="Arial" w:hAnsi="Arial" w:cs="Arial"/>
              </w:rPr>
              <w:t xml:space="preserve"> </w:t>
            </w:r>
          </w:p>
          <w:p w:rsidR="00E63711" w:rsidRDefault="00E63711" w:rsidP="00785FA8">
            <w:pPr>
              <w:jc w:val="right"/>
              <w:rPr>
                <w:rFonts w:ascii="Arial" w:hAnsi="Arial" w:cs="Arial"/>
              </w:rPr>
            </w:pPr>
          </w:p>
        </w:tc>
        <w:tc>
          <w:tcPr>
            <w:tcW w:w="6552" w:type="dxa"/>
          </w:tcPr>
          <w:p w:rsidR="00E63711" w:rsidRDefault="00E63711" w:rsidP="00E63711">
            <w:pPr>
              <w:jc w:val="both"/>
              <w:rPr>
                <w:rFonts w:ascii="Arial" w:hAnsi="Arial" w:cs="Arial"/>
              </w:rPr>
            </w:pPr>
          </w:p>
          <w:p w:rsidR="007D4160" w:rsidRDefault="0094037A" w:rsidP="00E63711">
            <w:pPr>
              <w:jc w:val="both"/>
              <w:rPr>
                <w:rFonts w:ascii="Arial" w:hAnsi="Arial" w:cs="Arial"/>
              </w:rPr>
            </w:pPr>
            <w:r>
              <w:rPr>
                <w:rFonts w:ascii="Arial" w:hAnsi="Arial" w:cs="Arial"/>
              </w:rPr>
              <w:t>U-1104/15</w:t>
            </w:r>
          </w:p>
        </w:tc>
      </w:tr>
      <w:tr w:rsidR="00E63711" w:rsidRPr="00E63711" w:rsidTr="007D4160">
        <w:tc>
          <w:tcPr>
            <w:tcW w:w="2660" w:type="dxa"/>
          </w:tcPr>
          <w:p w:rsidR="00E63711" w:rsidRDefault="00E63711" w:rsidP="00785FA8">
            <w:pPr>
              <w:jc w:val="right"/>
              <w:rPr>
                <w:rFonts w:ascii="Arial" w:hAnsi="Arial" w:cs="Arial"/>
              </w:rPr>
            </w:pPr>
          </w:p>
          <w:p w:rsidR="00785FA8" w:rsidRDefault="00785FA8" w:rsidP="00785FA8">
            <w:pPr>
              <w:jc w:val="right"/>
              <w:rPr>
                <w:rFonts w:ascii="Arial" w:hAnsi="Arial" w:cs="Arial"/>
              </w:rPr>
            </w:pPr>
          </w:p>
          <w:p w:rsidR="00E63711" w:rsidRDefault="00785FA8" w:rsidP="00785FA8">
            <w:pPr>
              <w:jc w:val="right"/>
              <w:rPr>
                <w:rFonts w:ascii="Arial" w:hAnsi="Arial" w:cs="Arial"/>
              </w:rPr>
            </w:pPr>
            <w:r>
              <w:rPr>
                <w:rFonts w:ascii="Arial" w:hAnsi="Arial" w:cs="Arial"/>
              </w:rPr>
              <w:t>D</w:t>
            </w:r>
            <w:r w:rsidR="00E63711">
              <w:rPr>
                <w:rFonts w:ascii="Arial" w:hAnsi="Arial" w:cs="Arial"/>
              </w:rPr>
              <w:t>atum</w:t>
            </w:r>
            <w:r>
              <w:rPr>
                <w:rFonts w:ascii="Arial" w:hAnsi="Arial" w:cs="Arial"/>
              </w:rPr>
              <w:t>:</w:t>
            </w:r>
          </w:p>
          <w:p w:rsidR="00E63711" w:rsidRDefault="00E63711" w:rsidP="00785FA8">
            <w:pPr>
              <w:jc w:val="right"/>
              <w:rPr>
                <w:rFonts w:ascii="Arial" w:hAnsi="Arial" w:cs="Arial"/>
              </w:rPr>
            </w:pPr>
          </w:p>
        </w:tc>
        <w:tc>
          <w:tcPr>
            <w:tcW w:w="6552" w:type="dxa"/>
          </w:tcPr>
          <w:p w:rsidR="00E63711" w:rsidRDefault="00E63711" w:rsidP="00E63711">
            <w:pPr>
              <w:jc w:val="both"/>
              <w:rPr>
                <w:rFonts w:ascii="Arial" w:hAnsi="Arial" w:cs="Arial"/>
              </w:rPr>
            </w:pPr>
          </w:p>
          <w:p w:rsidR="00785FA8" w:rsidRDefault="00785FA8" w:rsidP="00E63711">
            <w:pPr>
              <w:jc w:val="both"/>
              <w:rPr>
                <w:rFonts w:ascii="Arial" w:hAnsi="Arial" w:cs="Arial"/>
              </w:rPr>
            </w:pPr>
          </w:p>
          <w:p w:rsidR="00E63711" w:rsidRDefault="00E35433" w:rsidP="00E35433">
            <w:pPr>
              <w:jc w:val="both"/>
              <w:rPr>
                <w:rFonts w:ascii="Arial" w:hAnsi="Arial" w:cs="Arial"/>
              </w:rPr>
            </w:pPr>
            <w:r>
              <w:rPr>
                <w:rFonts w:ascii="Arial" w:hAnsi="Arial" w:cs="Arial"/>
              </w:rPr>
              <w:t>maj 2016</w:t>
            </w:r>
          </w:p>
        </w:tc>
      </w:tr>
      <w:tr w:rsidR="00E63711" w:rsidRPr="00E63711" w:rsidTr="007D4160">
        <w:tc>
          <w:tcPr>
            <w:tcW w:w="2660" w:type="dxa"/>
          </w:tcPr>
          <w:p w:rsidR="00785FA8" w:rsidRDefault="00785FA8" w:rsidP="00785FA8">
            <w:pPr>
              <w:rPr>
                <w:rFonts w:ascii="Arial" w:hAnsi="Arial" w:cs="Arial"/>
              </w:rPr>
            </w:pPr>
          </w:p>
          <w:p w:rsidR="00E63711" w:rsidRDefault="00E63711" w:rsidP="00785FA8">
            <w:pPr>
              <w:jc w:val="right"/>
              <w:rPr>
                <w:rFonts w:ascii="Arial" w:hAnsi="Arial" w:cs="Arial"/>
              </w:rPr>
            </w:pPr>
            <w:r>
              <w:rPr>
                <w:rFonts w:ascii="Arial" w:hAnsi="Arial" w:cs="Arial"/>
              </w:rPr>
              <w:t>prostorski akt sprejme</w:t>
            </w:r>
            <w:r w:rsidR="00785FA8">
              <w:rPr>
                <w:rFonts w:ascii="Arial" w:hAnsi="Arial" w:cs="Arial"/>
              </w:rPr>
              <w:t>:</w:t>
            </w:r>
          </w:p>
        </w:tc>
        <w:tc>
          <w:tcPr>
            <w:tcW w:w="6552" w:type="dxa"/>
          </w:tcPr>
          <w:p w:rsidR="00785FA8" w:rsidRDefault="00785FA8" w:rsidP="00E63711">
            <w:pPr>
              <w:jc w:val="both"/>
              <w:rPr>
                <w:rFonts w:ascii="Arial" w:hAnsi="Arial" w:cs="Arial"/>
                <w:b/>
              </w:rPr>
            </w:pPr>
          </w:p>
          <w:p w:rsidR="00E63711" w:rsidRPr="00785FA8" w:rsidRDefault="00E63711" w:rsidP="00E63711">
            <w:pPr>
              <w:jc w:val="both"/>
              <w:rPr>
                <w:rFonts w:ascii="Arial" w:hAnsi="Arial" w:cs="Arial"/>
                <w:b/>
                <w:sz w:val="24"/>
                <w:szCs w:val="24"/>
              </w:rPr>
            </w:pPr>
            <w:r w:rsidRPr="00785FA8">
              <w:rPr>
                <w:rFonts w:ascii="Arial" w:hAnsi="Arial" w:cs="Arial"/>
                <w:b/>
                <w:sz w:val="24"/>
                <w:szCs w:val="24"/>
              </w:rPr>
              <w:t xml:space="preserve">OBČINA ŠENČUR </w:t>
            </w:r>
          </w:p>
          <w:p w:rsidR="00E63711" w:rsidRPr="006B2C47" w:rsidRDefault="00E63711" w:rsidP="00E63711">
            <w:pPr>
              <w:jc w:val="both"/>
              <w:rPr>
                <w:rFonts w:ascii="Arial" w:hAnsi="Arial" w:cs="Arial"/>
                <w:b/>
                <w:sz w:val="24"/>
                <w:szCs w:val="24"/>
              </w:rPr>
            </w:pPr>
            <w:r w:rsidRPr="006B2C47">
              <w:rPr>
                <w:rFonts w:ascii="Arial" w:hAnsi="Arial" w:cs="Arial"/>
                <w:b/>
                <w:sz w:val="24"/>
                <w:szCs w:val="24"/>
              </w:rPr>
              <w:t>Kranjska cesta 11</w:t>
            </w:r>
          </w:p>
          <w:p w:rsidR="00E63711" w:rsidRPr="006B2C47" w:rsidRDefault="00E63711" w:rsidP="00E63711">
            <w:pPr>
              <w:jc w:val="both"/>
              <w:rPr>
                <w:rFonts w:ascii="Arial" w:hAnsi="Arial" w:cs="Arial"/>
                <w:b/>
                <w:sz w:val="24"/>
                <w:szCs w:val="24"/>
              </w:rPr>
            </w:pPr>
            <w:r w:rsidRPr="006B2C47">
              <w:rPr>
                <w:rFonts w:ascii="Arial" w:hAnsi="Arial" w:cs="Arial"/>
                <w:b/>
                <w:sz w:val="24"/>
                <w:szCs w:val="24"/>
              </w:rPr>
              <w:t>4208 ŠENČUR</w:t>
            </w:r>
          </w:p>
          <w:p w:rsidR="00E63711" w:rsidRPr="00785FA8" w:rsidRDefault="00E63711" w:rsidP="00E63711">
            <w:pPr>
              <w:jc w:val="both"/>
              <w:rPr>
                <w:rFonts w:ascii="Arial" w:hAnsi="Arial" w:cs="Arial"/>
                <w:sz w:val="24"/>
                <w:szCs w:val="24"/>
              </w:rPr>
            </w:pPr>
          </w:p>
          <w:p w:rsidR="00E63711" w:rsidRPr="00785FA8" w:rsidRDefault="00E63711" w:rsidP="00E63711">
            <w:pPr>
              <w:jc w:val="both"/>
              <w:rPr>
                <w:rFonts w:ascii="Arial" w:hAnsi="Arial" w:cs="Arial"/>
                <w:b/>
                <w:sz w:val="24"/>
                <w:szCs w:val="24"/>
              </w:rPr>
            </w:pPr>
            <w:r w:rsidRPr="00785FA8">
              <w:rPr>
                <w:rFonts w:ascii="Arial" w:hAnsi="Arial" w:cs="Arial"/>
                <w:b/>
                <w:sz w:val="24"/>
                <w:szCs w:val="24"/>
              </w:rPr>
              <w:t>Župan</w:t>
            </w:r>
            <w:r w:rsidR="00785FA8" w:rsidRPr="00785FA8">
              <w:rPr>
                <w:rFonts w:ascii="Arial" w:hAnsi="Arial" w:cs="Arial"/>
                <w:b/>
                <w:sz w:val="24"/>
                <w:szCs w:val="24"/>
              </w:rPr>
              <w:t>:</w:t>
            </w:r>
          </w:p>
          <w:p w:rsidR="00E63711" w:rsidRPr="00785FA8" w:rsidRDefault="008F599D" w:rsidP="00E63711">
            <w:pPr>
              <w:jc w:val="both"/>
              <w:rPr>
                <w:rFonts w:ascii="Arial" w:hAnsi="Arial" w:cs="Arial"/>
                <w:b/>
                <w:sz w:val="24"/>
                <w:szCs w:val="24"/>
              </w:rPr>
            </w:pPr>
            <w:r>
              <w:rPr>
                <w:rFonts w:ascii="Arial" w:hAnsi="Arial" w:cs="Arial"/>
                <w:b/>
                <w:sz w:val="24"/>
                <w:szCs w:val="24"/>
              </w:rPr>
              <w:t>KOZJEK Ciril</w:t>
            </w:r>
          </w:p>
          <w:p w:rsidR="00E63711" w:rsidRDefault="00E63711" w:rsidP="00E63711">
            <w:pPr>
              <w:jc w:val="both"/>
              <w:rPr>
                <w:rFonts w:ascii="Arial" w:hAnsi="Arial" w:cs="Arial"/>
              </w:rPr>
            </w:pPr>
          </w:p>
        </w:tc>
      </w:tr>
    </w:tbl>
    <w:p w:rsidR="00667C4B" w:rsidRPr="00667C4B" w:rsidRDefault="00667C4B">
      <w:pPr>
        <w:rPr>
          <w:rFonts w:ascii="Arial" w:hAnsi="Arial" w:cs="Arial"/>
          <w:b/>
          <w:sz w:val="24"/>
          <w:szCs w:val="24"/>
        </w:rPr>
      </w:pPr>
    </w:p>
    <w:p w:rsidR="00B840A6" w:rsidRDefault="00B840A6">
      <w:pPr>
        <w:rPr>
          <w:rFonts w:ascii="Arial" w:hAnsi="Arial" w:cs="Arial"/>
          <w:b/>
          <w:sz w:val="28"/>
          <w:szCs w:val="28"/>
        </w:rPr>
      </w:pPr>
    </w:p>
    <w:p w:rsidR="00B840A6" w:rsidRDefault="00B840A6">
      <w:pPr>
        <w:rPr>
          <w:rFonts w:ascii="Arial" w:hAnsi="Arial" w:cs="Arial"/>
          <w:b/>
          <w:sz w:val="28"/>
          <w:szCs w:val="28"/>
        </w:rPr>
      </w:pPr>
    </w:p>
    <w:p w:rsidR="00234439" w:rsidRDefault="00785FA8">
      <w:pPr>
        <w:rPr>
          <w:rFonts w:ascii="Arial" w:hAnsi="Arial" w:cs="Arial"/>
          <w:b/>
          <w:sz w:val="28"/>
          <w:szCs w:val="28"/>
        </w:rPr>
      </w:pPr>
      <w:r w:rsidRPr="00667C4B">
        <w:rPr>
          <w:rFonts w:ascii="Arial" w:hAnsi="Arial" w:cs="Arial"/>
          <w:b/>
          <w:sz w:val="28"/>
          <w:szCs w:val="28"/>
        </w:rPr>
        <w:t>KAZALO VSEBINE</w:t>
      </w:r>
    </w:p>
    <w:p w:rsidR="00667C4B" w:rsidRDefault="00667C4B">
      <w:pPr>
        <w:rPr>
          <w:rFonts w:ascii="Arial" w:hAnsi="Arial" w:cs="Arial"/>
          <w:b/>
          <w:sz w:val="28"/>
          <w:szCs w:val="28"/>
        </w:rPr>
      </w:pPr>
    </w:p>
    <w:p w:rsidR="00B840A6" w:rsidRPr="00667C4B" w:rsidRDefault="00B840A6">
      <w:pPr>
        <w:rPr>
          <w:rFonts w:ascii="Arial" w:hAnsi="Arial" w:cs="Arial"/>
          <w:b/>
          <w:sz w:val="28"/>
          <w:szCs w:val="28"/>
        </w:rPr>
      </w:pPr>
    </w:p>
    <w:p w:rsidR="00667C4B" w:rsidRPr="00667C4B" w:rsidRDefault="008A7780" w:rsidP="00D80D98">
      <w:pPr>
        <w:pStyle w:val="Kazalovsebine1"/>
        <w:tabs>
          <w:tab w:val="right" w:leader="dot" w:pos="9062"/>
        </w:tabs>
        <w:jc w:val="both"/>
        <w:rPr>
          <w:rFonts w:ascii="Arial" w:hAnsi="Arial" w:cs="Arial"/>
          <w:noProof/>
        </w:rPr>
      </w:pPr>
      <w:r w:rsidRPr="00667C4B">
        <w:rPr>
          <w:rFonts w:ascii="Arial" w:hAnsi="Arial" w:cs="Arial"/>
        </w:rPr>
        <w:fldChar w:fldCharType="begin"/>
      </w:r>
      <w:r w:rsidR="00667C4B" w:rsidRPr="00667C4B">
        <w:rPr>
          <w:rFonts w:ascii="Arial" w:hAnsi="Arial" w:cs="Arial"/>
        </w:rPr>
        <w:instrText xml:space="preserve"> TOC \o "1-3" \h \z \u </w:instrText>
      </w:r>
      <w:r w:rsidRPr="00667C4B">
        <w:rPr>
          <w:rFonts w:ascii="Arial" w:hAnsi="Arial" w:cs="Arial"/>
        </w:rPr>
        <w:fldChar w:fldCharType="separate"/>
      </w:r>
      <w:hyperlink w:anchor="_Toc327131457" w:history="1">
        <w:r w:rsidR="00667C4B" w:rsidRPr="00667C4B">
          <w:rPr>
            <w:rStyle w:val="Hiperpovezava"/>
            <w:rFonts w:ascii="Arial" w:hAnsi="Arial" w:cs="Arial"/>
            <w:noProof/>
          </w:rPr>
          <w:t>IZJAVA O SKLADNOSTI</w:t>
        </w:r>
      </w:hyperlink>
      <w:r w:rsidR="00667C4B" w:rsidRPr="00667C4B">
        <w:rPr>
          <w:rStyle w:val="Hiperpovezava"/>
          <w:rFonts w:ascii="Arial" w:hAnsi="Arial" w:cs="Arial"/>
          <w:noProof/>
        </w:rPr>
        <w:t xml:space="preserve"> </w:t>
      </w:r>
      <w:hyperlink w:anchor="_Toc327131458" w:history="1">
        <w:r w:rsidR="00667C4B" w:rsidRPr="00667C4B">
          <w:rPr>
            <w:rStyle w:val="Hiperpovezava"/>
            <w:rFonts w:ascii="Arial" w:hAnsi="Arial" w:cs="Arial"/>
            <w:noProof/>
          </w:rPr>
          <w:t>OBČINSKEGA PODROBNEGA PROSTORSKEGA NAČRTA</w:t>
        </w:r>
        <w:r w:rsidR="00667C4B" w:rsidRPr="00667C4B">
          <w:rPr>
            <w:rFonts w:ascii="Arial" w:hAnsi="Arial" w:cs="Arial"/>
            <w:noProof/>
            <w:webHidden/>
          </w:rPr>
          <w:tab/>
        </w:r>
        <w:r w:rsidRPr="00667C4B">
          <w:rPr>
            <w:rFonts w:ascii="Arial" w:hAnsi="Arial" w:cs="Arial"/>
            <w:noProof/>
            <w:webHidden/>
          </w:rPr>
          <w:fldChar w:fldCharType="begin"/>
        </w:r>
        <w:r w:rsidR="00667C4B" w:rsidRPr="00667C4B">
          <w:rPr>
            <w:rFonts w:ascii="Arial" w:hAnsi="Arial" w:cs="Arial"/>
            <w:noProof/>
            <w:webHidden/>
          </w:rPr>
          <w:instrText xml:space="preserve"> PAGEREF _Toc327131458 \h </w:instrText>
        </w:r>
        <w:r w:rsidRPr="00667C4B">
          <w:rPr>
            <w:rFonts w:ascii="Arial" w:hAnsi="Arial" w:cs="Arial"/>
            <w:noProof/>
            <w:webHidden/>
          </w:rPr>
        </w:r>
        <w:r w:rsidRPr="00667C4B">
          <w:rPr>
            <w:rFonts w:ascii="Arial" w:hAnsi="Arial" w:cs="Arial"/>
            <w:noProof/>
            <w:webHidden/>
          </w:rPr>
          <w:fldChar w:fldCharType="separate"/>
        </w:r>
        <w:r w:rsidR="009F4A26">
          <w:rPr>
            <w:rFonts w:ascii="Arial" w:hAnsi="Arial" w:cs="Arial"/>
            <w:noProof/>
            <w:webHidden/>
          </w:rPr>
          <w:t>3</w:t>
        </w:r>
        <w:r w:rsidRPr="00667C4B">
          <w:rPr>
            <w:rFonts w:ascii="Arial" w:hAnsi="Arial" w:cs="Arial"/>
            <w:noProof/>
            <w:webHidden/>
          </w:rPr>
          <w:fldChar w:fldCharType="end"/>
        </w:r>
      </w:hyperlink>
    </w:p>
    <w:p w:rsidR="00667C4B" w:rsidRDefault="00667C4B" w:rsidP="00707D3E">
      <w:pPr>
        <w:pStyle w:val="Brezrazmikov"/>
        <w:rPr>
          <w:rStyle w:val="Hiperpovezava"/>
          <w:rFonts w:ascii="Arial" w:hAnsi="Arial" w:cs="Arial"/>
          <w:noProof/>
        </w:rPr>
      </w:pPr>
    </w:p>
    <w:p w:rsidR="00667C4B" w:rsidRPr="00667C4B" w:rsidRDefault="00F05027" w:rsidP="00D80D98">
      <w:pPr>
        <w:pStyle w:val="Kazalovsebine1"/>
        <w:tabs>
          <w:tab w:val="right" w:leader="dot" w:pos="9062"/>
        </w:tabs>
        <w:jc w:val="both"/>
        <w:rPr>
          <w:rFonts w:ascii="Arial" w:hAnsi="Arial" w:cs="Arial"/>
          <w:noProof/>
        </w:rPr>
      </w:pPr>
      <w:hyperlink w:anchor="_Toc327131459" w:history="1">
        <w:r w:rsidR="00667C4B" w:rsidRPr="00707D3E">
          <w:rPr>
            <w:rStyle w:val="Hiperpovezava"/>
            <w:rFonts w:ascii="Arial" w:hAnsi="Arial" w:cs="Arial"/>
            <w:caps/>
            <w:noProof/>
          </w:rPr>
          <w:t>Odlok</w:t>
        </w:r>
        <w:r w:rsidR="00667C4B" w:rsidRPr="00667C4B">
          <w:rPr>
            <w:rFonts w:ascii="Arial" w:hAnsi="Arial" w:cs="Arial"/>
            <w:noProof/>
            <w:webHidden/>
          </w:rPr>
          <w:tab/>
        </w:r>
        <w:r w:rsidR="00C10C62">
          <w:rPr>
            <w:rFonts w:ascii="Arial" w:hAnsi="Arial" w:cs="Arial"/>
            <w:noProof/>
            <w:webHidden/>
          </w:rPr>
          <w:t>4</w:t>
        </w:r>
      </w:hyperlink>
    </w:p>
    <w:p w:rsidR="00667C4B" w:rsidRDefault="00667C4B" w:rsidP="00707D3E">
      <w:pPr>
        <w:pStyle w:val="Brezrazmikov"/>
        <w:rPr>
          <w:rStyle w:val="Hiperpovezava"/>
          <w:rFonts w:ascii="Arial" w:hAnsi="Arial" w:cs="Arial"/>
          <w:noProof/>
        </w:rPr>
      </w:pPr>
    </w:p>
    <w:p w:rsidR="00667C4B" w:rsidRPr="00667C4B" w:rsidRDefault="00F05027" w:rsidP="00D80D98">
      <w:pPr>
        <w:pStyle w:val="Kazalovsebine1"/>
        <w:tabs>
          <w:tab w:val="right" w:leader="dot" w:pos="9062"/>
        </w:tabs>
        <w:jc w:val="both"/>
        <w:rPr>
          <w:rFonts w:ascii="Arial" w:hAnsi="Arial" w:cs="Arial"/>
          <w:noProof/>
        </w:rPr>
      </w:pPr>
      <w:hyperlink w:anchor="_Toc327131460" w:history="1">
        <w:r w:rsidR="00667C4B" w:rsidRPr="00707D3E">
          <w:rPr>
            <w:rStyle w:val="Hiperpovezava"/>
            <w:rFonts w:ascii="Arial" w:hAnsi="Arial" w:cs="Arial"/>
            <w:caps/>
            <w:noProof/>
          </w:rPr>
          <w:t>Kartografski del</w:t>
        </w:r>
        <w:r w:rsidR="00667C4B" w:rsidRPr="00667C4B">
          <w:rPr>
            <w:rFonts w:ascii="Arial" w:hAnsi="Arial" w:cs="Arial"/>
            <w:noProof/>
            <w:webHidden/>
          </w:rPr>
          <w:tab/>
        </w:r>
        <w:r w:rsidR="008A7780" w:rsidRPr="00667C4B">
          <w:rPr>
            <w:rFonts w:ascii="Arial" w:hAnsi="Arial" w:cs="Arial"/>
            <w:noProof/>
            <w:webHidden/>
          </w:rPr>
          <w:fldChar w:fldCharType="begin"/>
        </w:r>
        <w:r w:rsidR="00667C4B" w:rsidRPr="00667C4B">
          <w:rPr>
            <w:rFonts w:ascii="Arial" w:hAnsi="Arial" w:cs="Arial"/>
            <w:noProof/>
            <w:webHidden/>
          </w:rPr>
          <w:instrText xml:space="preserve"> PAGEREF _Toc327131460 \h </w:instrText>
        </w:r>
        <w:r w:rsidR="008A7780" w:rsidRPr="00667C4B">
          <w:rPr>
            <w:rFonts w:ascii="Arial" w:hAnsi="Arial" w:cs="Arial"/>
            <w:noProof/>
            <w:webHidden/>
          </w:rPr>
        </w:r>
        <w:r w:rsidR="008A7780" w:rsidRPr="00667C4B">
          <w:rPr>
            <w:rFonts w:ascii="Arial" w:hAnsi="Arial" w:cs="Arial"/>
            <w:noProof/>
            <w:webHidden/>
          </w:rPr>
          <w:fldChar w:fldCharType="separate"/>
        </w:r>
        <w:r w:rsidR="009F4A26">
          <w:rPr>
            <w:rFonts w:ascii="Arial" w:hAnsi="Arial" w:cs="Arial"/>
            <w:noProof/>
            <w:webHidden/>
          </w:rPr>
          <w:t>23</w:t>
        </w:r>
        <w:r w:rsidR="008A7780" w:rsidRPr="00667C4B">
          <w:rPr>
            <w:rFonts w:ascii="Arial" w:hAnsi="Arial" w:cs="Arial"/>
            <w:noProof/>
            <w:webHidden/>
          </w:rPr>
          <w:fldChar w:fldCharType="end"/>
        </w:r>
      </w:hyperlink>
    </w:p>
    <w:p w:rsidR="00667C4B" w:rsidRDefault="00667C4B" w:rsidP="00707D3E">
      <w:pPr>
        <w:pStyle w:val="Brezrazmikov"/>
        <w:rPr>
          <w:rStyle w:val="Hiperpovezava"/>
          <w:rFonts w:ascii="Arial" w:hAnsi="Arial" w:cs="Arial"/>
          <w:noProof/>
        </w:rPr>
      </w:pPr>
    </w:p>
    <w:p w:rsidR="00667C4B" w:rsidRPr="00667C4B" w:rsidRDefault="00F05027" w:rsidP="00D80D98">
      <w:pPr>
        <w:pStyle w:val="Kazalovsebine1"/>
        <w:tabs>
          <w:tab w:val="right" w:leader="dot" w:pos="9062"/>
        </w:tabs>
        <w:jc w:val="both"/>
        <w:rPr>
          <w:rFonts w:ascii="Arial" w:hAnsi="Arial" w:cs="Arial"/>
          <w:noProof/>
        </w:rPr>
      </w:pPr>
      <w:hyperlink w:anchor="_Toc327131461" w:history="1">
        <w:r w:rsidR="00667C4B" w:rsidRPr="00707D3E">
          <w:rPr>
            <w:rStyle w:val="Hiperpovezava"/>
            <w:rFonts w:ascii="Arial" w:hAnsi="Arial" w:cs="Arial"/>
            <w:caps/>
            <w:noProof/>
          </w:rPr>
          <w:t>Priloge</w:t>
        </w:r>
        <w:r w:rsidR="00667C4B" w:rsidRPr="00667C4B">
          <w:rPr>
            <w:rFonts w:ascii="Arial" w:hAnsi="Arial" w:cs="Arial"/>
            <w:noProof/>
            <w:webHidden/>
          </w:rPr>
          <w:tab/>
        </w:r>
        <w:r w:rsidR="008A7780" w:rsidRPr="00667C4B">
          <w:rPr>
            <w:rFonts w:ascii="Arial" w:hAnsi="Arial" w:cs="Arial"/>
            <w:noProof/>
            <w:webHidden/>
          </w:rPr>
          <w:fldChar w:fldCharType="begin"/>
        </w:r>
        <w:r w:rsidR="00667C4B" w:rsidRPr="00667C4B">
          <w:rPr>
            <w:rFonts w:ascii="Arial" w:hAnsi="Arial" w:cs="Arial"/>
            <w:noProof/>
            <w:webHidden/>
          </w:rPr>
          <w:instrText xml:space="preserve"> PAGEREF _Toc327131461 \h </w:instrText>
        </w:r>
        <w:r w:rsidR="008A7780" w:rsidRPr="00667C4B">
          <w:rPr>
            <w:rFonts w:ascii="Arial" w:hAnsi="Arial" w:cs="Arial"/>
            <w:noProof/>
            <w:webHidden/>
          </w:rPr>
        </w:r>
        <w:r w:rsidR="008A7780" w:rsidRPr="00667C4B">
          <w:rPr>
            <w:rFonts w:ascii="Arial" w:hAnsi="Arial" w:cs="Arial"/>
            <w:noProof/>
            <w:webHidden/>
          </w:rPr>
          <w:fldChar w:fldCharType="separate"/>
        </w:r>
        <w:r w:rsidR="009F4A26">
          <w:rPr>
            <w:rFonts w:ascii="Arial" w:hAnsi="Arial" w:cs="Arial"/>
            <w:noProof/>
            <w:webHidden/>
          </w:rPr>
          <w:t>24</w:t>
        </w:r>
        <w:r w:rsidR="008A7780" w:rsidRPr="00667C4B">
          <w:rPr>
            <w:rFonts w:ascii="Arial" w:hAnsi="Arial" w:cs="Arial"/>
            <w:noProof/>
            <w:webHidden/>
          </w:rPr>
          <w:fldChar w:fldCharType="end"/>
        </w:r>
      </w:hyperlink>
    </w:p>
    <w:p w:rsidR="00AC0B8F" w:rsidRPr="00662AAA" w:rsidRDefault="008A7780" w:rsidP="00510AA6">
      <w:pPr>
        <w:pStyle w:val="Brezrazmikov"/>
        <w:numPr>
          <w:ilvl w:val="0"/>
          <w:numId w:val="10"/>
        </w:numPr>
        <w:spacing w:line="360" w:lineRule="auto"/>
        <w:jc w:val="both"/>
        <w:rPr>
          <w:rFonts w:ascii="Arial" w:hAnsi="Arial" w:cs="Arial"/>
        </w:rPr>
      </w:pPr>
      <w:r w:rsidRPr="00667C4B">
        <w:rPr>
          <w:rFonts w:ascii="Arial" w:hAnsi="Arial" w:cs="Arial"/>
        </w:rPr>
        <w:fldChar w:fldCharType="end"/>
      </w:r>
      <w:r w:rsidR="00AC0B8F" w:rsidRPr="00662AAA">
        <w:rPr>
          <w:rFonts w:ascii="Arial" w:hAnsi="Arial" w:cs="Arial"/>
        </w:rPr>
        <w:t>Izvleček iz strateških prostorskih aktov</w:t>
      </w:r>
      <w:r w:rsidR="004A6AAE" w:rsidRPr="00AF0417">
        <w:rPr>
          <w:rFonts w:ascii="Arial" w:hAnsi="Arial" w:cs="Arial"/>
          <w:sz w:val="16"/>
          <w:szCs w:val="16"/>
        </w:rPr>
        <w:t>……………………………………………………</w:t>
      </w:r>
      <w:r w:rsidR="00AF0417">
        <w:rPr>
          <w:rFonts w:ascii="Arial" w:hAnsi="Arial" w:cs="Arial"/>
          <w:sz w:val="16"/>
          <w:szCs w:val="16"/>
        </w:rPr>
        <w:t>…………………….</w:t>
      </w:r>
      <w:r w:rsidR="004A6AAE" w:rsidRPr="00AF0417">
        <w:rPr>
          <w:rFonts w:ascii="Arial" w:hAnsi="Arial" w:cs="Arial"/>
          <w:sz w:val="16"/>
          <w:szCs w:val="16"/>
        </w:rPr>
        <w:t>.</w:t>
      </w:r>
      <w:r w:rsidR="00591B72">
        <w:rPr>
          <w:rFonts w:ascii="Arial" w:hAnsi="Arial" w:cs="Arial"/>
        </w:rPr>
        <w:t>2</w:t>
      </w:r>
      <w:r w:rsidR="00C10C62">
        <w:rPr>
          <w:rFonts w:ascii="Arial" w:hAnsi="Arial" w:cs="Arial"/>
        </w:rPr>
        <w:t>6</w:t>
      </w:r>
    </w:p>
    <w:p w:rsidR="00AC0B8F" w:rsidRPr="00662AAA" w:rsidRDefault="00AC0B8F" w:rsidP="00510AA6">
      <w:pPr>
        <w:pStyle w:val="Brezrazmikov"/>
        <w:numPr>
          <w:ilvl w:val="0"/>
          <w:numId w:val="10"/>
        </w:numPr>
        <w:spacing w:line="360" w:lineRule="auto"/>
        <w:jc w:val="both"/>
        <w:rPr>
          <w:rFonts w:ascii="Arial" w:hAnsi="Arial" w:cs="Arial"/>
        </w:rPr>
      </w:pPr>
      <w:r w:rsidRPr="00662AAA">
        <w:rPr>
          <w:rFonts w:ascii="Arial" w:hAnsi="Arial" w:cs="Arial"/>
        </w:rPr>
        <w:t>Prikaz stanja prostora</w:t>
      </w:r>
      <w:r w:rsidRPr="00AF0417">
        <w:rPr>
          <w:rFonts w:ascii="Arial" w:hAnsi="Arial" w:cs="Arial"/>
          <w:sz w:val="16"/>
          <w:szCs w:val="16"/>
        </w:rPr>
        <w:t>………………………………………………………………………</w:t>
      </w:r>
      <w:r w:rsidR="00AF0417" w:rsidRPr="00AF0417">
        <w:rPr>
          <w:rFonts w:ascii="Arial" w:hAnsi="Arial" w:cs="Arial"/>
          <w:sz w:val="16"/>
          <w:szCs w:val="16"/>
        </w:rPr>
        <w:t>.</w:t>
      </w:r>
      <w:r w:rsidRPr="00AF0417">
        <w:rPr>
          <w:rFonts w:ascii="Arial" w:hAnsi="Arial" w:cs="Arial"/>
          <w:sz w:val="16"/>
          <w:szCs w:val="16"/>
        </w:rPr>
        <w:t>…</w:t>
      </w:r>
      <w:r w:rsidR="00AF0417">
        <w:rPr>
          <w:rFonts w:ascii="Arial" w:hAnsi="Arial" w:cs="Arial"/>
        </w:rPr>
        <w:t>…………………..</w:t>
      </w:r>
      <w:r w:rsidR="00C10C62">
        <w:rPr>
          <w:rFonts w:ascii="Arial" w:hAnsi="Arial" w:cs="Arial"/>
        </w:rPr>
        <w:t>30</w:t>
      </w:r>
    </w:p>
    <w:p w:rsidR="00AC0B8F" w:rsidRPr="00662AAA" w:rsidRDefault="00AC0B8F" w:rsidP="00510AA6">
      <w:pPr>
        <w:pStyle w:val="Brezrazmikov"/>
        <w:numPr>
          <w:ilvl w:val="0"/>
          <w:numId w:val="10"/>
        </w:numPr>
        <w:spacing w:line="360" w:lineRule="auto"/>
        <w:jc w:val="both"/>
        <w:rPr>
          <w:rFonts w:ascii="Arial" w:hAnsi="Arial" w:cs="Arial"/>
        </w:rPr>
      </w:pPr>
      <w:r w:rsidRPr="00662AAA">
        <w:rPr>
          <w:rFonts w:ascii="Arial" w:hAnsi="Arial" w:cs="Arial"/>
        </w:rPr>
        <w:t>Seznam strokovnih podlag</w:t>
      </w:r>
      <w:r w:rsidRPr="00AF0417">
        <w:rPr>
          <w:rFonts w:ascii="Arial" w:hAnsi="Arial" w:cs="Arial"/>
          <w:sz w:val="16"/>
          <w:szCs w:val="16"/>
        </w:rPr>
        <w:t>…………………………………………………………………</w:t>
      </w:r>
      <w:r w:rsidR="00AF0417">
        <w:rPr>
          <w:rFonts w:ascii="Arial" w:hAnsi="Arial" w:cs="Arial"/>
          <w:sz w:val="16"/>
          <w:szCs w:val="16"/>
        </w:rPr>
        <w:t>………………………...</w:t>
      </w:r>
      <w:r w:rsidRPr="00AF0417">
        <w:rPr>
          <w:rFonts w:ascii="Arial" w:hAnsi="Arial" w:cs="Arial"/>
          <w:sz w:val="16"/>
          <w:szCs w:val="16"/>
        </w:rPr>
        <w:t>…</w:t>
      </w:r>
      <w:r w:rsidR="00591B72">
        <w:rPr>
          <w:rFonts w:ascii="Arial" w:hAnsi="Arial" w:cs="Arial"/>
        </w:rPr>
        <w:t>3</w:t>
      </w:r>
      <w:r w:rsidR="00C10C62">
        <w:rPr>
          <w:rFonts w:ascii="Arial" w:hAnsi="Arial" w:cs="Arial"/>
        </w:rPr>
        <w:t>5</w:t>
      </w:r>
    </w:p>
    <w:p w:rsidR="00AC0B8F" w:rsidRPr="00662AAA" w:rsidRDefault="00AC0B8F" w:rsidP="00510AA6">
      <w:pPr>
        <w:pStyle w:val="Brezrazmikov"/>
        <w:numPr>
          <w:ilvl w:val="0"/>
          <w:numId w:val="10"/>
        </w:numPr>
        <w:spacing w:line="360" w:lineRule="auto"/>
        <w:jc w:val="both"/>
        <w:rPr>
          <w:rFonts w:ascii="Arial" w:hAnsi="Arial" w:cs="Arial"/>
        </w:rPr>
      </w:pPr>
      <w:r w:rsidRPr="00662AAA">
        <w:rPr>
          <w:rFonts w:ascii="Arial" w:hAnsi="Arial" w:cs="Arial"/>
        </w:rPr>
        <w:t>Smernice in mnenja nosilcev urejanja prostora</w:t>
      </w:r>
      <w:r w:rsidRPr="00AF0417">
        <w:rPr>
          <w:rFonts w:ascii="Arial" w:hAnsi="Arial" w:cs="Arial"/>
          <w:sz w:val="16"/>
          <w:szCs w:val="16"/>
        </w:rPr>
        <w:t>……………………</w:t>
      </w:r>
      <w:r w:rsidR="00AF0417">
        <w:rPr>
          <w:rFonts w:ascii="Arial" w:hAnsi="Arial" w:cs="Arial"/>
          <w:sz w:val="16"/>
          <w:szCs w:val="16"/>
        </w:rPr>
        <w:t>………………..</w:t>
      </w:r>
      <w:r w:rsidRPr="00AF0417">
        <w:rPr>
          <w:rFonts w:ascii="Arial" w:hAnsi="Arial" w:cs="Arial"/>
          <w:sz w:val="16"/>
          <w:szCs w:val="16"/>
        </w:rPr>
        <w:t>……………………….</w:t>
      </w:r>
      <w:r w:rsidR="00591B72">
        <w:rPr>
          <w:rFonts w:ascii="Arial" w:hAnsi="Arial" w:cs="Arial"/>
        </w:rPr>
        <w:t>3</w:t>
      </w:r>
      <w:r w:rsidR="00C10C62">
        <w:rPr>
          <w:rFonts w:ascii="Arial" w:hAnsi="Arial" w:cs="Arial"/>
        </w:rPr>
        <w:t>6</w:t>
      </w:r>
    </w:p>
    <w:p w:rsidR="00AC0B8F" w:rsidRDefault="00AC0B8F" w:rsidP="00510AA6">
      <w:pPr>
        <w:pStyle w:val="Brezrazmikov"/>
        <w:numPr>
          <w:ilvl w:val="0"/>
          <w:numId w:val="10"/>
        </w:numPr>
        <w:spacing w:line="360" w:lineRule="auto"/>
        <w:jc w:val="both"/>
        <w:rPr>
          <w:rFonts w:ascii="Arial" w:hAnsi="Arial" w:cs="Arial"/>
        </w:rPr>
      </w:pPr>
      <w:r w:rsidRPr="00662AAA">
        <w:rPr>
          <w:rFonts w:ascii="Arial" w:hAnsi="Arial" w:cs="Arial"/>
        </w:rPr>
        <w:t>Obrazložitev in utemeljitev</w:t>
      </w:r>
      <w:r w:rsidRPr="00AF0417">
        <w:rPr>
          <w:rFonts w:ascii="Arial" w:hAnsi="Arial" w:cs="Arial"/>
          <w:sz w:val="16"/>
          <w:szCs w:val="16"/>
        </w:rPr>
        <w:t>…………………………………………………</w:t>
      </w:r>
      <w:r w:rsidR="00AF0417">
        <w:rPr>
          <w:rFonts w:ascii="Arial" w:hAnsi="Arial" w:cs="Arial"/>
          <w:sz w:val="16"/>
          <w:szCs w:val="16"/>
        </w:rPr>
        <w:t>…………………………</w:t>
      </w:r>
      <w:r w:rsidRPr="00AF0417">
        <w:rPr>
          <w:rFonts w:ascii="Arial" w:hAnsi="Arial" w:cs="Arial"/>
          <w:sz w:val="16"/>
          <w:szCs w:val="16"/>
        </w:rPr>
        <w:t>…………………</w:t>
      </w:r>
      <w:r w:rsidR="008A5CC6">
        <w:rPr>
          <w:rFonts w:ascii="Arial" w:hAnsi="Arial" w:cs="Arial"/>
        </w:rPr>
        <w:t>7</w:t>
      </w:r>
      <w:r w:rsidR="00C10C62">
        <w:rPr>
          <w:rFonts w:ascii="Arial" w:hAnsi="Arial" w:cs="Arial"/>
        </w:rPr>
        <w:t>2</w:t>
      </w:r>
    </w:p>
    <w:p w:rsidR="008A5CC6" w:rsidRPr="00662AAA" w:rsidRDefault="008A5CC6" w:rsidP="008A5CC6">
      <w:pPr>
        <w:pStyle w:val="Brezrazmikov"/>
        <w:spacing w:line="360" w:lineRule="auto"/>
        <w:ind w:left="142"/>
        <w:jc w:val="both"/>
        <w:rPr>
          <w:rFonts w:ascii="Arial" w:hAnsi="Arial" w:cs="Arial"/>
        </w:rPr>
      </w:pPr>
    </w:p>
    <w:p w:rsidR="00785FA8" w:rsidRPr="00667C4B" w:rsidRDefault="00785FA8">
      <w:pPr>
        <w:rPr>
          <w:rFonts w:ascii="Arial" w:hAnsi="Arial" w:cs="Arial"/>
        </w:rPr>
      </w:pPr>
    </w:p>
    <w:p w:rsidR="00785FA8" w:rsidRDefault="00785FA8">
      <w:pPr>
        <w:rPr>
          <w:rFonts w:ascii="Arial" w:hAnsi="Arial" w:cs="Arial"/>
          <w:sz w:val="24"/>
          <w:szCs w:val="24"/>
        </w:rPr>
      </w:pPr>
    </w:p>
    <w:p w:rsidR="00785FA8" w:rsidRDefault="00785FA8">
      <w:pPr>
        <w:rPr>
          <w:rFonts w:ascii="Arial" w:hAnsi="Arial" w:cs="Arial"/>
          <w:sz w:val="24"/>
          <w:szCs w:val="24"/>
        </w:rPr>
      </w:pPr>
    </w:p>
    <w:p w:rsidR="00785FA8" w:rsidRDefault="00785FA8">
      <w:pPr>
        <w:rPr>
          <w:rFonts w:ascii="Arial" w:hAnsi="Arial" w:cs="Arial"/>
          <w:sz w:val="24"/>
          <w:szCs w:val="24"/>
        </w:rPr>
      </w:pPr>
    </w:p>
    <w:p w:rsidR="00785FA8" w:rsidRDefault="00785FA8">
      <w:pPr>
        <w:rPr>
          <w:rFonts w:ascii="Arial" w:hAnsi="Arial" w:cs="Arial"/>
          <w:sz w:val="24"/>
          <w:szCs w:val="24"/>
        </w:rPr>
      </w:pPr>
    </w:p>
    <w:p w:rsidR="00DE6589" w:rsidRDefault="00DE6589" w:rsidP="00DE6589">
      <w:pPr>
        <w:pStyle w:val="Brezrazmikov"/>
        <w:rPr>
          <w:rFonts w:ascii="Arial" w:hAnsi="Arial" w:cs="Arial"/>
          <w:sz w:val="24"/>
          <w:szCs w:val="24"/>
        </w:rPr>
      </w:pPr>
    </w:p>
    <w:p w:rsidR="00AC0B8F" w:rsidRDefault="00AC0B8F" w:rsidP="00DE6589">
      <w:pPr>
        <w:pStyle w:val="Brezrazmikov"/>
        <w:rPr>
          <w:rFonts w:ascii="Arial" w:hAnsi="Arial" w:cs="Arial"/>
          <w:sz w:val="24"/>
          <w:szCs w:val="24"/>
        </w:rPr>
      </w:pPr>
    </w:p>
    <w:p w:rsidR="00AC0B8F" w:rsidRDefault="00AC0B8F" w:rsidP="00DE6589">
      <w:pPr>
        <w:pStyle w:val="Brezrazmikov"/>
        <w:rPr>
          <w:rFonts w:ascii="Arial" w:hAnsi="Arial" w:cs="Arial"/>
          <w:sz w:val="24"/>
          <w:szCs w:val="24"/>
        </w:rPr>
      </w:pPr>
    </w:p>
    <w:p w:rsidR="00AC0B8F" w:rsidRDefault="00AC0B8F" w:rsidP="00DE6589">
      <w:pPr>
        <w:pStyle w:val="Brezrazmikov"/>
        <w:rPr>
          <w:rFonts w:ascii="Arial" w:hAnsi="Arial" w:cs="Arial"/>
          <w:sz w:val="24"/>
          <w:szCs w:val="24"/>
        </w:rPr>
      </w:pPr>
    </w:p>
    <w:p w:rsidR="00AC0B8F" w:rsidRDefault="00AC0B8F" w:rsidP="00DE6589">
      <w:pPr>
        <w:pStyle w:val="Brezrazmikov"/>
        <w:rPr>
          <w:rFonts w:ascii="Arial" w:hAnsi="Arial" w:cs="Arial"/>
          <w:sz w:val="24"/>
          <w:szCs w:val="24"/>
        </w:rPr>
      </w:pPr>
    </w:p>
    <w:p w:rsidR="00AC0B8F" w:rsidRDefault="00AC0B8F" w:rsidP="00DE6589">
      <w:pPr>
        <w:pStyle w:val="Brezrazmikov"/>
        <w:rPr>
          <w:rFonts w:ascii="Arial" w:hAnsi="Arial" w:cs="Arial"/>
          <w:sz w:val="24"/>
          <w:szCs w:val="24"/>
        </w:rPr>
      </w:pPr>
    </w:p>
    <w:p w:rsidR="00AC0B8F" w:rsidRDefault="00AC0B8F" w:rsidP="00DE6589">
      <w:pPr>
        <w:pStyle w:val="Brezrazmikov"/>
        <w:rPr>
          <w:rFonts w:ascii="Arial" w:hAnsi="Arial" w:cs="Arial"/>
          <w:sz w:val="24"/>
          <w:szCs w:val="24"/>
        </w:rPr>
      </w:pPr>
    </w:p>
    <w:p w:rsidR="00AC0B8F" w:rsidRDefault="0017749D" w:rsidP="00DE6589">
      <w:pPr>
        <w:pStyle w:val="Brezrazmikov"/>
        <w:rPr>
          <w:rFonts w:ascii="Arial" w:hAnsi="Arial" w:cs="Arial"/>
          <w:sz w:val="24"/>
          <w:szCs w:val="24"/>
        </w:rPr>
      </w:pPr>
      <w:r>
        <w:rPr>
          <w:rFonts w:ascii="Arial" w:hAnsi="Arial" w:cs="Arial"/>
          <w:sz w:val="24"/>
          <w:szCs w:val="24"/>
        </w:rPr>
        <w:br w:type="column"/>
      </w:r>
    </w:p>
    <w:p w:rsidR="00B840A6" w:rsidRDefault="00B840A6" w:rsidP="00DE6589">
      <w:pPr>
        <w:pStyle w:val="Brezrazmikov"/>
        <w:rPr>
          <w:rFonts w:ascii="Arial" w:hAnsi="Arial" w:cs="Arial"/>
          <w:sz w:val="24"/>
          <w:szCs w:val="24"/>
        </w:rPr>
      </w:pPr>
    </w:p>
    <w:p w:rsidR="00222343" w:rsidRDefault="00222343" w:rsidP="00DE6589">
      <w:pPr>
        <w:pStyle w:val="Brezrazmikov"/>
        <w:rPr>
          <w:rFonts w:ascii="Arial" w:hAnsi="Arial" w:cs="Arial"/>
          <w:sz w:val="24"/>
          <w:szCs w:val="24"/>
        </w:rPr>
      </w:pPr>
    </w:p>
    <w:p w:rsidR="00222343" w:rsidRDefault="00222343" w:rsidP="00DE6589">
      <w:pPr>
        <w:pStyle w:val="Brezrazmikov"/>
        <w:rPr>
          <w:rFonts w:ascii="Arial" w:hAnsi="Arial" w:cs="Arial"/>
          <w:sz w:val="24"/>
          <w:szCs w:val="24"/>
        </w:rPr>
      </w:pPr>
    </w:p>
    <w:p w:rsidR="00222343" w:rsidRDefault="00222343" w:rsidP="00DE6589">
      <w:pPr>
        <w:pStyle w:val="Brezrazmikov"/>
        <w:rPr>
          <w:rFonts w:ascii="Arial" w:hAnsi="Arial" w:cs="Arial"/>
          <w:sz w:val="24"/>
          <w:szCs w:val="24"/>
        </w:rPr>
      </w:pPr>
    </w:p>
    <w:p w:rsidR="00222343" w:rsidRDefault="00222343" w:rsidP="00DE6589">
      <w:pPr>
        <w:pStyle w:val="Brezrazmikov"/>
        <w:rPr>
          <w:rFonts w:ascii="Arial" w:hAnsi="Arial" w:cs="Arial"/>
          <w:sz w:val="24"/>
          <w:szCs w:val="24"/>
        </w:rPr>
      </w:pPr>
    </w:p>
    <w:p w:rsidR="00222343" w:rsidRDefault="00222343" w:rsidP="00DE6589">
      <w:pPr>
        <w:pStyle w:val="Brezrazmikov"/>
        <w:rPr>
          <w:rFonts w:ascii="Arial" w:hAnsi="Arial" w:cs="Arial"/>
          <w:sz w:val="24"/>
          <w:szCs w:val="24"/>
        </w:rPr>
      </w:pPr>
    </w:p>
    <w:p w:rsidR="00222343" w:rsidRDefault="00222343" w:rsidP="00DE6589">
      <w:pPr>
        <w:pStyle w:val="Brezrazmikov"/>
        <w:rPr>
          <w:rFonts w:ascii="Arial" w:hAnsi="Arial" w:cs="Arial"/>
          <w:sz w:val="24"/>
          <w:szCs w:val="24"/>
        </w:rPr>
      </w:pPr>
    </w:p>
    <w:p w:rsidR="00222343" w:rsidRDefault="00222343" w:rsidP="00DE6589">
      <w:pPr>
        <w:pStyle w:val="Brezrazmikov"/>
        <w:rPr>
          <w:rFonts w:ascii="Arial" w:hAnsi="Arial" w:cs="Arial"/>
          <w:sz w:val="24"/>
          <w:szCs w:val="24"/>
        </w:rPr>
      </w:pPr>
    </w:p>
    <w:p w:rsidR="00DE6589" w:rsidRPr="00CA7BE6" w:rsidRDefault="00DE6589" w:rsidP="00667C4B">
      <w:pPr>
        <w:pStyle w:val="Naslov1"/>
        <w:jc w:val="center"/>
        <w:rPr>
          <w:rFonts w:ascii="Arial" w:hAnsi="Arial" w:cs="Arial"/>
          <w:color w:val="000000" w:themeColor="text1"/>
        </w:rPr>
      </w:pPr>
      <w:bookmarkStart w:id="1" w:name="_Toc327131457"/>
      <w:r w:rsidRPr="00CA7BE6">
        <w:rPr>
          <w:rFonts w:ascii="Arial" w:hAnsi="Arial" w:cs="Arial"/>
          <w:color w:val="000000" w:themeColor="text1"/>
        </w:rPr>
        <w:t>IZJAVA O SKLADNOSTI</w:t>
      </w:r>
      <w:bookmarkEnd w:id="1"/>
    </w:p>
    <w:p w:rsidR="00DE6589" w:rsidRPr="00D80D98" w:rsidRDefault="00DE6589" w:rsidP="00667C4B">
      <w:pPr>
        <w:pStyle w:val="Naslov1"/>
        <w:jc w:val="center"/>
        <w:rPr>
          <w:rFonts w:ascii="Arial" w:hAnsi="Arial" w:cs="Arial"/>
          <w:color w:val="000000" w:themeColor="text1"/>
          <w:sz w:val="26"/>
          <w:szCs w:val="26"/>
        </w:rPr>
      </w:pPr>
      <w:bookmarkStart w:id="2" w:name="_Toc327131458"/>
      <w:r w:rsidRPr="00D80D98">
        <w:rPr>
          <w:rFonts w:ascii="Arial" w:hAnsi="Arial" w:cs="Arial"/>
          <w:color w:val="000000" w:themeColor="text1"/>
          <w:sz w:val="26"/>
          <w:szCs w:val="26"/>
        </w:rPr>
        <w:t>OBČINSKEGA PODROBNEGA PROSTORSKEGA NAČRTA</w:t>
      </w:r>
      <w:bookmarkEnd w:id="2"/>
    </w:p>
    <w:p w:rsidR="00DE6589" w:rsidRDefault="00DE6589" w:rsidP="00DE6589">
      <w:pPr>
        <w:pStyle w:val="Brezrazmikov"/>
        <w:jc w:val="center"/>
        <w:rPr>
          <w:rFonts w:ascii="Arial" w:hAnsi="Arial" w:cs="Arial"/>
          <w:sz w:val="24"/>
          <w:szCs w:val="24"/>
        </w:rPr>
      </w:pPr>
    </w:p>
    <w:p w:rsidR="00DE6589" w:rsidRDefault="00DE6589" w:rsidP="00DE6589">
      <w:pPr>
        <w:pStyle w:val="Brezrazmikov"/>
        <w:jc w:val="center"/>
        <w:rPr>
          <w:rFonts w:ascii="Arial" w:hAnsi="Arial" w:cs="Arial"/>
          <w:sz w:val="24"/>
          <w:szCs w:val="24"/>
        </w:rPr>
      </w:pPr>
    </w:p>
    <w:p w:rsidR="00DE6589" w:rsidRDefault="00DE6589" w:rsidP="00DE6589">
      <w:pPr>
        <w:pStyle w:val="Brezrazmikov"/>
        <w:jc w:val="center"/>
        <w:rPr>
          <w:rFonts w:ascii="Arial" w:hAnsi="Arial" w:cs="Arial"/>
          <w:sz w:val="24"/>
          <w:szCs w:val="24"/>
        </w:rPr>
      </w:pPr>
    </w:p>
    <w:p w:rsidR="00667C4B" w:rsidRDefault="00667C4B" w:rsidP="00DE6589">
      <w:pPr>
        <w:pStyle w:val="Brezrazmikov"/>
        <w:jc w:val="center"/>
        <w:rPr>
          <w:rFonts w:ascii="Arial" w:hAnsi="Arial" w:cs="Arial"/>
          <w:sz w:val="24"/>
          <w:szCs w:val="24"/>
        </w:rPr>
      </w:pPr>
    </w:p>
    <w:p w:rsidR="00667C4B" w:rsidRDefault="00667C4B" w:rsidP="00DE6589">
      <w:pPr>
        <w:pStyle w:val="Brezrazmikov"/>
        <w:jc w:val="center"/>
        <w:rPr>
          <w:rFonts w:ascii="Arial" w:hAnsi="Arial" w:cs="Arial"/>
          <w:sz w:val="24"/>
          <w:szCs w:val="24"/>
        </w:rPr>
      </w:pPr>
    </w:p>
    <w:p w:rsidR="00DE6589" w:rsidRDefault="00DE6589" w:rsidP="00DE6589">
      <w:pPr>
        <w:pStyle w:val="Brezrazmikov"/>
        <w:jc w:val="center"/>
        <w:rPr>
          <w:rFonts w:ascii="Arial" w:hAnsi="Arial" w:cs="Arial"/>
          <w:sz w:val="24"/>
          <w:szCs w:val="24"/>
        </w:rPr>
      </w:pPr>
    </w:p>
    <w:p w:rsidR="00DE6589" w:rsidRDefault="00DE6589" w:rsidP="00DE6589">
      <w:pPr>
        <w:pStyle w:val="Brezrazmikov"/>
        <w:jc w:val="center"/>
        <w:rPr>
          <w:rFonts w:ascii="Arial" w:hAnsi="Arial" w:cs="Arial"/>
          <w:sz w:val="24"/>
          <w:szCs w:val="24"/>
        </w:rPr>
      </w:pPr>
      <w:r>
        <w:rPr>
          <w:rFonts w:ascii="Arial" w:hAnsi="Arial" w:cs="Arial"/>
          <w:sz w:val="24"/>
          <w:szCs w:val="24"/>
        </w:rPr>
        <w:t>Odgovorni vodja projekta</w:t>
      </w:r>
    </w:p>
    <w:p w:rsidR="00DE6589" w:rsidRDefault="00DE6589" w:rsidP="00DE6589">
      <w:pPr>
        <w:pStyle w:val="Brezrazmikov"/>
        <w:jc w:val="center"/>
        <w:rPr>
          <w:rFonts w:ascii="Arial" w:hAnsi="Arial" w:cs="Arial"/>
          <w:sz w:val="24"/>
          <w:szCs w:val="24"/>
        </w:rPr>
      </w:pPr>
    </w:p>
    <w:p w:rsidR="00DE6589" w:rsidRDefault="008276E5" w:rsidP="00DE6589">
      <w:pPr>
        <w:pStyle w:val="Brezrazmikov"/>
        <w:jc w:val="center"/>
        <w:rPr>
          <w:rFonts w:ascii="Arial" w:hAnsi="Arial" w:cs="Arial"/>
          <w:sz w:val="24"/>
          <w:szCs w:val="24"/>
        </w:rPr>
      </w:pPr>
      <w:r>
        <w:rPr>
          <w:rFonts w:ascii="Arial" w:hAnsi="Arial"/>
          <w:b/>
        </w:rPr>
        <w:t xml:space="preserve">Elizabeta FLEIŠER, </w:t>
      </w:r>
      <w:r>
        <w:rPr>
          <w:rFonts w:ascii="Arial" w:hAnsi="Arial"/>
        </w:rPr>
        <w:t>univ. dipl. ing. arh., A-0681</w:t>
      </w:r>
    </w:p>
    <w:p w:rsidR="00DE6589" w:rsidRDefault="00DE6589" w:rsidP="00DE6589">
      <w:pPr>
        <w:pStyle w:val="Brezrazmikov"/>
        <w:rPr>
          <w:rFonts w:ascii="Arial" w:hAnsi="Arial" w:cs="Arial"/>
          <w:sz w:val="24"/>
          <w:szCs w:val="24"/>
        </w:rPr>
      </w:pPr>
    </w:p>
    <w:p w:rsidR="00DE6589" w:rsidRDefault="00DE6589" w:rsidP="00DE6589">
      <w:pPr>
        <w:pStyle w:val="Brezrazmikov"/>
        <w:rPr>
          <w:rFonts w:ascii="Arial" w:hAnsi="Arial" w:cs="Arial"/>
          <w:sz w:val="24"/>
          <w:szCs w:val="24"/>
        </w:rPr>
      </w:pPr>
    </w:p>
    <w:p w:rsidR="00DE6589" w:rsidRPr="00DE6589" w:rsidRDefault="00DE6589" w:rsidP="00DE6589">
      <w:pPr>
        <w:pStyle w:val="Brezrazmikov"/>
        <w:jc w:val="center"/>
        <w:rPr>
          <w:rFonts w:ascii="Arial" w:hAnsi="Arial" w:cs="Arial"/>
          <w:b/>
          <w:sz w:val="24"/>
          <w:szCs w:val="24"/>
        </w:rPr>
      </w:pPr>
      <w:r w:rsidRPr="00DE6589">
        <w:rPr>
          <w:rFonts w:ascii="Arial" w:hAnsi="Arial" w:cs="Arial"/>
          <w:b/>
          <w:sz w:val="24"/>
          <w:szCs w:val="24"/>
        </w:rPr>
        <w:t>IZJAVLJAM:</w:t>
      </w:r>
    </w:p>
    <w:p w:rsidR="00DE6589" w:rsidRDefault="00DE6589" w:rsidP="00DE6589">
      <w:pPr>
        <w:pStyle w:val="Brezrazmikov"/>
        <w:jc w:val="center"/>
        <w:rPr>
          <w:rFonts w:ascii="Arial" w:hAnsi="Arial" w:cs="Arial"/>
          <w:sz w:val="24"/>
          <w:szCs w:val="24"/>
        </w:rPr>
      </w:pPr>
    </w:p>
    <w:p w:rsidR="00DE6589" w:rsidRDefault="00DE6589" w:rsidP="00DE6589">
      <w:pPr>
        <w:pStyle w:val="Brezrazmikov"/>
        <w:jc w:val="center"/>
        <w:rPr>
          <w:rFonts w:ascii="Arial" w:hAnsi="Arial" w:cs="Arial"/>
          <w:sz w:val="24"/>
          <w:szCs w:val="24"/>
        </w:rPr>
      </w:pPr>
    </w:p>
    <w:p w:rsidR="00DE6589" w:rsidRPr="009E0388" w:rsidRDefault="00DE6589" w:rsidP="009E0388">
      <w:pPr>
        <w:pStyle w:val="Brezrazmikov"/>
        <w:numPr>
          <w:ilvl w:val="0"/>
          <w:numId w:val="1"/>
        </w:numPr>
        <w:spacing w:line="276" w:lineRule="auto"/>
        <w:jc w:val="both"/>
        <w:rPr>
          <w:rFonts w:ascii="Arial" w:hAnsi="Arial" w:cs="Arial"/>
          <w:sz w:val="23"/>
          <w:szCs w:val="23"/>
        </w:rPr>
      </w:pPr>
      <w:r w:rsidRPr="009E0388">
        <w:rPr>
          <w:rFonts w:ascii="Arial" w:hAnsi="Arial" w:cs="Arial"/>
          <w:sz w:val="23"/>
          <w:szCs w:val="23"/>
        </w:rPr>
        <w:t>da je občinski podrobni prostorski načrt izdelan v skladu z nadrejenimi občinskimi prostorskimi akti in z drugimi predpisi, ki veljajo na območju predvidenega občinskega podrobnega prostorskega načrta ali se nanašajo na načrtovano prostorsko ureditev,</w:t>
      </w:r>
    </w:p>
    <w:p w:rsidR="00DE6589" w:rsidRPr="009E0388" w:rsidRDefault="00DE6589" w:rsidP="009E0388">
      <w:pPr>
        <w:pStyle w:val="Brezrazmikov"/>
        <w:numPr>
          <w:ilvl w:val="0"/>
          <w:numId w:val="1"/>
        </w:numPr>
        <w:spacing w:line="276" w:lineRule="auto"/>
        <w:jc w:val="both"/>
        <w:rPr>
          <w:rFonts w:ascii="Arial" w:hAnsi="Arial" w:cs="Arial"/>
          <w:sz w:val="23"/>
          <w:szCs w:val="23"/>
        </w:rPr>
      </w:pPr>
      <w:r w:rsidRPr="009E0388">
        <w:rPr>
          <w:rFonts w:ascii="Arial" w:hAnsi="Arial" w:cs="Arial"/>
          <w:sz w:val="23"/>
          <w:szCs w:val="23"/>
        </w:rPr>
        <w:t>da so v načrtu upoštevane vse pridobljene smernice in pogoji.</w:t>
      </w:r>
    </w:p>
    <w:p w:rsidR="00DE6589" w:rsidRDefault="00DE6589" w:rsidP="00DE6589">
      <w:pPr>
        <w:pStyle w:val="Brezrazmikov"/>
        <w:jc w:val="both"/>
        <w:rPr>
          <w:rFonts w:ascii="Arial" w:hAnsi="Arial" w:cs="Arial"/>
          <w:sz w:val="24"/>
          <w:szCs w:val="24"/>
        </w:rPr>
      </w:pPr>
    </w:p>
    <w:p w:rsidR="00DE6589" w:rsidRDefault="00DE6589" w:rsidP="00DE6589">
      <w:pPr>
        <w:pStyle w:val="Brezrazmikov"/>
        <w:jc w:val="both"/>
        <w:rPr>
          <w:rFonts w:ascii="Arial" w:hAnsi="Arial" w:cs="Arial"/>
          <w:sz w:val="24"/>
          <w:szCs w:val="24"/>
        </w:rPr>
      </w:pPr>
    </w:p>
    <w:p w:rsidR="00DE6589" w:rsidRDefault="00DE6589" w:rsidP="00DE6589">
      <w:pPr>
        <w:pStyle w:val="Brezrazmikov"/>
        <w:jc w:val="both"/>
        <w:rPr>
          <w:rFonts w:ascii="Arial" w:hAnsi="Arial" w:cs="Arial"/>
          <w:sz w:val="24"/>
          <w:szCs w:val="24"/>
        </w:rPr>
      </w:pPr>
    </w:p>
    <w:p w:rsidR="00DE6589" w:rsidRDefault="00DE6589" w:rsidP="00DE6589">
      <w:pPr>
        <w:pStyle w:val="Brezrazmikov"/>
        <w:jc w:val="both"/>
        <w:rPr>
          <w:rFonts w:ascii="Arial" w:hAnsi="Arial" w:cs="Arial"/>
          <w:sz w:val="24"/>
          <w:szCs w:val="24"/>
        </w:rPr>
      </w:pPr>
      <w:r>
        <w:rPr>
          <w:rFonts w:ascii="Arial" w:hAnsi="Arial" w:cs="Arial"/>
          <w:sz w:val="24"/>
          <w:szCs w:val="24"/>
        </w:rPr>
        <w:t>Številka projekta:</w:t>
      </w:r>
      <w:r w:rsidR="002355FE">
        <w:rPr>
          <w:rFonts w:ascii="Arial" w:hAnsi="Arial" w:cs="Arial"/>
          <w:sz w:val="24"/>
          <w:szCs w:val="24"/>
        </w:rPr>
        <w:t xml:space="preserve"> </w:t>
      </w:r>
      <w:r w:rsidR="0094037A">
        <w:rPr>
          <w:rFonts w:ascii="Arial" w:hAnsi="Arial" w:cs="Arial"/>
          <w:sz w:val="24"/>
          <w:szCs w:val="24"/>
        </w:rPr>
        <w:t>U-1104/15</w:t>
      </w:r>
    </w:p>
    <w:p w:rsidR="00DE6589" w:rsidRDefault="00DE6589" w:rsidP="00DE6589">
      <w:pPr>
        <w:pStyle w:val="Brezrazmikov"/>
        <w:jc w:val="both"/>
        <w:rPr>
          <w:rFonts w:ascii="Arial" w:hAnsi="Arial" w:cs="Arial"/>
          <w:sz w:val="24"/>
          <w:szCs w:val="24"/>
        </w:rPr>
      </w:pPr>
    </w:p>
    <w:p w:rsidR="008276E5" w:rsidRDefault="008276E5" w:rsidP="00DE6589">
      <w:pPr>
        <w:pStyle w:val="Brezrazmikov"/>
        <w:jc w:val="right"/>
        <w:rPr>
          <w:rFonts w:ascii="Arial" w:hAnsi="Arial"/>
        </w:rPr>
      </w:pPr>
      <w:r>
        <w:rPr>
          <w:rFonts w:ascii="Arial" w:hAnsi="Arial"/>
          <w:b/>
        </w:rPr>
        <w:t xml:space="preserve">Elizabeta FLEIŠER, </w:t>
      </w:r>
      <w:r>
        <w:rPr>
          <w:rFonts w:ascii="Arial" w:hAnsi="Arial"/>
        </w:rPr>
        <w:t xml:space="preserve">univ. dipl. ing. arh., </w:t>
      </w:r>
    </w:p>
    <w:p w:rsidR="008276E5" w:rsidRDefault="008276E5" w:rsidP="00DE6589">
      <w:pPr>
        <w:pStyle w:val="Brezrazmikov"/>
        <w:jc w:val="right"/>
        <w:rPr>
          <w:rFonts w:ascii="Arial" w:hAnsi="Arial"/>
        </w:rPr>
      </w:pPr>
      <w:r>
        <w:rPr>
          <w:rFonts w:ascii="Arial" w:hAnsi="Arial"/>
        </w:rPr>
        <w:t>ZAPS A-0681</w:t>
      </w:r>
    </w:p>
    <w:p w:rsidR="00DE6589" w:rsidRDefault="00DE6589" w:rsidP="00DE6589">
      <w:pPr>
        <w:pStyle w:val="Brezrazmikov"/>
        <w:jc w:val="right"/>
        <w:rPr>
          <w:rFonts w:ascii="Arial" w:hAnsi="Arial" w:cs="Arial"/>
        </w:rPr>
      </w:pPr>
    </w:p>
    <w:p w:rsidR="00DE6589" w:rsidRDefault="00DE6589" w:rsidP="00DE6589">
      <w:pPr>
        <w:pStyle w:val="Brezrazmikov"/>
        <w:rPr>
          <w:rFonts w:ascii="Arial" w:hAnsi="Arial" w:cs="Arial"/>
        </w:rPr>
      </w:pPr>
    </w:p>
    <w:p w:rsidR="00DE6589" w:rsidRDefault="00DE6589" w:rsidP="00DE6589">
      <w:pPr>
        <w:pStyle w:val="Brezrazmikov"/>
        <w:rPr>
          <w:rFonts w:ascii="Arial" w:hAnsi="Arial" w:cs="Arial"/>
        </w:rPr>
      </w:pPr>
    </w:p>
    <w:p w:rsidR="00DE6589" w:rsidRDefault="00DE6589" w:rsidP="00DE6589">
      <w:pPr>
        <w:pStyle w:val="Brezrazmikov"/>
        <w:rPr>
          <w:rFonts w:ascii="Arial" w:hAnsi="Arial" w:cs="Arial"/>
        </w:rPr>
      </w:pPr>
      <w:r>
        <w:rPr>
          <w:rFonts w:ascii="Arial" w:hAnsi="Arial" w:cs="Arial"/>
        </w:rPr>
        <w:t>Datum:</w:t>
      </w:r>
    </w:p>
    <w:p w:rsidR="00DE6589" w:rsidRPr="00DE6589" w:rsidRDefault="002355FE" w:rsidP="00DE6589">
      <w:pPr>
        <w:pStyle w:val="Brezrazmikov"/>
        <w:rPr>
          <w:rFonts w:ascii="Arial" w:hAnsi="Arial" w:cs="Arial"/>
        </w:rPr>
      </w:pPr>
      <w:r>
        <w:rPr>
          <w:rFonts w:ascii="Arial" w:hAnsi="Arial" w:cs="Arial"/>
        </w:rPr>
        <w:t xml:space="preserve">Kranj, </w:t>
      </w:r>
      <w:r w:rsidR="00E35433">
        <w:rPr>
          <w:rFonts w:ascii="Arial" w:hAnsi="Arial" w:cs="Arial"/>
        </w:rPr>
        <w:t>maj 2016</w:t>
      </w:r>
    </w:p>
    <w:p w:rsidR="00DE6589" w:rsidRDefault="00DE6589" w:rsidP="00DE6589">
      <w:pPr>
        <w:pStyle w:val="Brezrazmikov"/>
        <w:jc w:val="both"/>
        <w:rPr>
          <w:rFonts w:ascii="Arial" w:hAnsi="Arial" w:cs="Arial"/>
          <w:sz w:val="24"/>
          <w:szCs w:val="24"/>
        </w:rPr>
      </w:pPr>
    </w:p>
    <w:p w:rsidR="00DE6589" w:rsidRDefault="00DE6589" w:rsidP="00DE6589">
      <w:pPr>
        <w:pStyle w:val="Brezrazmikov"/>
        <w:jc w:val="both"/>
        <w:rPr>
          <w:rFonts w:ascii="Arial" w:hAnsi="Arial" w:cs="Arial"/>
          <w:sz w:val="24"/>
          <w:szCs w:val="24"/>
        </w:rPr>
      </w:pPr>
    </w:p>
    <w:p w:rsidR="00DE6589" w:rsidRDefault="00DE6589" w:rsidP="00DE6589">
      <w:pPr>
        <w:pStyle w:val="Brezrazmikov"/>
        <w:jc w:val="both"/>
        <w:rPr>
          <w:rFonts w:ascii="Arial" w:hAnsi="Arial" w:cs="Arial"/>
          <w:sz w:val="24"/>
          <w:szCs w:val="24"/>
        </w:rPr>
      </w:pPr>
    </w:p>
    <w:p w:rsidR="00DE6589" w:rsidRDefault="00DE6589" w:rsidP="00DE6589">
      <w:pPr>
        <w:pStyle w:val="Brezrazmikov"/>
        <w:jc w:val="both"/>
        <w:rPr>
          <w:rFonts w:ascii="Arial" w:hAnsi="Arial" w:cs="Arial"/>
          <w:sz w:val="24"/>
          <w:szCs w:val="24"/>
        </w:rPr>
      </w:pPr>
    </w:p>
    <w:p w:rsidR="00DE6589" w:rsidRDefault="00DE6589" w:rsidP="00DE6589">
      <w:pPr>
        <w:pStyle w:val="Brezrazmikov"/>
        <w:jc w:val="both"/>
        <w:rPr>
          <w:rFonts w:ascii="Arial" w:hAnsi="Arial" w:cs="Arial"/>
          <w:sz w:val="24"/>
          <w:szCs w:val="24"/>
        </w:rPr>
      </w:pPr>
    </w:p>
    <w:p w:rsidR="00DE6589" w:rsidRDefault="00DE6589" w:rsidP="00DE6589">
      <w:pPr>
        <w:pStyle w:val="Brezrazmikov"/>
        <w:jc w:val="both"/>
        <w:rPr>
          <w:rFonts w:ascii="Arial" w:hAnsi="Arial" w:cs="Arial"/>
          <w:sz w:val="24"/>
          <w:szCs w:val="24"/>
        </w:rPr>
      </w:pPr>
    </w:p>
    <w:p w:rsidR="00DE6589" w:rsidRDefault="00DE6589" w:rsidP="00DE6589">
      <w:pPr>
        <w:pStyle w:val="Brezrazmikov"/>
        <w:jc w:val="both"/>
        <w:rPr>
          <w:rFonts w:ascii="Arial" w:hAnsi="Arial" w:cs="Arial"/>
          <w:sz w:val="24"/>
          <w:szCs w:val="24"/>
        </w:rPr>
      </w:pPr>
    </w:p>
    <w:p w:rsidR="00DE6589" w:rsidRDefault="00DE6589" w:rsidP="00DE6589">
      <w:pPr>
        <w:pStyle w:val="Brezrazmikov"/>
        <w:jc w:val="both"/>
        <w:rPr>
          <w:rFonts w:ascii="Arial" w:hAnsi="Arial" w:cs="Arial"/>
          <w:sz w:val="24"/>
          <w:szCs w:val="24"/>
        </w:rPr>
      </w:pPr>
    </w:p>
    <w:p w:rsidR="00DE6589" w:rsidRDefault="00DE6589" w:rsidP="00DE6589">
      <w:pPr>
        <w:pStyle w:val="Brezrazmikov"/>
        <w:jc w:val="both"/>
        <w:rPr>
          <w:rFonts w:ascii="Arial" w:hAnsi="Arial" w:cs="Arial"/>
          <w:sz w:val="24"/>
          <w:szCs w:val="24"/>
        </w:rPr>
      </w:pPr>
    </w:p>
    <w:p w:rsidR="00DE6589" w:rsidRDefault="00DE6589" w:rsidP="00DE6589">
      <w:pPr>
        <w:pStyle w:val="Brezrazmikov"/>
        <w:jc w:val="both"/>
        <w:rPr>
          <w:rFonts w:ascii="Arial" w:hAnsi="Arial" w:cs="Arial"/>
          <w:sz w:val="24"/>
          <w:szCs w:val="24"/>
        </w:rPr>
      </w:pPr>
    </w:p>
    <w:p w:rsidR="00DE6589" w:rsidRDefault="00DE6589" w:rsidP="00DE6589">
      <w:pPr>
        <w:pStyle w:val="Brezrazmikov"/>
        <w:jc w:val="both"/>
        <w:rPr>
          <w:rFonts w:ascii="Arial" w:hAnsi="Arial" w:cs="Arial"/>
          <w:sz w:val="24"/>
          <w:szCs w:val="24"/>
        </w:rPr>
      </w:pPr>
    </w:p>
    <w:p w:rsidR="00DE6589" w:rsidRDefault="00DE6589" w:rsidP="00DE6589">
      <w:pPr>
        <w:pStyle w:val="Brezrazmikov"/>
        <w:jc w:val="both"/>
        <w:rPr>
          <w:rFonts w:ascii="Arial" w:hAnsi="Arial" w:cs="Arial"/>
          <w:sz w:val="24"/>
          <w:szCs w:val="24"/>
        </w:rPr>
      </w:pPr>
    </w:p>
    <w:p w:rsidR="00DE6589" w:rsidRDefault="00DE6589" w:rsidP="00DE6589">
      <w:pPr>
        <w:pStyle w:val="Brezrazmikov"/>
        <w:jc w:val="both"/>
        <w:rPr>
          <w:rFonts w:ascii="Arial" w:hAnsi="Arial" w:cs="Arial"/>
          <w:sz w:val="24"/>
          <w:szCs w:val="24"/>
        </w:rPr>
      </w:pPr>
    </w:p>
    <w:p w:rsidR="00DE6589" w:rsidRDefault="00DE6589" w:rsidP="00DE6589">
      <w:pPr>
        <w:pStyle w:val="Brezrazmikov"/>
        <w:jc w:val="both"/>
        <w:rPr>
          <w:rFonts w:ascii="Arial" w:hAnsi="Arial" w:cs="Arial"/>
          <w:sz w:val="24"/>
          <w:szCs w:val="24"/>
        </w:rPr>
      </w:pPr>
    </w:p>
    <w:p w:rsidR="00DE6589" w:rsidRDefault="00DE6589" w:rsidP="00DE6589">
      <w:pPr>
        <w:pStyle w:val="Brezrazmikov"/>
        <w:jc w:val="both"/>
        <w:rPr>
          <w:rFonts w:ascii="Arial" w:hAnsi="Arial" w:cs="Arial"/>
          <w:sz w:val="24"/>
          <w:szCs w:val="24"/>
        </w:rPr>
      </w:pPr>
    </w:p>
    <w:p w:rsidR="00DE6589" w:rsidRDefault="00DE6589" w:rsidP="00DE6589">
      <w:pPr>
        <w:pStyle w:val="Brezrazmikov"/>
        <w:jc w:val="both"/>
        <w:rPr>
          <w:rFonts w:ascii="Arial" w:hAnsi="Arial" w:cs="Arial"/>
          <w:sz w:val="24"/>
          <w:szCs w:val="24"/>
        </w:rPr>
      </w:pPr>
    </w:p>
    <w:p w:rsidR="00DE6589" w:rsidRDefault="00DE6589" w:rsidP="00DE6589">
      <w:pPr>
        <w:pStyle w:val="Brezrazmikov"/>
        <w:jc w:val="both"/>
        <w:rPr>
          <w:rFonts w:ascii="Arial" w:hAnsi="Arial" w:cs="Arial"/>
          <w:sz w:val="24"/>
          <w:szCs w:val="24"/>
        </w:rPr>
      </w:pPr>
    </w:p>
    <w:p w:rsidR="00DE6589" w:rsidRDefault="00DE6589" w:rsidP="00DE6589">
      <w:pPr>
        <w:pStyle w:val="Brezrazmikov"/>
        <w:jc w:val="both"/>
        <w:rPr>
          <w:rFonts w:ascii="Arial" w:hAnsi="Arial" w:cs="Arial"/>
          <w:sz w:val="24"/>
          <w:szCs w:val="24"/>
        </w:rPr>
      </w:pPr>
    </w:p>
    <w:p w:rsidR="00DE6589" w:rsidRDefault="00DE6589" w:rsidP="00DE6589">
      <w:pPr>
        <w:pStyle w:val="Brezrazmikov"/>
        <w:jc w:val="both"/>
        <w:rPr>
          <w:rFonts w:ascii="Arial" w:hAnsi="Arial" w:cs="Arial"/>
          <w:sz w:val="24"/>
          <w:szCs w:val="24"/>
        </w:rPr>
      </w:pPr>
    </w:p>
    <w:p w:rsidR="00DE6589" w:rsidRDefault="00DE6589" w:rsidP="00DE6589">
      <w:pPr>
        <w:pStyle w:val="Brezrazmikov"/>
        <w:jc w:val="both"/>
        <w:rPr>
          <w:rFonts w:ascii="Arial" w:hAnsi="Arial" w:cs="Arial"/>
          <w:sz w:val="24"/>
          <w:szCs w:val="24"/>
        </w:rPr>
      </w:pPr>
    </w:p>
    <w:p w:rsidR="00DE6589" w:rsidRDefault="00DE6589" w:rsidP="00DE6589">
      <w:pPr>
        <w:pStyle w:val="Brezrazmikov"/>
        <w:jc w:val="both"/>
        <w:rPr>
          <w:rFonts w:ascii="Arial" w:hAnsi="Arial" w:cs="Arial"/>
          <w:sz w:val="24"/>
          <w:szCs w:val="24"/>
        </w:rPr>
      </w:pPr>
    </w:p>
    <w:p w:rsidR="00DE6589" w:rsidRDefault="00DE6589" w:rsidP="00DE6589">
      <w:pPr>
        <w:pStyle w:val="Brezrazmikov"/>
        <w:jc w:val="both"/>
        <w:rPr>
          <w:rFonts w:ascii="Arial" w:hAnsi="Arial" w:cs="Arial"/>
          <w:sz w:val="24"/>
          <w:szCs w:val="24"/>
        </w:rPr>
      </w:pPr>
    </w:p>
    <w:p w:rsidR="00DE6589" w:rsidRDefault="00DE6589" w:rsidP="00DE6589">
      <w:pPr>
        <w:pStyle w:val="Brezrazmikov"/>
        <w:jc w:val="both"/>
        <w:rPr>
          <w:rFonts w:ascii="Arial" w:hAnsi="Arial" w:cs="Arial"/>
          <w:sz w:val="24"/>
          <w:szCs w:val="24"/>
        </w:rPr>
      </w:pPr>
    </w:p>
    <w:p w:rsidR="00DE6589" w:rsidRDefault="00DE6589" w:rsidP="00DE6589">
      <w:pPr>
        <w:pStyle w:val="Brezrazmikov"/>
        <w:jc w:val="both"/>
        <w:rPr>
          <w:rFonts w:ascii="Arial" w:hAnsi="Arial" w:cs="Arial"/>
          <w:sz w:val="24"/>
          <w:szCs w:val="24"/>
        </w:rPr>
      </w:pPr>
    </w:p>
    <w:p w:rsidR="00DE6589" w:rsidRDefault="00DE6589" w:rsidP="00DE6589">
      <w:pPr>
        <w:pStyle w:val="Brezrazmikov"/>
        <w:jc w:val="both"/>
        <w:rPr>
          <w:rFonts w:ascii="Arial" w:hAnsi="Arial" w:cs="Arial"/>
          <w:sz w:val="24"/>
          <w:szCs w:val="24"/>
        </w:rPr>
      </w:pPr>
    </w:p>
    <w:p w:rsidR="00DE6589" w:rsidRDefault="00DE6589" w:rsidP="00DE6589">
      <w:pPr>
        <w:pStyle w:val="Brezrazmikov"/>
        <w:jc w:val="both"/>
        <w:rPr>
          <w:rFonts w:ascii="Arial" w:hAnsi="Arial" w:cs="Arial"/>
          <w:sz w:val="24"/>
          <w:szCs w:val="24"/>
        </w:rPr>
      </w:pPr>
    </w:p>
    <w:p w:rsidR="00DE6589" w:rsidRDefault="00DE6589" w:rsidP="00DE6589">
      <w:pPr>
        <w:pStyle w:val="Brezrazmikov"/>
        <w:jc w:val="both"/>
        <w:rPr>
          <w:rFonts w:ascii="Arial" w:hAnsi="Arial" w:cs="Arial"/>
          <w:sz w:val="24"/>
          <w:szCs w:val="24"/>
        </w:rPr>
      </w:pPr>
    </w:p>
    <w:p w:rsidR="00DE6589" w:rsidRDefault="00DE6589" w:rsidP="00DE6589">
      <w:pPr>
        <w:pStyle w:val="Brezrazmikov"/>
        <w:jc w:val="both"/>
        <w:rPr>
          <w:rFonts w:ascii="Arial" w:hAnsi="Arial" w:cs="Arial"/>
          <w:sz w:val="24"/>
          <w:szCs w:val="24"/>
        </w:rPr>
      </w:pPr>
    </w:p>
    <w:p w:rsidR="00DE6589" w:rsidRDefault="00DE6589" w:rsidP="00DE6589">
      <w:pPr>
        <w:pStyle w:val="Brezrazmikov"/>
        <w:jc w:val="both"/>
        <w:rPr>
          <w:rFonts w:ascii="Arial" w:hAnsi="Arial" w:cs="Arial"/>
          <w:sz w:val="24"/>
          <w:szCs w:val="24"/>
        </w:rPr>
      </w:pPr>
    </w:p>
    <w:p w:rsidR="00DE6589" w:rsidRDefault="00DE6589" w:rsidP="00DE6589">
      <w:pPr>
        <w:pStyle w:val="Brezrazmikov"/>
        <w:jc w:val="both"/>
        <w:rPr>
          <w:rFonts w:ascii="Arial" w:hAnsi="Arial" w:cs="Arial"/>
          <w:sz w:val="24"/>
          <w:szCs w:val="24"/>
        </w:rPr>
      </w:pPr>
    </w:p>
    <w:p w:rsidR="00AC0B8F" w:rsidRDefault="00AC0B8F" w:rsidP="00DE6589">
      <w:pPr>
        <w:pStyle w:val="Brezrazmikov"/>
        <w:jc w:val="both"/>
        <w:rPr>
          <w:rFonts w:ascii="Arial" w:hAnsi="Arial" w:cs="Arial"/>
          <w:sz w:val="24"/>
          <w:szCs w:val="24"/>
        </w:rPr>
      </w:pPr>
    </w:p>
    <w:p w:rsidR="00AC0B8F" w:rsidRDefault="00AC0B8F" w:rsidP="00DE6589">
      <w:pPr>
        <w:pStyle w:val="Brezrazmikov"/>
        <w:jc w:val="both"/>
        <w:rPr>
          <w:rFonts w:ascii="Arial" w:hAnsi="Arial" w:cs="Arial"/>
          <w:sz w:val="24"/>
          <w:szCs w:val="24"/>
        </w:rPr>
      </w:pPr>
    </w:p>
    <w:p w:rsidR="00AC0B8F" w:rsidRDefault="00AC0B8F" w:rsidP="00DE6589">
      <w:pPr>
        <w:pStyle w:val="Brezrazmikov"/>
        <w:jc w:val="both"/>
        <w:rPr>
          <w:rFonts w:ascii="Arial" w:hAnsi="Arial" w:cs="Arial"/>
          <w:sz w:val="24"/>
          <w:szCs w:val="24"/>
        </w:rPr>
      </w:pPr>
    </w:p>
    <w:p w:rsidR="00AC0B8F" w:rsidRDefault="00AC0B8F" w:rsidP="00DE6589">
      <w:pPr>
        <w:pStyle w:val="Brezrazmikov"/>
        <w:jc w:val="both"/>
        <w:rPr>
          <w:rFonts w:ascii="Arial" w:hAnsi="Arial" w:cs="Arial"/>
          <w:sz w:val="24"/>
          <w:szCs w:val="24"/>
        </w:rPr>
      </w:pPr>
    </w:p>
    <w:p w:rsidR="00AC0B8F" w:rsidRDefault="00AC0B8F" w:rsidP="00DE6589">
      <w:pPr>
        <w:pStyle w:val="Brezrazmikov"/>
        <w:jc w:val="both"/>
        <w:rPr>
          <w:rFonts w:ascii="Arial" w:hAnsi="Arial" w:cs="Arial"/>
          <w:sz w:val="24"/>
          <w:szCs w:val="24"/>
        </w:rPr>
      </w:pPr>
    </w:p>
    <w:p w:rsidR="00AC0B8F" w:rsidRDefault="00AC0B8F" w:rsidP="00DE6589">
      <w:pPr>
        <w:pStyle w:val="Brezrazmikov"/>
        <w:jc w:val="both"/>
        <w:rPr>
          <w:rFonts w:ascii="Arial" w:hAnsi="Arial" w:cs="Arial"/>
          <w:sz w:val="24"/>
          <w:szCs w:val="24"/>
        </w:rPr>
      </w:pPr>
    </w:p>
    <w:p w:rsidR="00AC0B8F" w:rsidRDefault="00AC0B8F" w:rsidP="00DE6589">
      <w:pPr>
        <w:pStyle w:val="Brezrazmikov"/>
        <w:jc w:val="both"/>
        <w:rPr>
          <w:rFonts w:ascii="Arial" w:hAnsi="Arial" w:cs="Arial"/>
          <w:sz w:val="24"/>
          <w:szCs w:val="24"/>
        </w:rPr>
      </w:pPr>
    </w:p>
    <w:p w:rsidR="00AC0B8F" w:rsidRDefault="00AC0B8F" w:rsidP="00DE6589">
      <w:pPr>
        <w:pStyle w:val="Brezrazmikov"/>
        <w:jc w:val="both"/>
        <w:rPr>
          <w:rFonts w:ascii="Arial" w:hAnsi="Arial" w:cs="Arial"/>
          <w:sz w:val="24"/>
          <w:szCs w:val="24"/>
        </w:rPr>
      </w:pPr>
    </w:p>
    <w:p w:rsidR="00AC0B8F" w:rsidRDefault="00AC0B8F" w:rsidP="00DE6589">
      <w:pPr>
        <w:pStyle w:val="Brezrazmikov"/>
        <w:jc w:val="both"/>
        <w:rPr>
          <w:rFonts w:ascii="Arial" w:hAnsi="Arial" w:cs="Arial"/>
          <w:sz w:val="24"/>
          <w:szCs w:val="24"/>
        </w:rPr>
      </w:pPr>
    </w:p>
    <w:p w:rsidR="00AC0B8F" w:rsidRDefault="00AC0B8F" w:rsidP="00DE6589">
      <w:pPr>
        <w:pStyle w:val="Brezrazmikov"/>
        <w:jc w:val="both"/>
        <w:rPr>
          <w:rFonts w:ascii="Arial" w:hAnsi="Arial" w:cs="Arial"/>
          <w:sz w:val="24"/>
          <w:szCs w:val="24"/>
        </w:rPr>
      </w:pPr>
    </w:p>
    <w:p w:rsidR="00AC0B8F" w:rsidRDefault="00AC0B8F" w:rsidP="00DE6589">
      <w:pPr>
        <w:pStyle w:val="Brezrazmikov"/>
        <w:jc w:val="both"/>
        <w:rPr>
          <w:rFonts w:ascii="Arial" w:hAnsi="Arial" w:cs="Arial"/>
          <w:sz w:val="24"/>
          <w:szCs w:val="24"/>
        </w:rPr>
      </w:pPr>
    </w:p>
    <w:p w:rsidR="00AC0B8F" w:rsidRDefault="00AC0B8F" w:rsidP="00DE6589">
      <w:pPr>
        <w:pStyle w:val="Brezrazmikov"/>
        <w:jc w:val="both"/>
        <w:rPr>
          <w:rFonts w:ascii="Arial" w:hAnsi="Arial" w:cs="Arial"/>
          <w:sz w:val="24"/>
          <w:szCs w:val="24"/>
        </w:rPr>
      </w:pPr>
    </w:p>
    <w:p w:rsidR="00AC0B8F" w:rsidRDefault="00AC0B8F" w:rsidP="00DE6589">
      <w:pPr>
        <w:pStyle w:val="Brezrazmikov"/>
        <w:jc w:val="both"/>
        <w:rPr>
          <w:rFonts w:ascii="Arial" w:hAnsi="Arial" w:cs="Arial"/>
          <w:sz w:val="24"/>
          <w:szCs w:val="24"/>
        </w:rPr>
      </w:pPr>
    </w:p>
    <w:p w:rsidR="00AC0B8F" w:rsidRDefault="00AC0B8F" w:rsidP="00DE6589">
      <w:pPr>
        <w:pStyle w:val="Brezrazmikov"/>
        <w:jc w:val="both"/>
        <w:rPr>
          <w:rFonts w:ascii="Arial" w:hAnsi="Arial" w:cs="Arial"/>
          <w:sz w:val="24"/>
          <w:szCs w:val="24"/>
        </w:rPr>
      </w:pPr>
    </w:p>
    <w:p w:rsidR="00AC0B8F" w:rsidRDefault="00AC0B8F" w:rsidP="00DE6589">
      <w:pPr>
        <w:pStyle w:val="Brezrazmikov"/>
        <w:jc w:val="both"/>
        <w:rPr>
          <w:rFonts w:ascii="Arial" w:hAnsi="Arial" w:cs="Arial"/>
          <w:sz w:val="24"/>
          <w:szCs w:val="24"/>
        </w:rPr>
      </w:pPr>
    </w:p>
    <w:p w:rsidR="00AC0B8F" w:rsidRDefault="00AC0B8F" w:rsidP="00DE6589">
      <w:pPr>
        <w:pStyle w:val="Brezrazmikov"/>
        <w:jc w:val="both"/>
        <w:rPr>
          <w:rFonts w:ascii="Arial" w:hAnsi="Arial" w:cs="Arial"/>
          <w:sz w:val="24"/>
          <w:szCs w:val="24"/>
        </w:rPr>
      </w:pPr>
    </w:p>
    <w:p w:rsidR="00DE6589" w:rsidRDefault="00DE6589" w:rsidP="00DE6589">
      <w:pPr>
        <w:pStyle w:val="Brezrazmikov"/>
        <w:jc w:val="both"/>
        <w:rPr>
          <w:rFonts w:ascii="Arial" w:hAnsi="Arial" w:cs="Arial"/>
          <w:sz w:val="24"/>
          <w:szCs w:val="24"/>
        </w:rPr>
      </w:pPr>
    </w:p>
    <w:p w:rsidR="0017749D" w:rsidRDefault="0017749D" w:rsidP="00DE6589">
      <w:pPr>
        <w:pStyle w:val="Brezrazmikov"/>
        <w:jc w:val="both"/>
        <w:rPr>
          <w:rFonts w:ascii="Arial" w:hAnsi="Arial" w:cs="Arial"/>
          <w:sz w:val="24"/>
          <w:szCs w:val="24"/>
        </w:rPr>
      </w:pPr>
    </w:p>
    <w:p w:rsidR="0017749D" w:rsidRDefault="0017749D" w:rsidP="00DE6589">
      <w:pPr>
        <w:pStyle w:val="Brezrazmikov"/>
        <w:jc w:val="both"/>
        <w:rPr>
          <w:rFonts w:ascii="Arial" w:hAnsi="Arial" w:cs="Arial"/>
          <w:sz w:val="24"/>
          <w:szCs w:val="24"/>
        </w:rPr>
      </w:pPr>
    </w:p>
    <w:p w:rsidR="00DE6589" w:rsidRPr="00667C4B" w:rsidRDefault="00DE6589" w:rsidP="00667C4B">
      <w:pPr>
        <w:pStyle w:val="Naslov1"/>
        <w:jc w:val="right"/>
        <w:rPr>
          <w:rFonts w:ascii="Arial" w:hAnsi="Arial" w:cs="Arial"/>
          <w:color w:val="000000" w:themeColor="text1"/>
          <w:sz w:val="48"/>
          <w:szCs w:val="48"/>
        </w:rPr>
      </w:pPr>
      <w:bookmarkStart w:id="3" w:name="_Toc327131459"/>
      <w:r w:rsidRPr="00667C4B">
        <w:rPr>
          <w:rFonts w:ascii="Arial" w:hAnsi="Arial" w:cs="Arial"/>
          <w:color w:val="000000" w:themeColor="text1"/>
          <w:sz w:val="48"/>
          <w:szCs w:val="48"/>
        </w:rPr>
        <w:t>Odlok</w:t>
      </w:r>
      <w:bookmarkEnd w:id="3"/>
    </w:p>
    <w:p w:rsidR="00DE6589" w:rsidRPr="00DE6589" w:rsidRDefault="00667C4B" w:rsidP="00B245E9">
      <w:pPr>
        <w:pStyle w:val="Brezrazmikov"/>
      </w:pPr>
      <w:r>
        <w:br w:type="column"/>
      </w:r>
    </w:p>
    <w:p w:rsidR="007F7CC4" w:rsidRPr="00DE6589" w:rsidRDefault="007F7CC4" w:rsidP="007F7CC4">
      <w:pPr>
        <w:pStyle w:val="Brezrazmikov"/>
      </w:pPr>
    </w:p>
    <w:p w:rsidR="007F7CC4" w:rsidRDefault="007F7CC4" w:rsidP="007F7CC4">
      <w:pPr>
        <w:pStyle w:val="Brezrazmikov"/>
        <w:spacing w:line="276" w:lineRule="auto"/>
        <w:jc w:val="both"/>
        <w:rPr>
          <w:rFonts w:ascii="Arial" w:hAnsi="Arial" w:cs="Arial"/>
        </w:rPr>
      </w:pPr>
      <w:r w:rsidRPr="00DE6589">
        <w:rPr>
          <w:rFonts w:ascii="Arial" w:hAnsi="Arial" w:cs="Arial"/>
        </w:rPr>
        <w:t>Na podlagi</w:t>
      </w:r>
      <w:r>
        <w:rPr>
          <w:rFonts w:ascii="Arial" w:hAnsi="Arial" w:cs="Arial"/>
        </w:rPr>
        <w:t xml:space="preserve"> </w:t>
      </w:r>
      <w:r w:rsidRPr="00DE6589">
        <w:rPr>
          <w:rFonts w:ascii="Arial" w:hAnsi="Arial" w:cs="Arial"/>
        </w:rPr>
        <w:t xml:space="preserve">61. </w:t>
      </w:r>
      <w:r>
        <w:rPr>
          <w:rFonts w:ascii="Arial" w:hAnsi="Arial" w:cs="Arial"/>
        </w:rPr>
        <w:t>č</w:t>
      </w:r>
      <w:r w:rsidRPr="00DE6589">
        <w:rPr>
          <w:rFonts w:ascii="Arial" w:hAnsi="Arial" w:cs="Arial"/>
        </w:rPr>
        <w:t>lena Zakona</w:t>
      </w:r>
      <w:r>
        <w:rPr>
          <w:rFonts w:ascii="Arial" w:hAnsi="Arial" w:cs="Arial"/>
        </w:rPr>
        <w:t xml:space="preserve"> o prostorskem načrtovanju </w:t>
      </w:r>
      <w:r w:rsidRPr="00CA7BE6">
        <w:rPr>
          <w:rFonts w:ascii="Arial" w:hAnsi="Arial" w:cs="Arial"/>
          <w:bCs/>
          <w:color w:val="000000" w:themeColor="text1"/>
        </w:rPr>
        <w:t>(</w:t>
      </w:r>
      <w:r w:rsidRPr="009F4A26">
        <w:rPr>
          <w:rFonts w:ascii="Arial" w:hAnsi="Arial" w:cs="Arial"/>
          <w:bCs/>
          <w:color w:val="000000" w:themeColor="text1"/>
        </w:rPr>
        <w:t xml:space="preserve">Uradni list RS, št. </w:t>
      </w:r>
      <w:hyperlink r:id="rId8" w:tgtFrame="_blank" w:tooltip="Zakon o prostorskem načrtovanju (ZPNačrt)" w:history="1">
        <w:r w:rsidRPr="009F4A26">
          <w:rPr>
            <w:rFonts w:ascii="Arial" w:hAnsi="Arial" w:cs="Arial"/>
            <w:bCs/>
            <w:color w:val="000000" w:themeColor="text1"/>
          </w:rPr>
          <w:t>33/07</w:t>
        </w:r>
      </w:hyperlink>
      <w:r w:rsidRPr="009F4A26">
        <w:rPr>
          <w:rFonts w:ascii="Arial" w:hAnsi="Arial" w:cs="Arial"/>
          <w:bCs/>
          <w:color w:val="000000" w:themeColor="text1"/>
        </w:rPr>
        <w:t xml:space="preserve">, </w:t>
      </w:r>
      <w:hyperlink r:id="rId9" w:tgtFrame="_blank" w:tooltip="Zakon o spremembah in dopolnitvah Zakona o varstvu okolja" w:history="1">
        <w:r w:rsidRPr="009F4A26">
          <w:rPr>
            <w:rFonts w:ascii="Arial" w:hAnsi="Arial" w:cs="Arial"/>
            <w:bCs/>
            <w:color w:val="000000" w:themeColor="text1"/>
          </w:rPr>
          <w:t>70/08</w:t>
        </w:r>
      </w:hyperlink>
      <w:r w:rsidRPr="009F4A26">
        <w:rPr>
          <w:rFonts w:ascii="Arial" w:hAnsi="Arial" w:cs="Arial"/>
          <w:bCs/>
          <w:color w:val="000000" w:themeColor="text1"/>
        </w:rPr>
        <w:t xml:space="preserve"> – ZVO-1B, </w:t>
      </w:r>
      <w:hyperlink r:id="rId10" w:tgtFrame="_blank" w:tooltip="Zakon o spremembah in dopolnitvah Zakona o prostorskem načrtovanju" w:history="1">
        <w:r w:rsidRPr="009F4A26">
          <w:rPr>
            <w:rFonts w:ascii="Arial" w:hAnsi="Arial" w:cs="Arial"/>
            <w:bCs/>
            <w:color w:val="000000" w:themeColor="text1"/>
          </w:rPr>
          <w:t>108/09</w:t>
        </w:r>
      </w:hyperlink>
      <w:r w:rsidRPr="009F4A26">
        <w:rPr>
          <w:rFonts w:ascii="Arial" w:hAnsi="Arial" w:cs="Arial"/>
          <w:bCs/>
          <w:color w:val="000000" w:themeColor="text1"/>
        </w:rPr>
        <w:t xml:space="preserve">, </w:t>
      </w:r>
      <w:hyperlink r:id="rId11" w:tgtFrame="_blank" w:tooltip="Zakon o umeščanju prostorskih ureditev državnega pomena v prostor" w:history="1">
        <w:r w:rsidRPr="009F4A26">
          <w:rPr>
            <w:rFonts w:ascii="Arial" w:hAnsi="Arial" w:cs="Arial"/>
            <w:bCs/>
            <w:color w:val="000000" w:themeColor="text1"/>
          </w:rPr>
          <w:t>80/10</w:t>
        </w:r>
      </w:hyperlink>
      <w:r w:rsidRPr="009F4A26">
        <w:rPr>
          <w:rFonts w:ascii="Arial" w:hAnsi="Arial" w:cs="Arial"/>
          <w:bCs/>
          <w:color w:val="000000" w:themeColor="text1"/>
        </w:rPr>
        <w:t xml:space="preserve"> – ZUPUDPP, </w:t>
      </w:r>
      <w:hyperlink r:id="rId12" w:tgtFrame="_blank" w:tooltip="Zakon o spremembah in dopolnitvah Zakona o kmetijskih zemljiščih" w:history="1">
        <w:r w:rsidRPr="009F4A26">
          <w:rPr>
            <w:rFonts w:ascii="Arial" w:hAnsi="Arial" w:cs="Arial"/>
            <w:bCs/>
            <w:color w:val="000000" w:themeColor="text1"/>
          </w:rPr>
          <w:t>43/11</w:t>
        </w:r>
      </w:hyperlink>
      <w:r w:rsidRPr="009F4A26">
        <w:rPr>
          <w:rFonts w:ascii="Arial" w:hAnsi="Arial" w:cs="Arial"/>
          <w:bCs/>
          <w:color w:val="000000" w:themeColor="text1"/>
        </w:rPr>
        <w:t xml:space="preserve"> – ZKZ-C, </w:t>
      </w:r>
      <w:hyperlink r:id="rId13" w:tgtFrame="_blank" w:tooltip="Zakon o spremembah in dopolnitvah Zakona o prostorskem načrtovanju" w:history="1">
        <w:r w:rsidRPr="009F4A26">
          <w:rPr>
            <w:rFonts w:ascii="Arial" w:hAnsi="Arial" w:cs="Arial"/>
            <w:bCs/>
            <w:color w:val="000000" w:themeColor="text1"/>
          </w:rPr>
          <w:t>57/12</w:t>
        </w:r>
      </w:hyperlink>
      <w:r w:rsidRPr="009F4A26">
        <w:rPr>
          <w:rFonts w:ascii="Arial" w:hAnsi="Arial" w:cs="Arial"/>
          <w:bCs/>
          <w:color w:val="000000" w:themeColor="text1"/>
        </w:rPr>
        <w:t xml:space="preserve">, </w:t>
      </w:r>
      <w:hyperlink r:id="rId14" w:tgtFrame="_blank" w:tooltip="Zakon o spremembah in dopolnitvah Zakona o umeščanju prostorskih ureditev državnega pomena v prostor" w:history="1">
        <w:r w:rsidRPr="009F4A26">
          <w:rPr>
            <w:rFonts w:ascii="Arial" w:hAnsi="Arial" w:cs="Arial"/>
            <w:bCs/>
            <w:color w:val="000000" w:themeColor="text1"/>
          </w:rPr>
          <w:t>57/12</w:t>
        </w:r>
      </w:hyperlink>
      <w:r w:rsidRPr="009F4A26">
        <w:rPr>
          <w:rFonts w:ascii="Arial" w:hAnsi="Arial" w:cs="Arial"/>
          <w:bCs/>
          <w:color w:val="000000" w:themeColor="text1"/>
        </w:rPr>
        <w:t xml:space="preserve"> – ZUPUDPP-A, </w:t>
      </w:r>
      <w:hyperlink r:id="rId15" w:tgtFrame="_blank" w:tooltip="Zakon o spremembah in dopolnitvah Zakona o spremembah in dopolnitvah Zakona o prostorskem načrtovanju" w:history="1">
        <w:r w:rsidRPr="009F4A26">
          <w:rPr>
            <w:rFonts w:ascii="Arial" w:hAnsi="Arial" w:cs="Arial"/>
            <w:bCs/>
            <w:color w:val="000000" w:themeColor="text1"/>
          </w:rPr>
          <w:t>109/12</w:t>
        </w:r>
      </w:hyperlink>
      <w:r w:rsidRPr="009F4A26">
        <w:rPr>
          <w:rFonts w:ascii="Arial" w:hAnsi="Arial" w:cs="Arial"/>
          <w:bCs/>
          <w:color w:val="000000" w:themeColor="text1"/>
        </w:rPr>
        <w:t xml:space="preserve">, </w:t>
      </w:r>
      <w:hyperlink r:id="rId16" w:tgtFrame="_blank" w:tooltip="Odločba o ugotovitvi, da je 29. člen Zakona o spremembah in dopolnitvah Zakona o prostorskem načrtovanju v neskladju z Ustavo in o ugotovitvi, da Poslovnik Državnega zbora ni v neskladju z Ustavo" w:history="1">
        <w:r w:rsidRPr="009F4A26">
          <w:rPr>
            <w:rFonts w:ascii="Arial" w:hAnsi="Arial" w:cs="Arial"/>
            <w:bCs/>
            <w:color w:val="000000" w:themeColor="text1"/>
          </w:rPr>
          <w:t>76/14</w:t>
        </w:r>
      </w:hyperlink>
      <w:r w:rsidRPr="009F4A26">
        <w:rPr>
          <w:rFonts w:ascii="Arial" w:hAnsi="Arial" w:cs="Arial"/>
          <w:bCs/>
          <w:color w:val="000000" w:themeColor="text1"/>
        </w:rPr>
        <w:t xml:space="preserve"> – odl. US in </w:t>
      </w:r>
      <w:hyperlink r:id="rId17" w:tgtFrame="_blank" w:tooltip="Zakon o ukrepih za uravnoteženje javnih financ občin" w:history="1">
        <w:r w:rsidRPr="009F4A26">
          <w:rPr>
            <w:rFonts w:ascii="Arial" w:hAnsi="Arial" w:cs="Arial"/>
            <w:bCs/>
            <w:color w:val="000000" w:themeColor="text1"/>
          </w:rPr>
          <w:t>14/15</w:t>
        </w:r>
      </w:hyperlink>
      <w:r w:rsidRPr="009F4A26">
        <w:rPr>
          <w:rFonts w:ascii="Arial" w:hAnsi="Arial" w:cs="Arial"/>
          <w:bCs/>
          <w:color w:val="000000" w:themeColor="text1"/>
        </w:rPr>
        <w:t xml:space="preserve"> – ZUUJFO)</w:t>
      </w:r>
      <w:r w:rsidRPr="00CA7BE6">
        <w:rPr>
          <w:rFonts w:ascii="Arial" w:hAnsi="Arial" w:cs="Arial"/>
          <w:color w:val="000000" w:themeColor="text1"/>
        </w:rPr>
        <w:t xml:space="preserve"> </w:t>
      </w:r>
      <w:r>
        <w:rPr>
          <w:rFonts w:ascii="Arial" w:hAnsi="Arial" w:cs="Arial"/>
        </w:rPr>
        <w:t>ter 17. člena Statuta Občine Šenčur (Uradni vestnik Gorenjske št. 2/11) je Občinski svet Občine Šenčur na ……. seji, dne ………sprejel</w:t>
      </w:r>
    </w:p>
    <w:p w:rsidR="007F7CC4" w:rsidRDefault="007F7CC4" w:rsidP="007F7CC4">
      <w:pPr>
        <w:pStyle w:val="Brezrazmikov"/>
        <w:spacing w:line="276" w:lineRule="auto"/>
      </w:pPr>
    </w:p>
    <w:p w:rsidR="007F7CC4" w:rsidRDefault="007F7CC4" w:rsidP="007F7CC4">
      <w:pPr>
        <w:pStyle w:val="Brezrazmikov"/>
        <w:spacing w:line="276" w:lineRule="auto"/>
      </w:pPr>
    </w:p>
    <w:p w:rsidR="007F7CC4" w:rsidRPr="00CA7BE6" w:rsidRDefault="007F7CC4" w:rsidP="007F7CC4">
      <w:pPr>
        <w:pStyle w:val="Brezrazmikov"/>
        <w:spacing w:line="276" w:lineRule="auto"/>
        <w:jc w:val="center"/>
        <w:rPr>
          <w:rFonts w:ascii="Arial" w:hAnsi="Arial" w:cs="Arial"/>
          <w:b/>
          <w:sz w:val="24"/>
          <w:szCs w:val="24"/>
        </w:rPr>
      </w:pPr>
      <w:r w:rsidRPr="00CA7BE6">
        <w:rPr>
          <w:rFonts w:ascii="Arial" w:hAnsi="Arial" w:cs="Arial"/>
          <w:b/>
          <w:sz w:val="24"/>
          <w:szCs w:val="24"/>
        </w:rPr>
        <w:t>O D L O K</w:t>
      </w:r>
    </w:p>
    <w:p w:rsidR="007F7CC4" w:rsidRPr="00CA7BE6" w:rsidRDefault="007F7CC4" w:rsidP="007F7CC4">
      <w:pPr>
        <w:pStyle w:val="Brezrazmikov"/>
        <w:spacing w:line="276" w:lineRule="auto"/>
        <w:jc w:val="center"/>
        <w:rPr>
          <w:rFonts w:ascii="Arial" w:hAnsi="Arial" w:cs="Arial"/>
          <w:b/>
          <w:sz w:val="24"/>
          <w:szCs w:val="24"/>
        </w:rPr>
      </w:pPr>
      <w:r w:rsidRPr="00CA7BE6">
        <w:rPr>
          <w:rFonts w:ascii="Arial" w:hAnsi="Arial" w:cs="Arial"/>
          <w:b/>
          <w:sz w:val="24"/>
          <w:szCs w:val="24"/>
        </w:rPr>
        <w:t>o Občinskem podrobnem prostorskem načrtu</w:t>
      </w:r>
    </w:p>
    <w:p w:rsidR="007F7CC4" w:rsidRPr="00CA7BE6" w:rsidRDefault="007F7CC4" w:rsidP="007F7CC4">
      <w:pPr>
        <w:pStyle w:val="Brezrazmikov"/>
        <w:spacing w:line="276" w:lineRule="auto"/>
        <w:jc w:val="center"/>
        <w:rPr>
          <w:rFonts w:ascii="Arial" w:hAnsi="Arial" w:cs="Arial"/>
          <w:b/>
          <w:sz w:val="24"/>
          <w:szCs w:val="24"/>
        </w:rPr>
      </w:pPr>
      <w:r w:rsidRPr="00CA7BE6">
        <w:rPr>
          <w:rFonts w:ascii="Arial" w:hAnsi="Arial" w:cs="Arial"/>
          <w:b/>
          <w:sz w:val="24"/>
          <w:szCs w:val="24"/>
        </w:rPr>
        <w:t>stanovanjska hiša Rozman-Kralj</w:t>
      </w:r>
    </w:p>
    <w:p w:rsidR="007F7CC4" w:rsidRPr="00896C57" w:rsidRDefault="007F7CC4" w:rsidP="007F7CC4">
      <w:pPr>
        <w:pStyle w:val="Brezrazmikov"/>
        <w:spacing w:line="276" w:lineRule="auto"/>
      </w:pPr>
    </w:p>
    <w:p w:rsidR="007F7CC4" w:rsidRPr="00896C57" w:rsidRDefault="007F7CC4" w:rsidP="007F7CC4">
      <w:pPr>
        <w:pStyle w:val="Brezrazmikov"/>
        <w:spacing w:line="276" w:lineRule="auto"/>
      </w:pPr>
    </w:p>
    <w:p w:rsidR="007F7CC4" w:rsidRPr="00896C57" w:rsidRDefault="007F7CC4" w:rsidP="007F7CC4">
      <w:pPr>
        <w:pStyle w:val="Brezrazmikov"/>
        <w:numPr>
          <w:ilvl w:val="0"/>
          <w:numId w:val="2"/>
        </w:numPr>
        <w:spacing w:line="276" w:lineRule="auto"/>
        <w:jc w:val="center"/>
        <w:rPr>
          <w:rFonts w:ascii="Arial" w:hAnsi="Arial" w:cs="Arial"/>
          <w:b/>
        </w:rPr>
      </w:pPr>
      <w:r w:rsidRPr="00896C57">
        <w:rPr>
          <w:rFonts w:ascii="Arial" w:hAnsi="Arial" w:cs="Arial"/>
          <w:b/>
        </w:rPr>
        <w:t>UVODNE DOLOČBE</w:t>
      </w:r>
    </w:p>
    <w:p w:rsidR="007F7CC4" w:rsidRDefault="007F7CC4" w:rsidP="007F7CC4">
      <w:pPr>
        <w:pStyle w:val="Brezrazmikov"/>
        <w:spacing w:line="276" w:lineRule="auto"/>
      </w:pPr>
    </w:p>
    <w:p w:rsidR="007F7CC4" w:rsidRDefault="007F7CC4" w:rsidP="007F7CC4">
      <w:pPr>
        <w:pStyle w:val="Brezrazmikov"/>
        <w:numPr>
          <w:ilvl w:val="0"/>
          <w:numId w:val="3"/>
        </w:numPr>
        <w:spacing w:line="276" w:lineRule="auto"/>
        <w:jc w:val="center"/>
        <w:rPr>
          <w:rFonts w:ascii="Arial" w:hAnsi="Arial" w:cs="Arial"/>
        </w:rPr>
      </w:pPr>
      <w:r>
        <w:rPr>
          <w:rFonts w:ascii="Arial" w:hAnsi="Arial" w:cs="Arial"/>
        </w:rPr>
        <w:t>člen</w:t>
      </w:r>
    </w:p>
    <w:p w:rsidR="007F7CC4" w:rsidRDefault="007F7CC4" w:rsidP="007F7CC4">
      <w:pPr>
        <w:pStyle w:val="Brezrazmikov"/>
        <w:spacing w:line="276" w:lineRule="auto"/>
        <w:ind w:left="720"/>
        <w:jc w:val="center"/>
        <w:rPr>
          <w:rFonts w:ascii="Arial" w:hAnsi="Arial" w:cs="Arial"/>
        </w:rPr>
      </w:pPr>
      <w:r>
        <w:rPr>
          <w:rFonts w:ascii="Arial" w:hAnsi="Arial" w:cs="Arial"/>
        </w:rPr>
        <w:t>(predmet odloka)</w:t>
      </w:r>
    </w:p>
    <w:p w:rsidR="007F7CC4" w:rsidRDefault="007F7CC4" w:rsidP="007F7CC4">
      <w:pPr>
        <w:pStyle w:val="Brezrazmikov"/>
        <w:spacing w:line="276" w:lineRule="auto"/>
      </w:pPr>
    </w:p>
    <w:p w:rsidR="007F7CC4" w:rsidRDefault="007F7CC4" w:rsidP="007F7CC4">
      <w:pPr>
        <w:pStyle w:val="Brezrazmikov"/>
        <w:numPr>
          <w:ilvl w:val="0"/>
          <w:numId w:val="4"/>
        </w:numPr>
        <w:tabs>
          <w:tab w:val="left" w:pos="709"/>
        </w:tabs>
        <w:spacing w:line="276" w:lineRule="auto"/>
        <w:ind w:left="709" w:hanging="425"/>
        <w:jc w:val="both"/>
        <w:rPr>
          <w:rFonts w:ascii="Arial" w:hAnsi="Arial" w:cs="Arial"/>
        </w:rPr>
      </w:pPr>
      <w:r>
        <w:rPr>
          <w:rFonts w:ascii="Arial" w:hAnsi="Arial" w:cs="Arial"/>
        </w:rPr>
        <w:t xml:space="preserve">S tem odlokom se ob upoštevanju določil Strategije prostorskega razvoja Slovenije (Uradni list RS, št. 76/04 in 33/07 – ZPNačrt) in Odlokom o občinskem prostorskem načrtu občine Šenčur (Uradno glasilo slovenskih občin, št. </w:t>
      </w:r>
      <w:r w:rsidRPr="001D5B1D">
        <w:rPr>
          <w:rFonts w:ascii="Arial" w:hAnsi="Arial" w:cs="Arial"/>
        </w:rPr>
        <w:t>7/2011</w:t>
      </w:r>
      <w:r>
        <w:rPr>
          <w:rFonts w:ascii="Arial" w:hAnsi="Arial" w:cs="Arial"/>
        </w:rPr>
        <w:t>, 35/2014, 68/2015, v nadaljevanju OPN) sprejme Občinski podrobni prostorski načrt</w:t>
      </w:r>
      <w:r w:rsidRPr="001A26D1">
        <w:rPr>
          <w:rFonts w:ascii="Arial" w:hAnsi="Arial" w:cs="Arial"/>
        </w:rPr>
        <w:t xml:space="preserve"> </w:t>
      </w:r>
      <w:r>
        <w:rPr>
          <w:rFonts w:ascii="Arial" w:hAnsi="Arial" w:cs="Arial"/>
        </w:rPr>
        <w:t>stanovanjska hiša Rozman-Kralj, v nadaljevanju OPPN.</w:t>
      </w:r>
    </w:p>
    <w:p w:rsidR="007F7CC4" w:rsidRDefault="007F7CC4" w:rsidP="007F7CC4">
      <w:pPr>
        <w:pStyle w:val="Brezrazmikov"/>
        <w:spacing w:line="276" w:lineRule="auto"/>
      </w:pPr>
    </w:p>
    <w:p w:rsidR="007F7CC4" w:rsidRDefault="007F7CC4" w:rsidP="007F7CC4">
      <w:pPr>
        <w:pStyle w:val="Brezrazmikov"/>
        <w:numPr>
          <w:ilvl w:val="0"/>
          <w:numId w:val="4"/>
        </w:numPr>
        <w:tabs>
          <w:tab w:val="left" w:pos="142"/>
          <w:tab w:val="left" w:pos="709"/>
        </w:tabs>
        <w:spacing w:line="276" w:lineRule="auto"/>
        <w:ind w:left="709" w:hanging="425"/>
        <w:jc w:val="both"/>
        <w:rPr>
          <w:rFonts w:ascii="Arial" w:hAnsi="Arial" w:cs="Arial"/>
        </w:rPr>
      </w:pPr>
      <w:r>
        <w:rPr>
          <w:rFonts w:ascii="Arial" w:hAnsi="Arial" w:cs="Arial"/>
        </w:rPr>
        <w:t>OPPN je izdelalo podjetje Alfa Ars, d.o.o., Stritarjeva ulica 8, Kranj pod številko U-1104/15, v maju 2016.</w:t>
      </w:r>
    </w:p>
    <w:p w:rsidR="007F7CC4" w:rsidRPr="00B245E9" w:rsidRDefault="007F7CC4" w:rsidP="007F7CC4">
      <w:pPr>
        <w:pStyle w:val="Brezrazmikov"/>
        <w:tabs>
          <w:tab w:val="left" w:pos="142"/>
          <w:tab w:val="left" w:pos="567"/>
        </w:tabs>
        <w:spacing w:line="276" w:lineRule="auto"/>
        <w:jc w:val="both"/>
        <w:rPr>
          <w:rFonts w:ascii="Calibri" w:hAnsi="Calibri" w:cs="Arial"/>
        </w:rPr>
      </w:pPr>
    </w:p>
    <w:p w:rsidR="007F7CC4" w:rsidRDefault="007F7CC4" w:rsidP="007F7CC4">
      <w:pPr>
        <w:pStyle w:val="Brezrazmikov"/>
        <w:numPr>
          <w:ilvl w:val="0"/>
          <w:numId w:val="3"/>
        </w:numPr>
        <w:spacing w:line="276" w:lineRule="auto"/>
        <w:jc w:val="center"/>
        <w:rPr>
          <w:rFonts w:ascii="Arial" w:hAnsi="Arial" w:cs="Arial"/>
        </w:rPr>
      </w:pPr>
      <w:r>
        <w:rPr>
          <w:rFonts w:ascii="Arial" w:hAnsi="Arial" w:cs="Arial"/>
        </w:rPr>
        <w:t>člen</w:t>
      </w:r>
    </w:p>
    <w:p w:rsidR="007F7CC4" w:rsidRDefault="007F7CC4" w:rsidP="007F7CC4">
      <w:pPr>
        <w:pStyle w:val="Brezrazmikov"/>
        <w:spacing w:line="276" w:lineRule="auto"/>
        <w:ind w:left="720"/>
        <w:jc w:val="center"/>
        <w:rPr>
          <w:rFonts w:ascii="Arial" w:hAnsi="Arial" w:cs="Arial"/>
        </w:rPr>
      </w:pPr>
      <w:r>
        <w:rPr>
          <w:rFonts w:ascii="Arial" w:hAnsi="Arial" w:cs="Arial"/>
        </w:rPr>
        <w:t>(namen OPPN)</w:t>
      </w:r>
    </w:p>
    <w:p w:rsidR="007F7CC4" w:rsidRDefault="007F7CC4" w:rsidP="007F7CC4">
      <w:pPr>
        <w:pStyle w:val="Brezrazmikov"/>
        <w:spacing w:line="276" w:lineRule="auto"/>
      </w:pPr>
    </w:p>
    <w:p w:rsidR="007F7CC4" w:rsidRDefault="007F7CC4" w:rsidP="007F7CC4">
      <w:pPr>
        <w:pStyle w:val="Brezrazmikov"/>
        <w:spacing w:line="276" w:lineRule="auto"/>
        <w:ind w:left="284"/>
        <w:jc w:val="both"/>
        <w:rPr>
          <w:rFonts w:ascii="Arial" w:hAnsi="Arial" w:cs="Arial"/>
        </w:rPr>
      </w:pPr>
      <w:r>
        <w:rPr>
          <w:rFonts w:ascii="Arial" w:hAnsi="Arial" w:cs="Arial"/>
        </w:rPr>
        <w:t>Namen OPPN je določitev podrobnih lokacijskih in arhitekturnih pogojev za stanovanjsko hišo Rozman-Kralj, gradnjo nezahtevnih in enostavnih objektov, s pripadajočo infrastrukturo in zunanjo ureditvijo.</w:t>
      </w:r>
    </w:p>
    <w:p w:rsidR="007F7CC4" w:rsidRDefault="007F7CC4" w:rsidP="007F7CC4">
      <w:pPr>
        <w:pStyle w:val="Brezrazmikov"/>
        <w:spacing w:line="276" w:lineRule="auto"/>
      </w:pPr>
    </w:p>
    <w:p w:rsidR="007F7CC4" w:rsidRDefault="007F7CC4" w:rsidP="007F7CC4">
      <w:pPr>
        <w:pStyle w:val="Brezrazmikov"/>
        <w:numPr>
          <w:ilvl w:val="0"/>
          <w:numId w:val="3"/>
        </w:numPr>
        <w:spacing w:line="276" w:lineRule="auto"/>
        <w:jc w:val="center"/>
        <w:rPr>
          <w:rFonts w:ascii="Arial" w:hAnsi="Arial" w:cs="Arial"/>
        </w:rPr>
      </w:pPr>
      <w:r>
        <w:rPr>
          <w:rFonts w:ascii="Arial" w:hAnsi="Arial" w:cs="Arial"/>
        </w:rPr>
        <w:t>člen</w:t>
      </w:r>
    </w:p>
    <w:p w:rsidR="007F7CC4" w:rsidRDefault="007F7CC4" w:rsidP="007F7CC4">
      <w:pPr>
        <w:pStyle w:val="Brezrazmikov"/>
        <w:spacing w:line="276" w:lineRule="auto"/>
        <w:ind w:left="720"/>
        <w:jc w:val="center"/>
        <w:rPr>
          <w:rFonts w:ascii="Arial" w:hAnsi="Arial" w:cs="Arial"/>
        </w:rPr>
      </w:pPr>
      <w:r>
        <w:rPr>
          <w:rFonts w:ascii="Arial" w:hAnsi="Arial" w:cs="Arial"/>
        </w:rPr>
        <w:t>(vsebina OPPN)</w:t>
      </w:r>
    </w:p>
    <w:p w:rsidR="007F7CC4" w:rsidRDefault="007F7CC4" w:rsidP="007F7CC4">
      <w:pPr>
        <w:pStyle w:val="Brezrazmikov"/>
        <w:spacing w:line="276" w:lineRule="auto"/>
      </w:pPr>
    </w:p>
    <w:p w:rsidR="007F7CC4" w:rsidRDefault="007F7CC4" w:rsidP="007F7CC4">
      <w:pPr>
        <w:pStyle w:val="Brezrazmikov"/>
        <w:numPr>
          <w:ilvl w:val="0"/>
          <w:numId w:val="5"/>
        </w:numPr>
        <w:spacing w:line="276" w:lineRule="auto"/>
        <w:ind w:left="709" w:hanging="425"/>
        <w:jc w:val="both"/>
        <w:rPr>
          <w:rFonts w:ascii="Arial" w:hAnsi="Arial" w:cs="Arial"/>
        </w:rPr>
      </w:pPr>
      <w:r>
        <w:rPr>
          <w:rFonts w:ascii="Arial" w:hAnsi="Arial" w:cs="Arial"/>
        </w:rPr>
        <w:t>OPPN vsebuje besedilo in grafične prikaze, ki se nanašajo na mejo območja OPPN, lego, zasnovo, velikost in oblikovanje objekta, naprav in ureditve ter okoljevarstvene ukrepe.</w:t>
      </w:r>
    </w:p>
    <w:p w:rsidR="007F7CC4" w:rsidRDefault="007F7CC4" w:rsidP="007F7CC4">
      <w:pPr>
        <w:pStyle w:val="Brezrazmikov"/>
        <w:spacing w:line="276" w:lineRule="auto"/>
      </w:pPr>
    </w:p>
    <w:p w:rsidR="007F7CC4" w:rsidRDefault="007F7CC4" w:rsidP="007F7CC4">
      <w:pPr>
        <w:pStyle w:val="Brezrazmikov"/>
        <w:numPr>
          <w:ilvl w:val="0"/>
          <w:numId w:val="7"/>
        </w:numPr>
        <w:spacing w:line="276" w:lineRule="auto"/>
        <w:ind w:left="851" w:hanging="284"/>
        <w:jc w:val="both"/>
        <w:rPr>
          <w:rFonts w:ascii="Arial" w:hAnsi="Arial" w:cs="Arial"/>
        </w:rPr>
      </w:pPr>
      <w:r>
        <w:rPr>
          <w:rFonts w:ascii="Arial" w:hAnsi="Arial" w:cs="Arial"/>
        </w:rPr>
        <w:t>Besedilni del obsega;</w:t>
      </w:r>
    </w:p>
    <w:p w:rsidR="007F7CC4" w:rsidRDefault="007F7CC4" w:rsidP="007F7CC4">
      <w:pPr>
        <w:pStyle w:val="Brezrazmikov"/>
        <w:numPr>
          <w:ilvl w:val="0"/>
          <w:numId w:val="6"/>
        </w:numPr>
        <w:spacing w:line="276" w:lineRule="auto"/>
        <w:ind w:left="1418" w:hanging="567"/>
        <w:jc w:val="both"/>
        <w:rPr>
          <w:rFonts w:ascii="Arial" w:hAnsi="Arial" w:cs="Arial"/>
        </w:rPr>
      </w:pPr>
      <w:r>
        <w:rPr>
          <w:rFonts w:ascii="Arial" w:hAnsi="Arial" w:cs="Arial"/>
        </w:rPr>
        <w:t>Uvodne določbe.</w:t>
      </w:r>
    </w:p>
    <w:p w:rsidR="007F7CC4" w:rsidRDefault="007F7CC4" w:rsidP="007F7CC4">
      <w:pPr>
        <w:pStyle w:val="Brezrazmikov"/>
        <w:numPr>
          <w:ilvl w:val="0"/>
          <w:numId w:val="6"/>
        </w:numPr>
        <w:spacing w:line="276" w:lineRule="auto"/>
        <w:ind w:left="1418" w:hanging="567"/>
        <w:jc w:val="both"/>
        <w:rPr>
          <w:rFonts w:ascii="Arial" w:hAnsi="Arial" w:cs="Arial"/>
        </w:rPr>
      </w:pPr>
      <w:r>
        <w:rPr>
          <w:rFonts w:ascii="Arial" w:hAnsi="Arial" w:cs="Arial"/>
        </w:rPr>
        <w:t>Opis prostorske ureditve.</w:t>
      </w:r>
    </w:p>
    <w:p w:rsidR="007F7CC4" w:rsidRDefault="007F7CC4" w:rsidP="007F7CC4">
      <w:pPr>
        <w:pStyle w:val="Brezrazmikov"/>
        <w:numPr>
          <w:ilvl w:val="0"/>
          <w:numId w:val="6"/>
        </w:numPr>
        <w:spacing w:line="276" w:lineRule="auto"/>
        <w:ind w:left="1418" w:hanging="567"/>
        <w:jc w:val="both"/>
        <w:rPr>
          <w:rFonts w:ascii="Arial" w:hAnsi="Arial" w:cs="Arial"/>
        </w:rPr>
      </w:pPr>
      <w:r>
        <w:rPr>
          <w:rFonts w:ascii="Arial" w:hAnsi="Arial" w:cs="Arial"/>
        </w:rPr>
        <w:t>Umestitev načrtovane ureditve v prostoru.</w:t>
      </w:r>
    </w:p>
    <w:p w:rsidR="007F7CC4" w:rsidRDefault="007F7CC4" w:rsidP="007F7CC4">
      <w:pPr>
        <w:pStyle w:val="Brezrazmikov"/>
        <w:spacing w:line="276" w:lineRule="auto"/>
        <w:ind w:left="1418"/>
        <w:jc w:val="both"/>
        <w:rPr>
          <w:rFonts w:ascii="Arial" w:hAnsi="Arial" w:cs="Arial"/>
        </w:rPr>
      </w:pPr>
    </w:p>
    <w:p w:rsidR="007F7CC4" w:rsidRDefault="007F7CC4" w:rsidP="007F7CC4">
      <w:pPr>
        <w:pStyle w:val="Brezrazmikov"/>
        <w:spacing w:line="276" w:lineRule="auto"/>
        <w:ind w:left="1418"/>
        <w:jc w:val="both"/>
        <w:rPr>
          <w:rFonts w:ascii="Arial" w:hAnsi="Arial" w:cs="Arial"/>
        </w:rPr>
      </w:pPr>
    </w:p>
    <w:p w:rsidR="007F7CC4" w:rsidRPr="007F7CC4" w:rsidRDefault="007F7CC4" w:rsidP="007F7CC4">
      <w:pPr>
        <w:pStyle w:val="Brezrazmikov"/>
        <w:numPr>
          <w:ilvl w:val="0"/>
          <w:numId w:val="6"/>
        </w:numPr>
        <w:spacing w:line="276" w:lineRule="auto"/>
        <w:ind w:left="1418" w:hanging="567"/>
        <w:jc w:val="both"/>
        <w:rPr>
          <w:rFonts w:ascii="Arial" w:hAnsi="Arial" w:cs="Arial"/>
        </w:rPr>
      </w:pPr>
      <w:r>
        <w:rPr>
          <w:rFonts w:ascii="Arial" w:hAnsi="Arial" w:cs="Arial"/>
        </w:rPr>
        <w:t>Zasnovo projektnih rešitev in pogojev glede priključevanja objekta na gospodarsko javno infrastrukturo.</w:t>
      </w:r>
    </w:p>
    <w:p w:rsidR="007F7CC4" w:rsidRDefault="007F7CC4" w:rsidP="007F7CC4">
      <w:pPr>
        <w:pStyle w:val="Brezrazmikov"/>
        <w:numPr>
          <w:ilvl w:val="0"/>
          <w:numId w:val="6"/>
        </w:numPr>
        <w:spacing w:line="276" w:lineRule="auto"/>
        <w:ind w:left="1418" w:hanging="567"/>
        <w:jc w:val="both"/>
        <w:rPr>
          <w:rFonts w:ascii="Arial" w:hAnsi="Arial" w:cs="Arial"/>
        </w:rPr>
      </w:pPr>
      <w:r>
        <w:rPr>
          <w:rFonts w:ascii="Arial" w:hAnsi="Arial" w:cs="Arial"/>
        </w:rPr>
        <w:t>Rešitve in ukrepe za celostno ohranjanje kulturne dediščine.</w:t>
      </w:r>
    </w:p>
    <w:p w:rsidR="007F7CC4" w:rsidRDefault="007F7CC4" w:rsidP="007F7CC4">
      <w:pPr>
        <w:pStyle w:val="Brezrazmikov"/>
        <w:numPr>
          <w:ilvl w:val="0"/>
          <w:numId w:val="6"/>
        </w:numPr>
        <w:spacing w:line="276" w:lineRule="auto"/>
        <w:ind w:left="1418" w:hanging="567"/>
        <w:jc w:val="both"/>
        <w:rPr>
          <w:rFonts w:ascii="Arial" w:hAnsi="Arial" w:cs="Arial"/>
        </w:rPr>
      </w:pPr>
      <w:r>
        <w:rPr>
          <w:rFonts w:ascii="Arial" w:hAnsi="Arial" w:cs="Arial"/>
        </w:rPr>
        <w:t>Rešitve in ukrepe za varovanje okolja, naravnih virov in ohranjanja narave.</w:t>
      </w:r>
    </w:p>
    <w:p w:rsidR="007F7CC4" w:rsidRDefault="007F7CC4" w:rsidP="007F7CC4">
      <w:pPr>
        <w:pStyle w:val="Brezrazmikov"/>
        <w:numPr>
          <w:ilvl w:val="0"/>
          <w:numId w:val="6"/>
        </w:numPr>
        <w:spacing w:line="276" w:lineRule="auto"/>
        <w:ind w:left="1418" w:hanging="567"/>
        <w:jc w:val="both"/>
        <w:rPr>
          <w:rFonts w:ascii="Arial" w:hAnsi="Arial" w:cs="Arial"/>
        </w:rPr>
      </w:pPr>
      <w:r>
        <w:rPr>
          <w:rFonts w:ascii="Arial" w:hAnsi="Arial" w:cs="Arial"/>
        </w:rPr>
        <w:t>Rešitve in ukrepe za varstvo vodnega režima in stanja voda</w:t>
      </w:r>
    </w:p>
    <w:p w:rsidR="007F7CC4" w:rsidRDefault="007F7CC4" w:rsidP="007F7CC4">
      <w:pPr>
        <w:pStyle w:val="Brezrazmikov"/>
        <w:numPr>
          <w:ilvl w:val="0"/>
          <w:numId w:val="6"/>
        </w:numPr>
        <w:spacing w:line="276" w:lineRule="auto"/>
        <w:ind w:left="1418" w:hanging="567"/>
        <w:jc w:val="both"/>
        <w:rPr>
          <w:rFonts w:ascii="Arial" w:hAnsi="Arial" w:cs="Arial"/>
        </w:rPr>
      </w:pPr>
      <w:r>
        <w:rPr>
          <w:rFonts w:ascii="Arial" w:hAnsi="Arial" w:cs="Arial"/>
        </w:rPr>
        <w:t>Rešitve in ukrepe za obrambo ter varstvo pred naravnimi in drugimi nesrečami, vključno z varstvom pred požarom.</w:t>
      </w:r>
    </w:p>
    <w:p w:rsidR="007F7CC4" w:rsidRDefault="007F7CC4" w:rsidP="007F7CC4">
      <w:pPr>
        <w:pStyle w:val="Brezrazmikov"/>
        <w:numPr>
          <w:ilvl w:val="0"/>
          <w:numId w:val="6"/>
        </w:numPr>
        <w:spacing w:line="276" w:lineRule="auto"/>
        <w:ind w:left="1418" w:hanging="567"/>
        <w:jc w:val="both"/>
        <w:rPr>
          <w:rFonts w:ascii="Arial" w:hAnsi="Arial" w:cs="Arial"/>
        </w:rPr>
      </w:pPr>
      <w:r>
        <w:rPr>
          <w:rFonts w:ascii="Arial" w:hAnsi="Arial" w:cs="Arial"/>
        </w:rPr>
        <w:t>Etapnost izvedbe prostorske ureditve</w:t>
      </w:r>
    </w:p>
    <w:p w:rsidR="007F7CC4" w:rsidRPr="00663442" w:rsidRDefault="007F7CC4" w:rsidP="007F7CC4">
      <w:pPr>
        <w:pStyle w:val="Brezrazmikov"/>
        <w:numPr>
          <w:ilvl w:val="0"/>
          <w:numId w:val="6"/>
        </w:numPr>
        <w:spacing w:line="276" w:lineRule="auto"/>
        <w:ind w:left="1418" w:hanging="567"/>
        <w:jc w:val="both"/>
        <w:rPr>
          <w:rFonts w:ascii="Arial" w:hAnsi="Arial" w:cs="Arial"/>
        </w:rPr>
      </w:pPr>
      <w:r>
        <w:rPr>
          <w:rFonts w:ascii="Arial" w:hAnsi="Arial" w:cs="Arial"/>
        </w:rPr>
        <w:t>Velikost dopustnih odstopanj od funkcionalnih in tehničnih rešitev</w:t>
      </w:r>
    </w:p>
    <w:p w:rsidR="007F7CC4" w:rsidRDefault="007F7CC4" w:rsidP="007F7CC4">
      <w:pPr>
        <w:pStyle w:val="Brezrazmikov"/>
        <w:numPr>
          <w:ilvl w:val="0"/>
          <w:numId w:val="6"/>
        </w:numPr>
        <w:spacing w:line="276" w:lineRule="auto"/>
        <w:ind w:left="1418" w:hanging="567"/>
        <w:jc w:val="both"/>
        <w:rPr>
          <w:rFonts w:ascii="Arial" w:hAnsi="Arial" w:cs="Arial"/>
        </w:rPr>
      </w:pPr>
      <w:r>
        <w:rPr>
          <w:rFonts w:ascii="Arial" w:hAnsi="Arial" w:cs="Arial"/>
        </w:rPr>
        <w:t>Končne določbe.</w:t>
      </w:r>
    </w:p>
    <w:p w:rsidR="007F7CC4" w:rsidRDefault="007F7CC4" w:rsidP="007F7CC4">
      <w:pPr>
        <w:pStyle w:val="Brezrazmikov"/>
        <w:spacing w:line="276" w:lineRule="auto"/>
      </w:pPr>
    </w:p>
    <w:p w:rsidR="007F7CC4" w:rsidRDefault="007F7CC4" w:rsidP="007F7CC4">
      <w:pPr>
        <w:pStyle w:val="Brezrazmikov"/>
        <w:numPr>
          <w:ilvl w:val="0"/>
          <w:numId w:val="7"/>
        </w:numPr>
        <w:spacing w:line="276" w:lineRule="auto"/>
        <w:ind w:left="851" w:hanging="284"/>
        <w:jc w:val="both"/>
        <w:rPr>
          <w:rFonts w:ascii="Arial" w:hAnsi="Arial" w:cs="Arial"/>
        </w:rPr>
      </w:pPr>
      <w:r>
        <w:rPr>
          <w:rFonts w:ascii="Arial" w:hAnsi="Arial" w:cs="Arial"/>
        </w:rPr>
        <w:t>Kartografski del obsega;</w:t>
      </w:r>
    </w:p>
    <w:p w:rsidR="007F7CC4" w:rsidRDefault="007F7CC4" w:rsidP="007F7CC4">
      <w:pPr>
        <w:pStyle w:val="Brezrazmikov"/>
        <w:numPr>
          <w:ilvl w:val="0"/>
          <w:numId w:val="8"/>
        </w:numPr>
        <w:spacing w:line="276" w:lineRule="auto"/>
        <w:ind w:left="1418" w:hanging="567"/>
        <w:jc w:val="both"/>
        <w:rPr>
          <w:rFonts w:ascii="Arial" w:hAnsi="Arial" w:cs="Arial"/>
        </w:rPr>
      </w:pPr>
      <w:r>
        <w:rPr>
          <w:rFonts w:ascii="Arial" w:hAnsi="Arial" w:cs="Arial"/>
        </w:rPr>
        <w:t>Izsek iz grafičnega načrta kartografskega dela izvedbenega prostorskega akta s prikazom prostorske ureditve na širšem območju.</w:t>
      </w:r>
    </w:p>
    <w:p w:rsidR="007F7CC4" w:rsidRDefault="007F7CC4" w:rsidP="007F7CC4">
      <w:pPr>
        <w:pStyle w:val="Brezrazmikov"/>
        <w:numPr>
          <w:ilvl w:val="0"/>
          <w:numId w:val="8"/>
        </w:numPr>
        <w:spacing w:line="276" w:lineRule="auto"/>
        <w:ind w:left="1418" w:hanging="567"/>
        <w:jc w:val="both"/>
        <w:rPr>
          <w:rFonts w:ascii="Arial" w:hAnsi="Arial" w:cs="Arial"/>
        </w:rPr>
      </w:pPr>
      <w:r>
        <w:rPr>
          <w:rFonts w:ascii="Arial" w:hAnsi="Arial" w:cs="Arial"/>
        </w:rPr>
        <w:t>Prikaz območja urejanja</w:t>
      </w:r>
      <w:r w:rsidRPr="00184A6C">
        <w:rPr>
          <w:rFonts w:ascii="Arial" w:hAnsi="Arial" w:cs="Arial"/>
        </w:rPr>
        <w:t xml:space="preserve"> </w:t>
      </w:r>
    </w:p>
    <w:p w:rsidR="007F7CC4" w:rsidRDefault="007F7CC4" w:rsidP="007F7CC4">
      <w:pPr>
        <w:pStyle w:val="Brezrazmikov"/>
        <w:numPr>
          <w:ilvl w:val="0"/>
          <w:numId w:val="8"/>
        </w:numPr>
        <w:spacing w:line="276" w:lineRule="auto"/>
        <w:ind w:left="1418" w:hanging="567"/>
        <w:jc w:val="both"/>
        <w:rPr>
          <w:rFonts w:ascii="Arial" w:hAnsi="Arial" w:cs="Arial"/>
        </w:rPr>
      </w:pPr>
      <w:r>
        <w:rPr>
          <w:rFonts w:ascii="Arial" w:hAnsi="Arial" w:cs="Arial"/>
        </w:rPr>
        <w:t>Ureditvena situacija s prikazom zazidave in ozelenitve.</w:t>
      </w:r>
    </w:p>
    <w:p w:rsidR="007F7CC4" w:rsidRDefault="007F7CC4" w:rsidP="007F7CC4">
      <w:pPr>
        <w:pStyle w:val="Brezrazmikov"/>
        <w:numPr>
          <w:ilvl w:val="0"/>
          <w:numId w:val="8"/>
        </w:numPr>
        <w:spacing w:line="276" w:lineRule="auto"/>
        <w:ind w:left="1418" w:hanging="567"/>
        <w:jc w:val="both"/>
        <w:rPr>
          <w:rFonts w:ascii="Arial" w:hAnsi="Arial" w:cs="Arial"/>
        </w:rPr>
      </w:pPr>
      <w:r>
        <w:rPr>
          <w:rFonts w:ascii="Arial" w:hAnsi="Arial" w:cs="Arial"/>
        </w:rPr>
        <w:t>Ureditvena situacija – prometna, komunalna in energetska infrastruktura.</w:t>
      </w:r>
    </w:p>
    <w:p w:rsidR="007F7CC4" w:rsidRDefault="007F7CC4" w:rsidP="007F7CC4">
      <w:pPr>
        <w:pStyle w:val="Brezrazmikov"/>
        <w:numPr>
          <w:ilvl w:val="0"/>
          <w:numId w:val="8"/>
        </w:numPr>
        <w:spacing w:line="276" w:lineRule="auto"/>
        <w:ind w:left="1418" w:hanging="567"/>
        <w:jc w:val="both"/>
        <w:rPr>
          <w:rFonts w:ascii="Arial" w:hAnsi="Arial" w:cs="Arial"/>
        </w:rPr>
      </w:pPr>
      <w:r>
        <w:rPr>
          <w:rFonts w:ascii="Arial" w:hAnsi="Arial" w:cs="Arial"/>
        </w:rPr>
        <w:t>Ureditvena situacija – prometna infrastruktura.</w:t>
      </w:r>
    </w:p>
    <w:p w:rsidR="007F7CC4" w:rsidRPr="000B64A2" w:rsidRDefault="007F7CC4" w:rsidP="007F7CC4">
      <w:pPr>
        <w:pStyle w:val="Brezrazmikov"/>
      </w:pPr>
    </w:p>
    <w:p w:rsidR="007F7CC4" w:rsidRDefault="007F7CC4" w:rsidP="007F7CC4">
      <w:pPr>
        <w:pStyle w:val="Brezrazmikov"/>
        <w:numPr>
          <w:ilvl w:val="0"/>
          <w:numId w:val="7"/>
        </w:numPr>
        <w:spacing w:line="276" w:lineRule="auto"/>
        <w:ind w:left="851" w:hanging="284"/>
        <w:jc w:val="both"/>
        <w:rPr>
          <w:rFonts w:ascii="Arial" w:hAnsi="Arial" w:cs="Arial"/>
        </w:rPr>
      </w:pPr>
      <w:r>
        <w:rPr>
          <w:rFonts w:ascii="Arial" w:hAnsi="Arial" w:cs="Arial"/>
        </w:rPr>
        <w:t>Priloge obsegajo;</w:t>
      </w:r>
    </w:p>
    <w:p w:rsidR="007F7CC4" w:rsidRDefault="007F7CC4" w:rsidP="007F7CC4">
      <w:pPr>
        <w:pStyle w:val="Brezrazmikov"/>
        <w:numPr>
          <w:ilvl w:val="0"/>
          <w:numId w:val="9"/>
        </w:numPr>
        <w:spacing w:line="276" w:lineRule="auto"/>
        <w:ind w:left="1418" w:hanging="567"/>
        <w:jc w:val="both"/>
        <w:rPr>
          <w:rFonts w:ascii="Arial" w:hAnsi="Arial" w:cs="Arial"/>
        </w:rPr>
      </w:pPr>
      <w:r>
        <w:rPr>
          <w:rFonts w:ascii="Arial" w:hAnsi="Arial" w:cs="Arial"/>
        </w:rPr>
        <w:t>Izvleček iz strateških prostorskih aktov.</w:t>
      </w:r>
    </w:p>
    <w:p w:rsidR="007F7CC4" w:rsidRDefault="007F7CC4" w:rsidP="007F7CC4">
      <w:pPr>
        <w:pStyle w:val="Brezrazmikov"/>
        <w:numPr>
          <w:ilvl w:val="0"/>
          <w:numId w:val="9"/>
        </w:numPr>
        <w:spacing w:line="276" w:lineRule="auto"/>
        <w:ind w:left="1418" w:hanging="567"/>
        <w:jc w:val="both"/>
        <w:rPr>
          <w:rFonts w:ascii="Arial" w:hAnsi="Arial" w:cs="Arial"/>
        </w:rPr>
      </w:pPr>
      <w:r>
        <w:rPr>
          <w:rFonts w:ascii="Arial" w:hAnsi="Arial" w:cs="Arial"/>
        </w:rPr>
        <w:t>Prikaz stanja prostora.</w:t>
      </w:r>
    </w:p>
    <w:p w:rsidR="007F7CC4" w:rsidRDefault="007F7CC4" w:rsidP="007F7CC4">
      <w:pPr>
        <w:pStyle w:val="Brezrazmikov"/>
        <w:numPr>
          <w:ilvl w:val="0"/>
          <w:numId w:val="9"/>
        </w:numPr>
        <w:spacing w:line="276" w:lineRule="auto"/>
        <w:ind w:left="1418" w:hanging="567"/>
        <w:jc w:val="both"/>
        <w:rPr>
          <w:rFonts w:ascii="Arial" w:hAnsi="Arial" w:cs="Arial"/>
        </w:rPr>
      </w:pPr>
      <w:r>
        <w:rPr>
          <w:rFonts w:ascii="Arial" w:hAnsi="Arial" w:cs="Arial"/>
        </w:rPr>
        <w:t>Seznam strokovnih podlag.</w:t>
      </w:r>
    </w:p>
    <w:p w:rsidR="007F7CC4" w:rsidRDefault="007F7CC4" w:rsidP="007F7CC4">
      <w:pPr>
        <w:pStyle w:val="Brezrazmikov"/>
        <w:numPr>
          <w:ilvl w:val="0"/>
          <w:numId w:val="9"/>
        </w:numPr>
        <w:spacing w:line="276" w:lineRule="auto"/>
        <w:ind w:left="1418" w:hanging="567"/>
        <w:jc w:val="both"/>
        <w:rPr>
          <w:rFonts w:ascii="Arial" w:hAnsi="Arial" w:cs="Arial"/>
        </w:rPr>
      </w:pPr>
      <w:r>
        <w:rPr>
          <w:rFonts w:ascii="Arial" w:hAnsi="Arial" w:cs="Arial"/>
        </w:rPr>
        <w:t>Smernice in menja nosilcev urejanja prostora.</w:t>
      </w:r>
    </w:p>
    <w:p w:rsidR="007F7CC4" w:rsidRDefault="007F7CC4" w:rsidP="007F7CC4">
      <w:pPr>
        <w:pStyle w:val="Brezrazmikov"/>
        <w:numPr>
          <w:ilvl w:val="0"/>
          <w:numId w:val="9"/>
        </w:numPr>
        <w:spacing w:line="276" w:lineRule="auto"/>
        <w:ind w:left="1418" w:hanging="567"/>
        <w:jc w:val="both"/>
        <w:rPr>
          <w:rFonts w:ascii="Arial" w:hAnsi="Arial" w:cs="Arial"/>
        </w:rPr>
      </w:pPr>
      <w:r>
        <w:rPr>
          <w:rFonts w:ascii="Arial" w:hAnsi="Arial" w:cs="Arial"/>
        </w:rPr>
        <w:t>Obrazložitev in utemeljitev.</w:t>
      </w:r>
    </w:p>
    <w:p w:rsidR="007F7CC4" w:rsidRDefault="007F7CC4" w:rsidP="007F7CC4">
      <w:pPr>
        <w:pStyle w:val="Brezrazmikov"/>
        <w:numPr>
          <w:ilvl w:val="0"/>
          <w:numId w:val="9"/>
        </w:numPr>
        <w:spacing w:line="276" w:lineRule="auto"/>
        <w:ind w:left="1418" w:hanging="567"/>
        <w:jc w:val="both"/>
        <w:rPr>
          <w:rFonts w:ascii="Arial" w:hAnsi="Arial" w:cs="Arial"/>
        </w:rPr>
      </w:pPr>
      <w:r>
        <w:rPr>
          <w:rFonts w:ascii="Arial" w:hAnsi="Arial" w:cs="Arial"/>
        </w:rPr>
        <w:t>Povzetek za javnost.</w:t>
      </w:r>
    </w:p>
    <w:p w:rsidR="007F7CC4" w:rsidRPr="000B64A2" w:rsidRDefault="007F7CC4" w:rsidP="007F7CC4">
      <w:pPr>
        <w:pStyle w:val="Brezrazmikov"/>
      </w:pPr>
    </w:p>
    <w:p w:rsidR="007F7CC4" w:rsidRPr="00896C57" w:rsidRDefault="007F7CC4" w:rsidP="007F7CC4">
      <w:pPr>
        <w:pStyle w:val="Brezrazmikov"/>
        <w:numPr>
          <w:ilvl w:val="0"/>
          <w:numId w:val="2"/>
        </w:numPr>
        <w:spacing w:line="276" w:lineRule="auto"/>
        <w:jc w:val="center"/>
        <w:rPr>
          <w:rFonts w:ascii="Arial" w:hAnsi="Arial" w:cs="Arial"/>
          <w:b/>
        </w:rPr>
      </w:pPr>
      <w:r w:rsidRPr="00896C57">
        <w:rPr>
          <w:rFonts w:ascii="Arial" w:hAnsi="Arial" w:cs="Arial"/>
          <w:b/>
        </w:rPr>
        <w:t>OPIS PROSTORSKE UREDITVE</w:t>
      </w:r>
    </w:p>
    <w:p w:rsidR="007F7CC4" w:rsidRPr="000B64A2" w:rsidRDefault="007F7CC4" w:rsidP="007F7CC4">
      <w:pPr>
        <w:pStyle w:val="Brezrazmikov"/>
      </w:pPr>
    </w:p>
    <w:p w:rsidR="007F7CC4" w:rsidRDefault="007F7CC4" w:rsidP="007F7CC4">
      <w:pPr>
        <w:pStyle w:val="Brezrazmikov"/>
        <w:numPr>
          <w:ilvl w:val="0"/>
          <w:numId w:val="3"/>
        </w:numPr>
        <w:spacing w:line="276" w:lineRule="auto"/>
        <w:jc w:val="center"/>
        <w:rPr>
          <w:rFonts w:ascii="Arial" w:hAnsi="Arial" w:cs="Arial"/>
        </w:rPr>
      </w:pPr>
      <w:r>
        <w:rPr>
          <w:rFonts w:ascii="Arial" w:hAnsi="Arial" w:cs="Arial"/>
        </w:rPr>
        <w:t>člen</w:t>
      </w:r>
    </w:p>
    <w:p w:rsidR="007F7CC4" w:rsidRDefault="007F7CC4" w:rsidP="007F7CC4">
      <w:pPr>
        <w:pStyle w:val="Brezrazmikov"/>
        <w:spacing w:line="276" w:lineRule="auto"/>
        <w:ind w:left="720"/>
        <w:jc w:val="center"/>
        <w:rPr>
          <w:rFonts w:ascii="Arial" w:hAnsi="Arial" w:cs="Arial"/>
        </w:rPr>
      </w:pPr>
      <w:r>
        <w:rPr>
          <w:rFonts w:ascii="Arial" w:hAnsi="Arial" w:cs="Arial"/>
        </w:rPr>
        <w:t>(ureditveno območje in opis ureditve)</w:t>
      </w:r>
    </w:p>
    <w:p w:rsidR="007F7CC4" w:rsidRPr="000B64A2" w:rsidRDefault="007F7CC4" w:rsidP="007F7CC4">
      <w:pPr>
        <w:pStyle w:val="Brezrazmikov"/>
      </w:pPr>
    </w:p>
    <w:p w:rsidR="007F7CC4" w:rsidRPr="007A1296" w:rsidRDefault="007F7CC4" w:rsidP="007F7CC4">
      <w:pPr>
        <w:pStyle w:val="Brezrazmikov"/>
        <w:numPr>
          <w:ilvl w:val="0"/>
          <w:numId w:val="47"/>
        </w:numPr>
        <w:spacing w:line="276" w:lineRule="auto"/>
        <w:jc w:val="both"/>
        <w:rPr>
          <w:rFonts w:ascii="Arial" w:hAnsi="Arial" w:cs="Arial"/>
        </w:rPr>
      </w:pPr>
      <w:r>
        <w:rPr>
          <w:rFonts w:ascii="Arial" w:hAnsi="Arial" w:cs="Arial"/>
        </w:rPr>
        <w:t xml:space="preserve">Območje OPPN obsega </w:t>
      </w:r>
      <w:r w:rsidRPr="007A1296">
        <w:rPr>
          <w:rFonts w:ascii="Arial" w:hAnsi="Arial" w:cs="Arial"/>
        </w:rPr>
        <w:t>zemlji</w:t>
      </w:r>
      <w:r>
        <w:rPr>
          <w:rFonts w:ascii="Arial" w:hAnsi="Arial" w:cs="Arial"/>
        </w:rPr>
        <w:t>šče</w:t>
      </w:r>
      <w:r w:rsidRPr="007A1296">
        <w:rPr>
          <w:rFonts w:ascii="Arial" w:hAnsi="Arial" w:cs="Arial"/>
        </w:rPr>
        <w:t xml:space="preserve"> parc. št. </w:t>
      </w:r>
      <w:r>
        <w:rPr>
          <w:rFonts w:ascii="Arial" w:hAnsi="Arial" w:cs="Arial"/>
        </w:rPr>
        <w:t>4/1 k.o. Trboje (2126)</w:t>
      </w:r>
      <w:r w:rsidRPr="007A1296">
        <w:rPr>
          <w:rFonts w:ascii="Arial" w:hAnsi="Arial" w:cs="Arial"/>
        </w:rPr>
        <w:t xml:space="preserve"> s skupno površino </w:t>
      </w:r>
      <w:r>
        <w:rPr>
          <w:rFonts w:ascii="Arial" w:hAnsi="Arial" w:cs="Arial"/>
        </w:rPr>
        <w:t>713,00</w:t>
      </w:r>
      <w:r w:rsidRPr="001D5B1D">
        <w:rPr>
          <w:rFonts w:ascii="Arial" w:hAnsi="Arial" w:cs="Arial"/>
        </w:rPr>
        <w:t xml:space="preserve"> m</w:t>
      </w:r>
      <w:r w:rsidRPr="001D5B1D">
        <w:rPr>
          <w:rFonts w:ascii="Arial" w:hAnsi="Arial" w:cs="Arial"/>
          <w:vertAlign w:val="superscript"/>
        </w:rPr>
        <w:t>2</w:t>
      </w:r>
      <w:r w:rsidRPr="001D5B1D">
        <w:rPr>
          <w:rFonts w:ascii="Arial" w:hAnsi="Arial" w:cs="Arial"/>
        </w:rPr>
        <w:t>.</w:t>
      </w:r>
      <w:r w:rsidRPr="007A1296">
        <w:rPr>
          <w:rFonts w:ascii="Arial" w:hAnsi="Arial" w:cs="Arial"/>
        </w:rPr>
        <w:t xml:space="preserve"> Ureditveno območje je prikazano v grafi</w:t>
      </w:r>
      <w:r>
        <w:rPr>
          <w:rFonts w:ascii="Arial" w:hAnsi="Arial" w:cs="Arial"/>
        </w:rPr>
        <w:t>čnem načrtu (kartografski del; o</w:t>
      </w:r>
      <w:r w:rsidRPr="007A1296">
        <w:rPr>
          <w:rFonts w:ascii="Arial" w:hAnsi="Arial" w:cs="Arial"/>
        </w:rPr>
        <w:t>bmočje podrobnega načrta z obstoječim parcelnim stanjem).</w:t>
      </w:r>
    </w:p>
    <w:p w:rsidR="007F7CC4" w:rsidRPr="000B64A2" w:rsidRDefault="007F7CC4" w:rsidP="007F7CC4">
      <w:pPr>
        <w:pStyle w:val="Brezrazmikov"/>
      </w:pPr>
    </w:p>
    <w:p w:rsidR="007F7CC4" w:rsidRDefault="007F7CC4" w:rsidP="007F7CC4">
      <w:pPr>
        <w:pStyle w:val="Brezrazmikov"/>
        <w:numPr>
          <w:ilvl w:val="0"/>
          <w:numId w:val="47"/>
        </w:numPr>
        <w:spacing w:line="276" w:lineRule="auto"/>
        <w:jc w:val="both"/>
        <w:rPr>
          <w:rFonts w:ascii="Arial" w:hAnsi="Arial" w:cs="Arial"/>
        </w:rPr>
      </w:pPr>
      <w:r>
        <w:rPr>
          <w:rFonts w:ascii="Arial" w:hAnsi="Arial" w:cs="Arial"/>
        </w:rPr>
        <w:t xml:space="preserve">Območje OPPN je po občinskem prostorskem načrtu Občine Šenčur (v nadaljevanju OPN) </w:t>
      </w:r>
      <w:r w:rsidRPr="00DD77AB">
        <w:rPr>
          <w:rFonts w:ascii="Arial" w:hAnsi="Arial" w:cs="Arial"/>
        </w:rPr>
        <w:t>določeno kot območje stavbnih zemljišč</w:t>
      </w:r>
      <w:r>
        <w:rPr>
          <w:rFonts w:ascii="Arial" w:hAnsi="Arial" w:cs="Arial"/>
        </w:rPr>
        <w:t>,</w:t>
      </w:r>
      <w:r w:rsidRPr="00DD77AB">
        <w:rPr>
          <w:rFonts w:ascii="Arial" w:hAnsi="Arial" w:cs="Arial"/>
        </w:rPr>
        <w:t xml:space="preserve"> enota urejanja z oznako </w:t>
      </w:r>
      <w:r>
        <w:rPr>
          <w:rFonts w:ascii="Arial" w:hAnsi="Arial" w:cs="Arial"/>
        </w:rPr>
        <w:t>TR-08 SKj,</w:t>
      </w:r>
      <w:r w:rsidRPr="00DD77AB">
        <w:rPr>
          <w:rFonts w:ascii="Arial" w:hAnsi="Arial" w:cs="Arial"/>
        </w:rPr>
        <w:t xml:space="preserve"> s podrobnejšo namensko rabo</w:t>
      </w:r>
      <w:r>
        <w:rPr>
          <w:rFonts w:ascii="Arial" w:hAnsi="Arial" w:cs="Arial"/>
        </w:rPr>
        <w:t xml:space="preserve"> SK</w:t>
      </w:r>
      <w:r w:rsidRPr="00DD77AB">
        <w:rPr>
          <w:rFonts w:ascii="Arial" w:hAnsi="Arial" w:cs="Arial"/>
        </w:rPr>
        <w:t xml:space="preserve"> </w:t>
      </w:r>
      <w:r>
        <w:rPr>
          <w:rFonts w:ascii="Arial" w:hAnsi="Arial" w:cs="Arial"/>
        </w:rPr>
        <w:t>površine podeželskega naselja</w:t>
      </w:r>
      <w:r w:rsidRPr="00DD77AB">
        <w:rPr>
          <w:rFonts w:ascii="Arial" w:hAnsi="Arial" w:cs="Arial"/>
        </w:rPr>
        <w:t xml:space="preserve"> in členitvijo podrobnejše namenske rabe</w:t>
      </w:r>
      <w:r>
        <w:rPr>
          <w:rFonts w:ascii="Arial" w:hAnsi="Arial" w:cs="Arial"/>
        </w:rPr>
        <w:t xml:space="preserve"> SKj,</w:t>
      </w:r>
      <w:r w:rsidRPr="00DD77AB">
        <w:rPr>
          <w:rFonts w:ascii="Arial" w:hAnsi="Arial" w:cs="Arial"/>
        </w:rPr>
        <w:t xml:space="preserve"> </w:t>
      </w:r>
      <w:r>
        <w:rPr>
          <w:rFonts w:ascii="Arial" w:hAnsi="Arial" w:cs="Arial"/>
        </w:rPr>
        <w:t>območja historičnega oziroma funkcijskega jedra podeželskega naselja.</w:t>
      </w:r>
      <w:r w:rsidRPr="00DD77AB">
        <w:rPr>
          <w:rFonts w:ascii="Arial" w:hAnsi="Arial" w:cs="Arial"/>
        </w:rPr>
        <w:t xml:space="preserve"> </w:t>
      </w:r>
    </w:p>
    <w:p w:rsidR="007F7CC4" w:rsidRPr="000B64A2" w:rsidRDefault="007F7CC4" w:rsidP="007F7CC4">
      <w:pPr>
        <w:pStyle w:val="Brezrazmikov"/>
      </w:pPr>
    </w:p>
    <w:p w:rsidR="007F7CC4" w:rsidRDefault="007F7CC4" w:rsidP="007F7CC4">
      <w:pPr>
        <w:pStyle w:val="Brezrazmikov"/>
        <w:numPr>
          <w:ilvl w:val="0"/>
          <w:numId w:val="47"/>
        </w:numPr>
        <w:spacing w:line="276" w:lineRule="auto"/>
        <w:jc w:val="both"/>
        <w:rPr>
          <w:rFonts w:ascii="Arial" w:hAnsi="Arial" w:cs="Arial"/>
        </w:rPr>
      </w:pPr>
      <w:r>
        <w:rPr>
          <w:rFonts w:ascii="Arial" w:hAnsi="Arial" w:cs="Arial"/>
        </w:rPr>
        <w:t xml:space="preserve">V naravi predstavlja območje urejanja; stavbišče stanovanjske hiše, dvorišče s </w:t>
      </w:r>
      <w:r w:rsidRPr="000B64A2">
        <w:rPr>
          <w:rFonts w:ascii="Arial" w:hAnsi="Arial" w:cs="Arial"/>
        </w:rPr>
        <w:t>parkirnimi prostori, zelenico</w:t>
      </w:r>
      <w:r>
        <w:rPr>
          <w:rFonts w:ascii="Arial" w:hAnsi="Arial" w:cs="Arial"/>
        </w:rPr>
        <w:t xml:space="preserve"> in dostopno pot.</w:t>
      </w:r>
    </w:p>
    <w:p w:rsidR="007F7CC4" w:rsidRDefault="007F7CC4" w:rsidP="007F7CC4">
      <w:pPr>
        <w:pStyle w:val="Brezrazmikov"/>
      </w:pPr>
    </w:p>
    <w:p w:rsidR="007F7CC4" w:rsidRPr="000B64A2" w:rsidRDefault="007F7CC4" w:rsidP="007F7CC4">
      <w:pPr>
        <w:pStyle w:val="Brezrazmikov"/>
        <w:numPr>
          <w:ilvl w:val="0"/>
          <w:numId w:val="47"/>
        </w:numPr>
        <w:spacing w:line="276" w:lineRule="auto"/>
        <w:jc w:val="both"/>
        <w:rPr>
          <w:rFonts w:ascii="Arial" w:hAnsi="Arial" w:cs="Arial"/>
        </w:rPr>
      </w:pPr>
      <w:r w:rsidRPr="000B64A2">
        <w:rPr>
          <w:rFonts w:ascii="Arial" w:hAnsi="Arial" w:cs="Arial"/>
        </w:rPr>
        <w:t>Lokacijsko je območje pozicionirano vzporedno z vaško cesto naselja Trboje z oznako JP 890251.</w:t>
      </w:r>
    </w:p>
    <w:p w:rsidR="007F7CC4" w:rsidRPr="00B840A6" w:rsidRDefault="007F7CC4" w:rsidP="007F7CC4">
      <w:pPr>
        <w:pStyle w:val="Brezrazmikov"/>
        <w:spacing w:line="276" w:lineRule="auto"/>
        <w:ind w:left="851" w:hanging="425"/>
      </w:pPr>
    </w:p>
    <w:p w:rsidR="007F7CC4" w:rsidRPr="00D14674" w:rsidRDefault="007F7CC4" w:rsidP="007F7CC4">
      <w:pPr>
        <w:pStyle w:val="Brezrazmikov"/>
        <w:numPr>
          <w:ilvl w:val="0"/>
          <w:numId w:val="47"/>
        </w:numPr>
        <w:spacing w:line="276" w:lineRule="auto"/>
        <w:jc w:val="both"/>
        <w:rPr>
          <w:rFonts w:ascii="Arial" w:hAnsi="Arial" w:cs="Arial"/>
        </w:rPr>
      </w:pPr>
      <w:r>
        <w:rPr>
          <w:rFonts w:ascii="Arial" w:hAnsi="Arial" w:cs="Arial"/>
        </w:rPr>
        <w:t xml:space="preserve">Objekt stanovanjske hiše je komunalno oskrbovan. Lega komunalnih priključkov se prilagodi zahtevam upravljavcev komunalne infrastrukture. Objekt je priključen na </w:t>
      </w:r>
      <w:r w:rsidRPr="00D14674">
        <w:rPr>
          <w:rFonts w:ascii="Arial" w:hAnsi="Arial" w:cs="Arial"/>
        </w:rPr>
        <w:t>vodovodno, elektroenergetsko in telekomunikacijsko omrežje. Meteorne vode ponikajo preko ponikovalnice, znotraj območja ponikanja.</w:t>
      </w:r>
    </w:p>
    <w:p w:rsidR="007F7CC4" w:rsidRPr="000B64A2" w:rsidRDefault="007F7CC4" w:rsidP="007F7CC4">
      <w:pPr>
        <w:pStyle w:val="Brezrazmikov"/>
      </w:pPr>
    </w:p>
    <w:p w:rsidR="007F7CC4" w:rsidRDefault="007F7CC4" w:rsidP="007F7CC4">
      <w:pPr>
        <w:pStyle w:val="Brezrazmikov"/>
        <w:numPr>
          <w:ilvl w:val="0"/>
          <w:numId w:val="47"/>
        </w:numPr>
        <w:spacing w:line="276" w:lineRule="auto"/>
        <w:jc w:val="both"/>
        <w:rPr>
          <w:rFonts w:ascii="Arial" w:hAnsi="Arial" w:cs="Arial"/>
        </w:rPr>
      </w:pPr>
      <w:r>
        <w:rPr>
          <w:rFonts w:ascii="Arial" w:hAnsi="Arial" w:cs="Arial"/>
        </w:rPr>
        <w:t>Ureditev obstoječega objekta stanovanjske hiše s pripadajočo infrastrukturo, se v gabaritih, razmerjih in oblikovanju fasad, zgleduje po primerljivi tipologiji obstoječih okoliških objektov.</w:t>
      </w:r>
    </w:p>
    <w:p w:rsidR="007F7CC4" w:rsidRPr="000B64A2" w:rsidRDefault="007F7CC4" w:rsidP="007F7CC4">
      <w:pPr>
        <w:pStyle w:val="Brezrazmikov"/>
      </w:pPr>
    </w:p>
    <w:p w:rsidR="007F7CC4" w:rsidRDefault="007F7CC4" w:rsidP="007F7CC4">
      <w:pPr>
        <w:pStyle w:val="Brezrazmikov"/>
        <w:numPr>
          <w:ilvl w:val="0"/>
          <w:numId w:val="3"/>
        </w:numPr>
        <w:spacing w:line="276" w:lineRule="auto"/>
        <w:jc w:val="center"/>
        <w:rPr>
          <w:rFonts w:ascii="Arial" w:hAnsi="Arial" w:cs="Arial"/>
        </w:rPr>
      </w:pPr>
      <w:r>
        <w:rPr>
          <w:rFonts w:ascii="Arial" w:hAnsi="Arial" w:cs="Arial"/>
        </w:rPr>
        <w:t>člen</w:t>
      </w:r>
    </w:p>
    <w:p w:rsidR="007F7CC4" w:rsidRDefault="007F7CC4" w:rsidP="007F7CC4">
      <w:pPr>
        <w:pStyle w:val="Brezrazmikov"/>
        <w:spacing w:line="276" w:lineRule="auto"/>
        <w:jc w:val="center"/>
        <w:rPr>
          <w:rFonts w:ascii="Arial" w:hAnsi="Arial" w:cs="Arial"/>
        </w:rPr>
      </w:pPr>
      <w:r>
        <w:rPr>
          <w:rFonts w:ascii="Arial" w:hAnsi="Arial" w:cs="Arial"/>
        </w:rPr>
        <w:t>(predvideni posegi v območju OPPN)</w:t>
      </w:r>
    </w:p>
    <w:p w:rsidR="007F7CC4" w:rsidRDefault="007F7CC4" w:rsidP="007F7CC4">
      <w:pPr>
        <w:pStyle w:val="Brezrazmikov"/>
        <w:spacing w:line="276" w:lineRule="auto"/>
      </w:pPr>
    </w:p>
    <w:p w:rsidR="007F7CC4" w:rsidRDefault="007F7CC4" w:rsidP="007F7CC4">
      <w:pPr>
        <w:pStyle w:val="Brezrazmikov"/>
        <w:numPr>
          <w:ilvl w:val="0"/>
          <w:numId w:val="28"/>
        </w:numPr>
        <w:spacing w:line="276" w:lineRule="auto"/>
        <w:ind w:left="851" w:hanging="425"/>
        <w:jc w:val="both"/>
        <w:rPr>
          <w:rFonts w:ascii="Arial" w:hAnsi="Arial"/>
        </w:rPr>
      </w:pPr>
      <w:r>
        <w:rPr>
          <w:rFonts w:ascii="Arial" w:hAnsi="Arial" w:cs="Arial"/>
        </w:rPr>
        <w:t>V območju OPPN zajema</w:t>
      </w:r>
      <w:r>
        <w:rPr>
          <w:rFonts w:ascii="Arial" w:hAnsi="Arial"/>
        </w:rPr>
        <w:t xml:space="preserve"> </w:t>
      </w:r>
      <w:r>
        <w:rPr>
          <w:rFonts w:ascii="Arial" w:hAnsi="Arial" w:cs="Arial"/>
        </w:rPr>
        <w:t xml:space="preserve">zemljišče parc. št. 4/1 k.o. Trboje (2126), kjer je že </w:t>
      </w:r>
      <w:r>
        <w:rPr>
          <w:rFonts w:ascii="Arial" w:hAnsi="Arial"/>
        </w:rPr>
        <w:t>zgrajena stanovanjska hiša, ki po izvedbenih pogojih odstopa od določb 105. člena Odloka o občinskem prostorskem načrtu Občine Šenčur in je brez potrebnih upravnih dovoljenj.</w:t>
      </w:r>
    </w:p>
    <w:p w:rsidR="007F7CC4" w:rsidRPr="000B64A2" w:rsidRDefault="007F7CC4" w:rsidP="007F7CC4">
      <w:pPr>
        <w:pStyle w:val="Brezrazmikov"/>
      </w:pPr>
    </w:p>
    <w:p w:rsidR="007F7CC4" w:rsidRPr="009E0388" w:rsidRDefault="007F7CC4" w:rsidP="007F7CC4">
      <w:pPr>
        <w:pStyle w:val="Brezrazmikov"/>
        <w:numPr>
          <w:ilvl w:val="0"/>
          <w:numId w:val="28"/>
        </w:numPr>
        <w:spacing w:line="276" w:lineRule="auto"/>
        <w:ind w:left="851" w:hanging="425"/>
        <w:jc w:val="both"/>
        <w:rPr>
          <w:rFonts w:ascii="Arial" w:hAnsi="Arial"/>
        </w:rPr>
      </w:pPr>
      <w:r>
        <w:rPr>
          <w:rFonts w:ascii="Arial" w:hAnsi="Arial" w:cs="Arial"/>
        </w:rPr>
        <w:t>Obstoječo stanovanjsko hišo se dovoli legalizirati in primerno rekonstruirati (prizidava, nadzidava), da bo primerna za življenje družine Rozman-Kralj.</w:t>
      </w:r>
    </w:p>
    <w:p w:rsidR="007F7CC4" w:rsidRPr="00AF5670" w:rsidRDefault="007F7CC4" w:rsidP="007F7CC4">
      <w:pPr>
        <w:pStyle w:val="Brezrazmikov"/>
        <w:spacing w:line="276" w:lineRule="auto"/>
        <w:jc w:val="both"/>
        <w:rPr>
          <w:rFonts w:ascii="Arial" w:hAnsi="Arial"/>
        </w:rPr>
      </w:pPr>
    </w:p>
    <w:p w:rsidR="007F7CC4" w:rsidRDefault="007F7CC4" w:rsidP="007F7CC4">
      <w:pPr>
        <w:pStyle w:val="Brezrazmikov"/>
        <w:numPr>
          <w:ilvl w:val="0"/>
          <w:numId w:val="28"/>
        </w:numPr>
        <w:spacing w:line="276" w:lineRule="auto"/>
        <w:ind w:left="851" w:hanging="425"/>
        <w:jc w:val="both"/>
        <w:rPr>
          <w:rFonts w:ascii="Arial" w:hAnsi="Arial"/>
        </w:rPr>
      </w:pPr>
      <w:r>
        <w:rPr>
          <w:rFonts w:ascii="Arial" w:hAnsi="Arial" w:cs="Arial"/>
        </w:rPr>
        <w:t>Poleg gradnje stanovanjske hiše se dovoli tudi gradnja enostavnih in nezahtevnih objektov v skladu z veljavno zakonodajo ter gradnjo pripadajoče infrastrukture in zunanjo ureditev.</w:t>
      </w:r>
    </w:p>
    <w:p w:rsidR="007F7CC4" w:rsidRDefault="007F7CC4" w:rsidP="007F7CC4">
      <w:pPr>
        <w:pStyle w:val="Brezrazmikov"/>
        <w:spacing w:line="276" w:lineRule="auto"/>
      </w:pPr>
    </w:p>
    <w:p w:rsidR="007F7CC4" w:rsidRPr="0017749D" w:rsidRDefault="007F7CC4" w:rsidP="007F7CC4">
      <w:pPr>
        <w:pStyle w:val="Brezrazmikov"/>
        <w:spacing w:line="276" w:lineRule="auto"/>
      </w:pPr>
    </w:p>
    <w:p w:rsidR="007F7CC4" w:rsidRPr="00896C57" w:rsidRDefault="007F7CC4" w:rsidP="007F7CC4">
      <w:pPr>
        <w:pStyle w:val="Brezrazmikov"/>
        <w:numPr>
          <w:ilvl w:val="0"/>
          <w:numId w:val="2"/>
        </w:numPr>
        <w:spacing w:line="276" w:lineRule="auto"/>
        <w:jc w:val="center"/>
        <w:rPr>
          <w:rFonts w:ascii="Arial" w:hAnsi="Arial" w:cs="Arial"/>
          <w:b/>
        </w:rPr>
      </w:pPr>
      <w:r w:rsidRPr="00896C57">
        <w:rPr>
          <w:rFonts w:ascii="Arial" w:hAnsi="Arial" w:cs="Arial"/>
          <w:b/>
        </w:rPr>
        <w:t>UMESTITEV NAČRTOVANE UREDITVE V PROSTORU</w:t>
      </w:r>
    </w:p>
    <w:p w:rsidR="007F7CC4" w:rsidRDefault="007F7CC4" w:rsidP="007F7CC4">
      <w:pPr>
        <w:pStyle w:val="Brezrazmikov"/>
        <w:spacing w:line="276" w:lineRule="auto"/>
      </w:pPr>
    </w:p>
    <w:p w:rsidR="007F7CC4" w:rsidRDefault="007F7CC4" w:rsidP="007F7CC4">
      <w:pPr>
        <w:pStyle w:val="Brezrazmikov"/>
        <w:spacing w:line="276" w:lineRule="auto"/>
      </w:pPr>
    </w:p>
    <w:p w:rsidR="007F7CC4" w:rsidRDefault="007F7CC4" w:rsidP="007F7CC4">
      <w:pPr>
        <w:pStyle w:val="Brezrazmikov"/>
        <w:numPr>
          <w:ilvl w:val="0"/>
          <w:numId w:val="3"/>
        </w:numPr>
        <w:spacing w:line="276" w:lineRule="auto"/>
        <w:jc w:val="center"/>
        <w:rPr>
          <w:rFonts w:ascii="Arial" w:hAnsi="Arial" w:cs="Arial"/>
        </w:rPr>
      </w:pPr>
      <w:r>
        <w:rPr>
          <w:rFonts w:ascii="Arial" w:hAnsi="Arial" w:cs="Arial"/>
        </w:rPr>
        <w:t>člen</w:t>
      </w:r>
    </w:p>
    <w:p w:rsidR="007F7CC4" w:rsidRDefault="007F7CC4" w:rsidP="007F7CC4">
      <w:pPr>
        <w:pStyle w:val="Brezrazmikov"/>
        <w:spacing w:line="276" w:lineRule="auto"/>
        <w:ind w:left="720"/>
        <w:jc w:val="center"/>
        <w:rPr>
          <w:rFonts w:ascii="Arial" w:hAnsi="Arial" w:cs="Arial"/>
        </w:rPr>
      </w:pPr>
      <w:r>
        <w:rPr>
          <w:rFonts w:ascii="Arial" w:hAnsi="Arial" w:cs="Arial"/>
        </w:rPr>
        <w:t>(vplivi in povezave s sosednjimi zemljišči)</w:t>
      </w:r>
    </w:p>
    <w:p w:rsidR="007F7CC4" w:rsidRPr="000B64A2" w:rsidRDefault="007F7CC4" w:rsidP="007F7CC4">
      <w:pPr>
        <w:pStyle w:val="Brezrazmikov"/>
      </w:pPr>
    </w:p>
    <w:p w:rsidR="007F7CC4" w:rsidRDefault="007F7CC4" w:rsidP="007F7CC4">
      <w:pPr>
        <w:pStyle w:val="Navadensplet"/>
        <w:numPr>
          <w:ilvl w:val="0"/>
          <w:numId w:val="95"/>
        </w:numPr>
        <w:spacing w:line="276" w:lineRule="auto"/>
        <w:jc w:val="both"/>
        <w:rPr>
          <w:rFonts w:ascii="Arial" w:hAnsi="Arial" w:cs="Arial"/>
          <w:color w:val="000000" w:themeColor="text1"/>
          <w:sz w:val="22"/>
          <w:szCs w:val="22"/>
        </w:rPr>
      </w:pPr>
      <w:r w:rsidRPr="005C6CB7">
        <w:rPr>
          <w:rFonts w:ascii="Arial" w:hAnsi="Arial" w:cs="Arial"/>
          <w:color w:val="000000" w:themeColor="text1"/>
          <w:sz w:val="22"/>
          <w:szCs w:val="22"/>
        </w:rPr>
        <w:t xml:space="preserve">OPPN se pripravi ob upoštevanju usmeritev iz državnih in občinskih strateških </w:t>
      </w:r>
      <w:r w:rsidRPr="00525C64">
        <w:rPr>
          <w:rFonts w:ascii="Arial" w:hAnsi="Arial" w:cs="Arial"/>
          <w:color w:val="000000" w:themeColor="text1"/>
          <w:sz w:val="22"/>
          <w:szCs w:val="22"/>
        </w:rPr>
        <w:t>prostorskih aktov. Glede vsebine, priprave in sprejema OPPN se upoštevajo predpisi o prostorskem načrtovanju.</w:t>
      </w:r>
    </w:p>
    <w:p w:rsidR="007F7CC4" w:rsidRPr="00525C64" w:rsidRDefault="007F7CC4" w:rsidP="007F7CC4">
      <w:pPr>
        <w:pStyle w:val="Brezrazmikov"/>
      </w:pPr>
    </w:p>
    <w:p w:rsidR="007F7CC4" w:rsidRPr="000B64A2" w:rsidRDefault="007F7CC4" w:rsidP="007F7CC4">
      <w:pPr>
        <w:pStyle w:val="Odstavekseznama"/>
        <w:numPr>
          <w:ilvl w:val="0"/>
          <w:numId w:val="95"/>
        </w:numPr>
        <w:jc w:val="both"/>
        <w:rPr>
          <w:rFonts w:ascii="Arial" w:hAnsi="Arial" w:cs="Arial"/>
        </w:rPr>
      </w:pPr>
      <w:r>
        <w:rPr>
          <w:rFonts w:ascii="Arial" w:hAnsi="Arial" w:cs="Arial"/>
        </w:rPr>
        <w:t>Nameravana gradnja ne bo povzročala vplivov na sosednja zemljišča.</w:t>
      </w:r>
    </w:p>
    <w:p w:rsidR="007F7CC4" w:rsidRPr="00F06FC7" w:rsidRDefault="007F7CC4" w:rsidP="007F7CC4">
      <w:pPr>
        <w:pStyle w:val="Brezrazmikov"/>
        <w:spacing w:line="276" w:lineRule="auto"/>
      </w:pPr>
    </w:p>
    <w:p w:rsidR="007F7CC4" w:rsidRDefault="007F7CC4" w:rsidP="007F7CC4">
      <w:pPr>
        <w:pStyle w:val="Brezrazmikov"/>
        <w:numPr>
          <w:ilvl w:val="0"/>
          <w:numId w:val="3"/>
        </w:numPr>
        <w:spacing w:line="276" w:lineRule="auto"/>
        <w:jc w:val="center"/>
        <w:rPr>
          <w:rFonts w:ascii="Arial" w:hAnsi="Arial" w:cs="Arial"/>
        </w:rPr>
      </w:pPr>
      <w:r>
        <w:rPr>
          <w:rFonts w:ascii="Arial" w:hAnsi="Arial" w:cs="Arial"/>
        </w:rPr>
        <w:t>člen</w:t>
      </w:r>
    </w:p>
    <w:p w:rsidR="007F7CC4" w:rsidRDefault="007F7CC4" w:rsidP="007F7CC4">
      <w:pPr>
        <w:pStyle w:val="Brezrazmikov"/>
        <w:spacing w:line="276" w:lineRule="auto"/>
        <w:ind w:left="720"/>
        <w:jc w:val="center"/>
        <w:rPr>
          <w:rFonts w:ascii="Arial" w:hAnsi="Arial" w:cs="Arial"/>
        </w:rPr>
      </w:pPr>
      <w:r>
        <w:rPr>
          <w:rFonts w:ascii="Arial" w:hAnsi="Arial" w:cs="Arial"/>
        </w:rPr>
        <w:t>(vplivi in povezave s sosednjimi območji)</w:t>
      </w:r>
    </w:p>
    <w:p w:rsidR="007F7CC4" w:rsidRDefault="007F7CC4" w:rsidP="007F7CC4">
      <w:pPr>
        <w:pStyle w:val="Brezrazmikov"/>
        <w:spacing w:line="276" w:lineRule="auto"/>
        <w:jc w:val="both"/>
        <w:rPr>
          <w:rFonts w:ascii="Arial" w:hAnsi="Arial" w:cs="Arial"/>
        </w:rPr>
      </w:pPr>
    </w:p>
    <w:p w:rsidR="007F7CC4" w:rsidRDefault="007F7CC4" w:rsidP="007F7CC4">
      <w:pPr>
        <w:pStyle w:val="Odstavekseznama"/>
        <w:numPr>
          <w:ilvl w:val="0"/>
          <w:numId w:val="48"/>
        </w:numPr>
        <w:jc w:val="both"/>
        <w:rPr>
          <w:rFonts w:ascii="Arial" w:hAnsi="Arial" w:cs="Arial"/>
        </w:rPr>
      </w:pPr>
      <w:r>
        <w:rPr>
          <w:rFonts w:ascii="Arial" w:hAnsi="Arial" w:cs="Arial"/>
        </w:rPr>
        <w:t>Nameravana gradnja ne bo povzročala vplivov na sosednja območja.</w:t>
      </w:r>
    </w:p>
    <w:p w:rsidR="007F7CC4" w:rsidRDefault="007F7CC4" w:rsidP="007F7CC4">
      <w:pPr>
        <w:pStyle w:val="Brezrazmikov"/>
        <w:spacing w:line="276" w:lineRule="auto"/>
      </w:pPr>
    </w:p>
    <w:p w:rsidR="007F7CC4" w:rsidRDefault="007F7CC4" w:rsidP="007F7CC4">
      <w:pPr>
        <w:pStyle w:val="Brezrazmikov"/>
        <w:spacing w:line="276" w:lineRule="auto"/>
      </w:pPr>
    </w:p>
    <w:p w:rsidR="007F7CC4" w:rsidRDefault="007F7CC4" w:rsidP="007F7CC4">
      <w:pPr>
        <w:pStyle w:val="Brezrazmikov"/>
        <w:spacing w:line="276" w:lineRule="auto"/>
      </w:pPr>
    </w:p>
    <w:p w:rsidR="007F7CC4" w:rsidRDefault="007F7CC4" w:rsidP="007F7CC4">
      <w:pPr>
        <w:pStyle w:val="Brezrazmikov"/>
        <w:spacing w:line="276" w:lineRule="auto"/>
      </w:pPr>
    </w:p>
    <w:p w:rsidR="007F7CC4" w:rsidRPr="00B64B3D" w:rsidRDefault="007F7CC4" w:rsidP="007F7CC4">
      <w:pPr>
        <w:pStyle w:val="Brezrazmikov"/>
        <w:spacing w:line="276" w:lineRule="auto"/>
      </w:pPr>
    </w:p>
    <w:p w:rsidR="007F7CC4" w:rsidRDefault="007F7CC4" w:rsidP="007F7CC4">
      <w:pPr>
        <w:pStyle w:val="Brezrazmikov"/>
        <w:numPr>
          <w:ilvl w:val="0"/>
          <w:numId w:val="3"/>
        </w:numPr>
        <w:spacing w:line="276" w:lineRule="auto"/>
        <w:jc w:val="center"/>
        <w:rPr>
          <w:rFonts w:ascii="Arial" w:hAnsi="Arial" w:cs="Arial"/>
        </w:rPr>
      </w:pPr>
      <w:r>
        <w:rPr>
          <w:rFonts w:ascii="Arial" w:hAnsi="Arial" w:cs="Arial"/>
        </w:rPr>
        <w:t>člen</w:t>
      </w:r>
    </w:p>
    <w:p w:rsidR="007F7CC4" w:rsidRDefault="007F7CC4" w:rsidP="007F7CC4">
      <w:pPr>
        <w:pStyle w:val="Brezrazmikov"/>
        <w:spacing w:line="276" w:lineRule="auto"/>
        <w:ind w:left="720"/>
        <w:jc w:val="center"/>
        <w:rPr>
          <w:rFonts w:ascii="Arial" w:hAnsi="Arial" w:cs="Arial"/>
        </w:rPr>
      </w:pPr>
      <w:r>
        <w:rPr>
          <w:rFonts w:ascii="Arial" w:hAnsi="Arial" w:cs="Arial"/>
        </w:rPr>
        <w:t>(pogoji načrtovane ureditve)</w:t>
      </w:r>
    </w:p>
    <w:p w:rsidR="007F7CC4" w:rsidRPr="00BF1A33" w:rsidRDefault="007F7CC4" w:rsidP="007F7CC4">
      <w:pPr>
        <w:pStyle w:val="Brezrazmikov"/>
        <w:spacing w:line="276" w:lineRule="auto"/>
        <w:rPr>
          <w:rFonts w:ascii="Arial" w:hAnsi="Arial" w:cs="Arial"/>
        </w:rPr>
      </w:pPr>
    </w:p>
    <w:p w:rsidR="007F7CC4" w:rsidRPr="00262E4B" w:rsidRDefault="007F7CC4" w:rsidP="007F7CC4">
      <w:pPr>
        <w:tabs>
          <w:tab w:val="left" w:pos="900"/>
        </w:tabs>
        <w:ind w:firstLine="284"/>
        <w:jc w:val="both"/>
        <w:rPr>
          <w:rFonts w:ascii="Arial" w:hAnsi="Arial"/>
        </w:rPr>
      </w:pPr>
      <w:r>
        <w:rPr>
          <w:rFonts w:ascii="Arial" w:hAnsi="Arial"/>
        </w:rPr>
        <w:t>OBJEKT STANOVANJSKE HIŠE ROZMAN-KRALJ</w:t>
      </w:r>
    </w:p>
    <w:p w:rsidR="007F7CC4" w:rsidRDefault="007F7CC4" w:rsidP="007F7CC4">
      <w:pPr>
        <w:pStyle w:val="Brezrazmikov"/>
      </w:pPr>
    </w:p>
    <w:p w:rsidR="007F7CC4" w:rsidRPr="00E35433" w:rsidRDefault="007F7CC4" w:rsidP="007F7CC4">
      <w:pPr>
        <w:pStyle w:val="Brezrazmikov"/>
      </w:pPr>
    </w:p>
    <w:tbl>
      <w:tblPr>
        <w:tblStyle w:val="Tabelamrea"/>
        <w:tblW w:w="0" w:type="auto"/>
        <w:tblInd w:w="534" w:type="dxa"/>
        <w:tblLook w:val="04A0" w:firstRow="1" w:lastRow="0" w:firstColumn="1" w:lastColumn="0" w:noHBand="0" w:noVBand="1"/>
      </w:tblPr>
      <w:tblGrid>
        <w:gridCol w:w="3049"/>
        <w:gridCol w:w="5479"/>
      </w:tblGrid>
      <w:tr w:rsidR="007F7CC4" w:rsidTr="00FF7797">
        <w:tc>
          <w:tcPr>
            <w:tcW w:w="3118" w:type="dxa"/>
            <w:shd w:val="clear" w:color="auto" w:fill="D9D9D9" w:themeFill="background1" w:themeFillShade="D9"/>
          </w:tcPr>
          <w:p w:rsidR="007F7CC4" w:rsidRDefault="007F7CC4" w:rsidP="00FF7797">
            <w:pPr>
              <w:pStyle w:val="Odstavekseznama"/>
              <w:tabs>
                <w:tab w:val="left" w:pos="900"/>
              </w:tabs>
              <w:ind w:left="0"/>
              <w:jc w:val="both"/>
              <w:rPr>
                <w:rFonts w:ascii="Arial" w:hAnsi="Arial"/>
              </w:rPr>
            </w:pPr>
          </w:p>
          <w:p w:rsidR="007F7CC4" w:rsidRDefault="007F7CC4" w:rsidP="00FF7797">
            <w:pPr>
              <w:pStyle w:val="Odstavekseznama"/>
              <w:tabs>
                <w:tab w:val="left" w:pos="900"/>
              </w:tabs>
              <w:ind w:left="0"/>
              <w:jc w:val="both"/>
              <w:rPr>
                <w:rFonts w:ascii="Arial" w:hAnsi="Arial"/>
              </w:rPr>
            </w:pPr>
          </w:p>
          <w:p w:rsidR="007F7CC4" w:rsidRDefault="007F7CC4" w:rsidP="00FF7797">
            <w:pPr>
              <w:pStyle w:val="Odstavekseznama"/>
              <w:tabs>
                <w:tab w:val="left" w:pos="900"/>
              </w:tabs>
              <w:ind w:left="0"/>
              <w:jc w:val="both"/>
              <w:rPr>
                <w:rFonts w:ascii="Arial" w:hAnsi="Arial"/>
              </w:rPr>
            </w:pPr>
            <w:r>
              <w:rPr>
                <w:rFonts w:ascii="Arial" w:hAnsi="Arial"/>
              </w:rPr>
              <w:t>Namembnost objekta</w:t>
            </w:r>
          </w:p>
        </w:tc>
        <w:tc>
          <w:tcPr>
            <w:tcW w:w="5636" w:type="dxa"/>
          </w:tcPr>
          <w:p w:rsidR="007F7CC4" w:rsidRDefault="007F7CC4" w:rsidP="00FF7797">
            <w:pPr>
              <w:pStyle w:val="Odstavekseznama"/>
              <w:tabs>
                <w:tab w:val="left" w:pos="900"/>
              </w:tabs>
              <w:ind w:left="0"/>
              <w:jc w:val="both"/>
              <w:rPr>
                <w:rFonts w:ascii="Arial" w:hAnsi="Arial"/>
              </w:rPr>
            </w:pPr>
          </w:p>
          <w:p w:rsidR="007F7CC4" w:rsidRDefault="007F7CC4" w:rsidP="00FF7797">
            <w:pPr>
              <w:pStyle w:val="Odstavekseznama"/>
              <w:tabs>
                <w:tab w:val="left" w:pos="900"/>
              </w:tabs>
              <w:ind w:left="0"/>
              <w:jc w:val="both"/>
              <w:rPr>
                <w:rFonts w:ascii="Arial" w:hAnsi="Arial"/>
              </w:rPr>
            </w:pPr>
            <w:r>
              <w:rPr>
                <w:rFonts w:ascii="Arial" w:hAnsi="Arial"/>
              </w:rPr>
              <w:t>STANOVANJSKA NAMEMBNOST</w:t>
            </w:r>
          </w:p>
          <w:p w:rsidR="007F7CC4" w:rsidRDefault="007F7CC4" w:rsidP="00FF7797">
            <w:pPr>
              <w:pStyle w:val="Odstavekseznama"/>
              <w:tabs>
                <w:tab w:val="left" w:pos="900"/>
              </w:tabs>
              <w:ind w:left="0"/>
              <w:jc w:val="both"/>
              <w:rPr>
                <w:rFonts w:ascii="Arial" w:hAnsi="Arial"/>
              </w:rPr>
            </w:pPr>
            <w:r>
              <w:rPr>
                <w:rFonts w:ascii="Arial" w:hAnsi="Arial"/>
              </w:rPr>
              <w:t>11100 Enostanovanjske stavbe</w:t>
            </w:r>
          </w:p>
          <w:p w:rsidR="007F7CC4" w:rsidRDefault="007F7CC4" w:rsidP="00FF7797">
            <w:pPr>
              <w:pStyle w:val="Odstavekseznama"/>
              <w:tabs>
                <w:tab w:val="left" w:pos="900"/>
              </w:tabs>
              <w:ind w:left="0"/>
              <w:jc w:val="both"/>
              <w:rPr>
                <w:rFonts w:ascii="Arial" w:hAnsi="Arial"/>
              </w:rPr>
            </w:pPr>
            <w:r>
              <w:rPr>
                <w:rFonts w:ascii="Arial" w:hAnsi="Arial"/>
              </w:rPr>
              <w:t>11210 Dvostanovanjske stavbe</w:t>
            </w:r>
          </w:p>
          <w:p w:rsidR="007F7CC4" w:rsidRDefault="007F7CC4" w:rsidP="00FF7797">
            <w:pPr>
              <w:pStyle w:val="Odstavekseznama"/>
              <w:tabs>
                <w:tab w:val="left" w:pos="900"/>
              </w:tabs>
              <w:ind w:left="0"/>
              <w:jc w:val="both"/>
              <w:rPr>
                <w:rFonts w:ascii="Arial" w:hAnsi="Arial"/>
              </w:rPr>
            </w:pPr>
          </w:p>
        </w:tc>
      </w:tr>
      <w:tr w:rsidR="007F7CC4" w:rsidTr="00FF7797">
        <w:tc>
          <w:tcPr>
            <w:tcW w:w="3118" w:type="dxa"/>
            <w:shd w:val="clear" w:color="auto" w:fill="D9D9D9" w:themeFill="background1" w:themeFillShade="D9"/>
          </w:tcPr>
          <w:p w:rsidR="007F7CC4" w:rsidRDefault="007F7CC4" w:rsidP="00FF7797">
            <w:pPr>
              <w:pStyle w:val="Odstavekseznama"/>
              <w:tabs>
                <w:tab w:val="left" w:pos="900"/>
              </w:tabs>
              <w:ind w:left="0"/>
              <w:jc w:val="both"/>
              <w:rPr>
                <w:rFonts w:ascii="Arial" w:hAnsi="Arial"/>
              </w:rPr>
            </w:pPr>
          </w:p>
          <w:p w:rsidR="007F7CC4" w:rsidRDefault="007F7CC4" w:rsidP="00FF7797">
            <w:pPr>
              <w:pStyle w:val="Odstavekseznama"/>
              <w:tabs>
                <w:tab w:val="left" w:pos="900"/>
              </w:tabs>
              <w:ind w:left="0"/>
              <w:jc w:val="both"/>
              <w:rPr>
                <w:rFonts w:ascii="Arial" w:hAnsi="Arial"/>
              </w:rPr>
            </w:pPr>
            <w:r>
              <w:rPr>
                <w:rFonts w:ascii="Arial" w:hAnsi="Arial"/>
              </w:rPr>
              <w:t>Tlorisni gabarit objekta</w:t>
            </w:r>
          </w:p>
          <w:p w:rsidR="007F7CC4" w:rsidRDefault="007F7CC4" w:rsidP="00FF7797">
            <w:pPr>
              <w:pStyle w:val="Odstavekseznama"/>
              <w:tabs>
                <w:tab w:val="left" w:pos="900"/>
              </w:tabs>
              <w:ind w:left="0"/>
              <w:jc w:val="both"/>
              <w:rPr>
                <w:rFonts w:ascii="Arial" w:hAnsi="Arial"/>
              </w:rPr>
            </w:pPr>
          </w:p>
        </w:tc>
        <w:tc>
          <w:tcPr>
            <w:tcW w:w="5636" w:type="dxa"/>
          </w:tcPr>
          <w:p w:rsidR="007F7CC4" w:rsidRDefault="007F7CC4" w:rsidP="00FF7797">
            <w:pPr>
              <w:pStyle w:val="Odstavekseznama"/>
              <w:tabs>
                <w:tab w:val="left" w:pos="900"/>
              </w:tabs>
              <w:ind w:left="0"/>
              <w:jc w:val="both"/>
              <w:rPr>
                <w:rFonts w:ascii="Arial" w:hAnsi="Arial"/>
              </w:rPr>
            </w:pPr>
          </w:p>
          <w:p w:rsidR="007F7CC4" w:rsidRPr="00E94338" w:rsidRDefault="007F7CC4" w:rsidP="00FF7797">
            <w:pPr>
              <w:pStyle w:val="Odstavekseznama"/>
              <w:tabs>
                <w:tab w:val="left" w:pos="900"/>
              </w:tabs>
              <w:ind w:left="0"/>
              <w:jc w:val="both"/>
              <w:rPr>
                <w:rFonts w:ascii="Arial" w:hAnsi="Arial"/>
                <w:highlight w:val="yellow"/>
              </w:rPr>
            </w:pPr>
            <w:r>
              <w:rPr>
                <w:rFonts w:ascii="Arial" w:hAnsi="Arial"/>
              </w:rPr>
              <w:t>12,50 m x 13,65 m (večje mere)</w:t>
            </w:r>
          </w:p>
        </w:tc>
      </w:tr>
      <w:tr w:rsidR="007F7CC4" w:rsidTr="00FF7797">
        <w:tc>
          <w:tcPr>
            <w:tcW w:w="3118" w:type="dxa"/>
            <w:shd w:val="clear" w:color="auto" w:fill="D9D9D9" w:themeFill="background1" w:themeFillShade="D9"/>
          </w:tcPr>
          <w:p w:rsidR="007F7CC4" w:rsidRDefault="007F7CC4" w:rsidP="00FF7797">
            <w:pPr>
              <w:pStyle w:val="Odstavekseznama"/>
              <w:tabs>
                <w:tab w:val="left" w:pos="900"/>
              </w:tabs>
              <w:ind w:left="0"/>
              <w:jc w:val="both"/>
              <w:rPr>
                <w:rFonts w:ascii="Arial" w:hAnsi="Arial"/>
                <w:highlight w:val="yellow"/>
              </w:rPr>
            </w:pPr>
          </w:p>
          <w:p w:rsidR="007F7CC4" w:rsidRPr="00033D51" w:rsidRDefault="007F7CC4" w:rsidP="00FF7797">
            <w:pPr>
              <w:pStyle w:val="Odstavekseznama"/>
              <w:tabs>
                <w:tab w:val="left" w:pos="900"/>
              </w:tabs>
              <w:ind w:left="0"/>
              <w:jc w:val="both"/>
              <w:rPr>
                <w:rFonts w:ascii="Arial" w:hAnsi="Arial"/>
              </w:rPr>
            </w:pPr>
            <w:r w:rsidRPr="00033D51">
              <w:rPr>
                <w:rFonts w:ascii="Arial" w:hAnsi="Arial"/>
              </w:rPr>
              <w:t>Kota pritličja</w:t>
            </w:r>
          </w:p>
          <w:p w:rsidR="007F7CC4" w:rsidRPr="00A929FA" w:rsidRDefault="007F7CC4" w:rsidP="00FF7797">
            <w:pPr>
              <w:pStyle w:val="Odstavekseznama"/>
              <w:tabs>
                <w:tab w:val="left" w:pos="900"/>
              </w:tabs>
              <w:ind w:left="0"/>
              <w:jc w:val="both"/>
              <w:rPr>
                <w:rFonts w:ascii="Arial" w:hAnsi="Arial"/>
                <w:highlight w:val="yellow"/>
              </w:rPr>
            </w:pPr>
          </w:p>
        </w:tc>
        <w:tc>
          <w:tcPr>
            <w:tcW w:w="5636" w:type="dxa"/>
          </w:tcPr>
          <w:p w:rsidR="007F7CC4" w:rsidRDefault="007F7CC4" w:rsidP="00FF7797">
            <w:pPr>
              <w:pStyle w:val="Odstavekseznama"/>
              <w:tabs>
                <w:tab w:val="left" w:pos="900"/>
              </w:tabs>
              <w:ind w:left="0"/>
              <w:jc w:val="both"/>
              <w:rPr>
                <w:rFonts w:ascii="Arial" w:hAnsi="Arial"/>
                <w:highlight w:val="yellow"/>
              </w:rPr>
            </w:pPr>
          </w:p>
          <w:p w:rsidR="007F7CC4" w:rsidRPr="00E94338" w:rsidRDefault="007F7CC4" w:rsidP="00FF7797">
            <w:pPr>
              <w:pStyle w:val="Odstavekseznama"/>
              <w:tabs>
                <w:tab w:val="left" w:pos="900"/>
              </w:tabs>
              <w:ind w:left="0"/>
              <w:jc w:val="both"/>
              <w:rPr>
                <w:rFonts w:ascii="Arial" w:hAnsi="Arial"/>
                <w:highlight w:val="yellow"/>
              </w:rPr>
            </w:pPr>
            <w:r w:rsidRPr="00033D51">
              <w:rPr>
                <w:rFonts w:ascii="Arial" w:hAnsi="Arial"/>
              </w:rPr>
              <w:t xml:space="preserve">+1,30 m </w:t>
            </w:r>
          </w:p>
        </w:tc>
      </w:tr>
      <w:tr w:rsidR="007F7CC4" w:rsidTr="00FF7797">
        <w:tc>
          <w:tcPr>
            <w:tcW w:w="3118" w:type="dxa"/>
            <w:shd w:val="clear" w:color="auto" w:fill="D9D9D9" w:themeFill="background1" w:themeFillShade="D9"/>
          </w:tcPr>
          <w:p w:rsidR="007F7CC4" w:rsidRPr="00D14674" w:rsidRDefault="007F7CC4" w:rsidP="00FF7797">
            <w:pPr>
              <w:pStyle w:val="Odstavekseznama"/>
              <w:tabs>
                <w:tab w:val="left" w:pos="900"/>
              </w:tabs>
              <w:ind w:left="0"/>
              <w:jc w:val="both"/>
              <w:rPr>
                <w:rFonts w:ascii="Arial" w:hAnsi="Arial"/>
              </w:rPr>
            </w:pPr>
          </w:p>
          <w:p w:rsidR="007F7CC4" w:rsidRPr="00D14674" w:rsidRDefault="007F7CC4" w:rsidP="00FF7797">
            <w:pPr>
              <w:pStyle w:val="Odstavekseznama"/>
              <w:tabs>
                <w:tab w:val="left" w:pos="900"/>
              </w:tabs>
              <w:ind w:left="0"/>
              <w:jc w:val="both"/>
              <w:rPr>
                <w:rFonts w:ascii="Arial" w:hAnsi="Arial"/>
              </w:rPr>
            </w:pPr>
            <w:r w:rsidRPr="00D14674">
              <w:rPr>
                <w:rFonts w:ascii="Arial" w:hAnsi="Arial"/>
              </w:rPr>
              <w:t>Kota utrjenega terena</w:t>
            </w:r>
          </w:p>
        </w:tc>
        <w:tc>
          <w:tcPr>
            <w:tcW w:w="5636" w:type="dxa"/>
          </w:tcPr>
          <w:p w:rsidR="007F7CC4" w:rsidRPr="00D14674" w:rsidRDefault="007F7CC4" w:rsidP="00FF7797">
            <w:pPr>
              <w:pStyle w:val="Odstavekseznama"/>
              <w:tabs>
                <w:tab w:val="left" w:pos="900"/>
              </w:tabs>
              <w:ind w:left="0"/>
              <w:jc w:val="both"/>
              <w:rPr>
                <w:rFonts w:ascii="Arial" w:hAnsi="Arial"/>
              </w:rPr>
            </w:pPr>
          </w:p>
          <w:p w:rsidR="007F7CC4" w:rsidRPr="00D14674" w:rsidRDefault="007F7CC4" w:rsidP="00FF7797">
            <w:pPr>
              <w:pStyle w:val="Odstavekseznama"/>
              <w:tabs>
                <w:tab w:val="left" w:pos="900"/>
              </w:tabs>
              <w:ind w:left="0"/>
              <w:jc w:val="both"/>
              <w:rPr>
                <w:rFonts w:ascii="Arial" w:hAnsi="Arial"/>
              </w:rPr>
            </w:pPr>
            <w:r w:rsidRPr="00D14674">
              <w:rPr>
                <w:rFonts w:ascii="Arial" w:hAnsi="Arial"/>
              </w:rPr>
              <w:t>-1,30 m = 364,05 m.n.v.</w:t>
            </w:r>
          </w:p>
        </w:tc>
      </w:tr>
      <w:tr w:rsidR="007F7CC4" w:rsidTr="00FF7797">
        <w:tc>
          <w:tcPr>
            <w:tcW w:w="3118" w:type="dxa"/>
            <w:shd w:val="clear" w:color="auto" w:fill="D9D9D9" w:themeFill="background1" w:themeFillShade="D9"/>
          </w:tcPr>
          <w:p w:rsidR="007F7CC4" w:rsidRDefault="007F7CC4" w:rsidP="00FF7797">
            <w:pPr>
              <w:pStyle w:val="Odstavekseznama"/>
              <w:tabs>
                <w:tab w:val="left" w:pos="900"/>
              </w:tabs>
              <w:ind w:left="0"/>
              <w:jc w:val="both"/>
              <w:rPr>
                <w:rFonts w:ascii="Arial" w:hAnsi="Arial"/>
              </w:rPr>
            </w:pPr>
          </w:p>
          <w:p w:rsidR="007F7CC4" w:rsidRDefault="007F7CC4" w:rsidP="00FF7797">
            <w:pPr>
              <w:pStyle w:val="Odstavekseznama"/>
              <w:tabs>
                <w:tab w:val="left" w:pos="900"/>
              </w:tabs>
              <w:ind w:left="0"/>
              <w:jc w:val="both"/>
              <w:rPr>
                <w:rFonts w:ascii="Arial" w:hAnsi="Arial"/>
              </w:rPr>
            </w:pPr>
            <w:r>
              <w:rPr>
                <w:rFonts w:ascii="Arial" w:hAnsi="Arial"/>
              </w:rPr>
              <w:t>Etažnost objekta</w:t>
            </w:r>
          </w:p>
          <w:p w:rsidR="007F7CC4" w:rsidRDefault="007F7CC4" w:rsidP="00FF7797">
            <w:pPr>
              <w:pStyle w:val="Odstavekseznama"/>
              <w:tabs>
                <w:tab w:val="left" w:pos="900"/>
              </w:tabs>
              <w:ind w:left="0"/>
              <w:jc w:val="both"/>
              <w:rPr>
                <w:rFonts w:ascii="Arial" w:hAnsi="Arial"/>
              </w:rPr>
            </w:pPr>
          </w:p>
        </w:tc>
        <w:tc>
          <w:tcPr>
            <w:tcW w:w="5636" w:type="dxa"/>
          </w:tcPr>
          <w:p w:rsidR="007F7CC4" w:rsidRDefault="007F7CC4" w:rsidP="00FF7797">
            <w:pPr>
              <w:pStyle w:val="Odstavekseznama"/>
              <w:tabs>
                <w:tab w:val="left" w:pos="900"/>
              </w:tabs>
              <w:ind w:left="0"/>
              <w:jc w:val="both"/>
              <w:rPr>
                <w:rFonts w:ascii="Arial" w:hAnsi="Arial"/>
              </w:rPr>
            </w:pPr>
          </w:p>
          <w:p w:rsidR="007F7CC4" w:rsidRDefault="007F7CC4" w:rsidP="00FF7797">
            <w:pPr>
              <w:pStyle w:val="Odstavekseznama"/>
              <w:tabs>
                <w:tab w:val="left" w:pos="900"/>
              </w:tabs>
              <w:ind w:left="0"/>
              <w:jc w:val="both"/>
              <w:rPr>
                <w:rFonts w:ascii="Arial" w:hAnsi="Arial"/>
              </w:rPr>
            </w:pPr>
            <w:r w:rsidRPr="00A929FA">
              <w:rPr>
                <w:rFonts w:ascii="Arial" w:hAnsi="Arial"/>
              </w:rPr>
              <w:t>klet, pritličje, nadstropje, mansarda</w:t>
            </w:r>
          </w:p>
          <w:p w:rsidR="007F7CC4" w:rsidRPr="00E94338" w:rsidRDefault="007F7CC4" w:rsidP="00FF7797">
            <w:pPr>
              <w:pStyle w:val="Odstavekseznama"/>
              <w:tabs>
                <w:tab w:val="left" w:pos="900"/>
              </w:tabs>
              <w:ind w:left="0"/>
              <w:jc w:val="both"/>
              <w:rPr>
                <w:rFonts w:ascii="Arial" w:hAnsi="Arial"/>
                <w:highlight w:val="yellow"/>
              </w:rPr>
            </w:pPr>
          </w:p>
        </w:tc>
      </w:tr>
      <w:tr w:rsidR="007F7CC4" w:rsidTr="00FF7797">
        <w:tc>
          <w:tcPr>
            <w:tcW w:w="3118" w:type="dxa"/>
            <w:shd w:val="clear" w:color="auto" w:fill="D9D9D9" w:themeFill="background1" w:themeFillShade="D9"/>
          </w:tcPr>
          <w:p w:rsidR="007F7CC4" w:rsidRDefault="007F7CC4" w:rsidP="00FF7797">
            <w:pPr>
              <w:pStyle w:val="Odstavekseznama"/>
              <w:tabs>
                <w:tab w:val="left" w:pos="900"/>
              </w:tabs>
              <w:ind w:left="0"/>
              <w:jc w:val="both"/>
              <w:rPr>
                <w:rFonts w:ascii="Arial" w:hAnsi="Arial"/>
              </w:rPr>
            </w:pPr>
          </w:p>
          <w:p w:rsidR="007F7CC4" w:rsidRDefault="007F7CC4" w:rsidP="00FF7797">
            <w:pPr>
              <w:pStyle w:val="Odstavekseznama"/>
              <w:tabs>
                <w:tab w:val="left" w:pos="900"/>
              </w:tabs>
              <w:ind w:left="0"/>
              <w:jc w:val="both"/>
              <w:rPr>
                <w:rFonts w:ascii="Arial" w:hAnsi="Arial"/>
              </w:rPr>
            </w:pPr>
            <w:r>
              <w:rPr>
                <w:rFonts w:ascii="Arial" w:hAnsi="Arial"/>
              </w:rPr>
              <w:t>Najvišja višina objekta</w:t>
            </w:r>
          </w:p>
          <w:p w:rsidR="007F7CC4" w:rsidRDefault="007F7CC4" w:rsidP="00FF7797">
            <w:pPr>
              <w:pStyle w:val="Odstavekseznama"/>
              <w:tabs>
                <w:tab w:val="left" w:pos="900"/>
              </w:tabs>
              <w:ind w:left="0"/>
              <w:jc w:val="both"/>
              <w:rPr>
                <w:rFonts w:ascii="Arial" w:hAnsi="Arial"/>
              </w:rPr>
            </w:pPr>
          </w:p>
        </w:tc>
        <w:tc>
          <w:tcPr>
            <w:tcW w:w="5636" w:type="dxa"/>
          </w:tcPr>
          <w:p w:rsidR="007F7CC4" w:rsidRDefault="007F7CC4" w:rsidP="00FF7797">
            <w:pPr>
              <w:pStyle w:val="Odstavekseznama"/>
              <w:tabs>
                <w:tab w:val="left" w:pos="900"/>
              </w:tabs>
              <w:ind w:left="0"/>
              <w:jc w:val="both"/>
              <w:rPr>
                <w:rFonts w:ascii="Arial" w:hAnsi="Arial"/>
              </w:rPr>
            </w:pPr>
          </w:p>
          <w:p w:rsidR="007F7CC4" w:rsidRPr="00E94338" w:rsidRDefault="007F7CC4" w:rsidP="00FF7797">
            <w:pPr>
              <w:pStyle w:val="Odstavekseznama"/>
              <w:tabs>
                <w:tab w:val="left" w:pos="900"/>
              </w:tabs>
              <w:ind w:left="0"/>
              <w:jc w:val="both"/>
              <w:rPr>
                <w:rFonts w:ascii="Arial" w:hAnsi="Arial"/>
                <w:highlight w:val="yellow"/>
              </w:rPr>
            </w:pPr>
            <w:r>
              <w:rPr>
                <w:rFonts w:ascii="Arial" w:hAnsi="Arial"/>
              </w:rPr>
              <w:t>12,00</w:t>
            </w:r>
            <w:r w:rsidRPr="002D067F">
              <w:rPr>
                <w:rFonts w:ascii="Arial" w:hAnsi="Arial"/>
              </w:rPr>
              <w:t xml:space="preserve"> m</w:t>
            </w:r>
          </w:p>
        </w:tc>
      </w:tr>
      <w:tr w:rsidR="007F7CC4" w:rsidTr="00FF7797">
        <w:tc>
          <w:tcPr>
            <w:tcW w:w="3118" w:type="dxa"/>
            <w:shd w:val="clear" w:color="auto" w:fill="D9D9D9" w:themeFill="background1" w:themeFillShade="D9"/>
          </w:tcPr>
          <w:p w:rsidR="007F7CC4" w:rsidRDefault="007F7CC4" w:rsidP="00FF7797">
            <w:pPr>
              <w:pStyle w:val="Odstavekseznama"/>
              <w:tabs>
                <w:tab w:val="left" w:pos="900"/>
              </w:tabs>
              <w:ind w:left="0"/>
              <w:jc w:val="both"/>
              <w:rPr>
                <w:rFonts w:ascii="Arial" w:hAnsi="Arial"/>
              </w:rPr>
            </w:pPr>
          </w:p>
          <w:p w:rsidR="007F7CC4" w:rsidRPr="002D067F" w:rsidRDefault="007F7CC4" w:rsidP="00FF7797">
            <w:pPr>
              <w:pStyle w:val="Odstavekseznama"/>
              <w:tabs>
                <w:tab w:val="left" w:pos="900"/>
              </w:tabs>
              <w:ind w:left="0"/>
              <w:jc w:val="both"/>
              <w:rPr>
                <w:rFonts w:ascii="Arial" w:hAnsi="Arial"/>
              </w:rPr>
            </w:pPr>
            <w:r w:rsidRPr="002D067F">
              <w:rPr>
                <w:rFonts w:ascii="Arial" w:hAnsi="Arial"/>
              </w:rPr>
              <w:t>Oblikovanje strehe</w:t>
            </w:r>
          </w:p>
        </w:tc>
        <w:tc>
          <w:tcPr>
            <w:tcW w:w="5636" w:type="dxa"/>
          </w:tcPr>
          <w:p w:rsidR="007F7CC4" w:rsidRDefault="007F7CC4" w:rsidP="00FF7797">
            <w:pPr>
              <w:pStyle w:val="Odstavekseznama"/>
              <w:tabs>
                <w:tab w:val="left" w:pos="900"/>
              </w:tabs>
              <w:ind w:left="176"/>
              <w:jc w:val="both"/>
              <w:rPr>
                <w:rFonts w:ascii="Arial" w:hAnsi="Arial"/>
              </w:rPr>
            </w:pPr>
          </w:p>
          <w:p w:rsidR="007F7CC4" w:rsidRPr="002D067F" w:rsidRDefault="007F7CC4" w:rsidP="007F7CC4">
            <w:pPr>
              <w:pStyle w:val="Odstavekseznama"/>
              <w:numPr>
                <w:ilvl w:val="0"/>
                <w:numId w:val="9"/>
              </w:numPr>
              <w:tabs>
                <w:tab w:val="left" w:pos="900"/>
              </w:tabs>
              <w:spacing w:line="276" w:lineRule="auto"/>
              <w:ind w:left="273" w:hanging="141"/>
              <w:jc w:val="both"/>
              <w:rPr>
                <w:rFonts w:ascii="Arial" w:hAnsi="Arial"/>
              </w:rPr>
            </w:pPr>
            <w:r w:rsidRPr="002D067F">
              <w:rPr>
                <w:rFonts w:ascii="Arial" w:hAnsi="Arial"/>
              </w:rPr>
              <w:t xml:space="preserve">simetrična dvokapnica, </w:t>
            </w:r>
          </w:p>
          <w:p w:rsidR="007F7CC4" w:rsidRPr="002D067F" w:rsidRDefault="007F7CC4" w:rsidP="007F7CC4">
            <w:pPr>
              <w:pStyle w:val="Odstavekseznama"/>
              <w:numPr>
                <w:ilvl w:val="0"/>
                <w:numId w:val="9"/>
              </w:numPr>
              <w:tabs>
                <w:tab w:val="left" w:pos="900"/>
              </w:tabs>
              <w:spacing w:line="276" w:lineRule="auto"/>
              <w:ind w:left="273" w:hanging="141"/>
              <w:jc w:val="both"/>
              <w:rPr>
                <w:rFonts w:ascii="Arial" w:hAnsi="Arial"/>
              </w:rPr>
            </w:pPr>
            <w:r>
              <w:rPr>
                <w:rFonts w:ascii="Arial" w:hAnsi="Arial"/>
              </w:rPr>
              <w:t>naklona od 35</w:t>
            </w:r>
            <w:r w:rsidRPr="002D067F">
              <w:rPr>
                <w:rFonts w:ascii="Arial" w:hAnsi="Arial"/>
                <w:vertAlign w:val="superscript"/>
              </w:rPr>
              <w:t>o</w:t>
            </w:r>
            <w:r>
              <w:rPr>
                <w:rFonts w:ascii="Arial" w:hAnsi="Arial"/>
              </w:rPr>
              <w:t xml:space="preserve"> do 40</w:t>
            </w:r>
            <w:r w:rsidRPr="002D067F">
              <w:rPr>
                <w:rFonts w:ascii="Arial" w:hAnsi="Arial"/>
                <w:vertAlign w:val="superscript"/>
              </w:rPr>
              <w:t>o</w:t>
            </w:r>
            <w:r>
              <w:rPr>
                <w:rFonts w:ascii="Arial" w:hAnsi="Arial"/>
              </w:rPr>
              <w:t xml:space="preserve"> </w:t>
            </w:r>
            <w:r w:rsidRPr="002D067F">
              <w:rPr>
                <w:rFonts w:ascii="Arial" w:hAnsi="Arial"/>
              </w:rPr>
              <w:t xml:space="preserve">, </w:t>
            </w:r>
          </w:p>
          <w:p w:rsidR="007F7CC4" w:rsidRPr="002D067F" w:rsidRDefault="007F7CC4" w:rsidP="007F7CC4">
            <w:pPr>
              <w:pStyle w:val="Odstavekseznama"/>
              <w:numPr>
                <w:ilvl w:val="0"/>
                <w:numId w:val="9"/>
              </w:numPr>
              <w:tabs>
                <w:tab w:val="left" w:pos="900"/>
              </w:tabs>
              <w:spacing w:line="276" w:lineRule="auto"/>
              <w:ind w:left="273" w:hanging="141"/>
              <w:jc w:val="both"/>
              <w:rPr>
                <w:rFonts w:ascii="Arial" w:hAnsi="Arial"/>
              </w:rPr>
            </w:pPr>
            <w:r w:rsidRPr="002D067F">
              <w:rPr>
                <w:rFonts w:ascii="Arial" w:hAnsi="Arial"/>
              </w:rPr>
              <w:t>za osvetlitev mansarde se v strešino lahko vgradijo strešna okna ali vsi tipi frčad</w:t>
            </w:r>
          </w:p>
          <w:p w:rsidR="007F7CC4" w:rsidRDefault="007F7CC4" w:rsidP="007F7CC4">
            <w:pPr>
              <w:pStyle w:val="Odstavekseznama"/>
              <w:numPr>
                <w:ilvl w:val="0"/>
                <w:numId w:val="9"/>
              </w:numPr>
              <w:tabs>
                <w:tab w:val="left" w:pos="900"/>
              </w:tabs>
              <w:spacing w:line="276" w:lineRule="auto"/>
              <w:ind w:left="273" w:hanging="141"/>
              <w:jc w:val="both"/>
              <w:rPr>
                <w:rFonts w:ascii="Arial" w:hAnsi="Arial"/>
              </w:rPr>
            </w:pPr>
            <w:r w:rsidRPr="002D067F">
              <w:rPr>
                <w:rFonts w:ascii="Arial" w:hAnsi="Arial"/>
              </w:rPr>
              <w:t>strešine morajo biti izvedene v enotni sivi ali rdeči barvi kritine</w:t>
            </w:r>
          </w:p>
          <w:p w:rsidR="007F7CC4" w:rsidRPr="002D067F" w:rsidRDefault="007F7CC4" w:rsidP="00FF7797">
            <w:pPr>
              <w:pStyle w:val="Odstavekseznama"/>
              <w:tabs>
                <w:tab w:val="left" w:pos="900"/>
              </w:tabs>
              <w:ind w:left="176"/>
              <w:jc w:val="both"/>
              <w:rPr>
                <w:rFonts w:ascii="Arial" w:hAnsi="Arial"/>
              </w:rPr>
            </w:pPr>
          </w:p>
        </w:tc>
      </w:tr>
      <w:tr w:rsidR="007F7CC4" w:rsidTr="00FF7797">
        <w:tc>
          <w:tcPr>
            <w:tcW w:w="3118" w:type="dxa"/>
            <w:shd w:val="clear" w:color="auto" w:fill="D9D9D9" w:themeFill="background1" w:themeFillShade="D9"/>
          </w:tcPr>
          <w:p w:rsidR="007F7CC4" w:rsidRDefault="007F7CC4" w:rsidP="00FF7797">
            <w:pPr>
              <w:pStyle w:val="Odstavekseznama"/>
              <w:tabs>
                <w:tab w:val="left" w:pos="900"/>
              </w:tabs>
              <w:ind w:left="0"/>
              <w:jc w:val="both"/>
              <w:rPr>
                <w:rFonts w:ascii="Arial" w:hAnsi="Arial"/>
              </w:rPr>
            </w:pPr>
          </w:p>
          <w:p w:rsidR="007F7CC4" w:rsidRDefault="007F7CC4" w:rsidP="00FF7797">
            <w:pPr>
              <w:pStyle w:val="Odstavekseznama"/>
              <w:tabs>
                <w:tab w:val="left" w:pos="900"/>
              </w:tabs>
              <w:ind w:left="0"/>
              <w:jc w:val="both"/>
              <w:rPr>
                <w:rFonts w:ascii="Arial" w:hAnsi="Arial"/>
              </w:rPr>
            </w:pPr>
            <w:r>
              <w:rPr>
                <w:rFonts w:ascii="Arial" w:hAnsi="Arial"/>
              </w:rPr>
              <w:t>Kritina</w:t>
            </w:r>
          </w:p>
        </w:tc>
        <w:tc>
          <w:tcPr>
            <w:tcW w:w="5636" w:type="dxa"/>
          </w:tcPr>
          <w:p w:rsidR="007F7CC4" w:rsidRDefault="007F7CC4" w:rsidP="00FF7797">
            <w:pPr>
              <w:pStyle w:val="Odstavekseznama"/>
              <w:tabs>
                <w:tab w:val="left" w:pos="900"/>
              </w:tabs>
              <w:ind w:left="0"/>
              <w:jc w:val="both"/>
              <w:rPr>
                <w:rFonts w:ascii="Arial" w:hAnsi="Arial"/>
                <w:highlight w:val="yellow"/>
              </w:rPr>
            </w:pPr>
          </w:p>
          <w:p w:rsidR="007F7CC4" w:rsidRPr="008844C3" w:rsidRDefault="007F7CC4" w:rsidP="00FF7797">
            <w:pPr>
              <w:pStyle w:val="Odstavekseznama"/>
              <w:tabs>
                <w:tab w:val="left" w:pos="900"/>
              </w:tabs>
              <w:ind w:left="0"/>
              <w:jc w:val="both"/>
              <w:rPr>
                <w:rFonts w:ascii="Arial" w:hAnsi="Arial"/>
              </w:rPr>
            </w:pPr>
            <w:r>
              <w:rPr>
                <w:rFonts w:ascii="Arial" w:hAnsi="Arial"/>
              </w:rPr>
              <w:t>b</w:t>
            </w:r>
            <w:r w:rsidRPr="008844C3">
              <w:rPr>
                <w:rFonts w:ascii="Arial" w:hAnsi="Arial"/>
              </w:rPr>
              <w:t>etonski ali opečni strešnik</w:t>
            </w:r>
            <w:r>
              <w:rPr>
                <w:rFonts w:ascii="Arial" w:hAnsi="Arial"/>
              </w:rPr>
              <w:t>, rdeče ali sive barve</w:t>
            </w:r>
          </w:p>
          <w:p w:rsidR="007F7CC4" w:rsidRPr="00E94338" w:rsidRDefault="007F7CC4" w:rsidP="00FF7797">
            <w:pPr>
              <w:pStyle w:val="Odstavekseznama"/>
              <w:tabs>
                <w:tab w:val="left" w:pos="900"/>
              </w:tabs>
              <w:ind w:left="0"/>
              <w:jc w:val="both"/>
              <w:rPr>
                <w:rFonts w:ascii="Arial" w:hAnsi="Arial"/>
                <w:highlight w:val="yellow"/>
              </w:rPr>
            </w:pPr>
          </w:p>
        </w:tc>
      </w:tr>
      <w:tr w:rsidR="007F7CC4" w:rsidTr="00FF7797">
        <w:tc>
          <w:tcPr>
            <w:tcW w:w="3118" w:type="dxa"/>
            <w:shd w:val="clear" w:color="auto" w:fill="D9D9D9" w:themeFill="background1" w:themeFillShade="D9"/>
          </w:tcPr>
          <w:p w:rsidR="007F7CC4" w:rsidRDefault="007F7CC4" w:rsidP="00FF7797">
            <w:pPr>
              <w:pStyle w:val="Odstavekseznama"/>
              <w:tabs>
                <w:tab w:val="left" w:pos="900"/>
              </w:tabs>
              <w:ind w:left="0"/>
              <w:jc w:val="both"/>
              <w:rPr>
                <w:rFonts w:ascii="Arial" w:hAnsi="Arial"/>
              </w:rPr>
            </w:pPr>
          </w:p>
          <w:p w:rsidR="007F7CC4" w:rsidRDefault="007F7CC4" w:rsidP="00FF7797">
            <w:pPr>
              <w:pStyle w:val="Odstavekseznama"/>
              <w:tabs>
                <w:tab w:val="left" w:pos="900"/>
              </w:tabs>
              <w:ind w:left="0"/>
              <w:jc w:val="both"/>
              <w:rPr>
                <w:rFonts w:ascii="Arial" w:hAnsi="Arial"/>
              </w:rPr>
            </w:pPr>
            <w:r w:rsidRPr="002D067F">
              <w:rPr>
                <w:rFonts w:ascii="Arial" w:hAnsi="Arial"/>
              </w:rPr>
              <w:t>Arhitekturno oblikovanje</w:t>
            </w:r>
          </w:p>
        </w:tc>
        <w:tc>
          <w:tcPr>
            <w:tcW w:w="5636" w:type="dxa"/>
          </w:tcPr>
          <w:p w:rsidR="007F7CC4" w:rsidRDefault="007F7CC4" w:rsidP="00FF7797">
            <w:pPr>
              <w:pStyle w:val="Odstavekseznama"/>
              <w:tabs>
                <w:tab w:val="left" w:pos="900"/>
              </w:tabs>
              <w:ind w:left="0"/>
              <w:jc w:val="both"/>
              <w:rPr>
                <w:rFonts w:ascii="Arial" w:hAnsi="Arial"/>
              </w:rPr>
            </w:pPr>
          </w:p>
          <w:p w:rsidR="007F7CC4" w:rsidRDefault="007F7CC4" w:rsidP="00FF7797">
            <w:pPr>
              <w:pStyle w:val="Odstavekseznama"/>
              <w:tabs>
                <w:tab w:val="left" w:pos="900"/>
              </w:tabs>
              <w:ind w:left="0"/>
              <w:jc w:val="both"/>
              <w:rPr>
                <w:rFonts w:ascii="Arial" w:hAnsi="Arial"/>
              </w:rPr>
            </w:pPr>
            <w:r>
              <w:rPr>
                <w:rFonts w:ascii="Arial" w:hAnsi="Arial"/>
              </w:rPr>
              <w:t>Fasade m</w:t>
            </w:r>
            <w:r w:rsidRPr="002D067F">
              <w:rPr>
                <w:rFonts w:ascii="Arial" w:hAnsi="Arial"/>
              </w:rPr>
              <w:t>orajo biti obdelane z zaključnim ometom v spektru bele barve</w:t>
            </w:r>
            <w:r>
              <w:rPr>
                <w:rFonts w:ascii="Arial" w:hAnsi="Arial"/>
              </w:rPr>
              <w:t>, sive</w:t>
            </w:r>
            <w:r w:rsidRPr="002D067F">
              <w:rPr>
                <w:rFonts w:ascii="Arial" w:hAnsi="Arial"/>
              </w:rPr>
              <w:t xml:space="preserve"> oziroma v spektru svetlih zemeljskih </w:t>
            </w:r>
            <w:r>
              <w:rPr>
                <w:rFonts w:ascii="Arial" w:hAnsi="Arial"/>
              </w:rPr>
              <w:t>tonov barvne lestvice.</w:t>
            </w:r>
          </w:p>
          <w:p w:rsidR="007F7CC4" w:rsidRDefault="007F7CC4" w:rsidP="00FF7797">
            <w:pPr>
              <w:pStyle w:val="Odstavekseznama"/>
              <w:tabs>
                <w:tab w:val="left" w:pos="900"/>
              </w:tabs>
              <w:ind w:left="0"/>
              <w:jc w:val="both"/>
              <w:rPr>
                <w:rFonts w:ascii="Arial" w:hAnsi="Arial"/>
                <w:highlight w:val="yellow"/>
              </w:rPr>
            </w:pPr>
          </w:p>
        </w:tc>
      </w:tr>
      <w:tr w:rsidR="007F7CC4" w:rsidTr="00FF7797">
        <w:tc>
          <w:tcPr>
            <w:tcW w:w="3118" w:type="dxa"/>
            <w:shd w:val="clear" w:color="auto" w:fill="D9D9D9" w:themeFill="background1" w:themeFillShade="D9"/>
          </w:tcPr>
          <w:p w:rsidR="007F7CC4" w:rsidRDefault="007F7CC4" w:rsidP="00FF7797">
            <w:pPr>
              <w:pStyle w:val="Odstavekseznama"/>
              <w:tabs>
                <w:tab w:val="left" w:pos="900"/>
              </w:tabs>
              <w:ind w:left="0"/>
              <w:jc w:val="both"/>
              <w:rPr>
                <w:rFonts w:ascii="Arial" w:hAnsi="Arial"/>
              </w:rPr>
            </w:pPr>
          </w:p>
          <w:p w:rsidR="007F7CC4" w:rsidRPr="002D067F" w:rsidRDefault="007F7CC4" w:rsidP="00FF7797">
            <w:pPr>
              <w:pStyle w:val="Odstavekseznama"/>
              <w:tabs>
                <w:tab w:val="left" w:pos="900"/>
              </w:tabs>
              <w:ind w:left="0"/>
              <w:jc w:val="both"/>
              <w:rPr>
                <w:rFonts w:ascii="Arial" w:hAnsi="Arial"/>
              </w:rPr>
            </w:pPr>
            <w:r w:rsidRPr="002D067F">
              <w:rPr>
                <w:rFonts w:ascii="Arial" w:hAnsi="Arial"/>
              </w:rPr>
              <w:t>Tolerance</w:t>
            </w:r>
          </w:p>
        </w:tc>
        <w:tc>
          <w:tcPr>
            <w:tcW w:w="5636" w:type="dxa"/>
          </w:tcPr>
          <w:p w:rsidR="007F7CC4" w:rsidRDefault="007F7CC4" w:rsidP="00FF7797">
            <w:pPr>
              <w:pStyle w:val="Brezrazmikov"/>
              <w:spacing w:line="276" w:lineRule="auto"/>
              <w:jc w:val="both"/>
              <w:rPr>
                <w:rFonts w:ascii="Arial" w:hAnsi="Arial" w:cs="Arial"/>
              </w:rPr>
            </w:pPr>
          </w:p>
          <w:p w:rsidR="007F7CC4" w:rsidRPr="002D067F" w:rsidRDefault="007F7CC4" w:rsidP="00FF7797">
            <w:pPr>
              <w:pStyle w:val="Brezrazmikov"/>
              <w:spacing w:line="276" w:lineRule="auto"/>
              <w:jc w:val="both"/>
              <w:rPr>
                <w:rFonts w:ascii="Arial" w:hAnsi="Arial" w:cs="Arial"/>
              </w:rPr>
            </w:pPr>
            <w:r w:rsidRPr="002D067F">
              <w:rPr>
                <w:rFonts w:ascii="Arial" w:hAnsi="Arial" w:cs="Arial"/>
              </w:rPr>
              <w:t xml:space="preserve">Dovoljena so odstopanja od tlorisnih in višinskih gabaritov objektov za maksimalno </w:t>
            </w:r>
            <w:r w:rsidRPr="002D067F">
              <w:rPr>
                <w:rFonts w:ascii="Arial" w:hAnsi="Arial" w:cs="Arial"/>
                <w:u w:val="single"/>
              </w:rPr>
              <w:t>+</w:t>
            </w:r>
            <w:r w:rsidRPr="002D067F">
              <w:rPr>
                <w:rFonts w:ascii="Arial" w:hAnsi="Arial" w:cs="Arial"/>
              </w:rPr>
              <w:t>15%.</w:t>
            </w:r>
          </w:p>
          <w:p w:rsidR="007F7CC4" w:rsidRDefault="007F7CC4" w:rsidP="00FF7797">
            <w:pPr>
              <w:pStyle w:val="Odstavekseznama"/>
              <w:tabs>
                <w:tab w:val="left" w:pos="900"/>
              </w:tabs>
              <w:ind w:left="0"/>
              <w:jc w:val="both"/>
              <w:rPr>
                <w:rFonts w:ascii="Arial" w:hAnsi="Arial"/>
              </w:rPr>
            </w:pPr>
          </w:p>
        </w:tc>
      </w:tr>
    </w:tbl>
    <w:p w:rsidR="007F7CC4" w:rsidRDefault="007F7CC4" w:rsidP="007F7CC4">
      <w:pPr>
        <w:pStyle w:val="Brezrazmikov"/>
        <w:spacing w:line="276" w:lineRule="auto"/>
      </w:pPr>
    </w:p>
    <w:p w:rsidR="007F7CC4" w:rsidRDefault="007F7CC4" w:rsidP="007F7CC4">
      <w:pPr>
        <w:pStyle w:val="Brezrazmikov"/>
        <w:spacing w:line="276" w:lineRule="auto"/>
      </w:pPr>
    </w:p>
    <w:p w:rsidR="007F7CC4" w:rsidRDefault="007F7CC4" w:rsidP="007F7CC4">
      <w:pPr>
        <w:pStyle w:val="Brezrazmikov"/>
        <w:spacing w:line="276" w:lineRule="auto"/>
      </w:pPr>
    </w:p>
    <w:p w:rsidR="007F7CC4" w:rsidRDefault="007F7CC4" w:rsidP="007F7CC4">
      <w:pPr>
        <w:pStyle w:val="Brezrazmikov"/>
        <w:spacing w:line="276" w:lineRule="auto"/>
      </w:pPr>
    </w:p>
    <w:p w:rsidR="007F7CC4" w:rsidRPr="00B840A6" w:rsidRDefault="007F7CC4" w:rsidP="007F7CC4">
      <w:pPr>
        <w:pStyle w:val="Brezrazmikov"/>
        <w:spacing w:line="276" w:lineRule="auto"/>
      </w:pPr>
    </w:p>
    <w:p w:rsidR="007F7CC4" w:rsidRPr="00262E4B" w:rsidRDefault="007F7CC4" w:rsidP="007F7CC4">
      <w:pPr>
        <w:tabs>
          <w:tab w:val="left" w:pos="900"/>
        </w:tabs>
        <w:ind w:left="284" w:hanging="284"/>
        <w:jc w:val="both"/>
        <w:rPr>
          <w:rFonts w:ascii="Arial" w:hAnsi="Arial"/>
        </w:rPr>
      </w:pPr>
      <w:r w:rsidRPr="00262E4B">
        <w:rPr>
          <w:rFonts w:ascii="Arial" w:hAnsi="Arial"/>
        </w:rPr>
        <w:t>ZUNANJA UREDITEV</w:t>
      </w:r>
    </w:p>
    <w:p w:rsidR="007F7CC4" w:rsidRDefault="007F7CC4" w:rsidP="007F7CC4">
      <w:pPr>
        <w:pStyle w:val="Odstavekseznama"/>
        <w:numPr>
          <w:ilvl w:val="0"/>
          <w:numId w:val="17"/>
        </w:numPr>
        <w:tabs>
          <w:tab w:val="left" w:pos="900"/>
        </w:tabs>
        <w:ind w:left="567" w:hanging="283"/>
        <w:jc w:val="both"/>
        <w:rPr>
          <w:rFonts w:ascii="Arial" w:hAnsi="Arial"/>
        </w:rPr>
      </w:pPr>
      <w:r w:rsidRPr="00262E4B">
        <w:rPr>
          <w:rFonts w:ascii="Arial" w:hAnsi="Arial"/>
        </w:rPr>
        <w:t>Oblikovanje okolice objekta:</w:t>
      </w:r>
    </w:p>
    <w:p w:rsidR="007F7CC4" w:rsidRPr="006F3851" w:rsidRDefault="007F7CC4" w:rsidP="006F3851">
      <w:pPr>
        <w:pStyle w:val="Odstavekseznama"/>
        <w:numPr>
          <w:ilvl w:val="0"/>
          <w:numId w:val="18"/>
        </w:numPr>
        <w:ind w:left="1134" w:hanging="425"/>
        <w:jc w:val="both"/>
        <w:rPr>
          <w:rFonts w:ascii="Arial" w:hAnsi="Arial"/>
        </w:rPr>
      </w:pPr>
      <w:r>
        <w:rPr>
          <w:rFonts w:ascii="Arial" w:hAnsi="Arial"/>
        </w:rPr>
        <w:t>Ob stanovanjskem objektu je mogoče zgraditi garažo, nadstrešnico in vse vrste pomožnih objektov razvrščene kot nezahtevne in enostavne objekte, po veljavni zakonodaji.</w:t>
      </w:r>
      <w:r w:rsidR="006F3851" w:rsidRPr="006F3851">
        <w:rPr>
          <w:rFonts w:ascii="Arial" w:hAnsi="Arial"/>
        </w:rPr>
        <w:t xml:space="preserve"> </w:t>
      </w:r>
      <w:r w:rsidR="006F3851">
        <w:rPr>
          <w:rFonts w:ascii="Arial" w:hAnsi="Arial"/>
        </w:rPr>
        <w:t>Naklon strešin je mogoče oblikovati drugače kot strešine nad osnovnimi objekti in sicer kot enokapnice in položne strehe.</w:t>
      </w:r>
    </w:p>
    <w:p w:rsidR="007F7CC4" w:rsidRDefault="007F7CC4" w:rsidP="007F7CC4">
      <w:pPr>
        <w:pStyle w:val="Brezrazmikov"/>
      </w:pPr>
    </w:p>
    <w:p w:rsidR="007F7CC4" w:rsidRPr="007C66C5" w:rsidRDefault="007F7CC4" w:rsidP="007F7CC4">
      <w:pPr>
        <w:pStyle w:val="Odstavekseznama"/>
        <w:numPr>
          <w:ilvl w:val="0"/>
          <w:numId w:val="18"/>
        </w:numPr>
        <w:ind w:left="1134" w:hanging="425"/>
        <w:jc w:val="both"/>
        <w:rPr>
          <w:rFonts w:ascii="Arial" w:hAnsi="Arial"/>
        </w:rPr>
      </w:pPr>
      <w:r w:rsidRPr="007C66C5">
        <w:rPr>
          <w:rFonts w:ascii="Arial" w:hAnsi="Arial"/>
        </w:rPr>
        <w:t>Ograjo je možno postaviti na parcelno mejo dogovorno med sosedi in v soglasju z upravljavci infrastrukture in poti.</w:t>
      </w:r>
    </w:p>
    <w:p w:rsidR="007F7CC4" w:rsidRPr="007C66C5" w:rsidRDefault="007F7CC4" w:rsidP="007F7CC4">
      <w:pPr>
        <w:pStyle w:val="Brezrazmikov"/>
      </w:pPr>
    </w:p>
    <w:p w:rsidR="007F7CC4" w:rsidRPr="007C66C5" w:rsidRDefault="007F7CC4" w:rsidP="007F7CC4">
      <w:pPr>
        <w:pStyle w:val="Odstavekseznama"/>
        <w:numPr>
          <w:ilvl w:val="0"/>
          <w:numId w:val="18"/>
        </w:numPr>
        <w:ind w:left="1134" w:hanging="425"/>
        <w:jc w:val="both"/>
        <w:rPr>
          <w:rFonts w:ascii="Arial" w:hAnsi="Arial"/>
        </w:rPr>
      </w:pPr>
      <w:r w:rsidRPr="007C66C5">
        <w:rPr>
          <w:rFonts w:ascii="Arial" w:hAnsi="Arial"/>
        </w:rPr>
        <w:t>Odmiki ograje ob cesti se dogovorijo in dopustijo le pod pogoji in s soglasjem Občine Šenčur.</w:t>
      </w:r>
    </w:p>
    <w:p w:rsidR="007F7CC4" w:rsidRPr="000B64A2" w:rsidRDefault="007F7CC4" w:rsidP="007F7CC4">
      <w:pPr>
        <w:pStyle w:val="Brezrazmikov"/>
      </w:pPr>
    </w:p>
    <w:p w:rsidR="007F7CC4" w:rsidRDefault="007F7CC4" w:rsidP="007F7CC4">
      <w:pPr>
        <w:pStyle w:val="Odstavekseznama"/>
        <w:numPr>
          <w:ilvl w:val="0"/>
          <w:numId w:val="17"/>
        </w:numPr>
        <w:tabs>
          <w:tab w:val="left" w:pos="900"/>
        </w:tabs>
        <w:ind w:left="567" w:hanging="283"/>
        <w:jc w:val="both"/>
        <w:rPr>
          <w:rFonts w:ascii="Arial" w:hAnsi="Arial"/>
        </w:rPr>
      </w:pPr>
      <w:r w:rsidRPr="00262E4B">
        <w:rPr>
          <w:rFonts w:ascii="Arial" w:hAnsi="Arial"/>
        </w:rPr>
        <w:t>Parkiranje vozil se izvede znotraj pripadajočega območja, po potrebi tudi z ustrezno pogodbo o najemu dodatnega ustreznega zemljišča v bližnji okolici.</w:t>
      </w:r>
      <w:r>
        <w:rPr>
          <w:rFonts w:ascii="Arial" w:hAnsi="Arial"/>
        </w:rPr>
        <w:t xml:space="preserve"> Za potrebe objekta se zagotavlja tri parkirna mesta na celoten stanovanjski objekt.</w:t>
      </w:r>
    </w:p>
    <w:p w:rsidR="007F7CC4" w:rsidRPr="000B64A2" w:rsidRDefault="007F7CC4" w:rsidP="007F7CC4">
      <w:pPr>
        <w:pStyle w:val="Brezrazmikov"/>
      </w:pPr>
    </w:p>
    <w:p w:rsidR="007F7CC4" w:rsidRDefault="007F7CC4" w:rsidP="007F7CC4">
      <w:pPr>
        <w:pStyle w:val="Odstavekseznama"/>
        <w:numPr>
          <w:ilvl w:val="0"/>
          <w:numId w:val="17"/>
        </w:numPr>
        <w:tabs>
          <w:tab w:val="left" w:pos="900"/>
        </w:tabs>
        <w:ind w:left="567" w:hanging="283"/>
        <w:jc w:val="both"/>
        <w:rPr>
          <w:rFonts w:ascii="Arial" w:hAnsi="Arial"/>
        </w:rPr>
      </w:pPr>
      <w:r w:rsidRPr="00262E4B">
        <w:rPr>
          <w:rFonts w:ascii="Arial" w:hAnsi="Arial"/>
        </w:rPr>
        <w:t>Pripadajoča zemljiška parcela je ob upoštevanju urbanističnih določil lahko tudi manjša kot je načrtovano območje OPPN.</w:t>
      </w:r>
    </w:p>
    <w:p w:rsidR="007F7CC4" w:rsidRPr="00D14674" w:rsidRDefault="007F7CC4" w:rsidP="007F7CC4">
      <w:pPr>
        <w:pStyle w:val="Brezrazmikov"/>
      </w:pPr>
    </w:p>
    <w:p w:rsidR="007F7CC4" w:rsidRDefault="007F7CC4" w:rsidP="007F7CC4">
      <w:pPr>
        <w:pStyle w:val="Brezrazmikov"/>
        <w:numPr>
          <w:ilvl w:val="0"/>
          <w:numId w:val="3"/>
        </w:numPr>
        <w:spacing w:line="276" w:lineRule="auto"/>
        <w:jc w:val="center"/>
        <w:rPr>
          <w:rFonts w:ascii="Arial" w:hAnsi="Arial" w:cs="Arial"/>
        </w:rPr>
      </w:pPr>
      <w:r>
        <w:rPr>
          <w:rFonts w:ascii="Arial" w:hAnsi="Arial" w:cs="Arial"/>
        </w:rPr>
        <w:t>člen</w:t>
      </w:r>
    </w:p>
    <w:p w:rsidR="007F7CC4" w:rsidRDefault="007F7CC4" w:rsidP="007F7CC4">
      <w:pPr>
        <w:pStyle w:val="Brezrazmikov"/>
        <w:spacing w:line="276" w:lineRule="auto"/>
        <w:ind w:left="720"/>
        <w:jc w:val="center"/>
        <w:rPr>
          <w:rFonts w:ascii="Arial" w:hAnsi="Arial" w:cs="Arial"/>
        </w:rPr>
      </w:pPr>
      <w:r>
        <w:rPr>
          <w:rFonts w:ascii="Arial" w:hAnsi="Arial" w:cs="Arial"/>
        </w:rPr>
        <w:t>(druge dopustne ureditve)</w:t>
      </w:r>
    </w:p>
    <w:p w:rsidR="007F7CC4" w:rsidRPr="00D14674" w:rsidRDefault="007F7CC4" w:rsidP="007F7CC4">
      <w:pPr>
        <w:pStyle w:val="Brezrazmikov"/>
      </w:pPr>
    </w:p>
    <w:p w:rsidR="007F7CC4" w:rsidRDefault="007F7CC4" w:rsidP="007F7CC4">
      <w:pPr>
        <w:pStyle w:val="Brezrazmikov"/>
        <w:numPr>
          <w:ilvl w:val="0"/>
          <w:numId w:val="45"/>
        </w:numPr>
        <w:spacing w:line="276" w:lineRule="auto"/>
        <w:ind w:left="567" w:hanging="283"/>
        <w:rPr>
          <w:rFonts w:ascii="Arial" w:hAnsi="Arial" w:cs="Arial"/>
        </w:rPr>
      </w:pPr>
      <w:r>
        <w:rPr>
          <w:rFonts w:ascii="Arial" w:hAnsi="Arial" w:cs="Arial"/>
        </w:rPr>
        <w:t>Vrste dopustnih dejavnosti:</w:t>
      </w:r>
    </w:p>
    <w:p w:rsidR="007F7CC4" w:rsidRPr="00405BD6" w:rsidRDefault="007F7CC4" w:rsidP="007F7CC4">
      <w:pPr>
        <w:pStyle w:val="Brezrazmikov"/>
        <w:numPr>
          <w:ilvl w:val="0"/>
          <w:numId w:val="19"/>
        </w:numPr>
        <w:spacing w:line="276" w:lineRule="auto"/>
        <w:ind w:left="851" w:hanging="284"/>
        <w:jc w:val="both"/>
        <w:rPr>
          <w:rFonts w:ascii="Arial" w:hAnsi="Arial" w:cs="Arial"/>
        </w:rPr>
      </w:pPr>
      <w:r>
        <w:rPr>
          <w:rFonts w:ascii="Arial" w:hAnsi="Arial" w:cs="Arial"/>
        </w:rPr>
        <w:t>Območje stanovanjske prostostoječe gradnje pretežno enodružinskih in dvostanovanjskih stavb.</w:t>
      </w:r>
    </w:p>
    <w:p w:rsidR="007F7CC4" w:rsidRPr="00AF5670" w:rsidRDefault="007F7CC4" w:rsidP="007F7CC4">
      <w:pPr>
        <w:pStyle w:val="Brezrazmikov"/>
        <w:numPr>
          <w:ilvl w:val="0"/>
          <w:numId w:val="19"/>
        </w:numPr>
        <w:spacing w:line="276" w:lineRule="auto"/>
        <w:ind w:left="851" w:hanging="284"/>
        <w:jc w:val="both"/>
        <w:rPr>
          <w:rFonts w:ascii="Arial" w:hAnsi="Arial" w:cs="Arial"/>
        </w:rPr>
      </w:pPr>
      <w:r>
        <w:rPr>
          <w:rFonts w:ascii="Arial" w:hAnsi="Arial" w:cs="Arial"/>
        </w:rPr>
        <w:t>Spremljajoče dejavnosti, ki služijo tem območjem.</w:t>
      </w:r>
    </w:p>
    <w:p w:rsidR="007F7CC4" w:rsidRPr="000B64A2" w:rsidRDefault="007F7CC4" w:rsidP="007F7CC4">
      <w:pPr>
        <w:pStyle w:val="Brezrazmikov"/>
      </w:pPr>
    </w:p>
    <w:p w:rsidR="007F7CC4" w:rsidRDefault="007F7CC4" w:rsidP="007F7CC4">
      <w:pPr>
        <w:pStyle w:val="Brezrazmikov"/>
        <w:numPr>
          <w:ilvl w:val="0"/>
          <w:numId w:val="45"/>
        </w:numPr>
        <w:spacing w:line="276" w:lineRule="auto"/>
        <w:ind w:left="567" w:hanging="283"/>
        <w:jc w:val="both"/>
        <w:rPr>
          <w:rFonts w:ascii="Arial" w:hAnsi="Arial" w:cs="Arial"/>
        </w:rPr>
      </w:pPr>
      <w:r>
        <w:rPr>
          <w:rFonts w:ascii="Arial" w:hAnsi="Arial" w:cs="Arial"/>
        </w:rPr>
        <w:t>Gradnja objektov.</w:t>
      </w:r>
    </w:p>
    <w:p w:rsidR="007F7CC4" w:rsidRDefault="007F7CC4" w:rsidP="007F7CC4">
      <w:pPr>
        <w:pStyle w:val="Brezrazmikov"/>
        <w:numPr>
          <w:ilvl w:val="0"/>
          <w:numId w:val="20"/>
        </w:numPr>
        <w:spacing w:line="276" w:lineRule="auto"/>
        <w:ind w:left="851" w:hanging="284"/>
        <w:jc w:val="both"/>
        <w:rPr>
          <w:rFonts w:ascii="Arial" w:hAnsi="Arial" w:cs="Arial"/>
        </w:rPr>
      </w:pPr>
      <w:r>
        <w:rPr>
          <w:rFonts w:ascii="Arial" w:hAnsi="Arial" w:cs="Arial"/>
        </w:rPr>
        <w:t>Novogradnja.</w:t>
      </w:r>
    </w:p>
    <w:p w:rsidR="007F7CC4" w:rsidRDefault="007F7CC4" w:rsidP="007F7CC4">
      <w:pPr>
        <w:pStyle w:val="Brezrazmikov"/>
        <w:numPr>
          <w:ilvl w:val="0"/>
          <w:numId w:val="20"/>
        </w:numPr>
        <w:spacing w:line="276" w:lineRule="auto"/>
        <w:ind w:left="851" w:hanging="284"/>
        <w:jc w:val="both"/>
        <w:rPr>
          <w:rFonts w:ascii="Arial" w:hAnsi="Arial" w:cs="Arial"/>
        </w:rPr>
      </w:pPr>
      <w:r>
        <w:rPr>
          <w:rFonts w:ascii="Arial" w:hAnsi="Arial" w:cs="Arial"/>
        </w:rPr>
        <w:t>Dozidava in nadzidava objektov.</w:t>
      </w:r>
    </w:p>
    <w:p w:rsidR="007F7CC4" w:rsidRDefault="007F7CC4" w:rsidP="007F7CC4">
      <w:pPr>
        <w:pStyle w:val="Brezrazmikov"/>
        <w:numPr>
          <w:ilvl w:val="0"/>
          <w:numId w:val="20"/>
        </w:numPr>
        <w:spacing w:line="276" w:lineRule="auto"/>
        <w:ind w:left="851" w:hanging="284"/>
        <w:jc w:val="both"/>
        <w:rPr>
          <w:rFonts w:ascii="Arial" w:hAnsi="Arial" w:cs="Arial"/>
        </w:rPr>
      </w:pPr>
      <w:r>
        <w:rPr>
          <w:rFonts w:ascii="Arial" w:hAnsi="Arial" w:cs="Arial"/>
        </w:rPr>
        <w:t>Rekonstrukcija objektov.</w:t>
      </w:r>
    </w:p>
    <w:p w:rsidR="007F7CC4" w:rsidRDefault="007F7CC4" w:rsidP="007F7CC4">
      <w:pPr>
        <w:pStyle w:val="Brezrazmikov"/>
        <w:numPr>
          <w:ilvl w:val="0"/>
          <w:numId w:val="20"/>
        </w:numPr>
        <w:spacing w:line="276" w:lineRule="auto"/>
        <w:ind w:left="851" w:hanging="284"/>
        <w:jc w:val="both"/>
        <w:rPr>
          <w:rFonts w:ascii="Arial" w:hAnsi="Arial" w:cs="Arial"/>
        </w:rPr>
      </w:pPr>
      <w:r>
        <w:rPr>
          <w:rFonts w:ascii="Arial" w:hAnsi="Arial" w:cs="Arial"/>
        </w:rPr>
        <w:t>Sprememba namembnosti skladno z namensko rabo.</w:t>
      </w:r>
    </w:p>
    <w:p w:rsidR="007F7CC4" w:rsidRDefault="007F7CC4" w:rsidP="007F7CC4">
      <w:pPr>
        <w:pStyle w:val="Brezrazmikov"/>
        <w:numPr>
          <w:ilvl w:val="0"/>
          <w:numId w:val="20"/>
        </w:numPr>
        <w:spacing w:line="276" w:lineRule="auto"/>
        <w:ind w:left="851" w:hanging="284"/>
        <w:jc w:val="both"/>
        <w:rPr>
          <w:rFonts w:ascii="Arial" w:hAnsi="Arial" w:cs="Arial"/>
        </w:rPr>
      </w:pPr>
      <w:r>
        <w:rPr>
          <w:rFonts w:ascii="Arial" w:hAnsi="Arial" w:cs="Arial"/>
        </w:rPr>
        <w:t>Vzdrževanje objektov.</w:t>
      </w:r>
    </w:p>
    <w:p w:rsidR="007F7CC4" w:rsidRDefault="007F7CC4" w:rsidP="007F7CC4">
      <w:pPr>
        <w:pStyle w:val="Brezrazmikov"/>
        <w:numPr>
          <w:ilvl w:val="0"/>
          <w:numId w:val="20"/>
        </w:numPr>
        <w:spacing w:line="276" w:lineRule="auto"/>
        <w:ind w:left="851" w:hanging="284"/>
        <w:jc w:val="both"/>
        <w:rPr>
          <w:rFonts w:ascii="Arial" w:hAnsi="Arial" w:cs="Arial"/>
        </w:rPr>
      </w:pPr>
      <w:r>
        <w:rPr>
          <w:rFonts w:ascii="Arial" w:hAnsi="Arial" w:cs="Arial"/>
        </w:rPr>
        <w:t>Odstranitev objektov.</w:t>
      </w:r>
    </w:p>
    <w:p w:rsidR="007F7CC4" w:rsidRDefault="007F7CC4" w:rsidP="007F7CC4">
      <w:pPr>
        <w:pStyle w:val="Brezrazmikov"/>
        <w:numPr>
          <w:ilvl w:val="0"/>
          <w:numId w:val="20"/>
        </w:numPr>
        <w:spacing w:line="276" w:lineRule="auto"/>
        <w:ind w:left="851" w:hanging="284"/>
        <w:jc w:val="both"/>
        <w:rPr>
          <w:rFonts w:ascii="Arial" w:hAnsi="Arial" w:cs="Arial"/>
        </w:rPr>
      </w:pPr>
      <w:r>
        <w:rPr>
          <w:rFonts w:ascii="Arial" w:hAnsi="Arial" w:cs="Arial"/>
        </w:rPr>
        <w:t>Gradnja infrastrukturnih in komunalnih priključkov, objektov in naprav.</w:t>
      </w:r>
    </w:p>
    <w:p w:rsidR="007F7CC4" w:rsidRPr="00405BD6" w:rsidRDefault="007F7CC4" w:rsidP="007F7CC4">
      <w:pPr>
        <w:pStyle w:val="Brezrazmikov"/>
        <w:numPr>
          <w:ilvl w:val="0"/>
          <w:numId w:val="20"/>
        </w:numPr>
        <w:spacing w:line="276" w:lineRule="auto"/>
        <w:ind w:left="851" w:hanging="284"/>
        <w:jc w:val="both"/>
        <w:rPr>
          <w:rFonts w:ascii="Arial" w:hAnsi="Arial" w:cs="Arial"/>
        </w:rPr>
      </w:pPr>
      <w:r>
        <w:rPr>
          <w:rFonts w:ascii="Arial" w:hAnsi="Arial" w:cs="Arial"/>
        </w:rPr>
        <w:t>Postavitev urbane opreme, zasaditev.</w:t>
      </w:r>
    </w:p>
    <w:p w:rsidR="007F7CC4" w:rsidRPr="00B245E9" w:rsidRDefault="007F7CC4" w:rsidP="007F7CC4">
      <w:pPr>
        <w:pStyle w:val="Brezrazmikov"/>
        <w:spacing w:line="276" w:lineRule="auto"/>
      </w:pPr>
    </w:p>
    <w:p w:rsidR="007F7CC4" w:rsidRDefault="007F7CC4" w:rsidP="007F7CC4">
      <w:pPr>
        <w:pStyle w:val="Brezrazmikov"/>
        <w:numPr>
          <w:ilvl w:val="0"/>
          <w:numId w:val="45"/>
        </w:numPr>
        <w:spacing w:line="276" w:lineRule="auto"/>
        <w:ind w:left="567" w:hanging="283"/>
        <w:jc w:val="both"/>
        <w:rPr>
          <w:rFonts w:ascii="Arial" w:hAnsi="Arial" w:cs="Arial"/>
        </w:rPr>
      </w:pPr>
      <w:r>
        <w:rPr>
          <w:rFonts w:ascii="Arial" w:hAnsi="Arial" w:cs="Arial"/>
        </w:rPr>
        <w:t>Vrste dopustnih objektov:</w:t>
      </w:r>
    </w:p>
    <w:p w:rsidR="007F7CC4" w:rsidRDefault="007F7CC4" w:rsidP="007F7CC4">
      <w:pPr>
        <w:pStyle w:val="Brezrazmikov"/>
        <w:numPr>
          <w:ilvl w:val="0"/>
          <w:numId w:val="21"/>
        </w:numPr>
        <w:spacing w:line="276" w:lineRule="auto"/>
        <w:ind w:left="851" w:hanging="284"/>
        <w:jc w:val="both"/>
        <w:rPr>
          <w:rFonts w:ascii="Arial" w:hAnsi="Arial" w:cs="Arial"/>
        </w:rPr>
      </w:pPr>
      <w:r>
        <w:rPr>
          <w:rFonts w:ascii="Arial" w:hAnsi="Arial" w:cs="Arial"/>
        </w:rPr>
        <w:t>Novogradnja, rekonstrukcija, prizidava, nadzidava stanovanjske hiše.</w:t>
      </w:r>
    </w:p>
    <w:p w:rsidR="007F7CC4" w:rsidRDefault="007F7CC4" w:rsidP="007F7CC4">
      <w:pPr>
        <w:pStyle w:val="Brezrazmikov"/>
        <w:numPr>
          <w:ilvl w:val="0"/>
          <w:numId w:val="21"/>
        </w:numPr>
        <w:spacing w:line="276" w:lineRule="auto"/>
        <w:ind w:left="851" w:hanging="284"/>
        <w:jc w:val="both"/>
        <w:rPr>
          <w:rFonts w:ascii="Arial" w:hAnsi="Arial" w:cs="Arial"/>
        </w:rPr>
      </w:pPr>
      <w:r>
        <w:rPr>
          <w:rFonts w:ascii="Arial" w:hAnsi="Arial" w:cs="Arial"/>
        </w:rPr>
        <w:t>Gradnja in vzdrževanje parkirnih površin.</w:t>
      </w:r>
    </w:p>
    <w:p w:rsidR="007F7CC4" w:rsidRDefault="007F7CC4" w:rsidP="007F7CC4">
      <w:pPr>
        <w:pStyle w:val="Brezrazmikov"/>
        <w:numPr>
          <w:ilvl w:val="0"/>
          <w:numId w:val="21"/>
        </w:numPr>
        <w:spacing w:line="276" w:lineRule="auto"/>
        <w:ind w:left="851" w:hanging="284"/>
        <w:jc w:val="both"/>
        <w:rPr>
          <w:rFonts w:ascii="Arial" w:hAnsi="Arial" w:cs="Arial"/>
        </w:rPr>
      </w:pPr>
      <w:r>
        <w:rPr>
          <w:rFonts w:ascii="Arial" w:hAnsi="Arial" w:cs="Arial"/>
        </w:rPr>
        <w:t>Gradnja komunalne opreme in druge gospodarske javne infrastrukture lokalnega pomena.</w:t>
      </w:r>
    </w:p>
    <w:p w:rsidR="007F7CC4" w:rsidRPr="007C66C5" w:rsidRDefault="007F7CC4" w:rsidP="007F7CC4">
      <w:pPr>
        <w:pStyle w:val="Brezrazmikov"/>
      </w:pPr>
    </w:p>
    <w:p w:rsidR="007F7CC4" w:rsidRDefault="007F7CC4" w:rsidP="007F7CC4">
      <w:pPr>
        <w:pStyle w:val="Brezrazmikov"/>
        <w:numPr>
          <w:ilvl w:val="0"/>
          <w:numId w:val="21"/>
        </w:numPr>
        <w:spacing w:line="276" w:lineRule="auto"/>
        <w:ind w:left="851" w:hanging="284"/>
        <w:jc w:val="both"/>
        <w:rPr>
          <w:rFonts w:ascii="Arial" w:hAnsi="Arial" w:cs="Arial"/>
        </w:rPr>
      </w:pPr>
      <w:r>
        <w:rPr>
          <w:rFonts w:ascii="Arial" w:hAnsi="Arial" w:cs="Arial"/>
        </w:rPr>
        <w:t>Vzdrževanje in rekonstrukcija cest in dostopnih poti.</w:t>
      </w:r>
    </w:p>
    <w:p w:rsidR="007F7CC4" w:rsidRDefault="007F7CC4" w:rsidP="007F7CC4">
      <w:pPr>
        <w:pStyle w:val="Brezrazmikov"/>
        <w:numPr>
          <w:ilvl w:val="0"/>
          <w:numId w:val="21"/>
        </w:numPr>
        <w:spacing w:line="276" w:lineRule="auto"/>
        <w:ind w:left="851" w:hanging="284"/>
        <w:jc w:val="both"/>
        <w:rPr>
          <w:rFonts w:ascii="Arial" w:hAnsi="Arial" w:cs="Arial"/>
        </w:rPr>
      </w:pPr>
      <w:r>
        <w:rPr>
          <w:rFonts w:ascii="Arial" w:hAnsi="Arial" w:cs="Arial"/>
        </w:rPr>
        <w:t>Gradnja nezahtevnih in enostavnih objektov skladno z določbami 11. člena tega odloka.</w:t>
      </w:r>
    </w:p>
    <w:p w:rsidR="007F7CC4" w:rsidRPr="00D17BF6" w:rsidRDefault="007F7CC4" w:rsidP="007F7CC4">
      <w:pPr>
        <w:pStyle w:val="Brezrazmikov"/>
        <w:spacing w:line="276" w:lineRule="auto"/>
      </w:pPr>
    </w:p>
    <w:p w:rsidR="007F7CC4" w:rsidRDefault="007F7CC4" w:rsidP="007F7CC4">
      <w:pPr>
        <w:pStyle w:val="Brezrazmikov"/>
        <w:numPr>
          <w:ilvl w:val="0"/>
          <w:numId w:val="3"/>
        </w:numPr>
        <w:spacing w:line="276" w:lineRule="auto"/>
        <w:jc w:val="center"/>
        <w:rPr>
          <w:rFonts w:ascii="Arial" w:hAnsi="Arial" w:cs="Arial"/>
        </w:rPr>
      </w:pPr>
      <w:r>
        <w:rPr>
          <w:rFonts w:ascii="Arial" w:hAnsi="Arial" w:cs="Arial"/>
        </w:rPr>
        <w:t>člen</w:t>
      </w:r>
    </w:p>
    <w:p w:rsidR="007F7CC4" w:rsidRDefault="007F7CC4" w:rsidP="007F7CC4">
      <w:pPr>
        <w:pStyle w:val="Brezrazmikov"/>
        <w:spacing w:line="276" w:lineRule="auto"/>
        <w:ind w:left="720"/>
        <w:jc w:val="center"/>
        <w:rPr>
          <w:rFonts w:ascii="Arial" w:hAnsi="Arial" w:cs="Arial"/>
        </w:rPr>
      </w:pPr>
      <w:r>
        <w:rPr>
          <w:rFonts w:ascii="Arial" w:hAnsi="Arial" w:cs="Arial"/>
        </w:rPr>
        <w:t>(oblikovanje ostalih objektov znotraj pripadajočega območja)</w:t>
      </w:r>
    </w:p>
    <w:p w:rsidR="007F7CC4" w:rsidRDefault="007F7CC4" w:rsidP="007F7CC4">
      <w:pPr>
        <w:pStyle w:val="Brezrazmikov"/>
        <w:spacing w:line="276" w:lineRule="auto"/>
      </w:pPr>
    </w:p>
    <w:p w:rsidR="007F7CC4" w:rsidRDefault="007F7CC4" w:rsidP="007F7CC4">
      <w:pPr>
        <w:pStyle w:val="Brezrazmikov"/>
        <w:spacing w:line="276" w:lineRule="auto"/>
        <w:ind w:left="284"/>
        <w:jc w:val="both"/>
        <w:rPr>
          <w:rFonts w:ascii="Arial" w:eastAsia="Times New Roman" w:hAnsi="Arial" w:cs="Arial"/>
          <w:color w:val="000000" w:themeColor="text1"/>
          <w:lang w:eastAsia="sl-SI"/>
        </w:rPr>
      </w:pPr>
      <w:r>
        <w:rPr>
          <w:rFonts w:ascii="Arial" w:eastAsia="Times New Roman" w:hAnsi="Arial" w:cs="Arial"/>
          <w:color w:val="000000" w:themeColor="text1"/>
          <w:lang w:eastAsia="sl-SI"/>
        </w:rPr>
        <w:t>Oblikovanje mora slediti splošnim določbam za tovrstne objekte v OPN, hkrati pa se mora podrejati značilnostim oblikovanja stanovanjskih objektov. Dovoljeno je uporabiti moderne elemente oblikovanja v arhitekturi v soglasju s pristojno službo Zavoda za varstvo kulturne dediščine RS.</w:t>
      </w:r>
    </w:p>
    <w:p w:rsidR="007F7CC4" w:rsidRDefault="007F7CC4" w:rsidP="007F7CC4">
      <w:pPr>
        <w:pStyle w:val="Brezrazmikov"/>
        <w:spacing w:line="276" w:lineRule="auto"/>
        <w:rPr>
          <w:lang w:eastAsia="sl-SI"/>
        </w:rPr>
      </w:pPr>
    </w:p>
    <w:p w:rsidR="007F7CC4" w:rsidRDefault="007F7CC4" w:rsidP="007F7CC4">
      <w:pPr>
        <w:pStyle w:val="Brezrazmikov"/>
        <w:numPr>
          <w:ilvl w:val="0"/>
          <w:numId w:val="3"/>
        </w:numPr>
        <w:spacing w:line="276" w:lineRule="auto"/>
        <w:jc w:val="center"/>
        <w:rPr>
          <w:rFonts w:ascii="Arial" w:hAnsi="Arial" w:cs="Arial"/>
        </w:rPr>
      </w:pPr>
      <w:r>
        <w:rPr>
          <w:rFonts w:ascii="Arial" w:hAnsi="Arial" w:cs="Arial"/>
        </w:rPr>
        <w:t>člen</w:t>
      </w:r>
    </w:p>
    <w:p w:rsidR="007F7CC4" w:rsidRDefault="007F7CC4" w:rsidP="007F7CC4">
      <w:pPr>
        <w:pStyle w:val="Brezrazmikov"/>
        <w:spacing w:line="276" w:lineRule="auto"/>
        <w:ind w:left="720"/>
        <w:jc w:val="center"/>
        <w:rPr>
          <w:rFonts w:ascii="Arial" w:hAnsi="Arial" w:cs="Arial"/>
        </w:rPr>
      </w:pPr>
      <w:r>
        <w:rPr>
          <w:rFonts w:ascii="Arial" w:hAnsi="Arial" w:cs="Arial"/>
        </w:rPr>
        <w:t>(nezahtevni in enostavni objekti)</w:t>
      </w:r>
    </w:p>
    <w:p w:rsidR="007F7CC4" w:rsidRDefault="007F7CC4" w:rsidP="007F7CC4">
      <w:pPr>
        <w:pStyle w:val="Brezrazmikov"/>
        <w:spacing w:line="276" w:lineRule="auto"/>
        <w:rPr>
          <w:lang w:eastAsia="sl-SI"/>
        </w:rPr>
      </w:pPr>
    </w:p>
    <w:p w:rsidR="007F7CC4" w:rsidRDefault="007F7CC4" w:rsidP="007F7CC4">
      <w:pPr>
        <w:pStyle w:val="Brezrazmikov"/>
        <w:spacing w:line="276" w:lineRule="auto"/>
        <w:ind w:left="284"/>
        <w:jc w:val="both"/>
        <w:rPr>
          <w:rFonts w:ascii="Arial" w:eastAsia="Times New Roman" w:hAnsi="Arial" w:cs="Arial"/>
          <w:color w:val="000000" w:themeColor="text1"/>
          <w:lang w:eastAsia="sl-SI"/>
        </w:rPr>
      </w:pPr>
      <w:r>
        <w:rPr>
          <w:rFonts w:ascii="Arial" w:eastAsia="Times New Roman" w:hAnsi="Arial" w:cs="Arial"/>
          <w:color w:val="000000" w:themeColor="text1"/>
          <w:lang w:eastAsia="sl-SI"/>
        </w:rPr>
        <w:t>Gradnja vseh vrst pomožnih objektov, nezahtevnih in enostavnih objektov znotraj pripadajoče zemljiške parcele se izvaja skladno z veljavnimi zakoni, uredbami in pravilniki. Znotraj območja je dovoljena le po ena vrsta gradnje posameznega objekta.</w:t>
      </w:r>
    </w:p>
    <w:p w:rsidR="007F7CC4" w:rsidRDefault="007F7CC4" w:rsidP="007F7CC4">
      <w:pPr>
        <w:pStyle w:val="Brezrazmikov"/>
        <w:spacing w:line="276" w:lineRule="auto"/>
        <w:rPr>
          <w:lang w:eastAsia="sl-SI"/>
        </w:rPr>
      </w:pPr>
    </w:p>
    <w:p w:rsidR="007F7CC4" w:rsidRDefault="007F7CC4" w:rsidP="007F7CC4">
      <w:pPr>
        <w:pStyle w:val="Brezrazmikov"/>
        <w:numPr>
          <w:ilvl w:val="0"/>
          <w:numId w:val="3"/>
        </w:numPr>
        <w:spacing w:line="276" w:lineRule="auto"/>
        <w:jc w:val="center"/>
        <w:rPr>
          <w:rFonts w:ascii="Arial" w:hAnsi="Arial" w:cs="Arial"/>
        </w:rPr>
      </w:pPr>
      <w:r>
        <w:rPr>
          <w:rFonts w:ascii="Arial" w:hAnsi="Arial" w:cs="Arial"/>
        </w:rPr>
        <w:t>člen</w:t>
      </w:r>
    </w:p>
    <w:p w:rsidR="007F7CC4" w:rsidRDefault="007F7CC4" w:rsidP="007F7CC4">
      <w:pPr>
        <w:pStyle w:val="Brezrazmikov"/>
        <w:spacing w:line="276" w:lineRule="auto"/>
        <w:ind w:left="851" w:hanging="284"/>
        <w:jc w:val="center"/>
        <w:rPr>
          <w:rFonts w:ascii="Arial" w:hAnsi="Arial" w:cs="Arial"/>
        </w:rPr>
      </w:pPr>
      <w:r>
        <w:rPr>
          <w:rFonts w:ascii="Arial" w:hAnsi="Arial" w:cs="Arial"/>
        </w:rPr>
        <w:t>(ureditev okolice)</w:t>
      </w:r>
    </w:p>
    <w:p w:rsidR="007F7CC4" w:rsidRDefault="007F7CC4" w:rsidP="007F7CC4">
      <w:pPr>
        <w:pStyle w:val="Brezrazmikov"/>
        <w:spacing w:line="276" w:lineRule="auto"/>
      </w:pPr>
    </w:p>
    <w:p w:rsidR="007F7CC4" w:rsidRDefault="007F7CC4" w:rsidP="007F7CC4">
      <w:pPr>
        <w:pStyle w:val="Brezrazmikov"/>
        <w:numPr>
          <w:ilvl w:val="0"/>
          <w:numId w:val="49"/>
        </w:numPr>
        <w:spacing w:line="276" w:lineRule="auto"/>
        <w:jc w:val="both"/>
        <w:rPr>
          <w:rFonts w:ascii="Arial" w:eastAsia="Times New Roman" w:hAnsi="Arial" w:cs="Arial"/>
          <w:color w:val="000000" w:themeColor="text1"/>
          <w:lang w:eastAsia="sl-SI"/>
        </w:rPr>
      </w:pPr>
      <w:r>
        <w:rPr>
          <w:rFonts w:ascii="Arial" w:eastAsia="Times New Roman" w:hAnsi="Arial" w:cs="Arial"/>
          <w:color w:val="000000" w:themeColor="text1"/>
          <w:lang w:eastAsia="sl-SI"/>
        </w:rPr>
        <w:t>Okolica objekta bo namenjena parkirišču, dovozu in dostopu in manipulativnim površinam ter postavitvi pomožnega objekta. Utrjene površine bodo izvedene v protiprašni izvedbi (asfalt ali tlakovci) ter izvedene v ustreznih radijih in naklonih z urejenim odvodnjavanjem.</w:t>
      </w:r>
    </w:p>
    <w:p w:rsidR="007F7CC4" w:rsidRPr="000B64A2" w:rsidRDefault="007F7CC4" w:rsidP="007F7CC4">
      <w:pPr>
        <w:pStyle w:val="Brezrazmikov"/>
      </w:pPr>
    </w:p>
    <w:p w:rsidR="007F7CC4" w:rsidRDefault="007F7CC4" w:rsidP="007F7CC4">
      <w:pPr>
        <w:pStyle w:val="Brezrazmikov"/>
        <w:numPr>
          <w:ilvl w:val="0"/>
          <w:numId w:val="49"/>
        </w:numPr>
        <w:spacing w:line="276" w:lineRule="auto"/>
        <w:jc w:val="both"/>
        <w:rPr>
          <w:rFonts w:ascii="Arial" w:eastAsia="Times New Roman" w:hAnsi="Arial" w:cs="Arial"/>
          <w:color w:val="000000" w:themeColor="text1"/>
          <w:lang w:eastAsia="sl-SI"/>
        </w:rPr>
      </w:pPr>
      <w:r>
        <w:rPr>
          <w:rFonts w:ascii="Arial" w:eastAsia="Times New Roman" w:hAnsi="Arial" w:cs="Arial"/>
          <w:color w:val="000000" w:themeColor="text1"/>
          <w:lang w:eastAsia="sl-SI"/>
        </w:rPr>
        <w:t>Del zemljišča bo hortikulturno urejeno.</w:t>
      </w:r>
    </w:p>
    <w:p w:rsidR="007F7CC4" w:rsidRPr="000B64A2" w:rsidRDefault="007F7CC4" w:rsidP="007F7CC4">
      <w:pPr>
        <w:pStyle w:val="Brezrazmikov"/>
      </w:pPr>
    </w:p>
    <w:p w:rsidR="007F7CC4" w:rsidRDefault="007F7CC4" w:rsidP="007F7CC4">
      <w:pPr>
        <w:pStyle w:val="Brezrazmikov"/>
        <w:numPr>
          <w:ilvl w:val="0"/>
          <w:numId w:val="49"/>
        </w:numPr>
        <w:spacing w:line="276" w:lineRule="auto"/>
        <w:jc w:val="both"/>
        <w:rPr>
          <w:rFonts w:ascii="Arial" w:eastAsia="Times New Roman" w:hAnsi="Arial" w:cs="Arial"/>
          <w:color w:val="000000" w:themeColor="text1"/>
          <w:lang w:eastAsia="sl-SI"/>
        </w:rPr>
      </w:pPr>
      <w:r>
        <w:rPr>
          <w:rFonts w:ascii="Arial" w:eastAsia="Times New Roman" w:hAnsi="Arial" w:cs="Arial"/>
          <w:color w:val="000000" w:themeColor="text1"/>
          <w:lang w:eastAsia="sl-SI"/>
        </w:rPr>
        <w:t>Po zaključku del je investitor dolžan vse začasne objekte, odvečni gradbeni material in izkopani material odpeljati na ustrezno deponijo, plodno zemljo pa uporabiti ponovno za ureditev zelenih površin.</w:t>
      </w:r>
    </w:p>
    <w:p w:rsidR="007F7CC4" w:rsidRPr="000B64A2" w:rsidRDefault="007F7CC4" w:rsidP="007F7CC4">
      <w:pPr>
        <w:pStyle w:val="Brezrazmikov"/>
      </w:pPr>
    </w:p>
    <w:p w:rsidR="007F7CC4" w:rsidRDefault="007F7CC4" w:rsidP="007F7CC4">
      <w:pPr>
        <w:pStyle w:val="Brezrazmikov"/>
        <w:numPr>
          <w:ilvl w:val="0"/>
          <w:numId w:val="3"/>
        </w:numPr>
        <w:spacing w:line="276" w:lineRule="auto"/>
        <w:jc w:val="center"/>
        <w:rPr>
          <w:rFonts w:ascii="Arial" w:hAnsi="Arial" w:cs="Arial"/>
        </w:rPr>
      </w:pPr>
      <w:r>
        <w:rPr>
          <w:rFonts w:ascii="Arial" w:hAnsi="Arial" w:cs="Arial"/>
        </w:rPr>
        <w:t>člen</w:t>
      </w:r>
    </w:p>
    <w:p w:rsidR="007F7CC4" w:rsidRDefault="007F7CC4" w:rsidP="007F7CC4">
      <w:pPr>
        <w:pStyle w:val="Brezrazmikov"/>
        <w:spacing w:line="276" w:lineRule="auto"/>
        <w:ind w:left="720"/>
        <w:jc w:val="center"/>
        <w:rPr>
          <w:rFonts w:ascii="Arial" w:hAnsi="Arial" w:cs="Arial"/>
        </w:rPr>
      </w:pPr>
      <w:r>
        <w:rPr>
          <w:rFonts w:ascii="Arial" w:hAnsi="Arial" w:cs="Arial"/>
        </w:rPr>
        <w:t>(parcelacija)</w:t>
      </w:r>
    </w:p>
    <w:p w:rsidR="007F7CC4" w:rsidRPr="000B64A2" w:rsidRDefault="007F7CC4" w:rsidP="007F7CC4">
      <w:pPr>
        <w:pStyle w:val="Brezrazmikov"/>
      </w:pPr>
    </w:p>
    <w:p w:rsidR="007F7CC4" w:rsidRDefault="007F7CC4" w:rsidP="007F7CC4">
      <w:pPr>
        <w:pStyle w:val="Brezrazmikov"/>
        <w:spacing w:line="276" w:lineRule="auto"/>
        <w:ind w:left="284"/>
        <w:jc w:val="both"/>
        <w:rPr>
          <w:rFonts w:ascii="Arial" w:hAnsi="Arial" w:cs="Arial"/>
        </w:rPr>
      </w:pPr>
      <w:r>
        <w:rPr>
          <w:rFonts w:ascii="Arial" w:hAnsi="Arial" w:cs="Arial"/>
        </w:rPr>
        <w:t>Območje OPPN obsega zemljišče parc. št. 4/1 k.o. Trboje (2126).</w:t>
      </w:r>
    </w:p>
    <w:p w:rsidR="007F7CC4" w:rsidRDefault="007F7CC4" w:rsidP="007F7CC4">
      <w:pPr>
        <w:pStyle w:val="Brezrazmikov"/>
        <w:spacing w:line="276" w:lineRule="auto"/>
      </w:pPr>
    </w:p>
    <w:p w:rsidR="007F7CC4" w:rsidRDefault="007F7CC4" w:rsidP="007F7CC4">
      <w:pPr>
        <w:pStyle w:val="Brezrazmikov"/>
        <w:numPr>
          <w:ilvl w:val="0"/>
          <w:numId w:val="3"/>
        </w:numPr>
        <w:spacing w:line="276" w:lineRule="auto"/>
        <w:jc w:val="center"/>
        <w:rPr>
          <w:rFonts w:ascii="Arial" w:hAnsi="Arial" w:cs="Arial"/>
        </w:rPr>
      </w:pPr>
      <w:r>
        <w:rPr>
          <w:rFonts w:ascii="Arial" w:hAnsi="Arial" w:cs="Arial"/>
        </w:rPr>
        <w:t>člen</w:t>
      </w:r>
    </w:p>
    <w:p w:rsidR="007F7CC4" w:rsidRDefault="007F7CC4" w:rsidP="007F7CC4">
      <w:pPr>
        <w:pStyle w:val="Brezrazmikov"/>
        <w:spacing w:line="276" w:lineRule="auto"/>
        <w:ind w:left="720"/>
        <w:jc w:val="center"/>
        <w:rPr>
          <w:rFonts w:ascii="Arial" w:hAnsi="Arial" w:cs="Arial"/>
        </w:rPr>
      </w:pPr>
      <w:r>
        <w:rPr>
          <w:rFonts w:ascii="Arial" w:hAnsi="Arial" w:cs="Arial"/>
        </w:rPr>
        <w:t>(lega objekta na zemljišču)</w:t>
      </w:r>
    </w:p>
    <w:p w:rsidR="007F7CC4" w:rsidRPr="000B64A2" w:rsidRDefault="007F7CC4" w:rsidP="007F7CC4">
      <w:pPr>
        <w:pStyle w:val="Brezrazmikov"/>
      </w:pPr>
    </w:p>
    <w:p w:rsidR="007F7CC4" w:rsidRDefault="007F7CC4" w:rsidP="007F7CC4">
      <w:pPr>
        <w:pStyle w:val="Brezrazmikov"/>
        <w:numPr>
          <w:ilvl w:val="0"/>
          <w:numId w:val="50"/>
        </w:numPr>
        <w:spacing w:line="276" w:lineRule="auto"/>
        <w:jc w:val="both"/>
        <w:rPr>
          <w:rFonts w:ascii="Arial" w:hAnsi="Arial" w:cs="Arial"/>
        </w:rPr>
      </w:pPr>
      <w:r>
        <w:rPr>
          <w:rFonts w:ascii="Arial" w:hAnsi="Arial" w:cs="Arial"/>
        </w:rPr>
        <w:t>Lega objekta je prikazana v grafičnem delu ureditvene situacije.</w:t>
      </w:r>
    </w:p>
    <w:p w:rsidR="007F7CC4" w:rsidRPr="000B64A2" w:rsidRDefault="007F7CC4" w:rsidP="007F7CC4">
      <w:pPr>
        <w:pStyle w:val="Brezrazmikov"/>
      </w:pPr>
    </w:p>
    <w:p w:rsidR="007F7CC4" w:rsidRPr="00155793" w:rsidRDefault="007F7CC4" w:rsidP="007F7CC4">
      <w:pPr>
        <w:pStyle w:val="Brezrazmikov"/>
        <w:numPr>
          <w:ilvl w:val="0"/>
          <w:numId w:val="50"/>
        </w:numPr>
        <w:spacing w:line="276" w:lineRule="auto"/>
        <w:jc w:val="both"/>
        <w:rPr>
          <w:rFonts w:ascii="Arial" w:hAnsi="Arial" w:cs="Arial"/>
        </w:rPr>
      </w:pPr>
      <w:r>
        <w:rPr>
          <w:rFonts w:ascii="Arial" w:hAnsi="Arial" w:cs="Arial"/>
        </w:rPr>
        <w:t>Odmiki objekta od parcelnih meja morajo biti v skladu z ureditveno situacijo oziroma v</w:t>
      </w:r>
    </w:p>
    <w:p w:rsidR="007F7CC4" w:rsidRPr="004016F7" w:rsidRDefault="007F7CC4" w:rsidP="007F7CC4">
      <w:pPr>
        <w:pStyle w:val="Brezrazmikov"/>
        <w:spacing w:line="276" w:lineRule="auto"/>
        <w:ind w:left="720"/>
        <w:jc w:val="both"/>
        <w:rPr>
          <w:rFonts w:ascii="Arial" w:hAnsi="Arial" w:cs="Arial"/>
        </w:rPr>
      </w:pPr>
      <w:r w:rsidRPr="004016F7">
        <w:rPr>
          <w:rFonts w:ascii="Arial" w:hAnsi="Arial" w:cs="Arial"/>
        </w:rPr>
        <w:t>okviru dopustnih odstopanj, pod pogojem, da so usklajeni s predpisi s področja graditve objektov in varstva pred požarom.</w:t>
      </w:r>
    </w:p>
    <w:p w:rsidR="007F7CC4" w:rsidRDefault="007F7CC4" w:rsidP="007F7CC4">
      <w:pPr>
        <w:pStyle w:val="Brezrazmikov"/>
        <w:spacing w:line="276" w:lineRule="auto"/>
      </w:pPr>
    </w:p>
    <w:p w:rsidR="007F7CC4" w:rsidRDefault="007F7CC4" w:rsidP="007F7CC4">
      <w:pPr>
        <w:pStyle w:val="Brezrazmikov"/>
        <w:numPr>
          <w:ilvl w:val="0"/>
          <w:numId w:val="2"/>
        </w:numPr>
        <w:spacing w:line="276" w:lineRule="auto"/>
        <w:jc w:val="center"/>
        <w:rPr>
          <w:rFonts w:ascii="Arial" w:hAnsi="Arial" w:cs="Arial"/>
          <w:b/>
        </w:rPr>
      </w:pPr>
      <w:r>
        <w:rPr>
          <w:rFonts w:ascii="Arial" w:hAnsi="Arial" w:cs="Arial"/>
          <w:b/>
        </w:rPr>
        <w:t>ZASNOVA PROJEKTNIH REŠITEV IN POGOJEV GLEDE PRIKLJUČEVANJA OBJEKTA NA GOSPODARSKO JAVNO INFRASTURKTURO</w:t>
      </w:r>
    </w:p>
    <w:p w:rsidR="007F7CC4" w:rsidRDefault="007F7CC4" w:rsidP="007F7CC4">
      <w:pPr>
        <w:pStyle w:val="Brezrazmikov"/>
        <w:spacing w:line="276" w:lineRule="auto"/>
      </w:pPr>
    </w:p>
    <w:p w:rsidR="007F7CC4" w:rsidRDefault="007F7CC4" w:rsidP="007F7CC4">
      <w:pPr>
        <w:pStyle w:val="Brezrazmikov"/>
        <w:spacing w:line="276" w:lineRule="auto"/>
      </w:pPr>
    </w:p>
    <w:p w:rsidR="007F7CC4" w:rsidRDefault="007F7CC4" w:rsidP="007F7CC4">
      <w:pPr>
        <w:pStyle w:val="Brezrazmikov"/>
        <w:numPr>
          <w:ilvl w:val="0"/>
          <w:numId w:val="3"/>
        </w:numPr>
        <w:spacing w:line="276" w:lineRule="auto"/>
        <w:jc w:val="center"/>
        <w:rPr>
          <w:rFonts w:ascii="Arial" w:hAnsi="Arial" w:cs="Arial"/>
        </w:rPr>
      </w:pPr>
      <w:r>
        <w:rPr>
          <w:rFonts w:ascii="Arial" w:hAnsi="Arial" w:cs="Arial"/>
        </w:rPr>
        <w:t>člen</w:t>
      </w:r>
    </w:p>
    <w:p w:rsidR="007F7CC4" w:rsidRDefault="007F7CC4" w:rsidP="007F7CC4">
      <w:pPr>
        <w:pStyle w:val="Brezrazmikov"/>
        <w:spacing w:line="276" w:lineRule="auto"/>
        <w:ind w:left="720"/>
        <w:jc w:val="center"/>
        <w:rPr>
          <w:rFonts w:ascii="Arial" w:hAnsi="Arial" w:cs="Arial"/>
        </w:rPr>
      </w:pPr>
      <w:r>
        <w:rPr>
          <w:rFonts w:ascii="Arial" w:hAnsi="Arial" w:cs="Arial"/>
        </w:rPr>
        <w:t>(skupni pogoji)</w:t>
      </w:r>
    </w:p>
    <w:p w:rsidR="007F7CC4" w:rsidRDefault="007F7CC4" w:rsidP="007F7CC4">
      <w:pPr>
        <w:pStyle w:val="Brezrazmikov"/>
        <w:spacing w:line="276" w:lineRule="auto"/>
      </w:pPr>
    </w:p>
    <w:p w:rsidR="007F7CC4" w:rsidRDefault="007F7CC4" w:rsidP="007F7CC4">
      <w:pPr>
        <w:pStyle w:val="Brezrazmikov"/>
        <w:numPr>
          <w:ilvl w:val="0"/>
          <w:numId w:val="51"/>
        </w:numPr>
        <w:spacing w:line="276" w:lineRule="auto"/>
        <w:jc w:val="both"/>
        <w:rPr>
          <w:rFonts w:ascii="Arial" w:hAnsi="Arial" w:cs="Arial"/>
        </w:rPr>
      </w:pPr>
      <w:r>
        <w:rPr>
          <w:rFonts w:ascii="Arial" w:hAnsi="Arial" w:cs="Arial"/>
        </w:rPr>
        <w:t>Obstoječe komunalne, energetske in telekomunikacijske vode, ki se nahajajo v območju je dopustno zaščititi, prestavljati, obnavljati, dograjevati in jim povečevati zmogljivost v skladu s prostorskimi in okoljskimi možnostmi ter ob upoštevanju veljavnih predpisov in pod pogojem, da so posegi v soglasju z njihovimi upravljavci.</w:t>
      </w:r>
    </w:p>
    <w:p w:rsidR="007F7CC4" w:rsidRDefault="007F7CC4" w:rsidP="007F7CC4">
      <w:pPr>
        <w:pStyle w:val="Brezrazmikov"/>
        <w:spacing w:line="276" w:lineRule="auto"/>
      </w:pPr>
    </w:p>
    <w:p w:rsidR="007F7CC4" w:rsidRDefault="007F7CC4" w:rsidP="007F7CC4">
      <w:pPr>
        <w:pStyle w:val="Brezrazmikov"/>
        <w:numPr>
          <w:ilvl w:val="0"/>
          <w:numId w:val="51"/>
        </w:numPr>
        <w:spacing w:line="276" w:lineRule="auto"/>
        <w:jc w:val="both"/>
        <w:rPr>
          <w:rFonts w:ascii="Arial" w:hAnsi="Arial" w:cs="Arial"/>
        </w:rPr>
      </w:pPr>
      <w:r>
        <w:rPr>
          <w:rFonts w:ascii="Arial" w:hAnsi="Arial" w:cs="Arial"/>
        </w:rPr>
        <w:t>Poleg s tem odlokom določenih ureditev komunalne opreme je dovoljena tudi gradnja drugih vodov gospodarske infrastrukture in priključitev nanjo, v kolikor jih je treba zgraditi zaradi potreb predmetnega območja ali sistemskih potreb.</w:t>
      </w:r>
    </w:p>
    <w:p w:rsidR="007F7CC4" w:rsidRDefault="007F7CC4" w:rsidP="007F7CC4">
      <w:pPr>
        <w:pStyle w:val="Brezrazmikov"/>
        <w:spacing w:line="276" w:lineRule="auto"/>
      </w:pPr>
    </w:p>
    <w:p w:rsidR="007F7CC4" w:rsidRDefault="007F7CC4" w:rsidP="007F7CC4">
      <w:pPr>
        <w:pStyle w:val="Brezrazmikov"/>
        <w:numPr>
          <w:ilvl w:val="0"/>
          <w:numId w:val="51"/>
        </w:numPr>
        <w:spacing w:line="276" w:lineRule="auto"/>
        <w:jc w:val="both"/>
        <w:rPr>
          <w:rFonts w:ascii="Arial" w:hAnsi="Arial" w:cs="Arial"/>
        </w:rPr>
      </w:pPr>
      <w:r>
        <w:rPr>
          <w:rFonts w:ascii="Arial" w:hAnsi="Arial" w:cs="Arial"/>
        </w:rPr>
        <w:t>Pri izgradnji komunalne infrastrukture je potrebno upoštevati priporočljive minimalne razdalje približevanja in križanja komunalnih vodov ter njihove varovalne pasove po veljavnih predpisih in zakonodaji. Gradnja infrastrukturnih objektov in naprav mora potekati medsebojno usklajeno.</w:t>
      </w:r>
    </w:p>
    <w:p w:rsidR="007F7CC4" w:rsidRPr="00DD2384" w:rsidRDefault="007F7CC4" w:rsidP="007F7CC4">
      <w:pPr>
        <w:pStyle w:val="Brezrazmikov"/>
        <w:spacing w:line="276" w:lineRule="auto"/>
      </w:pPr>
    </w:p>
    <w:p w:rsidR="007F7CC4" w:rsidRDefault="007F7CC4" w:rsidP="007F7CC4">
      <w:pPr>
        <w:pStyle w:val="Brezrazmikov"/>
        <w:numPr>
          <w:ilvl w:val="0"/>
          <w:numId w:val="51"/>
        </w:numPr>
        <w:spacing w:line="276" w:lineRule="auto"/>
        <w:jc w:val="both"/>
        <w:rPr>
          <w:rFonts w:ascii="Arial" w:hAnsi="Arial" w:cs="Arial"/>
        </w:rPr>
      </w:pPr>
      <w:r>
        <w:rPr>
          <w:rFonts w:ascii="Arial" w:hAnsi="Arial" w:cs="Arial"/>
        </w:rPr>
        <w:t>Predvideni objekt se mora priključiti na gospodarsko javno infrastrukturo.</w:t>
      </w:r>
    </w:p>
    <w:p w:rsidR="007F7CC4" w:rsidRDefault="007F7CC4" w:rsidP="007F7CC4">
      <w:pPr>
        <w:pStyle w:val="Brezrazmikov"/>
        <w:spacing w:line="276" w:lineRule="auto"/>
      </w:pPr>
    </w:p>
    <w:p w:rsidR="007F7CC4" w:rsidRDefault="007F7CC4" w:rsidP="007F7CC4">
      <w:pPr>
        <w:pStyle w:val="Brezrazmikov"/>
        <w:numPr>
          <w:ilvl w:val="0"/>
          <w:numId w:val="3"/>
        </w:numPr>
        <w:spacing w:line="276" w:lineRule="auto"/>
        <w:jc w:val="center"/>
        <w:rPr>
          <w:rFonts w:ascii="Arial" w:hAnsi="Arial" w:cs="Arial"/>
        </w:rPr>
      </w:pPr>
      <w:r>
        <w:rPr>
          <w:rFonts w:ascii="Arial" w:hAnsi="Arial" w:cs="Arial"/>
        </w:rPr>
        <w:t>člen</w:t>
      </w:r>
    </w:p>
    <w:p w:rsidR="007F7CC4" w:rsidRDefault="007F7CC4" w:rsidP="007F7CC4">
      <w:pPr>
        <w:pStyle w:val="Brezrazmikov"/>
        <w:spacing w:line="276" w:lineRule="auto"/>
        <w:ind w:left="720"/>
        <w:jc w:val="center"/>
        <w:rPr>
          <w:rFonts w:ascii="Arial" w:hAnsi="Arial" w:cs="Arial"/>
        </w:rPr>
      </w:pPr>
      <w:r>
        <w:rPr>
          <w:rFonts w:ascii="Arial" w:hAnsi="Arial" w:cs="Arial"/>
        </w:rPr>
        <w:t>(cestno in prometno omrežje)</w:t>
      </w:r>
    </w:p>
    <w:p w:rsidR="007F7CC4" w:rsidRDefault="007F7CC4" w:rsidP="007F7CC4">
      <w:pPr>
        <w:pStyle w:val="Brezrazmikov"/>
        <w:spacing w:line="276" w:lineRule="auto"/>
      </w:pPr>
    </w:p>
    <w:p w:rsidR="007F7CC4" w:rsidRDefault="007F7CC4" w:rsidP="007F7CC4">
      <w:pPr>
        <w:pStyle w:val="Brezrazmikov"/>
        <w:numPr>
          <w:ilvl w:val="0"/>
          <w:numId w:val="52"/>
        </w:numPr>
        <w:tabs>
          <w:tab w:val="left" w:pos="993"/>
        </w:tabs>
        <w:spacing w:line="276" w:lineRule="auto"/>
        <w:jc w:val="both"/>
        <w:rPr>
          <w:rFonts w:ascii="Arial" w:hAnsi="Arial" w:cs="Arial"/>
        </w:rPr>
      </w:pPr>
      <w:r>
        <w:rPr>
          <w:rFonts w:ascii="Arial" w:hAnsi="Arial" w:cs="Arial"/>
        </w:rPr>
        <w:t>Območje OPPN stanovanjske hiše Rozman-Kralj se bo priključevalo na cestno in prometno omrežje, na javno pot z oznako JP 890251 in parc. št. 1035 k.o. Trboje(2126).</w:t>
      </w:r>
    </w:p>
    <w:p w:rsidR="007F7CC4" w:rsidRPr="000B64A2" w:rsidRDefault="007F7CC4" w:rsidP="007F7CC4">
      <w:pPr>
        <w:pStyle w:val="Brezrazmikov"/>
      </w:pPr>
    </w:p>
    <w:p w:rsidR="007F7CC4" w:rsidRDefault="007F7CC4" w:rsidP="007F7CC4">
      <w:pPr>
        <w:pStyle w:val="Brezrazmikov"/>
        <w:numPr>
          <w:ilvl w:val="0"/>
          <w:numId w:val="52"/>
        </w:numPr>
        <w:tabs>
          <w:tab w:val="left" w:pos="1134"/>
        </w:tabs>
        <w:spacing w:line="276" w:lineRule="auto"/>
        <w:jc w:val="both"/>
        <w:rPr>
          <w:rFonts w:ascii="Arial" w:hAnsi="Arial" w:cs="Arial"/>
        </w:rPr>
      </w:pPr>
      <w:r w:rsidRPr="00324BDD">
        <w:rPr>
          <w:rFonts w:ascii="Arial" w:hAnsi="Arial" w:cs="Arial"/>
        </w:rPr>
        <w:t xml:space="preserve"> </w:t>
      </w:r>
      <w:r>
        <w:rPr>
          <w:rFonts w:ascii="Arial" w:hAnsi="Arial" w:cs="Arial"/>
        </w:rPr>
        <w:t>O</w:t>
      </w:r>
      <w:r>
        <w:rPr>
          <w:rFonts w:ascii="Arial" w:hAnsi="Arial"/>
        </w:rPr>
        <w:t>bjekt</w:t>
      </w:r>
      <w:r w:rsidRPr="00745278">
        <w:rPr>
          <w:rFonts w:ascii="Arial" w:hAnsi="Arial"/>
        </w:rPr>
        <w:t xml:space="preserve"> </w:t>
      </w:r>
      <w:r>
        <w:rPr>
          <w:rFonts w:ascii="Arial" w:hAnsi="Arial"/>
        </w:rPr>
        <w:t>stanovanjske hiše Rozman-Kralj, nezahtevni in enostavni objekti ter</w:t>
      </w:r>
      <w:r>
        <w:rPr>
          <w:rFonts w:ascii="Arial" w:hAnsi="Arial" w:cs="Arial"/>
        </w:rPr>
        <w:t xml:space="preserve"> </w:t>
      </w:r>
      <w:r w:rsidRPr="00AF5670">
        <w:rPr>
          <w:rFonts w:ascii="Arial" w:hAnsi="Arial"/>
        </w:rPr>
        <w:t>parkirišča, ki pripadajo objektu, morajo biti od mej cestnega telesa oddaljene za več kot 1,5 m oziroma 4,00 m.</w:t>
      </w:r>
      <w:r w:rsidRPr="00AF5670">
        <w:rPr>
          <w:rFonts w:ascii="Arial" w:hAnsi="Arial" w:cs="Arial"/>
        </w:rPr>
        <w:t xml:space="preserve"> </w:t>
      </w:r>
    </w:p>
    <w:p w:rsidR="007F7CC4" w:rsidRPr="000B64A2" w:rsidRDefault="007F7CC4" w:rsidP="007F7CC4">
      <w:pPr>
        <w:pStyle w:val="Brezrazmikov"/>
      </w:pPr>
    </w:p>
    <w:p w:rsidR="007F7CC4" w:rsidRDefault="007F7CC4" w:rsidP="007F7CC4">
      <w:pPr>
        <w:pStyle w:val="Brezrazmikov"/>
        <w:numPr>
          <w:ilvl w:val="0"/>
          <w:numId w:val="52"/>
        </w:numPr>
        <w:tabs>
          <w:tab w:val="left" w:pos="1134"/>
        </w:tabs>
        <w:spacing w:line="276" w:lineRule="auto"/>
        <w:jc w:val="both"/>
        <w:rPr>
          <w:rFonts w:ascii="Arial" w:hAnsi="Arial" w:cs="Arial"/>
        </w:rPr>
      </w:pPr>
      <w:r>
        <w:rPr>
          <w:rFonts w:ascii="Arial" w:hAnsi="Arial" w:cs="Arial"/>
        </w:rPr>
        <w:t>Odmik najbolj zunanje točke objekta, projicirane na tla, mora biti od zemljišča parc. št. 1035 k.o. Trboje, znašati najmanj 4,00 m.</w:t>
      </w:r>
    </w:p>
    <w:p w:rsidR="007F7CC4" w:rsidRPr="007C66C5" w:rsidRDefault="007F7CC4" w:rsidP="007F7CC4">
      <w:pPr>
        <w:pStyle w:val="Brezrazmikov"/>
      </w:pPr>
    </w:p>
    <w:p w:rsidR="007F7CC4" w:rsidRDefault="007F7CC4" w:rsidP="007F7CC4">
      <w:pPr>
        <w:pStyle w:val="Brezrazmikov"/>
        <w:numPr>
          <w:ilvl w:val="0"/>
          <w:numId w:val="52"/>
        </w:numPr>
        <w:tabs>
          <w:tab w:val="left" w:pos="1134"/>
        </w:tabs>
        <w:spacing w:line="276" w:lineRule="auto"/>
        <w:jc w:val="both"/>
        <w:rPr>
          <w:rFonts w:ascii="Arial" w:hAnsi="Arial" w:cs="Arial"/>
        </w:rPr>
      </w:pPr>
      <w:r>
        <w:rPr>
          <w:rFonts w:ascii="Arial" w:hAnsi="Arial" w:cs="Arial"/>
        </w:rPr>
        <w:t>Parkirišča morajo biti asfaltirana in opremljena z lovilci olj.</w:t>
      </w:r>
    </w:p>
    <w:p w:rsidR="007F7CC4" w:rsidRPr="007C66C5" w:rsidRDefault="007F7CC4" w:rsidP="007F7CC4">
      <w:pPr>
        <w:pStyle w:val="Brezrazmikov"/>
      </w:pPr>
    </w:p>
    <w:p w:rsidR="007F7CC4" w:rsidRPr="00155793" w:rsidRDefault="007F7CC4" w:rsidP="007F7CC4">
      <w:pPr>
        <w:pStyle w:val="Brezrazmikov"/>
        <w:numPr>
          <w:ilvl w:val="0"/>
          <w:numId w:val="52"/>
        </w:numPr>
        <w:tabs>
          <w:tab w:val="left" w:pos="1134"/>
        </w:tabs>
        <w:spacing w:line="276" w:lineRule="auto"/>
        <w:jc w:val="both"/>
        <w:rPr>
          <w:rFonts w:ascii="Arial" w:hAnsi="Arial" w:cs="Arial"/>
        </w:rPr>
      </w:pPr>
      <w:r>
        <w:rPr>
          <w:rFonts w:ascii="Arial" w:hAnsi="Arial" w:cs="Arial"/>
        </w:rPr>
        <w:t xml:space="preserve">Vse poškodbe na cestah, zemljiščih in komunalnih napravah, ki bi eventualno nastale pri izvedbi predvidenih del, bremenijo investitorja in jih mora nemudoma </w:t>
      </w:r>
      <w:r w:rsidRPr="00155793">
        <w:rPr>
          <w:rFonts w:ascii="Arial" w:hAnsi="Arial" w:cs="Arial"/>
        </w:rPr>
        <w:t>odpraviti.</w:t>
      </w:r>
    </w:p>
    <w:p w:rsidR="007F7CC4" w:rsidRPr="000B64A2" w:rsidRDefault="007F7CC4" w:rsidP="007F7CC4">
      <w:pPr>
        <w:pStyle w:val="Brezrazmikov"/>
      </w:pPr>
    </w:p>
    <w:p w:rsidR="007F7CC4" w:rsidRDefault="007F7CC4" w:rsidP="007F7CC4">
      <w:pPr>
        <w:pStyle w:val="Brezrazmikov"/>
        <w:numPr>
          <w:ilvl w:val="0"/>
          <w:numId w:val="52"/>
        </w:numPr>
        <w:tabs>
          <w:tab w:val="left" w:pos="1134"/>
        </w:tabs>
        <w:spacing w:line="276" w:lineRule="auto"/>
        <w:jc w:val="both"/>
        <w:rPr>
          <w:rFonts w:ascii="Arial" w:hAnsi="Arial" w:cs="Arial"/>
        </w:rPr>
      </w:pPr>
      <w:r>
        <w:rPr>
          <w:rFonts w:ascii="Arial" w:hAnsi="Arial" w:cs="Arial"/>
        </w:rPr>
        <w:t>Vključevanje na javno pot mora potekali po privatnem zemljišču, katero se ureja na podlagi OPN Šenčur.</w:t>
      </w:r>
    </w:p>
    <w:p w:rsidR="007F7CC4" w:rsidRPr="000B64A2" w:rsidRDefault="007F7CC4" w:rsidP="007F7CC4">
      <w:pPr>
        <w:pStyle w:val="Brezrazmikov"/>
      </w:pPr>
    </w:p>
    <w:p w:rsidR="007F7CC4" w:rsidRDefault="007F7CC4" w:rsidP="007F7CC4">
      <w:pPr>
        <w:pStyle w:val="Brezrazmikov"/>
        <w:numPr>
          <w:ilvl w:val="0"/>
          <w:numId w:val="52"/>
        </w:numPr>
        <w:tabs>
          <w:tab w:val="left" w:pos="1134"/>
        </w:tabs>
        <w:spacing w:line="276" w:lineRule="auto"/>
        <w:jc w:val="both"/>
        <w:rPr>
          <w:rFonts w:ascii="Arial" w:hAnsi="Arial" w:cs="Arial"/>
        </w:rPr>
      </w:pPr>
      <w:r w:rsidRPr="008A7CB4">
        <w:rPr>
          <w:rFonts w:ascii="Arial" w:hAnsi="Arial" w:cs="Arial"/>
        </w:rPr>
        <w:t xml:space="preserve">Meteorne vode se morajo odvajati v ponikovalnice zgrajene na zemljiščih investitorjev. </w:t>
      </w:r>
    </w:p>
    <w:p w:rsidR="007F7CC4" w:rsidRPr="000B64A2" w:rsidRDefault="007F7CC4" w:rsidP="007F7CC4">
      <w:pPr>
        <w:pStyle w:val="Brezrazmikov"/>
      </w:pPr>
    </w:p>
    <w:p w:rsidR="007F7CC4" w:rsidRDefault="007F7CC4" w:rsidP="007F7CC4">
      <w:pPr>
        <w:pStyle w:val="Brezrazmikov"/>
        <w:numPr>
          <w:ilvl w:val="0"/>
          <w:numId w:val="52"/>
        </w:numPr>
        <w:tabs>
          <w:tab w:val="left" w:pos="1134"/>
        </w:tabs>
        <w:spacing w:line="276" w:lineRule="auto"/>
        <w:jc w:val="both"/>
        <w:rPr>
          <w:rFonts w:ascii="Arial" w:hAnsi="Arial" w:cs="Arial"/>
        </w:rPr>
      </w:pPr>
      <w:r>
        <w:rPr>
          <w:rFonts w:ascii="Arial" w:hAnsi="Arial" w:cs="Arial"/>
        </w:rPr>
        <w:t>V primeru izvedbe infrastrukturnih priključkov preko javnih zemljišč oziroma zemljišč v lasti Občine Šenčur, je potrebno pridobiti soglasje za poseg oziroma prekop javnega zemljišča.</w:t>
      </w:r>
    </w:p>
    <w:p w:rsidR="007F7CC4" w:rsidRPr="000B64A2" w:rsidRDefault="007F7CC4" w:rsidP="007F7CC4">
      <w:pPr>
        <w:pStyle w:val="Brezrazmikov"/>
      </w:pPr>
    </w:p>
    <w:p w:rsidR="007F7CC4" w:rsidRDefault="007F7CC4" w:rsidP="007F7CC4">
      <w:pPr>
        <w:pStyle w:val="Brezrazmikov"/>
        <w:numPr>
          <w:ilvl w:val="0"/>
          <w:numId w:val="52"/>
        </w:numPr>
        <w:tabs>
          <w:tab w:val="left" w:pos="1134"/>
        </w:tabs>
        <w:spacing w:line="276" w:lineRule="auto"/>
        <w:jc w:val="both"/>
        <w:rPr>
          <w:rFonts w:ascii="Arial" w:hAnsi="Arial" w:cs="Arial"/>
        </w:rPr>
      </w:pPr>
      <w:r w:rsidRPr="008A7CB4">
        <w:rPr>
          <w:rFonts w:ascii="Arial" w:hAnsi="Arial" w:cs="Arial"/>
        </w:rPr>
        <w:t>Najbolj zunanje točke nezahtevnih in enostavnih objektov, projicirane na tla, morajo biti od javne poti odmaknjene najmanj 1,5 m.</w:t>
      </w:r>
    </w:p>
    <w:p w:rsidR="007F7CC4" w:rsidRPr="000B64A2" w:rsidRDefault="007F7CC4" w:rsidP="007F7CC4">
      <w:pPr>
        <w:pStyle w:val="Brezrazmikov"/>
      </w:pPr>
    </w:p>
    <w:p w:rsidR="007F7CC4" w:rsidRDefault="007F7CC4" w:rsidP="007F7CC4">
      <w:pPr>
        <w:pStyle w:val="Brezrazmikov"/>
        <w:numPr>
          <w:ilvl w:val="0"/>
          <w:numId w:val="52"/>
        </w:numPr>
        <w:tabs>
          <w:tab w:val="left" w:pos="993"/>
          <w:tab w:val="left" w:pos="1134"/>
        </w:tabs>
        <w:spacing w:line="276" w:lineRule="auto"/>
        <w:jc w:val="both"/>
        <w:rPr>
          <w:rFonts w:ascii="Arial" w:hAnsi="Arial" w:cs="Arial"/>
        </w:rPr>
      </w:pPr>
      <w:r>
        <w:rPr>
          <w:rFonts w:ascii="Arial" w:hAnsi="Arial" w:cs="Arial"/>
        </w:rPr>
        <w:t>V primeru postavitve ograje ob meji z zemljiščem parc. št. 1035 k.o. Trboje mora biti le-ta odmaknjena najmanj 0,5 m od parcelne meje zemljišča.</w:t>
      </w:r>
    </w:p>
    <w:p w:rsidR="007F7CC4" w:rsidRPr="000B64A2" w:rsidRDefault="007F7CC4" w:rsidP="007F7CC4">
      <w:pPr>
        <w:pStyle w:val="Brezrazmikov"/>
      </w:pPr>
    </w:p>
    <w:p w:rsidR="007F7CC4" w:rsidRDefault="007F7CC4" w:rsidP="007F7CC4">
      <w:pPr>
        <w:pStyle w:val="Brezrazmikov"/>
        <w:numPr>
          <w:ilvl w:val="0"/>
          <w:numId w:val="52"/>
        </w:numPr>
        <w:tabs>
          <w:tab w:val="left" w:pos="993"/>
          <w:tab w:val="left" w:pos="1134"/>
        </w:tabs>
        <w:spacing w:line="276" w:lineRule="auto"/>
        <w:jc w:val="both"/>
        <w:rPr>
          <w:rFonts w:ascii="Arial" w:hAnsi="Arial" w:cs="Arial"/>
        </w:rPr>
      </w:pPr>
      <w:r>
        <w:rPr>
          <w:rFonts w:ascii="Arial" w:hAnsi="Arial" w:cs="Arial"/>
        </w:rPr>
        <w:t>V primeru, da je predvidena ograja na območju uvoza, je potrebno med javno površino in uvozom na parkirišče ali v garažo oziroma med javno površino in ograjo ali zapornico, ki zapira vozilom pot do parkirnih (garažnih) mest, zagotoviti najmanj 5 m prostora, na katerem se vozilo lahko ustavi, dokler ni omogočen dostop do parkirišča ali garaže oziroma izvoz iz nje.</w:t>
      </w:r>
      <w:r w:rsidRPr="00070668">
        <w:rPr>
          <w:rFonts w:ascii="Arial" w:hAnsi="Arial" w:cs="Arial"/>
        </w:rPr>
        <w:t xml:space="preserve"> </w:t>
      </w:r>
    </w:p>
    <w:p w:rsidR="007F7CC4" w:rsidRDefault="007F7CC4" w:rsidP="007F7CC4">
      <w:pPr>
        <w:pStyle w:val="Brezrazmikov"/>
        <w:tabs>
          <w:tab w:val="left" w:pos="993"/>
          <w:tab w:val="left" w:pos="1134"/>
        </w:tabs>
        <w:spacing w:line="276" w:lineRule="auto"/>
        <w:jc w:val="both"/>
        <w:rPr>
          <w:rFonts w:ascii="Arial" w:hAnsi="Arial" w:cs="Arial"/>
        </w:rPr>
      </w:pPr>
    </w:p>
    <w:p w:rsidR="007F7CC4" w:rsidRPr="00525C64" w:rsidRDefault="007F7CC4" w:rsidP="007F7CC4">
      <w:pPr>
        <w:pStyle w:val="Brezrazmikov"/>
        <w:numPr>
          <w:ilvl w:val="0"/>
          <w:numId w:val="52"/>
        </w:numPr>
        <w:tabs>
          <w:tab w:val="left" w:pos="993"/>
          <w:tab w:val="left" w:pos="1134"/>
        </w:tabs>
        <w:spacing w:line="276" w:lineRule="auto"/>
        <w:jc w:val="both"/>
        <w:rPr>
          <w:rFonts w:ascii="Arial" w:hAnsi="Arial" w:cs="Arial"/>
        </w:rPr>
      </w:pPr>
      <w:r>
        <w:rPr>
          <w:rFonts w:ascii="Arial" w:hAnsi="Arial" w:cs="Arial"/>
        </w:rPr>
        <w:t>Pri načrtovanju prometnih površin je glede na dejavnost potrebno upoštevati splošna določila OPN Šenčur.</w:t>
      </w:r>
    </w:p>
    <w:p w:rsidR="007F7CC4" w:rsidRPr="00B245E9" w:rsidRDefault="007F7CC4" w:rsidP="007F7CC4">
      <w:pPr>
        <w:pStyle w:val="Brezrazmikov"/>
        <w:spacing w:line="276" w:lineRule="auto"/>
        <w:jc w:val="both"/>
        <w:rPr>
          <w:rFonts w:cs="Arial"/>
        </w:rPr>
      </w:pPr>
    </w:p>
    <w:p w:rsidR="007F7CC4" w:rsidRDefault="007F7CC4" w:rsidP="007F7CC4">
      <w:pPr>
        <w:pStyle w:val="Brezrazmikov"/>
        <w:numPr>
          <w:ilvl w:val="0"/>
          <w:numId w:val="3"/>
        </w:numPr>
        <w:spacing w:line="276" w:lineRule="auto"/>
        <w:jc w:val="center"/>
        <w:rPr>
          <w:rFonts w:ascii="Arial" w:hAnsi="Arial" w:cs="Arial"/>
        </w:rPr>
      </w:pPr>
      <w:r>
        <w:rPr>
          <w:rFonts w:ascii="Arial" w:hAnsi="Arial" w:cs="Arial"/>
        </w:rPr>
        <w:t>člen</w:t>
      </w:r>
    </w:p>
    <w:p w:rsidR="007F7CC4" w:rsidRDefault="007F7CC4" w:rsidP="007F7CC4">
      <w:pPr>
        <w:pStyle w:val="Brezrazmikov"/>
        <w:spacing w:line="276" w:lineRule="auto"/>
        <w:ind w:left="720"/>
        <w:jc w:val="center"/>
        <w:rPr>
          <w:rFonts w:ascii="Arial" w:hAnsi="Arial" w:cs="Arial"/>
        </w:rPr>
      </w:pPr>
      <w:r>
        <w:rPr>
          <w:rFonts w:ascii="Arial" w:hAnsi="Arial" w:cs="Arial"/>
        </w:rPr>
        <w:t>(elektroenergetsko omrežje)</w:t>
      </w:r>
    </w:p>
    <w:p w:rsidR="007F7CC4" w:rsidRDefault="007F7CC4" w:rsidP="007F7CC4">
      <w:pPr>
        <w:pStyle w:val="Brezrazmikov"/>
        <w:spacing w:line="276" w:lineRule="auto"/>
        <w:jc w:val="both"/>
        <w:rPr>
          <w:rFonts w:ascii="Arial" w:hAnsi="Arial" w:cs="Arial"/>
        </w:rPr>
      </w:pPr>
    </w:p>
    <w:p w:rsidR="007F7CC4" w:rsidRDefault="007F7CC4" w:rsidP="007F7CC4">
      <w:pPr>
        <w:pStyle w:val="Brezrazmikov"/>
        <w:numPr>
          <w:ilvl w:val="0"/>
          <w:numId w:val="53"/>
        </w:numPr>
        <w:spacing w:line="276" w:lineRule="auto"/>
        <w:jc w:val="both"/>
        <w:rPr>
          <w:rFonts w:ascii="Arial" w:hAnsi="Arial" w:cs="Arial"/>
        </w:rPr>
      </w:pPr>
      <w:r>
        <w:rPr>
          <w:rFonts w:ascii="Arial" w:hAnsi="Arial" w:cs="Arial"/>
        </w:rPr>
        <w:t>V obravnavanem območju je prisotno NN omrežje, namenjeno oskrbi obstoječih odjemalcev z električno energijo.</w:t>
      </w:r>
    </w:p>
    <w:p w:rsidR="007F7CC4" w:rsidRDefault="007F7CC4" w:rsidP="007F7CC4">
      <w:pPr>
        <w:pStyle w:val="Brezrazmikov"/>
        <w:spacing w:line="276" w:lineRule="auto"/>
        <w:ind w:left="993" w:hanging="426"/>
        <w:jc w:val="both"/>
        <w:rPr>
          <w:rFonts w:ascii="Arial" w:hAnsi="Arial" w:cs="Arial"/>
        </w:rPr>
      </w:pPr>
    </w:p>
    <w:p w:rsidR="007F7CC4" w:rsidRDefault="007F7CC4" w:rsidP="007F7CC4">
      <w:pPr>
        <w:pStyle w:val="Brezrazmikov"/>
        <w:numPr>
          <w:ilvl w:val="0"/>
          <w:numId w:val="53"/>
        </w:numPr>
        <w:spacing w:line="276" w:lineRule="auto"/>
        <w:jc w:val="both"/>
        <w:rPr>
          <w:rFonts w:ascii="Arial" w:hAnsi="Arial" w:cs="Arial"/>
        </w:rPr>
      </w:pPr>
      <w:r>
        <w:rPr>
          <w:rFonts w:ascii="Arial" w:hAnsi="Arial" w:cs="Arial"/>
        </w:rPr>
        <w:t>Objekt stanovanjske hiše Rozman-Kralj se mora priključevati na javni vod elektroenergetskega omrežja.</w:t>
      </w:r>
    </w:p>
    <w:p w:rsidR="007F7CC4" w:rsidRPr="00DD2384" w:rsidRDefault="007F7CC4" w:rsidP="007F7CC4">
      <w:pPr>
        <w:pStyle w:val="Brezrazmikov"/>
        <w:spacing w:line="276" w:lineRule="auto"/>
        <w:ind w:left="993" w:hanging="426"/>
      </w:pPr>
    </w:p>
    <w:p w:rsidR="007F7CC4" w:rsidRDefault="007F7CC4" w:rsidP="007F7CC4">
      <w:pPr>
        <w:pStyle w:val="Brezrazmikov"/>
        <w:numPr>
          <w:ilvl w:val="0"/>
          <w:numId w:val="53"/>
        </w:numPr>
        <w:spacing w:line="276" w:lineRule="auto"/>
        <w:jc w:val="both"/>
        <w:rPr>
          <w:rFonts w:ascii="Arial" w:hAnsi="Arial" w:cs="Arial"/>
        </w:rPr>
      </w:pPr>
      <w:r>
        <w:rPr>
          <w:rFonts w:ascii="Arial" w:hAnsi="Arial" w:cs="Arial"/>
        </w:rPr>
        <w:t>V času gradnje in med gradbenimi posegi je potrebno elektro vode, ki so pod napetostjo in naprave potrebno prestaviti iz območja gradnje.</w:t>
      </w:r>
    </w:p>
    <w:p w:rsidR="007F7CC4" w:rsidRPr="00D6071D" w:rsidRDefault="007F7CC4" w:rsidP="007F7CC4">
      <w:pPr>
        <w:pStyle w:val="Brezrazmikov"/>
        <w:spacing w:line="276" w:lineRule="auto"/>
        <w:ind w:left="993" w:hanging="426"/>
        <w:jc w:val="both"/>
        <w:rPr>
          <w:rFonts w:ascii="Arial" w:hAnsi="Arial" w:cs="Arial"/>
        </w:rPr>
      </w:pPr>
    </w:p>
    <w:p w:rsidR="007F7CC4" w:rsidRDefault="007F7CC4" w:rsidP="007F7CC4">
      <w:pPr>
        <w:pStyle w:val="Brezrazmikov"/>
        <w:numPr>
          <w:ilvl w:val="0"/>
          <w:numId w:val="53"/>
        </w:numPr>
        <w:spacing w:line="276" w:lineRule="auto"/>
        <w:jc w:val="both"/>
        <w:rPr>
          <w:rFonts w:ascii="Arial" w:hAnsi="Arial" w:cs="Arial"/>
        </w:rPr>
      </w:pPr>
      <w:r w:rsidRPr="00D6071D">
        <w:rPr>
          <w:rFonts w:ascii="Arial" w:hAnsi="Arial" w:cs="Arial"/>
        </w:rPr>
        <w:t xml:space="preserve">V primeru gradbenih del se mora izvajalec seznaniti z natančno lokacijo elektroenergetskih vodov in naročiti zakoličbo elektroenergetskih vodov. Kjer se bodo gradbeni posegi izvajali v območju tras obstoječih elektroenergetskih vodov, je </w:t>
      </w:r>
    </w:p>
    <w:p w:rsidR="007F7CC4" w:rsidRDefault="007F7CC4" w:rsidP="007F7CC4">
      <w:pPr>
        <w:pStyle w:val="Brezrazmikov"/>
      </w:pPr>
    </w:p>
    <w:p w:rsidR="007F7CC4" w:rsidRDefault="007F7CC4" w:rsidP="007F7CC4">
      <w:pPr>
        <w:pStyle w:val="Brezrazmikov"/>
        <w:spacing w:line="276" w:lineRule="auto"/>
        <w:ind w:left="786"/>
        <w:jc w:val="both"/>
        <w:rPr>
          <w:rFonts w:ascii="Arial" w:hAnsi="Arial" w:cs="Arial"/>
        </w:rPr>
      </w:pPr>
      <w:r w:rsidRPr="00D6071D">
        <w:rPr>
          <w:rFonts w:ascii="Arial" w:hAnsi="Arial" w:cs="Arial"/>
        </w:rPr>
        <w:t>potrebno predvideti njihovo prestavitev izven območja gradbenih posegov, oziroma njihovo zaščito v skladu z veljavnimi predpisi. Pri vseh gradbenih delih v bližini elektroenergetskih vodov mora biti zagotovljen nadzor s strani distribucijskega podjetja Elektro Gorenjska</w:t>
      </w:r>
      <w:r>
        <w:rPr>
          <w:rFonts w:ascii="Arial" w:hAnsi="Arial" w:cs="Arial"/>
        </w:rPr>
        <w:t>.</w:t>
      </w:r>
    </w:p>
    <w:p w:rsidR="007F7CC4" w:rsidRDefault="007F7CC4" w:rsidP="007F7CC4">
      <w:pPr>
        <w:pStyle w:val="Brezrazmikov"/>
      </w:pPr>
    </w:p>
    <w:p w:rsidR="007F7CC4" w:rsidRPr="00D6071D" w:rsidRDefault="007F7CC4" w:rsidP="007F7CC4">
      <w:pPr>
        <w:pStyle w:val="Brezrazmikov"/>
        <w:numPr>
          <w:ilvl w:val="0"/>
          <w:numId w:val="53"/>
        </w:numPr>
        <w:spacing w:line="276" w:lineRule="auto"/>
        <w:jc w:val="both"/>
        <w:rPr>
          <w:rFonts w:ascii="Arial" w:hAnsi="Arial" w:cs="Arial"/>
        </w:rPr>
      </w:pPr>
      <w:r w:rsidRPr="00D6071D">
        <w:rPr>
          <w:rFonts w:ascii="Arial" w:hAnsi="Arial" w:cs="Arial"/>
        </w:rPr>
        <w:t>Karto komunalnih vodov in naprav izdelanega osnutka prostorskega akta je potrebno dopolniti v vrisom obstoječih in predvidenih elektroenergetskih vodov in naprav. Potek trase vodov in naprav je razviden v priloženem situacijskem načrtu.</w:t>
      </w:r>
    </w:p>
    <w:p w:rsidR="007F7CC4" w:rsidRDefault="007F7CC4" w:rsidP="007F7CC4">
      <w:pPr>
        <w:pStyle w:val="Brezrazmikov"/>
      </w:pPr>
    </w:p>
    <w:p w:rsidR="007F7CC4" w:rsidRDefault="007F7CC4" w:rsidP="007F7CC4">
      <w:pPr>
        <w:pStyle w:val="Brezrazmikov"/>
        <w:numPr>
          <w:ilvl w:val="0"/>
          <w:numId w:val="53"/>
        </w:numPr>
        <w:spacing w:line="276" w:lineRule="auto"/>
        <w:jc w:val="both"/>
        <w:rPr>
          <w:rFonts w:ascii="Arial" w:hAnsi="Arial" w:cs="Arial"/>
        </w:rPr>
      </w:pPr>
      <w:r w:rsidRPr="00D6071D">
        <w:rPr>
          <w:rFonts w:ascii="Arial" w:hAnsi="Arial" w:cs="Arial"/>
        </w:rPr>
        <w:t>V primeru povečanja potreb po električni moči si mora stranka pridobiti novo soglasje za priključitev.</w:t>
      </w:r>
    </w:p>
    <w:p w:rsidR="007F7CC4" w:rsidRDefault="007F7CC4" w:rsidP="007F7CC4">
      <w:pPr>
        <w:pStyle w:val="Brezrazmikov"/>
      </w:pPr>
    </w:p>
    <w:p w:rsidR="007F7CC4" w:rsidRDefault="007F7CC4" w:rsidP="007F7CC4">
      <w:pPr>
        <w:pStyle w:val="Brezrazmikov"/>
      </w:pPr>
    </w:p>
    <w:p w:rsidR="007F7CC4" w:rsidRDefault="007F7CC4" w:rsidP="007F7CC4">
      <w:pPr>
        <w:pStyle w:val="Brezrazmikov"/>
        <w:numPr>
          <w:ilvl w:val="0"/>
          <w:numId w:val="53"/>
        </w:numPr>
        <w:spacing w:line="276" w:lineRule="auto"/>
        <w:jc w:val="both"/>
        <w:rPr>
          <w:rFonts w:ascii="Arial" w:hAnsi="Arial" w:cs="Arial"/>
        </w:rPr>
      </w:pPr>
      <w:r w:rsidRPr="00D6071D">
        <w:rPr>
          <w:rFonts w:ascii="Arial" w:hAnsi="Arial" w:cs="Arial"/>
        </w:rPr>
        <w:t>Pri načrtovanju in gradnji objektov na območjih za katera bodo izdelani prostorski akti bo potrebno upoštevati veljavne tipizacije distribucijskih podjetij, veljavne tehnične predpise in standarde ter pridobiti upravno dokumentacijo. Elektroenergetska infrastruktura mora biti projektno obdelana v posebni mapi.</w:t>
      </w:r>
    </w:p>
    <w:p w:rsidR="007F7CC4" w:rsidRDefault="007F7CC4" w:rsidP="007F7CC4">
      <w:pPr>
        <w:pStyle w:val="Brezrazmikov"/>
      </w:pPr>
    </w:p>
    <w:p w:rsidR="007F7CC4" w:rsidRPr="00D6071D" w:rsidRDefault="007F7CC4" w:rsidP="007F7CC4">
      <w:pPr>
        <w:pStyle w:val="Brezrazmikov"/>
        <w:numPr>
          <w:ilvl w:val="0"/>
          <w:numId w:val="53"/>
        </w:numPr>
        <w:spacing w:line="276" w:lineRule="auto"/>
        <w:jc w:val="both"/>
        <w:rPr>
          <w:rFonts w:ascii="Arial" w:hAnsi="Arial" w:cs="Arial"/>
        </w:rPr>
      </w:pPr>
      <w:r w:rsidRPr="00D6071D">
        <w:rPr>
          <w:rFonts w:ascii="Arial" w:hAnsi="Arial" w:cs="Arial"/>
        </w:rPr>
        <w:t>Pri gradnji objektov v varovalnem pasu elektroenergetskih vodov in naprav je potrebno izpolniti zahteve glede elektromagnetnega sevanja in hrupa (Uradni list RS, št. 70/96).</w:t>
      </w:r>
    </w:p>
    <w:p w:rsidR="007F7CC4" w:rsidRDefault="007F7CC4" w:rsidP="007F7CC4">
      <w:pPr>
        <w:pStyle w:val="Brezrazmikov"/>
      </w:pPr>
    </w:p>
    <w:p w:rsidR="007F7CC4" w:rsidRDefault="007F7CC4" w:rsidP="007F7CC4">
      <w:pPr>
        <w:pStyle w:val="Brezrazmikov"/>
        <w:numPr>
          <w:ilvl w:val="0"/>
          <w:numId w:val="53"/>
        </w:numPr>
        <w:spacing w:line="276" w:lineRule="auto"/>
        <w:jc w:val="both"/>
        <w:rPr>
          <w:rFonts w:ascii="Arial" w:hAnsi="Arial" w:cs="Arial"/>
        </w:rPr>
      </w:pPr>
      <w:r w:rsidRPr="00DD2384">
        <w:rPr>
          <w:rFonts w:ascii="Arial" w:hAnsi="Arial" w:cs="Arial"/>
        </w:rPr>
        <w:t xml:space="preserve">Na celotnem območju, ki se ureja z Občinskim podrobnim prostorskim načrtom urejanja </w:t>
      </w:r>
      <w:r>
        <w:rPr>
          <w:rFonts w:ascii="Arial" w:hAnsi="Arial" w:cs="Arial"/>
        </w:rPr>
        <w:t>stanovanjske hiše Rozman-Kralj</w:t>
      </w:r>
      <w:r w:rsidRPr="00DD2384">
        <w:rPr>
          <w:rFonts w:ascii="Arial" w:hAnsi="Arial" w:cs="Arial"/>
        </w:rPr>
        <w:t xml:space="preserve"> so dovoljene gradnje, rekonstrukcije, vzdrževanje in odstranitve elektro energetske infrastrukture v javni rabi, za katere ni predvidena izdelava izvedenega prostorskega akta.</w:t>
      </w:r>
    </w:p>
    <w:p w:rsidR="007F7CC4" w:rsidRDefault="007F7CC4" w:rsidP="007F7CC4">
      <w:pPr>
        <w:pStyle w:val="Brezrazmikov"/>
      </w:pPr>
    </w:p>
    <w:p w:rsidR="007F7CC4" w:rsidRDefault="007F7CC4" w:rsidP="007F7CC4">
      <w:pPr>
        <w:pStyle w:val="Brezrazmikov"/>
        <w:numPr>
          <w:ilvl w:val="0"/>
          <w:numId w:val="53"/>
        </w:numPr>
        <w:spacing w:line="276" w:lineRule="auto"/>
        <w:jc w:val="both"/>
        <w:rPr>
          <w:rFonts w:ascii="Arial" w:hAnsi="Arial" w:cs="Arial"/>
        </w:rPr>
      </w:pPr>
      <w:r w:rsidRPr="00D6071D">
        <w:rPr>
          <w:rFonts w:ascii="Arial" w:hAnsi="Arial" w:cs="Arial"/>
        </w:rPr>
        <w:t>V primeru gradbenih del v območju obstoječih elektroenergetskih naprav je investitor dolžan pri upravljavcu distribucijskega omrežja naročiti projektno dokumentacijo (projekt za pridobitev gradbenega dovoljenja, projekt za izvedbo, projekt izvedenih del) prestavitve oziroma zaščite obstoječih elektroenergetskih naprav. Vse stroške izdelave te projektne dokumentacije nosi investitor.</w:t>
      </w:r>
    </w:p>
    <w:p w:rsidR="007F7CC4" w:rsidRDefault="007F7CC4" w:rsidP="007F7CC4">
      <w:pPr>
        <w:pStyle w:val="Brezrazmikov"/>
      </w:pPr>
    </w:p>
    <w:p w:rsidR="007F7CC4" w:rsidRPr="00D6071D" w:rsidRDefault="007F7CC4" w:rsidP="007F7CC4">
      <w:pPr>
        <w:pStyle w:val="Brezrazmikov"/>
        <w:numPr>
          <w:ilvl w:val="0"/>
          <w:numId w:val="53"/>
        </w:numPr>
        <w:spacing w:line="276" w:lineRule="auto"/>
        <w:jc w:val="both"/>
        <w:rPr>
          <w:rFonts w:ascii="Arial" w:hAnsi="Arial" w:cs="Arial"/>
        </w:rPr>
      </w:pPr>
      <w:r w:rsidRPr="00D6071D">
        <w:rPr>
          <w:rFonts w:ascii="Arial" w:hAnsi="Arial" w:cs="Arial"/>
        </w:rPr>
        <w:t>Vsa morebitna dela prestavitev oziroma zaščite obstoječih elektroenergetskih naprav lahko opravi samo upravljavec distribucijskega omrežja, na stroške investitorja.</w:t>
      </w:r>
    </w:p>
    <w:p w:rsidR="007F7CC4" w:rsidRPr="00525C64" w:rsidRDefault="007F7CC4" w:rsidP="007F7CC4">
      <w:pPr>
        <w:pStyle w:val="Brezrazmikov"/>
      </w:pPr>
    </w:p>
    <w:p w:rsidR="007F7CC4" w:rsidRDefault="007F7CC4" w:rsidP="007F7CC4">
      <w:pPr>
        <w:pStyle w:val="Brezrazmikov"/>
        <w:numPr>
          <w:ilvl w:val="0"/>
          <w:numId w:val="3"/>
        </w:numPr>
        <w:spacing w:line="276" w:lineRule="auto"/>
        <w:ind w:left="709" w:hanging="425"/>
        <w:jc w:val="center"/>
        <w:rPr>
          <w:rFonts w:ascii="Arial" w:hAnsi="Arial" w:cs="Arial"/>
        </w:rPr>
      </w:pPr>
      <w:r>
        <w:rPr>
          <w:rFonts w:ascii="Arial" w:hAnsi="Arial" w:cs="Arial"/>
        </w:rPr>
        <w:t>člen</w:t>
      </w:r>
    </w:p>
    <w:p w:rsidR="007F7CC4" w:rsidRDefault="007F7CC4" w:rsidP="007F7CC4">
      <w:pPr>
        <w:pStyle w:val="Brezrazmikov"/>
        <w:spacing w:line="276" w:lineRule="auto"/>
        <w:ind w:left="720"/>
        <w:jc w:val="center"/>
        <w:rPr>
          <w:rFonts w:ascii="Arial" w:hAnsi="Arial" w:cs="Arial"/>
        </w:rPr>
      </w:pPr>
      <w:r>
        <w:rPr>
          <w:rFonts w:ascii="Arial" w:hAnsi="Arial" w:cs="Arial"/>
        </w:rPr>
        <w:t>(vodovodno omrežje)</w:t>
      </w:r>
    </w:p>
    <w:p w:rsidR="007F7CC4" w:rsidRPr="00DD2384" w:rsidRDefault="007F7CC4" w:rsidP="007F7CC4">
      <w:pPr>
        <w:pStyle w:val="Brezrazmikov"/>
      </w:pPr>
    </w:p>
    <w:p w:rsidR="007F7CC4" w:rsidRDefault="007F7CC4" w:rsidP="007F7CC4">
      <w:pPr>
        <w:pStyle w:val="Brezrazmikov"/>
        <w:numPr>
          <w:ilvl w:val="0"/>
          <w:numId w:val="54"/>
        </w:numPr>
        <w:spacing w:line="276" w:lineRule="auto"/>
        <w:jc w:val="both"/>
        <w:rPr>
          <w:rFonts w:ascii="Arial" w:hAnsi="Arial" w:cs="Arial"/>
        </w:rPr>
      </w:pPr>
      <w:r>
        <w:rPr>
          <w:rFonts w:ascii="Arial" w:hAnsi="Arial" w:cs="Arial"/>
        </w:rPr>
        <w:t>Objekt stanovanjske hiše Rozman-Kralj se mora priključevati na javni vod javnega vodovoda.</w:t>
      </w:r>
    </w:p>
    <w:p w:rsidR="007F7CC4" w:rsidRDefault="007F7CC4" w:rsidP="007F7CC4">
      <w:pPr>
        <w:pStyle w:val="Brezrazmikov"/>
      </w:pPr>
    </w:p>
    <w:p w:rsidR="007F7CC4" w:rsidRPr="00AF5670" w:rsidRDefault="007F7CC4" w:rsidP="007F7CC4">
      <w:pPr>
        <w:pStyle w:val="Brezrazmikov"/>
        <w:numPr>
          <w:ilvl w:val="0"/>
          <w:numId w:val="54"/>
        </w:numPr>
        <w:spacing w:line="276" w:lineRule="auto"/>
        <w:jc w:val="both"/>
        <w:rPr>
          <w:rFonts w:ascii="Arial" w:hAnsi="Arial" w:cs="Arial"/>
          <w:color w:val="000000"/>
        </w:rPr>
      </w:pPr>
      <w:r>
        <w:rPr>
          <w:rFonts w:ascii="Arial" w:hAnsi="Arial" w:cs="Arial"/>
          <w:color w:val="000000"/>
        </w:rPr>
        <w:t>Za objekt je potrebno predvideti novo priključitev na obstoječe javno vodovodno omrežje. Priključitev je potrebno predvideti</w:t>
      </w:r>
      <w:r w:rsidRPr="00AF5670">
        <w:rPr>
          <w:rFonts w:ascii="Arial" w:hAnsi="Arial" w:cs="Arial"/>
          <w:color w:val="000000"/>
        </w:rPr>
        <w:t xml:space="preserve"> po levi strani dostopne poti v smeri proti objektu. Priključitev se izvede pravokotno na glavno vodovodno omrežje.</w:t>
      </w:r>
    </w:p>
    <w:p w:rsidR="007F7CC4" w:rsidRDefault="007F7CC4" w:rsidP="007F7CC4">
      <w:pPr>
        <w:pStyle w:val="Brezrazmikov"/>
      </w:pPr>
    </w:p>
    <w:p w:rsidR="007F7CC4" w:rsidRDefault="007F7CC4" w:rsidP="007F7CC4">
      <w:pPr>
        <w:pStyle w:val="Brezrazmikov"/>
        <w:numPr>
          <w:ilvl w:val="0"/>
          <w:numId w:val="54"/>
        </w:numPr>
        <w:spacing w:line="276" w:lineRule="auto"/>
        <w:jc w:val="both"/>
        <w:rPr>
          <w:rFonts w:ascii="Arial" w:hAnsi="Arial" w:cs="Arial"/>
        </w:rPr>
      </w:pPr>
      <w:r w:rsidRPr="00D6071D">
        <w:rPr>
          <w:rFonts w:ascii="Arial" w:hAnsi="Arial" w:cs="Arial"/>
          <w:color w:val="000000"/>
        </w:rPr>
        <w:t>Območje OPPN ne posega v varovalni pas javnega vodovodnega sistema.</w:t>
      </w:r>
    </w:p>
    <w:p w:rsidR="007F7CC4" w:rsidRPr="007C66C5" w:rsidRDefault="007F7CC4" w:rsidP="007F7CC4">
      <w:pPr>
        <w:pStyle w:val="Brezrazmikov"/>
      </w:pPr>
    </w:p>
    <w:p w:rsidR="007F7CC4" w:rsidRPr="00D6071D" w:rsidRDefault="007F7CC4" w:rsidP="007F7CC4">
      <w:pPr>
        <w:pStyle w:val="Brezrazmikov"/>
        <w:numPr>
          <w:ilvl w:val="0"/>
          <w:numId w:val="54"/>
        </w:numPr>
        <w:spacing w:line="276" w:lineRule="auto"/>
        <w:jc w:val="both"/>
        <w:rPr>
          <w:rFonts w:ascii="Arial" w:hAnsi="Arial" w:cs="Arial"/>
        </w:rPr>
      </w:pPr>
      <w:r>
        <w:rPr>
          <w:rFonts w:ascii="Arial" w:hAnsi="Arial" w:cs="Arial"/>
          <w:color w:val="000000"/>
        </w:rPr>
        <w:t>Iz sistema javnega vodovoda se zagotavlja 10 l/s vode za požarno varnost.</w:t>
      </w:r>
    </w:p>
    <w:p w:rsidR="007F7CC4" w:rsidRPr="00D6071D" w:rsidRDefault="007F7CC4" w:rsidP="007F7CC4">
      <w:pPr>
        <w:pStyle w:val="Brezrazmikov"/>
      </w:pPr>
    </w:p>
    <w:p w:rsidR="007F7CC4" w:rsidRPr="00DD2384" w:rsidRDefault="007F7CC4" w:rsidP="007F7CC4">
      <w:pPr>
        <w:pStyle w:val="Brezrazmikov"/>
        <w:numPr>
          <w:ilvl w:val="0"/>
          <w:numId w:val="54"/>
        </w:numPr>
        <w:spacing w:line="276" w:lineRule="auto"/>
        <w:jc w:val="both"/>
        <w:rPr>
          <w:rFonts w:ascii="Arial" w:hAnsi="Arial" w:cs="Arial"/>
        </w:rPr>
      </w:pPr>
      <w:r>
        <w:rPr>
          <w:rFonts w:ascii="Arial" w:hAnsi="Arial" w:cs="Arial"/>
          <w:color w:val="000000"/>
        </w:rPr>
        <w:t>Notranja požarna varnost se zagotavlja preko merilne enote in internega omrežja.</w:t>
      </w:r>
    </w:p>
    <w:p w:rsidR="007F7CC4" w:rsidRDefault="007F7CC4" w:rsidP="007F7CC4">
      <w:pPr>
        <w:pStyle w:val="Brezrazmikov"/>
      </w:pPr>
    </w:p>
    <w:p w:rsidR="007F7CC4" w:rsidRDefault="007F7CC4" w:rsidP="007F7CC4">
      <w:pPr>
        <w:pStyle w:val="Brezrazmikov"/>
        <w:numPr>
          <w:ilvl w:val="0"/>
          <w:numId w:val="3"/>
        </w:numPr>
        <w:spacing w:line="276" w:lineRule="auto"/>
        <w:jc w:val="center"/>
        <w:rPr>
          <w:rFonts w:ascii="Arial" w:hAnsi="Arial" w:cs="Arial"/>
        </w:rPr>
      </w:pPr>
      <w:r>
        <w:rPr>
          <w:rFonts w:ascii="Arial" w:hAnsi="Arial" w:cs="Arial"/>
        </w:rPr>
        <w:t>člen</w:t>
      </w:r>
    </w:p>
    <w:p w:rsidR="007F7CC4" w:rsidRDefault="007F7CC4" w:rsidP="007F7CC4">
      <w:pPr>
        <w:pStyle w:val="Brezrazmikov"/>
        <w:spacing w:line="276" w:lineRule="auto"/>
        <w:ind w:left="720"/>
        <w:jc w:val="center"/>
        <w:rPr>
          <w:rFonts w:ascii="Arial" w:hAnsi="Arial" w:cs="Arial"/>
        </w:rPr>
      </w:pPr>
      <w:r>
        <w:rPr>
          <w:rFonts w:ascii="Arial" w:hAnsi="Arial" w:cs="Arial"/>
        </w:rPr>
        <w:t>(meteorne in fekalno odpadne vode)</w:t>
      </w:r>
    </w:p>
    <w:p w:rsidR="007F7CC4" w:rsidRPr="004D1CCB" w:rsidRDefault="007F7CC4" w:rsidP="007F7CC4">
      <w:pPr>
        <w:pStyle w:val="Brezrazmikov"/>
      </w:pPr>
    </w:p>
    <w:p w:rsidR="007F7CC4" w:rsidRDefault="007F7CC4" w:rsidP="007F7CC4">
      <w:pPr>
        <w:pStyle w:val="Brezrazmikov"/>
        <w:numPr>
          <w:ilvl w:val="0"/>
          <w:numId w:val="55"/>
        </w:numPr>
        <w:spacing w:line="276" w:lineRule="auto"/>
        <w:jc w:val="both"/>
        <w:rPr>
          <w:rFonts w:ascii="Arial" w:hAnsi="Arial" w:cs="Arial"/>
        </w:rPr>
      </w:pPr>
      <w:r>
        <w:rPr>
          <w:rFonts w:ascii="Arial" w:hAnsi="Arial" w:cs="Arial"/>
        </w:rPr>
        <w:t>Na omenjenem območju naselja Trboje (2126) še ni zgrajenega javnega kanalizacijskega omrežja.</w:t>
      </w:r>
    </w:p>
    <w:p w:rsidR="007F7CC4" w:rsidRPr="001231A2" w:rsidRDefault="007F7CC4" w:rsidP="007F7CC4">
      <w:pPr>
        <w:pStyle w:val="Brezrazmikov"/>
      </w:pPr>
    </w:p>
    <w:p w:rsidR="007F7CC4" w:rsidRDefault="007F7CC4" w:rsidP="007F7CC4">
      <w:pPr>
        <w:pStyle w:val="Brezrazmikov"/>
        <w:numPr>
          <w:ilvl w:val="0"/>
          <w:numId w:val="55"/>
        </w:numPr>
        <w:spacing w:line="276" w:lineRule="auto"/>
        <w:jc w:val="both"/>
        <w:rPr>
          <w:rFonts w:ascii="Arial" w:hAnsi="Arial" w:cs="Arial"/>
        </w:rPr>
      </w:pPr>
      <w:r>
        <w:rPr>
          <w:rFonts w:ascii="Arial" w:hAnsi="Arial" w:cs="Arial"/>
        </w:rPr>
        <w:t>Do izgradnje javnega kanalizacijskega omrežja se odpadne fekalne vode zbirajo v primerno veliki mali komunalni čisti napravi, ki mora biti locirana na zemljišču investitorja.</w:t>
      </w:r>
    </w:p>
    <w:p w:rsidR="007F7CC4" w:rsidRPr="001231A2" w:rsidRDefault="007F7CC4" w:rsidP="007F7CC4">
      <w:pPr>
        <w:pStyle w:val="Brezrazmikov"/>
      </w:pPr>
    </w:p>
    <w:p w:rsidR="007F7CC4" w:rsidRDefault="007F7CC4" w:rsidP="007F7CC4">
      <w:pPr>
        <w:pStyle w:val="Brezrazmikov"/>
        <w:numPr>
          <w:ilvl w:val="0"/>
          <w:numId w:val="55"/>
        </w:numPr>
        <w:spacing w:line="276" w:lineRule="auto"/>
        <w:jc w:val="both"/>
        <w:rPr>
          <w:rFonts w:ascii="Arial" w:hAnsi="Arial" w:cs="Arial"/>
          <w:color w:val="000000"/>
        </w:rPr>
      </w:pPr>
      <w:r>
        <w:rPr>
          <w:rFonts w:ascii="Arial" w:hAnsi="Arial" w:cs="Arial"/>
          <w:color w:val="000000"/>
        </w:rPr>
        <w:t>Padavinske vode je potrebno ponikati na zemljišču investitorja. Padavinske vode s povoznih površin se preko lovilca olj odvaja v ponikalnico na zemljišču investitorja.</w:t>
      </w:r>
    </w:p>
    <w:p w:rsidR="007F7CC4" w:rsidRPr="00222343" w:rsidRDefault="007F7CC4" w:rsidP="007F7CC4">
      <w:pPr>
        <w:pStyle w:val="Brezrazmikov"/>
      </w:pPr>
    </w:p>
    <w:p w:rsidR="007F7CC4" w:rsidRPr="00961345" w:rsidRDefault="007F7CC4" w:rsidP="007F7CC4">
      <w:pPr>
        <w:pStyle w:val="Brezrazmikov"/>
        <w:numPr>
          <w:ilvl w:val="0"/>
          <w:numId w:val="3"/>
        </w:numPr>
        <w:spacing w:line="276" w:lineRule="auto"/>
        <w:jc w:val="center"/>
        <w:rPr>
          <w:rFonts w:ascii="Arial" w:hAnsi="Arial" w:cs="Arial"/>
        </w:rPr>
      </w:pPr>
      <w:r w:rsidRPr="00961345">
        <w:rPr>
          <w:rFonts w:ascii="Arial" w:hAnsi="Arial" w:cs="Arial"/>
        </w:rPr>
        <w:t>člen</w:t>
      </w:r>
    </w:p>
    <w:p w:rsidR="007F7CC4" w:rsidRPr="00961345" w:rsidRDefault="007F7CC4" w:rsidP="007F7CC4">
      <w:pPr>
        <w:pStyle w:val="Brezrazmikov"/>
        <w:spacing w:line="276" w:lineRule="auto"/>
        <w:ind w:left="720"/>
        <w:jc w:val="center"/>
        <w:rPr>
          <w:rFonts w:ascii="Arial" w:hAnsi="Arial" w:cs="Arial"/>
        </w:rPr>
      </w:pPr>
      <w:r w:rsidRPr="00961345">
        <w:rPr>
          <w:rFonts w:ascii="Arial" w:hAnsi="Arial" w:cs="Arial"/>
        </w:rPr>
        <w:t>(telekomunikacijsko omrežje)</w:t>
      </w:r>
    </w:p>
    <w:p w:rsidR="007F7CC4" w:rsidRPr="00222343" w:rsidRDefault="007F7CC4" w:rsidP="007F7CC4">
      <w:pPr>
        <w:pStyle w:val="Brezrazmikov"/>
      </w:pPr>
    </w:p>
    <w:p w:rsidR="007F7CC4" w:rsidRDefault="007F7CC4" w:rsidP="007F7CC4">
      <w:pPr>
        <w:pStyle w:val="Odstavekseznama"/>
        <w:numPr>
          <w:ilvl w:val="0"/>
          <w:numId w:val="56"/>
        </w:numPr>
        <w:jc w:val="both"/>
        <w:rPr>
          <w:rFonts w:ascii="Arial" w:hAnsi="Arial" w:cs="Arial"/>
        </w:rPr>
      </w:pPr>
      <w:r w:rsidRPr="001F0FBE">
        <w:rPr>
          <w:rFonts w:ascii="Arial" w:hAnsi="Arial" w:cs="Arial"/>
        </w:rPr>
        <w:t>Za območje urejanja O</w:t>
      </w:r>
      <w:r>
        <w:rPr>
          <w:rFonts w:ascii="Arial" w:hAnsi="Arial" w:cs="Arial"/>
        </w:rPr>
        <w:t>PPN</w:t>
      </w:r>
      <w:r w:rsidRPr="001F0FBE">
        <w:rPr>
          <w:rFonts w:ascii="Arial" w:hAnsi="Arial" w:cs="Arial"/>
        </w:rPr>
        <w:t xml:space="preserve"> </w:t>
      </w:r>
      <w:r>
        <w:rPr>
          <w:rFonts w:ascii="Arial" w:hAnsi="Arial" w:cs="Arial"/>
        </w:rPr>
        <w:t>stanovanjske hiše Rozman-Kralj</w:t>
      </w:r>
      <w:r w:rsidRPr="001F0FBE">
        <w:rPr>
          <w:rFonts w:ascii="Arial" w:hAnsi="Arial" w:cs="Arial"/>
        </w:rPr>
        <w:t> </w:t>
      </w:r>
      <w:r>
        <w:rPr>
          <w:rFonts w:ascii="Arial" w:hAnsi="Arial" w:cs="Arial"/>
        </w:rPr>
        <w:t>se zagotovi priključek</w:t>
      </w:r>
      <w:r w:rsidRPr="001F0FBE">
        <w:rPr>
          <w:rFonts w:ascii="Arial" w:hAnsi="Arial" w:cs="Arial"/>
        </w:rPr>
        <w:t> na teleko</w:t>
      </w:r>
      <w:r>
        <w:rPr>
          <w:rFonts w:ascii="Arial" w:hAnsi="Arial" w:cs="Arial"/>
        </w:rPr>
        <w:t xml:space="preserve">munikacijsko omrežje. </w:t>
      </w:r>
    </w:p>
    <w:p w:rsidR="007F7CC4" w:rsidRPr="004D1CCB" w:rsidRDefault="007F7CC4" w:rsidP="007F7CC4">
      <w:pPr>
        <w:pStyle w:val="Brezrazmikov"/>
      </w:pPr>
    </w:p>
    <w:p w:rsidR="007F7CC4" w:rsidRDefault="007F7CC4" w:rsidP="007F7CC4">
      <w:pPr>
        <w:pStyle w:val="Odstavekseznama"/>
        <w:numPr>
          <w:ilvl w:val="0"/>
          <w:numId w:val="56"/>
        </w:numPr>
        <w:jc w:val="both"/>
        <w:rPr>
          <w:rFonts w:ascii="Arial" w:hAnsi="Arial" w:cs="Arial"/>
        </w:rPr>
      </w:pPr>
      <w:r w:rsidRPr="005C2DE7">
        <w:rPr>
          <w:rFonts w:ascii="Arial" w:hAnsi="Arial" w:cs="Arial"/>
        </w:rPr>
        <w:t>Po tangiranem območju potekajo obstoječe telekomunikacijske naprave Telekom Slovenija d.d..</w:t>
      </w:r>
    </w:p>
    <w:p w:rsidR="007F7CC4" w:rsidRPr="000B64A2" w:rsidRDefault="007F7CC4" w:rsidP="007F7CC4">
      <w:pPr>
        <w:pStyle w:val="Brezrazmikov"/>
      </w:pPr>
    </w:p>
    <w:p w:rsidR="007F7CC4" w:rsidRDefault="007F7CC4" w:rsidP="007F7CC4">
      <w:pPr>
        <w:pStyle w:val="Odstavekseznama"/>
        <w:numPr>
          <w:ilvl w:val="0"/>
          <w:numId w:val="56"/>
        </w:numPr>
        <w:jc w:val="both"/>
        <w:rPr>
          <w:rFonts w:ascii="Arial" w:hAnsi="Arial" w:cs="Arial"/>
        </w:rPr>
      </w:pPr>
      <w:r w:rsidRPr="005C2DE7">
        <w:rPr>
          <w:rFonts w:ascii="Arial" w:hAnsi="Arial" w:cs="Arial"/>
        </w:rPr>
        <w:t>Pred izvajanjem gradbenih del je obvezna zakoličba in ustrezna zaščita obsto</w:t>
      </w:r>
      <w:r>
        <w:rPr>
          <w:rFonts w:ascii="Arial" w:hAnsi="Arial" w:cs="Arial"/>
        </w:rPr>
        <w:t>ječih TK vodov. Način zaščite mora biti</w:t>
      </w:r>
      <w:r w:rsidRPr="005C2DE7">
        <w:rPr>
          <w:rFonts w:ascii="Arial" w:hAnsi="Arial" w:cs="Arial"/>
        </w:rPr>
        <w:t xml:space="preserve"> dogovorjen na terenu pri skupnem ogledu investitorja, izvajalca in nadzornega Telekoma Slovenije.</w:t>
      </w:r>
    </w:p>
    <w:p w:rsidR="007F7CC4" w:rsidRPr="006F1BC2" w:rsidRDefault="007F7CC4" w:rsidP="007F7CC4">
      <w:pPr>
        <w:pStyle w:val="Brezrazmikov"/>
      </w:pPr>
    </w:p>
    <w:p w:rsidR="007F7CC4" w:rsidRDefault="007F7CC4" w:rsidP="007F7CC4">
      <w:pPr>
        <w:pStyle w:val="Odstavekseznama"/>
        <w:numPr>
          <w:ilvl w:val="0"/>
          <w:numId w:val="56"/>
        </w:numPr>
        <w:jc w:val="both"/>
        <w:rPr>
          <w:rFonts w:ascii="Arial" w:hAnsi="Arial" w:cs="Arial"/>
        </w:rPr>
      </w:pPr>
      <w:r w:rsidRPr="005C2DE7">
        <w:rPr>
          <w:rFonts w:ascii="Arial" w:hAnsi="Arial" w:cs="Arial"/>
        </w:rPr>
        <w:t>Najmanj 30 dni pred začetkom del je investitor oziroma izvajalec o tem dolžan obvestiti skrbniško službo Telekoma Slovenije d.d..</w:t>
      </w:r>
    </w:p>
    <w:p w:rsidR="007F7CC4" w:rsidRPr="006F1BC2" w:rsidRDefault="007F7CC4" w:rsidP="007F7CC4">
      <w:pPr>
        <w:pStyle w:val="Brezrazmikov"/>
        <w:spacing w:line="276" w:lineRule="auto"/>
      </w:pPr>
    </w:p>
    <w:p w:rsidR="007F7CC4" w:rsidRDefault="007F7CC4" w:rsidP="007F7CC4">
      <w:pPr>
        <w:pStyle w:val="Odstavekseznama"/>
        <w:numPr>
          <w:ilvl w:val="0"/>
          <w:numId w:val="56"/>
        </w:numPr>
        <w:jc w:val="both"/>
        <w:rPr>
          <w:rFonts w:ascii="Arial" w:hAnsi="Arial" w:cs="Arial"/>
        </w:rPr>
      </w:pPr>
      <w:r>
        <w:rPr>
          <w:rFonts w:ascii="Arial" w:hAnsi="Arial" w:cs="Arial"/>
        </w:rPr>
        <w:t>Investitor posega mora pridobiti pri Telekom Slovenije d.d., OE Kranj tehnično dokumentacijo o poteku obstoječih telekomunikacijskih naprav na tangiranem območju, kar mora skupaj s predhodno podanimi zahtevami integrira v ustrezno dokumentacijo na podlagi katere bo Telekom Slovenije d.d., OE Kranj izdal ustrezno soglasje k nameravanemu posegu.</w:t>
      </w:r>
    </w:p>
    <w:p w:rsidR="007F7CC4" w:rsidRPr="00A411DD" w:rsidRDefault="007F7CC4" w:rsidP="007F7CC4">
      <w:pPr>
        <w:pStyle w:val="Brezrazmikov"/>
      </w:pPr>
    </w:p>
    <w:p w:rsidR="007F7CC4" w:rsidRDefault="007F7CC4" w:rsidP="007F7CC4">
      <w:pPr>
        <w:pStyle w:val="Odstavekseznama"/>
        <w:numPr>
          <w:ilvl w:val="0"/>
          <w:numId w:val="56"/>
        </w:numPr>
        <w:jc w:val="both"/>
        <w:rPr>
          <w:rFonts w:ascii="Arial" w:hAnsi="Arial" w:cs="Arial"/>
        </w:rPr>
      </w:pPr>
      <w:r w:rsidRPr="005C2DE7">
        <w:rPr>
          <w:rFonts w:ascii="Arial" w:hAnsi="Arial" w:cs="Arial"/>
        </w:rPr>
        <w:t>Vsa dela v zvezi z zaščito in prestavitvami tangiranih TK vodov izvede Telekom Slovenije na osnovi pisnega naročila izvajalca del ali investitorja.</w:t>
      </w:r>
    </w:p>
    <w:p w:rsidR="007F7CC4" w:rsidRPr="006F1BC2" w:rsidRDefault="007F7CC4" w:rsidP="007F7CC4">
      <w:pPr>
        <w:pStyle w:val="Brezrazmikov"/>
      </w:pPr>
    </w:p>
    <w:p w:rsidR="007F7CC4" w:rsidRPr="00E35433" w:rsidRDefault="007F7CC4" w:rsidP="007F7CC4">
      <w:pPr>
        <w:pStyle w:val="Odstavekseznama"/>
        <w:numPr>
          <w:ilvl w:val="0"/>
          <w:numId w:val="56"/>
        </w:numPr>
        <w:jc w:val="both"/>
        <w:rPr>
          <w:rFonts w:ascii="Arial" w:hAnsi="Arial" w:cs="Arial"/>
        </w:rPr>
      </w:pPr>
      <w:r w:rsidRPr="005C2DE7">
        <w:rPr>
          <w:rFonts w:ascii="Arial" w:hAnsi="Arial" w:cs="Arial"/>
        </w:rPr>
        <w:t xml:space="preserve">Gradbena dela v bližini podzemnega TK omrežja je obvezno izvajati z ročnim </w:t>
      </w:r>
      <w:r w:rsidRPr="00E35433">
        <w:rPr>
          <w:rFonts w:ascii="Arial" w:hAnsi="Arial" w:cs="Arial"/>
        </w:rPr>
        <w:t>izkopom pod nadzorom  strokovnih služb Telekoma Slovenije.</w:t>
      </w:r>
    </w:p>
    <w:p w:rsidR="007F7CC4" w:rsidRPr="006F1BC2" w:rsidRDefault="007F7CC4" w:rsidP="007F7CC4">
      <w:pPr>
        <w:pStyle w:val="Brezrazmikov"/>
      </w:pPr>
    </w:p>
    <w:p w:rsidR="007F7CC4" w:rsidRPr="00155793" w:rsidRDefault="007F7CC4" w:rsidP="007F7CC4">
      <w:pPr>
        <w:pStyle w:val="Odstavekseznama"/>
        <w:numPr>
          <w:ilvl w:val="0"/>
          <w:numId w:val="56"/>
        </w:numPr>
        <w:jc w:val="both"/>
        <w:rPr>
          <w:rFonts w:ascii="Arial" w:hAnsi="Arial" w:cs="Arial"/>
        </w:rPr>
      </w:pPr>
      <w:r w:rsidRPr="005C2DE7">
        <w:rPr>
          <w:rFonts w:ascii="Arial" w:hAnsi="Arial" w:cs="Arial"/>
        </w:rPr>
        <w:t xml:space="preserve">Križanja z obstoječimi TK vodi mora pred zasutjem gradbene jame pregledati </w:t>
      </w:r>
      <w:r w:rsidRPr="00155793">
        <w:rPr>
          <w:rFonts w:ascii="Arial" w:hAnsi="Arial" w:cs="Arial"/>
        </w:rPr>
        <w:t>nadzorni Telekoma Slovenije OE Kranj z vpisom ugotovitev v gradbeni dnevnik.</w:t>
      </w:r>
    </w:p>
    <w:p w:rsidR="007F7CC4" w:rsidRPr="006F1BC2" w:rsidRDefault="007F7CC4" w:rsidP="007F7CC4">
      <w:pPr>
        <w:pStyle w:val="Brezrazmikov"/>
      </w:pPr>
    </w:p>
    <w:p w:rsidR="007F7CC4" w:rsidRPr="005C2DE7" w:rsidRDefault="007F7CC4" w:rsidP="007F7CC4">
      <w:pPr>
        <w:pStyle w:val="Odstavekseznama"/>
        <w:numPr>
          <w:ilvl w:val="0"/>
          <w:numId w:val="56"/>
        </w:numPr>
        <w:jc w:val="both"/>
        <w:rPr>
          <w:rFonts w:ascii="Arial" w:hAnsi="Arial" w:cs="Arial"/>
        </w:rPr>
      </w:pPr>
      <w:r w:rsidRPr="005C2DE7">
        <w:rPr>
          <w:rFonts w:ascii="Arial" w:hAnsi="Arial" w:cs="Arial"/>
        </w:rPr>
        <w:t>Investitor je po zaključku del pred izvedbo tehničnega pregleda oz. pred izdajo uporabnega dovoljenja dolžan pri upravljavcu TK omrežja naročiti pregled izvedenih del in si pridobiti pisno izjavo o izpolnjenih projektnih pogojih.</w:t>
      </w:r>
    </w:p>
    <w:p w:rsidR="007F7CC4" w:rsidRPr="006B2C47" w:rsidRDefault="007F7CC4" w:rsidP="007F7CC4">
      <w:pPr>
        <w:pStyle w:val="Brezrazmikov"/>
      </w:pPr>
      <w:r>
        <w:br w:type="column"/>
      </w:r>
    </w:p>
    <w:p w:rsidR="007F7CC4" w:rsidRDefault="007F7CC4" w:rsidP="007F7CC4">
      <w:pPr>
        <w:pStyle w:val="Brezrazmikov"/>
        <w:numPr>
          <w:ilvl w:val="0"/>
          <w:numId w:val="3"/>
        </w:numPr>
        <w:spacing w:line="276" w:lineRule="auto"/>
        <w:jc w:val="center"/>
        <w:rPr>
          <w:rFonts w:ascii="Arial" w:hAnsi="Arial" w:cs="Arial"/>
        </w:rPr>
      </w:pPr>
      <w:r>
        <w:rPr>
          <w:rFonts w:ascii="Arial" w:hAnsi="Arial" w:cs="Arial"/>
        </w:rPr>
        <w:t>člen</w:t>
      </w:r>
    </w:p>
    <w:p w:rsidR="007F7CC4" w:rsidRDefault="007F7CC4" w:rsidP="007F7CC4">
      <w:pPr>
        <w:pStyle w:val="Brezrazmikov"/>
        <w:spacing w:line="276" w:lineRule="auto"/>
        <w:ind w:left="720"/>
        <w:jc w:val="center"/>
        <w:rPr>
          <w:rFonts w:ascii="Arial" w:hAnsi="Arial" w:cs="Arial"/>
        </w:rPr>
      </w:pPr>
      <w:r>
        <w:rPr>
          <w:rFonts w:ascii="Arial" w:hAnsi="Arial" w:cs="Arial"/>
        </w:rPr>
        <w:t>(ravnanje z odpadki)</w:t>
      </w:r>
    </w:p>
    <w:p w:rsidR="007F7CC4" w:rsidRDefault="007F7CC4" w:rsidP="007F7CC4">
      <w:pPr>
        <w:pStyle w:val="Brezrazmikov"/>
      </w:pPr>
    </w:p>
    <w:p w:rsidR="007F7CC4" w:rsidRDefault="007F7CC4" w:rsidP="007F7CC4">
      <w:pPr>
        <w:pStyle w:val="Brezrazmikov"/>
        <w:numPr>
          <w:ilvl w:val="0"/>
          <w:numId w:val="57"/>
        </w:numPr>
        <w:spacing w:line="276" w:lineRule="auto"/>
        <w:jc w:val="both"/>
        <w:rPr>
          <w:rFonts w:ascii="Arial" w:hAnsi="Arial" w:cs="Arial"/>
        </w:rPr>
      </w:pPr>
      <w:r>
        <w:rPr>
          <w:rFonts w:ascii="Arial" w:hAnsi="Arial" w:cs="Arial"/>
        </w:rPr>
        <w:t>Za zbiranje odpadkov je potrebno znotraj območja OPPN zagotoviti zbirno mesto za odpadke.</w:t>
      </w:r>
    </w:p>
    <w:p w:rsidR="007F7CC4" w:rsidRPr="00222343" w:rsidRDefault="007F7CC4" w:rsidP="007F7CC4">
      <w:pPr>
        <w:pStyle w:val="Brezrazmikov"/>
      </w:pPr>
    </w:p>
    <w:p w:rsidR="007F7CC4" w:rsidRDefault="007F7CC4" w:rsidP="007F7CC4">
      <w:pPr>
        <w:pStyle w:val="Brezrazmikov"/>
        <w:numPr>
          <w:ilvl w:val="0"/>
          <w:numId w:val="57"/>
        </w:numPr>
        <w:spacing w:line="276" w:lineRule="auto"/>
        <w:jc w:val="both"/>
        <w:rPr>
          <w:rFonts w:ascii="Arial" w:hAnsi="Arial" w:cs="Arial"/>
          <w:color w:val="000000"/>
        </w:rPr>
      </w:pPr>
      <w:r>
        <w:rPr>
          <w:rFonts w:ascii="Arial" w:hAnsi="Arial" w:cs="Arial"/>
          <w:color w:val="000000"/>
        </w:rPr>
        <w:t>Za ravnanje z odpadki je potrebno upoštevati določbe Odloka o ravnanju s komunalnimi odpadki v občini Šenčur (Uradni vestnik Gorenjske, št. 3/2010).</w:t>
      </w:r>
    </w:p>
    <w:p w:rsidR="007F7CC4" w:rsidRPr="00222343" w:rsidRDefault="007F7CC4" w:rsidP="007F7CC4">
      <w:pPr>
        <w:pStyle w:val="Brezrazmikov"/>
      </w:pPr>
    </w:p>
    <w:p w:rsidR="007F7CC4" w:rsidRPr="00865987" w:rsidRDefault="007F7CC4" w:rsidP="007F7CC4">
      <w:pPr>
        <w:pStyle w:val="Brezrazmikov"/>
        <w:numPr>
          <w:ilvl w:val="0"/>
          <w:numId w:val="57"/>
        </w:numPr>
        <w:spacing w:line="276" w:lineRule="auto"/>
        <w:jc w:val="both"/>
        <w:rPr>
          <w:rFonts w:ascii="Arial" w:hAnsi="Arial" w:cs="Arial"/>
        </w:rPr>
      </w:pPr>
      <w:r>
        <w:rPr>
          <w:rFonts w:ascii="Arial" w:hAnsi="Arial" w:cs="Arial"/>
          <w:color w:val="000000"/>
        </w:rPr>
        <w:t xml:space="preserve">Investitor se mora vključiti v ravnanje z odpadki z ločevanjem odpadkov s predhodno pridobitvijo soglasja k priključitvi, ki je pogoj za nabavo zabojnikov na Komunali Kranj. </w:t>
      </w:r>
    </w:p>
    <w:p w:rsidR="007F7CC4" w:rsidRPr="00222343" w:rsidRDefault="007F7CC4" w:rsidP="007F7CC4">
      <w:pPr>
        <w:pStyle w:val="Brezrazmikov"/>
      </w:pPr>
    </w:p>
    <w:p w:rsidR="007F7CC4" w:rsidRPr="00222343" w:rsidRDefault="007F7CC4" w:rsidP="007F7CC4">
      <w:pPr>
        <w:pStyle w:val="Brezrazmikov"/>
      </w:pPr>
    </w:p>
    <w:p w:rsidR="007F7CC4" w:rsidRDefault="007F7CC4" w:rsidP="007F7CC4">
      <w:pPr>
        <w:pStyle w:val="Brezrazmikov"/>
        <w:numPr>
          <w:ilvl w:val="0"/>
          <w:numId w:val="2"/>
        </w:numPr>
        <w:spacing w:line="276" w:lineRule="auto"/>
        <w:jc w:val="center"/>
        <w:rPr>
          <w:rFonts w:ascii="Arial" w:hAnsi="Arial" w:cs="Arial"/>
          <w:b/>
        </w:rPr>
      </w:pPr>
      <w:r>
        <w:rPr>
          <w:rFonts w:ascii="Arial" w:hAnsi="Arial" w:cs="Arial"/>
          <w:b/>
        </w:rPr>
        <w:t>REŠITVE IN UKREPI ZA CELOSTNO OHRANJANJE KULUTNE DEDIŠČINE</w:t>
      </w:r>
    </w:p>
    <w:p w:rsidR="007F7CC4" w:rsidRDefault="007F7CC4" w:rsidP="007F7CC4">
      <w:pPr>
        <w:pStyle w:val="Brezrazmikov"/>
      </w:pPr>
    </w:p>
    <w:p w:rsidR="007F7CC4" w:rsidRDefault="007F7CC4" w:rsidP="007F7CC4">
      <w:pPr>
        <w:pStyle w:val="Brezrazmikov"/>
      </w:pPr>
    </w:p>
    <w:p w:rsidR="007F7CC4" w:rsidRDefault="007F7CC4" w:rsidP="007F7CC4">
      <w:pPr>
        <w:pStyle w:val="Brezrazmikov"/>
        <w:numPr>
          <w:ilvl w:val="0"/>
          <w:numId w:val="3"/>
        </w:numPr>
        <w:spacing w:line="276" w:lineRule="auto"/>
        <w:jc w:val="center"/>
        <w:rPr>
          <w:rFonts w:ascii="Arial" w:hAnsi="Arial" w:cs="Arial"/>
        </w:rPr>
      </w:pPr>
      <w:r>
        <w:rPr>
          <w:rFonts w:ascii="Arial" w:hAnsi="Arial" w:cs="Arial"/>
        </w:rPr>
        <w:t>člen</w:t>
      </w:r>
    </w:p>
    <w:p w:rsidR="007F7CC4" w:rsidRDefault="007F7CC4" w:rsidP="007F7CC4">
      <w:pPr>
        <w:pStyle w:val="Brezrazmikov"/>
        <w:spacing w:line="276" w:lineRule="auto"/>
        <w:ind w:left="720"/>
        <w:jc w:val="center"/>
        <w:rPr>
          <w:rFonts w:ascii="Arial" w:hAnsi="Arial" w:cs="Arial"/>
        </w:rPr>
      </w:pPr>
      <w:r>
        <w:rPr>
          <w:rFonts w:ascii="Arial" w:hAnsi="Arial" w:cs="Arial"/>
        </w:rPr>
        <w:t>(varovanje kulturne dediščine)</w:t>
      </w:r>
    </w:p>
    <w:p w:rsidR="007F7CC4" w:rsidRPr="00222343" w:rsidRDefault="007F7CC4" w:rsidP="007F7CC4">
      <w:pPr>
        <w:pStyle w:val="Brezrazmikov"/>
      </w:pPr>
    </w:p>
    <w:p w:rsidR="007F7CC4" w:rsidRDefault="007F7CC4" w:rsidP="007F7CC4">
      <w:pPr>
        <w:pStyle w:val="Brezrazmikov"/>
        <w:numPr>
          <w:ilvl w:val="0"/>
          <w:numId w:val="58"/>
        </w:numPr>
        <w:spacing w:line="276" w:lineRule="auto"/>
        <w:jc w:val="both"/>
        <w:rPr>
          <w:rFonts w:ascii="Arial" w:hAnsi="Arial" w:cs="Arial"/>
        </w:rPr>
      </w:pPr>
      <w:r>
        <w:rPr>
          <w:rFonts w:ascii="Arial" w:hAnsi="Arial" w:cs="Arial"/>
        </w:rPr>
        <w:t>OPPN stanovanjske hiša Rozman-Kralj se načrtuje v vplivnem območju enotne kulturne dediščine Šenčur–Vas, v neposredni bližini varovanja posamezne kulturne dediščine Trboje – Cerkev Marijinega vnebovzetja.</w:t>
      </w:r>
    </w:p>
    <w:p w:rsidR="007F7CC4" w:rsidRPr="00222343" w:rsidRDefault="007F7CC4" w:rsidP="007F7CC4">
      <w:pPr>
        <w:pStyle w:val="Brezrazmikov"/>
      </w:pPr>
    </w:p>
    <w:p w:rsidR="007F7CC4" w:rsidRDefault="007F7CC4" w:rsidP="007F7CC4">
      <w:pPr>
        <w:pStyle w:val="Brezrazmikov"/>
        <w:numPr>
          <w:ilvl w:val="0"/>
          <w:numId w:val="58"/>
        </w:numPr>
        <w:spacing w:line="276" w:lineRule="auto"/>
        <w:jc w:val="both"/>
        <w:rPr>
          <w:rFonts w:ascii="Arial" w:hAnsi="Arial" w:cs="Arial"/>
        </w:rPr>
      </w:pPr>
      <w:r>
        <w:rPr>
          <w:rFonts w:ascii="Arial" w:hAnsi="Arial" w:cs="Arial"/>
        </w:rPr>
        <w:t>Višina objekta se mora navezovati na višino objektov v neposredni bližini nameravane gradnje (župnišče ipd.).</w:t>
      </w:r>
    </w:p>
    <w:p w:rsidR="007F7CC4" w:rsidRDefault="007F7CC4" w:rsidP="007F7CC4">
      <w:pPr>
        <w:pStyle w:val="Brezrazmikov"/>
      </w:pPr>
    </w:p>
    <w:p w:rsidR="007F7CC4" w:rsidRDefault="007F7CC4" w:rsidP="007F7CC4">
      <w:pPr>
        <w:pStyle w:val="Brezrazmikov"/>
        <w:numPr>
          <w:ilvl w:val="0"/>
          <w:numId w:val="58"/>
        </w:numPr>
        <w:spacing w:line="276" w:lineRule="auto"/>
        <w:jc w:val="both"/>
        <w:rPr>
          <w:rFonts w:ascii="Arial" w:hAnsi="Arial" w:cs="Arial"/>
        </w:rPr>
      </w:pPr>
      <w:r>
        <w:rPr>
          <w:rFonts w:ascii="Arial" w:hAnsi="Arial" w:cs="Arial"/>
        </w:rPr>
        <w:t>V vplivnih območjih dediščine je potrebno spoštovati pravni režim varstva, ki določa, da morajo biti posegi in dejavnosti prilagojeni celostnemu ohranjanju dediščine.</w:t>
      </w:r>
    </w:p>
    <w:p w:rsidR="007F7CC4" w:rsidRPr="00222343" w:rsidRDefault="007F7CC4" w:rsidP="007F7CC4">
      <w:pPr>
        <w:pStyle w:val="Brezrazmikov"/>
      </w:pPr>
    </w:p>
    <w:p w:rsidR="007F7CC4" w:rsidRDefault="007F7CC4" w:rsidP="007F7CC4">
      <w:pPr>
        <w:pStyle w:val="Brezrazmikov"/>
        <w:numPr>
          <w:ilvl w:val="0"/>
          <w:numId w:val="58"/>
        </w:numPr>
        <w:spacing w:line="276" w:lineRule="auto"/>
        <w:jc w:val="both"/>
        <w:rPr>
          <w:rFonts w:ascii="Arial" w:hAnsi="Arial" w:cs="Arial"/>
        </w:rPr>
      </w:pPr>
      <w:r>
        <w:rPr>
          <w:rFonts w:ascii="Arial" w:hAnsi="Arial" w:cs="Arial"/>
        </w:rPr>
        <w:t>Potrebno je zagotavljati ohranjanje prostorske integritete, pričevalnost in dominantnost dediščine, zaradi katere je vplivno območje določeno. Zato je treba ohraniti visokodebelno vegetacijo ob južnem robu parcele in z visokodebelno vegetacijo zasaditi tudi vzhodni in severni rob parcele.</w:t>
      </w:r>
    </w:p>
    <w:p w:rsidR="007F7CC4" w:rsidRDefault="007F7CC4" w:rsidP="007F7CC4">
      <w:pPr>
        <w:pStyle w:val="Brezrazmikov"/>
      </w:pPr>
    </w:p>
    <w:p w:rsidR="007F7CC4" w:rsidRPr="000B64A2" w:rsidRDefault="007F7CC4" w:rsidP="007F7CC4">
      <w:pPr>
        <w:pStyle w:val="Brezrazmikov"/>
        <w:numPr>
          <w:ilvl w:val="0"/>
          <w:numId w:val="58"/>
        </w:numPr>
        <w:spacing w:line="276" w:lineRule="auto"/>
        <w:jc w:val="both"/>
        <w:rPr>
          <w:rFonts w:ascii="Arial" w:hAnsi="Arial" w:cs="Arial"/>
        </w:rPr>
      </w:pPr>
      <w:r w:rsidRPr="00525C64">
        <w:rPr>
          <w:rFonts w:ascii="Arial" w:hAnsi="Arial" w:cs="Arial"/>
        </w:rPr>
        <w:t xml:space="preserve">Celostno ohranjanje kulturne dediščine je sklop ukrepov, s katerimi se zagotavljajo </w:t>
      </w:r>
      <w:r w:rsidRPr="000B64A2">
        <w:rPr>
          <w:rFonts w:ascii="Arial" w:hAnsi="Arial" w:cs="Arial"/>
        </w:rPr>
        <w:t>nadaljnji obstoj in obogatitev dediščine, njeno vzdrževanje, obnova, prenova, uporaba in oživljanje. Ti ukrepi se uresničujejo v razvojnem načrtovanju in ukrepih države, pokrajin in lokalnih skupnosti na način, da se dediščino ob spoštovanju njene posebne narave in družbenega pomena vključi v trajnostni razvoj.</w:t>
      </w:r>
    </w:p>
    <w:p w:rsidR="007F7CC4" w:rsidRDefault="007F7CC4" w:rsidP="007F7CC4">
      <w:pPr>
        <w:pStyle w:val="Brezrazmikov"/>
      </w:pPr>
    </w:p>
    <w:p w:rsidR="007F7CC4" w:rsidRPr="008A5CC6" w:rsidRDefault="007F7CC4" w:rsidP="007F7CC4">
      <w:pPr>
        <w:pStyle w:val="Brezrazmikov"/>
        <w:numPr>
          <w:ilvl w:val="0"/>
          <w:numId w:val="58"/>
        </w:numPr>
        <w:spacing w:line="276" w:lineRule="auto"/>
        <w:jc w:val="both"/>
        <w:rPr>
          <w:rFonts w:ascii="Arial" w:hAnsi="Arial" w:cs="Arial"/>
        </w:rPr>
      </w:pPr>
      <w:r w:rsidRPr="00525C64">
        <w:rPr>
          <w:rFonts w:ascii="Arial" w:hAnsi="Arial" w:cs="Arial"/>
        </w:rPr>
        <w:t xml:space="preserve">Potrebno je upoštevati in spoštovati načelo trajnostnega razvoja, ki je osnovno </w:t>
      </w:r>
      <w:r w:rsidRPr="008A5CC6">
        <w:rPr>
          <w:rFonts w:ascii="Arial" w:hAnsi="Arial" w:cs="Arial"/>
        </w:rPr>
        <w:t>izhodišče in vodilo za usmerjanje prostorskega razvoja in pomeni rabo prostora in prostorskih ureditev na način, da ob ohranjanju kulturne dediščine in varovanju drugih prvin okolja omogoča zadovoljitev potreb sedanje generacije brez ogrožanja prihodnjih generacij.</w:t>
      </w:r>
    </w:p>
    <w:p w:rsidR="007F7CC4" w:rsidRDefault="007F7CC4" w:rsidP="007F7CC4">
      <w:pPr>
        <w:pStyle w:val="Brezrazmikov"/>
      </w:pPr>
    </w:p>
    <w:p w:rsidR="007F7CC4" w:rsidRDefault="007F7CC4" w:rsidP="007F7CC4">
      <w:pPr>
        <w:pStyle w:val="Brezrazmikov"/>
      </w:pPr>
    </w:p>
    <w:p w:rsidR="007F7CC4" w:rsidRDefault="007F7CC4" w:rsidP="007F7CC4">
      <w:pPr>
        <w:pStyle w:val="Brezrazmikov"/>
      </w:pPr>
    </w:p>
    <w:p w:rsidR="007F7CC4" w:rsidRDefault="007F7CC4" w:rsidP="007F7CC4">
      <w:pPr>
        <w:pStyle w:val="Brezrazmikov"/>
        <w:numPr>
          <w:ilvl w:val="0"/>
          <w:numId w:val="58"/>
        </w:numPr>
        <w:spacing w:line="276" w:lineRule="auto"/>
        <w:jc w:val="both"/>
        <w:rPr>
          <w:rFonts w:ascii="Arial" w:hAnsi="Arial" w:cs="Arial"/>
        </w:rPr>
      </w:pPr>
      <w:r w:rsidRPr="00525C64">
        <w:rPr>
          <w:rFonts w:ascii="Arial" w:hAnsi="Arial" w:cs="Arial"/>
        </w:rPr>
        <w:t xml:space="preserve">Prostorske ureditve morajo upoštevati javno korist varstva dediščine in biti prilagojene celostnemu ohranjanju kulturne dediščine. Ne smejo biti vzrok za uničenje dediščine, ki je edinstveno, nenadomestljivo in neobnovljivo bogastvo. </w:t>
      </w:r>
    </w:p>
    <w:p w:rsidR="007F7CC4" w:rsidRDefault="007F7CC4" w:rsidP="007F7CC4">
      <w:pPr>
        <w:pStyle w:val="Brezrazmikov"/>
      </w:pPr>
    </w:p>
    <w:p w:rsidR="007F7CC4" w:rsidRDefault="007F7CC4" w:rsidP="007F7CC4">
      <w:pPr>
        <w:pStyle w:val="Brezrazmikov"/>
        <w:numPr>
          <w:ilvl w:val="0"/>
          <w:numId w:val="58"/>
        </w:numPr>
        <w:spacing w:line="276" w:lineRule="auto"/>
        <w:jc w:val="both"/>
        <w:rPr>
          <w:rFonts w:ascii="Arial" w:hAnsi="Arial" w:cs="Arial"/>
        </w:rPr>
      </w:pPr>
      <w:r w:rsidRPr="00525C64">
        <w:rPr>
          <w:rFonts w:ascii="Arial" w:hAnsi="Arial" w:cs="Arial"/>
        </w:rPr>
        <w:t>Prostorski razvoj je potrebno usmerjati tako, da so planske usmeritve celovite in strokovno utemeljene ter usklajene z družbenim pomenom kulturne dediščine.</w:t>
      </w:r>
    </w:p>
    <w:p w:rsidR="007F7CC4" w:rsidRDefault="007F7CC4" w:rsidP="007F7CC4">
      <w:pPr>
        <w:pStyle w:val="Brezrazmikov"/>
      </w:pPr>
    </w:p>
    <w:p w:rsidR="007F7CC4" w:rsidRDefault="007F7CC4" w:rsidP="007F7CC4">
      <w:pPr>
        <w:pStyle w:val="Brezrazmikov"/>
        <w:numPr>
          <w:ilvl w:val="0"/>
          <w:numId w:val="58"/>
        </w:numPr>
        <w:spacing w:line="276" w:lineRule="auto"/>
        <w:jc w:val="both"/>
        <w:rPr>
          <w:rFonts w:ascii="Arial" w:hAnsi="Arial" w:cs="Arial"/>
        </w:rPr>
      </w:pPr>
      <w:r w:rsidRPr="00525C64">
        <w:rPr>
          <w:rFonts w:ascii="Arial" w:hAnsi="Arial" w:cs="Arial"/>
        </w:rPr>
        <w:t>Prostorske ureditve morajo biti prilagojene celostnemu ohranjanju kulturne dediščine</w:t>
      </w:r>
      <w:r>
        <w:rPr>
          <w:rFonts w:ascii="Arial" w:hAnsi="Arial" w:cs="Arial"/>
        </w:rPr>
        <w:t xml:space="preserve"> </w:t>
      </w:r>
      <w:r w:rsidRPr="00525C64">
        <w:rPr>
          <w:rFonts w:ascii="Arial" w:hAnsi="Arial" w:cs="Arial"/>
        </w:rPr>
        <w:t>tudi v vplivnem območju kulturnega spomenika ali dediščine, ki pomeni širšo okolico nepremičnega kulturnega spomenika ali dediščine in je določeno z zgodovinsko, funkcionalnega, prostorskega, simbolnega in socialnega vidika in se v njej presojajo vplivi na dediščino.</w:t>
      </w:r>
    </w:p>
    <w:p w:rsidR="007F7CC4" w:rsidRDefault="007F7CC4" w:rsidP="007F7CC4">
      <w:pPr>
        <w:pStyle w:val="Brezrazmikov"/>
      </w:pPr>
    </w:p>
    <w:p w:rsidR="007F7CC4" w:rsidRPr="00525C64" w:rsidRDefault="007F7CC4" w:rsidP="007F7CC4">
      <w:pPr>
        <w:pStyle w:val="Brezrazmikov"/>
        <w:numPr>
          <w:ilvl w:val="0"/>
          <w:numId w:val="58"/>
        </w:numPr>
        <w:spacing w:line="276" w:lineRule="auto"/>
        <w:jc w:val="both"/>
        <w:rPr>
          <w:rFonts w:ascii="Arial" w:hAnsi="Arial" w:cs="Arial"/>
        </w:rPr>
      </w:pPr>
      <w:r w:rsidRPr="00525C64">
        <w:rPr>
          <w:rFonts w:ascii="Arial" w:hAnsi="Arial" w:cs="Arial"/>
        </w:rPr>
        <w:t>Objekte in območja kulturne dediščine je potrebno varovati pred poškodbami ali uničenjem tudi med gradnjo – čez objekte in območja kulturne dediščine ne smejo potekati gradbiščne poti, obvozi, vanje ne smejo biti pomaknjene potrebne ureditve vodotokov, namakalnih sistemov, komunalna, energetska in telekomunikacijska infrastruktura, ne smejo se izkoriščati za deponije viškov materialov ipd.</w:t>
      </w:r>
    </w:p>
    <w:p w:rsidR="007F7CC4" w:rsidRDefault="007F7CC4" w:rsidP="007F7CC4">
      <w:pPr>
        <w:pStyle w:val="Brezrazmikov"/>
      </w:pPr>
    </w:p>
    <w:p w:rsidR="007F7CC4" w:rsidRPr="00222343" w:rsidRDefault="007F7CC4" w:rsidP="007F7CC4">
      <w:pPr>
        <w:pStyle w:val="Brezrazmikov"/>
      </w:pPr>
    </w:p>
    <w:p w:rsidR="007F7CC4" w:rsidRDefault="007F7CC4" w:rsidP="007F7CC4">
      <w:pPr>
        <w:pStyle w:val="Brezrazmikov"/>
        <w:numPr>
          <w:ilvl w:val="0"/>
          <w:numId w:val="2"/>
        </w:numPr>
        <w:spacing w:line="276" w:lineRule="auto"/>
        <w:jc w:val="center"/>
        <w:rPr>
          <w:rFonts w:ascii="Arial" w:hAnsi="Arial" w:cs="Arial"/>
          <w:b/>
        </w:rPr>
      </w:pPr>
      <w:r>
        <w:rPr>
          <w:rFonts w:ascii="Arial" w:hAnsi="Arial" w:cs="Arial"/>
          <w:b/>
        </w:rPr>
        <w:t>REŠITVE IN UKREPI ZA VARSTVO OKOLJA, NARAVNIH VIROV IN OHRANJANJA NARAVE</w:t>
      </w:r>
    </w:p>
    <w:p w:rsidR="007F7CC4" w:rsidRDefault="007F7CC4" w:rsidP="007F7CC4">
      <w:pPr>
        <w:pStyle w:val="Brezrazmikov"/>
      </w:pPr>
    </w:p>
    <w:p w:rsidR="007F7CC4" w:rsidRDefault="007F7CC4" w:rsidP="007F7CC4">
      <w:pPr>
        <w:pStyle w:val="Brezrazmikov"/>
      </w:pPr>
    </w:p>
    <w:p w:rsidR="007F7CC4" w:rsidRDefault="007F7CC4" w:rsidP="007F7CC4">
      <w:pPr>
        <w:pStyle w:val="Brezrazmikov"/>
        <w:numPr>
          <w:ilvl w:val="0"/>
          <w:numId w:val="3"/>
        </w:numPr>
        <w:spacing w:line="276" w:lineRule="auto"/>
        <w:jc w:val="center"/>
        <w:rPr>
          <w:rFonts w:ascii="Arial" w:hAnsi="Arial" w:cs="Arial"/>
        </w:rPr>
      </w:pPr>
      <w:r>
        <w:rPr>
          <w:rFonts w:ascii="Arial" w:hAnsi="Arial" w:cs="Arial"/>
        </w:rPr>
        <w:t>člen</w:t>
      </w:r>
    </w:p>
    <w:p w:rsidR="007F7CC4" w:rsidRDefault="007F7CC4" w:rsidP="007F7CC4">
      <w:pPr>
        <w:pStyle w:val="Brezrazmikov"/>
        <w:spacing w:line="276" w:lineRule="auto"/>
        <w:ind w:left="720"/>
        <w:jc w:val="center"/>
        <w:rPr>
          <w:rFonts w:ascii="Arial" w:hAnsi="Arial" w:cs="Arial"/>
        </w:rPr>
      </w:pPr>
      <w:r>
        <w:rPr>
          <w:rFonts w:ascii="Arial" w:hAnsi="Arial" w:cs="Arial"/>
        </w:rPr>
        <w:t>(varovanje tal)</w:t>
      </w:r>
    </w:p>
    <w:p w:rsidR="007F7CC4" w:rsidRDefault="007F7CC4" w:rsidP="007F7CC4">
      <w:pPr>
        <w:pStyle w:val="Brezrazmikov"/>
      </w:pPr>
    </w:p>
    <w:p w:rsidR="007F7CC4" w:rsidRPr="004F1DDD" w:rsidRDefault="007F7CC4" w:rsidP="007F7CC4">
      <w:pPr>
        <w:pStyle w:val="Brezrazmikov"/>
        <w:numPr>
          <w:ilvl w:val="0"/>
          <w:numId w:val="59"/>
        </w:numPr>
        <w:spacing w:line="276" w:lineRule="auto"/>
        <w:jc w:val="both"/>
        <w:rPr>
          <w:rFonts w:ascii="Arial" w:hAnsi="Arial" w:cs="Arial"/>
        </w:rPr>
      </w:pPr>
      <w:r w:rsidRPr="00961345">
        <w:rPr>
          <w:rFonts w:ascii="Arial" w:hAnsi="Arial" w:cs="Arial"/>
        </w:rPr>
        <w:t xml:space="preserve">Posegi v tla se izvedejo tako, da bodo prizadete čim manjše površine tal. Z začasne prometne in gradbene poti ter deponije se uporabijo infrastrukturne </w:t>
      </w:r>
      <w:r w:rsidRPr="004F1DDD">
        <w:rPr>
          <w:rFonts w:ascii="Arial" w:hAnsi="Arial" w:cs="Arial"/>
        </w:rPr>
        <w:t>površine in površine na katerih so tla manj kvalitetna.</w:t>
      </w:r>
    </w:p>
    <w:p w:rsidR="007F7CC4" w:rsidRPr="00961345" w:rsidRDefault="007F7CC4" w:rsidP="007F7CC4">
      <w:pPr>
        <w:pStyle w:val="Brezrazmikov"/>
      </w:pPr>
    </w:p>
    <w:p w:rsidR="007F7CC4" w:rsidRPr="007C66C5" w:rsidRDefault="007F7CC4" w:rsidP="007F7CC4">
      <w:pPr>
        <w:pStyle w:val="Brezrazmikov"/>
        <w:numPr>
          <w:ilvl w:val="0"/>
          <w:numId w:val="59"/>
        </w:numPr>
        <w:spacing w:line="276" w:lineRule="auto"/>
        <w:jc w:val="both"/>
        <w:rPr>
          <w:rFonts w:ascii="Arial" w:hAnsi="Arial" w:cs="Arial"/>
        </w:rPr>
      </w:pPr>
      <w:r w:rsidRPr="00961345">
        <w:rPr>
          <w:rFonts w:ascii="Arial" w:hAnsi="Arial" w:cs="Arial"/>
        </w:rPr>
        <w:t>Pri gradnji se uporabljajo transportna sredstva in gradbeni stroji, ki so tehnično brezhib</w:t>
      </w:r>
      <w:r>
        <w:rPr>
          <w:rFonts w:ascii="Arial" w:hAnsi="Arial" w:cs="Arial"/>
        </w:rPr>
        <w:t>ni ter le materiali, za katere</w:t>
      </w:r>
      <w:r w:rsidRPr="00961345">
        <w:rPr>
          <w:rFonts w:ascii="Arial" w:hAnsi="Arial" w:cs="Arial"/>
        </w:rPr>
        <w:t xml:space="preserve"> obstajajo dokazila o njihovi neškodljivosti za okolje. S transportnih in gradbenih površin ter deponij gradbenih materialov je potrebno preprečiti emisije prahu z vlaženjem teh površin ob sušnem in vetrovnem vremenu. S teh površin je treba preprečiti odtekanje vod za kmetijsko obdelovane </w:t>
      </w:r>
      <w:r w:rsidRPr="007C66C5">
        <w:rPr>
          <w:rFonts w:ascii="Arial" w:hAnsi="Arial" w:cs="Arial"/>
        </w:rPr>
        <w:t>površine oziroma površine gradbenih parcel obstoječih objektov.</w:t>
      </w:r>
    </w:p>
    <w:p w:rsidR="007F7CC4" w:rsidRPr="00961345" w:rsidRDefault="007F7CC4" w:rsidP="007F7CC4">
      <w:pPr>
        <w:pStyle w:val="Brezrazmikov"/>
      </w:pPr>
    </w:p>
    <w:p w:rsidR="007F7CC4" w:rsidRPr="003F5EFD" w:rsidRDefault="007F7CC4" w:rsidP="007F7CC4">
      <w:pPr>
        <w:pStyle w:val="Brezrazmikov"/>
        <w:numPr>
          <w:ilvl w:val="0"/>
          <w:numId w:val="59"/>
        </w:numPr>
        <w:spacing w:line="276" w:lineRule="auto"/>
        <w:jc w:val="both"/>
        <w:rPr>
          <w:rFonts w:ascii="Arial" w:hAnsi="Arial" w:cs="Arial"/>
        </w:rPr>
      </w:pPr>
      <w:r>
        <w:rPr>
          <w:rFonts w:ascii="Arial" w:hAnsi="Arial" w:cs="Arial"/>
        </w:rPr>
        <w:t>Humus in rodovitno</w:t>
      </w:r>
      <w:r w:rsidRPr="00961345">
        <w:rPr>
          <w:rFonts w:ascii="Arial" w:hAnsi="Arial" w:cs="Arial"/>
        </w:rPr>
        <w:t xml:space="preserve"> prst </w:t>
      </w:r>
      <w:r>
        <w:rPr>
          <w:rFonts w:ascii="Arial" w:hAnsi="Arial" w:cs="Arial"/>
        </w:rPr>
        <w:t xml:space="preserve">je potrebno </w:t>
      </w:r>
      <w:r w:rsidRPr="00961345">
        <w:rPr>
          <w:rFonts w:ascii="Arial" w:hAnsi="Arial" w:cs="Arial"/>
        </w:rPr>
        <w:t>ob začetku gradbenih del odstrani</w:t>
      </w:r>
      <w:r>
        <w:rPr>
          <w:rFonts w:ascii="Arial" w:hAnsi="Arial" w:cs="Arial"/>
        </w:rPr>
        <w:t xml:space="preserve">ti in deponirati </w:t>
      </w:r>
      <w:r w:rsidRPr="00961345">
        <w:rPr>
          <w:rFonts w:ascii="Arial" w:hAnsi="Arial" w:cs="Arial"/>
        </w:rPr>
        <w:t xml:space="preserve">na način, ki </w:t>
      </w:r>
      <w:r>
        <w:rPr>
          <w:rFonts w:ascii="Arial" w:hAnsi="Arial" w:cs="Arial"/>
        </w:rPr>
        <w:t>ohranja njen</w:t>
      </w:r>
      <w:r w:rsidRPr="00525C64">
        <w:rPr>
          <w:rFonts w:ascii="Arial" w:hAnsi="Arial" w:cs="Arial"/>
        </w:rPr>
        <w:t xml:space="preserve">o rodovitnost oziroma tako, da ne pride do onesnaženja s škodljivimi snovmi in manj rodovitnim materialom. </w:t>
      </w:r>
      <w:r>
        <w:rPr>
          <w:rFonts w:ascii="Arial" w:hAnsi="Arial" w:cs="Arial"/>
        </w:rPr>
        <w:t xml:space="preserve">Pri tem ne sme priti do mešanja </w:t>
      </w:r>
      <w:r w:rsidRPr="003F5EFD">
        <w:rPr>
          <w:rFonts w:ascii="Arial" w:hAnsi="Arial" w:cs="Arial"/>
        </w:rPr>
        <w:t>mrtvice in živice, ki ne sme biti deponirana v kupih višjih od 1,20 m.</w:t>
      </w:r>
    </w:p>
    <w:p w:rsidR="007F7CC4" w:rsidRPr="00961345" w:rsidRDefault="007F7CC4" w:rsidP="007F7CC4">
      <w:pPr>
        <w:pStyle w:val="Brezrazmikov"/>
      </w:pPr>
    </w:p>
    <w:p w:rsidR="007F7CC4" w:rsidRPr="00961345" w:rsidRDefault="007F7CC4" w:rsidP="007F7CC4">
      <w:pPr>
        <w:pStyle w:val="Brezrazmikov"/>
        <w:numPr>
          <w:ilvl w:val="0"/>
          <w:numId w:val="59"/>
        </w:numPr>
        <w:spacing w:line="276" w:lineRule="auto"/>
        <w:jc w:val="both"/>
        <w:rPr>
          <w:rFonts w:ascii="Arial" w:hAnsi="Arial" w:cs="Arial"/>
        </w:rPr>
      </w:pPr>
      <w:r w:rsidRPr="00961345">
        <w:rPr>
          <w:rFonts w:ascii="Arial" w:hAnsi="Arial" w:cs="Arial"/>
        </w:rPr>
        <w:t>Vse utrjene površine na katerih je možno parkirati vozila, morajo biti opremljene z lovilci olj v nepropustni izvedbi. Padavinske odpadne vode s prometnih površin se vodijo ponikovalnice preko lovilcev olj.</w:t>
      </w:r>
    </w:p>
    <w:p w:rsidR="007F7CC4" w:rsidRDefault="007F7CC4" w:rsidP="007F7CC4">
      <w:pPr>
        <w:pStyle w:val="Brezrazmikov"/>
      </w:pPr>
    </w:p>
    <w:p w:rsidR="007F7CC4" w:rsidRPr="00961345" w:rsidRDefault="007F7CC4" w:rsidP="007F7CC4">
      <w:pPr>
        <w:pStyle w:val="Brezrazmikov"/>
      </w:pPr>
    </w:p>
    <w:p w:rsidR="007F7CC4" w:rsidRPr="00565B27" w:rsidRDefault="007F7CC4" w:rsidP="007F7CC4">
      <w:pPr>
        <w:pStyle w:val="Brezrazmikov"/>
        <w:numPr>
          <w:ilvl w:val="0"/>
          <w:numId w:val="59"/>
        </w:numPr>
        <w:spacing w:line="276" w:lineRule="auto"/>
        <w:jc w:val="both"/>
        <w:rPr>
          <w:rFonts w:ascii="Arial" w:hAnsi="Arial" w:cs="Arial"/>
        </w:rPr>
      </w:pPr>
      <w:r w:rsidRPr="00961345">
        <w:rPr>
          <w:rFonts w:ascii="Arial" w:hAnsi="Arial" w:cs="Arial"/>
        </w:rPr>
        <w:t xml:space="preserve">Spremljanje izvajanja ukrepov povezanih z organizacijo gradbišča, zagotovi </w:t>
      </w:r>
      <w:r w:rsidRPr="00565B27">
        <w:rPr>
          <w:rFonts w:ascii="Arial" w:hAnsi="Arial" w:cs="Arial"/>
        </w:rPr>
        <w:t>investitor.</w:t>
      </w:r>
    </w:p>
    <w:p w:rsidR="007F7CC4" w:rsidRPr="00222343" w:rsidRDefault="007F7CC4" w:rsidP="007F7CC4">
      <w:pPr>
        <w:pStyle w:val="Brezrazmikov"/>
      </w:pPr>
    </w:p>
    <w:p w:rsidR="007F7CC4" w:rsidRDefault="007F7CC4" w:rsidP="007F7CC4">
      <w:pPr>
        <w:pStyle w:val="Brezrazmikov"/>
        <w:numPr>
          <w:ilvl w:val="0"/>
          <w:numId w:val="3"/>
        </w:numPr>
        <w:spacing w:line="276" w:lineRule="auto"/>
        <w:jc w:val="center"/>
        <w:rPr>
          <w:rFonts w:ascii="Arial" w:hAnsi="Arial" w:cs="Arial"/>
        </w:rPr>
      </w:pPr>
      <w:r>
        <w:rPr>
          <w:rFonts w:ascii="Arial" w:hAnsi="Arial" w:cs="Arial"/>
        </w:rPr>
        <w:t>člen</w:t>
      </w:r>
    </w:p>
    <w:p w:rsidR="007F7CC4" w:rsidRDefault="007F7CC4" w:rsidP="007F7CC4">
      <w:pPr>
        <w:pStyle w:val="Brezrazmikov"/>
        <w:spacing w:line="276" w:lineRule="auto"/>
        <w:ind w:left="720"/>
        <w:jc w:val="center"/>
        <w:rPr>
          <w:rFonts w:ascii="Arial" w:hAnsi="Arial" w:cs="Arial"/>
        </w:rPr>
      </w:pPr>
      <w:r>
        <w:rPr>
          <w:rFonts w:ascii="Arial" w:hAnsi="Arial" w:cs="Arial"/>
        </w:rPr>
        <w:t>(ohranjanje narave)</w:t>
      </w:r>
    </w:p>
    <w:p w:rsidR="007F7CC4" w:rsidRPr="00222343" w:rsidRDefault="007F7CC4" w:rsidP="007F7CC4">
      <w:pPr>
        <w:pStyle w:val="Brezrazmikov"/>
      </w:pPr>
    </w:p>
    <w:p w:rsidR="007F7CC4" w:rsidRDefault="007F7CC4" w:rsidP="007F7CC4">
      <w:pPr>
        <w:pStyle w:val="Brezrazmikov"/>
        <w:numPr>
          <w:ilvl w:val="0"/>
          <w:numId w:val="60"/>
        </w:numPr>
        <w:spacing w:line="276" w:lineRule="auto"/>
        <w:jc w:val="both"/>
        <w:rPr>
          <w:rFonts w:ascii="Arial" w:hAnsi="Arial" w:cs="Arial"/>
        </w:rPr>
      </w:pPr>
      <w:r w:rsidRPr="00961345">
        <w:rPr>
          <w:rFonts w:ascii="Arial" w:hAnsi="Arial" w:cs="Arial"/>
        </w:rPr>
        <w:t>Območje OPPN se ne nahaja v območju naravnih vrednot, zavarovanih območjih ali pomembnih območjih biotske raznovrstnosti.</w:t>
      </w:r>
    </w:p>
    <w:p w:rsidR="007F7CC4" w:rsidRPr="00222343" w:rsidRDefault="007F7CC4" w:rsidP="007F7CC4">
      <w:pPr>
        <w:pStyle w:val="Brezrazmikov"/>
      </w:pPr>
    </w:p>
    <w:p w:rsidR="007F7CC4" w:rsidRPr="00961345" w:rsidRDefault="007F7CC4" w:rsidP="007F7CC4">
      <w:pPr>
        <w:pStyle w:val="Brezrazmikov"/>
        <w:numPr>
          <w:ilvl w:val="0"/>
          <w:numId w:val="60"/>
        </w:numPr>
        <w:spacing w:line="276" w:lineRule="auto"/>
        <w:jc w:val="both"/>
        <w:rPr>
          <w:rFonts w:ascii="Arial" w:hAnsi="Arial" w:cs="Arial"/>
        </w:rPr>
      </w:pPr>
      <w:r>
        <w:rPr>
          <w:rFonts w:ascii="Arial" w:hAnsi="Arial" w:cs="Arial"/>
        </w:rPr>
        <w:t>Za potrebe izdelave OPPN se izdela študija vplivov na okolje.</w:t>
      </w:r>
    </w:p>
    <w:p w:rsidR="007F7CC4" w:rsidRPr="00222343" w:rsidRDefault="007F7CC4" w:rsidP="007F7CC4">
      <w:pPr>
        <w:pStyle w:val="Brezrazmikov"/>
      </w:pPr>
    </w:p>
    <w:p w:rsidR="007F7CC4" w:rsidRPr="00961345" w:rsidRDefault="007F7CC4" w:rsidP="007F7CC4">
      <w:pPr>
        <w:pStyle w:val="Brezrazmikov"/>
        <w:numPr>
          <w:ilvl w:val="0"/>
          <w:numId w:val="3"/>
        </w:numPr>
        <w:spacing w:line="276" w:lineRule="auto"/>
        <w:jc w:val="center"/>
        <w:rPr>
          <w:rFonts w:ascii="Arial" w:hAnsi="Arial" w:cs="Arial"/>
        </w:rPr>
      </w:pPr>
      <w:r w:rsidRPr="00961345">
        <w:rPr>
          <w:rFonts w:ascii="Arial" w:hAnsi="Arial" w:cs="Arial"/>
        </w:rPr>
        <w:t>člen</w:t>
      </w:r>
    </w:p>
    <w:p w:rsidR="007F7CC4" w:rsidRPr="00961345" w:rsidRDefault="007F7CC4" w:rsidP="007F7CC4">
      <w:pPr>
        <w:pStyle w:val="Brezrazmikov"/>
        <w:spacing w:line="276" w:lineRule="auto"/>
        <w:ind w:left="3552"/>
        <w:rPr>
          <w:rFonts w:ascii="Arial" w:hAnsi="Arial" w:cs="Arial"/>
        </w:rPr>
      </w:pPr>
      <w:r>
        <w:rPr>
          <w:rFonts w:ascii="Arial" w:hAnsi="Arial" w:cs="Arial"/>
        </w:rPr>
        <w:t xml:space="preserve">          </w:t>
      </w:r>
      <w:r w:rsidRPr="00961345">
        <w:rPr>
          <w:rFonts w:ascii="Arial" w:hAnsi="Arial" w:cs="Arial"/>
        </w:rPr>
        <w:t>(osončenje)</w:t>
      </w:r>
    </w:p>
    <w:p w:rsidR="007F7CC4" w:rsidRPr="00961345" w:rsidRDefault="007F7CC4" w:rsidP="007F7CC4">
      <w:pPr>
        <w:pStyle w:val="Brezrazmikov"/>
      </w:pPr>
    </w:p>
    <w:p w:rsidR="007F7CC4" w:rsidRPr="00961345" w:rsidRDefault="007F7CC4" w:rsidP="007F7CC4">
      <w:pPr>
        <w:pStyle w:val="Brezrazmikov"/>
        <w:spacing w:line="276" w:lineRule="auto"/>
        <w:ind w:left="284"/>
        <w:jc w:val="both"/>
        <w:rPr>
          <w:rFonts w:ascii="Arial" w:hAnsi="Arial" w:cs="Arial"/>
        </w:rPr>
      </w:pPr>
      <w:r>
        <w:rPr>
          <w:rFonts w:ascii="Arial" w:hAnsi="Arial" w:cs="Arial"/>
        </w:rPr>
        <w:t>Oblikovanje objekta</w:t>
      </w:r>
      <w:r w:rsidRPr="00961345">
        <w:rPr>
          <w:rFonts w:ascii="Arial" w:hAnsi="Arial" w:cs="Arial"/>
        </w:rPr>
        <w:t xml:space="preserve"> se mora zagotoviti na način in razpored prostorov, ki omogočajo 45</w:t>
      </w:r>
      <w:r w:rsidRPr="00961345">
        <w:rPr>
          <w:rFonts w:ascii="Arial" w:hAnsi="Arial" w:cs="Arial"/>
          <w:vertAlign w:val="superscript"/>
        </w:rPr>
        <w:t>º</w:t>
      </w:r>
      <w:r w:rsidRPr="00961345">
        <w:rPr>
          <w:rFonts w:ascii="Arial" w:hAnsi="Arial" w:cs="Arial"/>
        </w:rPr>
        <w:t xml:space="preserve"> kot osončenja namenjenega za bivanje in v delu, ki je namenjen delu občutljivih prostorov.</w:t>
      </w:r>
    </w:p>
    <w:p w:rsidR="007F7CC4" w:rsidRPr="00222343" w:rsidRDefault="007F7CC4" w:rsidP="007F7CC4">
      <w:pPr>
        <w:pStyle w:val="Brezrazmikov"/>
      </w:pPr>
    </w:p>
    <w:p w:rsidR="007F7CC4" w:rsidRDefault="007F7CC4" w:rsidP="007F7CC4">
      <w:pPr>
        <w:pStyle w:val="Brezrazmikov"/>
        <w:numPr>
          <w:ilvl w:val="0"/>
          <w:numId w:val="3"/>
        </w:numPr>
        <w:spacing w:line="276" w:lineRule="auto"/>
        <w:jc w:val="center"/>
        <w:rPr>
          <w:rFonts w:ascii="Arial" w:hAnsi="Arial" w:cs="Arial"/>
        </w:rPr>
      </w:pPr>
      <w:r>
        <w:rPr>
          <w:rFonts w:ascii="Arial" w:hAnsi="Arial" w:cs="Arial"/>
        </w:rPr>
        <w:t>člen</w:t>
      </w:r>
    </w:p>
    <w:p w:rsidR="007F7CC4" w:rsidRDefault="007F7CC4" w:rsidP="007F7CC4">
      <w:pPr>
        <w:pStyle w:val="Brezrazmikov"/>
        <w:spacing w:line="276" w:lineRule="auto"/>
        <w:ind w:left="720"/>
        <w:jc w:val="center"/>
        <w:rPr>
          <w:rFonts w:ascii="Arial" w:hAnsi="Arial" w:cs="Arial"/>
        </w:rPr>
      </w:pPr>
      <w:r>
        <w:rPr>
          <w:rFonts w:ascii="Arial" w:hAnsi="Arial" w:cs="Arial"/>
        </w:rPr>
        <w:t>(varstvo zraka)</w:t>
      </w:r>
    </w:p>
    <w:p w:rsidR="007F7CC4" w:rsidRPr="00222343" w:rsidRDefault="007F7CC4" w:rsidP="007F7CC4">
      <w:pPr>
        <w:pStyle w:val="Brezrazmikov"/>
      </w:pPr>
    </w:p>
    <w:p w:rsidR="007F7CC4" w:rsidRDefault="007F7CC4" w:rsidP="007F7CC4">
      <w:pPr>
        <w:pStyle w:val="Brezrazmikov"/>
        <w:numPr>
          <w:ilvl w:val="0"/>
          <w:numId w:val="61"/>
        </w:numPr>
        <w:spacing w:line="276" w:lineRule="auto"/>
        <w:jc w:val="both"/>
        <w:rPr>
          <w:rFonts w:ascii="Arial" w:hAnsi="Arial" w:cs="Arial"/>
        </w:rPr>
      </w:pPr>
      <w:r w:rsidRPr="00961345">
        <w:rPr>
          <w:rFonts w:ascii="Arial" w:hAnsi="Arial" w:cs="Arial"/>
        </w:rPr>
        <w:t>Pri načrtovanju je potrebno upoštevati določila veljavne zakonodaje in predpisov s področja varstva zraka. Izpusti v zrak ne smejo presegati z zakonom določenih mejnih vrednosti.</w:t>
      </w:r>
    </w:p>
    <w:p w:rsidR="007F7CC4" w:rsidRPr="00D14674" w:rsidRDefault="007F7CC4" w:rsidP="007F7CC4">
      <w:pPr>
        <w:pStyle w:val="Brezrazmikov"/>
      </w:pPr>
    </w:p>
    <w:p w:rsidR="007F7CC4" w:rsidRPr="004F1DDD" w:rsidRDefault="007F7CC4" w:rsidP="007F7CC4">
      <w:pPr>
        <w:pStyle w:val="Brezrazmikov"/>
        <w:numPr>
          <w:ilvl w:val="0"/>
          <w:numId w:val="61"/>
        </w:numPr>
        <w:spacing w:line="276" w:lineRule="auto"/>
        <w:jc w:val="both"/>
        <w:rPr>
          <w:rFonts w:ascii="Arial" w:hAnsi="Arial" w:cs="Arial"/>
        </w:rPr>
      </w:pPr>
      <w:r w:rsidRPr="00961345">
        <w:rPr>
          <w:rFonts w:ascii="Arial" w:hAnsi="Arial" w:cs="Arial"/>
        </w:rPr>
        <w:t>Ukrepi za varstvo zraka v času gradnje predvidevajo predvsem preprečevanje prašenja z območja gradbišča in dovoznih cest.</w:t>
      </w:r>
    </w:p>
    <w:p w:rsidR="007F7CC4" w:rsidRPr="00222343" w:rsidRDefault="007F7CC4" w:rsidP="007F7CC4">
      <w:pPr>
        <w:pStyle w:val="Brezrazmikov"/>
      </w:pPr>
    </w:p>
    <w:p w:rsidR="007F7CC4" w:rsidRDefault="007F7CC4" w:rsidP="007F7CC4">
      <w:pPr>
        <w:pStyle w:val="Brezrazmikov"/>
        <w:numPr>
          <w:ilvl w:val="0"/>
          <w:numId w:val="3"/>
        </w:numPr>
        <w:spacing w:line="276" w:lineRule="auto"/>
        <w:jc w:val="center"/>
        <w:rPr>
          <w:rFonts w:ascii="Arial" w:hAnsi="Arial" w:cs="Arial"/>
        </w:rPr>
      </w:pPr>
      <w:r>
        <w:rPr>
          <w:rFonts w:ascii="Arial" w:hAnsi="Arial" w:cs="Arial"/>
        </w:rPr>
        <w:t>člen</w:t>
      </w:r>
    </w:p>
    <w:p w:rsidR="007F7CC4" w:rsidRDefault="007F7CC4" w:rsidP="007F7CC4">
      <w:pPr>
        <w:pStyle w:val="Brezrazmikov"/>
        <w:spacing w:line="276" w:lineRule="auto"/>
        <w:ind w:left="720"/>
        <w:jc w:val="center"/>
        <w:rPr>
          <w:rFonts w:ascii="Arial" w:hAnsi="Arial" w:cs="Arial"/>
        </w:rPr>
      </w:pPr>
      <w:r>
        <w:rPr>
          <w:rFonts w:ascii="Arial" w:hAnsi="Arial" w:cs="Arial"/>
        </w:rPr>
        <w:t>(vplivno območje letališča)</w:t>
      </w:r>
    </w:p>
    <w:p w:rsidR="007F7CC4" w:rsidRPr="00222343" w:rsidRDefault="007F7CC4" w:rsidP="007F7CC4">
      <w:pPr>
        <w:pStyle w:val="Brezrazmikov"/>
      </w:pPr>
    </w:p>
    <w:p w:rsidR="007F7CC4" w:rsidRPr="00155793" w:rsidRDefault="007F7CC4" w:rsidP="007F7CC4">
      <w:pPr>
        <w:pStyle w:val="Brezrazmikov"/>
        <w:numPr>
          <w:ilvl w:val="0"/>
          <w:numId w:val="62"/>
        </w:numPr>
        <w:spacing w:line="276" w:lineRule="auto"/>
        <w:jc w:val="both"/>
        <w:rPr>
          <w:rFonts w:ascii="Arial" w:hAnsi="Arial" w:cs="Arial"/>
        </w:rPr>
      </w:pPr>
      <w:r>
        <w:rPr>
          <w:rFonts w:ascii="Arial" w:hAnsi="Arial" w:cs="Arial"/>
        </w:rPr>
        <w:t xml:space="preserve">Območje lokacije gradnje OPPN se nahaja v vplivnem območju letališča oziroma v območju nadzorovane rabe letališča in sega nad konično ravnino letališča Jožeta </w:t>
      </w:r>
      <w:r w:rsidRPr="00155793">
        <w:rPr>
          <w:rFonts w:ascii="Arial" w:hAnsi="Arial" w:cs="Arial"/>
        </w:rPr>
        <w:t>Pučnika Ljubljana;</w:t>
      </w:r>
    </w:p>
    <w:p w:rsidR="007F7CC4" w:rsidRDefault="007F7CC4" w:rsidP="007F7CC4">
      <w:pPr>
        <w:pStyle w:val="Brezrazmikov"/>
        <w:numPr>
          <w:ilvl w:val="1"/>
          <w:numId w:val="68"/>
        </w:numPr>
        <w:spacing w:line="276" w:lineRule="auto"/>
        <w:jc w:val="both"/>
        <w:rPr>
          <w:rFonts w:ascii="Arial" w:hAnsi="Arial" w:cs="Arial"/>
        </w:rPr>
      </w:pPr>
      <w:r>
        <w:rPr>
          <w:rFonts w:ascii="Arial" w:hAnsi="Arial" w:cs="Arial"/>
        </w:rPr>
        <w:t>Letališče je referenčne kode »4E«ICAO.</w:t>
      </w:r>
    </w:p>
    <w:p w:rsidR="007F7CC4" w:rsidRDefault="007F7CC4" w:rsidP="007F7CC4">
      <w:pPr>
        <w:pStyle w:val="Brezrazmikov"/>
        <w:numPr>
          <w:ilvl w:val="1"/>
          <w:numId w:val="68"/>
        </w:numPr>
        <w:spacing w:line="276" w:lineRule="auto"/>
        <w:jc w:val="both"/>
        <w:rPr>
          <w:rFonts w:ascii="Arial" w:hAnsi="Arial" w:cs="Arial"/>
        </w:rPr>
      </w:pPr>
      <w:r>
        <w:rPr>
          <w:rFonts w:ascii="Arial" w:hAnsi="Arial" w:cs="Arial"/>
        </w:rPr>
        <w:t>Kategorija letališča je: CAT III/B.</w:t>
      </w:r>
    </w:p>
    <w:p w:rsidR="007F7CC4" w:rsidRPr="008925A7" w:rsidRDefault="007F7CC4" w:rsidP="007F7CC4">
      <w:pPr>
        <w:pStyle w:val="Brezrazmikov"/>
        <w:numPr>
          <w:ilvl w:val="1"/>
          <w:numId w:val="68"/>
        </w:numPr>
        <w:spacing w:line="276" w:lineRule="auto"/>
        <w:jc w:val="both"/>
        <w:rPr>
          <w:rFonts w:ascii="Arial" w:hAnsi="Arial" w:cs="Arial"/>
        </w:rPr>
      </w:pPr>
      <w:r>
        <w:rPr>
          <w:rFonts w:ascii="Arial" w:hAnsi="Arial" w:cs="Arial"/>
        </w:rPr>
        <w:t>Nadmorska višina referenčne točke: 376,8 m.</w:t>
      </w:r>
    </w:p>
    <w:p w:rsidR="007F7CC4" w:rsidRDefault="007F7CC4" w:rsidP="007F7CC4">
      <w:pPr>
        <w:pStyle w:val="Brezrazmikov"/>
        <w:numPr>
          <w:ilvl w:val="1"/>
          <w:numId w:val="68"/>
        </w:numPr>
        <w:spacing w:line="276" w:lineRule="auto"/>
        <w:jc w:val="both"/>
        <w:rPr>
          <w:rFonts w:ascii="Arial" w:hAnsi="Arial" w:cs="Arial"/>
        </w:rPr>
      </w:pPr>
      <w:r>
        <w:rPr>
          <w:rFonts w:ascii="Arial" w:hAnsi="Arial" w:cs="Arial"/>
        </w:rPr>
        <w:t>Smer in oznaka vzletno-pristajalne steze: 124</w:t>
      </w:r>
      <w:r w:rsidRPr="00CC678B">
        <w:rPr>
          <w:rFonts w:ascii="Arial" w:hAnsi="Arial" w:cs="Arial"/>
          <w:vertAlign w:val="superscript"/>
        </w:rPr>
        <w:t>o</w:t>
      </w:r>
      <w:r>
        <w:rPr>
          <w:rFonts w:ascii="Arial" w:hAnsi="Arial" w:cs="Arial"/>
        </w:rPr>
        <w:t>-306</w:t>
      </w:r>
      <w:r w:rsidRPr="00CC678B">
        <w:rPr>
          <w:rFonts w:ascii="Arial" w:hAnsi="Arial" w:cs="Arial"/>
          <w:vertAlign w:val="superscript"/>
        </w:rPr>
        <w:t>o</w:t>
      </w:r>
      <w:r>
        <w:rPr>
          <w:rFonts w:ascii="Arial" w:hAnsi="Arial" w:cs="Arial"/>
        </w:rPr>
        <w:t>, (12-30).</w:t>
      </w:r>
    </w:p>
    <w:p w:rsidR="007F7CC4" w:rsidRDefault="007F7CC4" w:rsidP="007F7CC4">
      <w:pPr>
        <w:pStyle w:val="Brezrazmikov"/>
        <w:numPr>
          <w:ilvl w:val="1"/>
          <w:numId w:val="68"/>
        </w:numPr>
        <w:spacing w:line="276" w:lineRule="auto"/>
        <w:jc w:val="both"/>
        <w:rPr>
          <w:rFonts w:ascii="Arial" w:hAnsi="Arial" w:cs="Arial"/>
        </w:rPr>
      </w:pPr>
      <w:r>
        <w:rPr>
          <w:rFonts w:ascii="Arial" w:hAnsi="Arial" w:cs="Arial"/>
        </w:rPr>
        <w:t>Dolžina vzletno-pristajalne steze: 3300 m.</w:t>
      </w:r>
    </w:p>
    <w:p w:rsidR="007F7CC4" w:rsidRPr="000B64A2" w:rsidRDefault="007F7CC4" w:rsidP="007F7CC4">
      <w:pPr>
        <w:pStyle w:val="Brezrazmikov"/>
      </w:pPr>
    </w:p>
    <w:p w:rsidR="007F7CC4" w:rsidRDefault="007F7CC4" w:rsidP="007F7CC4">
      <w:pPr>
        <w:pStyle w:val="Brezrazmikov"/>
        <w:numPr>
          <w:ilvl w:val="0"/>
          <w:numId w:val="62"/>
        </w:numPr>
        <w:spacing w:line="276" w:lineRule="auto"/>
        <w:jc w:val="both"/>
        <w:rPr>
          <w:rFonts w:ascii="Arial" w:hAnsi="Arial" w:cs="Arial"/>
        </w:rPr>
      </w:pPr>
      <w:r>
        <w:rPr>
          <w:rFonts w:ascii="Arial" w:hAnsi="Arial" w:cs="Arial"/>
        </w:rPr>
        <w:t>Pri načrtovanju posega v prostor je potrebno v skladu z ICAO referenčno kodo letališča upoštevati vzletno, priletno in druge omejitvene ravnine posameznega letališča, kot so opisane v Zakonu o letalstvu (Zlet-UPB4, Uradni list RS, št. 81/10), Pravilniku o letališčih (Uradni list RS, št. 42/2008, 104/2011) in Prilogi 14 k Čikaški konvenciji.</w:t>
      </w:r>
    </w:p>
    <w:p w:rsidR="007F7CC4" w:rsidRPr="000B64A2" w:rsidRDefault="007F7CC4" w:rsidP="007F7CC4">
      <w:pPr>
        <w:pStyle w:val="Brezrazmikov"/>
      </w:pPr>
    </w:p>
    <w:p w:rsidR="007F7CC4" w:rsidRDefault="007F7CC4" w:rsidP="007F7CC4">
      <w:pPr>
        <w:pStyle w:val="Brezrazmikov"/>
        <w:numPr>
          <w:ilvl w:val="0"/>
          <w:numId w:val="62"/>
        </w:numPr>
        <w:spacing w:line="276" w:lineRule="auto"/>
        <w:jc w:val="both"/>
        <w:rPr>
          <w:rFonts w:ascii="Arial" w:hAnsi="Arial" w:cs="Arial"/>
        </w:rPr>
      </w:pPr>
      <w:r>
        <w:rPr>
          <w:rFonts w:ascii="Arial" w:hAnsi="Arial" w:cs="Arial"/>
        </w:rPr>
        <w:t>Območje OPP se nahaja pod konično omejitveno ravnino letališča, v kateri so glede na določila Zakona o letalstvu posegi in gradnja objektov nadzorovani zaradi zagotovitve letenja tako, da se smejo objekti približati manevrskim površinam letališča samo na dovoljeno razdaljo.</w:t>
      </w:r>
    </w:p>
    <w:p w:rsidR="007F7CC4" w:rsidRDefault="007F7CC4" w:rsidP="007F7CC4">
      <w:pPr>
        <w:pStyle w:val="Brezrazmikov"/>
      </w:pPr>
    </w:p>
    <w:p w:rsidR="007F7CC4" w:rsidRDefault="007F7CC4" w:rsidP="007F7CC4">
      <w:pPr>
        <w:pStyle w:val="Brezrazmikov"/>
        <w:numPr>
          <w:ilvl w:val="0"/>
          <w:numId w:val="62"/>
        </w:numPr>
        <w:spacing w:line="276" w:lineRule="auto"/>
        <w:jc w:val="both"/>
        <w:rPr>
          <w:rFonts w:ascii="Arial" w:hAnsi="Arial" w:cs="Arial"/>
        </w:rPr>
      </w:pPr>
      <w:r>
        <w:rPr>
          <w:rFonts w:ascii="Arial" w:hAnsi="Arial" w:cs="Arial"/>
        </w:rPr>
        <w:t>Omejitvena ravnina letališča se nad območjem urejanja nahaja na nadmorski višini 437 metrov. Pri načrtovanju in gradnji je potrebno torej zagotoviti, da najvišji deli konstrukcij (vključno z zaščitnimi ograjami, antenami, obcestnimi svetilkami, gradbenimi žerjavi, ipd) ne prebadajo omenjenih omejitvenih ravnin.</w:t>
      </w:r>
    </w:p>
    <w:p w:rsidR="007F7CC4" w:rsidRDefault="007F7CC4" w:rsidP="007F7CC4">
      <w:pPr>
        <w:pStyle w:val="Brezrazmikov"/>
        <w:spacing w:line="276" w:lineRule="auto"/>
        <w:jc w:val="both"/>
        <w:rPr>
          <w:rFonts w:ascii="Arial" w:hAnsi="Arial" w:cs="Arial"/>
        </w:rPr>
      </w:pPr>
    </w:p>
    <w:p w:rsidR="007F7CC4" w:rsidRPr="003F5EFD" w:rsidRDefault="007F7CC4" w:rsidP="007F7CC4">
      <w:pPr>
        <w:pStyle w:val="Brezrazmikov"/>
        <w:numPr>
          <w:ilvl w:val="0"/>
          <w:numId w:val="62"/>
        </w:numPr>
        <w:spacing w:line="276" w:lineRule="auto"/>
        <w:jc w:val="both"/>
        <w:rPr>
          <w:rFonts w:ascii="Arial" w:hAnsi="Arial" w:cs="Arial"/>
        </w:rPr>
      </w:pPr>
      <w:r>
        <w:rPr>
          <w:rFonts w:ascii="Arial" w:hAnsi="Arial" w:cs="Arial"/>
        </w:rPr>
        <w:t xml:space="preserve">Novi predmeti ali podaljški obstoječih predmetov ne smejo segati nad konično in vodoravno ravnino, razen če so zakriti z drugimi, enako visokimi ali višjimi </w:t>
      </w:r>
      <w:r w:rsidRPr="003F5EFD">
        <w:rPr>
          <w:rFonts w:ascii="Arial" w:hAnsi="Arial" w:cs="Arial"/>
        </w:rPr>
        <w:t>nepremičnimi predmeti oziroma če aeronavtična študija dokaže, da novi predmet ne bo resneje ogrozil varnosti in rednosti zračnega prometa (Pravilnik o letališčih, Ur.l. RS, št. 42/08, 104/11).</w:t>
      </w:r>
    </w:p>
    <w:p w:rsidR="007F7CC4" w:rsidRPr="00222343" w:rsidRDefault="007F7CC4" w:rsidP="007F7CC4">
      <w:pPr>
        <w:pStyle w:val="Brezrazmikov"/>
      </w:pPr>
    </w:p>
    <w:p w:rsidR="007F7CC4" w:rsidRPr="00702CE2" w:rsidRDefault="007F7CC4" w:rsidP="007F7CC4">
      <w:pPr>
        <w:pStyle w:val="Brezrazmikov"/>
        <w:numPr>
          <w:ilvl w:val="0"/>
          <w:numId w:val="62"/>
        </w:numPr>
        <w:spacing w:line="276" w:lineRule="auto"/>
        <w:jc w:val="both"/>
        <w:rPr>
          <w:rFonts w:ascii="Arial" w:hAnsi="Arial" w:cs="Arial"/>
        </w:rPr>
      </w:pPr>
      <w:r>
        <w:rPr>
          <w:rFonts w:ascii="Arial" w:hAnsi="Arial" w:cs="Arial"/>
        </w:rPr>
        <w:t>Pri graditvi, postavljanju in zaznavanju objektov, ki utegnejo s svojo višino vplivati na varnost zračnega prometa je potrebno predhodno pridobiti ustrezno soglasje Javne agencije za civilno letalstvo RS k lokaciji oziroma k izgradnji takega objekta, objekt pa je potrebno označiti in zaznamovati v skladu z veljavnimi predpisi.</w:t>
      </w:r>
    </w:p>
    <w:p w:rsidR="007F7CC4" w:rsidRPr="00222343" w:rsidRDefault="007F7CC4" w:rsidP="007F7CC4">
      <w:pPr>
        <w:pStyle w:val="Brezrazmikov"/>
      </w:pPr>
    </w:p>
    <w:p w:rsidR="007F7CC4" w:rsidRDefault="007F7CC4" w:rsidP="007F7CC4">
      <w:pPr>
        <w:pStyle w:val="Brezrazmikov"/>
        <w:numPr>
          <w:ilvl w:val="0"/>
          <w:numId w:val="3"/>
        </w:numPr>
        <w:spacing w:line="276" w:lineRule="auto"/>
        <w:jc w:val="center"/>
        <w:rPr>
          <w:rFonts w:ascii="Arial" w:hAnsi="Arial" w:cs="Arial"/>
        </w:rPr>
      </w:pPr>
      <w:r>
        <w:rPr>
          <w:rFonts w:ascii="Arial" w:hAnsi="Arial" w:cs="Arial"/>
        </w:rPr>
        <w:t>člen</w:t>
      </w:r>
    </w:p>
    <w:p w:rsidR="007F7CC4" w:rsidRDefault="007F7CC4" w:rsidP="007F7CC4">
      <w:pPr>
        <w:pStyle w:val="Brezrazmikov"/>
        <w:spacing w:line="276" w:lineRule="auto"/>
        <w:ind w:left="720"/>
        <w:jc w:val="center"/>
        <w:rPr>
          <w:rFonts w:ascii="Arial" w:hAnsi="Arial" w:cs="Arial"/>
        </w:rPr>
      </w:pPr>
      <w:r>
        <w:rPr>
          <w:rFonts w:ascii="Arial" w:hAnsi="Arial" w:cs="Arial"/>
        </w:rPr>
        <w:t>(varstvo pred hrupom)</w:t>
      </w:r>
    </w:p>
    <w:p w:rsidR="007F7CC4" w:rsidRPr="00222343" w:rsidRDefault="007F7CC4" w:rsidP="007F7CC4">
      <w:pPr>
        <w:pStyle w:val="Brezrazmikov"/>
      </w:pPr>
    </w:p>
    <w:p w:rsidR="007F7CC4" w:rsidRDefault="007F7CC4" w:rsidP="007F7CC4">
      <w:pPr>
        <w:pStyle w:val="Brezrazmikov"/>
        <w:numPr>
          <w:ilvl w:val="0"/>
          <w:numId w:val="63"/>
        </w:numPr>
        <w:spacing w:line="276" w:lineRule="auto"/>
        <w:jc w:val="both"/>
        <w:rPr>
          <w:rFonts w:ascii="Arial" w:hAnsi="Arial" w:cs="Arial"/>
        </w:rPr>
      </w:pPr>
      <w:r>
        <w:rPr>
          <w:rFonts w:ascii="Arial" w:hAnsi="Arial" w:cs="Arial"/>
        </w:rPr>
        <w:t xml:space="preserve">Ukrepi za varovanje objektov in območij pred prekomernim hrupom morajo biti izvedeni v skladu z veljavno zakonodajo in predpisi. Predvideni objekti oziroma njihovo obratovanje in uporaba po končani gradnji ne smejo presegati predpisane mejne ravni hrupa. </w:t>
      </w:r>
    </w:p>
    <w:p w:rsidR="007F7CC4" w:rsidRPr="00222343" w:rsidRDefault="007F7CC4" w:rsidP="007F7CC4">
      <w:pPr>
        <w:pStyle w:val="Brezrazmikov"/>
      </w:pPr>
    </w:p>
    <w:p w:rsidR="007F7CC4" w:rsidRDefault="007F7CC4" w:rsidP="007F7CC4">
      <w:pPr>
        <w:pStyle w:val="Brezrazmikov"/>
        <w:numPr>
          <w:ilvl w:val="0"/>
          <w:numId w:val="63"/>
        </w:numPr>
        <w:spacing w:line="276" w:lineRule="auto"/>
        <w:jc w:val="both"/>
        <w:rPr>
          <w:rFonts w:ascii="Arial" w:hAnsi="Arial" w:cs="Arial"/>
        </w:rPr>
      </w:pPr>
      <w:r>
        <w:rPr>
          <w:rFonts w:ascii="Arial" w:hAnsi="Arial" w:cs="Arial"/>
        </w:rPr>
        <w:t>V času gradnje je zaradi obratovanja gradbenih strojev in dovoza tovornih vozil pričakovati občasne povečane emisije hrupa. Za zmanjševanje hrupa v času gradnje je predvideno, da bodo vsa gradbena dela potekala v dnevnem času, med delovnim tednom.</w:t>
      </w:r>
    </w:p>
    <w:p w:rsidR="007F7CC4" w:rsidRPr="00222343" w:rsidRDefault="007F7CC4" w:rsidP="007F7CC4">
      <w:pPr>
        <w:pStyle w:val="Brezrazmikov"/>
      </w:pPr>
    </w:p>
    <w:p w:rsidR="007F7CC4" w:rsidRPr="00347855" w:rsidRDefault="007F7CC4" w:rsidP="007F7CC4">
      <w:pPr>
        <w:pStyle w:val="Brezrazmikov"/>
        <w:numPr>
          <w:ilvl w:val="0"/>
          <w:numId w:val="63"/>
        </w:numPr>
        <w:spacing w:line="276" w:lineRule="auto"/>
        <w:jc w:val="both"/>
        <w:rPr>
          <w:rFonts w:ascii="Arial" w:hAnsi="Arial" w:cs="Arial"/>
        </w:rPr>
      </w:pPr>
      <w:r w:rsidRPr="00961345">
        <w:rPr>
          <w:rFonts w:ascii="Arial" w:hAnsi="Arial" w:cs="Arial"/>
        </w:rPr>
        <w:t>Upoštevana so določila predpisov s področja varstva pred hrupom, ki določajo mejne vrednosti obremenitev s hrupom glede na rabo prostora in obremenitve s hrupom na predvidenih za hrup občutljivih objektih načrtovanih s tem OPPN.</w:t>
      </w:r>
    </w:p>
    <w:p w:rsidR="007F7CC4" w:rsidRDefault="007F7CC4" w:rsidP="007F7CC4">
      <w:pPr>
        <w:pStyle w:val="Brezrazmikov"/>
      </w:pPr>
    </w:p>
    <w:p w:rsidR="007F7CC4" w:rsidRPr="00222343" w:rsidRDefault="007F7CC4" w:rsidP="007F7CC4">
      <w:pPr>
        <w:pStyle w:val="Brezrazmikov"/>
      </w:pPr>
    </w:p>
    <w:p w:rsidR="007F7CC4" w:rsidRDefault="007F7CC4" w:rsidP="007F7CC4">
      <w:pPr>
        <w:pStyle w:val="Brezrazmikov"/>
        <w:numPr>
          <w:ilvl w:val="0"/>
          <w:numId w:val="2"/>
        </w:numPr>
        <w:spacing w:line="276" w:lineRule="auto"/>
        <w:jc w:val="center"/>
        <w:rPr>
          <w:rFonts w:ascii="Arial" w:hAnsi="Arial" w:cs="Arial"/>
          <w:b/>
        </w:rPr>
      </w:pPr>
      <w:r>
        <w:rPr>
          <w:rFonts w:ascii="Arial" w:hAnsi="Arial" w:cs="Arial"/>
          <w:b/>
        </w:rPr>
        <w:t>REŠITVE IN UKREPI ZA VARSTVO VODNEGA REŽIMA IN STANJA VODA</w:t>
      </w:r>
    </w:p>
    <w:p w:rsidR="007F7CC4" w:rsidRDefault="007F7CC4" w:rsidP="007F7CC4">
      <w:pPr>
        <w:pStyle w:val="Brezrazmikov"/>
      </w:pPr>
    </w:p>
    <w:p w:rsidR="007F7CC4" w:rsidRDefault="007F7CC4" w:rsidP="007F7CC4">
      <w:pPr>
        <w:pStyle w:val="Brezrazmikov"/>
      </w:pPr>
    </w:p>
    <w:p w:rsidR="007F7CC4" w:rsidRDefault="007F7CC4" w:rsidP="007F7CC4">
      <w:pPr>
        <w:pStyle w:val="Brezrazmikov"/>
        <w:numPr>
          <w:ilvl w:val="0"/>
          <w:numId w:val="3"/>
        </w:numPr>
        <w:spacing w:line="276" w:lineRule="auto"/>
        <w:jc w:val="center"/>
        <w:rPr>
          <w:rFonts w:ascii="Arial" w:hAnsi="Arial" w:cs="Arial"/>
        </w:rPr>
      </w:pPr>
      <w:r>
        <w:rPr>
          <w:rFonts w:ascii="Arial" w:hAnsi="Arial" w:cs="Arial"/>
        </w:rPr>
        <w:t>člen</w:t>
      </w:r>
    </w:p>
    <w:p w:rsidR="007F7CC4" w:rsidRDefault="007F7CC4" w:rsidP="007F7CC4">
      <w:pPr>
        <w:pStyle w:val="Brezrazmikov"/>
        <w:spacing w:line="276" w:lineRule="auto"/>
        <w:ind w:left="720"/>
        <w:jc w:val="center"/>
        <w:rPr>
          <w:rFonts w:ascii="Arial" w:hAnsi="Arial" w:cs="Arial"/>
        </w:rPr>
      </w:pPr>
      <w:r>
        <w:rPr>
          <w:rFonts w:ascii="Arial" w:hAnsi="Arial" w:cs="Arial"/>
        </w:rPr>
        <w:t>(varovanje voda in zaščitni ukrepi)</w:t>
      </w:r>
    </w:p>
    <w:p w:rsidR="007F7CC4" w:rsidRDefault="007F7CC4" w:rsidP="007F7CC4">
      <w:pPr>
        <w:pStyle w:val="Brezrazmikov"/>
      </w:pPr>
    </w:p>
    <w:p w:rsidR="007F7CC4" w:rsidRDefault="007F7CC4" w:rsidP="007F7CC4">
      <w:pPr>
        <w:pStyle w:val="Brezrazmikov"/>
      </w:pPr>
    </w:p>
    <w:p w:rsidR="007F7CC4" w:rsidRDefault="007F7CC4" w:rsidP="007F7CC4">
      <w:pPr>
        <w:numPr>
          <w:ilvl w:val="0"/>
          <w:numId w:val="93"/>
        </w:numPr>
        <w:tabs>
          <w:tab w:val="left" w:pos="993"/>
          <w:tab w:val="left" w:pos="2880"/>
          <w:tab w:val="left" w:pos="3600"/>
          <w:tab w:val="left" w:pos="4320"/>
          <w:tab w:val="left" w:pos="5040"/>
          <w:tab w:val="left" w:pos="5760"/>
          <w:tab w:val="left" w:pos="6480"/>
          <w:tab w:val="left" w:pos="7200"/>
          <w:tab w:val="left" w:pos="7920"/>
        </w:tabs>
        <w:spacing w:after="0"/>
        <w:jc w:val="both"/>
        <w:rPr>
          <w:rFonts w:ascii="Arial" w:hAnsi="Arial" w:cs="Arial"/>
        </w:rPr>
      </w:pPr>
      <w:r>
        <w:rPr>
          <w:rFonts w:ascii="Arial" w:hAnsi="Arial" w:cs="Arial"/>
        </w:rPr>
        <w:t>Z nameravanim posegom gradnje stanovanjske hiše Rozman – Kralj se ne bo posegalo v vode in vodno zemljišče</w:t>
      </w:r>
      <w:r w:rsidRPr="008A7CB4">
        <w:rPr>
          <w:rFonts w:ascii="Arial" w:hAnsi="Arial" w:cs="Arial"/>
        </w:rPr>
        <w:t xml:space="preserve">, </w:t>
      </w:r>
      <w:r>
        <w:rPr>
          <w:rFonts w:ascii="Arial" w:hAnsi="Arial" w:cs="Arial"/>
        </w:rPr>
        <w:t>poseg</w:t>
      </w:r>
      <w:r w:rsidRPr="008A7CB4">
        <w:rPr>
          <w:rFonts w:ascii="Arial" w:hAnsi="Arial" w:cs="Arial"/>
        </w:rPr>
        <w:t xml:space="preserve"> ne</w:t>
      </w:r>
      <w:r>
        <w:rPr>
          <w:rFonts w:ascii="Arial" w:hAnsi="Arial" w:cs="Arial"/>
        </w:rPr>
        <w:t xml:space="preserve"> bo</w:t>
      </w:r>
      <w:r w:rsidRPr="008A7CB4">
        <w:rPr>
          <w:rFonts w:ascii="Arial" w:hAnsi="Arial" w:cs="Arial"/>
        </w:rPr>
        <w:t xml:space="preserve"> </w:t>
      </w:r>
      <w:r>
        <w:rPr>
          <w:rFonts w:ascii="Arial" w:hAnsi="Arial" w:cs="Arial"/>
        </w:rPr>
        <w:t xml:space="preserve">v ničemer poslabšal vodnega režima in stanja voda. </w:t>
      </w:r>
    </w:p>
    <w:p w:rsidR="007F7CC4" w:rsidRPr="00211009" w:rsidRDefault="007F7CC4" w:rsidP="007F7CC4">
      <w:pPr>
        <w:pStyle w:val="Brezrazmikov"/>
      </w:pPr>
    </w:p>
    <w:p w:rsidR="007F7CC4" w:rsidRDefault="007F7CC4" w:rsidP="007F7CC4">
      <w:pPr>
        <w:numPr>
          <w:ilvl w:val="0"/>
          <w:numId w:val="93"/>
        </w:numPr>
        <w:tabs>
          <w:tab w:val="left" w:pos="993"/>
          <w:tab w:val="left" w:pos="2880"/>
          <w:tab w:val="left" w:pos="3600"/>
          <w:tab w:val="left" w:pos="4320"/>
          <w:tab w:val="left" w:pos="5040"/>
          <w:tab w:val="left" w:pos="5760"/>
          <w:tab w:val="left" w:pos="6480"/>
          <w:tab w:val="left" w:pos="7200"/>
          <w:tab w:val="left" w:pos="7920"/>
        </w:tabs>
        <w:spacing w:after="0"/>
        <w:jc w:val="both"/>
        <w:rPr>
          <w:rFonts w:ascii="Arial" w:hAnsi="Arial" w:cs="Arial"/>
        </w:rPr>
      </w:pPr>
      <w:r>
        <w:rPr>
          <w:rFonts w:ascii="Arial" w:hAnsi="Arial" w:cs="Arial"/>
        </w:rPr>
        <w:t>Za nameravan poseg je bilo opravljeno inženirsko – geološko kartiranje ter izdelano</w:t>
      </w:r>
      <w:r w:rsidRPr="00CE0A9C">
        <w:rPr>
          <w:rFonts w:ascii="Arial" w:hAnsi="Arial" w:cs="Arial"/>
        </w:rPr>
        <w:t xml:space="preserve"> inženirsko-geolo</w:t>
      </w:r>
      <w:r>
        <w:rPr>
          <w:rFonts w:ascii="Arial" w:hAnsi="Arial" w:cs="Arial"/>
        </w:rPr>
        <w:t>ško poročilo o stabilnosti terena</w:t>
      </w:r>
      <w:r w:rsidRPr="00CE0A9C">
        <w:rPr>
          <w:rFonts w:ascii="Arial" w:hAnsi="Arial" w:cs="Arial"/>
        </w:rPr>
        <w:t xml:space="preserve"> št. I/2015, ki ga je izdelalo podjetje </w:t>
      </w:r>
    </w:p>
    <w:p w:rsidR="007F7CC4" w:rsidRDefault="007F7CC4" w:rsidP="007F7CC4">
      <w:pPr>
        <w:pStyle w:val="Brezrazmikov"/>
      </w:pPr>
    </w:p>
    <w:p w:rsidR="007F7CC4" w:rsidRDefault="007F7CC4" w:rsidP="007F7CC4">
      <w:pPr>
        <w:tabs>
          <w:tab w:val="left" w:pos="993"/>
          <w:tab w:val="left" w:pos="2880"/>
          <w:tab w:val="left" w:pos="3600"/>
          <w:tab w:val="left" w:pos="4320"/>
          <w:tab w:val="left" w:pos="5040"/>
          <w:tab w:val="left" w:pos="5760"/>
          <w:tab w:val="left" w:pos="6480"/>
          <w:tab w:val="left" w:pos="7200"/>
          <w:tab w:val="left" w:pos="7920"/>
        </w:tabs>
        <w:spacing w:after="0"/>
        <w:ind w:left="720"/>
        <w:jc w:val="both"/>
        <w:rPr>
          <w:rFonts w:ascii="Arial" w:hAnsi="Arial" w:cs="Arial"/>
        </w:rPr>
      </w:pPr>
      <w:r w:rsidRPr="00CE0A9C">
        <w:rPr>
          <w:rFonts w:ascii="Arial" w:hAnsi="Arial" w:cs="Arial"/>
        </w:rPr>
        <w:t>Geološke st</w:t>
      </w:r>
      <w:r>
        <w:rPr>
          <w:rFonts w:ascii="Arial" w:hAnsi="Arial" w:cs="Arial"/>
        </w:rPr>
        <w:t>oritve, Jaka Žibrat iz Prebolda. Območje</w:t>
      </w:r>
      <w:r w:rsidRPr="00CE0A9C">
        <w:rPr>
          <w:rFonts w:ascii="Arial" w:hAnsi="Arial" w:cs="Arial"/>
        </w:rPr>
        <w:t xml:space="preserve"> zemljišča in stene nad akumulacijskim jezerom,</w:t>
      </w:r>
      <w:r>
        <w:rPr>
          <w:rFonts w:ascii="Arial" w:hAnsi="Arial" w:cs="Arial"/>
        </w:rPr>
        <w:t xml:space="preserve"> so stabilne, z nameravano gradnjo</w:t>
      </w:r>
      <w:r w:rsidRPr="00CE0A9C">
        <w:rPr>
          <w:rFonts w:ascii="Arial" w:hAnsi="Arial" w:cs="Arial"/>
        </w:rPr>
        <w:t xml:space="preserve"> </w:t>
      </w:r>
      <w:r>
        <w:rPr>
          <w:rFonts w:ascii="Arial" w:hAnsi="Arial" w:cs="Arial"/>
        </w:rPr>
        <w:t xml:space="preserve">se </w:t>
      </w:r>
      <w:r w:rsidRPr="00CE0A9C">
        <w:rPr>
          <w:rFonts w:ascii="Arial" w:hAnsi="Arial" w:cs="Arial"/>
        </w:rPr>
        <w:t>stabilnost</w:t>
      </w:r>
      <w:r>
        <w:rPr>
          <w:rFonts w:ascii="Arial" w:hAnsi="Arial" w:cs="Arial"/>
        </w:rPr>
        <w:t xml:space="preserve"> terena in območja</w:t>
      </w:r>
      <w:r w:rsidRPr="00CE0A9C">
        <w:rPr>
          <w:rFonts w:ascii="Arial" w:hAnsi="Arial" w:cs="Arial"/>
        </w:rPr>
        <w:t xml:space="preserve"> ne </w:t>
      </w:r>
      <w:r>
        <w:rPr>
          <w:rFonts w:ascii="Arial" w:hAnsi="Arial" w:cs="Arial"/>
        </w:rPr>
        <w:t>bo poslabšala</w:t>
      </w:r>
      <w:r w:rsidRPr="00CE0A9C">
        <w:rPr>
          <w:rFonts w:ascii="Arial" w:hAnsi="Arial" w:cs="Arial"/>
        </w:rPr>
        <w:t>.</w:t>
      </w:r>
    </w:p>
    <w:p w:rsidR="007F7CC4" w:rsidRPr="00D14674" w:rsidRDefault="007F7CC4" w:rsidP="007F7CC4">
      <w:pPr>
        <w:tabs>
          <w:tab w:val="left" w:pos="993"/>
          <w:tab w:val="left" w:pos="2880"/>
          <w:tab w:val="left" w:pos="3600"/>
          <w:tab w:val="left" w:pos="4320"/>
          <w:tab w:val="left" w:pos="5040"/>
          <w:tab w:val="left" w:pos="5760"/>
          <w:tab w:val="left" w:pos="6480"/>
          <w:tab w:val="left" w:pos="7200"/>
          <w:tab w:val="left" w:pos="7920"/>
        </w:tabs>
        <w:spacing w:after="0"/>
        <w:jc w:val="both"/>
        <w:rPr>
          <w:rFonts w:ascii="Arial" w:hAnsi="Arial" w:cs="Arial"/>
        </w:rPr>
      </w:pPr>
    </w:p>
    <w:p w:rsidR="007F7CC4" w:rsidRDefault="007F7CC4" w:rsidP="007F7CC4">
      <w:pPr>
        <w:numPr>
          <w:ilvl w:val="0"/>
          <w:numId w:val="93"/>
        </w:numPr>
        <w:tabs>
          <w:tab w:val="left" w:pos="993"/>
          <w:tab w:val="left" w:pos="2880"/>
          <w:tab w:val="left" w:pos="3600"/>
          <w:tab w:val="left" w:pos="4320"/>
          <w:tab w:val="left" w:pos="5040"/>
          <w:tab w:val="left" w:pos="5760"/>
          <w:tab w:val="left" w:pos="6480"/>
          <w:tab w:val="left" w:pos="7200"/>
          <w:tab w:val="left" w:pos="7920"/>
        </w:tabs>
        <w:spacing w:after="0"/>
        <w:jc w:val="both"/>
        <w:rPr>
          <w:rFonts w:ascii="Arial" w:hAnsi="Arial" w:cs="Arial"/>
        </w:rPr>
      </w:pPr>
      <w:r w:rsidRPr="00D8235C">
        <w:rPr>
          <w:rFonts w:ascii="Arial" w:hAnsi="Arial" w:cs="Arial"/>
          <w:color w:val="000000" w:themeColor="text1"/>
        </w:rPr>
        <w:t>Na podlagi določil veljavnega zakona z urejanja voda se na zemljišču parc. št. 4/1 k.o. Trboje določi nova zunanja meja priobalnega zemljišča vodotoka 1. reda Trbojskega jezera z Uredbo</w:t>
      </w:r>
      <w:r w:rsidRPr="00D8235C">
        <w:rPr>
          <w:rFonts w:ascii="Arial" w:hAnsi="Arial" w:cs="Arial"/>
          <w:noProof/>
        </w:rPr>
        <w:t xml:space="preserve"> o določitvi zunanje meje priobalnega zemljišča ob levem bregu vodotoka save na območju Trbojskega jezera v naselju Trboje v Občini Šenčur (Uradni list RS, št. 29/2016). </w:t>
      </w:r>
    </w:p>
    <w:p w:rsidR="007F7CC4" w:rsidRPr="00623FB3" w:rsidRDefault="007F7CC4" w:rsidP="007F7CC4">
      <w:pPr>
        <w:pStyle w:val="Brezrazmikov"/>
      </w:pPr>
    </w:p>
    <w:p w:rsidR="007F7CC4" w:rsidRPr="00D8235C" w:rsidRDefault="007F7CC4" w:rsidP="007F7CC4">
      <w:pPr>
        <w:numPr>
          <w:ilvl w:val="0"/>
          <w:numId w:val="93"/>
        </w:numPr>
        <w:tabs>
          <w:tab w:val="left" w:pos="993"/>
          <w:tab w:val="left" w:pos="1440"/>
          <w:tab w:val="left" w:pos="2880"/>
          <w:tab w:val="left" w:pos="3600"/>
          <w:tab w:val="left" w:pos="4320"/>
          <w:tab w:val="left" w:pos="5040"/>
          <w:tab w:val="left" w:pos="5760"/>
          <w:tab w:val="left" w:pos="6480"/>
          <w:tab w:val="left" w:pos="7200"/>
          <w:tab w:val="left" w:pos="7920"/>
        </w:tabs>
        <w:spacing w:after="0"/>
        <w:ind w:right="23"/>
        <w:jc w:val="both"/>
        <w:rPr>
          <w:rFonts w:ascii="Arial" w:hAnsi="Arial" w:cs="Arial"/>
        </w:rPr>
      </w:pPr>
      <w:r>
        <w:rPr>
          <w:rFonts w:ascii="Arial" w:hAnsi="Arial" w:cs="Arial"/>
        </w:rPr>
        <w:t>Pridobljeno je bilo strokovno mnenje k zmanjšanju priobalnega pasu Inštituta za vode Republike Slovenije z utemeljitvijo predloga dovoljene spremembe meje priobalnega zemljišča, številka PZ-27/2013 z dne 20.01.2014</w:t>
      </w:r>
      <w:r w:rsidRPr="004B2F85">
        <w:rPr>
          <w:rFonts w:ascii="Arial" w:hAnsi="Arial" w:cs="Arial"/>
        </w:rPr>
        <w:t xml:space="preserve">. </w:t>
      </w:r>
    </w:p>
    <w:p w:rsidR="007F7CC4" w:rsidRPr="00623FB3" w:rsidRDefault="007F7CC4" w:rsidP="007F7CC4">
      <w:pPr>
        <w:pStyle w:val="Brezrazmikov"/>
      </w:pPr>
    </w:p>
    <w:p w:rsidR="007F7CC4" w:rsidRDefault="007F7CC4" w:rsidP="007F7CC4">
      <w:pPr>
        <w:numPr>
          <w:ilvl w:val="0"/>
          <w:numId w:val="93"/>
        </w:numPr>
        <w:tabs>
          <w:tab w:val="left" w:pos="993"/>
          <w:tab w:val="left" w:pos="2880"/>
          <w:tab w:val="left" w:pos="3600"/>
          <w:tab w:val="left" w:pos="4320"/>
          <w:tab w:val="left" w:pos="5040"/>
          <w:tab w:val="left" w:pos="5760"/>
          <w:tab w:val="left" w:pos="6480"/>
          <w:tab w:val="left" w:pos="7200"/>
          <w:tab w:val="left" w:pos="7920"/>
        </w:tabs>
        <w:spacing w:after="0"/>
        <w:jc w:val="both"/>
        <w:rPr>
          <w:rFonts w:ascii="Arial" w:hAnsi="Arial" w:cs="Arial"/>
          <w:snapToGrid w:val="0"/>
        </w:rPr>
      </w:pPr>
      <w:r w:rsidRPr="008A7CB4">
        <w:rPr>
          <w:rFonts w:ascii="Arial" w:hAnsi="Arial" w:cs="Arial"/>
          <w:snapToGrid w:val="0"/>
        </w:rPr>
        <w:t>Na</w:t>
      </w:r>
      <w:r>
        <w:rPr>
          <w:rFonts w:ascii="Arial" w:hAnsi="Arial" w:cs="Arial"/>
          <w:snapToGrid w:val="0"/>
        </w:rPr>
        <w:t>meravan poseg</w:t>
      </w:r>
      <w:r w:rsidRPr="008A7CB4">
        <w:rPr>
          <w:rFonts w:ascii="Arial" w:hAnsi="Arial" w:cs="Arial"/>
          <w:snapToGrid w:val="0"/>
        </w:rPr>
        <w:t xml:space="preserve"> </w:t>
      </w:r>
      <w:r>
        <w:rPr>
          <w:rFonts w:ascii="Arial" w:hAnsi="Arial" w:cs="Arial"/>
          <w:snapToGrid w:val="0"/>
        </w:rPr>
        <w:t>ne bo imel</w:t>
      </w:r>
      <w:r w:rsidRPr="008A7CB4">
        <w:rPr>
          <w:rFonts w:ascii="Arial" w:hAnsi="Arial" w:cs="Arial"/>
          <w:snapToGrid w:val="0"/>
        </w:rPr>
        <w:t xml:space="preserve"> škodljiv</w:t>
      </w:r>
      <w:r>
        <w:rPr>
          <w:rFonts w:ascii="Arial" w:hAnsi="Arial" w:cs="Arial"/>
          <w:snapToGrid w:val="0"/>
        </w:rPr>
        <w:t>ega</w:t>
      </w:r>
      <w:r w:rsidRPr="008A7CB4">
        <w:rPr>
          <w:rFonts w:ascii="Arial" w:hAnsi="Arial" w:cs="Arial"/>
          <w:snapToGrid w:val="0"/>
        </w:rPr>
        <w:t xml:space="preserve"> vpliv</w:t>
      </w:r>
      <w:r>
        <w:rPr>
          <w:rFonts w:ascii="Arial" w:hAnsi="Arial" w:cs="Arial"/>
          <w:snapToGrid w:val="0"/>
        </w:rPr>
        <w:t>a na vode, vodni režim in priobalno zemljišče. Poseg</w:t>
      </w:r>
      <w:r w:rsidRPr="008A7CB4">
        <w:rPr>
          <w:rFonts w:ascii="Arial" w:hAnsi="Arial" w:cs="Arial"/>
          <w:snapToGrid w:val="0"/>
        </w:rPr>
        <w:t xml:space="preserve"> </w:t>
      </w:r>
      <w:r>
        <w:rPr>
          <w:rFonts w:ascii="Arial" w:hAnsi="Arial" w:cs="Arial"/>
          <w:snapToGrid w:val="0"/>
        </w:rPr>
        <w:t>ne bo ogrožal</w:t>
      </w:r>
      <w:r w:rsidRPr="008A7CB4">
        <w:rPr>
          <w:rFonts w:ascii="Arial" w:hAnsi="Arial" w:cs="Arial"/>
          <w:snapToGrid w:val="0"/>
        </w:rPr>
        <w:t xml:space="preserve"> stabilnost</w:t>
      </w:r>
      <w:r>
        <w:rPr>
          <w:rFonts w:ascii="Arial" w:hAnsi="Arial" w:cs="Arial"/>
          <w:snapToGrid w:val="0"/>
        </w:rPr>
        <w:t>i</w:t>
      </w:r>
      <w:r w:rsidRPr="008A7CB4">
        <w:rPr>
          <w:rFonts w:ascii="Arial" w:hAnsi="Arial" w:cs="Arial"/>
          <w:snapToGrid w:val="0"/>
        </w:rPr>
        <w:t xml:space="preserve"> vodnih in </w:t>
      </w:r>
      <w:r>
        <w:rPr>
          <w:rFonts w:ascii="Arial" w:hAnsi="Arial" w:cs="Arial"/>
          <w:snapToGrid w:val="0"/>
        </w:rPr>
        <w:t>priobalnih zemljišč, ne bo zmanjševal</w:t>
      </w:r>
      <w:r w:rsidRPr="008A7CB4">
        <w:rPr>
          <w:rFonts w:ascii="Arial" w:hAnsi="Arial" w:cs="Arial"/>
          <w:snapToGrid w:val="0"/>
        </w:rPr>
        <w:t xml:space="preserve"> varnost</w:t>
      </w:r>
      <w:r>
        <w:rPr>
          <w:rFonts w:ascii="Arial" w:hAnsi="Arial" w:cs="Arial"/>
          <w:snapToGrid w:val="0"/>
        </w:rPr>
        <w:t>i</w:t>
      </w:r>
      <w:r w:rsidRPr="008A7CB4">
        <w:rPr>
          <w:rFonts w:ascii="Arial" w:hAnsi="Arial" w:cs="Arial"/>
          <w:snapToGrid w:val="0"/>
        </w:rPr>
        <w:t xml:space="preserve"> pred ško</w:t>
      </w:r>
      <w:r>
        <w:rPr>
          <w:rFonts w:ascii="Arial" w:hAnsi="Arial" w:cs="Arial"/>
          <w:snapToGrid w:val="0"/>
        </w:rPr>
        <w:t>dljivim delovanjem voda, ne bo oviral normalnega</w:t>
      </w:r>
      <w:r w:rsidRPr="008A7CB4">
        <w:rPr>
          <w:rFonts w:ascii="Arial" w:hAnsi="Arial" w:cs="Arial"/>
          <w:snapToGrid w:val="0"/>
        </w:rPr>
        <w:t xml:space="preserve"> pretok</w:t>
      </w:r>
      <w:r>
        <w:rPr>
          <w:rFonts w:ascii="Arial" w:hAnsi="Arial" w:cs="Arial"/>
          <w:snapToGrid w:val="0"/>
        </w:rPr>
        <w:t>a</w:t>
      </w:r>
      <w:r w:rsidRPr="008A7CB4">
        <w:rPr>
          <w:rFonts w:ascii="Arial" w:hAnsi="Arial" w:cs="Arial"/>
          <w:snapToGrid w:val="0"/>
        </w:rPr>
        <w:t xml:space="preserve"> v</w:t>
      </w:r>
      <w:r>
        <w:rPr>
          <w:rFonts w:ascii="Arial" w:hAnsi="Arial" w:cs="Arial"/>
          <w:snapToGrid w:val="0"/>
        </w:rPr>
        <w:t>ode, plavin in plavja, ne onemogočal</w:t>
      </w:r>
      <w:r w:rsidRPr="008A7CB4">
        <w:rPr>
          <w:rFonts w:ascii="Arial" w:hAnsi="Arial" w:cs="Arial"/>
          <w:snapToGrid w:val="0"/>
        </w:rPr>
        <w:t xml:space="preserve"> obstoj</w:t>
      </w:r>
      <w:r>
        <w:rPr>
          <w:rFonts w:ascii="Arial" w:hAnsi="Arial" w:cs="Arial"/>
          <w:snapToGrid w:val="0"/>
        </w:rPr>
        <w:t>a in razmnoževanja</w:t>
      </w:r>
      <w:r w:rsidRPr="008A7CB4">
        <w:rPr>
          <w:rFonts w:ascii="Arial" w:hAnsi="Arial" w:cs="Arial"/>
          <w:snapToGrid w:val="0"/>
        </w:rPr>
        <w:t xml:space="preserve"> vodnih in obvodnih organizmov.</w:t>
      </w:r>
    </w:p>
    <w:p w:rsidR="007F7CC4" w:rsidRPr="00623FB3" w:rsidRDefault="007F7CC4" w:rsidP="007F7CC4">
      <w:pPr>
        <w:pStyle w:val="Brezrazmikov"/>
      </w:pPr>
    </w:p>
    <w:p w:rsidR="007F7CC4" w:rsidRDefault="007F7CC4" w:rsidP="007F7CC4">
      <w:pPr>
        <w:numPr>
          <w:ilvl w:val="0"/>
          <w:numId w:val="93"/>
        </w:numPr>
        <w:tabs>
          <w:tab w:val="left" w:pos="993"/>
          <w:tab w:val="left" w:pos="2880"/>
          <w:tab w:val="left" w:pos="3600"/>
          <w:tab w:val="left" w:pos="4320"/>
          <w:tab w:val="left" w:pos="5040"/>
          <w:tab w:val="left" w:pos="5760"/>
          <w:tab w:val="left" w:pos="6480"/>
          <w:tab w:val="left" w:pos="7200"/>
          <w:tab w:val="left" w:pos="7920"/>
        </w:tabs>
        <w:spacing w:after="0"/>
        <w:jc w:val="both"/>
        <w:rPr>
          <w:rFonts w:ascii="Arial" w:hAnsi="Arial" w:cs="Arial"/>
        </w:rPr>
      </w:pPr>
      <w:r w:rsidRPr="008A7CB4">
        <w:rPr>
          <w:rFonts w:ascii="Arial" w:hAnsi="Arial" w:cs="Arial"/>
        </w:rPr>
        <w:t xml:space="preserve">V prostorskem aktu je </w:t>
      </w:r>
      <w:r>
        <w:rPr>
          <w:rFonts w:ascii="Arial" w:hAnsi="Arial" w:cs="Arial"/>
        </w:rPr>
        <w:t xml:space="preserve">prikazano </w:t>
      </w:r>
      <w:r w:rsidRPr="008A7CB4">
        <w:rPr>
          <w:rFonts w:ascii="Arial" w:hAnsi="Arial" w:cs="Arial"/>
        </w:rPr>
        <w:t>vodno in priobalno zemljišče.</w:t>
      </w:r>
    </w:p>
    <w:p w:rsidR="007F7CC4" w:rsidRPr="008A7CB4" w:rsidRDefault="007F7CC4" w:rsidP="007F7CC4">
      <w:pPr>
        <w:pStyle w:val="Brezrazmikov"/>
      </w:pPr>
    </w:p>
    <w:p w:rsidR="007F7CC4" w:rsidRPr="00D8235C" w:rsidRDefault="007F7CC4" w:rsidP="007F7CC4">
      <w:pPr>
        <w:numPr>
          <w:ilvl w:val="0"/>
          <w:numId w:val="93"/>
        </w:numPr>
        <w:tabs>
          <w:tab w:val="left" w:pos="993"/>
          <w:tab w:val="left" w:pos="2880"/>
          <w:tab w:val="left" w:pos="3600"/>
          <w:tab w:val="left" w:pos="4320"/>
          <w:tab w:val="left" w:pos="5040"/>
          <w:tab w:val="left" w:pos="5760"/>
          <w:tab w:val="left" w:pos="6480"/>
          <w:tab w:val="left" w:pos="7200"/>
          <w:tab w:val="left" w:pos="7920"/>
        </w:tabs>
        <w:spacing w:after="0"/>
        <w:jc w:val="both"/>
      </w:pPr>
      <w:r>
        <w:rPr>
          <w:rFonts w:ascii="Arial" w:hAnsi="Arial" w:cs="Arial"/>
        </w:rPr>
        <w:t>Odvajanje padavinskih voda je urejeno s ponikanjem v ponikovalnico na zemljišču investitorja, tako da ne bo prihajalo do erodiranja.</w:t>
      </w:r>
    </w:p>
    <w:p w:rsidR="007F7CC4" w:rsidRDefault="007F7CC4" w:rsidP="007F7CC4">
      <w:pPr>
        <w:pStyle w:val="Brezrazmikov"/>
      </w:pPr>
    </w:p>
    <w:p w:rsidR="007F7CC4" w:rsidRDefault="007F7CC4" w:rsidP="007F7CC4">
      <w:pPr>
        <w:numPr>
          <w:ilvl w:val="0"/>
          <w:numId w:val="93"/>
        </w:numPr>
        <w:tabs>
          <w:tab w:val="left" w:pos="993"/>
          <w:tab w:val="left" w:pos="2880"/>
          <w:tab w:val="left" w:pos="3600"/>
          <w:tab w:val="left" w:pos="4320"/>
          <w:tab w:val="left" w:pos="5040"/>
          <w:tab w:val="left" w:pos="5760"/>
          <w:tab w:val="left" w:pos="6480"/>
          <w:tab w:val="left" w:pos="7200"/>
          <w:tab w:val="left" w:pos="7920"/>
        </w:tabs>
        <w:spacing w:after="0"/>
        <w:jc w:val="both"/>
      </w:pPr>
      <w:r w:rsidRPr="00651AFE">
        <w:rPr>
          <w:rFonts w:ascii="Arial" w:hAnsi="Arial" w:cs="Arial"/>
        </w:rPr>
        <w:t>Padavinske, drenažne in čiste zaledne vode se bodo odvajale oziroma ponikale na tak način da</w:t>
      </w:r>
      <w:r>
        <w:rPr>
          <w:rFonts w:ascii="Arial" w:hAnsi="Arial" w:cs="Arial"/>
        </w:rPr>
        <w:t xml:space="preserve"> ne</w:t>
      </w:r>
      <w:r w:rsidRPr="00651AFE">
        <w:rPr>
          <w:rFonts w:ascii="Arial" w:hAnsi="Arial" w:cs="Arial"/>
        </w:rPr>
        <w:t xml:space="preserve"> bo prišlo do erodiranja, zamakanja ali poplavljanja okoliških površin ali poškodb na vodotokih ali objektih vodne infrastrukture. </w:t>
      </w:r>
    </w:p>
    <w:p w:rsidR="007F7CC4" w:rsidRPr="00623FB3" w:rsidRDefault="007F7CC4" w:rsidP="007F7CC4">
      <w:pPr>
        <w:pStyle w:val="Brezrazmikov"/>
      </w:pPr>
    </w:p>
    <w:p w:rsidR="007F7CC4" w:rsidRPr="00155793" w:rsidRDefault="007F7CC4" w:rsidP="007F7CC4">
      <w:pPr>
        <w:pStyle w:val="Odstavekseznama"/>
        <w:numPr>
          <w:ilvl w:val="0"/>
          <w:numId w:val="93"/>
        </w:numPr>
        <w:tabs>
          <w:tab w:val="left" w:pos="993"/>
        </w:tabs>
        <w:spacing w:after="0"/>
        <w:jc w:val="both"/>
        <w:rPr>
          <w:rFonts w:ascii="Arial" w:hAnsi="Arial" w:cs="Arial"/>
          <w:snapToGrid w:val="0"/>
        </w:rPr>
      </w:pPr>
      <w:r w:rsidRPr="00155793">
        <w:rPr>
          <w:rFonts w:ascii="Arial" w:hAnsi="Arial" w:cs="Arial"/>
          <w:snapToGrid w:val="0"/>
        </w:rPr>
        <w:t>Na vodno in priobalno zemljišče je prepovedano:</w:t>
      </w:r>
    </w:p>
    <w:p w:rsidR="007F7CC4" w:rsidRPr="008A7CB4" w:rsidRDefault="007F7CC4" w:rsidP="007F7CC4">
      <w:pPr>
        <w:numPr>
          <w:ilvl w:val="0"/>
          <w:numId w:val="94"/>
        </w:numPr>
        <w:tabs>
          <w:tab w:val="left" w:pos="1276"/>
        </w:tabs>
        <w:spacing w:after="0"/>
        <w:ind w:left="1134" w:hanging="425"/>
        <w:jc w:val="both"/>
        <w:rPr>
          <w:rFonts w:ascii="Arial" w:hAnsi="Arial" w:cs="Arial"/>
          <w:snapToGrid w:val="0"/>
        </w:rPr>
      </w:pPr>
      <w:r w:rsidRPr="008A7CB4">
        <w:rPr>
          <w:rFonts w:ascii="Arial" w:hAnsi="Arial" w:cs="Arial"/>
          <w:snapToGrid w:val="0"/>
        </w:rPr>
        <w:t>odlagati in pretovarjati nevarne snovi v trdni, tekoči ali plinasti obliki,</w:t>
      </w:r>
    </w:p>
    <w:p w:rsidR="007F7CC4" w:rsidRPr="008A7CB4" w:rsidRDefault="007F7CC4" w:rsidP="007F7CC4">
      <w:pPr>
        <w:numPr>
          <w:ilvl w:val="0"/>
          <w:numId w:val="94"/>
        </w:numPr>
        <w:tabs>
          <w:tab w:val="left" w:pos="1276"/>
        </w:tabs>
        <w:spacing w:after="0"/>
        <w:ind w:left="1134" w:hanging="425"/>
        <w:jc w:val="both"/>
        <w:rPr>
          <w:rFonts w:ascii="Arial" w:hAnsi="Arial" w:cs="Arial"/>
          <w:snapToGrid w:val="0"/>
        </w:rPr>
      </w:pPr>
      <w:r w:rsidRPr="008A7CB4">
        <w:rPr>
          <w:rFonts w:ascii="Arial" w:hAnsi="Arial" w:cs="Arial"/>
          <w:snapToGrid w:val="0"/>
        </w:rPr>
        <w:t>odlaganje ali pretovarjanje odkopanih ali odpadnih materialov ali drugih podobnih snovi,</w:t>
      </w:r>
    </w:p>
    <w:p w:rsidR="007F7CC4" w:rsidRDefault="007F7CC4" w:rsidP="007F7CC4">
      <w:pPr>
        <w:numPr>
          <w:ilvl w:val="0"/>
          <w:numId w:val="94"/>
        </w:numPr>
        <w:tabs>
          <w:tab w:val="left" w:pos="1276"/>
        </w:tabs>
        <w:spacing w:after="0"/>
        <w:ind w:left="1134" w:hanging="425"/>
        <w:jc w:val="both"/>
        <w:rPr>
          <w:rFonts w:ascii="Arial" w:hAnsi="Arial" w:cs="Arial"/>
          <w:snapToGrid w:val="0"/>
        </w:rPr>
      </w:pPr>
      <w:r w:rsidRPr="008A7CB4">
        <w:rPr>
          <w:rFonts w:ascii="Arial" w:hAnsi="Arial" w:cs="Arial"/>
          <w:snapToGrid w:val="0"/>
        </w:rPr>
        <w:t>odlaganje odpadkov.</w:t>
      </w:r>
    </w:p>
    <w:p w:rsidR="007F7CC4" w:rsidRPr="00623FB3" w:rsidRDefault="007F7CC4" w:rsidP="007F7CC4">
      <w:pPr>
        <w:pStyle w:val="Brezrazmikov"/>
      </w:pPr>
    </w:p>
    <w:p w:rsidR="007F7CC4" w:rsidRDefault="007F7CC4" w:rsidP="007F7CC4">
      <w:pPr>
        <w:numPr>
          <w:ilvl w:val="0"/>
          <w:numId w:val="93"/>
        </w:numPr>
        <w:tabs>
          <w:tab w:val="left" w:pos="993"/>
          <w:tab w:val="left" w:pos="1440"/>
          <w:tab w:val="left" w:pos="2880"/>
          <w:tab w:val="left" w:pos="3600"/>
          <w:tab w:val="left" w:pos="4320"/>
          <w:tab w:val="left" w:pos="5040"/>
          <w:tab w:val="left" w:pos="5760"/>
          <w:tab w:val="left" w:pos="6480"/>
          <w:tab w:val="left" w:pos="7200"/>
          <w:tab w:val="left" w:pos="7920"/>
        </w:tabs>
        <w:spacing w:after="0"/>
        <w:ind w:right="23"/>
        <w:jc w:val="both"/>
        <w:rPr>
          <w:rFonts w:ascii="Arial" w:hAnsi="Arial" w:cs="Arial"/>
        </w:rPr>
      </w:pPr>
      <w:r w:rsidRPr="008A7CB4">
        <w:rPr>
          <w:rFonts w:ascii="Arial" w:hAnsi="Arial" w:cs="Arial"/>
        </w:rPr>
        <w:t xml:space="preserve">Odtok iz </w:t>
      </w:r>
      <w:r>
        <w:rPr>
          <w:rFonts w:ascii="Arial" w:hAnsi="Arial" w:cs="Arial"/>
        </w:rPr>
        <w:t>utrjenih in parkirnih površin je urejen preko lovilca olj v ponikovalnico na zemljišču investitorja</w:t>
      </w:r>
      <w:r w:rsidRPr="008A7CB4">
        <w:rPr>
          <w:rFonts w:ascii="Arial" w:hAnsi="Arial" w:cs="Arial"/>
        </w:rPr>
        <w:t>, tako, da ne bo prihajalo do onesnaževanja in iztokov nevarnih snovi v podtalje in vode.</w:t>
      </w:r>
    </w:p>
    <w:p w:rsidR="007F7CC4" w:rsidRPr="00623FB3" w:rsidRDefault="007F7CC4" w:rsidP="007F7CC4">
      <w:pPr>
        <w:pStyle w:val="Brezrazmikov"/>
      </w:pPr>
    </w:p>
    <w:p w:rsidR="007F7CC4" w:rsidRDefault="007F7CC4" w:rsidP="007F7CC4">
      <w:pPr>
        <w:numPr>
          <w:ilvl w:val="0"/>
          <w:numId w:val="93"/>
        </w:numPr>
        <w:tabs>
          <w:tab w:val="left" w:pos="993"/>
          <w:tab w:val="left" w:pos="1440"/>
          <w:tab w:val="left" w:pos="2880"/>
          <w:tab w:val="left" w:pos="3600"/>
          <w:tab w:val="left" w:pos="4320"/>
          <w:tab w:val="left" w:pos="5040"/>
          <w:tab w:val="left" w:pos="5760"/>
          <w:tab w:val="left" w:pos="6480"/>
          <w:tab w:val="left" w:pos="7200"/>
          <w:tab w:val="left" w:pos="7920"/>
        </w:tabs>
        <w:spacing w:after="0"/>
        <w:ind w:right="23"/>
        <w:jc w:val="both"/>
        <w:rPr>
          <w:rFonts w:ascii="Arial" w:hAnsi="Arial" w:cs="Arial"/>
        </w:rPr>
      </w:pPr>
      <w:r w:rsidRPr="008A7CB4">
        <w:rPr>
          <w:rFonts w:ascii="Arial" w:hAnsi="Arial" w:cs="Arial"/>
        </w:rPr>
        <w:t xml:space="preserve">V največji možni meri </w:t>
      </w:r>
      <w:r>
        <w:rPr>
          <w:rFonts w:ascii="Arial" w:hAnsi="Arial" w:cs="Arial"/>
        </w:rPr>
        <w:t>se ohranja</w:t>
      </w:r>
      <w:r w:rsidRPr="008A7CB4">
        <w:rPr>
          <w:rFonts w:ascii="Arial" w:hAnsi="Arial" w:cs="Arial"/>
        </w:rPr>
        <w:t xml:space="preserve"> naravno obvodno zarast.</w:t>
      </w:r>
    </w:p>
    <w:p w:rsidR="007F7CC4" w:rsidRPr="00E35433" w:rsidRDefault="007F7CC4" w:rsidP="007F7CC4">
      <w:pPr>
        <w:pStyle w:val="Brezrazmikov"/>
      </w:pPr>
    </w:p>
    <w:p w:rsidR="007F7CC4" w:rsidRPr="00651AFE" w:rsidRDefault="007F7CC4" w:rsidP="007F7CC4">
      <w:pPr>
        <w:numPr>
          <w:ilvl w:val="0"/>
          <w:numId w:val="93"/>
        </w:numPr>
        <w:tabs>
          <w:tab w:val="left" w:pos="993"/>
          <w:tab w:val="left" w:pos="2880"/>
          <w:tab w:val="left" w:pos="3600"/>
          <w:tab w:val="left" w:pos="4320"/>
          <w:tab w:val="left" w:pos="5040"/>
          <w:tab w:val="left" w:pos="5760"/>
          <w:tab w:val="left" w:pos="6480"/>
          <w:tab w:val="left" w:pos="7200"/>
          <w:tab w:val="left" w:pos="7920"/>
        </w:tabs>
        <w:spacing w:after="0"/>
        <w:jc w:val="both"/>
      </w:pPr>
      <w:r w:rsidRPr="00651AFE">
        <w:rPr>
          <w:rFonts w:ascii="Arial" w:hAnsi="Arial" w:cs="Arial"/>
        </w:rPr>
        <w:t>Odlaganje odpadnega gradbenega, rušitvenega in izkopnega materiala na priobalna in vodna zemljišča, na brežine in v pretočne profile vodotokov ni dovoljeno</w:t>
      </w:r>
      <w:r>
        <w:rPr>
          <w:rFonts w:ascii="Arial" w:hAnsi="Arial" w:cs="Arial"/>
        </w:rPr>
        <w:t>.</w:t>
      </w:r>
    </w:p>
    <w:p w:rsidR="007F7CC4" w:rsidRPr="00E35433" w:rsidRDefault="007F7CC4" w:rsidP="007F7CC4">
      <w:pPr>
        <w:tabs>
          <w:tab w:val="left" w:pos="993"/>
          <w:tab w:val="left" w:pos="2880"/>
          <w:tab w:val="left" w:pos="3600"/>
          <w:tab w:val="left" w:pos="4320"/>
          <w:tab w:val="left" w:pos="5040"/>
          <w:tab w:val="left" w:pos="5760"/>
          <w:tab w:val="left" w:pos="6480"/>
          <w:tab w:val="left" w:pos="7200"/>
          <w:tab w:val="left" w:pos="7920"/>
        </w:tabs>
        <w:spacing w:after="0"/>
        <w:jc w:val="both"/>
      </w:pPr>
    </w:p>
    <w:p w:rsidR="007F7CC4" w:rsidRDefault="007F7CC4" w:rsidP="007F7CC4">
      <w:pPr>
        <w:numPr>
          <w:ilvl w:val="0"/>
          <w:numId w:val="93"/>
        </w:numPr>
        <w:tabs>
          <w:tab w:val="left" w:pos="993"/>
          <w:tab w:val="left" w:pos="2880"/>
          <w:tab w:val="left" w:pos="3600"/>
          <w:tab w:val="left" w:pos="4320"/>
          <w:tab w:val="left" w:pos="5040"/>
          <w:tab w:val="left" w:pos="5760"/>
          <w:tab w:val="left" w:pos="6480"/>
          <w:tab w:val="left" w:pos="7200"/>
          <w:tab w:val="left" w:pos="7920"/>
        </w:tabs>
        <w:spacing w:after="0"/>
        <w:jc w:val="both"/>
        <w:rPr>
          <w:rFonts w:ascii="Arial" w:hAnsi="Arial" w:cs="Arial"/>
        </w:rPr>
      </w:pPr>
      <w:r w:rsidRPr="008A7CB4">
        <w:rPr>
          <w:rFonts w:ascii="Arial" w:hAnsi="Arial" w:cs="Arial"/>
        </w:rPr>
        <w:t>Potrebno je preventivno preprečevati obremenitve obrežnih ekosistemov, onesnaženje vod in okolja.</w:t>
      </w:r>
    </w:p>
    <w:p w:rsidR="007F7CC4" w:rsidRPr="00222343" w:rsidRDefault="007F7CC4" w:rsidP="007F7CC4">
      <w:pPr>
        <w:pStyle w:val="Brezrazmikov"/>
      </w:pPr>
    </w:p>
    <w:p w:rsidR="007F7CC4" w:rsidRPr="00222343" w:rsidRDefault="007F7CC4" w:rsidP="007F7CC4">
      <w:pPr>
        <w:pStyle w:val="Brezrazmikov"/>
      </w:pPr>
    </w:p>
    <w:p w:rsidR="007F7CC4" w:rsidRDefault="007F7CC4" w:rsidP="007F7CC4">
      <w:pPr>
        <w:pStyle w:val="Brezrazmikov"/>
        <w:numPr>
          <w:ilvl w:val="0"/>
          <w:numId w:val="2"/>
        </w:numPr>
        <w:spacing w:line="276" w:lineRule="auto"/>
        <w:jc w:val="center"/>
        <w:rPr>
          <w:rFonts w:ascii="Arial" w:hAnsi="Arial" w:cs="Arial"/>
          <w:b/>
        </w:rPr>
      </w:pPr>
      <w:r>
        <w:rPr>
          <w:rFonts w:ascii="Arial" w:hAnsi="Arial" w:cs="Arial"/>
          <w:b/>
        </w:rPr>
        <w:t>REŠITVE IN UKREPI ZA OBRAMBO TER VARSTVO PRED NARAVNIMI IN DRUGIMI NESREČAMI, VKLJUČNO Z VARSTVOM PRED POŽAROM</w:t>
      </w:r>
    </w:p>
    <w:p w:rsidR="007F7CC4" w:rsidRPr="00222343" w:rsidRDefault="007F7CC4" w:rsidP="007F7CC4">
      <w:pPr>
        <w:pStyle w:val="Brezrazmikov"/>
      </w:pPr>
    </w:p>
    <w:p w:rsidR="007F7CC4" w:rsidRPr="00222343" w:rsidRDefault="007F7CC4" w:rsidP="007F7CC4">
      <w:pPr>
        <w:pStyle w:val="Brezrazmikov"/>
      </w:pPr>
    </w:p>
    <w:p w:rsidR="007F7CC4" w:rsidRDefault="007F7CC4" w:rsidP="007F7CC4">
      <w:pPr>
        <w:pStyle w:val="Brezrazmikov"/>
        <w:numPr>
          <w:ilvl w:val="0"/>
          <w:numId w:val="3"/>
        </w:numPr>
        <w:spacing w:line="276" w:lineRule="auto"/>
        <w:jc w:val="center"/>
        <w:rPr>
          <w:rFonts w:ascii="Arial" w:hAnsi="Arial" w:cs="Arial"/>
        </w:rPr>
      </w:pPr>
      <w:r>
        <w:rPr>
          <w:rFonts w:ascii="Arial" w:hAnsi="Arial" w:cs="Arial"/>
        </w:rPr>
        <w:t>člen</w:t>
      </w:r>
    </w:p>
    <w:p w:rsidR="007F7CC4" w:rsidRDefault="007F7CC4" w:rsidP="007F7CC4">
      <w:pPr>
        <w:pStyle w:val="Brezrazmikov"/>
        <w:spacing w:line="276" w:lineRule="auto"/>
        <w:ind w:left="720"/>
        <w:jc w:val="center"/>
        <w:rPr>
          <w:rFonts w:ascii="Arial" w:hAnsi="Arial" w:cs="Arial"/>
        </w:rPr>
      </w:pPr>
      <w:r>
        <w:rPr>
          <w:rFonts w:ascii="Arial" w:hAnsi="Arial" w:cs="Arial"/>
        </w:rPr>
        <w:t>(rešitve in ukrepi za obrambo in varstvo pred naravnimi in drugimi nesrečami vključno z varstvom pred požarom)</w:t>
      </w:r>
    </w:p>
    <w:p w:rsidR="007F7CC4" w:rsidRPr="00222343" w:rsidRDefault="007F7CC4" w:rsidP="007F7CC4">
      <w:pPr>
        <w:pStyle w:val="Brezrazmikov"/>
      </w:pPr>
    </w:p>
    <w:p w:rsidR="007F7CC4" w:rsidRPr="000B5BB1" w:rsidRDefault="007F7CC4" w:rsidP="007F7CC4">
      <w:pPr>
        <w:pStyle w:val="Brezrazmikov"/>
        <w:numPr>
          <w:ilvl w:val="0"/>
          <w:numId w:val="66"/>
        </w:numPr>
        <w:spacing w:line="276" w:lineRule="auto"/>
        <w:jc w:val="both"/>
        <w:rPr>
          <w:rFonts w:ascii="Arial" w:hAnsi="Arial" w:cs="Arial"/>
        </w:rPr>
      </w:pPr>
      <w:r w:rsidRPr="000B5BB1">
        <w:rPr>
          <w:rFonts w:ascii="Arial" w:hAnsi="Arial" w:cs="Arial"/>
        </w:rPr>
        <w:t xml:space="preserve">Pri načrtovanju območja OPPN </w:t>
      </w:r>
      <w:r w:rsidRPr="000B5BB1">
        <w:rPr>
          <w:rFonts w:ascii="Arial" w:hAnsi="Arial" w:cs="Arial"/>
          <w:bCs/>
        </w:rPr>
        <w:t xml:space="preserve">so bile upoštevane vse naravne omejitve. </w:t>
      </w:r>
    </w:p>
    <w:p w:rsidR="007F7CC4" w:rsidRPr="00222343" w:rsidRDefault="007F7CC4" w:rsidP="007F7CC4">
      <w:pPr>
        <w:pStyle w:val="Brezrazmikov"/>
      </w:pPr>
    </w:p>
    <w:p w:rsidR="007F7CC4" w:rsidRPr="004B2F85" w:rsidRDefault="007F7CC4" w:rsidP="007F7CC4">
      <w:pPr>
        <w:pStyle w:val="Brezrazmikov"/>
        <w:numPr>
          <w:ilvl w:val="0"/>
          <w:numId w:val="66"/>
        </w:numPr>
        <w:spacing w:line="276" w:lineRule="auto"/>
        <w:jc w:val="both"/>
        <w:rPr>
          <w:rFonts w:ascii="Arial" w:hAnsi="Arial" w:cs="Arial"/>
        </w:rPr>
      </w:pPr>
      <w:r>
        <w:rPr>
          <w:rFonts w:ascii="Arial" w:hAnsi="Arial" w:cs="Arial"/>
        </w:rPr>
        <w:t xml:space="preserve">Objekti na območju OPPN morajo biti dimenzionirani in projektirani ustrezno glede na stopnjo potresne ogroženosti. Po karti potresne nevarnosti (atlas ARSO) </w:t>
      </w:r>
      <w:r w:rsidRPr="004B2F85">
        <w:rPr>
          <w:rFonts w:ascii="Arial" w:hAnsi="Arial" w:cs="Arial"/>
        </w:rPr>
        <w:t>se Občina Šenčur nahaja v območju s projektnim pospeškom tal (g) 0,225. Pri načrtovanju konstrukcije objekta je potrebno upoštevati določbe Pravilnika o mehanski odpornosti in stabilnosti objektov (Uradni list RS, št. 101/2005).</w:t>
      </w:r>
    </w:p>
    <w:p w:rsidR="007F7CC4" w:rsidRPr="00222343" w:rsidRDefault="007F7CC4" w:rsidP="007F7CC4">
      <w:pPr>
        <w:pStyle w:val="Brezrazmikov"/>
      </w:pPr>
    </w:p>
    <w:p w:rsidR="007F7CC4" w:rsidRDefault="007F7CC4" w:rsidP="007F7CC4">
      <w:pPr>
        <w:pStyle w:val="Brezrazmikov"/>
        <w:numPr>
          <w:ilvl w:val="0"/>
          <w:numId w:val="66"/>
        </w:numPr>
        <w:spacing w:line="276" w:lineRule="auto"/>
        <w:jc w:val="both"/>
        <w:rPr>
          <w:rFonts w:ascii="Arial" w:hAnsi="Arial" w:cs="Arial"/>
        </w:rPr>
      </w:pPr>
      <w:r>
        <w:rPr>
          <w:rFonts w:ascii="Arial" w:hAnsi="Arial" w:cs="Arial"/>
        </w:rPr>
        <w:t>Na obravnavanem območju ni poplave, erozijske in plazovite ogroženosti ter požarne ogroženosti naravnega območja.</w:t>
      </w:r>
    </w:p>
    <w:p w:rsidR="007F7CC4" w:rsidRPr="00222343" w:rsidRDefault="007F7CC4" w:rsidP="007F7CC4">
      <w:pPr>
        <w:pStyle w:val="Brezrazmikov"/>
      </w:pPr>
    </w:p>
    <w:p w:rsidR="007F7CC4" w:rsidRPr="004B2F85" w:rsidRDefault="007F7CC4" w:rsidP="007F7CC4">
      <w:pPr>
        <w:pStyle w:val="Brezrazmikov"/>
        <w:numPr>
          <w:ilvl w:val="0"/>
          <w:numId w:val="66"/>
        </w:numPr>
        <w:spacing w:line="276" w:lineRule="auto"/>
        <w:jc w:val="both"/>
        <w:rPr>
          <w:rFonts w:ascii="Arial" w:hAnsi="Arial" w:cs="Arial"/>
        </w:rPr>
      </w:pPr>
      <w:r w:rsidRPr="0098120A">
        <w:rPr>
          <w:rFonts w:ascii="Arial" w:hAnsi="Arial" w:cs="Arial"/>
        </w:rPr>
        <w:t xml:space="preserve">Požarno varstvo na območju OPN Šenčur mora biti urejeno skladno s veljavnimi požarno varstvenimi predpisi. </w:t>
      </w:r>
      <w:r w:rsidRPr="00961345">
        <w:rPr>
          <w:rFonts w:ascii="Arial" w:hAnsi="Arial" w:cs="Arial"/>
        </w:rPr>
        <w:t xml:space="preserve">Pri projektiranju objektov je potrebno predvideti vse pasivne in aktivne ukrepe varstva pred požarom v skladu z veljavno zakonodajo in predpisi s področja varstva pred požarom. Izpolnjevanje bistvenih zahtev varnosti pred požarom za požarno manj zahtevne objekte se dokazuje v elaboratu </w:t>
      </w:r>
      <w:r w:rsidRPr="004B2F85">
        <w:rPr>
          <w:rFonts w:ascii="Arial" w:hAnsi="Arial" w:cs="Arial"/>
        </w:rPr>
        <w:t>zasnova požarne varnosti za požarno zahtevne objekte pa v elaboratu – študija požarne varnosti. Požarno manj zahtevni in zahtevni objekti so določeni v predpisu o zasnovi in študiji požarne varnosti.</w:t>
      </w:r>
    </w:p>
    <w:p w:rsidR="007F7CC4" w:rsidRPr="00222343" w:rsidRDefault="007F7CC4" w:rsidP="007F7CC4">
      <w:pPr>
        <w:pStyle w:val="Brezrazmikov"/>
      </w:pPr>
    </w:p>
    <w:p w:rsidR="007F7CC4" w:rsidRDefault="007F7CC4" w:rsidP="007F7CC4">
      <w:pPr>
        <w:pStyle w:val="Brezrazmikov"/>
        <w:numPr>
          <w:ilvl w:val="0"/>
          <w:numId w:val="66"/>
        </w:numPr>
        <w:spacing w:line="276" w:lineRule="auto"/>
        <w:jc w:val="both"/>
        <w:rPr>
          <w:rFonts w:ascii="Arial" w:hAnsi="Arial" w:cs="Arial"/>
        </w:rPr>
      </w:pPr>
      <w:r>
        <w:rPr>
          <w:rFonts w:ascii="Arial" w:hAnsi="Arial" w:cs="Arial"/>
        </w:rPr>
        <w:t>Dopustno požarno tveganje, ki je povezano s povečano možnostjo nastanka požara zaradi uporabe požarno nevarnih snovi in tehnoloških postopkov v objektih na predvidenem področju, ki bodo namenjeni poslovni in storitveni dejavnosti ter možnosti širjenja požara na morebitna požarna sosednja poselitvena območja ter požarna tveganja zaradi požarne ogroženosti naravnega okolja, se opredeli v posebnem strokovnem mnenju, ki je del tega OPPN.</w:t>
      </w:r>
    </w:p>
    <w:p w:rsidR="007F7CC4" w:rsidRPr="00222343" w:rsidRDefault="007F7CC4" w:rsidP="007F7CC4">
      <w:pPr>
        <w:pStyle w:val="Brezrazmikov"/>
      </w:pPr>
    </w:p>
    <w:p w:rsidR="007F7CC4" w:rsidRPr="0098120A" w:rsidRDefault="007F7CC4" w:rsidP="007F7CC4">
      <w:pPr>
        <w:pStyle w:val="Brezrazmikov"/>
        <w:numPr>
          <w:ilvl w:val="0"/>
          <w:numId w:val="66"/>
        </w:numPr>
        <w:spacing w:line="276" w:lineRule="auto"/>
        <w:jc w:val="both"/>
      </w:pPr>
      <w:r>
        <w:rPr>
          <w:rFonts w:ascii="Arial" w:hAnsi="Arial" w:cs="Arial"/>
        </w:rPr>
        <w:t>Zagotavljati je potrebno minimalne oziroma zadostne odmike</w:t>
      </w:r>
      <w:r w:rsidRPr="0098120A">
        <w:rPr>
          <w:rFonts w:ascii="Arial" w:hAnsi="Arial" w:cs="Arial"/>
        </w:rPr>
        <w:t xml:space="preserve"> objekta od parcelnih mej</w:t>
      </w:r>
      <w:r>
        <w:rPr>
          <w:rFonts w:ascii="Arial" w:hAnsi="Arial" w:cs="Arial"/>
        </w:rPr>
        <w:t xml:space="preserve"> stavbnih zemljišč in javnih površin.</w:t>
      </w:r>
    </w:p>
    <w:p w:rsidR="007F7CC4" w:rsidRPr="00222343" w:rsidRDefault="007F7CC4" w:rsidP="007F7CC4">
      <w:pPr>
        <w:pStyle w:val="Brezrazmikov"/>
      </w:pPr>
    </w:p>
    <w:p w:rsidR="007F7CC4" w:rsidRDefault="007F7CC4" w:rsidP="007F7CC4">
      <w:pPr>
        <w:pStyle w:val="Brezrazmikov"/>
        <w:numPr>
          <w:ilvl w:val="0"/>
          <w:numId w:val="66"/>
        </w:numPr>
        <w:spacing w:line="276" w:lineRule="auto"/>
        <w:jc w:val="both"/>
        <w:rPr>
          <w:rFonts w:ascii="Arial" w:hAnsi="Arial" w:cs="Arial"/>
        </w:rPr>
      </w:pPr>
      <w:r w:rsidRPr="0098120A">
        <w:rPr>
          <w:rFonts w:ascii="Arial" w:hAnsi="Arial" w:cs="Arial"/>
        </w:rPr>
        <w:t>Za zaščito v primeru nevarnosti elementarnih in drugih nesreč so zagotovljene ustrezne evakuacijske poti in površine za ljudi, živali in materialne dobrine, intervencijske poti in površine.</w:t>
      </w:r>
    </w:p>
    <w:p w:rsidR="007F7CC4" w:rsidRPr="00222343" w:rsidRDefault="007F7CC4" w:rsidP="007F7CC4">
      <w:pPr>
        <w:pStyle w:val="Brezrazmikov"/>
      </w:pPr>
    </w:p>
    <w:p w:rsidR="007F7CC4" w:rsidRDefault="007F7CC4" w:rsidP="007F7CC4">
      <w:pPr>
        <w:pStyle w:val="Brezrazmikov"/>
        <w:numPr>
          <w:ilvl w:val="0"/>
          <w:numId w:val="66"/>
        </w:numPr>
        <w:spacing w:line="276" w:lineRule="auto"/>
        <w:jc w:val="both"/>
        <w:rPr>
          <w:rFonts w:ascii="Arial" w:hAnsi="Arial" w:cs="Arial"/>
        </w:rPr>
      </w:pPr>
      <w:r w:rsidRPr="0098120A">
        <w:rPr>
          <w:rFonts w:ascii="Arial" w:hAnsi="Arial" w:cs="Arial"/>
        </w:rPr>
        <w:t>Na obravnavanem območju ne obstaja možnost razlitja nevarnih snovi.</w:t>
      </w:r>
    </w:p>
    <w:p w:rsidR="007F7CC4" w:rsidRPr="00222343" w:rsidRDefault="007F7CC4" w:rsidP="007F7CC4">
      <w:pPr>
        <w:pStyle w:val="Brezrazmikov"/>
      </w:pPr>
    </w:p>
    <w:p w:rsidR="007F7CC4" w:rsidRPr="00D14674" w:rsidRDefault="007F7CC4" w:rsidP="007F7CC4">
      <w:pPr>
        <w:pStyle w:val="Brezrazmikov"/>
        <w:numPr>
          <w:ilvl w:val="0"/>
          <w:numId w:val="66"/>
        </w:numPr>
        <w:spacing w:line="276" w:lineRule="auto"/>
        <w:jc w:val="both"/>
        <w:rPr>
          <w:rFonts w:ascii="Arial" w:hAnsi="Arial" w:cs="Arial"/>
        </w:rPr>
      </w:pPr>
      <w:r w:rsidRPr="00961345">
        <w:rPr>
          <w:rFonts w:ascii="Arial" w:hAnsi="Arial" w:cs="Arial"/>
        </w:rPr>
        <w:t xml:space="preserve">Za gašenje se bo zagotavljajo zadostne količine vode za gašenje. V neposredni bližini </w:t>
      </w:r>
      <w:r>
        <w:rPr>
          <w:rFonts w:ascii="Arial" w:hAnsi="Arial" w:cs="Arial"/>
        </w:rPr>
        <w:t>objekta (znotraj radija 80 m) se nahajata dva podzemna obstoječa</w:t>
      </w:r>
      <w:r w:rsidRPr="00961345">
        <w:rPr>
          <w:rFonts w:ascii="Arial" w:hAnsi="Arial" w:cs="Arial"/>
        </w:rPr>
        <w:t xml:space="preserve"> hidrant</w:t>
      </w:r>
      <w:r>
        <w:rPr>
          <w:rFonts w:ascii="Arial" w:hAnsi="Arial" w:cs="Arial"/>
        </w:rPr>
        <w:t xml:space="preserve">a (na </w:t>
      </w:r>
      <w:r w:rsidRPr="00D14674">
        <w:rPr>
          <w:rFonts w:ascii="Arial" w:hAnsi="Arial" w:cs="Arial"/>
        </w:rPr>
        <w:t>SV strani objekta, na javni poti in J strani objekta, na javni poti).</w:t>
      </w:r>
    </w:p>
    <w:p w:rsidR="007F7CC4" w:rsidRPr="00222343" w:rsidRDefault="007F7CC4" w:rsidP="007F7CC4">
      <w:pPr>
        <w:pStyle w:val="Brezrazmikov"/>
      </w:pPr>
    </w:p>
    <w:p w:rsidR="007F7CC4" w:rsidRPr="0098120A" w:rsidRDefault="007F7CC4" w:rsidP="007F7CC4">
      <w:pPr>
        <w:pStyle w:val="Brezrazmikov"/>
        <w:numPr>
          <w:ilvl w:val="0"/>
          <w:numId w:val="66"/>
        </w:numPr>
        <w:spacing w:line="276" w:lineRule="auto"/>
        <w:jc w:val="both"/>
        <w:rPr>
          <w:rFonts w:ascii="Arial" w:hAnsi="Arial" w:cs="Arial"/>
        </w:rPr>
      </w:pPr>
      <w:r w:rsidRPr="0098120A">
        <w:rPr>
          <w:rFonts w:ascii="Arial" w:hAnsi="Arial" w:cs="Arial"/>
        </w:rPr>
        <w:t>Za zaščito v primeru nevarnosti elementarnih in drugih nesreč so zagotovljene ustrezne evakuacijske poti in površine za ljudi, živali in materialne dobrine in intervencijske poti.</w:t>
      </w:r>
    </w:p>
    <w:p w:rsidR="007F7CC4" w:rsidRPr="00222343" w:rsidRDefault="007F7CC4" w:rsidP="007F7CC4">
      <w:pPr>
        <w:pStyle w:val="Brezrazmikov"/>
      </w:pPr>
    </w:p>
    <w:p w:rsidR="007F7CC4" w:rsidRPr="00222343" w:rsidRDefault="007F7CC4" w:rsidP="007F7CC4">
      <w:pPr>
        <w:pStyle w:val="Brezrazmikov"/>
      </w:pPr>
    </w:p>
    <w:p w:rsidR="007F7CC4" w:rsidRDefault="007F7CC4" w:rsidP="007F7CC4">
      <w:pPr>
        <w:pStyle w:val="Brezrazmikov"/>
        <w:numPr>
          <w:ilvl w:val="0"/>
          <w:numId w:val="2"/>
        </w:numPr>
        <w:spacing w:line="276" w:lineRule="auto"/>
        <w:jc w:val="center"/>
        <w:rPr>
          <w:rFonts w:ascii="Arial" w:hAnsi="Arial" w:cs="Arial"/>
          <w:b/>
        </w:rPr>
      </w:pPr>
      <w:r>
        <w:rPr>
          <w:rFonts w:ascii="Arial" w:hAnsi="Arial" w:cs="Arial"/>
          <w:b/>
        </w:rPr>
        <w:t>ETAPNOST IZVEDBE PROSTORSKE UREDITVE</w:t>
      </w:r>
    </w:p>
    <w:p w:rsidR="007F7CC4" w:rsidRPr="00222343" w:rsidRDefault="007F7CC4" w:rsidP="007F7CC4">
      <w:pPr>
        <w:pStyle w:val="Brezrazmikov"/>
      </w:pPr>
    </w:p>
    <w:p w:rsidR="007F7CC4" w:rsidRPr="00222343" w:rsidRDefault="007F7CC4" w:rsidP="007F7CC4">
      <w:pPr>
        <w:pStyle w:val="Brezrazmikov"/>
      </w:pPr>
    </w:p>
    <w:p w:rsidR="007F7CC4" w:rsidRDefault="007F7CC4" w:rsidP="007F7CC4">
      <w:pPr>
        <w:pStyle w:val="Brezrazmikov"/>
        <w:numPr>
          <w:ilvl w:val="0"/>
          <w:numId w:val="3"/>
        </w:numPr>
        <w:spacing w:line="276" w:lineRule="auto"/>
        <w:jc w:val="center"/>
        <w:rPr>
          <w:rFonts w:ascii="Arial" w:hAnsi="Arial" w:cs="Arial"/>
        </w:rPr>
      </w:pPr>
      <w:r>
        <w:rPr>
          <w:rFonts w:ascii="Arial" w:hAnsi="Arial" w:cs="Arial"/>
        </w:rPr>
        <w:t>člen</w:t>
      </w:r>
    </w:p>
    <w:p w:rsidR="007F7CC4" w:rsidRDefault="007F7CC4" w:rsidP="007F7CC4">
      <w:pPr>
        <w:pStyle w:val="Brezrazmikov"/>
        <w:spacing w:line="276" w:lineRule="auto"/>
        <w:ind w:left="720"/>
        <w:jc w:val="center"/>
        <w:rPr>
          <w:rFonts w:ascii="Arial" w:hAnsi="Arial" w:cs="Arial"/>
        </w:rPr>
      </w:pPr>
      <w:r>
        <w:rPr>
          <w:rFonts w:ascii="Arial" w:hAnsi="Arial" w:cs="Arial"/>
        </w:rPr>
        <w:t>(etapnost izvedbe)</w:t>
      </w:r>
    </w:p>
    <w:p w:rsidR="007F7CC4" w:rsidRPr="00222343" w:rsidRDefault="007F7CC4" w:rsidP="007F7CC4">
      <w:pPr>
        <w:pStyle w:val="Brezrazmikov"/>
        <w:spacing w:line="276" w:lineRule="auto"/>
      </w:pPr>
    </w:p>
    <w:p w:rsidR="007F7CC4" w:rsidRPr="00B71484" w:rsidRDefault="007F7CC4" w:rsidP="007F7CC4">
      <w:pPr>
        <w:pStyle w:val="Brezrazmikov"/>
        <w:spacing w:line="276" w:lineRule="auto"/>
        <w:ind w:left="284"/>
        <w:jc w:val="both"/>
        <w:rPr>
          <w:rFonts w:ascii="Arial" w:hAnsi="Arial" w:cs="Arial"/>
        </w:rPr>
      </w:pPr>
      <w:r w:rsidRPr="00B71484">
        <w:rPr>
          <w:rFonts w:ascii="Arial" w:hAnsi="Arial" w:cs="Arial"/>
        </w:rPr>
        <w:t xml:space="preserve">Možna je faznost izgradnje </w:t>
      </w:r>
      <w:r>
        <w:rPr>
          <w:rFonts w:ascii="Arial" w:hAnsi="Arial" w:cs="Arial"/>
        </w:rPr>
        <w:t xml:space="preserve">stanovanjskega </w:t>
      </w:r>
      <w:r w:rsidRPr="00B71484">
        <w:rPr>
          <w:rFonts w:ascii="Arial" w:hAnsi="Arial" w:cs="Arial"/>
        </w:rPr>
        <w:t>objekta</w:t>
      </w:r>
      <w:r>
        <w:rPr>
          <w:rFonts w:ascii="Arial" w:hAnsi="Arial" w:cs="Arial"/>
        </w:rPr>
        <w:t>, enostavnih in nezahtevnih objektov in ureditve okolice, glede na finančne zmožnosti investitorja</w:t>
      </w:r>
      <w:r w:rsidRPr="00B71484">
        <w:rPr>
          <w:rFonts w:ascii="Arial" w:hAnsi="Arial" w:cs="Arial"/>
        </w:rPr>
        <w:t>.</w:t>
      </w:r>
    </w:p>
    <w:p w:rsidR="007F7CC4" w:rsidRPr="00222343" w:rsidRDefault="007F7CC4" w:rsidP="007F7CC4">
      <w:pPr>
        <w:pStyle w:val="Brezrazmikov"/>
      </w:pPr>
    </w:p>
    <w:p w:rsidR="007F7CC4" w:rsidRDefault="007F7CC4" w:rsidP="007F7CC4">
      <w:pPr>
        <w:pStyle w:val="Brezrazmikov"/>
        <w:spacing w:line="276" w:lineRule="auto"/>
        <w:rPr>
          <w:rFonts w:ascii="Arial" w:hAnsi="Arial" w:cs="Arial"/>
          <w:b/>
        </w:rPr>
      </w:pPr>
    </w:p>
    <w:p w:rsidR="007F7CC4" w:rsidRDefault="007F7CC4" w:rsidP="007F7CC4">
      <w:pPr>
        <w:pStyle w:val="Brezrazmikov"/>
        <w:numPr>
          <w:ilvl w:val="0"/>
          <w:numId w:val="2"/>
        </w:numPr>
        <w:spacing w:line="276" w:lineRule="auto"/>
        <w:jc w:val="center"/>
        <w:rPr>
          <w:rFonts w:ascii="Arial" w:hAnsi="Arial" w:cs="Arial"/>
          <w:b/>
        </w:rPr>
      </w:pPr>
      <w:r>
        <w:rPr>
          <w:rFonts w:ascii="Arial" w:hAnsi="Arial" w:cs="Arial"/>
          <w:b/>
        </w:rPr>
        <w:t>VELIKOST DOPUSTNIH ODSTOPANJ OD FUNKCIONALNIH, OBLIKOVALSKIH IN TEHNIČNIH REŠITEV</w:t>
      </w:r>
    </w:p>
    <w:p w:rsidR="007F7CC4" w:rsidRPr="00222343" w:rsidRDefault="007F7CC4" w:rsidP="007F7CC4">
      <w:pPr>
        <w:pStyle w:val="Brezrazmikov"/>
      </w:pPr>
    </w:p>
    <w:p w:rsidR="007F7CC4" w:rsidRPr="00222343" w:rsidRDefault="007F7CC4" w:rsidP="007F7CC4">
      <w:pPr>
        <w:pStyle w:val="Brezrazmikov"/>
      </w:pPr>
    </w:p>
    <w:p w:rsidR="007F7CC4" w:rsidRDefault="007F7CC4" w:rsidP="007F7CC4">
      <w:pPr>
        <w:pStyle w:val="Brezrazmikov"/>
        <w:numPr>
          <w:ilvl w:val="0"/>
          <w:numId w:val="3"/>
        </w:numPr>
        <w:spacing w:line="276" w:lineRule="auto"/>
        <w:jc w:val="center"/>
        <w:rPr>
          <w:rFonts w:ascii="Arial" w:hAnsi="Arial" w:cs="Arial"/>
        </w:rPr>
      </w:pPr>
      <w:r>
        <w:rPr>
          <w:rFonts w:ascii="Arial" w:hAnsi="Arial" w:cs="Arial"/>
        </w:rPr>
        <w:t>člen</w:t>
      </w:r>
    </w:p>
    <w:p w:rsidR="007F7CC4" w:rsidRDefault="007F7CC4" w:rsidP="007F7CC4">
      <w:pPr>
        <w:pStyle w:val="Brezrazmikov"/>
        <w:spacing w:line="276" w:lineRule="auto"/>
        <w:ind w:left="720"/>
        <w:jc w:val="center"/>
        <w:rPr>
          <w:rFonts w:ascii="Arial" w:hAnsi="Arial" w:cs="Arial"/>
        </w:rPr>
      </w:pPr>
      <w:r>
        <w:rPr>
          <w:rFonts w:ascii="Arial" w:hAnsi="Arial" w:cs="Arial"/>
        </w:rPr>
        <w:t>(dopustna odstopanja)</w:t>
      </w:r>
    </w:p>
    <w:p w:rsidR="007F7CC4" w:rsidRPr="00222343" w:rsidRDefault="007F7CC4" w:rsidP="007F7CC4">
      <w:pPr>
        <w:pStyle w:val="Brezrazmikov"/>
      </w:pPr>
    </w:p>
    <w:p w:rsidR="007F7CC4" w:rsidRDefault="007F7CC4" w:rsidP="007F7CC4">
      <w:pPr>
        <w:pStyle w:val="Brezrazmikov"/>
        <w:numPr>
          <w:ilvl w:val="0"/>
          <w:numId w:val="67"/>
        </w:numPr>
        <w:spacing w:line="276" w:lineRule="auto"/>
        <w:ind w:left="993" w:hanging="426"/>
        <w:jc w:val="both"/>
        <w:rPr>
          <w:rFonts w:ascii="Arial" w:hAnsi="Arial" w:cs="Arial"/>
        </w:rPr>
      </w:pPr>
      <w:r>
        <w:rPr>
          <w:rFonts w:ascii="Arial" w:hAnsi="Arial" w:cs="Arial"/>
        </w:rPr>
        <w:t xml:space="preserve">Dovoljena so odstopanja od tlorisnih in višinskih gabaritov objektov za maksimalno </w:t>
      </w:r>
      <w:r w:rsidRPr="00B71484">
        <w:rPr>
          <w:rFonts w:ascii="Arial" w:hAnsi="Arial" w:cs="Arial"/>
          <w:u w:val="single"/>
        </w:rPr>
        <w:t>+</w:t>
      </w:r>
      <w:r>
        <w:rPr>
          <w:rFonts w:ascii="Arial" w:hAnsi="Arial" w:cs="Arial"/>
        </w:rPr>
        <w:t>15%.</w:t>
      </w:r>
    </w:p>
    <w:p w:rsidR="007F7CC4" w:rsidRPr="00E35433" w:rsidRDefault="007F7CC4" w:rsidP="007F7CC4">
      <w:pPr>
        <w:pStyle w:val="Brezrazmikov"/>
      </w:pPr>
    </w:p>
    <w:p w:rsidR="007F7CC4" w:rsidRDefault="007F7CC4" w:rsidP="007F7CC4">
      <w:pPr>
        <w:pStyle w:val="Brezrazmikov"/>
        <w:numPr>
          <w:ilvl w:val="0"/>
          <w:numId w:val="67"/>
        </w:numPr>
        <w:spacing w:line="276" w:lineRule="auto"/>
        <w:ind w:left="993" w:hanging="426"/>
        <w:jc w:val="both"/>
        <w:rPr>
          <w:rFonts w:ascii="Arial" w:hAnsi="Arial" w:cs="Arial"/>
        </w:rPr>
      </w:pPr>
      <w:r>
        <w:rPr>
          <w:rFonts w:ascii="Arial" w:hAnsi="Arial" w:cs="Arial"/>
        </w:rPr>
        <w:t>Pri izvedbi so ob soglasju pristojnega soglasodajalca dopustna odstopanja od tehničnih rešitev, če se pri nadaljnjem natančnejšem proučevanju prometnih, geoloških, hidroloških, geomehanskih in drugih razmer poiščejo rešitve, ki so primernejše z oblikovalskega, prometno-tehničnega in okoljevarstvenega vidika.</w:t>
      </w:r>
    </w:p>
    <w:p w:rsidR="007F7CC4" w:rsidRPr="0034453A" w:rsidRDefault="007F7CC4" w:rsidP="007F7CC4">
      <w:pPr>
        <w:pStyle w:val="Brezrazmikov"/>
      </w:pPr>
    </w:p>
    <w:p w:rsidR="007F7CC4" w:rsidRPr="0034453A" w:rsidRDefault="007F7CC4" w:rsidP="007F7CC4">
      <w:pPr>
        <w:pStyle w:val="Brezrazmikov"/>
      </w:pPr>
    </w:p>
    <w:p w:rsidR="007F7CC4" w:rsidRDefault="007F7CC4" w:rsidP="007F7CC4">
      <w:pPr>
        <w:pStyle w:val="Brezrazmikov"/>
        <w:numPr>
          <w:ilvl w:val="0"/>
          <w:numId w:val="2"/>
        </w:numPr>
        <w:spacing w:line="276" w:lineRule="auto"/>
        <w:jc w:val="center"/>
        <w:rPr>
          <w:rFonts w:ascii="Arial" w:hAnsi="Arial" w:cs="Arial"/>
          <w:b/>
        </w:rPr>
      </w:pPr>
      <w:r>
        <w:rPr>
          <w:rFonts w:ascii="Arial" w:hAnsi="Arial" w:cs="Arial"/>
          <w:b/>
        </w:rPr>
        <w:t>KONČNE DOLOČBE</w:t>
      </w:r>
    </w:p>
    <w:p w:rsidR="007F7CC4" w:rsidRPr="00222343" w:rsidRDefault="007F7CC4" w:rsidP="007F7CC4">
      <w:pPr>
        <w:pStyle w:val="Brezrazmikov"/>
      </w:pPr>
    </w:p>
    <w:p w:rsidR="007F7CC4" w:rsidRPr="00222343" w:rsidRDefault="007F7CC4" w:rsidP="007F7CC4">
      <w:pPr>
        <w:pStyle w:val="Brezrazmikov"/>
      </w:pPr>
    </w:p>
    <w:p w:rsidR="007F7CC4" w:rsidRDefault="007F7CC4" w:rsidP="007F7CC4">
      <w:pPr>
        <w:pStyle w:val="Brezrazmikov"/>
        <w:numPr>
          <w:ilvl w:val="0"/>
          <w:numId w:val="3"/>
        </w:numPr>
        <w:spacing w:line="276" w:lineRule="auto"/>
        <w:jc w:val="center"/>
        <w:rPr>
          <w:rFonts w:ascii="Arial" w:hAnsi="Arial" w:cs="Arial"/>
        </w:rPr>
      </w:pPr>
      <w:r>
        <w:rPr>
          <w:rFonts w:ascii="Arial" w:hAnsi="Arial" w:cs="Arial"/>
        </w:rPr>
        <w:t>člen</w:t>
      </w:r>
    </w:p>
    <w:p w:rsidR="007F7CC4" w:rsidRDefault="007F7CC4" w:rsidP="007F7CC4">
      <w:pPr>
        <w:pStyle w:val="Brezrazmikov"/>
        <w:spacing w:line="276" w:lineRule="auto"/>
        <w:ind w:left="720"/>
        <w:jc w:val="center"/>
        <w:rPr>
          <w:rFonts w:ascii="Arial" w:hAnsi="Arial" w:cs="Arial"/>
        </w:rPr>
      </w:pPr>
      <w:r>
        <w:rPr>
          <w:rFonts w:ascii="Arial" w:hAnsi="Arial" w:cs="Arial"/>
        </w:rPr>
        <w:t>(veljavnost občinskih prostorskih aktov)</w:t>
      </w:r>
    </w:p>
    <w:p w:rsidR="007F7CC4" w:rsidRPr="00222343" w:rsidRDefault="007F7CC4" w:rsidP="007F7CC4">
      <w:pPr>
        <w:pStyle w:val="Brezrazmikov"/>
      </w:pPr>
    </w:p>
    <w:p w:rsidR="007F7CC4" w:rsidRDefault="007F7CC4" w:rsidP="007F7CC4">
      <w:pPr>
        <w:pStyle w:val="Brezrazmikov"/>
        <w:spacing w:line="276" w:lineRule="auto"/>
        <w:ind w:left="142"/>
        <w:jc w:val="both"/>
        <w:rPr>
          <w:rFonts w:ascii="Arial" w:hAnsi="Arial" w:cs="Arial"/>
        </w:rPr>
      </w:pPr>
      <w:r>
        <w:rPr>
          <w:rFonts w:ascii="Arial" w:hAnsi="Arial" w:cs="Arial"/>
        </w:rPr>
        <w:t xml:space="preserve">Z dnem uveljavitve tega odloka se za območje OPPN šteje, da je spremenjen in dopolnjen Odlok o OPN občine Šenčur (Uradno glasilo slovenskih občin št. </w:t>
      </w:r>
      <w:r w:rsidRPr="001D5B1D">
        <w:rPr>
          <w:rFonts w:ascii="Arial" w:hAnsi="Arial" w:cs="Arial"/>
        </w:rPr>
        <w:t>7/2011</w:t>
      </w:r>
      <w:r>
        <w:rPr>
          <w:rFonts w:ascii="Arial" w:hAnsi="Arial" w:cs="Arial"/>
        </w:rPr>
        <w:t>, 35/2014, 68/2015)</w:t>
      </w:r>
    </w:p>
    <w:p w:rsidR="007F7CC4" w:rsidRPr="00222343" w:rsidRDefault="007F7CC4" w:rsidP="007F7CC4">
      <w:pPr>
        <w:pStyle w:val="Brezrazmikov"/>
      </w:pPr>
    </w:p>
    <w:p w:rsidR="007F7CC4" w:rsidRDefault="007F7CC4" w:rsidP="007F7CC4">
      <w:pPr>
        <w:pStyle w:val="Brezrazmikov"/>
        <w:numPr>
          <w:ilvl w:val="0"/>
          <w:numId w:val="3"/>
        </w:numPr>
        <w:spacing w:line="276" w:lineRule="auto"/>
        <w:jc w:val="center"/>
        <w:rPr>
          <w:rFonts w:ascii="Arial" w:hAnsi="Arial" w:cs="Arial"/>
        </w:rPr>
      </w:pPr>
      <w:r>
        <w:rPr>
          <w:rFonts w:ascii="Arial" w:hAnsi="Arial" w:cs="Arial"/>
        </w:rPr>
        <w:t>člen</w:t>
      </w:r>
    </w:p>
    <w:p w:rsidR="007F7CC4" w:rsidRDefault="007F7CC4" w:rsidP="007F7CC4">
      <w:pPr>
        <w:pStyle w:val="Brezrazmikov"/>
        <w:spacing w:line="276" w:lineRule="auto"/>
        <w:ind w:left="720"/>
        <w:jc w:val="center"/>
        <w:rPr>
          <w:rFonts w:ascii="Arial" w:hAnsi="Arial" w:cs="Arial"/>
        </w:rPr>
      </w:pPr>
      <w:r>
        <w:rPr>
          <w:rFonts w:ascii="Arial" w:hAnsi="Arial" w:cs="Arial"/>
        </w:rPr>
        <w:t>(nadzor)</w:t>
      </w:r>
    </w:p>
    <w:p w:rsidR="007F7CC4" w:rsidRDefault="007F7CC4" w:rsidP="007F7CC4">
      <w:pPr>
        <w:pStyle w:val="Brezrazmikov"/>
      </w:pPr>
    </w:p>
    <w:p w:rsidR="007F7CC4" w:rsidRDefault="007F7CC4" w:rsidP="007F7CC4">
      <w:pPr>
        <w:pStyle w:val="Brezrazmikov"/>
        <w:spacing w:line="276" w:lineRule="auto"/>
        <w:ind w:left="142"/>
        <w:jc w:val="both"/>
        <w:rPr>
          <w:rFonts w:ascii="Arial" w:hAnsi="Arial" w:cs="Arial"/>
        </w:rPr>
      </w:pPr>
      <w:r>
        <w:rPr>
          <w:rFonts w:ascii="Arial" w:hAnsi="Arial" w:cs="Arial"/>
        </w:rPr>
        <w:t>Nadzor nad izvajanjem tega OPPN opravljajo pristojne inšpekcijske službe.</w:t>
      </w:r>
    </w:p>
    <w:p w:rsidR="007F7CC4" w:rsidRDefault="007F7CC4" w:rsidP="007F7CC4">
      <w:pPr>
        <w:pStyle w:val="Brezrazmikov"/>
      </w:pPr>
    </w:p>
    <w:p w:rsidR="007F7CC4" w:rsidRDefault="007F7CC4" w:rsidP="007F7CC4">
      <w:pPr>
        <w:pStyle w:val="Brezrazmikov"/>
        <w:numPr>
          <w:ilvl w:val="0"/>
          <w:numId w:val="3"/>
        </w:numPr>
        <w:spacing w:line="276" w:lineRule="auto"/>
        <w:jc w:val="center"/>
        <w:rPr>
          <w:rFonts w:ascii="Arial" w:hAnsi="Arial" w:cs="Arial"/>
        </w:rPr>
      </w:pPr>
      <w:r>
        <w:rPr>
          <w:rFonts w:ascii="Arial" w:hAnsi="Arial" w:cs="Arial"/>
        </w:rPr>
        <w:t>člen</w:t>
      </w:r>
    </w:p>
    <w:p w:rsidR="007F7CC4" w:rsidRDefault="007F7CC4" w:rsidP="007F7CC4">
      <w:pPr>
        <w:pStyle w:val="Brezrazmikov"/>
        <w:spacing w:line="276" w:lineRule="auto"/>
        <w:ind w:left="720"/>
        <w:jc w:val="center"/>
        <w:rPr>
          <w:rFonts w:ascii="Arial" w:hAnsi="Arial" w:cs="Arial"/>
        </w:rPr>
      </w:pPr>
      <w:r>
        <w:rPr>
          <w:rFonts w:ascii="Arial" w:hAnsi="Arial" w:cs="Arial"/>
        </w:rPr>
        <w:t>(vpogled)</w:t>
      </w:r>
    </w:p>
    <w:p w:rsidR="007F7CC4" w:rsidRDefault="007F7CC4" w:rsidP="007F7CC4">
      <w:pPr>
        <w:pStyle w:val="Brezrazmikov"/>
      </w:pPr>
    </w:p>
    <w:p w:rsidR="007F7CC4" w:rsidRDefault="007F7CC4" w:rsidP="007F7CC4">
      <w:pPr>
        <w:pStyle w:val="Brezrazmikov"/>
        <w:spacing w:line="276" w:lineRule="auto"/>
        <w:ind w:left="142"/>
        <w:jc w:val="both"/>
        <w:rPr>
          <w:rFonts w:ascii="Arial" w:hAnsi="Arial" w:cs="Arial"/>
        </w:rPr>
      </w:pPr>
      <w:r>
        <w:rPr>
          <w:rFonts w:ascii="Arial" w:hAnsi="Arial" w:cs="Arial"/>
        </w:rPr>
        <w:t>OPPN je na vpogled na sedežu Občine Šenčur, Kranjska cesta 11, 4208 Šenčur.</w:t>
      </w:r>
    </w:p>
    <w:p w:rsidR="007F7CC4" w:rsidRDefault="007F7CC4" w:rsidP="007F7CC4">
      <w:pPr>
        <w:pStyle w:val="Brezrazmikov"/>
      </w:pPr>
    </w:p>
    <w:p w:rsidR="007F7CC4" w:rsidRDefault="007F7CC4" w:rsidP="007F7CC4">
      <w:pPr>
        <w:pStyle w:val="Brezrazmikov"/>
        <w:numPr>
          <w:ilvl w:val="0"/>
          <w:numId w:val="3"/>
        </w:numPr>
        <w:spacing w:line="276" w:lineRule="auto"/>
        <w:jc w:val="center"/>
        <w:rPr>
          <w:rFonts w:ascii="Arial" w:hAnsi="Arial" w:cs="Arial"/>
        </w:rPr>
      </w:pPr>
      <w:r>
        <w:rPr>
          <w:rFonts w:ascii="Arial" w:hAnsi="Arial" w:cs="Arial"/>
        </w:rPr>
        <w:t>člen</w:t>
      </w:r>
    </w:p>
    <w:p w:rsidR="007F7CC4" w:rsidRDefault="007F7CC4" w:rsidP="007F7CC4">
      <w:pPr>
        <w:pStyle w:val="Brezrazmikov"/>
        <w:spacing w:line="276" w:lineRule="auto"/>
        <w:ind w:left="720"/>
        <w:jc w:val="center"/>
        <w:rPr>
          <w:rFonts w:ascii="Arial" w:hAnsi="Arial" w:cs="Arial"/>
        </w:rPr>
      </w:pPr>
      <w:r>
        <w:rPr>
          <w:rFonts w:ascii="Arial" w:hAnsi="Arial" w:cs="Arial"/>
        </w:rPr>
        <w:t>(veljavnost odloka)</w:t>
      </w:r>
    </w:p>
    <w:p w:rsidR="007F7CC4" w:rsidRDefault="007F7CC4" w:rsidP="007F7CC4">
      <w:pPr>
        <w:pStyle w:val="Brezrazmikov"/>
      </w:pPr>
    </w:p>
    <w:p w:rsidR="007F7CC4" w:rsidRDefault="007F7CC4" w:rsidP="007F7CC4">
      <w:pPr>
        <w:pStyle w:val="Brezrazmikov"/>
        <w:spacing w:line="276" w:lineRule="auto"/>
        <w:ind w:left="142"/>
        <w:jc w:val="both"/>
        <w:rPr>
          <w:rFonts w:ascii="Arial" w:hAnsi="Arial" w:cs="Arial"/>
        </w:rPr>
      </w:pPr>
      <w:r>
        <w:rPr>
          <w:rFonts w:ascii="Arial" w:hAnsi="Arial" w:cs="Arial"/>
        </w:rPr>
        <w:t>Ta OPPN prične veljati petnajsti dan po objavi v Uradnem glasilu slovenskih občin.</w:t>
      </w:r>
    </w:p>
    <w:p w:rsidR="007F7CC4" w:rsidRDefault="007F7CC4" w:rsidP="007F7CC4">
      <w:pPr>
        <w:pStyle w:val="Brezrazmikov"/>
      </w:pPr>
    </w:p>
    <w:p w:rsidR="007F7CC4" w:rsidRDefault="007F7CC4" w:rsidP="007F7CC4">
      <w:pPr>
        <w:pStyle w:val="Brezrazmikov"/>
      </w:pPr>
    </w:p>
    <w:p w:rsidR="007F7CC4" w:rsidRDefault="007F7CC4" w:rsidP="007F7CC4">
      <w:pPr>
        <w:pStyle w:val="Brezrazmikov"/>
      </w:pPr>
    </w:p>
    <w:p w:rsidR="007F7CC4" w:rsidRDefault="007F7CC4" w:rsidP="007F7CC4">
      <w:pPr>
        <w:pStyle w:val="Brezrazmikov"/>
        <w:spacing w:line="276" w:lineRule="auto"/>
        <w:ind w:left="142"/>
        <w:jc w:val="both"/>
        <w:rPr>
          <w:rFonts w:ascii="Arial" w:hAnsi="Arial" w:cs="Arial"/>
        </w:rPr>
      </w:pPr>
      <w:r>
        <w:rPr>
          <w:rFonts w:ascii="Arial" w:hAnsi="Arial" w:cs="Arial"/>
        </w:rPr>
        <w:t>Številka:</w:t>
      </w:r>
    </w:p>
    <w:p w:rsidR="007F7CC4" w:rsidRDefault="007F7CC4" w:rsidP="007F7CC4">
      <w:pPr>
        <w:pStyle w:val="Brezrazmikov"/>
        <w:spacing w:line="276" w:lineRule="auto"/>
        <w:ind w:left="142"/>
        <w:jc w:val="both"/>
        <w:rPr>
          <w:rFonts w:ascii="Arial" w:hAnsi="Arial" w:cs="Arial"/>
        </w:rPr>
      </w:pPr>
      <w:r>
        <w:rPr>
          <w:rFonts w:ascii="Arial" w:hAnsi="Arial" w:cs="Arial"/>
        </w:rPr>
        <w:t xml:space="preserve">Šenčur, dne </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Župan Občine Šenčur:</w:t>
      </w:r>
    </w:p>
    <w:p w:rsidR="007F7CC4" w:rsidRDefault="007F7CC4" w:rsidP="007F7CC4">
      <w:pPr>
        <w:pStyle w:val="Brezrazmikov"/>
        <w:spacing w:line="276" w:lineRule="auto"/>
        <w:ind w:left="142"/>
        <w:jc w:val="both"/>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KOZJEK Ciril, l. r.</w:t>
      </w:r>
    </w:p>
    <w:p w:rsidR="00C87CDC" w:rsidRDefault="00C87CDC" w:rsidP="00525C64">
      <w:pPr>
        <w:pStyle w:val="Brezrazmikov"/>
        <w:spacing w:line="276" w:lineRule="auto"/>
        <w:ind w:left="142"/>
        <w:jc w:val="both"/>
        <w:rPr>
          <w:rFonts w:ascii="Arial" w:hAnsi="Arial" w:cs="Arial"/>
        </w:rPr>
      </w:pPr>
    </w:p>
    <w:p w:rsidR="00C87CDC" w:rsidRDefault="00C87CDC" w:rsidP="00C87CDC">
      <w:pPr>
        <w:pStyle w:val="Brezrazmikov"/>
        <w:ind w:left="142"/>
        <w:jc w:val="both"/>
        <w:rPr>
          <w:rFonts w:ascii="Arial" w:hAnsi="Arial" w:cs="Arial"/>
        </w:rPr>
      </w:pPr>
    </w:p>
    <w:p w:rsidR="00C87CDC" w:rsidRDefault="00C87CDC" w:rsidP="00C87CDC">
      <w:pPr>
        <w:pStyle w:val="Brezrazmikov"/>
        <w:ind w:left="142"/>
        <w:jc w:val="both"/>
        <w:rPr>
          <w:rFonts w:ascii="Arial" w:hAnsi="Arial" w:cs="Arial"/>
        </w:rPr>
      </w:pPr>
    </w:p>
    <w:p w:rsidR="00C87CDC" w:rsidRDefault="00C87CDC" w:rsidP="00C87CDC">
      <w:pPr>
        <w:pStyle w:val="Brezrazmikov"/>
        <w:ind w:left="142"/>
        <w:jc w:val="both"/>
        <w:rPr>
          <w:rFonts w:ascii="Arial" w:hAnsi="Arial" w:cs="Arial"/>
        </w:rPr>
      </w:pPr>
    </w:p>
    <w:p w:rsidR="00C87CDC" w:rsidRDefault="00C87CDC" w:rsidP="00C87CDC">
      <w:pPr>
        <w:pStyle w:val="Brezrazmikov"/>
        <w:ind w:left="142"/>
        <w:jc w:val="both"/>
        <w:rPr>
          <w:rFonts w:ascii="Arial" w:hAnsi="Arial" w:cs="Arial"/>
        </w:rPr>
      </w:pPr>
    </w:p>
    <w:p w:rsidR="00C87CDC" w:rsidRDefault="00C87CDC" w:rsidP="00C87CDC">
      <w:pPr>
        <w:pStyle w:val="Brezrazmikov"/>
        <w:ind w:left="142"/>
        <w:jc w:val="both"/>
        <w:rPr>
          <w:rFonts w:ascii="Arial" w:hAnsi="Arial" w:cs="Arial"/>
        </w:rPr>
      </w:pPr>
    </w:p>
    <w:p w:rsidR="00C87CDC" w:rsidRDefault="00C87CDC" w:rsidP="00C87CDC">
      <w:pPr>
        <w:pStyle w:val="Brezrazmikov"/>
        <w:ind w:left="142"/>
        <w:jc w:val="both"/>
        <w:rPr>
          <w:rFonts w:ascii="Arial" w:hAnsi="Arial" w:cs="Arial"/>
        </w:rPr>
      </w:pPr>
    </w:p>
    <w:p w:rsidR="00C87CDC" w:rsidRDefault="00C87CDC" w:rsidP="00C87CDC">
      <w:pPr>
        <w:pStyle w:val="Brezrazmikov"/>
        <w:ind w:left="142"/>
        <w:jc w:val="both"/>
        <w:rPr>
          <w:rFonts w:ascii="Arial" w:hAnsi="Arial" w:cs="Arial"/>
        </w:rPr>
      </w:pPr>
    </w:p>
    <w:p w:rsidR="00C87CDC" w:rsidRDefault="00C87CDC" w:rsidP="00C87CDC">
      <w:pPr>
        <w:pStyle w:val="Brezrazmikov"/>
        <w:ind w:left="142"/>
        <w:jc w:val="both"/>
        <w:rPr>
          <w:rFonts w:ascii="Arial" w:hAnsi="Arial" w:cs="Arial"/>
        </w:rPr>
      </w:pPr>
    </w:p>
    <w:p w:rsidR="00C87CDC" w:rsidRDefault="00C87CDC" w:rsidP="00C87CDC">
      <w:pPr>
        <w:pStyle w:val="Brezrazmikov"/>
        <w:ind w:left="142"/>
        <w:jc w:val="both"/>
        <w:rPr>
          <w:rFonts w:ascii="Arial" w:hAnsi="Arial" w:cs="Arial"/>
        </w:rPr>
      </w:pPr>
    </w:p>
    <w:p w:rsidR="00C87CDC" w:rsidRDefault="00C87CDC" w:rsidP="00C87CDC">
      <w:pPr>
        <w:pStyle w:val="Brezrazmikov"/>
        <w:ind w:left="142"/>
        <w:jc w:val="both"/>
        <w:rPr>
          <w:rFonts w:ascii="Arial" w:hAnsi="Arial" w:cs="Arial"/>
        </w:rPr>
      </w:pPr>
    </w:p>
    <w:p w:rsidR="00C87CDC" w:rsidRDefault="00C87CDC" w:rsidP="00C87CDC">
      <w:pPr>
        <w:pStyle w:val="Brezrazmikov"/>
        <w:ind w:left="142"/>
        <w:jc w:val="both"/>
        <w:rPr>
          <w:rFonts w:ascii="Arial" w:hAnsi="Arial" w:cs="Arial"/>
        </w:rPr>
      </w:pPr>
    </w:p>
    <w:p w:rsidR="00C87CDC" w:rsidRDefault="00C87CDC" w:rsidP="00C87CDC">
      <w:pPr>
        <w:pStyle w:val="Brezrazmikov"/>
        <w:ind w:left="142"/>
        <w:jc w:val="both"/>
        <w:rPr>
          <w:rFonts w:ascii="Arial" w:hAnsi="Arial" w:cs="Arial"/>
        </w:rPr>
      </w:pPr>
    </w:p>
    <w:p w:rsidR="00C87CDC" w:rsidRDefault="00C87CDC" w:rsidP="00C87CDC">
      <w:pPr>
        <w:pStyle w:val="Brezrazmikov"/>
        <w:ind w:left="142"/>
        <w:jc w:val="both"/>
        <w:rPr>
          <w:rFonts w:ascii="Arial" w:hAnsi="Arial" w:cs="Arial"/>
        </w:rPr>
      </w:pPr>
    </w:p>
    <w:p w:rsidR="00C87CDC" w:rsidRDefault="00C87CDC" w:rsidP="00C87CDC">
      <w:pPr>
        <w:pStyle w:val="Brezrazmikov"/>
        <w:ind w:left="142"/>
        <w:jc w:val="both"/>
        <w:rPr>
          <w:rFonts w:ascii="Arial" w:hAnsi="Arial" w:cs="Arial"/>
        </w:rPr>
      </w:pPr>
    </w:p>
    <w:p w:rsidR="00C87CDC" w:rsidRDefault="00C87CDC" w:rsidP="00C87CDC">
      <w:pPr>
        <w:pStyle w:val="Brezrazmikov"/>
        <w:ind w:left="142"/>
        <w:jc w:val="both"/>
        <w:rPr>
          <w:rFonts w:ascii="Arial" w:hAnsi="Arial" w:cs="Arial"/>
        </w:rPr>
      </w:pPr>
    </w:p>
    <w:p w:rsidR="00C87CDC" w:rsidRDefault="00C87CDC" w:rsidP="00C87CDC">
      <w:pPr>
        <w:pStyle w:val="Brezrazmikov"/>
        <w:ind w:left="142"/>
        <w:jc w:val="both"/>
        <w:rPr>
          <w:rFonts w:ascii="Arial" w:hAnsi="Arial" w:cs="Arial"/>
        </w:rPr>
      </w:pPr>
    </w:p>
    <w:p w:rsidR="00C87CDC" w:rsidRDefault="00C87CDC" w:rsidP="00C87CDC">
      <w:pPr>
        <w:pStyle w:val="Brezrazmikov"/>
        <w:ind w:left="142"/>
        <w:jc w:val="both"/>
        <w:rPr>
          <w:rFonts w:ascii="Arial" w:hAnsi="Arial" w:cs="Arial"/>
        </w:rPr>
      </w:pPr>
    </w:p>
    <w:p w:rsidR="00C87CDC" w:rsidRDefault="00C87CDC" w:rsidP="00C87CDC">
      <w:pPr>
        <w:pStyle w:val="Brezrazmikov"/>
        <w:ind w:left="142"/>
        <w:jc w:val="both"/>
        <w:rPr>
          <w:rFonts w:ascii="Arial" w:hAnsi="Arial" w:cs="Arial"/>
        </w:rPr>
      </w:pPr>
    </w:p>
    <w:p w:rsidR="00C87CDC" w:rsidRDefault="00C87CDC" w:rsidP="00C87CDC">
      <w:pPr>
        <w:pStyle w:val="Brezrazmikov"/>
        <w:ind w:left="142"/>
        <w:jc w:val="both"/>
        <w:rPr>
          <w:rFonts w:ascii="Arial" w:hAnsi="Arial" w:cs="Arial"/>
        </w:rPr>
      </w:pPr>
    </w:p>
    <w:p w:rsidR="00C87CDC" w:rsidRDefault="00C87CDC" w:rsidP="00C87CDC">
      <w:pPr>
        <w:pStyle w:val="Brezrazmikov"/>
        <w:ind w:left="142"/>
        <w:jc w:val="both"/>
        <w:rPr>
          <w:rFonts w:ascii="Arial" w:hAnsi="Arial" w:cs="Arial"/>
        </w:rPr>
      </w:pPr>
    </w:p>
    <w:p w:rsidR="00C87CDC" w:rsidRDefault="00C87CDC" w:rsidP="00C87CDC">
      <w:pPr>
        <w:pStyle w:val="Brezrazmikov"/>
        <w:ind w:left="142"/>
        <w:jc w:val="both"/>
        <w:rPr>
          <w:rFonts w:ascii="Arial" w:hAnsi="Arial" w:cs="Arial"/>
        </w:rPr>
      </w:pPr>
    </w:p>
    <w:p w:rsidR="00C87CDC" w:rsidRDefault="00C87CDC" w:rsidP="00C87CDC">
      <w:pPr>
        <w:pStyle w:val="Brezrazmikov"/>
        <w:ind w:left="142"/>
        <w:jc w:val="both"/>
        <w:rPr>
          <w:rFonts w:ascii="Arial" w:hAnsi="Arial" w:cs="Arial"/>
        </w:rPr>
      </w:pPr>
    </w:p>
    <w:p w:rsidR="00C87CDC" w:rsidRDefault="00C87CDC" w:rsidP="00C87CDC">
      <w:pPr>
        <w:pStyle w:val="Brezrazmikov"/>
        <w:ind w:left="142"/>
        <w:jc w:val="both"/>
        <w:rPr>
          <w:rFonts w:ascii="Arial" w:hAnsi="Arial" w:cs="Arial"/>
        </w:rPr>
      </w:pPr>
    </w:p>
    <w:p w:rsidR="00C87CDC" w:rsidRDefault="00C87CDC" w:rsidP="00C87CDC">
      <w:pPr>
        <w:pStyle w:val="Brezrazmikov"/>
        <w:ind w:left="142"/>
        <w:jc w:val="both"/>
        <w:rPr>
          <w:rFonts w:ascii="Arial" w:hAnsi="Arial" w:cs="Arial"/>
        </w:rPr>
      </w:pPr>
    </w:p>
    <w:p w:rsidR="00C87CDC" w:rsidRDefault="00C87CDC" w:rsidP="00C87CDC">
      <w:pPr>
        <w:pStyle w:val="Brezrazmikov"/>
        <w:ind w:left="142"/>
        <w:jc w:val="both"/>
        <w:rPr>
          <w:rFonts w:ascii="Arial" w:hAnsi="Arial" w:cs="Arial"/>
        </w:rPr>
      </w:pPr>
    </w:p>
    <w:p w:rsidR="00C87CDC" w:rsidRDefault="00C87CDC" w:rsidP="00C87CDC">
      <w:pPr>
        <w:pStyle w:val="Brezrazmikov"/>
        <w:ind w:left="142"/>
        <w:jc w:val="both"/>
        <w:rPr>
          <w:rFonts w:ascii="Arial" w:hAnsi="Arial" w:cs="Arial"/>
        </w:rPr>
      </w:pPr>
    </w:p>
    <w:p w:rsidR="00C87CDC" w:rsidRDefault="00C87CDC" w:rsidP="00C87CDC">
      <w:pPr>
        <w:pStyle w:val="Brezrazmikov"/>
        <w:ind w:left="142"/>
        <w:jc w:val="both"/>
        <w:rPr>
          <w:rFonts w:ascii="Arial" w:hAnsi="Arial" w:cs="Arial"/>
        </w:rPr>
      </w:pPr>
    </w:p>
    <w:p w:rsidR="00C87CDC" w:rsidRDefault="00C87CDC" w:rsidP="00C87CDC">
      <w:pPr>
        <w:pStyle w:val="Brezrazmikov"/>
        <w:ind w:left="142"/>
        <w:jc w:val="both"/>
        <w:rPr>
          <w:rFonts w:ascii="Arial" w:hAnsi="Arial" w:cs="Arial"/>
        </w:rPr>
      </w:pPr>
    </w:p>
    <w:p w:rsidR="00C87CDC" w:rsidRDefault="00C87CDC" w:rsidP="00C87CDC">
      <w:pPr>
        <w:pStyle w:val="Brezrazmikov"/>
        <w:ind w:left="142"/>
        <w:jc w:val="both"/>
        <w:rPr>
          <w:rFonts w:ascii="Arial" w:hAnsi="Arial" w:cs="Arial"/>
        </w:rPr>
      </w:pPr>
    </w:p>
    <w:p w:rsidR="00C87CDC" w:rsidRDefault="00C87CDC" w:rsidP="00C87CDC">
      <w:pPr>
        <w:pStyle w:val="Brezrazmikov"/>
        <w:ind w:left="142"/>
        <w:jc w:val="both"/>
        <w:rPr>
          <w:rFonts w:ascii="Arial" w:hAnsi="Arial" w:cs="Arial"/>
        </w:rPr>
      </w:pPr>
    </w:p>
    <w:p w:rsidR="00C87CDC" w:rsidRDefault="00C87CDC" w:rsidP="00C87CDC">
      <w:pPr>
        <w:pStyle w:val="Brezrazmikov"/>
        <w:ind w:left="142"/>
        <w:jc w:val="both"/>
        <w:rPr>
          <w:rFonts w:ascii="Arial" w:hAnsi="Arial" w:cs="Arial"/>
        </w:rPr>
      </w:pPr>
    </w:p>
    <w:p w:rsidR="00C87CDC" w:rsidRDefault="00C87CDC" w:rsidP="00C87CDC">
      <w:pPr>
        <w:pStyle w:val="Brezrazmikov"/>
        <w:ind w:left="142"/>
        <w:jc w:val="both"/>
        <w:rPr>
          <w:rFonts w:ascii="Arial" w:hAnsi="Arial" w:cs="Arial"/>
        </w:rPr>
      </w:pPr>
    </w:p>
    <w:p w:rsidR="00C87CDC" w:rsidRDefault="00C87CDC" w:rsidP="00C87CDC">
      <w:pPr>
        <w:pStyle w:val="Brezrazmikov"/>
        <w:ind w:left="142"/>
        <w:jc w:val="both"/>
        <w:rPr>
          <w:rFonts w:ascii="Arial" w:hAnsi="Arial" w:cs="Arial"/>
        </w:rPr>
      </w:pPr>
    </w:p>
    <w:p w:rsidR="00C87CDC" w:rsidRDefault="00C87CDC" w:rsidP="00C87CDC">
      <w:pPr>
        <w:pStyle w:val="Brezrazmikov"/>
        <w:ind w:left="142"/>
        <w:jc w:val="both"/>
        <w:rPr>
          <w:rFonts w:ascii="Arial" w:hAnsi="Arial" w:cs="Arial"/>
        </w:rPr>
      </w:pPr>
    </w:p>
    <w:p w:rsidR="00C87CDC" w:rsidRDefault="00C87CDC" w:rsidP="00C87CDC">
      <w:pPr>
        <w:pStyle w:val="Brezrazmikov"/>
        <w:ind w:left="142"/>
        <w:jc w:val="both"/>
        <w:rPr>
          <w:rFonts w:ascii="Arial" w:hAnsi="Arial" w:cs="Arial"/>
        </w:rPr>
      </w:pPr>
    </w:p>
    <w:p w:rsidR="00C87CDC" w:rsidRDefault="00C87CDC" w:rsidP="00C87CDC">
      <w:pPr>
        <w:pStyle w:val="Brezrazmikov"/>
        <w:ind w:left="142"/>
        <w:jc w:val="both"/>
        <w:rPr>
          <w:rFonts w:ascii="Arial" w:hAnsi="Arial" w:cs="Arial"/>
        </w:rPr>
      </w:pPr>
    </w:p>
    <w:p w:rsidR="00C87CDC" w:rsidRDefault="00C87CDC" w:rsidP="00C87CDC">
      <w:pPr>
        <w:pStyle w:val="Brezrazmikov"/>
        <w:ind w:left="142"/>
        <w:jc w:val="both"/>
        <w:rPr>
          <w:rFonts w:ascii="Arial" w:hAnsi="Arial" w:cs="Arial"/>
        </w:rPr>
      </w:pPr>
    </w:p>
    <w:p w:rsidR="00C87CDC" w:rsidRDefault="00C87CDC" w:rsidP="00C87CDC">
      <w:pPr>
        <w:pStyle w:val="Brezrazmikov"/>
        <w:ind w:left="142"/>
        <w:jc w:val="both"/>
        <w:rPr>
          <w:rFonts w:ascii="Arial" w:hAnsi="Arial" w:cs="Arial"/>
        </w:rPr>
      </w:pPr>
    </w:p>
    <w:p w:rsidR="00C87CDC" w:rsidRDefault="00C87CDC" w:rsidP="00C87CDC">
      <w:pPr>
        <w:pStyle w:val="Brezrazmikov"/>
        <w:ind w:left="142"/>
        <w:jc w:val="both"/>
        <w:rPr>
          <w:rFonts w:ascii="Arial" w:hAnsi="Arial" w:cs="Arial"/>
        </w:rPr>
      </w:pPr>
    </w:p>
    <w:p w:rsidR="00C87CDC" w:rsidRDefault="00C87CDC" w:rsidP="00C87CDC">
      <w:pPr>
        <w:pStyle w:val="Brezrazmikov"/>
        <w:ind w:left="142"/>
        <w:jc w:val="both"/>
        <w:rPr>
          <w:rFonts w:ascii="Arial" w:hAnsi="Arial" w:cs="Arial"/>
        </w:rPr>
      </w:pPr>
    </w:p>
    <w:p w:rsidR="00C87CDC" w:rsidRDefault="00C87CDC" w:rsidP="00C87CDC">
      <w:pPr>
        <w:pStyle w:val="Brezrazmikov"/>
        <w:ind w:left="142"/>
        <w:jc w:val="both"/>
        <w:rPr>
          <w:rFonts w:ascii="Arial" w:hAnsi="Arial" w:cs="Arial"/>
        </w:rPr>
      </w:pPr>
    </w:p>
    <w:p w:rsidR="00C87CDC" w:rsidRDefault="00C87CDC" w:rsidP="00C87CDC">
      <w:pPr>
        <w:pStyle w:val="Brezrazmikov"/>
        <w:ind w:left="142"/>
        <w:jc w:val="both"/>
        <w:rPr>
          <w:rFonts w:ascii="Arial" w:hAnsi="Arial" w:cs="Arial"/>
        </w:rPr>
      </w:pPr>
    </w:p>
    <w:p w:rsidR="00C87CDC" w:rsidRDefault="00C87CDC" w:rsidP="00C87CDC">
      <w:pPr>
        <w:pStyle w:val="Brezrazmikov"/>
        <w:ind w:left="142"/>
        <w:jc w:val="both"/>
        <w:rPr>
          <w:rFonts w:ascii="Arial" w:hAnsi="Arial" w:cs="Arial"/>
        </w:rPr>
      </w:pPr>
    </w:p>
    <w:p w:rsidR="00C87CDC" w:rsidRDefault="00C87CDC" w:rsidP="00C87CDC">
      <w:pPr>
        <w:pStyle w:val="Brezrazmikov"/>
        <w:ind w:left="142"/>
        <w:jc w:val="both"/>
        <w:rPr>
          <w:rFonts w:ascii="Arial" w:hAnsi="Arial" w:cs="Arial"/>
        </w:rPr>
      </w:pPr>
    </w:p>
    <w:p w:rsidR="00C87CDC" w:rsidRDefault="00C87CDC" w:rsidP="00C87CDC">
      <w:pPr>
        <w:pStyle w:val="Brezrazmikov"/>
        <w:ind w:left="142"/>
        <w:jc w:val="both"/>
        <w:rPr>
          <w:rFonts w:ascii="Arial" w:hAnsi="Arial" w:cs="Arial"/>
        </w:rPr>
      </w:pPr>
    </w:p>
    <w:p w:rsidR="00C87CDC" w:rsidRDefault="00C87CDC" w:rsidP="00C87CDC">
      <w:pPr>
        <w:pStyle w:val="Brezrazmikov"/>
        <w:ind w:left="142"/>
        <w:jc w:val="both"/>
        <w:rPr>
          <w:rFonts w:ascii="Arial" w:hAnsi="Arial" w:cs="Arial"/>
        </w:rPr>
      </w:pPr>
    </w:p>
    <w:p w:rsidR="00C87CDC" w:rsidRDefault="00C87CDC" w:rsidP="00667C4B">
      <w:pPr>
        <w:pStyle w:val="Brezrazmikov"/>
        <w:jc w:val="both"/>
        <w:rPr>
          <w:rFonts w:ascii="Arial" w:hAnsi="Arial" w:cs="Arial"/>
        </w:rPr>
      </w:pPr>
    </w:p>
    <w:p w:rsidR="007F7CC4" w:rsidRDefault="007F7CC4" w:rsidP="00667C4B">
      <w:pPr>
        <w:pStyle w:val="Brezrazmikov"/>
        <w:jc w:val="both"/>
        <w:rPr>
          <w:rFonts w:ascii="Arial" w:hAnsi="Arial" w:cs="Arial"/>
        </w:rPr>
      </w:pPr>
    </w:p>
    <w:p w:rsidR="007F7CC4" w:rsidRDefault="007F7CC4" w:rsidP="00667C4B">
      <w:pPr>
        <w:pStyle w:val="Brezrazmikov"/>
        <w:jc w:val="both"/>
        <w:rPr>
          <w:rFonts w:ascii="Arial" w:hAnsi="Arial" w:cs="Arial"/>
        </w:rPr>
      </w:pPr>
    </w:p>
    <w:p w:rsidR="007F7CC4" w:rsidRDefault="007F7CC4" w:rsidP="00667C4B">
      <w:pPr>
        <w:pStyle w:val="Brezrazmikov"/>
        <w:jc w:val="both"/>
        <w:rPr>
          <w:rFonts w:ascii="Arial" w:hAnsi="Arial" w:cs="Arial"/>
        </w:rPr>
      </w:pPr>
    </w:p>
    <w:p w:rsidR="007F7CC4" w:rsidRDefault="007F7CC4" w:rsidP="00667C4B">
      <w:pPr>
        <w:pStyle w:val="Brezrazmikov"/>
        <w:jc w:val="both"/>
        <w:rPr>
          <w:rFonts w:ascii="Arial" w:hAnsi="Arial" w:cs="Arial"/>
        </w:rPr>
      </w:pPr>
    </w:p>
    <w:p w:rsidR="007F7CC4" w:rsidRDefault="007F7CC4" w:rsidP="00667C4B">
      <w:pPr>
        <w:pStyle w:val="Brezrazmikov"/>
        <w:jc w:val="both"/>
        <w:rPr>
          <w:rFonts w:ascii="Arial" w:hAnsi="Arial" w:cs="Arial"/>
        </w:rPr>
      </w:pPr>
    </w:p>
    <w:p w:rsidR="007F7CC4" w:rsidRDefault="007F7CC4" w:rsidP="00667C4B">
      <w:pPr>
        <w:pStyle w:val="Brezrazmikov"/>
        <w:jc w:val="both"/>
        <w:rPr>
          <w:rFonts w:ascii="Arial" w:hAnsi="Arial" w:cs="Arial"/>
        </w:rPr>
      </w:pPr>
    </w:p>
    <w:p w:rsidR="007F7CC4" w:rsidRDefault="007F7CC4" w:rsidP="00667C4B">
      <w:pPr>
        <w:pStyle w:val="Brezrazmikov"/>
        <w:jc w:val="both"/>
        <w:rPr>
          <w:rFonts w:ascii="Arial" w:hAnsi="Arial" w:cs="Arial"/>
        </w:rPr>
      </w:pPr>
    </w:p>
    <w:p w:rsidR="007F7CC4" w:rsidRDefault="007F7CC4" w:rsidP="00667C4B">
      <w:pPr>
        <w:pStyle w:val="Brezrazmikov"/>
        <w:jc w:val="both"/>
        <w:rPr>
          <w:rFonts w:ascii="Arial" w:hAnsi="Arial" w:cs="Arial"/>
        </w:rPr>
      </w:pPr>
    </w:p>
    <w:p w:rsidR="007F7CC4" w:rsidRDefault="007F7CC4" w:rsidP="00667C4B">
      <w:pPr>
        <w:pStyle w:val="Brezrazmikov"/>
        <w:jc w:val="both"/>
        <w:rPr>
          <w:rFonts w:ascii="Arial" w:hAnsi="Arial" w:cs="Arial"/>
        </w:rPr>
      </w:pPr>
    </w:p>
    <w:p w:rsidR="007F7CC4" w:rsidRDefault="007F7CC4" w:rsidP="00667C4B">
      <w:pPr>
        <w:pStyle w:val="Brezrazmikov"/>
        <w:jc w:val="both"/>
        <w:rPr>
          <w:rFonts w:ascii="Arial" w:hAnsi="Arial" w:cs="Arial"/>
        </w:rPr>
      </w:pPr>
    </w:p>
    <w:p w:rsidR="007F7CC4" w:rsidRDefault="007F7CC4" w:rsidP="00667C4B">
      <w:pPr>
        <w:pStyle w:val="Brezrazmikov"/>
        <w:jc w:val="both"/>
        <w:rPr>
          <w:rFonts w:ascii="Arial" w:hAnsi="Arial" w:cs="Arial"/>
        </w:rPr>
      </w:pPr>
    </w:p>
    <w:p w:rsidR="007F7CC4" w:rsidRDefault="007F7CC4" w:rsidP="00667C4B">
      <w:pPr>
        <w:pStyle w:val="Brezrazmikov"/>
        <w:jc w:val="both"/>
        <w:rPr>
          <w:rFonts w:ascii="Arial" w:hAnsi="Arial" w:cs="Arial"/>
        </w:rPr>
      </w:pPr>
    </w:p>
    <w:p w:rsidR="007F7CC4" w:rsidRDefault="007F7CC4" w:rsidP="00667C4B">
      <w:pPr>
        <w:pStyle w:val="Brezrazmikov"/>
        <w:jc w:val="both"/>
        <w:rPr>
          <w:rFonts w:ascii="Arial" w:hAnsi="Arial" w:cs="Arial"/>
        </w:rPr>
      </w:pPr>
    </w:p>
    <w:p w:rsidR="007F7CC4" w:rsidRDefault="007F7CC4" w:rsidP="00667C4B">
      <w:pPr>
        <w:pStyle w:val="Brezrazmikov"/>
        <w:jc w:val="both"/>
        <w:rPr>
          <w:rFonts w:ascii="Arial" w:hAnsi="Arial" w:cs="Arial"/>
        </w:rPr>
      </w:pPr>
    </w:p>
    <w:p w:rsidR="007F7CC4" w:rsidRDefault="007F7CC4" w:rsidP="00667C4B">
      <w:pPr>
        <w:pStyle w:val="Brezrazmikov"/>
        <w:jc w:val="both"/>
        <w:rPr>
          <w:rFonts w:ascii="Arial" w:hAnsi="Arial" w:cs="Arial"/>
        </w:rPr>
      </w:pPr>
    </w:p>
    <w:p w:rsidR="007F7CC4" w:rsidRDefault="007F7CC4" w:rsidP="00667C4B">
      <w:pPr>
        <w:pStyle w:val="Brezrazmikov"/>
        <w:jc w:val="both"/>
        <w:rPr>
          <w:rFonts w:ascii="Arial" w:hAnsi="Arial" w:cs="Arial"/>
        </w:rPr>
      </w:pPr>
    </w:p>
    <w:p w:rsidR="007F7CC4" w:rsidRDefault="007F7CC4" w:rsidP="00667C4B">
      <w:pPr>
        <w:pStyle w:val="Brezrazmikov"/>
        <w:jc w:val="both"/>
        <w:rPr>
          <w:rFonts w:ascii="Arial" w:hAnsi="Arial" w:cs="Arial"/>
        </w:rPr>
      </w:pPr>
    </w:p>
    <w:p w:rsidR="007F7CC4" w:rsidRDefault="007F7CC4" w:rsidP="00667C4B">
      <w:pPr>
        <w:pStyle w:val="Brezrazmikov"/>
        <w:jc w:val="both"/>
        <w:rPr>
          <w:rFonts w:ascii="Arial" w:hAnsi="Arial" w:cs="Arial"/>
        </w:rPr>
      </w:pPr>
    </w:p>
    <w:p w:rsidR="007F7CC4" w:rsidRDefault="007F7CC4" w:rsidP="00667C4B">
      <w:pPr>
        <w:pStyle w:val="Brezrazmikov"/>
        <w:jc w:val="both"/>
        <w:rPr>
          <w:rFonts w:ascii="Arial" w:hAnsi="Arial" w:cs="Arial"/>
        </w:rPr>
      </w:pPr>
    </w:p>
    <w:p w:rsidR="007F7CC4" w:rsidRDefault="007F7CC4" w:rsidP="00667C4B">
      <w:pPr>
        <w:pStyle w:val="Brezrazmikov"/>
        <w:jc w:val="both"/>
        <w:rPr>
          <w:rFonts w:ascii="Arial" w:hAnsi="Arial" w:cs="Arial"/>
        </w:rPr>
      </w:pPr>
    </w:p>
    <w:p w:rsidR="007F7CC4" w:rsidRDefault="007F7CC4" w:rsidP="00667C4B">
      <w:pPr>
        <w:pStyle w:val="Brezrazmikov"/>
        <w:jc w:val="both"/>
        <w:rPr>
          <w:rFonts w:ascii="Arial" w:hAnsi="Arial" w:cs="Arial"/>
        </w:rPr>
      </w:pPr>
    </w:p>
    <w:p w:rsidR="007F7CC4" w:rsidRDefault="007F7CC4" w:rsidP="00667C4B">
      <w:pPr>
        <w:pStyle w:val="Brezrazmikov"/>
        <w:jc w:val="both"/>
        <w:rPr>
          <w:rFonts w:ascii="Arial" w:hAnsi="Arial" w:cs="Arial"/>
        </w:rPr>
      </w:pPr>
    </w:p>
    <w:p w:rsidR="007F7CC4" w:rsidRDefault="007F7CC4" w:rsidP="00667C4B">
      <w:pPr>
        <w:pStyle w:val="Brezrazmikov"/>
        <w:jc w:val="both"/>
        <w:rPr>
          <w:rFonts w:ascii="Arial" w:hAnsi="Arial" w:cs="Arial"/>
        </w:rPr>
      </w:pPr>
    </w:p>
    <w:p w:rsidR="007F7CC4" w:rsidRDefault="007F7CC4" w:rsidP="00667C4B">
      <w:pPr>
        <w:pStyle w:val="Brezrazmikov"/>
        <w:jc w:val="both"/>
        <w:rPr>
          <w:rFonts w:ascii="Arial" w:hAnsi="Arial" w:cs="Arial"/>
        </w:rPr>
      </w:pPr>
    </w:p>
    <w:p w:rsidR="007F7CC4" w:rsidRDefault="007F7CC4" w:rsidP="00667C4B">
      <w:pPr>
        <w:pStyle w:val="Brezrazmikov"/>
        <w:jc w:val="both"/>
        <w:rPr>
          <w:rFonts w:ascii="Arial" w:hAnsi="Arial" w:cs="Arial"/>
        </w:rPr>
      </w:pPr>
    </w:p>
    <w:p w:rsidR="007F7CC4" w:rsidRDefault="007F7CC4" w:rsidP="00667C4B">
      <w:pPr>
        <w:pStyle w:val="Brezrazmikov"/>
        <w:jc w:val="both"/>
        <w:rPr>
          <w:rFonts w:ascii="Arial" w:hAnsi="Arial" w:cs="Arial"/>
        </w:rPr>
      </w:pPr>
    </w:p>
    <w:p w:rsidR="007F7CC4" w:rsidRDefault="007F7CC4" w:rsidP="00667C4B">
      <w:pPr>
        <w:pStyle w:val="Brezrazmikov"/>
        <w:jc w:val="both"/>
        <w:rPr>
          <w:rFonts w:ascii="Arial" w:hAnsi="Arial" w:cs="Arial"/>
        </w:rPr>
      </w:pPr>
    </w:p>
    <w:p w:rsidR="007F7CC4" w:rsidRDefault="007F7CC4" w:rsidP="00667C4B">
      <w:pPr>
        <w:pStyle w:val="Brezrazmikov"/>
        <w:jc w:val="both"/>
        <w:rPr>
          <w:rFonts w:ascii="Arial" w:hAnsi="Arial" w:cs="Arial"/>
        </w:rPr>
      </w:pPr>
    </w:p>
    <w:p w:rsidR="007F7CC4" w:rsidRDefault="007F7CC4" w:rsidP="00667C4B">
      <w:pPr>
        <w:pStyle w:val="Brezrazmikov"/>
        <w:jc w:val="both"/>
        <w:rPr>
          <w:rFonts w:ascii="Arial" w:hAnsi="Arial" w:cs="Arial"/>
        </w:rPr>
      </w:pPr>
    </w:p>
    <w:p w:rsidR="007F7CC4" w:rsidRDefault="007F7CC4" w:rsidP="00667C4B">
      <w:pPr>
        <w:pStyle w:val="Brezrazmikov"/>
        <w:jc w:val="both"/>
        <w:rPr>
          <w:rFonts w:ascii="Arial" w:hAnsi="Arial" w:cs="Arial"/>
        </w:rPr>
      </w:pPr>
    </w:p>
    <w:p w:rsidR="007F7CC4" w:rsidRDefault="007F7CC4" w:rsidP="00667C4B">
      <w:pPr>
        <w:pStyle w:val="Brezrazmikov"/>
        <w:jc w:val="both"/>
        <w:rPr>
          <w:rFonts w:ascii="Arial" w:hAnsi="Arial" w:cs="Arial"/>
        </w:rPr>
      </w:pPr>
    </w:p>
    <w:p w:rsidR="007F7CC4" w:rsidRDefault="007F7CC4" w:rsidP="00667C4B">
      <w:pPr>
        <w:pStyle w:val="Brezrazmikov"/>
        <w:jc w:val="both"/>
        <w:rPr>
          <w:rFonts w:ascii="Arial" w:hAnsi="Arial" w:cs="Arial"/>
        </w:rPr>
      </w:pPr>
    </w:p>
    <w:p w:rsidR="007F7CC4" w:rsidRDefault="007F7CC4" w:rsidP="00667C4B">
      <w:pPr>
        <w:pStyle w:val="Brezrazmikov"/>
        <w:jc w:val="both"/>
        <w:rPr>
          <w:rFonts w:ascii="Arial" w:hAnsi="Arial" w:cs="Arial"/>
        </w:rPr>
      </w:pPr>
    </w:p>
    <w:p w:rsidR="007F7CC4" w:rsidRDefault="007F7CC4" w:rsidP="00667C4B">
      <w:pPr>
        <w:pStyle w:val="Brezrazmikov"/>
        <w:jc w:val="both"/>
        <w:rPr>
          <w:rFonts w:ascii="Arial" w:hAnsi="Arial" w:cs="Arial"/>
        </w:rPr>
      </w:pPr>
    </w:p>
    <w:p w:rsidR="007F7CC4" w:rsidRDefault="007F7CC4" w:rsidP="00667C4B">
      <w:pPr>
        <w:pStyle w:val="Brezrazmikov"/>
        <w:jc w:val="both"/>
        <w:rPr>
          <w:rFonts w:ascii="Arial" w:hAnsi="Arial" w:cs="Arial"/>
        </w:rPr>
      </w:pPr>
    </w:p>
    <w:p w:rsidR="007F7CC4" w:rsidRDefault="007F7CC4" w:rsidP="00667C4B">
      <w:pPr>
        <w:pStyle w:val="Brezrazmikov"/>
        <w:jc w:val="both"/>
        <w:rPr>
          <w:rFonts w:ascii="Arial" w:hAnsi="Arial" w:cs="Arial"/>
        </w:rPr>
      </w:pPr>
    </w:p>
    <w:p w:rsidR="007F7CC4" w:rsidRDefault="007F7CC4" w:rsidP="00667C4B">
      <w:pPr>
        <w:pStyle w:val="Brezrazmikov"/>
        <w:jc w:val="both"/>
        <w:rPr>
          <w:rFonts w:ascii="Arial" w:hAnsi="Arial" w:cs="Arial"/>
        </w:rPr>
      </w:pPr>
    </w:p>
    <w:p w:rsidR="007F7CC4" w:rsidRDefault="007F7CC4" w:rsidP="00667C4B">
      <w:pPr>
        <w:pStyle w:val="Brezrazmikov"/>
        <w:jc w:val="both"/>
        <w:rPr>
          <w:rFonts w:ascii="Arial" w:hAnsi="Arial" w:cs="Arial"/>
        </w:rPr>
      </w:pPr>
    </w:p>
    <w:p w:rsidR="007F7CC4" w:rsidRDefault="007F7CC4" w:rsidP="00667C4B">
      <w:pPr>
        <w:pStyle w:val="Brezrazmikov"/>
        <w:jc w:val="both"/>
        <w:rPr>
          <w:rFonts w:ascii="Arial" w:hAnsi="Arial" w:cs="Arial"/>
        </w:rPr>
      </w:pPr>
    </w:p>
    <w:p w:rsidR="007F7CC4" w:rsidRDefault="007F7CC4" w:rsidP="00667C4B">
      <w:pPr>
        <w:pStyle w:val="Brezrazmikov"/>
        <w:jc w:val="both"/>
        <w:rPr>
          <w:rFonts w:ascii="Arial" w:hAnsi="Arial" w:cs="Arial"/>
        </w:rPr>
      </w:pPr>
    </w:p>
    <w:p w:rsidR="007F7CC4" w:rsidRDefault="007F7CC4" w:rsidP="00667C4B">
      <w:pPr>
        <w:pStyle w:val="Brezrazmikov"/>
        <w:jc w:val="both"/>
        <w:rPr>
          <w:rFonts w:ascii="Arial" w:hAnsi="Arial" w:cs="Arial"/>
        </w:rPr>
      </w:pPr>
    </w:p>
    <w:p w:rsidR="007F7CC4" w:rsidRDefault="007F7CC4" w:rsidP="00667C4B">
      <w:pPr>
        <w:pStyle w:val="Brezrazmikov"/>
        <w:jc w:val="both"/>
        <w:rPr>
          <w:rFonts w:ascii="Arial" w:hAnsi="Arial" w:cs="Arial"/>
        </w:rPr>
      </w:pPr>
    </w:p>
    <w:p w:rsidR="00C87CDC" w:rsidRDefault="00C87CDC" w:rsidP="00C87CDC">
      <w:pPr>
        <w:pStyle w:val="Brezrazmikov"/>
        <w:jc w:val="both"/>
        <w:rPr>
          <w:rFonts w:ascii="Arial" w:hAnsi="Arial" w:cs="Arial"/>
        </w:rPr>
      </w:pPr>
    </w:p>
    <w:p w:rsidR="00C87CDC" w:rsidRPr="00667C4B" w:rsidRDefault="00C87CDC" w:rsidP="00667C4B">
      <w:pPr>
        <w:pStyle w:val="Naslov1"/>
        <w:jc w:val="right"/>
        <w:rPr>
          <w:rFonts w:ascii="Arial" w:hAnsi="Arial" w:cs="Arial"/>
          <w:color w:val="000000" w:themeColor="text1"/>
          <w:sz w:val="48"/>
          <w:szCs w:val="48"/>
        </w:rPr>
      </w:pPr>
      <w:bookmarkStart w:id="4" w:name="_Toc327131460"/>
      <w:r w:rsidRPr="00667C4B">
        <w:rPr>
          <w:rFonts w:ascii="Arial" w:hAnsi="Arial" w:cs="Arial"/>
          <w:color w:val="000000" w:themeColor="text1"/>
          <w:sz w:val="48"/>
          <w:szCs w:val="48"/>
        </w:rPr>
        <w:t>Kartografski del</w:t>
      </w:r>
      <w:bookmarkEnd w:id="4"/>
    </w:p>
    <w:p w:rsidR="00C87CDC" w:rsidRPr="00707D3E" w:rsidRDefault="00AC0B8F" w:rsidP="00C87CDC">
      <w:pPr>
        <w:pStyle w:val="Brezrazmikov"/>
        <w:ind w:left="142"/>
        <w:jc w:val="right"/>
        <w:rPr>
          <w:rFonts w:ascii="Arial" w:hAnsi="Arial" w:cs="Arial"/>
          <w:sz w:val="24"/>
          <w:szCs w:val="24"/>
        </w:rPr>
      </w:pPr>
      <w:r>
        <w:rPr>
          <w:rFonts w:ascii="Arial" w:hAnsi="Arial" w:cs="Arial"/>
          <w:b/>
          <w:sz w:val="24"/>
          <w:szCs w:val="24"/>
        </w:rPr>
        <w:br w:type="column"/>
      </w:r>
    </w:p>
    <w:p w:rsidR="00C87CDC" w:rsidRPr="00707D3E" w:rsidRDefault="00C87CDC" w:rsidP="00C87CDC">
      <w:pPr>
        <w:pStyle w:val="Brezrazmikov"/>
        <w:ind w:left="142"/>
        <w:jc w:val="right"/>
        <w:rPr>
          <w:rFonts w:ascii="Arial" w:hAnsi="Arial" w:cs="Arial"/>
          <w:sz w:val="24"/>
          <w:szCs w:val="24"/>
        </w:rPr>
      </w:pPr>
    </w:p>
    <w:p w:rsidR="00606A77" w:rsidRDefault="00606A77" w:rsidP="00606A77">
      <w:pPr>
        <w:pStyle w:val="Brezrazmikov"/>
      </w:pPr>
    </w:p>
    <w:p w:rsidR="00606A77" w:rsidRDefault="00606A77" w:rsidP="00606A77">
      <w:pPr>
        <w:pStyle w:val="Brezrazmikov"/>
      </w:pPr>
    </w:p>
    <w:p w:rsidR="00606A77" w:rsidRDefault="00606A77" w:rsidP="00606A77">
      <w:pPr>
        <w:pStyle w:val="Brezrazmikov"/>
      </w:pPr>
    </w:p>
    <w:p w:rsidR="00606A77" w:rsidRDefault="00606A77" w:rsidP="00606A77">
      <w:pPr>
        <w:pStyle w:val="Brezrazmikov"/>
      </w:pPr>
    </w:p>
    <w:p w:rsidR="00606A77" w:rsidRDefault="00606A77" w:rsidP="00606A77">
      <w:pPr>
        <w:pStyle w:val="Brezrazmikov"/>
      </w:pPr>
    </w:p>
    <w:p w:rsidR="00606A77" w:rsidRDefault="00606A77" w:rsidP="00606A77">
      <w:pPr>
        <w:pStyle w:val="Brezrazmikov"/>
      </w:pPr>
    </w:p>
    <w:p w:rsidR="00606A77" w:rsidRDefault="00606A77" w:rsidP="00606A77">
      <w:pPr>
        <w:pStyle w:val="Brezrazmikov"/>
      </w:pPr>
    </w:p>
    <w:p w:rsidR="00606A77" w:rsidRDefault="00606A77" w:rsidP="00606A77">
      <w:pPr>
        <w:pStyle w:val="Brezrazmikov"/>
      </w:pPr>
    </w:p>
    <w:p w:rsidR="00606A77" w:rsidRDefault="00606A77" w:rsidP="00606A77">
      <w:pPr>
        <w:pStyle w:val="Brezrazmikov"/>
      </w:pPr>
    </w:p>
    <w:p w:rsidR="00606A77" w:rsidRDefault="00606A77" w:rsidP="00606A77">
      <w:pPr>
        <w:pStyle w:val="Brezrazmikov"/>
      </w:pPr>
    </w:p>
    <w:p w:rsidR="00606A77" w:rsidRDefault="00606A77" w:rsidP="00606A77">
      <w:pPr>
        <w:pStyle w:val="Brezrazmikov"/>
      </w:pPr>
    </w:p>
    <w:p w:rsidR="00606A77" w:rsidRDefault="00606A77" w:rsidP="00606A77">
      <w:pPr>
        <w:pStyle w:val="Brezrazmikov"/>
      </w:pPr>
    </w:p>
    <w:p w:rsidR="00606A77" w:rsidRDefault="00606A77" w:rsidP="00606A77">
      <w:pPr>
        <w:pStyle w:val="Brezrazmikov"/>
      </w:pPr>
    </w:p>
    <w:p w:rsidR="00606A77" w:rsidRDefault="00606A77" w:rsidP="00606A77">
      <w:pPr>
        <w:pStyle w:val="Brezrazmikov"/>
      </w:pPr>
    </w:p>
    <w:p w:rsidR="00606A77" w:rsidRDefault="00606A77" w:rsidP="00606A77">
      <w:pPr>
        <w:pStyle w:val="Brezrazmikov"/>
      </w:pPr>
    </w:p>
    <w:p w:rsidR="00606A77" w:rsidRDefault="00606A77" w:rsidP="00606A77">
      <w:pPr>
        <w:pStyle w:val="Brezrazmikov"/>
      </w:pPr>
    </w:p>
    <w:p w:rsidR="00606A77" w:rsidRDefault="00606A77" w:rsidP="00606A77">
      <w:pPr>
        <w:pStyle w:val="Brezrazmikov"/>
      </w:pPr>
    </w:p>
    <w:p w:rsidR="00606A77" w:rsidRDefault="00606A77" w:rsidP="00606A77">
      <w:pPr>
        <w:pStyle w:val="Brezrazmikov"/>
      </w:pPr>
    </w:p>
    <w:p w:rsidR="00606A77" w:rsidRDefault="00606A77" w:rsidP="00606A77">
      <w:pPr>
        <w:pStyle w:val="Brezrazmikov"/>
      </w:pPr>
    </w:p>
    <w:p w:rsidR="00606A77" w:rsidRDefault="00606A77" w:rsidP="00606A77">
      <w:pPr>
        <w:pStyle w:val="Brezrazmikov"/>
      </w:pPr>
    </w:p>
    <w:p w:rsidR="00606A77" w:rsidRDefault="00606A77" w:rsidP="00606A77">
      <w:pPr>
        <w:pStyle w:val="Brezrazmikov"/>
      </w:pPr>
    </w:p>
    <w:p w:rsidR="00606A77" w:rsidRDefault="00606A77" w:rsidP="00606A77">
      <w:pPr>
        <w:pStyle w:val="Brezrazmikov"/>
      </w:pPr>
    </w:p>
    <w:p w:rsidR="00606A77" w:rsidRDefault="00606A77" w:rsidP="00606A77">
      <w:pPr>
        <w:pStyle w:val="Brezrazmikov"/>
      </w:pPr>
    </w:p>
    <w:p w:rsidR="00606A77" w:rsidRDefault="00606A77" w:rsidP="00606A77">
      <w:pPr>
        <w:pStyle w:val="Brezrazmikov"/>
      </w:pPr>
    </w:p>
    <w:p w:rsidR="00606A77" w:rsidRDefault="00606A77" w:rsidP="00606A77">
      <w:pPr>
        <w:pStyle w:val="Brezrazmikov"/>
      </w:pPr>
    </w:p>
    <w:p w:rsidR="00606A77" w:rsidRDefault="00606A77" w:rsidP="00606A77">
      <w:pPr>
        <w:pStyle w:val="Brezrazmikov"/>
      </w:pPr>
    </w:p>
    <w:p w:rsidR="00606A77" w:rsidRDefault="00606A77" w:rsidP="00606A77">
      <w:pPr>
        <w:pStyle w:val="Brezrazmikov"/>
      </w:pPr>
    </w:p>
    <w:p w:rsidR="00606A77" w:rsidRDefault="00606A77" w:rsidP="00606A77">
      <w:pPr>
        <w:pStyle w:val="Brezrazmikov"/>
      </w:pPr>
    </w:p>
    <w:p w:rsidR="00606A77" w:rsidRDefault="00606A77" w:rsidP="00606A77">
      <w:pPr>
        <w:pStyle w:val="Brezrazmikov"/>
      </w:pPr>
    </w:p>
    <w:p w:rsidR="00606A77" w:rsidRDefault="00606A77" w:rsidP="00606A77">
      <w:pPr>
        <w:pStyle w:val="Brezrazmikov"/>
      </w:pPr>
    </w:p>
    <w:p w:rsidR="00606A77" w:rsidRDefault="00606A77" w:rsidP="00606A77">
      <w:pPr>
        <w:pStyle w:val="Brezrazmikov"/>
      </w:pPr>
    </w:p>
    <w:p w:rsidR="00606A77" w:rsidRDefault="00606A77" w:rsidP="00606A77">
      <w:pPr>
        <w:pStyle w:val="Brezrazmikov"/>
      </w:pPr>
    </w:p>
    <w:p w:rsidR="00606A77" w:rsidRDefault="00606A77" w:rsidP="00606A77">
      <w:pPr>
        <w:pStyle w:val="Brezrazmikov"/>
      </w:pPr>
    </w:p>
    <w:p w:rsidR="00606A77" w:rsidRDefault="00606A77" w:rsidP="00606A77">
      <w:pPr>
        <w:pStyle w:val="Brezrazmikov"/>
      </w:pPr>
    </w:p>
    <w:p w:rsidR="00606A77" w:rsidRDefault="00606A77" w:rsidP="00606A77">
      <w:pPr>
        <w:pStyle w:val="Brezrazmikov"/>
      </w:pPr>
    </w:p>
    <w:p w:rsidR="00606A77" w:rsidRDefault="00606A77" w:rsidP="00606A77">
      <w:pPr>
        <w:pStyle w:val="Brezrazmikov"/>
      </w:pPr>
    </w:p>
    <w:p w:rsidR="00606A77" w:rsidRDefault="00606A77" w:rsidP="00606A77">
      <w:pPr>
        <w:pStyle w:val="Brezrazmikov"/>
      </w:pPr>
    </w:p>
    <w:p w:rsidR="00606A77" w:rsidRDefault="00606A77" w:rsidP="00606A77">
      <w:pPr>
        <w:pStyle w:val="Brezrazmikov"/>
      </w:pPr>
    </w:p>
    <w:p w:rsidR="00606A77" w:rsidRDefault="00606A77" w:rsidP="00606A77">
      <w:pPr>
        <w:pStyle w:val="Brezrazmikov"/>
      </w:pPr>
    </w:p>
    <w:p w:rsidR="00606A77" w:rsidRDefault="00606A77" w:rsidP="00606A77">
      <w:pPr>
        <w:pStyle w:val="Brezrazmikov"/>
      </w:pPr>
    </w:p>
    <w:p w:rsidR="00606A77" w:rsidRDefault="00606A77" w:rsidP="00606A77">
      <w:pPr>
        <w:pStyle w:val="Brezrazmikov"/>
      </w:pPr>
    </w:p>
    <w:p w:rsidR="00606A77" w:rsidRDefault="00606A77" w:rsidP="00606A77">
      <w:pPr>
        <w:pStyle w:val="Brezrazmikov"/>
      </w:pPr>
    </w:p>
    <w:p w:rsidR="00606A77" w:rsidRDefault="00606A77" w:rsidP="00606A77">
      <w:pPr>
        <w:pStyle w:val="Brezrazmikov"/>
      </w:pPr>
    </w:p>
    <w:p w:rsidR="00606A77" w:rsidRDefault="00606A77" w:rsidP="00606A77">
      <w:pPr>
        <w:pStyle w:val="Brezrazmikov"/>
      </w:pPr>
    </w:p>
    <w:p w:rsidR="00606A77" w:rsidRPr="00667C4B" w:rsidRDefault="00606A77" w:rsidP="00667C4B">
      <w:pPr>
        <w:pStyle w:val="Naslov1"/>
        <w:jc w:val="right"/>
        <w:rPr>
          <w:rFonts w:ascii="Arial" w:hAnsi="Arial" w:cs="Arial"/>
          <w:color w:val="000000" w:themeColor="text1"/>
          <w:sz w:val="48"/>
          <w:szCs w:val="48"/>
        </w:rPr>
      </w:pPr>
      <w:bookmarkStart w:id="5" w:name="_Toc327131461"/>
      <w:r w:rsidRPr="00667C4B">
        <w:rPr>
          <w:rFonts w:ascii="Arial" w:hAnsi="Arial" w:cs="Arial"/>
          <w:color w:val="000000" w:themeColor="text1"/>
          <w:sz w:val="48"/>
          <w:szCs w:val="48"/>
        </w:rPr>
        <w:t>Priloge</w:t>
      </w:r>
      <w:bookmarkEnd w:id="5"/>
    </w:p>
    <w:p w:rsidR="00606A77" w:rsidRDefault="00606A77" w:rsidP="00606A77">
      <w:pPr>
        <w:pStyle w:val="Brezrazmikov"/>
        <w:ind w:left="142"/>
        <w:jc w:val="right"/>
        <w:rPr>
          <w:rFonts w:ascii="Arial" w:hAnsi="Arial" w:cs="Arial"/>
          <w:b/>
          <w:sz w:val="24"/>
          <w:szCs w:val="24"/>
        </w:rPr>
      </w:pPr>
    </w:p>
    <w:p w:rsidR="00606A77" w:rsidRDefault="00606A77" w:rsidP="00606A77">
      <w:pPr>
        <w:pStyle w:val="Brezrazmikov"/>
        <w:ind w:left="142"/>
        <w:jc w:val="right"/>
        <w:rPr>
          <w:rFonts w:ascii="Arial" w:hAnsi="Arial" w:cs="Arial"/>
          <w:b/>
          <w:sz w:val="24"/>
          <w:szCs w:val="24"/>
        </w:rPr>
      </w:pPr>
    </w:p>
    <w:p w:rsidR="00591B72" w:rsidRDefault="00591B72" w:rsidP="009E0388">
      <w:pPr>
        <w:pStyle w:val="Brezrazmikov"/>
        <w:jc w:val="both"/>
        <w:rPr>
          <w:rFonts w:ascii="Arial" w:hAnsi="Arial" w:cs="Arial"/>
          <w:b/>
          <w:sz w:val="28"/>
          <w:szCs w:val="28"/>
        </w:rPr>
      </w:pPr>
    </w:p>
    <w:p w:rsidR="00606A77" w:rsidRPr="00606A77" w:rsidRDefault="00606A77" w:rsidP="00606A77">
      <w:pPr>
        <w:pStyle w:val="Brezrazmikov"/>
        <w:ind w:left="142"/>
        <w:jc w:val="both"/>
        <w:rPr>
          <w:rFonts w:ascii="Arial" w:hAnsi="Arial" w:cs="Arial"/>
          <w:b/>
          <w:sz w:val="28"/>
          <w:szCs w:val="28"/>
        </w:rPr>
      </w:pPr>
      <w:r>
        <w:rPr>
          <w:rFonts w:ascii="Arial" w:hAnsi="Arial" w:cs="Arial"/>
          <w:b/>
          <w:sz w:val="28"/>
          <w:szCs w:val="28"/>
        </w:rPr>
        <w:t>PRILOGE</w:t>
      </w:r>
    </w:p>
    <w:p w:rsidR="00606A77" w:rsidRDefault="00606A77" w:rsidP="00606A77">
      <w:pPr>
        <w:pStyle w:val="Brezrazmikov"/>
        <w:ind w:left="142"/>
        <w:jc w:val="both"/>
        <w:rPr>
          <w:rFonts w:ascii="Arial" w:hAnsi="Arial" w:cs="Arial"/>
          <w:sz w:val="24"/>
          <w:szCs w:val="24"/>
        </w:rPr>
      </w:pPr>
    </w:p>
    <w:p w:rsidR="00591B72" w:rsidRDefault="00591B72" w:rsidP="00606A77">
      <w:pPr>
        <w:pStyle w:val="Brezrazmikov"/>
        <w:ind w:left="142"/>
        <w:jc w:val="both"/>
        <w:rPr>
          <w:rFonts w:ascii="Arial" w:hAnsi="Arial" w:cs="Arial"/>
          <w:sz w:val="24"/>
          <w:szCs w:val="24"/>
        </w:rPr>
      </w:pPr>
    </w:p>
    <w:p w:rsidR="00606A77" w:rsidRPr="00662AAA" w:rsidRDefault="00606A77" w:rsidP="00BE19CA">
      <w:pPr>
        <w:pStyle w:val="Brezrazmikov"/>
        <w:numPr>
          <w:ilvl w:val="0"/>
          <w:numId w:val="24"/>
        </w:numPr>
        <w:spacing w:line="360" w:lineRule="auto"/>
        <w:jc w:val="both"/>
        <w:rPr>
          <w:rFonts w:ascii="Arial" w:hAnsi="Arial" w:cs="Arial"/>
        </w:rPr>
      </w:pPr>
      <w:r w:rsidRPr="00662AAA">
        <w:rPr>
          <w:rFonts w:ascii="Arial" w:hAnsi="Arial" w:cs="Arial"/>
        </w:rPr>
        <w:t>Izvleček iz strateških prostorskih aktov</w:t>
      </w:r>
    </w:p>
    <w:p w:rsidR="00606A77" w:rsidRPr="00662AAA" w:rsidRDefault="00606A77" w:rsidP="00BE19CA">
      <w:pPr>
        <w:pStyle w:val="Brezrazmikov"/>
        <w:numPr>
          <w:ilvl w:val="0"/>
          <w:numId w:val="24"/>
        </w:numPr>
        <w:spacing w:line="360" w:lineRule="auto"/>
        <w:jc w:val="both"/>
        <w:rPr>
          <w:rFonts w:ascii="Arial" w:hAnsi="Arial" w:cs="Arial"/>
        </w:rPr>
      </w:pPr>
      <w:r w:rsidRPr="00662AAA">
        <w:rPr>
          <w:rFonts w:ascii="Arial" w:hAnsi="Arial" w:cs="Arial"/>
        </w:rPr>
        <w:t>Prikaz stanja prostora</w:t>
      </w:r>
    </w:p>
    <w:p w:rsidR="00606A77" w:rsidRPr="00662AAA" w:rsidRDefault="00606A77" w:rsidP="00BE19CA">
      <w:pPr>
        <w:pStyle w:val="Brezrazmikov"/>
        <w:numPr>
          <w:ilvl w:val="0"/>
          <w:numId w:val="24"/>
        </w:numPr>
        <w:spacing w:line="360" w:lineRule="auto"/>
        <w:jc w:val="both"/>
        <w:rPr>
          <w:rFonts w:ascii="Arial" w:hAnsi="Arial" w:cs="Arial"/>
        </w:rPr>
      </w:pPr>
      <w:r w:rsidRPr="00662AAA">
        <w:rPr>
          <w:rFonts w:ascii="Arial" w:hAnsi="Arial" w:cs="Arial"/>
        </w:rPr>
        <w:t>Seznam strokovnih podlag</w:t>
      </w:r>
    </w:p>
    <w:p w:rsidR="00606A77" w:rsidRPr="00662AAA" w:rsidRDefault="00606A77" w:rsidP="00BE19CA">
      <w:pPr>
        <w:pStyle w:val="Brezrazmikov"/>
        <w:numPr>
          <w:ilvl w:val="0"/>
          <w:numId w:val="24"/>
        </w:numPr>
        <w:spacing w:line="360" w:lineRule="auto"/>
        <w:jc w:val="both"/>
        <w:rPr>
          <w:rFonts w:ascii="Arial" w:hAnsi="Arial" w:cs="Arial"/>
        </w:rPr>
      </w:pPr>
      <w:r w:rsidRPr="00662AAA">
        <w:rPr>
          <w:rFonts w:ascii="Arial" w:hAnsi="Arial" w:cs="Arial"/>
        </w:rPr>
        <w:t>Smernice in mnenja nosilcev urejanja prostora</w:t>
      </w:r>
    </w:p>
    <w:p w:rsidR="00606A77" w:rsidRPr="00662AAA" w:rsidRDefault="00606A77" w:rsidP="00BE19CA">
      <w:pPr>
        <w:pStyle w:val="Brezrazmikov"/>
        <w:numPr>
          <w:ilvl w:val="0"/>
          <w:numId w:val="24"/>
        </w:numPr>
        <w:spacing w:line="360" w:lineRule="auto"/>
        <w:jc w:val="both"/>
        <w:rPr>
          <w:rFonts w:ascii="Arial" w:hAnsi="Arial" w:cs="Arial"/>
        </w:rPr>
      </w:pPr>
      <w:r w:rsidRPr="00662AAA">
        <w:rPr>
          <w:rFonts w:ascii="Arial" w:hAnsi="Arial" w:cs="Arial"/>
        </w:rPr>
        <w:t>Obrazložitev in utemeljitev</w:t>
      </w:r>
    </w:p>
    <w:p w:rsidR="00606A77" w:rsidRPr="00662AAA" w:rsidRDefault="00606A77" w:rsidP="00BE19CA">
      <w:pPr>
        <w:pStyle w:val="Brezrazmikov"/>
        <w:numPr>
          <w:ilvl w:val="0"/>
          <w:numId w:val="24"/>
        </w:numPr>
        <w:spacing w:line="360" w:lineRule="auto"/>
        <w:jc w:val="both"/>
        <w:rPr>
          <w:rFonts w:ascii="Arial" w:hAnsi="Arial" w:cs="Arial"/>
        </w:rPr>
      </w:pPr>
      <w:r w:rsidRPr="00662AAA">
        <w:rPr>
          <w:rFonts w:ascii="Arial" w:hAnsi="Arial" w:cs="Arial"/>
        </w:rPr>
        <w:t>Povzetek za javnost</w:t>
      </w:r>
    </w:p>
    <w:p w:rsidR="00606A77" w:rsidRDefault="00606A77" w:rsidP="00606A77">
      <w:pPr>
        <w:pStyle w:val="Brezrazmikov"/>
        <w:ind w:left="502"/>
        <w:jc w:val="both"/>
        <w:rPr>
          <w:rFonts w:ascii="Arial" w:hAnsi="Arial" w:cs="Arial"/>
          <w:sz w:val="24"/>
          <w:szCs w:val="24"/>
        </w:rPr>
      </w:pPr>
    </w:p>
    <w:p w:rsidR="00606A77" w:rsidRDefault="00606A77">
      <w:pPr>
        <w:rPr>
          <w:rFonts w:ascii="Arial" w:hAnsi="Arial" w:cs="Arial"/>
          <w:b/>
          <w:sz w:val="24"/>
          <w:szCs w:val="24"/>
        </w:rPr>
      </w:pPr>
      <w:r>
        <w:rPr>
          <w:rFonts w:ascii="Arial" w:hAnsi="Arial" w:cs="Arial"/>
          <w:b/>
          <w:sz w:val="24"/>
          <w:szCs w:val="24"/>
        </w:rPr>
        <w:br w:type="page"/>
      </w:r>
    </w:p>
    <w:p w:rsidR="00606A77" w:rsidRDefault="00606A77" w:rsidP="00182B81">
      <w:pPr>
        <w:pStyle w:val="Brezrazmikov"/>
      </w:pPr>
    </w:p>
    <w:p w:rsidR="00606A77" w:rsidRPr="00606A77" w:rsidRDefault="00606A77" w:rsidP="00510AA6">
      <w:pPr>
        <w:pStyle w:val="Brezrazmikov"/>
        <w:numPr>
          <w:ilvl w:val="0"/>
          <w:numId w:val="11"/>
        </w:numPr>
        <w:jc w:val="both"/>
        <w:rPr>
          <w:rFonts w:ascii="Arial" w:hAnsi="Arial" w:cs="Arial"/>
          <w:b/>
          <w:caps/>
          <w:sz w:val="28"/>
          <w:szCs w:val="28"/>
        </w:rPr>
      </w:pPr>
      <w:r w:rsidRPr="00606A77">
        <w:rPr>
          <w:rFonts w:ascii="Arial" w:hAnsi="Arial" w:cs="Arial"/>
          <w:b/>
          <w:caps/>
          <w:sz w:val="28"/>
          <w:szCs w:val="28"/>
        </w:rPr>
        <w:t>Izvleček iz strateških prostorskih aktov</w:t>
      </w:r>
    </w:p>
    <w:p w:rsidR="00606A77" w:rsidRDefault="00606A77" w:rsidP="00182B81">
      <w:pPr>
        <w:pStyle w:val="Brezrazmikov"/>
      </w:pPr>
    </w:p>
    <w:p w:rsidR="00182B81" w:rsidRDefault="00182B81" w:rsidP="00606A77">
      <w:pPr>
        <w:pStyle w:val="Brezrazmikov"/>
        <w:ind w:left="142"/>
        <w:jc w:val="both"/>
        <w:rPr>
          <w:rFonts w:ascii="Arial" w:hAnsi="Arial" w:cs="Arial"/>
          <w:b/>
          <w:sz w:val="24"/>
          <w:szCs w:val="24"/>
        </w:rPr>
      </w:pPr>
    </w:p>
    <w:p w:rsidR="00606A77" w:rsidRDefault="00606A77" w:rsidP="00606A77">
      <w:pPr>
        <w:pStyle w:val="Brezrazmikov"/>
        <w:ind w:left="142"/>
        <w:jc w:val="both"/>
        <w:rPr>
          <w:rFonts w:ascii="Arial" w:hAnsi="Arial" w:cs="Arial"/>
          <w:b/>
          <w:sz w:val="24"/>
          <w:szCs w:val="24"/>
        </w:rPr>
      </w:pPr>
      <w:r>
        <w:rPr>
          <w:rFonts w:ascii="Arial" w:hAnsi="Arial" w:cs="Arial"/>
          <w:b/>
          <w:sz w:val="24"/>
          <w:szCs w:val="24"/>
        </w:rPr>
        <w:t>Občinski prostorski načrt občine Šenčur</w:t>
      </w:r>
    </w:p>
    <w:p w:rsidR="00606A77" w:rsidRDefault="00606A77" w:rsidP="00182B81">
      <w:pPr>
        <w:pStyle w:val="Brezrazmikov"/>
      </w:pPr>
    </w:p>
    <w:p w:rsidR="00182B81" w:rsidRDefault="00182B81" w:rsidP="00182B81">
      <w:pPr>
        <w:pStyle w:val="Brezrazmikov"/>
      </w:pPr>
    </w:p>
    <w:p w:rsidR="00606A77" w:rsidRPr="00606A77" w:rsidRDefault="00606A77" w:rsidP="004D1CCB">
      <w:pPr>
        <w:pStyle w:val="Brezrazmikov"/>
        <w:spacing w:line="276" w:lineRule="auto"/>
        <w:ind w:left="142"/>
        <w:jc w:val="both"/>
        <w:rPr>
          <w:rFonts w:ascii="Arial" w:hAnsi="Arial" w:cs="Arial"/>
          <w:sz w:val="24"/>
          <w:szCs w:val="24"/>
          <w:u w:val="single"/>
        </w:rPr>
      </w:pPr>
      <w:r w:rsidRPr="00606A77">
        <w:rPr>
          <w:rFonts w:ascii="Arial" w:hAnsi="Arial" w:cs="Arial"/>
          <w:sz w:val="24"/>
          <w:szCs w:val="24"/>
          <w:u w:val="single"/>
        </w:rPr>
        <w:t>Območje OPN:</w:t>
      </w:r>
    </w:p>
    <w:p w:rsidR="00606A77" w:rsidRPr="00364C96" w:rsidRDefault="00606A77" w:rsidP="004D1CCB">
      <w:pPr>
        <w:pStyle w:val="Brezrazmikov"/>
        <w:spacing w:line="276" w:lineRule="auto"/>
        <w:ind w:left="142"/>
        <w:jc w:val="both"/>
        <w:rPr>
          <w:rFonts w:ascii="Arial" w:hAnsi="Arial" w:cs="Arial"/>
        </w:rPr>
      </w:pPr>
      <w:r w:rsidRPr="00364C96">
        <w:rPr>
          <w:rFonts w:ascii="Arial" w:hAnsi="Arial" w:cs="Arial"/>
        </w:rPr>
        <w:t>OPN Šenčur ureja celotno območje Občine Šenčur.</w:t>
      </w:r>
      <w:r w:rsidR="00DE6A7E" w:rsidRPr="00364C96">
        <w:rPr>
          <w:rFonts w:ascii="Arial" w:hAnsi="Arial" w:cs="Arial"/>
        </w:rPr>
        <w:t xml:space="preserve"> </w:t>
      </w:r>
      <w:r w:rsidRPr="00364C96">
        <w:rPr>
          <w:rFonts w:ascii="Arial" w:hAnsi="Arial" w:cs="Arial"/>
        </w:rPr>
        <w:t xml:space="preserve">Območja, za katera je predvidena izdelava OPPN, se do sprejema OPPN ureja s OPN. </w:t>
      </w:r>
    </w:p>
    <w:p w:rsidR="00DE6A7E" w:rsidRPr="00364C96" w:rsidRDefault="00DE6A7E" w:rsidP="004D1CCB">
      <w:pPr>
        <w:pStyle w:val="Brezrazmikov"/>
        <w:spacing w:line="276" w:lineRule="auto"/>
      </w:pPr>
    </w:p>
    <w:p w:rsidR="00A54FBE" w:rsidRPr="00364C96" w:rsidRDefault="00A54FBE" w:rsidP="004D1CCB">
      <w:pPr>
        <w:pStyle w:val="Brezrazmikov"/>
        <w:spacing w:line="276" w:lineRule="auto"/>
        <w:ind w:left="142"/>
        <w:jc w:val="both"/>
        <w:rPr>
          <w:rFonts w:ascii="Arial" w:hAnsi="Arial" w:cs="Arial"/>
        </w:rPr>
      </w:pPr>
      <w:r w:rsidRPr="00364C96">
        <w:rPr>
          <w:rFonts w:ascii="Arial" w:hAnsi="Arial" w:cs="Arial"/>
        </w:rPr>
        <w:t>P</w:t>
      </w:r>
      <w:r w:rsidR="00DE6A7E" w:rsidRPr="00364C96">
        <w:rPr>
          <w:rFonts w:ascii="Arial" w:hAnsi="Arial" w:cs="Arial"/>
        </w:rPr>
        <w:t>oselitev občine Šenčur je dobro strukturirana v obliki zaključenih naselij,</w:t>
      </w:r>
      <w:r w:rsidR="000B5BB1">
        <w:rPr>
          <w:rFonts w:ascii="Arial" w:hAnsi="Arial" w:cs="Arial"/>
        </w:rPr>
        <w:t xml:space="preserve"> med drugimi tudi naselja </w:t>
      </w:r>
      <w:r w:rsidR="0094037A">
        <w:rPr>
          <w:rFonts w:ascii="Arial" w:hAnsi="Arial" w:cs="Arial"/>
        </w:rPr>
        <w:t>Trboje</w:t>
      </w:r>
      <w:r w:rsidR="00DE6A7E" w:rsidRPr="00364C96">
        <w:rPr>
          <w:rFonts w:ascii="Arial" w:hAnsi="Arial" w:cs="Arial"/>
        </w:rPr>
        <w:t>.</w:t>
      </w:r>
    </w:p>
    <w:p w:rsidR="00DE6A7E" w:rsidRPr="00364C96" w:rsidRDefault="00DE6A7E" w:rsidP="004D1CCB">
      <w:pPr>
        <w:pStyle w:val="Brezrazmikov"/>
        <w:spacing w:line="276" w:lineRule="auto"/>
      </w:pPr>
    </w:p>
    <w:p w:rsidR="00DE6A7E" w:rsidRDefault="000B5BB1" w:rsidP="004D1CCB">
      <w:pPr>
        <w:pStyle w:val="Brezrazmikov"/>
        <w:spacing w:line="276" w:lineRule="auto"/>
        <w:ind w:left="142"/>
        <w:jc w:val="both"/>
        <w:rPr>
          <w:rFonts w:ascii="Arial" w:hAnsi="Arial" w:cs="Arial"/>
        </w:rPr>
      </w:pPr>
      <w:r>
        <w:rPr>
          <w:rFonts w:ascii="Arial" w:hAnsi="Arial" w:cs="Arial"/>
        </w:rPr>
        <w:t>Razvoj naselij se v občini Šenčur prvenstveno zagotavlja z dvigom kakovosti naselij z notranjim razvojem. Območja širitev in zaokrožitev naselij je potrebno načrtovati z občinskimi podrobnimi prostorskimi načrti. - (25</w:t>
      </w:r>
      <w:r w:rsidR="00DE6A7E" w:rsidRPr="00364C96">
        <w:rPr>
          <w:rFonts w:ascii="Arial" w:hAnsi="Arial" w:cs="Arial"/>
        </w:rPr>
        <w:t>. člen OPN).</w:t>
      </w:r>
    </w:p>
    <w:p w:rsidR="000B5BB1" w:rsidRDefault="000B5BB1" w:rsidP="004D1CCB">
      <w:pPr>
        <w:pStyle w:val="Brezrazmikov"/>
        <w:spacing w:line="276" w:lineRule="auto"/>
      </w:pPr>
    </w:p>
    <w:p w:rsidR="000B5BB1" w:rsidRPr="00364C96" w:rsidRDefault="000B5BB1" w:rsidP="004D1CCB">
      <w:pPr>
        <w:pStyle w:val="Brezrazmikov"/>
        <w:spacing w:line="276" w:lineRule="auto"/>
        <w:ind w:left="142"/>
        <w:jc w:val="both"/>
        <w:rPr>
          <w:rFonts w:ascii="Arial" w:hAnsi="Arial" w:cs="Arial"/>
        </w:rPr>
      </w:pPr>
      <w:r>
        <w:rPr>
          <w:rFonts w:ascii="Arial" w:hAnsi="Arial" w:cs="Arial"/>
        </w:rPr>
        <w:t>V naseljih prevladujejo stanovanja nad drugimi dejavnostmi. V naselja se umešča različne dejavnosti, s čimer se zagotavlja delovna mesta blizu bivalnih območij. Dejavnosti ne smejo biti konfliktne med seboj in s stanovanjskimi območji. - (26</w:t>
      </w:r>
      <w:r w:rsidRPr="00364C96">
        <w:rPr>
          <w:rFonts w:ascii="Arial" w:hAnsi="Arial" w:cs="Arial"/>
        </w:rPr>
        <w:t>. člen OPN).</w:t>
      </w:r>
    </w:p>
    <w:p w:rsidR="00AC4471" w:rsidRDefault="00AC4471" w:rsidP="004D1CCB">
      <w:pPr>
        <w:pStyle w:val="Brezrazmikov"/>
        <w:spacing w:line="276" w:lineRule="auto"/>
      </w:pPr>
    </w:p>
    <w:p w:rsidR="00AC4471" w:rsidRPr="00662AAA" w:rsidRDefault="00AC4471" w:rsidP="004D1CCB">
      <w:pPr>
        <w:pStyle w:val="Brezrazmikov"/>
        <w:spacing w:line="276" w:lineRule="auto"/>
        <w:ind w:left="142"/>
        <w:jc w:val="both"/>
        <w:rPr>
          <w:rFonts w:ascii="Arial" w:hAnsi="Arial" w:cs="Arial"/>
          <w:sz w:val="24"/>
          <w:szCs w:val="24"/>
          <w:u w:val="single"/>
        </w:rPr>
      </w:pPr>
      <w:r w:rsidRPr="00662AAA">
        <w:rPr>
          <w:rFonts w:ascii="Arial" w:hAnsi="Arial" w:cs="Arial"/>
          <w:sz w:val="24"/>
          <w:szCs w:val="24"/>
          <w:u w:val="single"/>
        </w:rPr>
        <w:t>Namen:</w:t>
      </w:r>
    </w:p>
    <w:p w:rsidR="00AC4471" w:rsidRDefault="00AC4471" w:rsidP="004D1CCB">
      <w:pPr>
        <w:pStyle w:val="Brezrazmikov"/>
        <w:spacing w:line="276" w:lineRule="auto"/>
        <w:ind w:left="142"/>
        <w:jc w:val="both"/>
        <w:rPr>
          <w:rFonts w:ascii="Arial" w:hAnsi="Arial" w:cs="Arial"/>
        </w:rPr>
      </w:pPr>
      <w:r w:rsidRPr="00364C96">
        <w:rPr>
          <w:rFonts w:ascii="Arial" w:hAnsi="Arial" w:cs="Arial"/>
        </w:rPr>
        <w:t>Z namenom zagotoviti usklajen in učinkoviti prostorski razvoj ob smotrni rabi naravnih, prostorskih in drugih razvojnih potencialov s strateškim delom OPN na podlagi razvojnih potreb občine in ob upoštevanju javnih koristi na področju varstva okolja, ohranjanja narave, trajnostne rabe naravnih dobrin, varstva kulturne dediščine ter ohranjanja človekovega zdravja določijo cilji in izhodišča prostorskega razvoja občine ter določijo usmeritve za načrtovanje prostorskih ureditev lokalnega pomena.</w:t>
      </w:r>
    </w:p>
    <w:p w:rsidR="00364C96" w:rsidRPr="00364C96" w:rsidRDefault="00364C96" w:rsidP="004D1CCB">
      <w:pPr>
        <w:pStyle w:val="Brezrazmikov"/>
        <w:spacing w:line="276" w:lineRule="auto"/>
      </w:pPr>
    </w:p>
    <w:p w:rsidR="00662AAA" w:rsidRPr="00364C96" w:rsidRDefault="00662AAA" w:rsidP="004D1CCB">
      <w:pPr>
        <w:pStyle w:val="Brezrazmikov"/>
        <w:spacing w:line="276" w:lineRule="auto"/>
        <w:ind w:left="142"/>
        <w:jc w:val="both"/>
        <w:rPr>
          <w:rFonts w:ascii="Arial" w:hAnsi="Arial" w:cs="Arial"/>
        </w:rPr>
      </w:pPr>
      <w:r w:rsidRPr="00364C96">
        <w:rPr>
          <w:rFonts w:ascii="Arial" w:hAnsi="Arial" w:cs="Arial"/>
        </w:rPr>
        <w:t>Gradnja na robovih naselij na robu kmetijskih zemljišč s načrtuje tako, da se z gradnjo čim manj omejuje primarna raba kmetijskih zemljišč ter da se omogočijo možnosti za razvoj kmetijstva in uvajanje intenzivnejše kmetijske proizvodnje.</w:t>
      </w:r>
    </w:p>
    <w:p w:rsidR="00662AAA" w:rsidRDefault="00662AAA" w:rsidP="004D1CCB">
      <w:pPr>
        <w:pStyle w:val="Brezrazmikov"/>
        <w:spacing w:line="276" w:lineRule="auto"/>
      </w:pPr>
    </w:p>
    <w:p w:rsidR="00662AAA" w:rsidRPr="00662AAA" w:rsidRDefault="00662AAA" w:rsidP="004D1CCB">
      <w:pPr>
        <w:pStyle w:val="Brezrazmikov"/>
        <w:spacing w:line="276" w:lineRule="auto"/>
        <w:ind w:left="142"/>
        <w:jc w:val="both"/>
        <w:rPr>
          <w:rFonts w:ascii="Arial" w:hAnsi="Arial" w:cs="Arial"/>
          <w:sz w:val="24"/>
          <w:szCs w:val="24"/>
          <w:u w:val="single"/>
        </w:rPr>
      </w:pPr>
      <w:r w:rsidRPr="00662AAA">
        <w:rPr>
          <w:rFonts w:ascii="Arial" w:hAnsi="Arial" w:cs="Arial"/>
          <w:sz w:val="24"/>
          <w:szCs w:val="24"/>
          <w:u w:val="single"/>
        </w:rPr>
        <w:t>Izhodišča prostorskega razvoja občine:</w:t>
      </w:r>
    </w:p>
    <w:p w:rsidR="00662AAA" w:rsidRDefault="00662AAA" w:rsidP="004D1CCB">
      <w:pPr>
        <w:pStyle w:val="Brezrazmikov"/>
        <w:spacing w:line="276" w:lineRule="auto"/>
        <w:ind w:left="142"/>
        <w:jc w:val="both"/>
        <w:rPr>
          <w:rFonts w:ascii="Arial" w:hAnsi="Arial" w:cs="Arial"/>
        </w:rPr>
      </w:pPr>
      <w:r w:rsidRPr="00364C96">
        <w:rPr>
          <w:rFonts w:ascii="Arial" w:hAnsi="Arial" w:cs="Arial"/>
        </w:rPr>
        <w:t>V obstoječih naseljih se ohranja obstoječa struktura naselja, ohranja se vaška jedra ter se urejajo z delno prenovo, kjer je potrebno, v soglasju in s sodelovanjem s službami za varstvo kulturne dediščine, da poudarijo obstoječe stavbne kvalitete. Podajajo se usmeritve za opremljanje z gospodarsko infrastrukturo.</w:t>
      </w:r>
    </w:p>
    <w:p w:rsidR="00364C96" w:rsidRPr="00364C96" w:rsidRDefault="00364C96" w:rsidP="004D1CCB">
      <w:pPr>
        <w:pStyle w:val="Brezrazmikov"/>
        <w:spacing w:line="276" w:lineRule="auto"/>
      </w:pPr>
    </w:p>
    <w:p w:rsidR="00364C96" w:rsidRPr="00364C96" w:rsidRDefault="00364C96" w:rsidP="004D1CCB">
      <w:pPr>
        <w:pStyle w:val="Brezrazmikov"/>
        <w:spacing w:line="276" w:lineRule="auto"/>
        <w:ind w:left="142"/>
        <w:jc w:val="both"/>
        <w:rPr>
          <w:rFonts w:ascii="Arial" w:hAnsi="Arial" w:cs="Arial"/>
          <w:sz w:val="24"/>
          <w:szCs w:val="24"/>
          <w:u w:val="single"/>
        </w:rPr>
      </w:pPr>
      <w:r w:rsidRPr="00364C96">
        <w:rPr>
          <w:rFonts w:ascii="Arial" w:hAnsi="Arial" w:cs="Arial"/>
          <w:sz w:val="24"/>
          <w:szCs w:val="24"/>
          <w:u w:val="single"/>
        </w:rPr>
        <w:t>Cilji prostorskega razvoja občine:</w:t>
      </w:r>
    </w:p>
    <w:p w:rsidR="00364C96" w:rsidRPr="00364C96" w:rsidRDefault="00364C96" w:rsidP="004D1CCB">
      <w:pPr>
        <w:pStyle w:val="Brezrazmikov"/>
        <w:spacing w:line="276" w:lineRule="auto"/>
        <w:ind w:left="142"/>
        <w:jc w:val="both"/>
        <w:rPr>
          <w:rFonts w:ascii="Arial" w:hAnsi="Arial" w:cs="Arial"/>
        </w:rPr>
      </w:pPr>
      <w:r w:rsidRPr="00364C96">
        <w:rPr>
          <w:rFonts w:ascii="Arial" w:hAnsi="Arial" w:cs="Arial"/>
        </w:rPr>
        <w:t xml:space="preserve">V podeželskih naseljih se razpoložljiva stavbna zemljišča prednostno namenjajo gradnji </w:t>
      </w:r>
      <w:r w:rsidR="00A16CFA">
        <w:rPr>
          <w:rFonts w:ascii="Arial" w:hAnsi="Arial" w:cs="Arial"/>
        </w:rPr>
        <w:t>stanovanjskih objektov in spremljajočih dejavnosti območja.</w:t>
      </w:r>
    </w:p>
    <w:p w:rsidR="00A16CFA" w:rsidRDefault="00A16CFA" w:rsidP="004D1CCB">
      <w:pPr>
        <w:pStyle w:val="Brezrazmikov"/>
        <w:spacing w:line="276" w:lineRule="auto"/>
      </w:pPr>
    </w:p>
    <w:p w:rsidR="00364C96" w:rsidRDefault="00364C96" w:rsidP="004D1CCB">
      <w:pPr>
        <w:pStyle w:val="Brezrazmikov"/>
        <w:spacing w:line="276" w:lineRule="auto"/>
        <w:ind w:left="142"/>
        <w:jc w:val="both"/>
        <w:rPr>
          <w:rFonts w:ascii="Arial" w:hAnsi="Arial" w:cs="Arial"/>
        </w:rPr>
      </w:pPr>
      <w:r>
        <w:rPr>
          <w:rFonts w:ascii="Arial" w:hAnsi="Arial" w:cs="Arial"/>
        </w:rPr>
        <w:t>Spoštovati in zadržati je potrebno podobo podeželske občine. Ohraniti krajinsko sliko občine z načrtnim oblikovanjem novogradenj na robovih naselij v odprtem prostoru ter usmerjanja dejavnosti v ohranjanje kulturne krajine.</w:t>
      </w:r>
    </w:p>
    <w:p w:rsidR="00364C96" w:rsidRDefault="00364C96" w:rsidP="004D1CCB">
      <w:pPr>
        <w:pStyle w:val="Brezrazmikov"/>
        <w:spacing w:line="276" w:lineRule="auto"/>
      </w:pPr>
    </w:p>
    <w:p w:rsidR="00364C96" w:rsidRDefault="00364C96" w:rsidP="004D1CCB">
      <w:pPr>
        <w:pStyle w:val="Brezrazmikov"/>
        <w:spacing w:line="276" w:lineRule="auto"/>
        <w:ind w:left="142"/>
        <w:jc w:val="both"/>
        <w:rPr>
          <w:rFonts w:ascii="Arial" w:hAnsi="Arial" w:cs="Arial"/>
        </w:rPr>
      </w:pPr>
      <w:r>
        <w:rPr>
          <w:rFonts w:ascii="Arial" w:hAnsi="Arial" w:cs="Arial"/>
        </w:rPr>
        <w:t>Skozi prostorski razvoj je treba zagotavljati celostno ohranjanje kulturne dediščine. Z ustreznimi prostorskimi rešitvami se bo omogočala trajnostna raba dediščine na način in v obsegu, ki dolgoročno ne bo povzročala degradacije dediščine ali celo izgube dediščinske lastnosti, ki se morajo ohranjati za sedanje in bodoče generacije.</w:t>
      </w:r>
    </w:p>
    <w:p w:rsidR="00182B81" w:rsidRPr="008A5CC6" w:rsidRDefault="00182B81" w:rsidP="008A5CC6">
      <w:pPr>
        <w:pStyle w:val="Brezrazmikov"/>
      </w:pPr>
    </w:p>
    <w:p w:rsidR="00364C96" w:rsidRPr="00364C96" w:rsidRDefault="00364C96" w:rsidP="004D1CCB">
      <w:pPr>
        <w:pStyle w:val="Brezrazmikov"/>
        <w:spacing w:line="276" w:lineRule="auto"/>
        <w:ind w:left="142"/>
        <w:jc w:val="both"/>
        <w:rPr>
          <w:rFonts w:ascii="Arial" w:hAnsi="Arial" w:cs="Arial"/>
          <w:sz w:val="24"/>
          <w:szCs w:val="24"/>
          <w:u w:val="single"/>
        </w:rPr>
      </w:pPr>
      <w:r w:rsidRPr="00364C96">
        <w:rPr>
          <w:rFonts w:ascii="Arial" w:hAnsi="Arial" w:cs="Arial"/>
          <w:sz w:val="24"/>
          <w:szCs w:val="24"/>
          <w:u w:val="single"/>
        </w:rPr>
        <w:t>Prednostna območja za razvoj poselitve in razvoj (kmetijske) dejavnosti:</w:t>
      </w:r>
    </w:p>
    <w:p w:rsidR="00364C96" w:rsidRDefault="00364C96" w:rsidP="004D1CCB">
      <w:pPr>
        <w:pStyle w:val="Brezrazmikov"/>
        <w:spacing w:line="276" w:lineRule="auto"/>
        <w:ind w:left="142"/>
        <w:jc w:val="both"/>
        <w:rPr>
          <w:rFonts w:ascii="Arial" w:hAnsi="Arial" w:cs="Arial"/>
        </w:rPr>
      </w:pPr>
      <w:r>
        <w:rPr>
          <w:rFonts w:ascii="Arial" w:hAnsi="Arial" w:cs="Arial"/>
        </w:rPr>
        <w:t>V občini Šenčur kmetijska zemljišča zavzemajo skoraj polovico vseh površin. Od tega je največji del, kar 96% najboljših kmetijskih zemljišč. Kmetijsko dejavnost se bo prvenstveno usmerjala na strnjene komplekse zemljišč.</w:t>
      </w:r>
    </w:p>
    <w:p w:rsidR="00234439" w:rsidRDefault="00234439" w:rsidP="004D1CCB">
      <w:pPr>
        <w:pStyle w:val="Brezrazmikov"/>
        <w:spacing w:line="276" w:lineRule="auto"/>
      </w:pPr>
    </w:p>
    <w:p w:rsidR="00234439" w:rsidRDefault="00234439" w:rsidP="004D1CCB">
      <w:pPr>
        <w:pStyle w:val="Brezrazmikov"/>
        <w:spacing w:line="276" w:lineRule="auto"/>
        <w:ind w:left="142"/>
        <w:jc w:val="both"/>
        <w:rPr>
          <w:rFonts w:ascii="Arial" w:hAnsi="Arial" w:cs="Arial"/>
        </w:rPr>
      </w:pPr>
      <w:r>
        <w:rPr>
          <w:rFonts w:ascii="Arial" w:hAnsi="Arial" w:cs="Arial"/>
        </w:rPr>
        <w:t>Za območje občine je značilna ohranjena kvalitetna izraba prostora, z jasno ohranjenimi robovi in pestro zemljiško razdelitvijo odprtin kmetijskih površin.</w:t>
      </w:r>
    </w:p>
    <w:p w:rsidR="00234439" w:rsidRDefault="00234439" w:rsidP="004D1CCB">
      <w:pPr>
        <w:pStyle w:val="Brezrazmikov"/>
        <w:spacing w:line="276" w:lineRule="auto"/>
      </w:pPr>
    </w:p>
    <w:p w:rsidR="00234439" w:rsidRPr="00234439" w:rsidRDefault="00234439" w:rsidP="004D1CCB">
      <w:pPr>
        <w:pStyle w:val="Brezrazmikov"/>
        <w:spacing w:line="276" w:lineRule="auto"/>
        <w:ind w:left="142"/>
        <w:jc w:val="both"/>
        <w:rPr>
          <w:rFonts w:ascii="Arial" w:hAnsi="Arial" w:cs="Arial"/>
          <w:sz w:val="24"/>
          <w:szCs w:val="24"/>
          <w:u w:val="single"/>
        </w:rPr>
      </w:pPr>
      <w:r w:rsidRPr="00234439">
        <w:rPr>
          <w:rFonts w:ascii="Arial" w:hAnsi="Arial" w:cs="Arial"/>
          <w:sz w:val="24"/>
          <w:szCs w:val="24"/>
          <w:u w:val="single"/>
        </w:rPr>
        <w:t>Omrežje naselij z vlogo in funkcijo naselij:</w:t>
      </w:r>
    </w:p>
    <w:p w:rsidR="00234439" w:rsidRDefault="00234439" w:rsidP="004D1CCB">
      <w:pPr>
        <w:pStyle w:val="Brezrazmikov"/>
        <w:spacing w:line="276" w:lineRule="auto"/>
        <w:ind w:left="142"/>
        <w:jc w:val="both"/>
        <w:rPr>
          <w:rFonts w:ascii="Arial" w:hAnsi="Arial" w:cs="Arial"/>
        </w:rPr>
      </w:pPr>
      <w:r>
        <w:rPr>
          <w:rFonts w:ascii="Arial" w:hAnsi="Arial" w:cs="Arial"/>
        </w:rPr>
        <w:t>Znotraj naselij in središč je potrebno zagotoviti stanovanjske, oskrbne, poslovne in storitvene funkcije sprejemljive za bivanjsko okolje; lokalne izobraževalne, kulturne, športno-rekreacijske, trgovske, gostinske, turistične, kulturne. Širitev in razvoj kmetijstva se usmerja na obrobje naselij.</w:t>
      </w:r>
    </w:p>
    <w:p w:rsidR="00234439" w:rsidRDefault="00234439" w:rsidP="004D1CCB">
      <w:pPr>
        <w:pStyle w:val="Brezrazmikov"/>
        <w:spacing w:line="276" w:lineRule="auto"/>
      </w:pPr>
    </w:p>
    <w:p w:rsidR="00234439" w:rsidRDefault="00234439" w:rsidP="004D1CCB">
      <w:pPr>
        <w:pStyle w:val="Brezrazmikov"/>
        <w:spacing w:line="276" w:lineRule="auto"/>
        <w:ind w:left="142"/>
        <w:jc w:val="both"/>
        <w:rPr>
          <w:rFonts w:ascii="Arial" w:hAnsi="Arial" w:cs="Arial"/>
        </w:rPr>
      </w:pPr>
      <w:r>
        <w:rPr>
          <w:rFonts w:ascii="Arial" w:hAnsi="Arial" w:cs="Arial"/>
        </w:rPr>
        <w:t>Infrastrukturna omrežja lokalnega pomena se bodo še nadalje razvijala v skladu s prostorskimi potrebami in potrebami gospodarskega razvoja. Dosedanja infrastrukturna opremljenost se bo v bodoče dopolnjevala na območjih z neustrezno ali pomanjkljivo komunalno in ener</w:t>
      </w:r>
      <w:r w:rsidR="00B90381">
        <w:rPr>
          <w:rFonts w:ascii="Arial" w:hAnsi="Arial" w:cs="Arial"/>
        </w:rPr>
        <w:t>getsko opremo, izboljševala pa se bo tudi v smislu preprečevanja  možnosti onesnaževanja iz zmanjševanja obremenitev okolja.</w:t>
      </w:r>
    </w:p>
    <w:p w:rsidR="003D3087" w:rsidRDefault="003D3087" w:rsidP="004D1CCB">
      <w:pPr>
        <w:pStyle w:val="Brezrazmikov"/>
        <w:spacing w:line="276" w:lineRule="auto"/>
      </w:pPr>
    </w:p>
    <w:p w:rsidR="003D3087" w:rsidRDefault="003D3087" w:rsidP="004D1CCB">
      <w:pPr>
        <w:pStyle w:val="Brezrazmikov"/>
        <w:spacing w:line="276" w:lineRule="auto"/>
        <w:ind w:left="142"/>
        <w:jc w:val="both"/>
        <w:rPr>
          <w:rFonts w:ascii="Arial" w:hAnsi="Arial" w:cs="Arial"/>
        </w:rPr>
      </w:pPr>
      <w:r>
        <w:rPr>
          <w:rFonts w:ascii="Arial" w:hAnsi="Arial" w:cs="Arial"/>
        </w:rPr>
        <w:t>Pri načrtovanju infrastrukturnih omrežij lokalnega pomena je potrebno zagotoviti, da so le-ta umeščamo tako, da ne prizadenejo varovanih vrednost in materialne substance dediščine ter da se hkrati zagotovi tudi njena prostorska integriteta;</w:t>
      </w:r>
    </w:p>
    <w:p w:rsidR="003D3087" w:rsidRDefault="003D3087" w:rsidP="004D1CCB">
      <w:pPr>
        <w:pStyle w:val="Brezrazmikov"/>
        <w:spacing w:line="276" w:lineRule="auto"/>
      </w:pPr>
    </w:p>
    <w:p w:rsidR="003D3087" w:rsidRPr="003D3087" w:rsidRDefault="003D3087" w:rsidP="004D1CCB">
      <w:pPr>
        <w:pStyle w:val="Brezrazmikov"/>
        <w:spacing w:line="276" w:lineRule="auto"/>
        <w:ind w:left="142"/>
        <w:jc w:val="both"/>
        <w:rPr>
          <w:rFonts w:ascii="Arial" w:hAnsi="Arial" w:cs="Arial"/>
          <w:u w:val="single"/>
        </w:rPr>
      </w:pPr>
      <w:r w:rsidRPr="003D3087">
        <w:rPr>
          <w:rFonts w:ascii="Arial" w:hAnsi="Arial" w:cs="Arial"/>
          <w:u w:val="single"/>
        </w:rPr>
        <w:t>Elektroenergetska infrastruktura</w:t>
      </w:r>
    </w:p>
    <w:p w:rsidR="003D3087" w:rsidRDefault="003D3087" w:rsidP="00510AA6">
      <w:pPr>
        <w:pStyle w:val="Brezrazmikov"/>
        <w:numPr>
          <w:ilvl w:val="0"/>
          <w:numId w:val="12"/>
        </w:numPr>
        <w:spacing w:line="276" w:lineRule="auto"/>
        <w:jc w:val="both"/>
        <w:rPr>
          <w:rFonts w:ascii="Arial" w:hAnsi="Arial" w:cs="Arial"/>
        </w:rPr>
      </w:pPr>
      <w:r>
        <w:rPr>
          <w:rFonts w:ascii="Arial" w:hAnsi="Arial" w:cs="Arial"/>
        </w:rPr>
        <w:t>Kontinuirano posodabljanje elektro-energetskega sistema s ciljem zagotavljanja zanesljive in kakovostne oskrbe z električno energijo, predvsem industrijskih in poslovnih objektov (postavitev novih TP, kabliranje nizkonapetostnih kablov v območju naselij, ali delih naselij, kjer kabliranje še ni izvedeno) na celotnem območju občine.</w:t>
      </w:r>
    </w:p>
    <w:p w:rsidR="003D3087" w:rsidRDefault="003D3087" w:rsidP="00510AA6">
      <w:pPr>
        <w:pStyle w:val="Brezrazmikov"/>
        <w:numPr>
          <w:ilvl w:val="0"/>
          <w:numId w:val="12"/>
        </w:numPr>
        <w:spacing w:line="276" w:lineRule="auto"/>
        <w:jc w:val="both"/>
        <w:rPr>
          <w:rFonts w:ascii="Arial" w:hAnsi="Arial" w:cs="Arial"/>
        </w:rPr>
      </w:pPr>
      <w:r>
        <w:rPr>
          <w:rFonts w:ascii="Arial" w:hAnsi="Arial" w:cs="Arial"/>
        </w:rPr>
        <w:t>Spodbujanje soproizvodnje električne energije in toplotne energije v vseh možnih kombinacijah uporabe goriv ter z možnostjo uporabe tudi za hlajenje objektov.</w:t>
      </w:r>
    </w:p>
    <w:p w:rsidR="003D3087" w:rsidRPr="00182B81" w:rsidRDefault="003D3087" w:rsidP="004D1CCB">
      <w:pPr>
        <w:pStyle w:val="Brezrazmikov"/>
        <w:spacing w:line="276" w:lineRule="auto"/>
      </w:pPr>
    </w:p>
    <w:p w:rsidR="004F6E40" w:rsidRPr="004F6E40" w:rsidRDefault="004F6E40" w:rsidP="004D1CCB">
      <w:pPr>
        <w:pStyle w:val="Brezrazmikov"/>
        <w:spacing w:line="276" w:lineRule="auto"/>
        <w:ind w:left="142"/>
        <w:jc w:val="both"/>
        <w:rPr>
          <w:rFonts w:ascii="Arial" w:hAnsi="Arial" w:cs="Arial"/>
          <w:u w:val="single"/>
        </w:rPr>
      </w:pPr>
      <w:r w:rsidRPr="004F6E40">
        <w:rPr>
          <w:rFonts w:ascii="Arial" w:hAnsi="Arial" w:cs="Arial"/>
          <w:u w:val="single"/>
        </w:rPr>
        <w:t>Javni vodovod</w:t>
      </w:r>
    </w:p>
    <w:p w:rsidR="004F6E40" w:rsidRDefault="004F6E40" w:rsidP="00510AA6">
      <w:pPr>
        <w:pStyle w:val="Brezrazmikov"/>
        <w:numPr>
          <w:ilvl w:val="0"/>
          <w:numId w:val="14"/>
        </w:numPr>
        <w:spacing w:line="276" w:lineRule="auto"/>
        <w:jc w:val="both"/>
        <w:rPr>
          <w:rFonts w:ascii="Arial" w:hAnsi="Arial" w:cs="Arial"/>
        </w:rPr>
      </w:pPr>
      <w:r>
        <w:rPr>
          <w:rFonts w:ascii="Arial" w:hAnsi="Arial" w:cs="Arial"/>
        </w:rPr>
        <w:t>Poleg oskrbe s pitno vodo je preskrba javnega vodovodnega omrežja namenjena še oskrbi sanitarne vode, zagotavljanju požarne varnosti, tehnološkim potrebam ter javni rabi. V danem primeru tudi oskrbi živali s pitno vodo.</w:t>
      </w:r>
    </w:p>
    <w:p w:rsidR="004F6E40" w:rsidRDefault="004F6E40" w:rsidP="00510AA6">
      <w:pPr>
        <w:pStyle w:val="Brezrazmikov"/>
        <w:numPr>
          <w:ilvl w:val="0"/>
          <w:numId w:val="14"/>
        </w:numPr>
        <w:spacing w:line="276" w:lineRule="auto"/>
        <w:jc w:val="both"/>
        <w:rPr>
          <w:rFonts w:ascii="Arial" w:hAnsi="Arial" w:cs="Arial"/>
        </w:rPr>
      </w:pPr>
      <w:r>
        <w:rPr>
          <w:rFonts w:ascii="Arial" w:hAnsi="Arial" w:cs="Arial"/>
        </w:rPr>
        <w:t>Dotrajane cevovode iz neustreznega materiala je potrebno nadomestiti z novimi, izdelanih iz ustreznega materiala.</w:t>
      </w:r>
    </w:p>
    <w:p w:rsidR="004F6E40" w:rsidRDefault="004F6E40" w:rsidP="00510AA6">
      <w:pPr>
        <w:pStyle w:val="Brezrazmikov"/>
        <w:numPr>
          <w:ilvl w:val="0"/>
          <w:numId w:val="14"/>
        </w:numPr>
        <w:spacing w:line="276" w:lineRule="auto"/>
        <w:jc w:val="both"/>
        <w:rPr>
          <w:rFonts w:ascii="Arial" w:hAnsi="Arial" w:cs="Arial"/>
        </w:rPr>
      </w:pPr>
      <w:r>
        <w:rPr>
          <w:rFonts w:ascii="Arial" w:hAnsi="Arial" w:cs="Arial"/>
        </w:rPr>
        <w:t>Predvidene vodovode se gradi ob obstoječih in predvidenih prometnih površinah, tako, da je mogoče vzdrževanje omrežja in priključkov.</w:t>
      </w:r>
    </w:p>
    <w:p w:rsidR="008A5CC6" w:rsidRDefault="004F6E40" w:rsidP="00510AA6">
      <w:pPr>
        <w:pStyle w:val="Brezrazmikov"/>
        <w:numPr>
          <w:ilvl w:val="0"/>
          <w:numId w:val="14"/>
        </w:numPr>
        <w:spacing w:line="276" w:lineRule="auto"/>
        <w:jc w:val="both"/>
        <w:rPr>
          <w:rFonts w:ascii="Arial" w:hAnsi="Arial" w:cs="Arial"/>
        </w:rPr>
      </w:pPr>
      <w:r>
        <w:rPr>
          <w:rFonts w:ascii="Arial" w:hAnsi="Arial" w:cs="Arial"/>
        </w:rPr>
        <w:t xml:space="preserve">Uporabniki tehnološke vode morajo uporabljati zaprte sisteme z uporabo recikliranja </w:t>
      </w:r>
    </w:p>
    <w:p w:rsidR="008A5CC6" w:rsidRPr="0034453A" w:rsidRDefault="008A5CC6" w:rsidP="0034453A">
      <w:pPr>
        <w:pStyle w:val="Brezrazmikov"/>
      </w:pPr>
    </w:p>
    <w:p w:rsidR="004F6E40" w:rsidRDefault="004F6E40" w:rsidP="008A5CC6">
      <w:pPr>
        <w:pStyle w:val="Brezrazmikov"/>
        <w:spacing w:line="276" w:lineRule="auto"/>
        <w:ind w:left="502"/>
        <w:jc w:val="both"/>
        <w:rPr>
          <w:rFonts w:ascii="Arial" w:hAnsi="Arial" w:cs="Arial"/>
        </w:rPr>
      </w:pPr>
      <w:r>
        <w:rPr>
          <w:rFonts w:ascii="Arial" w:hAnsi="Arial" w:cs="Arial"/>
        </w:rPr>
        <w:t>porabljene vode.</w:t>
      </w:r>
    </w:p>
    <w:p w:rsidR="004F6E40" w:rsidRPr="004F6E40" w:rsidRDefault="004F6E40" w:rsidP="004D1CCB">
      <w:pPr>
        <w:pStyle w:val="Brezrazmikov"/>
        <w:spacing w:line="276" w:lineRule="auto"/>
      </w:pPr>
    </w:p>
    <w:p w:rsidR="003D3087" w:rsidRPr="004F6E40" w:rsidRDefault="003D3087" w:rsidP="004D1CCB">
      <w:pPr>
        <w:pStyle w:val="Brezrazmikov"/>
        <w:spacing w:line="276" w:lineRule="auto"/>
        <w:ind w:left="142"/>
        <w:jc w:val="both"/>
        <w:rPr>
          <w:rFonts w:ascii="Arial" w:hAnsi="Arial" w:cs="Arial"/>
          <w:u w:val="single"/>
        </w:rPr>
      </w:pPr>
      <w:r w:rsidRPr="004F6E40">
        <w:rPr>
          <w:rFonts w:ascii="Arial" w:hAnsi="Arial" w:cs="Arial"/>
          <w:u w:val="single"/>
        </w:rPr>
        <w:t>Prometna infrastruktura</w:t>
      </w:r>
    </w:p>
    <w:p w:rsidR="003D3087" w:rsidRDefault="003D3087" w:rsidP="00510AA6">
      <w:pPr>
        <w:pStyle w:val="Brezrazmikov"/>
        <w:numPr>
          <w:ilvl w:val="0"/>
          <w:numId w:val="13"/>
        </w:numPr>
        <w:spacing w:line="276" w:lineRule="auto"/>
        <w:jc w:val="both"/>
        <w:rPr>
          <w:rFonts w:ascii="Arial" w:hAnsi="Arial" w:cs="Arial"/>
        </w:rPr>
      </w:pPr>
      <w:r>
        <w:rPr>
          <w:rFonts w:ascii="Arial" w:hAnsi="Arial" w:cs="Arial"/>
        </w:rPr>
        <w:t>Priključki na javno cesto morajo biti urejeni tako, da ne ovirajo prometa. Priključek obravnavanega OPPN se navezuje na obstoječe kmetijsko gospodarstvo, je urejen in obstoječ.</w:t>
      </w:r>
    </w:p>
    <w:p w:rsidR="004F6E40" w:rsidRDefault="003D3087" w:rsidP="00510AA6">
      <w:pPr>
        <w:pStyle w:val="Brezrazmikov"/>
        <w:numPr>
          <w:ilvl w:val="0"/>
          <w:numId w:val="13"/>
        </w:numPr>
        <w:spacing w:line="276" w:lineRule="auto"/>
        <w:jc w:val="both"/>
        <w:rPr>
          <w:rFonts w:ascii="Arial" w:hAnsi="Arial" w:cs="Arial"/>
        </w:rPr>
      </w:pPr>
      <w:r>
        <w:rPr>
          <w:rFonts w:ascii="Arial" w:hAnsi="Arial" w:cs="Arial"/>
        </w:rPr>
        <w:t>Na javno cesto je potrebno praviloma priključevati več objektov s skupnim priključkom na cesto.</w:t>
      </w:r>
    </w:p>
    <w:p w:rsidR="0069663B" w:rsidRPr="0069663B" w:rsidRDefault="0069663B" w:rsidP="004D1CCB">
      <w:pPr>
        <w:pStyle w:val="Brezrazmikov"/>
        <w:spacing w:line="276" w:lineRule="auto"/>
      </w:pPr>
    </w:p>
    <w:p w:rsidR="004F6E40" w:rsidRPr="004F6E40" w:rsidRDefault="004F6E40" w:rsidP="004D1CCB">
      <w:pPr>
        <w:pStyle w:val="Brezrazmikov"/>
        <w:spacing w:line="276" w:lineRule="auto"/>
        <w:jc w:val="both"/>
        <w:rPr>
          <w:rFonts w:ascii="Arial" w:hAnsi="Arial" w:cs="Arial"/>
          <w:u w:val="single"/>
        </w:rPr>
      </w:pPr>
      <w:r w:rsidRPr="004F6E40">
        <w:rPr>
          <w:rFonts w:ascii="Arial" w:hAnsi="Arial" w:cs="Arial"/>
          <w:u w:val="single"/>
        </w:rPr>
        <w:t>Kanalizacijsko omrežje</w:t>
      </w:r>
    </w:p>
    <w:p w:rsidR="004F6E40" w:rsidRDefault="004F6E40" w:rsidP="00510AA6">
      <w:pPr>
        <w:pStyle w:val="Brezrazmikov"/>
        <w:numPr>
          <w:ilvl w:val="0"/>
          <w:numId w:val="15"/>
        </w:numPr>
        <w:spacing w:line="276" w:lineRule="auto"/>
        <w:jc w:val="both"/>
        <w:rPr>
          <w:rFonts w:ascii="Arial" w:hAnsi="Arial" w:cs="Arial"/>
        </w:rPr>
      </w:pPr>
      <w:r>
        <w:rPr>
          <w:rFonts w:ascii="Arial" w:hAnsi="Arial" w:cs="Arial"/>
        </w:rPr>
        <w:t>Vsa kanalizacija mora biti zgrajena vodotesno.</w:t>
      </w:r>
    </w:p>
    <w:p w:rsidR="004F6E40" w:rsidRDefault="004F6E40" w:rsidP="00510AA6">
      <w:pPr>
        <w:pStyle w:val="Brezrazmikov"/>
        <w:numPr>
          <w:ilvl w:val="0"/>
          <w:numId w:val="15"/>
        </w:numPr>
        <w:spacing w:line="276" w:lineRule="auto"/>
        <w:jc w:val="both"/>
        <w:rPr>
          <w:rFonts w:ascii="Arial" w:hAnsi="Arial" w:cs="Arial"/>
        </w:rPr>
      </w:pPr>
      <w:r>
        <w:rPr>
          <w:rFonts w:ascii="Arial" w:hAnsi="Arial" w:cs="Arial"/>
        </w:rPr>
        <w:t>Vsi individualni sistemi za odvajan</w:t>
      </w:r>
      <w:r w:rsidR="0009001D">
        <w:rPr>
          <w:rFonts w:ascii="Arial" w:hAnsi="Arial" w:cs="Arial"/>
        </w:rPr>
        <w:t>j</w:t>
      </w:r>
      <w:r>
        <w:rPr>
          <w:rFonts w:ascii="Arial" w:hAnsi="Arial" w:cs="Arial"/>
        </w:rPr>
        <w:t>e in čiščenje odpadne odpadnih in drugih voda, morajo biti redno vzdrževani in evidentirani pri izvajalcu javne službe.</w:t>
      </w:r>
    </w:p>
    <w:p w:rsidR="004F6E40" w:rsidRDefault="004F6E40" w:rsidP="00510AA6">
      <w:pPr>
        <w:pStyle w:val="Brezrazmikov"/>
        <w:numPr>
          <w:ilvl w:val="0"/>
          <w:numId w:val="15"/>
        </w:numPr>
        <w:spacing w:line="276" w:lineRule="auto"/>
        <w:jc w:val="both"/>
        <w:rPr>
          <w:rFonts w:ascii="Arial" w:hAnsi="Arial" w:cs="Arial"/>
        </w:rPr>
      </w:pPr>
      <w:r>
        <w:rPr>
          <w:rFonts w:ascii="Arial" w:hAnsi="Arial" w:cs="Arial"/>
        </w:rPr>
        <w:t>Male čistilne naprave, greznice in gnojne jame morajo biti grajene v skladu z veljavno zakonodajo in predpisi.</w:t>
      </w:r>
    </w:p>
    <w:p w:rsidR="004F6E40" w:rsidRDefault="004F6E40" w:rsidP="004D1CCB">
      <w:pPr>
        <w:pStyle w:val="Brezrazmikov"/>
        <w:spacing w:line="276" w:lineRule="auto"/>
      </w:pPr>
    </w:p>
    <w:p w:rsidR="004F6E40" w:rsidRPr="004F6E40" w:rsidRDefault="004F6E40" w:rsidP="004D1CCB">
      <w:pPr>
        <w:pStyle w:val="Brezrazmikov"/>
        <w:spacing w:line="276" w:lineRule="auto"/>
        <w:jc w:val="both"/>
        <w:rPr>
          <w:rFonts w:ascii="Arial" w:hAnsi="Arial" w:cs="Arial"/>
          <w:u w:val="single"/>
        </w:rPr>
      </w:pPr>
      <w:r w:rsidRPr="004F6E40">
        <w:rPr>
          <w:rFonts w:ascii="Arial" w:hAnsi="Arial" w:cs="Arial"/>
          <w:u w:val="single"/>
        </w:rPr>
        <w:t>Javna razsvetljava</w:t>
      </w:r>
    </w:p>
    <w:p w:rsidR="004F6E40" w:rsidRDefault="004F6E40" w:rsidP="004D1CCB">
      <w:pPr>
        <w:pStyle w:val="Brezrazmikov"/>
        <w:spacing w:line="276" w:lineRule="auto"/>
        <w:jc w:val="both"/>
        <w:rPr>
          <w:rFonts w:ascii="Arial" w:hAnsi="Arial" w:cs="Arial"/>
        </w:rPr>
      </w:pPr>
      <w:r>
        <w:rPr>
          <w:rFonts w:ascii="Arial" w:hAnsi="Arial" w:cs="Arial"/>
        </w:rPr>
        <w:t>Omrežje javne razsvetljave se posodablja in se širi z okoljsko prijaznimi svetili.</w:t>
      </w:r>
    </w:p>
    <w:p w:rsidR="004F6E40" w:rsidRDefault="004F6E40" w:rsidP="004D1CCB">
      <w:pPr>
        <w:pStyle w:val="Brezrazmikov"/>
        <w:spacing w:line="276" w:lineRule="auto"/>
      </w:pPr>
    </w:p>
    <w:p w:rsidR="004F6E40" w:rsidRPr="005D59BE" w:rsidRDefault="004F6E40" w:rsidP="004D1CCB">
      <w:pPr>
        <w:pStyle w:val="Brezrazmikov"/>
        <w:spacing w:line="276" w:lineRule="auto"/>
        <w:jc w:val="both"/>
        <w:rPr>
          <w:rFonts w:ascii="Arial" w:hAnsi="Arial" w:cs="Arial"/>
          <w:sz w:val="24"/>
          <w:szCs w:val="24"/>
          <w:u w:val="single"/>
        </w:rPr>
      </w:pPr>
      <w:r w:rsidRPr="005D59BE">
        <w:rPr>
          <w:rFonts w:ascii="Arial" w:hAnsi="Arial" w:cs="Arial"/>
          <w:sz w:val="24"/>
          <w:szCs w:val="24"/>
          <w:u w:val="single"/>
        </w:rPr>
        <w:t>Razvojne dejavnosti v naseljih</w:t>
      </w:r>
      <w:r w:rsidR="005D59BE" w:rsidRPr="005D59BE">
        <w:rPr>
          <w:rFonts w:ascii="Arial" w:hAnsi="Arial" w:cs="Arial"/>
          <w:sz w:val="24"/>
          <w:szCs w:val="24"/>
          <w:u w:val="single"/>
        </w:rPr>
        <w:t>:</w:t>
      </w:r>
    </w:p>
    <w:p w:rsidR="004F6E40" w:rsidRDefault="004F6E40" w:rsidP="004D1CCB">
      <w:pPr>
        <w:pStyle w:val="Brezrazmikov"/>
        <w:spacing w:line="276" w:lineRule="auto"/>
        <w:jc w:val="both"/>
        <w:rPr>
          <w:rFonts w:ascii="Arial" w:hAnsi="Arial" w:cs="Arial"/>
        </w:rPr>
      </w:pPr>
      <w:r>
        <w:rPr>
          <w:rFonts w:ascii="Arial" w:hAnsi="Arial" w:cs="Arial"/>
        </w:rPr>
        <w:t xml:space="preserve">Preplet stanovanjskih površin s kmetijskimi gospodarstvi in družbenimi ter storitvenimi dejavnostmi </w:t>
      </w:r>
      <w:r w:rsidR="005D59BE">
        <w:rPr>
          <w:rFonts w:ascii="Arial" w:hAnsi="Arial" w:cs="Arial"/>
        </w:rPr>
        <w:t xml:space="preserve">ter zelenimi površinami, se načrtuje v naseljih s centralnim območjem, v ostalih naseljih pa se načrtuje prevladujoča </w:t>
      </w:r>
      <w:r w:rsidR="0094037A">
        <w:rPr>
          <w:rFonts w:ascii="Arial" w:hAnsi="Arial" w:cs="Arial"/>
        </w:rPr>
        <w:t>stanovanjska</w:t>
      </w:r>
      <w:r w:rsidR="005D59BE">
        <w:rPr>
          <w:rFonts w:ascii="Arial" w:hAnsi="Arial" w:cs="Arial"/>
        </w:rPr>
        <w:t xml:space="preserve"> dejavnost s spremljajočimi dejavnostmi.</w:t>
      </w:r>
    </w:p>
    <w:p w:rsidR="005D59BE" w:rsidRDefault="005D59BE" w:rsidP="004D1CCB">
      <w:pPr>
        <w:pStyle w:val="Brezrazmikov"/>
        <w:spacing w:line="276" w:lineRule="auto"/>
      </w:pPr>
    </w:p>
    <w:p w:rsidR="005D59BE" w:rsidRDefault="005D59BE" w:rsidP="004D1CCB">
      <w:pPr>
        <w:pStyle w:val="Brezrazmikov"/>
        <w:spacing w:line="276" w:lineRule="auto"/>
        <w:jc w:val="both"/>
        <w:rPr>
          <w:rFonts w:ascii="Arial" w:hAnsi="Arial" w:cs="Arial"/>
          <w:sz w:val="24"/>
          <w:szCs w:val="24"/>
          <w:u w:val="single"/>
        </w:rPr>
      </w:pPr>
      <w:r w:rsidRPr="005D59BE">
        <w:rPr>
          <w:rFonts w:ascii="Arial" w:hAnsi="Arial" w:cs="Arial"/>
          <w:sz w:val="24"/>
          <w:szCs w:val="24"/>
          <w:u w:val="single"/>
        </w:rPr>
        <w:t>Enote urejanja prostora:</w:t>
      </w:r>
    </w:p>
    <w:p w:rsidR="005D59BE" w:rsidRDefault="005D59BE" w:rsidP="004D1CCB">
      <w:pPr>
        <w:pStyle w:val="Brezrazmikov"/>
        <w:spacing w:line="276" w:lineRule="auto"/>
      </w:pPr>
    </w:p>
    <w:tbl>
      <w:tblPr>
        <w:tblStyle w:val="Tabelamrea"/>
        <w:tblW w:w="0" w:type="auto"/>
        <w:tblInd w:w="392" w:type="dxa"/>
        <w:tblLook w:val="04A0" w:firstRow="1" w:lastRow="0" w:firstColumn="1" w:lastColumn="0" w:noHBand="0" w:noVBand="1"/>
      </w:tblPr>
      <w:tblGrid>
        <w:gridCol w:w="1537"/>
        <w:gridCol w:w="1266"/>
        <w:gridCol w:w="3187"/>
        <w:gridCol w:w="2680"/>
      </w:tblGrid>
      <w:tr w:rsidR="005D59BE" w:rsidRPr="006D7C39" w:rsidTr="00182B81">
        <w:tc>
          <w:tcPr>
            <w:tcW w:w="1559" w:type="dxa"/>
            <w:shd w:val="clear" w:color="auto" w:fill="BFBFBF" w:themeFill="background1" w:themeFillShade="BF"/>
          </w:tcPr>
          <w:p w:rsidR="005D59BE" w:rsidRPr="006D7C39" w:rsidRDefault="005D59BE" w:rsidP="004D1CCB">
            <w:pPr>
              <w:pStyle w:val="Brezrazmikov"/>
              <w:spacing w:line="276" w:lineRule="auto"/>
              <w:jc w:val="both"/>
              <w:rPr>
                <w:rFonts w:ascii="Arial" w:hAnsi="Arial" w:cs="Arial"/>
                <w:b/>
                <w:sz w:val="18"/>
                <w:szCs w:val="18"/>
              </w:rPr>
            </w:pPr>
          </w:p>
          <w:p w:rsidR="005D59BE" w:rsidRPr="006D7C39" w:rsidRDefault="005D59BE" w:rsidP="004D1CCB">
            <w:pPr>
              <w:pStyle w:val="Brezrazmikov"/>
              <w:spacing w:line="276" w:lineRule="auto"/>
              <w:jc w:val="both"/>
              <w:rPr>
                <w:rFonts w:ascii="Arial" w:hAnsi="Arial" w:cs="Arial"/>
                <w:b/>
                <w:sz w:val="18"/>
                <w:szCs w:val="18"/>
              </w:rPr>
            </w:pPr>
            <w:r w:rsidRPr="006D7C39">
              <w:rPr>
                <w:rFonts w:ascii="Arial" w:hAnsi="Arial" w:cs="Arial"/>
                <w:b/>
                <w:sz w:val="18"/>
                <w:szCs w:val="18"/>
              </w:rPr>
              <w:t>OZNAKA NASELJA</w:t>
            </w:r>
          </w:p>
        </w:tc>
        <w:tc>
          <w:tcPr>
            <w:tcW w:w="1276" w:type="dxa"/>
            <w:shd w:val="clear" w:color="auto" w:fill="BFBFBF" w:themeFill="background1" w:themeFillShade="BF"/>
          </w:tcPr>
          <w:p w:rsidR="005D59BE" w:rsidRPr="006D7C39" w:rsidRDefault="005D59BE" w:rsidP="004D1CCB">
            <w:pPr>
              <w:pStyle w:val="Brezrazmikov"/>
              <w:spacing w:line="276" w:lineRule="auto"/>
              <w:jc w:val="both"/>
              <w:rPr>
                <w:rFonts w:ascii="Arial" w:hAnsi="Arial" w:cs="Arial"/>
                <w:b/>
                <w:sz w:val="18"/>
                <w:szCs w:val="18"/>
              </w:rPr>
            </w:pPr>
          </w:p>
          <w:p w:rsidR="005D59BE" w:rsidRPr="006D7C39" w:rsidRDefault="005D59BE" w:rsidP="004D1CCB">
            <w:pPr>
              <w:pStyle w:val="Brezrazmikov"/>
              <w:spacing w:line="276" w:lineRule="auto"/>
              <w:jc w:val="center"/>
              <w:rPr>
                <w:rFonts w:ascii="Arial" w:hAnsi="Arial" w:cs="Arial"/>
                <w:b/>
                <w:sz w:val="18"/>
                <w:szCs w:val="18"/>
              </w:rPr>
            </w:pPr>
            <w:r w:rsidRPr="006D7C39">
              <w:rPr>
                <w:rFonts w:ascii="Arial" w:hAnsi="Arial" w:cs="Arial"/>
                <w:b/>
                <w:sz w:val="18"/>
                <w:szCs w:val="18"/>
              </w:rPr>
              <w:t>IME NASELJA</w:t>
            </w:r>
          </w:p>
        </w:tc>
        <w:tc>
          <w:tcPr>
            <w:tcW w:w="3260" w:type="dxa"/>
            <w:shd w:val="clear" w:color="auto" w:fill="BFBFBF" w:themeFill="background1" w:themeFillShade="BF"/>
          </w:tcPr>
          <w:p w:rsidR="005D59BE" w:rsidRPr="006D7C39" w:rsidRDefault="005D59BE" w:rsidP="004D1CCB">
            <w:pPr>
              <w:pStyle w:val="Brezrazmikov"/>
              <w:spacing w:line="276" w:lineRule="auto"/>
              <w:jc w:val="both"/>
              <w:rPr>
                <w:rFonts w:ascii="Arial" w:hAnsi="Arial" w:cs="Arial"/>
                <w:b/>
                <w:sz w:val="18"/>
                <w:szCs w:val="18"/>
              </w:rPr>
            </w:pPr>
          </w:p>
          <w:p w:rsidR="005D59BE" w:rsidRPr="006D7C39" w:rsidRDefault="005D59BE" w:rsidP="004D1CCB">
            <w:pPr>
              <w:pStyle w:val="Brezrazmikov"/>
              <w:spacing w:line="276" w:lineRule="auto"/>
              <w:jc w:val="center"/>
              <w:rPr>
                <w:rFonts w:ascii="Arial" w:hAnsi="Arial" w:cs="Arial"/>
                <w:b/>
                <w:sz w:val="18"/>
                <w:szCs w:val="18"/>
              </w:rPr>
            </w:pPr>
            <w:r w:rsidRPr="006D7C39">
              <w:rPr>
                <w:rFonts w:ascii="Arial" w:hAnsi="Arial" w:cs="Arial"/>
                <w:b/>
                <w:sz w:val="18"/>
                <w:szCs w:val="18"/>
              </w:rPr>
              <w:t>PODROBNEJŠA NAMENSKA RABA</w:t>
            </w:r>
          </w:p>
        </w:tc>
        <w:tc>
          <w:tcPr>
            <w:tcW w:w="2725" w:type="dxa"/>
            <w:shd w:val="clear" w:color="auto" w:fill="BFBFBF" w:themeFill="background1" w:themeFillShade="BF"/>
          </w:tcPr>
          <w:p w:rsidR="0069663B" w:rsidRPr="006D7C39" w:rsidRDefault="0069663B" w:rsidP="004D1CCB">
            <w:pPr>
              <w:pStyle w:val="Brezrazmikov"/>
              <w:spacing w:line="276" w:lineRule="auto"/>
              <w:jc w:val="both"/>
              <w:rPr>
                <w:rFonts w:ascii="Arial" w:hAnsi="Arial" w:cs="Arial"/>
                <w:b/>
                <w:sz w:val="18"/>
                <w:szCs w:val="18"/>
              </w:rPr>
            </w:pPr>
          </w:p>
          <w:p w:rsidR="005D59BE" w:rsidRPr="006D7C39" w:rsidRDefault="005D59BE" w:rsidP="004D1CCB">
            <w:pPr>
              <w:pStyle w:val="Brezrazmikov"/>
              <w:spacing w:line="276" w:lineRule="auto"/>
              <w:jc w:val="center"/>
              <w:rPr>
                <w:rFonts w:ascii="Arial" w:hAnsi="Arial" w:cs="Arial"/>
                <w:b/>
                <w:sz w:val="18"/>
                <w:szCs w:val="18"/>
              </w:rPr>
            </w:pPr>
            <w:r w:rsidRPr="006D7C39">
              <w:rPr>
                <w:rFonts w:ascii="Arial" w:hAnsi="Arial" w:cs="Arial"/>
                <w:b/>
                <w:sz w:val="18"/>
                <w:szCs w:val="18"/>
              </w:rPr>
              <w:t>ČLENITEV PODROBNEJEŠE NAMENSKE RABE</w:t>
            </w:r>
          </w:p>
          <w:p w:rsidR="0069663B" w:rsidRPr="006D7C39" w:rsidRDefault="0069663B" w:rsidP="004D1CCB">
            <w:pPr>
              <w:pStyle w:val="Brezrazmikov"/>
              <w:spacing w:line="276" w:lineRule="auto"/>
              <w:jc w:val="both"/>
              <w:rPr>
                <w:rFonts w:ascii="Arial" w:hAnsi="Arial" w:cs="Arial"/>
                <w:b/>
                <w:sz w:val="18"/>
                <w:szCs w:val="18"/>
              </w:rPr>
            </w:pPr>
          </w:p>
        </w:tc>
      </w:tr>
      <w:tr w:rsidR="005D59BE" w:rsidTr="00182B81">
        <w:tc>
          <w:tcPr>
            <w:tcW w:w="1559" w:type="dxa"/>
          </w:tcPr>
          <w:p w:rsidR="0094037A" w:rsidRDefault="0094037A" w:rsidP="004D1CCB">
            <w:pPr>
              <w:pStyle w:val="Brezrazmikov"/>
              <w:spacing w:line="276" w:lineRule="auto"/>
              <w:jc w:val="center"/>
              <w:rPr>
                <w:rFonts w:ascii="Arial" w:hAnsi="Arial" w:cs="Arial"/>
                <w:b/>
              </w:rPr>
            </w:pPr>
          </w:p>
          <w:p w:rsidR="005D59BE" w:rsidRPr="006D7C39" w:rsidRDefault="0094037A" w:rsidP="004D1CCB">
            <w:pPr>
              <w:pStyle w:val="Brezrazmikov"/>
              <w:spacing w:line="276" w:lineRule="auto"/>
              <w:jc w:val="center"/>
              <w:rPr>
                <w:rFonts w:ascii="Arial" w:hAnsi="Arial" w:cs="Arial"/>
                <w:b/>
              </w:rPr>
            </w:pPr>
            <w:r>
              <w:rPr>
                <w:rFonts w:ascii="Arial" w:hAnsi="Arial" w:cs="Arial"/>
                <w:b/>
              </w:rPr>
              <w:t>TR-08</w:t>
            </w:r>
          </w:p>
        </w:tc>
        <w:tc>
          <w:tcPr>
            <w:tcW w:w="1276" w:type="dxa"/>
          </w:tcPr>
          <w:p w:rsidR="0094037A" w:rsidRDefault="0094037A" w:rsidP="004D1CCB">
            <w:pPr>
              <w:pStyle w:val="Brezrazmikov"/>
              <w:spacing w:line="276" w:lineRule="auto"/>
              <w:jc w:val="center"/>
              <w:rPr>
                <w:rFonts w:ascii="Arial" w:hAnsi="Arial" w:cs="Arial"/>
                <w:b/>
              </w:rPr>
            </w:pPr>
          </w:p>
          <w:p w:rsidR="005D59BE" w:rsidRPr="006D7C39" w:rsidRDefault="0094037A" w:rsidP="004D1CCB">
            <w:pPr>
              <w:pStyle w:val="Brezrazmikov"/>
              <w:spacing w:line="276" w:lineRule="auto"/>
              <w:jc w:val="center"/>
              <w:rPr>
                <w:rFonts w:ascii="Arial" w:hAnsi="Arial" w:cs="Arial"/>
                <w:b/>
              </w:rPr>
            </w:pPr>
            <w:r>
              <w:rPr>
                <w:rFonts w:ascii="Arial" w:hAnsi="Arial" w:cs="Arial"/>
                <w:b/>
              </w:rPr>
              <w:t>Trboje</w:t>
            </w:r>
          </w:p>
        </w:tc>
        <w:tc>
          <w:tcPr>
            <w:tcW w:w="3260" w:type="dxa"/>
          </w:tcPr>
          <w:p w:rsidR="00BD5F8C" w:rsidRDefault="00BD5F8C" w:rsidP="004D1CCB">
            <w:pPr>
              <w:pStyle w:val="Brezrazmikov"/>
              <w:spacing w:line="276" w:lineRule="auto"/>
              <w:jc w:val="both"/>
              <w:rPr>
                <w:rFonts w:ascii="Arial" w:hAnsi="Arial" w:cs="Arial"/>
                <w:b/>
              </w:rPr>
            </w:pPr>
          </w:p>
          <w:p w:rsidR="005D59BE" w:rsidRDefault="0094037A" w:rsidP="004D1CCB">
            <w:pPr>
              <w:pStyle w:val="Brezrazmikov"/>
              <w:spacing w:line="276" w:lineRule="auto"/>
              <w:jc w:val="both"/>
              <w:rPr>
                <w:rFonts w:ascii="Arial" w:hAnsi="Arial" w:cs="Arial"/>
              </w:rPr>
            </w:pPr>
            <w:r>
              <w:rPr>
                <w:rFonts w:ascii="Arial" w:hAnsi="Arial" w:cs="Arial"/>
                <w:b/>
              </w:rPr>
              <w:t>SKj</w:t>
            </w:r>
            <w:r w:rsidR="006D7C39">
              <w:rPr>
                <w:rFonts w:ascii="Arial" w:hAnsi="Arial" w:cs="Arial"/>
              </w:rPr>
              <w:t xml:space="preserve"> </w:t>
            </w:r>
            <w:r w:rsidR="00A16CFA" w:rsidRPr="006D7C39">
              <w:rPr>
                <w:rFonts w:ascii="Arial" w:hAnsi="Arial" w:cs="Arial"/>
              </w:rPr>
              <w:t xml:space="preserve">- </w:t>
            </w:r>
            <w:r>
              <w:rPr>
                <w:rFonts w:ascii="Arial" w:hAnsi="Arial" w:cs="Arial"/>
              </w:rPr>
              <w:t>območja historičnega oziroma funkcijskega jedra podeželskega naselja</w:t>
            </w:r>
          </w:p>
          <w:p w:rsidR="00BD5F8C" w:rsidRPr="006D7C39" w:rsidRDefault="00BD5F8C" w:rsidP="004D1CCB">
            <w:pPr>
              <w:pStyle w:val="Brezrazmikov"/>
              <w:spacing w:line="276" w:lineRule="auto"/>
              <w:jc w:val="both"/>
              <w:rPr>
                <w:rFonts w:ascii="Arial" w:hAnsi="Arial" w:cs="Arial"/>
              </w:rPr>
            </w:pPr>
          </w:p>
        </w:tc>
        <w:tc>
          <w:tcPr>
            <w:tcW w:w="2725" w:type="dxa"/>
          </w:tcPr>
          <w:p w:rsidR="00BD5F8C" w:rsidRDefault="00BD5F8C" w:rsidP="004D1CCB">
            <w:pPr>
              <w:pStyle w:val="Brezrazmikov"/>
              <w:spacing w:line="276" w:lineRule="auto"/>
              <w:jc w:val="both"/>
              <w:rPr>
                <w:rFonts w:ascii="Arial" w:hAnsi="Arial" w:cs="Arial"/>
                <w:b/>
              </w:rPr>
            </w:pPr>
          </w:p>
          <w:p w:rsidR="005D59BE" w:rsidRPr="006D7C39" w:rsidRDefault="0094037A" w:rsidP="004D1CCB">
            <w:pPr>
              <w:pStyle w:val="Brezrazmikov"/>
              <w:spacing w:line="276" w:lineRule="auto"/>
              <w:jc w:val="both"/>
              <w:rPr>
                <w:rFonts w:ascii="Arial" w:hAnsi="Arial" w:cs="Arial"/>
              </w:rPr>
            </w:pPr>
            <w:r>
              <w:rPr>
                <w:rFonts w:ascii="Arial" w:hAnsi="Arial" w:cs="Arial"/>
                <w:b/>
              </w:rPr>
              <w:t>TR-08 SKj</w:t>
            </w:r>
            <w:r w:rsidR="005D59BE" w:rsidRPr="006D7C39">
              <w:rPr>
                <w:rFonts w:ascii="Arial" w:hAnsi="Arial" w:cs="Arial"/>
              </w:rPr>
              <w:t xml:space="preserve"> – </w:t>
            </w:r>
            <w:r>
              <w:rPr>
                <w:rFonts w:ascii="Arial" w:hAnsi="Arial" w:cs="Arial"/>
              </w:rPr>
              <w:t>površine podeželskega naselja</w:t>
            </w:r>
          </w:p>
        </w:tc>
      </w:tr>
    </w:tbl>
    <w:p w:rsidR="005D59BE" w:rsidRDefault="005D59BE" w:rsidP="004D1CCB">
      <w:pPr>
        <w:pStyle w:val="Brezrazmikov"/>
        <w:spacing w:line="276" w:lineRule="auto"/>
      </w:pPr>
    </w:p>
    <w:p w:rsidR="005D59BE" w:rsidRDefault="005D59BE" w:rsidP="004D1CCB">
      <w:pPr>
        <w:pStyle w:val="Brezrazmikov"/>
        <w:spacing w:line="276" w:lineRule="auto"/>
        <w:jc w:val="both"/>
        <w:rPr>
          <w:rFonts w:ascii="Arial" w:hAnsi="Arial" w:cs="Arial"/>
          <w:sz w:val="24"/>
          <w:szCs w:val="24"/>
          <w:u w:val="single"/>
        </w:rPr>
      </w:pPr>
      <w:r w:rsidRPr="005D59BE">
        <w:rPr>
          <w:rFonts w:ascii="Arial" w:hAnsi="Arial" w:cs="Arial"/>
          <w:sz w:val="24"/>
          <w:szCs w:val="24"/>
          <w:u w:val="single"/>
        </w:rPr>
        <w:t>Vrste dopustnih posegov na celotnem območju prostorskega načrta:</w:t>
      </w:r>
    </w:p>
    <w:p w:rsidR="005D59BE" w:rsidRPr="005D59BE" w:rsidRDefault="005D59BE" w:rsidP="004D1CCB">
      <w:pPr>
        <w:pStyle w:val="Brezrazmikov"/>
        <w:spacing w:line="276" w:lineRule="auto"/>
      </w:pPr>
    </w:p>
    <w:p w:rsidR="005D59BE" w:rsidRDefault="005D59BE" w:rsidP="004D1CCB">
      <w:pPr>
        <w:pStyle w:val="Brezrazmikov"/>
        <w:spacing w:line="276" w:lineRule="auto"/>
        <w:jc w:val="both"/>
        <w:rPr>
          <w:rFonts w:ascii="Arial" w:hAnsi="Arial" w:cs="Arial"/>
        </w:rPr>
      </w:pPr>
      <w:r>
        <w:rPr>
          <w:rFonts w:ascii="Arial" w:hAnsi="Arial" w:cs="Arial"/>
        </w:rPr>
        <w:t>Na celotnem območju občine Šenčur so dopustne naslednje vrste posegov;</w:t>
      </w:r>
    </w:p>
    <w:p w:rsidR="005D59BE" w:rsidRDefault="005D59BE" w:rsidP="004D1CCB">
      <w:pPr>
        <w:pStyle w:val="Brezrazmikov"/>
        <w:numPr>
          <w:ilvl w:val="0"/>
          <w:numId w:val="9"/>
        </w:numPr>
        <w:spacing w:line="276" w:lineRule="auto"/>
        <w:ind w:left="567" w:hanging="283"/>
        <w:jc w:val="both"/>
        <w:rPr>
          <w:rFonts w:ascii="Arial" w:hAnsi="Arial" w:cs="Arial"/>
        </w:rPr>
      </w:pPr>
      <w:r>
        <w:rPr>
          <w:rFonts w:ascii="Arial" w:hAnsi="Arial" w:cs="Arial"/>
        </w:rPr>
        <w:t>Gradnja novega objekta.</w:t>
      </w:r>
    </w:p>
    <w:p w:rsidR="005D59BE" w:rsidRDefault="005D59BE" w:rsidP="004D1CCB">
      <w:pPr>
        <w:pStyle w:val="Brezrazmikov"/>
        <w:numPr>
          <w:ilvl w:val="0"/>
          <w:numId w:val="9"/>
        </w:numPr>
        <w:spacing w:line="276" w:lineRule="auto"/>
        <w:ind w:left="567" w:hanging="283"/>
        <w:jc w:val="both"/>
        <w:rPr>
          <w:rFonts w:ascii="Arial" w:hAnsi="Arial" w:cs="Arial"/>
        </w:rPr>
      </w:pPr>
      <w:r>
        <w:rPr>
          <w:rFonts w:ascii="Arial" w:hAnsi="Arial" w:cs="Arial"/>
        </w:rPr>
        <w:t>Dozidava, nadzidava, rekonstrukcija in vzdrževanje objekta legalno zgrajenih objektih.</w:t>
      </w:r>
    </w:p>
    <w:p w:rsidR="005D59BE" w:rsidRDefault="005D59BE" w:rsidP="004D1CCB">
      <w:pPr>
        <w:pStyle w:val="Brezrazmikov"/>
        <w:numPr>
          <w:ilvl w:val="0"/>
          <w:numId w:val="9"/>
        </w:numPr>
        <w:spacing w:line="276" w:lineRule="auto"/>
        <w:ind w:left="567" w:hanging="283"/>
        <w:jc w:val="both"/>
        <w:rPr>
          <w:rFonts w:ascii="Arial" w:hAnsi="Arial" w:cs="Arial"/>
        </w:rPr>
      </w:pPr>
      <w:r>
        <w:rPr>
          <w:rFonts w:ascii="Arial" w:hAnsi="Arial" w:cs="Arial"/>
        </w:rPr>
        <w:t>Vzdrževanje objekta.</w:t>
      </w:r>
    </w:p>
    <w:p w:rsidR="005D59BE" w:rsidRDefault="005D59BE" w:rsidP="004D1CCB">
      <w:pPr>
        <w:pStyle w:val="Brezrazmikov"/>
        <w:numPr>
          <w:ilvl w:val="0"/>
          <w:numId w:val="9"/>
        </w:numPr>
        <w:spacing w:line="276" w:lineRule="auto"/>
        <w:ind w:left="567" w:hanging="283"/>
        <w:jc w:val="both"/>
        <w:rPr>
          <w:rFonts w:ascii="Arial" w:hAnsi="Arial" w:cs="Arial"/>
        </w:rPr>
      </w:pPr>
      <w:r>
        <w:rPr>
          <w:rFonts w:ascii="Arial" w:hAnsi="Arial" w:cs="Arial"/>
        </w:rPr>
        <w:t>Odstranitev objekta.</w:t>
      </w:r>
    </w:p>
    <w:p w:rsidR="005D59BE" w:rsidRDefault="005D59BE" w:rsidP="004D1CCB">
      <w:pPr>
        <w:pStyle w:val="Brezrazmikov"/>
        <w:numPr>
          <w:ilvl w:val="0"/>
          <w:numId w:val="9"/>
        </w:numPr>
        <w:spacing w:line="276" w:lineRule="auto"/>
        <w:ind w:left="567" w:hanging="283"/>
        <w:jc w:val="both"/>
        <w:rPr>
          <w:rFonts w:ascii="Arial" w:hAnsi="Arial" w:cs="Arial"/>
        </w:rPr>
      </w:pPr>
      <w:r>
        <w:rPr>
          <w:rFonts w:ascii="Arial" w:hAnsi="Arial" w:cs="Arial"/>
        </w:rPr>
        <w:t>Gradnja komunalne opreme in druge gospodarske infrastrukture lokalnega pomena.</w:t>
      </w:r>
    </w:p>
    <w:p w:rsidR="005D59BE" w:rsidRDefault="005D59BE" w:rsidP="004D1CCB">
      <w:pPr>
        <w:pStyle w:val="Brezrazmikov"/>
        <w:numPr>
          <w:ilvl w:val="0"/>
          <w:numId w:val="9"/>
        </w:numPr>
        <w:spacing w:line="276" w:lineRule="auto"/>
        <w:ind w:left="567" w:hanging="283"/>
        <w:jc w:val="both"/>
        <w:rPr>
          <w:rFonts w:ascii="Arial" w:hAnsi="Arial" w:cs="Arial"/>
        </w:rPr>
      </w:pPr>
      <w:r>
        <w:rPr>
          <w:rFonts w:ascii="Arial" w:hAnsi="Arial" w:cs="Arial"/>
        </w:rPr>
        <w:t xml:space="preserve">Gradnja oziroma postavitev naprav za potrebe </w:t>
      </w:r>
      <w:r w:rsidR="004A0757">
        <w:rPr>
          <w:rFonts w:ascii="Arial" w:hAnsi="Arial" w:cs="Arial"/>
        </w:rPr>
        <w:t>raziskovalne in študijske dejavnosti (meritve, zbiranje podatkov).</w:t>
      </w:r>
    </w:p>
    <w:p w:rsidR="008A5CC6" w:rsidRPr="0034453A" w:rsidRDefault="008A5CC6" w:rsidP="0034453A">
      <w:pPr>
        <w:pStyle w:val="Brezrazmikov"/>
      </w:pPr>
    </w:p>
    <w:p w:rsidR="004A0757" w:rsidRDefault="004A0757" w:rsidP="004D1CCB">
      <w:pPr>
        <w:pStyle w:val="Brezrazmikov"/>
        <w:numPr>
          <w:ilvl w:val="0"/>
          <w:numId w:val="9"/>
        </w:numPr>
        <w:spacing w:line="276" w:lineRule="auto"/>
        <w:ind w:left="567" w:hanging="283"/>
        <w:jc w:val="both"/>
        <w:rPr>
          <w:rFonts w:ascii="Arial" w:hAnsi="Arial" w:cs="Arial"/>
        </w:rPr>
      </w:pPr>
      <w:r>
        <w:rPr>
          <w:rFonts w:ascii="Arial" w:hAnsi="Arial" w:cs="Arial"/>
        </w:rPr>
        <w:t>Ureditev dostopov za invalide.</w:t>
      </w:r>
    </w:p>
    <w:p w:rsidR="004A0757" w:rsidRDefault="004A0757" w:rsidP="004D1CCB">
      <w:pPr>
        <w:pStyle w:val="Brezrazmikov"/>
        <w:numPr>
          <w:ilvl w:val="0"/>
          <w:numId w:val="9"/>
        </w:numPr>
        <w:spacing w:line="276" w:lineRule="auto"/>
        <w:ind w:left="567" w:hanging="283"/>
        <w:jc w:val="both"/>
        <w:rPr>
          <w:rFonts w:ascii="Arial" w:hAnsi="Arial" w:cs="Arial"/>
        </w:rPr>
      </w:pPr>
      <w:r>
        <w:rPr>
          <w:rFonts w:ascii="Arial" w:hAnsi="Arial" w:cs="Arial"/>
        </w:rPr>
        <w:t>Vzdrževanje in rekonstrukcija cest.</w:t>
      </w:r>
    </w:p>
    <w:p w:rsidR="004A0757" w:rsidRDefault="004A0757" w:rsidP="004D1CCB">
      <w:pPr>
        <w:pStyle w:val="Brezrazmikov"/>
        <w:numPr>
          <w:ilvl w:val="0"/>
          <w:numId w:val="9"/>
        </w:numPr>
        <w:spacing w:line="276" w:lineRule="auto"/>
        <w:ind w:left="567" w:hanging="283"/>
        <w:jc w:val="both"/>
        <w:rPr>
          <w:rFonts w:ascii="Arial" w:hAnsi="Arial" w:cs="Arial"/>
        </w:rPr>
      </w:pPr>
      <w:r>
        <w:rPr>
          <w:rFonts w:ascii="Arial" w:hAnsi="Arial" w:cs="Arial"/>
        </w:rPr>
        <w:t>Gradnja in vzdrževanje parkirnih mest.</w:t>
      </w:r>
    </w:p>
    <w:p w:rsidR="004A0757" w:rsidRPr="0034453A" w:rsidRDefault="004A0757" w:rsidP="0034453A">
      <w:pPr>
        <w:pStyle w:val="Brezrazmikov"/>
      </w:pPr>
    </w:p>
    <w:p w:rsidR="004A0757" w:rsidRDefault="004A0757" w:rsidP="004D1CCB">
      <w:pPr>
        <w:pStyle w:val="Brezrazmikov"/>
        <w:spacing w:line="276" w:lineRule="auto"/>
        <w:jc w:val="both"/>
        <w:rPr>
          <w:rFonts w:ascii="Arial" w:hAnsi="Arial" w:cs="Arial"/>
        </w:rPr>
      </w:pPr>
      <w:r>
        <w:rPr>
          <w:rFonts w:ascii="Arial" w:hAnsi="Arial" w:cs="Arial"/>
        </w:rPr>
        <w:t>Pri gradnji je potrebno upoštevati splošne izvedbene pogoje glede lega objekta, oblikovanja, meril in pogojev za parcelacijo in priključevanje objektov na gospodarsko javno infrastrukturo in grajeno dobro. Pri preseganju podrobnih prostorsko izvedbenih pogojev je za gradnjo na stanovanjskih območjih potrebna izdelava OPPN.</w:t>
      </w:r>
    </w:p>
    <w:p w:rsidR="004A0757" w:rsidRPr="0034453A" w:rsidRDefault="004A0757" w:rsidP="0034453A">
      <w:pPr>
        <w:pStyle w:val="Brezrazmikov"/>
      </w:pPr>
    </w:p>
    <w:p w:rsidR="004A0757" w:rsidRPr="004A0757" w:rsidRDefault="004A0757" w:rsidP="004D1CCB">
      <w:pPr>
        <w:pStyle w:val="Brezrazmikov"/>
        <w:spacing w:line="276" w:lineRule="auto"/>
        <w:jc w:val="both"/>
        <w:rPr>
          <w:rFonts w:ascii="Arial" w:hAnsi="Arial" w:cs="Arial"/>
          <w:sz w:val="24"/>
          <w:szCs w:val="24"/>
          <w:u w:val="single"/>
        </w:rPr>
      </w:pPr>
      <w:r w:rsidRPr="004A0757">
        <w:rPr>
          <w:rFonts w:ascii="Arial" w:hAnsi="Arial" w:cs="Arial"/>
          <w:sz w:val="24"/>
          <w:szCs w:val="24"/>
          <w:u w:val="single"/>
        </w:rPr>
        <w:t>Vrste dopustnih gradenj na namenskih rabah:</w:t>
      </w:r>
    </w:p>
    <w:p w:rsidR="004A0757" w:rsidRPr="0034453A" w:rsidRDefault="004A0757" w:rsidP="0034453A">
      <w:pPr>
        <w:pStyle w:val="Brezrazmikov"/>
      </w:pPr>
    </w:p>
    <w:p w:rsidR="004A0757" w:rsidRDefault="004A0757" w:rsidP="004D1CCB">
      <w:pPr>
        <w:pStyle w:val="Brezrazmikov"/>
        <w:spacing w:line="276" w:lineRule="auto"/>
        <w:jc w:val="both"/>
        <w:rPr>
          <w:rFonts w:ascii="Arial" w:hAnsi="Arial" w:cs="Arial"/>
        </w:rPr>
      </w:pPr>
      <w:r>
        <w:rPr>
          <w:rFonts w:ascii="Arial" w:hAnsi="Arial" w:cs="Arial"/>
        </w:rPr>
        <w:t xml:space="preserve">Osnovna dejavnost na obravnavanem območju je namenjena bivanju </w:t>
      </w:r>
      <w:r w:rsidR="00A16CFA">
        <w:rPr>
          <w:rFonts w:ascii="Arial" w:hAnsi="Arial" w:cs="Arial"/>
        </w:rPr>
        <w:t>s</w:t>
      </w:r>
      <w:r>
        <w:rPr>
          <w:rFonts w:ascii="Arial" w:hAnsi="Arial" w:cs="Arial"/>
        </w:rPr>
        <w:t xml:space="preserve"> spremljajočim dejavnostim, ki služijo temu območju.</w:t>
      </w:r>
    </w:p>
    <w:p w:rsidR="004A0757" w:rsidRPr="0034453A" w:rsidRDefault="004A0757" w:rsidP="0034453A">
      <w:pPr>
        <w:pStyle w:val="Brezrazmikov"/>
      </w:pPr>
    </w:p>
    <w:p w:rsidR="004A0757" w:rsidRDefault="004A0757" w:rsidP="004D1CCB">
      <w:pPr>
        <w:pStyle w:val="Brezrazmikov"/>
        <w:spacing w:line="276" w:lineRule="auto"/>
        <w:jc w:val="both"/>
        <w:rPr>
          <w:rFonts w:ascii="Arial" w:hAnsi="Arial" w:cs="Arial"/>
        </w:rPr>
      </w:pPr>
      <w:r>
        <w:rPr>
          <w:rFonts w:ascii="Arial" w:hAnsi="Arial" w:cs="Arial"/>
        </w:rPr>
        <w:t>Območja podrobnih prostorskih načrtov:</w:t>
      </w:r>
    </w:p>
    <w:p w:rsidR="0069663B" w:rsidRPr="0034453A" w:rsidRDefault="0069663B" w:rsidP="0034453A">
      <w:pPr>
        <w:pStyle w:val="Brezrazmikov"/>
      </w:pPr>
    </w:p>
    <w:p w:rsidR="004A0757" w:rsidRDefault="004A0757" w:rsidP="004D1CCB">
      <w:pPr>
        <w:pStyle w:val="Brezrazmikov"/>
        <w:spacing w:line="276" w:lineRule="auto"/>
        <w:jc w:val="both"/>
        <w:rPr>
          <w:rFonts w:ascii="Arial" w:hAnsi="Arial" w:cs="Arial"/>
        </w:rPr>
      </w:pPr>
      <w:r>
        <w:rPr>
          <w:rFonts w:ascii="Arial" w:hAnsi="Arial" w:cs="Arial"/>
        </w:rPr>
        <w:t>OPPN se lahko izdela tudi za posamezno enoto urejanja prostora ali manjše območje znotraj posamezne enote urejanja prostora, ki niso določena v karti izvedbenega dela znotraj OPN Šenčur, oziroma gre za preseganje določb podanih v izvedbenem delu OPN Šenčur, če se izkaže takšna potreba po sprejetju OPN.</w:t>
      </w:r>
    </w:p>
    <w:p w:rsidR="00094730" w:rsidRPr="0034453A" w:rsidRDefault="00094730" w:rsidP="0034453A">
      <w:pPr>
        <w:pStyle w:val="Brezrazmikov"/>
      </w:pPr>
    </w:p>
    <w:p w:rsidR="004A0757" w:rsidRDefault="004A0757" w:rsidP="004D1CCB">
      <w:pPr>
        <w:pStyle w:val="Brezrazmikov"/>
        <w:spacing w:line="276" w:lineRule="auto"/>
        <w:jc w:val="both"/>
        <w:rPr>
          <w:rFonts w:ascii="Arial" w:hAnsi="Arial" w:cs="Arial"/>
        </w:rPr>
      </w:pPr>
      <w:r>
        <w:rPr>
          <w:rFonts w:ascii="Arial" w:hAnsi="Arial" w:cs="Arial"/>
        </w:rPr>
        <w:t xml:space="preserve">Potreba o pričetku izdelave OPPN </w:t>
      </w:r>
      <w:r w:rsidR="00150A9B">
        <w:rPr>
          <w:rFonts w:ascii="Arial" w:hAnsi="Arial" w:cs="Arial"/>
        </w:rPr>
        <w:t xml:space="preserve">stanovanjske hiše Rozman-Kralj </w:t>
      </w:r>
      <w:r>
        <w:rPr>
          <w:rFonts w:ascii="Arial" w:hAnsi="Arial" w:cs="Arial"/>
        </w:rPr>
        <w:t>je izkazana s sprejetjem sklepa o pričetku takšnega OPPN.</w:t>
      </w:r>
    </w:p>
    <w:p w:rsidR="00266D07" w:rsidRDefault="00266D07" w:rsidP="008844C3">
      <w:pPr>
        <w:pStyle w:val="Brezrazmikov"/>
      </w:pPr>
    </w:p>
    <w:p w:rsidR="00182B81" w:rsidRDefault="004D1CCB" w:rsidP="008844C3">
      <w:pPr>
        <w:pStyle w:val="Brezrazmikov"/>
      </w:pPr>
      <w:r>
        <w:br w:type="column"/>
      </w:r>
    </w:p>
    <w:p w:rsidR="007E2993" w:rsidRDefault="007E2993">
      <w:pPr>
        <w:rPr>
          <w:rFonts w:ascii="Arial" w:hAnsi="Arial" w:cs="Arial"/>
          <w:b/>
          <w:sz w:val="24"/>
          <w:szCs w:val="24"/>
        </w:rPr>
      </w:pPr>
      <w:r>
        <w:rPr>
          <w:rFonts w:ascii="Arial" w:hAnsi="Arial" w:cs="Arial"/>
          <w:b/>
          <w:sz w:val="24"/>
          <w:szCs w:val="24"/>
        </w:rPr>
        <w:t>2</w:t>
      </w:r>
      <w:r>
        <w:rPr>
          <w:rFonts w:ascii="Arial" w:hAnsi="Arial" w:cs="Arial"/>
          <w:b/>
          <w:sz w:val="24"/>
          <w:szCs w:val="24"/>
        </w:rPr>
        <w:tab/>
      </w:r>
      <w:r w:rsidRPr="007E2993">
        <w:rPr>
          <w:rFonts w:ascii="Arial" w:hAnsi="Arial" w:cs="Arial"/>
          <w:b/>
          <w:sz w:val="24"/>
          <w:szCs w:val="24"/>
        </w:rPr>
        <w:t>PRIKAZ STANJA PROSTORA</w:t>
      </w:r>
    </w:p>
    <w:p w:rsidR="007E2993" w:rsidRDefault="007E2993">
      <w:pPr>
        <w:rPr>
          <w:rFonts w:ascii="Arial" w:hAnsi="Arial" w:cs="Arial"/>
          <w:b/>
        </w:rPr>
      </w:pPr>
      <w:r>
        <w:rPr>
          <w:rFonts w:ascii="Arial" w:hAnsi="Arial" w:cs="Arial"/>
          <w:b/>
        </w:rPr>
        <w:t>Opis območja z osnovnimi podatki:</w:t>
      </w:r>
    </w:p>
    <w:p w:rsidR="007E2993" w:rsidRPr="007E2993" w:rsidRDefault="007E2993" w:rsidP="008844C3">
      <w:pPr>
        <w:pStyle w:val="Brezrazmikov"/>
      </w:pPr>
    </w:p>
    <w:p w:rsidR="008844C3" w:rsidRDefault="008844C3" w:rsidP="001A5DD4">
      <w:pPr>
        <w:pStyle w:val="Brezrazmikov"/>
        <w:spacing w:line="276" w:lineRule="auto"/>
        <w:rPr>
          <w:rFonts w:ascii="Arial" w:hAnsi="Arial" w:cs="Arial"/>
        </w:rPr>
      </w:pPr>
    </w:p>
    <w:p w:rsidR="007E2993" w:rsidRPr="007E2993" w:rsidRDefault="007E2993" w:rsidP="001A5DD4">
      <w:pPr>
        <w:pStyle w:val="Brezrazmikov"/>
        <w:spacing w:line="276" w:lineRule="auto"/>
        <w:rPr>
          <w:rFonts w:ascii="Arial" w:hAnsi="Arial" w:cs="Arial"/>
        </w:rPr>
      </w:pPr>
      <w:r>
        <w:rPr>
          <w:rFonts w:ascii="Arial" w:hAnsi="Arial" w:cs="Arial"/>
        </w:rPr>
        <w:t xml:space="preserve">OPPN </w:t>
      </w:r>
      <w:r w:rsidR="00BD5F8C">
        <w:rPr>
          <w:rFonts w:ascii="Arial" w:hAnsi="Arial" w:cs="Arial"/>
        </w:rPr>
        <w:t xml:space="preserve">stanovanjske hiše Rozman-Kralj </w:t>
      </w:r>
      <w:r>
        <w:rPr>
          <w:rFonts w:ascii="Arial" w:hAnsi="Arial" w:cs="Arial"/>
        </w:rPr>
        <w:t xml:space="preserve">se nahaja na </w:t>
      </w:r>
      <w:r w:rsidR="00BD5F8C">
        <w:rPr>
          <w:rFonts w:ascii="Arial" w:hAnsi="Arial" w:cs="Arial"/>
        </w:rPr>
        <w:t>zahodnem</w:t>
      </w:r>
      <w:r>
        <w:rPr>
          <w:rFonts w:ascii="Arial" w:hAnsi="Arial" w:cs="Arial"/>
        </w:rPr>
        <w:t xml:space="preserve"> delu naselja, vasi </w:t>
      </w:r>
      <w:r w:rsidR="00BD5F8C">
        <w:rPr>
          <w:rFonts w:ascii="Arial" w:hAnsi="Arial" w:cs="Arial"/>
        </w:rPr>
        <w:t xml:space="preserve">Trboje </w:t>
      </w:r>
      <w:r>
        <w:rPr>
          <w:rFonts w:ascii="Arial" w:hAnsi="Arial" w:cs="Arial"/>
        </w:rPr>
        <w:t>ob lokalni cesti</w:t>
      </w:r>
      <w:r w:rsidRPr="007F3766">
        <w:rPr>
          <w:rFonts w:ascii="Arial" w:hAnsi="Arial" w:cs="Arial"/>
        </w:rPr>
        <w:t xml:space="preserve"> številka </w:t>
      </w:r>
      <w:r w:rsidR="00BD5F8C">
        <w:rPr>
          <w:rFonts w:ascii="Arial" w:hAnsi="Arial" w:cs="Arial"/>
        </w:rPr>
        <w:t>251011</w:t>
      </w:r>
      <w:r w:rsidRPr="007F3766">
        <w:rPr>
          <w:rFonts w:ascii="Arial" w:hAnsi="Arial" w:cs="Arial"/>
        </w:rPr>
        <w:t xml:space="preserve">, ki poteka skozi naselje </w:t>
      </w:r>
      <w:r w:rsidR="00BD5F8C">
        <w:rPr>
          <w:rFonts w:ascii="Arial" w:hAnsi="Arial" w:cs="Arial"/>
        </w:rPr>
        <w:t>Trboj, na relaciji Kranj-Smlednik</w:t>
      </w:r>
      <w:r>
        <w:rPr>
          <w:rFonts w:ascii="Arial" w:hAnsi="Arial" w:cs="Arial"/>
        </w:rPr>
        <w:t>.</w:t>
      </w:r>
    </w:p>
    <w:p w:rsidR="00266D07" w:rsidRDefault="00266D07" w:rsidP="0069663B">
      <w:pPr>
        <w:pStyle w:val="Odstavekseznama"/>
      </w:pPr>
    </w:p>
    <w:p w:rsidR="00266D07" w:rsidRPr="009E6E3C" w:rsidRDefault="00BD5F8C" w:rsidP="007E2993">
      <w:pPr>
        <w:pStyle w:val="Brezrazmikov"/>
        <w:jc w:val="center"/>
        <w:rPr>
          <w:rFonts w:ascii="Arial" w:hAnsi="Arial" w:cs="Arial"/>
        </w:rPr>
      </w:pPr>
      <w:r>
        <w:rPr>
          <w:rFonts w:ascii="Arial" w:hAnsi="Arial" w:cs="Arial"/>
          <w:noProof/>
          <w:lang w:eastAsia="sl-SI"/>
        </w:rPr>
        <w:drawing>
          <wp:inline distT="0" distB="0" distL="0" distR="0">
            <wp:extent cx="5760720" cy="3598648"/>
            <wp:effectExtent l="0" t="0" r="0" b="1905"/>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3598648"/>
                    </a:xfrm>
                    <a:prstGeom prst="rect">
                      <a:avLst/>
                    </a:prstGeom>
                    <a:noFill/>
                    <a:ln>
                      <a:noFill/>
                    </a:ln>
                  </pic:spPr>
                </pic:pic>
              </a:graphicData>
            </a:graphic>
          </wp:inline>
        </w:drawing>
      </w:r>
    </w:p>
    <w:p w:rsidR="00266D07" w:rsidRPr="007E2993" w:rsidRDefault="00266D07" w:rsidP="0034453A">
      <w:pPr>
        <w:pStyle w:val="Brezrazmikov"/>
      </w:pPr>
    </w:p>
    <w:p w:rsidR="00266D07" w:rsidRPr="007E2993" w:rsidRDefault="00266D07" w:rsidP="007E2993">
      <w:pPr>
        <w:pStyle w:val="Brezrazmikov"/>
        <w:tabs>
          <w:tab w:val="left" w:pos="851"/>
        </w:tabs>
        <w:jc w:val="center"/>
        <w:rPr>
          <w:rFonts w:ascii="Arial" w:hAnsi="Arial" w:cs="Arial"/>
          <w:sz w:val="20"/>
          <w:szCs w:val="20"/>
        </w:rPr>
      </w:pPr>
      <w:r w:rsidRPr="007E2993">
        <w:rPr>
          <w:rFonts w:ascii="Arial" w:hAnsi="Arial" w:cs="Arial"/>
          <w:sz w:val="20"/>
          <w:szCs w:val="20"/>
        </w:rPr>
        <w:t>Slika  1:  Prikaz območja OPPN v širšem območju</w:t>
      </w:r>
    </w:p>
    <w:p w:rsidR="001A5DD4" w:rsidRDefault="001A5DD4" w:rsidP="0034453A">
      <w:pPr>
        <w:pStyle w:val="Brezrazmikov"/>
      </w:pPr>
    </w:p>
    <w:p w:rsidR="007E2993" w:rsidRDefault="007E2993" w:rsidP="001A5DD4">
      <w:pPr>
        <w:pStyle w:val="Brezrazmikov"/>
        <w:tabs>
          <w:tab w:val="left" w:pos="851"/>
        </w:tabs>
        <w:spacing w:line="276" w:lineRule="auto"/>
        <w:jc w:val="both"/>
        <w:rPr>
          <w:rFonts w:ascii="Arial" w:hAnsi="Arial" w:cs="Arial"/>
        </w:rPr>
      </w:pPr>
      <w:r>
        <w:rPr>
          <w:rFonts w:ascii="Arial" w:hAnsi="Arial" w:cs="Arial"/>
        </w:rPr>
        <w:t>Predme</w:t>
      </w:r>
      <w:r w:rsidR="0009001D">
        <w:rPr>
          <w:rFonts w:ascii="Arial" w:hAnsi="Arial" w:cs="Arial"/>
        </w:rPr>
        <w:t>tne</w:t>
      </w:r>
      <w:r w:rsidR="001A5DD4">
        <w:rPr>
          <w:rFonts w:ascii="Arial" w:hAnsi="Arial" w:cs="Arial"/>
        </w:rPr>
        <w:t xml:space="preserve"> površine se po določilih OPN O</w:t>
      </w:r>
      <w:r>
        <w:rPr>
          <w:rFonts w:ascii="Arial" w:hAnsi="Arial" w:cs="Arial"/>
        </w:rPr>
        <w:t xml:space="preserve">bčine Šenčur (Uradno glasilo slovenskih občin, št. 7/2011) opredeljuje kot </w:t>
      </w:r>
      <w:r w:rsidR="00DF428D">
        <w:rPr>
          <w:rFonts w:ascii="Arial" w:hAnsi="Arial" w:cs="Arial"/>
        </w:rPr>
        <w:t>stavbna zemljišča</w:t>
      </w:r>
      <w:r w:rsidR="00BD5F8C">
        <w:rPr>
          <w:rFonts w:ascii="Arial" w:hAnsi="Arial" w:cs="Arial"/>
        </w:rPr>
        <w:t>,</w:t>
      </w:r>
      <w:r w:rsidR="00DF428D">
        <w:rPr>
          <w:rFonts w:ascii="Arial" w:hAnsi="Arial" w:cs="Arial"/>
        </w:rPr>
        <w:t xml:space="preserve"> </w:t>
      </w:r>
      <w:r w:rsidR="00BD5F8C" w:rsidRPr="00DD77AB">
        <w:rPr>
          <w:rFonts w:ascii="Arial" w:hAnsi="Arial" w:cs="Arial"/>
        </w:rPr>
        <w:t xml:space="preserve">enota urejanja z oznako </w:t>
      </w:r>
      <w:r w:rsidR="00BD5F8C">
        <w:rPr>
          <w:rFonts w:ascii="Arial" w:hAnsi="Arial" w:cs="Arial"/>
        </w:rPr>
        <w:t>TR-08 SKj,</w:t>
      </w:r>
      <w:r w:rsidR="00BD5F8C" w:rsidRPr="00DD77AB">
        <w:rPr>
          <w:rFonts w:ascii="Arial" w:hAnsi="Arial" w:cs="Arial"/>
        </w:rPr>
        <w:t xml:space="preserve"> s podrobnejšo namensko rabo</w:t>
      </w:r>
      <w:r w:rsidR="00BD5F8C">
        <w:rPr>
          <w:rFonts w:ascii="Arial" w:hAnsi="Arial" w:cs="Arial"/>
        </w:rPr>
        <w:t xml:space="preserve"> SK</w:t>
      </w:r>
      <w:r w:rsidR="00BD5F8C" w:rsidRPr="00DD77AB">
        <w:rPr>
          <w:rFonts w:ascii="Arial" w:hAnsi="Arial" w:cs="Arial"/>
        </w:rPr>
        <w:t xml:space="preserve"> </w:t>
      </w:r>
      <w:r w:rsidR="00BD5F8C">
        <w:rPr>
          <w:rFonts w:ascii="Arial" w:hAnsi="Arial" w:cs="Arial"/>
        </w:rPr>
        <w:t>površine podeželskega naselja</w:t>
      </w:r>
      <w:r w:rsidR="00BD5F8C" w:rsidRPr="00DD77AB">
        <w:rPr>
          <w:rFonts w:ascii="Arial" w:hAnsi="Arial" w:cs="Arial"/>
        </w:rPr>
        <w:t xml:space="preserve"> in členitvijo podrobnejše namenske rabe</w:t>
      </w:r>
      <w:r w:rsidR="00BD5F8C">
        <w:rPr>
          <w:rFonts w:ascii="Arial" w:hAnsi="Arial" w:cs="Arial"/>
        </w:rPr>
        <w:t xml:space="preserve"> SKj,</w:t>
      </w:r>
      <w:r w:rsidR="00BD5F8C" w:rsidRPr="00DD77AB">
        <w:rPr>
          <w:rFonts w:ascii="Arial" w:hAnsi="Arial" w:cs="Arial"/>
        </w:rPr>
        <w:t xml:space="preserve"> </w:t>
      </w:r>
      <w:r w:rsidR="00BD5F8C">
        <w:rPr>
          <w:rFonts w:ascii="Arial" w:hAnsi="Arial" w:cs="Arial"/>
        </w:rPr>
        <w:t>območja historičnega oziroma funkcijskega jedra podeželskega naselja</w:t>
      </w:r>
      <w:r>
        <w:rPr>
          <w:rFonts w:ascii="Arial" w:hAnsi="Arial" w:cs="Arial"/>
        </w:rPr>
        <w:t>.</w:t>
      </w:r>
    </w:p>
    <w:p w:rsidR="007E2993" w:rsidRPr="0034453A" w:rsidRDefault="007E2993" w:rsidP="0034453A">
      <w:pPr>
        <w:pStyle w:val="Brezrazmikov"/>
      </w:pPr>
    </w:p>
    <w:p w:rsidR="007E2993" w:rsidRDefault="007E2993" w:rsidP="001A5DD4">
      <w:pPr>
        <w:pStyle w:val="Brezrazmikov"/>
        <w:tabs>
          <w:tab w:val="left" w:pos="851"/>
        </w:tabs>
        <w:spacing w:line="276" w:lineRule="auto"/>
        <w:jc w:val="both"/>
        <w:rPr>
          <w:rFonts w:ascii="Arial" w:hAnsi="Arial" w:cs="Arial"/>
        </w:rPr>
      </w:pPr>
      <w:r>
        <w:rPr>
          <w:rFonts w:ascii="Arial" w:hAnsi="Arial" w:cs="Arial"/>
        </w:rPr>
        <w:t>O</w:t>
      </w:r>
      <w:r w:rsidR="00BD5F8C">
        <w:rPr>
          <w:rFonts w:ascii="Arial" w:hAnsi="Arial" w:cs="Arial"/>
        </w:rPr>
        <w:t>bmočje predlaganega OPPN obsega</w:t>
      </w:r>
      <w:r w:rsidR="00DF428D">
        <w:rPr>
          <w:rFonts w:ascii="Arial" w:hAnsi="Arial" w:cs="Arial"/>
        </w:rPr>
        <w:t xml:space="preserve"> zemljišč</w:t>
      </w:r>
      <w:r w:rsidR="00BD5F8C">
        <w:rPr>
          <w:rFonts w:ascii="Arial" w:hAnsi="Arial" w:cs="Arial"/>
        </w:rPr>
        <w:t>e</w:t>
      </w:r>
      <w:r>
        <w:rPr>
          <w:rFonts w:ascii="Arial" w:hAnsi="Arial" w:cs="Arial"/>
        </w:rPr>
        <w:t xml:space="preserve"> parc. št. </w:t>
      </w:r>
      <w:r w:rsidR="00BD5F8C">
        <w:rPr>
          <w:rFonts w:ascii="Arial" w:hAnsi="Arial" w:cs="Arial"/>
        </w:rPr>
        <w:t>4/1</w:t>
      </w:r>
      <w:r>
        <w:rPr>
          <w:rFonts w:ascii="Arial" w:hAnsi="Arial" w:cs="Arial"/>
        </w:rPr>
        <w:t xml:space="preserve"> k.o. </w:t>
      </w:r>
      <w:r w:rsidR="00BD5F8C">
        <w:rPr>
          <w:rFonts w:ascii="Arial" w:hAnsi="Arial" w:cs="Arial"/>
        </w:rPr>
        <w:t>Trboje (2126).</w:t>
      </w:r>
    </w:p>
    <w:p w:rsidR="004D1CCB" w:rsidRPr="0034453A" w:rsidRDefault="004D1CCB" w:rsidP="0034453A">
      <w:pPr>
        <w:pStyle w:val="Brezrazmikov"/>
      </w:pPr>
    </w:p>
    <w:p w:rsidR="007E2993" w:rsidRPr="007E2993" w:rsidRDefault="007E2993" w:rsidP="001A5DD4">
      <w:pPr>
        <w:pStyle w:val="Brezrazmikov"/>
        <w:tabs>
          <w:tab w:val="left" w:pos="851"/>
        </w:tabs>
        <w:spacing w:line="276" w:lineRule="auto"/>
        <w:jc w:val="both"/>
        <w:rPr>
          <w:rFonts w:ascii="Arial" w:hAnsi="Arial" w:cs="Arial"/>
          <w:i/>
          <w:u w:val="single"/>
        </w:rPr>
      </w:pPr>
      <w:r w:rsidRPr="007E2993">
        <w:rPr>
          <w:rFonts w:ascii="Arial" w:hAnsi="Arial" w:cs="Arial"/>
          <w:i/>
          <w:u w:val="single"/>
        </w:rPr>
        <w:t>Bilanca površin namenske in dejanske rabe:</w:t>
      </w:r>
    </w:p>
    <w:p w:rsidR="007E2993" w:rsidRDefault="007E2993" w:rsidP="0034453A">
      <w:pPr>
        <w:pStyle w:val="Brezrazmikov"/>
      </w:pPr>
    </w:p>
    <w:p w:rsidR="007E2993" w:rsidRPr="00DF428D" w:rsidRDefault="007E2993" w:rsidP="001A5DD4">
      <w:pPr>
        <w:pStyle w:val="Brezrazmikov"/>
        <w:tabs>
          <w:tab w:val="left" w:pos="851"/>
        </w:tabs>
        <w:spacing w:line="276" w:lineRule="auto"/>
        <w:jc w:val="both"/>
        <w:rPr>
          <w:rFonts w:ascii="Arial" w:hAnsi="Arial" w:cs="Arial"/>
          <w:b/>
        </w:rPr>
      </w:pPr>
      <w:r w:rsidRPr="001A5DD4">
        <w:rPr>
          <w:rFonts w:ascii="Arial" w:hAnsi="Arial" w:cs="Arial"/>
        </w:rPr>
        <w:t>Namenska raba območja:</w:t>
      </w:r>
      <w:r w:rsidRPr="00DF428D">
        <w:rPr>
          <w:rFonts w:ascii="Arial" w:hAnsi="Arial" w:cs="Arial"/>
          <w:b/>
        </w:rPr>
        <w:t xml:space="preserve"> </w:t>
      </w:r>
      <w:r w:rsidR="001A5DD4">
        <w:rPr>
          <w:rFonts w:ascii="Arial" w:hAnsi="Arial" w:cs="Arial"/>
          <w:b/>
        </w:rPr>
        <w:tab/>
      </w:r>
      <w:r w:rsidR="001A5DD4">
        <w:rPr>
          <w:rFonts w:ascii="Arial" w:hAnsi="Arial" w:cs="Arial"/>
          <w:b/>
        </w:rPr>
        <w:tab/>
      </w:r>
      <w:r w:rsidR="00BD5F8C">
        <w:rPr>
          <w:rFonts w:ascii="Arial" w:hAnsi="Arial" w:cs="Arial"/>
          <w:b/>
        </w:rPr>
        <w:t>SKj</w:t>
      </w:r>
      <w:r w:rsidRPr="00DF428D">
        <w:rPr>
          <w:rFonts w:ascii="Arial" w:hAnsi="Arial" w:cs="Arial"/>
          <w:b/>
        </w:rPr>
        <w:t xml:space="preserve"> </w:t>
      </w:r>
      <w:r w:rsidRPr="001A5DD4">
        <w:rPr>
          <w:rFonts w:ascii="Arial" w:hAnsi="Arial" w:cs="Arial"/>
        </w:rPr>
        <w:t xml:space="preserve">– </w:t>
      </w:r>
      <w:r w:rsidR="00DF428D" w:rsidRPr="001A5DD4">
        <w:rPr>
          <w:rFonts w:ascii="Arial" w:hAnsi="Arial" w:cs="Arial"/>
        </w:rPr>
        <w:t xml:space="preserve">območja </w:t>
      </w:r>
      <w:r w:rsidR="00BD5F8C">
        <w:rPr>
          <w:rFonts w:ascii="Arial" w:hAnsi="Arial" w:cs="Arial"/>
        </w:rPr>
        <w:t>podeželskega naselja</w:t>
      </w:r>
    </w:p>
    <w:p w:rsidR="00BD5F8C" w:rsidRDefault="00DF428D" w:rsidP="001A5DD4">
      <w:pPr>
        <w:pStyle w:val="Brezrazmikov"/>
        <w:tabs>
          <w:tab w:val="left" w:pos="851"/>
        </w:tabs>
        <w:spacing w:line="276" w:lineRule="auto"/>
        <w:jc w:val="both"/>
        <w:rPr>
          <w:rFonts w:ascii="Arial" w:hAnsi="Arial" w:cs="Arial"/>
        </w:rPr>
      </w:pPr>
      <w:r w:rsidRPr="001A5DD4">
        <w:rPr>
          <w:rFonts w:ascii="Arial" w:hAnsi="Arial" w:cs="Arial"/>
        </w:rPr>
        <w:t>Podrobna namenska raba:</w:t>
      </w:r>
      <w:r w:rsidRPr="00DF428D">
        <w:rPr>
          <w:rFonts w:ascii="Arial" w:hAnsi="Arial" w:cs="Arial"/>
          <w:b/>
        </w:rPr>
        <w:t xml:space="preserve"> </w:t>
      </w:r>
      <w:r w:rsidR="001A5DD4">
        <w:rPr>
          <w:rFonts w:ascii="Arial" w:hAnsi="Arial" w:cs="Arial"/>
          <w:b/>
        </w:rPr>
        <w:tab/>
      </w:r>
      <w:r w:rsidR="001A5DD4">
        <w:rPr>
          <w:rFonts w:ascii="Arial" w:hAnsi="Arial" w:cs="Arial"/>
          <w:b/>
        </w:rPr>
        <w:tab/>
      </w:r>
      <w:r w:rsidR="00BD5F8C" w:rsidRPr="00BD5F8C">
        <w:rPr>
          <w:rFonts w:ascii="Arial" w:hAnsi="Arial" w:cs="Arial"/>
          <w:b/>
        </w:rPr>
        <w:t>SK</w:t>
      </w:r>
      <w:r w:rsidR="00BD5F8C">
        <w:rPr>
          <w:rFonts w:ascii="Arial" w:hAnsi="Arial" w:cs="Arial"/>
        </w:rPr>
        <w:t xml:space="preserve"> -</w:t>
      </w:r>
      <w:r w:rsidR="00BD5F8C" w:rsidRPr="00DD77AB">
        <w:rPr>
          <w:rFonts w:ascii="Arial" w:hAnsi="Arial" w:cs="Arial"/>
        </w:rPr>
        <w:t xml:space="preserve"> </w:t>
      </w:r>
      <w:r w:rsidR="00BD5F8C">
        <w:rPr>
          <w:rFonts w:ascii="Arial" w:hAnsi="Arial" w:cs="Arial"/>
        </w:rPr>
        <w:t xml:space="preserve">območja historičnega oziroma funkcijskega jedra </w:t>
      </w:r>
    </w:p>
    <w:p w:rsidR="00BD5F8C" w:rsidRDefault="00BD5F8C" w:rsidP="001A5DD4">
      <w:pPr>
        <w:pStyle w:val="Brezrazmikov"/>
        <w:tabs>
          <w:tab w:val="left" w:pos="851"/>
        </w:tabs>
        <w:spacing w:line="276" w:lineRule="auto"/>
        <w:jc w:val="both"/>
        <w:rPr>
          <w:rFonts w:ascii="Arial" w:hAnsi="Arial" w:cs="Arial"/>
          <w:b/>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podeželskega naselja površine podeželskega naselja</w:t>
      </w:r>
    </w:p>
    <w:p w:rsidR="00BD5F8C" w:rsidRDefault="00BD5F8C" w:rsidP="001A5DD4">
      <w:pPr>
        <w:pStyle w:val="Brezrazmikov"/>
        <w:tabs>
          <w:tab w:val="left" w:pos="851"/>
        </w:tabs>
        <w:spacing w:line="276" w:lineRule="auto"/>
        <w:jc w:val="both"/>
        <w:rPr>
          <w:rFonts w:ascii="Arial" w:hAnsi="Arial" w:cs="Arial"/>
          <w:b/>
        </w:rPr>
      </w:pPr>
    </w:p>
    <w:p w:rsidR="004D1CCB" w:rsidRDefault="004D1CCB" w:rsidP="001A5DD4">
      <w:pPr>
        <w:pStyle w:val="Brezrazmikov"/>
        <w:tabs>
          <w:tab w:val="left" w:pos="851"/>
        </w:tabs>
        <w:spacing w:line="276" w:lineRule="auto"/>
        <w:jc w:val="both"/>
        <w:rPr>
          <w:rFonts w:ascii="Arial" w:hAnsi="Arial" w:cs="Arial"/>
          <w:b/>
        </w:rPr>
      </w:pPr>
    </w:p>
    <w:p w:rsidR="0034453A" w:rsidRDefault="0034453A" w:rsidP="001A5DD4">
      <w:pPr>
        <w:pStyle w:val="Brezrazmikov"/>
        <w:tabs>
          <w:tab w:val="left" w:pos="851"/>
        </w:tabs>
        <w:spacing w:line="276" w:lineRule="auto"/>
        <w:jc w:val="both"/>
        <w:rPr>
          <w:rFonts w:ascii="Arial" w:hAnsi="Arial" w:cs="Arial"/>
          <w:b/>
        </w:rPr>
      </w:pPr>
    </w:p>
    <w:p w:rsidR="0034453A" w:rsidRDefault="0034453A" w:rsidP="001A5DD4">
      <w:pPr>
        <w:pStyle w:val="Brezrazmikov"/>
        <w:tabs>
          <w:tab w:val="left" w:pos="851"/>
        </w:tabs>
        <w:spacing w:line="276" w:lineRule="auto"/>
        <w:jc w:val="both"/>
        <w:rPr>
          <w:rFonts w:ascii="Arial" w:hAnsi="Arial" w:cs="Arial"/>
          <w:b/>
        </w:rPr>
      </w:pPr>
    </w:p>
    <w:p w:rsidR="007E2993" w:rsidRPr="001A5DD4" w:rsidRDefault="007E2993" w:rsidP="001A5DD4">
      <w:pPr>
        <w:pStyle w:val="Brezrazmikov"/>
        <w:tabs>
          <w:tab w:val="left" w:pos="851"/>
        </w:tabs>
        <w:spacing w:line="276" w:lineRule="auto"/>
        <w:jc w:val="both"/>
        <w:rPr>
          <w:rFonts w:ascii="Arial" w:hAnsi="Arial" w:cs="Arial"/>
          <w:b/>
          <w:caps/>
        </w:rPr>
      </w:pPr>
      <w:r w:rsidRPr="001A5DD4">
        <w:rPr>
          <w:rFonts w:ascii="Arial" w:hAnsi="Arial" w:cs="Arial"/>
          <w:b/>
          <w:caps/>
        </w:rPr>
        <w:t>Površina območja</w:t>
      </w:r>
      <w:r w:rsidR="00795AEA" w:rsidRPr="001A5DD4">
        <w:rPr>
          <w:rFonts w:ascii="Arial" w:hAnsi="Arial" w:cs="Arial"/>
          <w:b/>
          <w:caps/>
        </w:rPr>
        <w:t>:</w:t>
      </w:r>
    </w:p>
    <w:p w:rsidR="00795AEA" w:rsidRPr="0034453A" w:rsidRDefault="00795AEA" w:rsidP="0034453A">
      <w:pPr>
        <w:pStyle w:val="Brezrazmikov"/>
      </w:pPr>
    </w:p>
    <w:p w:rsidR="00795AEA" w:rsidRPr="00795AEA" w:rsidRDefault="00795AEA" w:rsidP="001A5DD4">
      <w:pPr>
        <w:pStyle w:val="Brezrazmikov"/>
        <w:tabs>
          <w:tab w:val="left" w:pos="851"/>
        </w:tabs>
        <w:spacing w:line="276" w:lineRule="auto"/>
        <w:jc w:val="both"/>
        <w:rPr>
          <w:rFonts w:ascii="Arial" w:hAnsi="Arial" w:cs="Arial"/>
          <w:i/>
          <w:u w:val="single"/>
        </w:rPr>
      </w:pPr>
      <w:r w:rsidRPr="00795AEA">
        <w:rPr>
          <w:rFonts w:ascii="Arial" w:hAnsi="Arial" w:cs="Arial"/>
          <w:i/>
          <w:u w:val="single"/>
        </w:rPr>
        <w:t>Dejanska raba</w:t>
      </w:r>
    </w:p>
    <w:p w:rsidR="00795AEA" w:rsidRPr="00795AEA" w:rsidRDefault="00795AEA" w:rsidP="007B2EF7">
      <w:pPr>
        <w:pStyle w:val="Odstavekseznama"/>
        <w:numPr>
          <w:ilvl w:val="0"/>
          <w:numId w:val="9"/>
        </w:numPr>
        <w:ind w:left="284" w:hanging="284"/>
        <w:jc w:val="both"/>
        <w:rPr>
          <w:rFonts w:ascii="Arial" w:hAnsi="Arial" w:cs="Arial"/>
          <w:b/>
        </w:rPr>
      </w:pPr>
      <w:r w:rsidRPr="00795AEA">
        <w:rPr>
          <w:rFonts w:ascii="Arial" w:hAnsi="Arial" w:cs="Arial"/>
          <w:b/>
        </w:rPr>
        <w:t xml:space="preserve">parc. št. </w:t>
      </w:r>
      <w:r w:rsidR="00BD5F8C">
        <w:rPr>
          <w:rFonts w:ascii="Arial" w:hAnsi="Arial" w:cs="Arial"/>
          <w:b/>
        </w:rPr>
        <w:t>4/1</w:t>
      </w:r>
      <w:r w:rsidRPr="00795AEA">
        <w:rPr>
          <w:rFonts w:ascii="Arial" w:hAnsi="Arial" w:cs="Arial"/>
          <w:b/>
        </w:rPr>
        <w:t xml:space="preserve"> k.o. </w:t>
      </w:r>
      <w:r w:rsidR="00BD5F8C">
        <w:rPr>
          <w:rFonts w:ascii="Arial" w:hAnsi="Arial" w:cs="Arial"/>
          <w:b/>
        </w:rPr>
        <w:t>Trboje (2126</w:t>
      </w:r>
      <w:r w:rsidRPr="00795AEA">
        <w:rPr>
          <w:rFonts w:ascii="Arial" w:hAnsi="Arial" w:cs="Arial"/>
          <w:b/>
        </w:rPr>
        <w:t xml:space="preserve">) </w:t>
      </w:r>
      <w:r>
        <w:rPr>
          <w:rFonts w:ascii="Arial" w:hAnsi="Arial" w:cs="Arial"/>
          <w:b/>
        </w:rPr>
        <w:tab/>
      </w:r>
      <w:r>
        <w:rPr>
          <w:rFonts w:ascii="Arial" w:hAnsi="Arial" w:cs="Arial"/>
          <w:b/>
        </w:rPr>
        <w:tab/>
      </w:r>
      <w:r>
        <w:rPr>
          <w:rFonts w:ascii="Arial" w:hAnsi="Arial" w:cs="Arial"/>
          <w:b/>
        </w:rPr>
        <w:tab/>
      </w:r>
      <w:r>
        <w:rPr>
          <w:rFonts w:ascii="Arial" w:hAnsi="Arial" w:cs="Arial"/>
          <w:b/>
        </w:rPr>
        <w:tab/>
      </w:r>
      <w:r w:rsidRPr="00795AEA">
        <w:rPr>
          <w:rFonts w:ascii="Arial" w:hAnsi="Arial" w:cs="Arial"/>
          <w:b/>
        </w:rPr>
        <w:t xml:space="preserve">velikost zemljišča </w:t>
      </w:r>
      <w:r w:rsidR="00C82545">
        <w:rPr>
          <w:rFonts w:ascii="Arial" w:hAnsi="Arial" w:cs="Arial"/>
          <w:b/>
        </w:rPr>
        <w:t xml:space="preserve">713,00 </w:t>
      </w:r>
      <w:r w:rsidRPr="00795AEA">
        <w:rPr>
          <w:rFonts w:ascii="Arial" w:hAnsi="Arial" w:cs="Arial"/>
          <w:b/>
        </w:rPr>
        <w:t>m</w:t>
      </w:r>
      <w:r w:rsidRPr="00795AEA">
        <w:rPr>
          <w:rFonts w:ascii="Arial" w:hAnsi="Arial" w:cs="Arial"/>
          <w:b/>
          <w:vertAlign w:val="superscript"/>
        </w:rPr>
        <w:t>2</w:t>
      </w:r>
    </w:p>
    <w:p w:rsidR="00F87729" w:rsidRDefault="00795AEA" w:rsidP="00F87729">
      <w:pPr>
        <w:pStyle w:val="Odstavekseznama"/>
        <w:ind w:left="284"/>
        <w:jc w:val="both"/>
        <w:rPr>
          <w:rFonts w:ascii="Arial" w:hAnsi="Arial"/>
        </w:rPr>
      </w:pPr>
      <w:r>
        <w:rPr>
          <w:rFonts w:ascii="Arial" w:hAnsi="Arial"/>
        </w:rPr>
        <w:t>p</w:t>
      </w:r>
      <w:r w:rsidRPr="00795AEA">
        <w:rPr>
          <w:rFonts w:ascii="Arial" w:hAnsi="Arial"/>
        </w:rPr>
        <w:t>o namen</w:t>
      </w:r>
      <w:r w:rsidR="00F87729">
        <w:rPr>
          <w:rFonts w:ascii="Arial" w:hAnsi="Arial"/>
        </w:rPr>
        <w:t xml:space="preserve">ski rabi je zemljišče </w:t>
      </w:r>
      <w:r w:rsidRPr="00795AEA">
        <w:rPr>
          <w:rFonts w:ascii="Arial" w:hAnsi="Arial"/>
        </w:rPr>
        <w:t xml:space="preserve">opredeljeno </w:t>
      </w:r>
      <w:r w:rsidR="00DF428D">
        <w:rPr>
          <w:rFonts w:ascii="Arial" w:hAnsi="Arial"/>
        </w:rPr>
        <w:t>pozidano zemljišče</w:t>
      </w:r>
    </w:p>
    <w:p w:rsidR="00795AEA" w:rsidRPr="00F87729" w:rsidRDefault="00795AEA" w:rsidP="00F87729">
      <w:pPr>
        <w:pStyle w:val="Odstavekseznama"/>
        <w:ind w:left="284"/>
        <w:jc w:val="both"/>
        <w:rPr>
          <w:rFonts w:ascii="Arial" w:hAnsi="Arial"/>
        </w:rPr>
      </w:pPr>
      <w:r w:rsidRPr="00F87729">
        <w:rPr>
          <w:rFonts w:ascii="Arial" w:hAnsi="Arial"/>
        </w:rPr>
        <w:t>______________________________________________________________________</w:t>
      </w:r>
    </w:p>
    <w:p w:rsidR="00795AEA" w:rsidRPr="00795AEA" w:rsidRDefault="00795AEA" w:rsidP="001A5DD4">
      <w:pPr>
        <w:pStyle w:val="Brezrazmikov"/>
        <w:tabs>
          <w:tab w:val="left" w:pos="851"/>
        </w:tabs>
        <w:spacing w:line="276" w:lineRule="auto"/>
        <w:ind w:left="284"/>
        <w:jc w:val="both"/>
        <w:rPr>
          <w:rFonts w:ascii="Arial" w:hAnsi="Arial" w:cs="Arial"/>
          <w:b/>
        </w:rPr>
      </w:pPr>
      <w:r w:rsidRPr="00795AEA">
        <w:rPr>
          <w:rFonts w:ascii="Arial" w:hAnsi="Arial" w:cs="Arial"/>
          <w:b/>
        </w:rPr>
        <w:t>SKUPAJ:</w:t>
      </w:r>
      <w:r w:rsidRPr="00795AEA">
        <w:rPr>
          <w:rFonts w:ascii="Arial" w:hAnsi="Arial" w:cs="Arial"/>
          <w:b/>
        </w:rPr>
        <w:tab/>
      </w:r>
      <w:r w:rsidRPr="00795AEA">
        <w:rPr>
          <w:rFonts w:ascii="Arial" w:hAnsi="Arial" w:cs="Arial"/>
          <w:b/>
        </w:rPr>
        <w:tab/>
      </w:r>
      <w:r w:rsidRPr="00795AEA">
        <w:rPr>
          <w:rFonts w:ascii="Arial" w:hAnsi="Arial" w:cs="Arial"/>
          <w:b/>
        </w:rPr>
        <w:tab/>
      </w:r>
      <w:r w:rsidRPr="00795AEA">
        <w:rPr>
          <w:rFonts w:ascii="Arial" w:hAnsi="Arial" w:cs="Arial"/>
          <w:b/>
        </w:rPr>
        <w:tab/>
      </w:r>
      <w:r w:rsidRPr="00795AEA">
        <w:rPr>
          <w:rFonts w:ascii="Arial" w:hAnsi="Arial" w:cs="Arial"/>
          <w:b/>
        </w:rPr>
        <w:tab/>
      </w:r>
      <w:r w:rsidRPr="00795AEA">
        <w:rPr>
          <w:rFonts w:ascii="Arial" w:hAnsi="Arial" w:cs="Arial"/>
          <w:b/>
        </w:rPr>
        <w:tab/>
      </w:r>
      <w:r w:rsidRPr="00795AEA">
        <w:rPr>
          <w:rFonts w:ascii="Arial" w:hAnsi="Arial" w:cs="Arial"/>
          <w:b/>
        </w:rPr>
        <w:tab/>
      </w:r>
      <w:r w:rsidR="00F87729">
        <w:rPr>
          <w:rFonts w:ascii="Arial" w:hAnsi="Arial" w:cs="Arial"/>
          <w:b/>
        </w:rPr>
        <w:tab/>
      </w:r>
      <w:r w:rsidR="00F87729">
        <w:rPr>
          <w:rFonts w:ascii="Arial" w:hAnsi="Arial" w:cs="Arial"/>
          <w:b/>
        </w:rPr>
        <w:tab/>
      </w:r>
      <w:r w:rsidR="00C82545">
        <w:rPr>
          <w:rFonts w:ascii="Arial" w:hAnsi="Arial" w:cs="Arial"/>
          <w:b/>
        </w:rPr>
        <w:t>713</w:t>
      </w:r>
      <w:r w:rsidRPr="00795AEA">
        <w:rPr>
          <w:rFonts w:ascii="Arial" w:hAnsi="Arial" w:cs="Arial"/>
          <w:b/>
        </w:rPr>
        <w:t>,00 m</w:t>
      </w:r>
      <w:r w:rsidRPr="00795AEA">
        <w:rPr>
          <w:rFonts w:ascii="Arial" w:hAnsi="Arial" w:cs="Arial"/>
          <w:b/>
          <w:vertAlign w:val="superscript"/>
        </w:rPr>
        <w:t>2</w:t>
      </w:r>
    </w:p>
    <w:p w:rsidR="00123832" w:rsidRDefault="00123832" w:rsidP="00795AEA">
      <w:pPr>
        <w:pStyle w:val="Brezrazmikov"/>
        <w:jc w:val="both"/>
        <w:rPr>
          <w:rFonts w:ascii="Arial" w:hAnsi="Arial" w:cs="Arial"/>
        </w:rPr>
      </w:pPr>
    </w:p>
    <w:p w:rsidR="00795AEA" w:rsidRPr="00123832" w:rsidRDefault="00795AEA" w:rsidP="001A5DD4">
      <w:pPr>
        <w:pStyle w:val="Brezrazmikov"/>
        <w:spacing w:line="360" w:lineRule="auto"/>
        <w:jc w:val="both"/>
        <w:rPr>
          <w:rFonts w:ascii="Arial" w:hAnsi="Arial" w:cs="Arial"/>
          <w:i/>
          <w:u w:val="single"/>
        </w:rPr>
      </w:pPr>
      <w:r w:rsidRPr="00123832">
        <w:rPr>
          <w:rFonts w:ascii="Arial" w:hAnsi="Arial" w:cs="Arial"/>
          <w:i/>
          <w:u w:val="single"/>
        </w:rPr>
        <w:t>Raba prostora:</w:t>
      </w:r>
    </w:p>
    <w:p w:rsidR="0069663B" w:rsidRPr="004D1CCB" w:rsidRDefault="00795AEA" w:rsidP="004D1CCB">
      <w:pPr>
        <w:pStyle w:val="Brezrazmikov"/>
        <w:spacing w:line="276" w:lineRule="auto"/>
        <w:jc w:val="both"/>
        <w:rPr>
          <w:rFonts w:ascii="Arial" w:hAnsi="Arial" w:cs="Arial"/>
        </w:rPr>
      </w:pPr>
      <w:r>
        <w:rPr>
          <w:rFonts w:ascii="Arial" w:hAnsi="Arial" w:cs="Arial"/>
        </w:rPr>
        <w:t xml:space="preserve">Po OPN občine Šenčur je območje opredeljeno kot </w:t>
      </w:r>
      <w:r w:rsidR="001A5DD4">
        <w:rPr>
          <w:rFonts w:ascii="Arial" w:hAnsi="Arial" w:cs="Arial"/>
        </w:rPr>
        <w:t>območja</w:t>
      </w:r>
      <w:r w:rsidR="00F87729">
        <w:rPr>
          <w:rFonts w:ascii="Arial" w:hAnsi="Arial" w:cs="Arial"/>
        </w:rPr>
        <w:t xml:space="preserve"> historičnega oziroma funkcijskega jedra podeželskega naselja</w:t>
      </w:r>
      <w:r w:rsidR="004D1CCB">
        <w:rPr>
          <w:rFonts w:ascii="Arial" w:hAnsi="Arial" w:cs="Arial"/>
        </w:rPr>
        <w:t>.</w:t>
      </w:r>
    </w:p>
    <w:p w:rsidR="00266D07" w:rsidRDefault="00F87729" w:rsidP="0069663B">
      <w:r w:rsidRPr="00F87729">
        <w:rPr>
          <w:noProof/>
          <w:lang w:eastAsia="sl-SI"/>
        </w:rPr>
        <w:t xml:space="preserve"> </w:t>
      </w:r>
      <w:r>
        <w:rPr>
          <w:noProof/>
          <w:lang w:eastAsia="sl-SI"/>
        </w:rPr>
        <w:drawing>
          <wp:inline distT="0" distB="0" distL="0" distR="0">
            <wp:extent cx="5760720" cy="3598648"/>
            <wp:effectExtent l="0" t="0" r="0" b="1905"/>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3598648"/>
                    </a:xfrm>
                    <a:prstGeom prst="rect">
                      <a:avLst/>
                    </a:prstGeom>
                    <a:noFill/>
                    <a:ln>
                      <a:noFill/>
                    </a:ln>
                  </pic:spPr>
                </pic:pic>
              </a:graphicData>
            </a:graphic>
          </wp:inline>
        </w:drawing>
      </w:r>
    </w:p>
    <w:p w:rsidR="00266D07" w:rsidRPr="00795AEA" w:rsidRDefault="00150A9B" w:rsidP="00150A9B">
      <w:pPr>
        <w:pStyle w:val="Odstavekseznama"/>
        <w:jc w:val="center"/>
      </w:pPr>
      <w:r w:rsidRPr="00123832">
        <w:rPr>
          <w:rFonts w:ascii="Arial" w:hAnsi="Arial" w:cs="Arial"/>
          <w:sz w:val="20"/>
          <w:szCs w:val="20"/>
        </w:rPr>
        <w:t>Slika  2:  Grafični prikaz rabe prostora</w:t>
      </w:r>
    </w:p>
    <w:p w:rsidR="00146EEA" w:rsidRPr="004D1CCB" w:rsidRDefault="00266D07" w:rsidP="004D1CCB">
      <w:pPr>
        <w:pStyle w:val="Brezrazmikov"/>
        <w:rPr>
          <w:rFonts w:ascii="Arial" w:hAnsi="Arial" w:cs="Arial"/>
          <w:sz w:val="24"/>
          <w:szCs w:val="24"/>
        </w:rPr>
      </w:pPr>
      <w:r>
        <w:rPr>
          <w:rFonts w:ascii="Arial" w:hAnsi="Arial" w:cs="Arial"/>
          <w:noProof/>
          <w:lang w:eastAsia="sl-SI"/>
        </w:rPr>
        <w:drawing>
          <wp:inline distT="0" distB="0" distL="0" distR="0" wp14:anchorId="2CEFA3C2" wp14:editId="006A165B">
            <wp:extent cx="4038600" cy="1485900"/>
            <wp:effectExtent l="0" t="0" r="0" b="0"/>
            <wp:docPr id="4" name="Slika 3" descr="legenda-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a-001.bmp"/>
                    <pic:cNvPicPr/>
                  </pic:nvPicPr>
                  <pic:blipFill>
                    <a:blip r:embed="rId20" cstate="print"/>
                    <a:stretch>
                      <a:fillRect/>
                    </a:stretch>
                  </pic:blipFill>
                  <pic:spPr>
                    <a:xfrm>
                      <a:off x="0" y="0"/>
                      <a:ext cx="4038600" cy="1485900"/>
                    </a:xfrm>
                    <a:prstGeom prst="rect">
                      <a:avLst/>
                    </a:prstGeom>
                  </pic:spPr>
                </pic:pic>
              </a:graphicData>
            </a:graphic>
          </wp:inline>
        </w:drawing>
      </w:r>
    </w:p>
    <w:p w:rsidR="009B61A0" w:rsidRDefault="00795AEA" w:rsidP="009B1CBF">
      <w:pPr>
        <w:pStyle w:val="Brezrazmikov"/>
        <w:tabs>
          <w:tab w:val="left" w:pos="709"/>
        </w:tabs>
        <w:spacing w:line="276" w:lineRule="auto"/>
        <w:jc w:val="both"/>
        <w:rPr>
          <w:rFonts w:ascii="Arial" w:hAnsi="Arial" w:cs="Arial"/>
        </w:rPr>
      </w:pPr>
      <w:r w:rsidRPr="009B61A0">
        <w:rPr>
          <w:rFonts w:ascii="Arial" w:hAnsi="Arial" w:cs="Arial"/>
          <w:i/>
          <w:u w:val="single"/>
        </w:rPr>
        <w:t>Vir podatkov:</w:t>
      </w:r>
      <w:r>
        <w:rPr>
          <w:rFonts w:ascii="Arial" w:hAnsi="Arial" w:cs="Arial"/>
        </w:rPr>
        <w:t xml:space="preserve"> </w:t>
      </w:r>
    </w:p>
    <w:p w:rsidR="00146EEA" w:rsidRDefault="00795AEA" w:rsidP="004D1CCB">
      <w:pPr>
        <w:pStyle w:val="Brezrazmikov"/>
        <w:tabs>
          <w:tab w:val="left" w:pos="709"/>
        </w:tabs>
        <w:spacing w:line="276" w:lineRule="auto"/>
        <w:jc w:val="both"/>
        <w:rPr>
          <w:rFonts w:ascii="Arial" w:hAnsi="Arial" w:cs="Arial"/>
        </w:rPr>
      </w:pPr>
      <w:r>
        <w:rPr>
          <w:rFonts w:ascii="Arial" w:hAnsi="Arial" w:cs="Arial"/>
        </w:rPr>
        <w:t xml:space="preserve">Kartografski del OPN Šenčur (Uradno glasilo slovenskih občin, št. 7/2011) </w:t>
      </w:r>
      <w:r w:rsidR="00266D07">
        <w:rPr>
          <w:rFonts w:ascii="Arial" w:hAnsi="Arial" w:cs="Arial"/>
        </w:rPr>
        <w:t>(</w:t>
      </w:r>
      <w:hyperlink r:id="rId21" w:history="1">
        <w:r w:rsidRPr="00670EB1">
          <w:rPr>
            <w:rStyle w:val="Hiperpovezava"/>
            <w:rFonts w:ascii="Arial" w:hAnsi="Arial" w:cs="Arial"/>
          </w:rPr>
          <w:t>URL://geoprostor.net</w:t>
        </w:r>
      </w:hyperlink>
      <w:r w:rsidR="00266D07">
        <w:rPr>
          <w:rFonts w:ascii="Arial" w:hAnsi="Arial" w:cs="Arial"/>
        </w:rPr>
        <w:t>)</w:t>
      </w:r>
      <w:r>
        <w:rPr>
          <w:rFonts w:ascii="Arial" w:hAnsi="Arial" w:cs="Arial"/>
        </w:rPr>
        <w:t>.</w:t>
      </w:r>
    </w:p>
    <w:p w:rsidR="004D1CCB" w:rsidRPr="004D1CCB" w:rsidRDefault="004D1CCB" w:rsidP="004D1CCB">
      <w:pPr>
        <w:pStyle w:val="Brezrazmikov"/>
        <w:tabs>
          <w:tab w:val="left" w:pos="709"/>
        </w:tabs>
        <w:spacing w:line="276" w:lineRule="auto"/>
        <w:jc w:val="both"/>
        <w:rPr>
          <w:rFonts w:ascii="Arial" w:hAnsi="Arial" w:cs="Arial"/>
        </w:rPr>
      </w:pPr>
    </w:p>
    <w:p w:rsidR="00795AEA" w:rsidRPr="009B61A0" w:rsidRDefault="00795AEA" w:rsidP="009B1CBF">
      <w:pPr>
        <w:pStyle w:val="Brezrazmikov"/>
        <w:tabs>
          <w:tab w:val="left" w:pos="709"/>
        </w:tabs>
        <w:spacing w:line="276" w:lineRule="auto"/>
        <w:jc w:val="both"/>
        <w:rPr>
          <w:rFonts w:ascii="Arial" w:hAnsi="Arial" w:cs="Arial"/>
          <w:i/>
          <w:u w:val="single"/>
        </w:rPr>
      </w:pPr>
      <w:r w:rsidRPr="009B61A0">
        <w:rPr>
          <w:rFonts w:ascii="Arial" w:hAnsi="Arial" w:cs="Arial"/>
          <w:i/>
          <w:u w:val="single"/>
        </w:rPr>
        <w:t>Dejanska raba:</w:t>
      </w:r>
    </w:p>
    <w:p w:rsidR="009B61A0" w:rsidRDefault="00795AEA" w:rsidP="009B1CBF">
      <w:pPr>
        <w:pStyle w:val="Brezrazmikov"/>
        <w:spacing w:line="276" w:lineRule="auto"/>
        <w:jc w:val="both"/>
        <w:rPr>
          <w:rFonts w:ascii="Arial" w:hAnsi="Arial" w:cs="Arial"/>
        </w:rPr>
      </w:pPr>
      <w:r>
        <w:rPr>
          <w:rFonts w:ascii="Arial" w:hAnsi="Arial" w:cs="Arial"/>
        </w:rPr>
        <w:t xml:space="preserve">Na obravnavanem območju je dejanska raba opredeljena kot </w:t>
      </w:r>
      <w:r w:rsidR="001A5DD4">
        <w:rPr>
          <w:rFonts w:ascii="Arial" w:hAnsi="Arial" w:cs="Arial"/>
        </w:rPr>
        <w:t>stavbno ze</w:t>
      </w:r>
      <w:r w:rsidR="00F87729">
        <w:rPr>
          <w:rFonts w:ascii="Arial" w:hAnsi="Arial" w:cs="Arial"/>
        </w:rPr>
        <w:t>mljišče z namensko rabo območja historičnega oziroma funkcijskega jedra podeželskega naselja.</w:t>
      </w:r>
    </w:p>
    <w:p w:rsidR="001A5DD4" w:rsidRPr="004D1CCB" w:rsidRDefault="001A5DD4" w:rsidP="004D1CCB">
      <w:pPr>
        <w:pStyle w:val="Brezrazmikov"/>
        <w:rPr>
          <w:rFonts w:ascii="Arial" w:hAnsi="Arial" w:cs="Arial"/>
        </w:rPr>
      </w:pPr>
    </w:p>
    <w:p w:rsidR="00146EEA" w:rsidRDefault="00795AEA" w:rsidP="009B1CBF">
      <w:pPr>
        <w:pStyle w:val="Brezrazmikov"/>
        <w:tabs>
          <w:tab w:val="left" w:pos="709"/>
        </w:tabs>
        <w:spacing w:line="276" w:lineRule="auto"/>
        <w:jc w:val="both"/>
        <w:rPr>
          <w:rFonts w:ascii="Arial" w:hAnsi="Arial" w:cs="Arial"/>
        </w:rPr>
      </w:pPr>
      <w:r>
        <w:rPr>
          <w:rFonts w:ascii="Arial" w:hAnsi="Arial" w:cs="Arial"/>
        </w:rPr>
        <w:t xml:space="preserve">Vir podatkov: Dejanska raba, Ministrstvo za </w:t>
      </w:r>
      <w:r w:rsidR="009B61A0">
        <w:rPr>
          <w:rFonts w:ascii="Arial" w:hAnsi="Arial" w:cs="Arial"/>
        </w:rPr>
        <w:t>kmetijstvo</w:t>
      </w:r>
      <w:r>
        <w:rPr>
          <w:rFonts w:ascii="Arial" w:hAnsi="Arial" w:cs="Arial"/>
        </w:rPr>
        <w:t xml:space="preserve"> </w:t>
      </w:r>
      <w:r w:rsidR="009B61A0">
        <w:rPr>
          <w:rFonts w:ascii="Arial" w:hAnsi="Arial" w:cs="Arial"/>
        </w:rPr>
        <w:t xml:space="preserve">in prostor, stanje </w:t>
      </w:r>
      <w:r w:rsidR="001A5DD4">
        <w:rPr>
          <w:rFonts w:ascii="Arial" w:hAnsi="Arial" w:cs="Arial"/>
        </w:rPr>
        <w:t>april 2014</w:t>
      </w:r>
      <w:r w:rsidR="009B61A0">
        <w:rPr>
          <w:rFonts w:ascii="Arial" w:hAnsi="Arial" w:cs="Arial"/>
        </w:rPr>
        <w:t xml:space="preserve"> (</w:t>
      </w:r>
      <w:hyperlink r:id="rId22" w:history="1">
        <w:r w:rsidR="009B61A0" w:rsidRPr="00670EB1">
          <w:rPr>
            <w:rStyle w:val="Hiperpovezava"/>
            <w:rFonts w:ascii="Arial" w:hAnsi="Arial" w:cs="Arial"/>
          </w:rPr>
          <w:t>URL:http://rkg.gov.si/GERK</w:t>
        </w:r>
      </w:hyperlink>
      <w:r w:rsidR="009B61A0">
        <w:rPr>
          <w:rFonts w:ascii="Arial" w:hAnsi="Arial" w:cs="Arial"/>
        </w:rPr>
        <w:t>).</w:t>
      </w:r>
    </w:p>
    <w:p w:rsidR="004D1CCB" w:rsidRPr="004D1CCB" w:rsidRDefault="004D1CCB" w:rsidP="00182B81">
      <w:pPr>
        <w:pStyle w:val="Brezrazmikov"/>
        <w:rPr>
          <w:rFonts w:ascii="Arial" w:hAnsi="Arial" w:cs="Arial"/>
        </w:rPr>
      </w:pPr>
    </w:p>
    <w:p w:rsidR="009B61A0" w:rsidRDefault="009B61A0" w:rsidP="009B1CBF">
      <w:pPr>
        <w:pStyle w:val="Brezrazmikov"/>
        <w:tabs>
          <w:tab w:val="left" w:pos="709"/>
        </w:tabs>
        <w:spacing w:line="276" w:lineRule="auto"/>
        <w:jc w:val="both"/>
        <w:rPr>
          <w:rFonts w:ascii="Arial" w:hAnsi="Arial" w:cs="Arial"/>
          <w:i/>
          <w:u w:val="single"/>
        </w:rPr>
      </w:pPr>
      <w:r w:rsidRPr="009B61A0">
        <w:rPr>
          <w:rFonts w:ascii="Arial" w:hAnsi="Arial" w:cs="Arial"/>
          <w:i/>
          <w:u w:val="single"/>
        </w:rPr>
        <w:t>Gospodarska javna infrastruktura:</w:t>
      </w:r>
    </w:p>
    <w:p w:rsidR="004D1CCB" w:rsidRPr="009B61A0" w:rsidRDefault="004D1CCB" w:rsidP="009B1CBF">
      <w:pPr>
        <w:pStyle w:val="Brezrazmikov"/>
        <w:tabs>
          <w:tab w:val="left" w:pos="709"/>
        </w:tabs>
        <w:spacing w:line="276" w:lineRule="auto"/>
        <w:jc w:val="both"/>
        <w:rPr>
          <w:rFonts w:ascii="Arial" w:hAnsi="Arial" w:cs="Arial"/>
          <w:i/>
          <w:u w:val="single"/>
        </w:rPr>
      </w:pPr>
    </w:p>
    <w:p w:rsidR="00146EEA" w:rsidRDefault="009B61A0" w:rsidP="00182B81">
      <w:pPr>
        <w:pStyle w:val="Brezrazmikov"/>
        <w:tabs>
          <w:tab w:val="left" w:pos="709"/>
        </w:tabs>
        <w:spacing w:line="276" w:lineRule="auto"/>
        <w:jc w:val="both"/>
        <w:rPr>
          <w:rFonts w:ascii="Arial" w:hAnsi="Arial" w:cs="Arial"/>
        </w:rPr>
      </w:pPr>
      <w:r>
        <w:rPr>
          <w:rFonts w:ascii="Arial" w:hAnsi="Arial" w:cs="Arial"/>
        </w:rPr>
        <w:t xml:space="preserve">Območje naselja </w:t>
      </w:r>
      <w:r w:rsidR="00F87729">
        <w:rPr>
          <w:rFonts w:ascii="Arial" w:hAnsi="Arial" w:cs="Arial"/>
        </w:rPr>
        <w:t>Trboje</w:t>
      </w:r>
      <w:r>
        <w:rPr>
          <w:rFonts w:ascii="Arial" w:hAnsi="Arial" w:cs="Arial"/>
        </w:rPr>
        <w:t xml:space="preserve"> je opremljeno prometno, komunalno, energetsko in s</w:t>
      </w:r>
      <w:r w:rsidR="00182B81">
        <w:rPr>
          <w:rFonts w:ascii="Arial" w:hAnsi="Arial" w:cs="Arial"/>
        </w:rPr>
        <w:t xml:space="preserve"> komunikacijsko infrastrukturo.</w:t>
      </w:r>
    </w:p>
    <w:p w:rsidR="004D1CCB" w:rsidRPr="004D1CCB" w:rsidRDefault="004D1CCB" w:rsidP="00182B81">
      <w:pPr>
        <w:pStyle w:val="Brezrazmikov"/>
        <w:rPr>
          <w:rFonts w:ascii="Arial" w:hAnsi="Arial" w:cs="Arial"/>
        </w:rPr>
      </w:pPr>
    </w:p>
    <w:p w:rsidR="009B61A0" w:rsidRPr="00707D3E" w:rsidRDefault="009B61A0" w:rsidP="009B1CBF">
      <w:pPr>
        <w:pStyle w:val="Brezrazmikov"/>
        <w:tabs>
          <w:tab w:val="left" w:pos="709"/>
        </w:tabs>
        <w:spacing w:line="276" w:lineRule="auto"/>
        <w:jc w:val="both"/>
        <w:rPr>
          <w:rFonts w:ascii="Arial" w:hAnsi="Arial" w:cs="Arial"/>
          <w:i/>
          <w:u w:val="single"/>
        </w:rPr>
      </w:pPr>
      <w:r w:rsidRPr="00707D3E">
        <w:rPr>
          <w:rFonts w:ascii="Arial" w:hAnsi="Arial" w:cs="Arial"/>
          <w:i/>
          <w:u w:val="single"/>
        </w:rPr>
        <w:t>Prometna ureditev:</w:t>
      </w:r>
    </w:p>
    <w:p w:rsidR="009B61A0" w:rsidRDefault="009B61A0" w:rsidP="009B1CBF">
      <w:pPr>
        <w:pStyle w:val="Brezrazmikov"/>
        <w:tabs>
          <w:tab w:val="left" w:pos="709"/>
        </w:tabs>
        <w:spacing w:line="276" w:lineRule="auto"/>
        <w:jc w:val="both"/>
        <w:rPr>
          <w:rFonts w:ascii="Arial" w:hAnsi="Arial" w:cs="Arial"/>
        </w:rPr>
      </w:pPr>
      <w:r>
        <w:rPr>
          <w:rFonts w:ascii="Arial" w:hAnsi="Arial" w:cs="Arial"/>
        </w:rPr>
        <w:t xml:space="preserve">Načrtovana prometna ureditev se navezuje </w:t>
      </w:r>
      <w:r w:rsidRPr="006D1075">
        <w:rPr>
          <w:rFonts w:ascii="Arial" w:hAnsi="Arial" w:cs="Arial"/>
        </w:rPr>
        <w:t xml:space="preserve">na lokalno cesto številka </w:t>
      </w:r>
      <w:r w:rsidR="001A5DD4">
        <w:rPr>
          <w:rFonts w:ascii="Arial" w:hAnsi="Arial" w:cs="Arial"/>
        </w:rPr>
        <w:t>890</w:t>
      </w:r>
      <w:r w:rsidR="00F87729">
        <w:rPr>
          <w:rFonts w:ascii="Arial" w:hAnsi="Arial" w:cs="Arial"/>
        </w:rPr>
        <w:t>251</w:t>
      </w:r>
      <w:r w:rsidRPr="006D1075">
        <w:rPr>
          <w:rFonts w:ascii="Arial" w:hAnsi="Arial" w:cs="Arial"/>
        </w:rPr>
        <w:t xml:space="preserve">, ki poteka skozi </w:t>
      </w:r>
      <w:r w:rsidR="001A5DD4">
        <w:rPr>
          <w:rFonts w:ascii="Arial" w:hAnsi="Arial" w:cs="Arial"/>
        </w:rPr>
        <w:t xml:space="preserve">del naselja </w:t>
      </w:r>
      <w:r w:rsidR="00F87729">
        <w:rPr>
          <w:rFonts w:ascii="Arial" w:hAnsi="Arial" w:cs="Arial"/>
        </w:rPr>
        <w:t>Trboje</w:t>
      </w:r>
      <w:r w:rsidRPr="006D1075">
        <w:rPr>
          <w:rFonts w:ascii="Arial" w:hAnsi="Arial" w:cs="Arial"/>
        </w:rPr>
        <w:t>.</w:t>
      </w:r>
    </w:p>
    <w:p w:rsidR="004D1CCB" w:rsidRPr="004D1CCB" w:rsidRDefault="004D1CCB" w:rsidP="00182B81">
      <w:pPr>
        <w:pStyle w:val="Brezrazmikov"/>
        <w:rPr>
          <w:rFonts w:ascii="Arial" w:hAnsi="Arial" w:cs="Arial"/>
        </w:rPr>
      </w:pPr>
    </w:p>
    <w:p w:rsidR="009B61A0" w:rsidRPr="00707D3E" w:rsidRDefault="009B61A0" w:rsidP="001A5DD4">
      <w:pPr>
        <w:pStyle w:val="Brezrazmikov"/>
        <w:tabs>
          <w:tab w:val="left" w:pos="709"/>
        </w:tabs>
        <w:spacing w:line="276" w:lineRule="auto"/>
        <w:jc w:val="both"/>
        <w:rPr>
          <w:rFonts w:ascii="Arial" w:hAnsi="Arial" w:cs="Arial"/>
          <w:i/>
          <w:u w:val="single"/>
        </w:rPr>
      </w:pPr>
      <w:r w:rsidRPr="00707D3E">
        <w:rPr>
          <w:rFonts w:ascii="Arial" w:hAnsi="Arial" w:cs="Arial"/>
          <w:i/>
          <w:u w:val="single"/>
        </w:rPr>
        <w:t>Ureditev priključkov na komunalno infrastrukturo:</w:t>
      </w:r>
    </w:p>
    <w:p w:rsidR="009B61A0" w:rsidRDefault="00F87729" w:rsidP="001A5DD4">
      <w:pPr>
        <w:pStyle w:val="Brezrazmikov"/>
        <w:tabs>
          <w:tab w:val="left" w:pos="709"/>
        </w:tabs>
        <w:spacing w:line="276" w:lineRule="auto"/>
        <w:jc w:val="both"/>
        <w:rPr>
          <w:rFonts w:ascii="Arial" w:hAnsi="Arial" w:cs="Arial"/>
        </w:rPr>
      </w:pPr>
      <w:r>
        <w:rPr>
          <w:rFonts w:ascii="Arial" w:hAnsi="Arial" w:cs="Arial"/>
        </w:rPr>
        <w:t>Stanovanjski o</w:t>
      </w:r>
      <w:r w:rsidR="009B61A0">
        <w:rPr>
          <w:rFonts w:ascii="Arial" w:hAnsi="Arial" w:cs="Arial"/>
        </w:rPr>
        <w:t>bjekt bo komunalno opremljen in</w:t>
      </w:r>
      <w:r w:rsidR="009B61A0" w:rsidRPr="009B61A0">
        <w:rPr>
          <w:rFonts w:ascii="Arial" w:hAnsi="Arial" w:cs="Arial"/>
        </w:rPr>
        <w:t xml:space="preserve"> </w:t>
      </w:r>
      <w:r w:rsidR="009B61A0">
        <w:rPr>
          <w:rFonts w:ascii="Arial" w:hAnsi="Arial" w:cs="Arial"/>
        </w:rPr>
        <w:t xml:space="preserve">se </w:t>
      </w:r>
      <w:r>
        <w:rPr>
          <w:rFonts w:ascii="Arial" w:hAnsi="Arial" w:cs="Arial"/>
        </w:rPr>
        <w:t>bo priključeval na</w:t>
      </w:r>
      <w:r w:rsidR="009B61A0">
        <w:rPr>
          <w:rFonts w:ascii="Arial" w:hAnsi="Arial" w:cs="Arial"/>
        </w:rPr>
        <w:t xml:space="preserve"> obstoječe infrastrukturne</w:t>
      </w:r>
      <w:r>
        <w:rPr>
          <w:rFonts w:ascii="Arial" w:hAnsi="Arial" w:cs="Arial"/>
        </w:rPr>
        <w:t xml:space="preserve"> vode</w:t>
      </w:r>
      <w:r w:rsidR="009B61A0">
        <w:rPr>
          <w:rFonts w:ascii="Arial" w:hAnsi="Arial" w:cs="Arial"/>
        </w:rPr>
        <w:t>.</w:t>
      </w:r>
    </w:p>
    <w:p w:rsidR="004D1CCB" w:rsidRDefault="004D1CCB" w:rsidP="004D1CCB"/>
    <w:p w:rsidR="00146EEA" w:rsidRDefault="00F87729" w:rsidP="00F87729">
      <w:pPr>
        <w:pStyle w:val="Odstavekseznama"/>
        <w:ind w:left="0"/>
      </w:pPr>
      <w:r>
        <w:rPr>
          <w:noProof/>
          <w:lang w:eastAsia="sl-SI"/>
        </w:rPr>
        <w:drawing>
          <wp:inline distT="0" distB="0" distL="0" distR="0">
            <wp:extent cx="5760720" cy="3598648"/>
            <wp:effectExtent l="0" t="0" r="0" b="1905"/>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720" cy="3598648"/>
                    </a:xfrm>
                    <a:prstGeom prst="rect">
                      <a:avLst/>
                    </a:prstGeom>
                    <a:noFill/>
                    <a:ln>
                      <a:noFill/>
                    </a:ln>
                  </pic:spPr>
                </pic:pic>
              </a:graphicData>
            </a:graphic>
          </wp:inline>
        </w:drawing>
      </w:r>
    </w:p>
    <w:p w:rsidR="00266D07" w:rsidRPr="00F87729" w:rsidRDefault="00B07725" w:rsidP="00B07725">
      <w:pPr>
        <w:pStyle w:val="Brezrazmikov"/>
        <w:jc w:val="center"/>
        <w:rPr>
          <w:rFonts w:ascii="Arial" w:hAnsi="Arial" w:cs="Arial"/>
        </w:rPr>
      </w:pPr>
      <w:r w:rsidRPr="009B61A0">
        <w:rPr>
          <w:rFonts w:ascii="Arial" w:hAnsi="Arial" w:cs="Arial"/>
          <w:sz w:val="20"/>
          <w:szCs w:val="20"/>
        </w:rPr>
        <w:t xml:space="preserve">Slika  3:  Grafični prikaz gospodarske javne </w:t>
      </w:r>
      <w:r>
        <w:rPr>
          <w:rFonts w:ascii="Arial" w:hAnsi="Arial" w:cs="Arial"/>
          <w:sz w:val="20"/>
          <w:szCs w:val="20"/>
        </w:rPr>
        <w:t>infrastrukture</w:t>
      </w:r>
    </w:p>
    <w:p w:rsidR="00266D07" w:rsidRDefault="00FA6EB2" w:rsidP="00266D07">
      <w:pPr>
        <w:pStyle w:val="Brezrazmikov"/>
        <w:tabs>
          <w:tab w:val="left" w:pos="709"/>
        </w:tabs>
        <w:jc w:val="both"/>
        <w:rPr>
          <w:rFonts w:ascii="Arial" w:hAnsi="Arial" w:cs="Arial"/>
        </w:rPr>
      </w:pPr>
      <w:r>
        <w:rPr>
          <w:rFonts w:ascii="Arial" w:hAnsi="Arial" w:cs="Arial"/>
          <w:noProof/>
          <w:lang w:eastAsia="sl-SI"/>
        </w:rPr>
        <w:drawing>
          <wp:inline distT="0" distB="0" distL="0" distR="0" wp14:anchorId="75BAD3A3" wp14:editId="1B561744">
            <wp:extent cx="2486025" cy="856037"/>
            <wp:effectExtent l="0" t="0" r="0" b="127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A-B.bmp"/>
                    <pic:cNvPicPr/>
                  </pic:nvPicPr>
                  <pic:blipFill>
                    <a:blip r:embed="rId24">
                      <a:extLst>
                        <a:ext uri="{28A0092B-C50C-407E-A947-70E740481C1C}">
                          <a14:useLocalDpi xmlns:a14="http://schemas.microsoft.com/office/drawing/2010/main" val="0"/>
                        </a:ext>
                      </a:extLst>
                    </a:blip>
                    <a:stretch>
                      <a:fillRect/>
                    </a:stretch>
                  </pic:blipFill>
                  <pic:spPr>
                    <a:xfrm>
                      <a:off x="0" y="0"/>
                      <a:ext cx="2488383" cy="856849"/>
                    </a:xfrm>
                    <a:prstGeom prst="rect">
                      <a:avLst/>
                    </a:prstGeom>
                  </pic:spPr>
                </pic:pic>
              </a:graphicData>
            </a:graphic>
          </wp:inline>
        </w:drawing>
      </w:r>
    </w:p>
    <w:p w:rsidR="00123832" w:rsidRPr="00182B81" w:rsidRDefault="00123832" w:rsidP="00182B81">
      <w:pPr>
        <w:pStyle w:val="Brezrazmikov"/>
      </w:pPr>
    </w:p>
    <w:p w:rsidR="00123832" w:rsidRDefault="00123832" w:rsidP="009B1CBF">
      <w:pPr>
        <w:pStyle w:val="Brezrazmikov"/>
        <w:tabs>
          <w:tab w:val="left" w:pos="709"/>
        </w:tabs>
        <w:spacing w:line="276" w:lineRule="auto"/>
        <w:jc w:val="both"/>
        <w:rPr>
          <w:rFonts w:ascii="Arial" w:hAnsi="Arial" w:cs="Arial"/>
        </w:rPr>
      </w:pPr>
      <w:r>
        <w:rPr>
          <w:rFonts w:ascii="Arial" w:hAnsi="Arial" w:cs="Arial"/>
        </w:rPr>
        <w:t>Vir podatkov: Kartografski del OPN Šenčur (Uradno glasilo slovenskih občin, št. 7/2011)</w:t>
      </w:r>
    </w:p>
    <w:p w:rsidR="009B1CBF" w:rsidRDefault="00123832" w:rsidP="009B1CBF">
      <w:pPr>
        <w:pStyle w:val="Brezrazmikov"/>
        <w:tabs>
          <w:tab w:val="left" w:pos="709"/>
        </w:tabs>
        <w:spacing w:line="276" w:lineRule="auto"/>
        <w:jc w:val="both"/>
        <w:rPr>
          <w:rFonts w:ascii="Arial" w:hAnsi="Arial" w:cs="Arial"/>
        </w:rPr>
      </w:pPr>
      <w:r>
        <w:rPr>
          <w:rFonts w:ascii="Arial" w:hAnsi="Arial" w:cs="Arial"/>
        </w:rPr>
        <w:t>(</w:t>
      </w:r>
      <w:hyperlink r:id="rId25" w:history="1">
        <w:r w:rsidRPr="00670EB1">
          <w:rPr>
            <w:rStyle w:val="Hiperpovezava"/>
            <w:rFonts w:ascii="Arial" w:hAnsi="Arial" w:cs="Arial"/>
          </w:rPr>
          <w:t>URL://geoprostor.net</w:t>
        </w:r>
      </w:hyperlink>
    </w:p>
    <w:p w:rsidR="004D1CCB" w:rsidRPr="009B1CBF" w:rsidRDefault="004D1CCB" w:rsidP="009B1CBF">
      <w:pPr>
        <w:pStyle w:val="Brezrazmikov"/>
        <w:tabs>
          <w:tab w:val="left" w:pos="709"/>
        </w:tabs>
        <w:spacing w:line="276" w:lineRule="auto"/>
        <w:jc w:val="both"/>
        <w:rPr>
          <w:rFonts w:ascii="Arial" w:hAnsi="Arial" w:cs="Arial"/>
        </w:rPr>
      </w:pPr>
    </w:p>
    <w:p w:rsidR="00123832" w:rsidRPr="00123832" w:rsidRDefault="00123832" w:rsidP="009B1CBF">
      <w:pPr>
        <w:pStyle w:val="Brezrazmikov"/>
        <w:tabs>
          <w:tab w:val="left" w:pos="709"/>
        </w:tabs>
        <w:spacing w:line="276" w:lineRule="auto"/>
        <w:jc w:val="both"/>
        <w:rPr>
          <w:rFonts w:ascii="Arial" w:hAnsi="Arial" w:cs="Arial"/>
          <w:i/>
          <w:u w:val="single"/>
        </w:rPr>
      </w:pPr>
      <w:r w:rsidRPr="00123832">
        <w:rPr>
          <w:rFonts w:ascii="Arial" w:hAnsi="Arial" w:cs="Arial"/>
          <w:i/>
          <w:u w:val="single"/>
        </w:rPr>
        <w:t>Varstvo narave:</w:t>
      </w:r>
    </w:p>
    <w:p w:rsidR="00F87729" w:rsidRPr="00182B81" w:rsidRDefault="00123832" w:rsidP="00182B81">
      <w:pPr>
        <w:pStyle w:val="Brezrazmikov"/>
        <w:tabs>
          <w:tab w:val="left" w:pos="709"/>
        </w:tabs>
        <w:spacing w:line="276" w:lineRule="auto"/>
        <w:jc w:val="both"/>
        <w:rPr>
          <w:rFonts w:ascii="Arial" w:hAnsi="Arial" w:cs="Arial"/>
        </w:rPr>
      </w:pPr>
      <w:r>
        <w:rPr>
          <w:rFonts w:ascii="Arial" w:hAnsi="Arial" w:cs="Arial"/>
        </w:rPr>
        <w:t>Na obravnavanem območju ni naravnih vrednot, zavarovanih območij, posebnih zavarovanih območij Natura 2000 ter ekološ</w:t>
      </w:r>
      <w:r w:rsidR="00182B81">
        <w:rPr>
          <w:rFonts w:ascii="Arial" w:hAnsi="Arial" w:cs="Arial"/>
        </w:rPr>
        <w:t>ko pomembnih območij.</w:t>
      </w:r>
    </w:p>
    <w:p w:rsidR="004D1CCB" w:rsidRPr="0034453A" w:rsidRDefault="004D1CCB" w:rsidP="0034453A">
      <w:pPr>
        <w:pStyle w:val="Brezrazmikov"/>
      </w:pPr>
    </w:p>
    <w:p w:rsidR="00123832" w:rsidRPr="00123832" w:rsidRDefault="00123832" w:rsidP="00123832">
      <w:pPr>
        <w:pStyle w:val="Brezrazmikov"/>
        <w:tabs>
          <w:tab w:val="left" w:pos="709"/>
        </w:tabs>
        <w:jc w:val="both"/>
        <w:rPr>
          <w:rFonts w:ascii="Arial" w:hAnsi="Arial" w:cs="Arial"/>
          <w:i/>
          <w:u w:val="single"/>
        </w:rPr>
      </w:pPr>
      <w:r w:rsidRPr="00123832">
        <w:rPr>
          <w:rFonts w:ascii="Arial" w:hAnsi="Arial" w:cs="Arial"/>
          <w:i/>
          <w:u w:val="single"/>
        </w:rPr>
        <w:t xml:space="preserve">Varstvo </w:t>
      </w:r>
      <w:r w:rsidR="00146EEA">
        <w:rPr>
          <w:rFonts w:ascii="Arial" w:hAnsi="Arial" w:cs="Arial"/>
          <w:i/>
          <w:u w:val="single"/>
        </w:rPr>
        <w:t>kulturne dediščine</w:t>
      </w:r>
      <w:r w:rsidRPr="00123832">
        <w:rPr>
          <w:rFonts w:ascii="Arial" w:hAnsi="Arial" w:cs="Arial"/>
          <w:i/>
          <w:u w:val="single"/>
        </w:rPr>
        <w:t>:</w:t>
      </w:r>
    </w:p>
    <w:p w:rsidR="00123832" w:rsidRDefault="00F87729" w:rsidP="009B1CBF">
      <w:pPr>
        <w:pStyle w:val="Brezrazmikov"/>
        <w:tabs>
          <w:tab w:val="left" w:pos="709"/>
        </w:tabs>
        <w:spacing w:line="276" w:lineRule="auto"/>
        <w:jc w:val="both"/>
        <w:rPr>
          <w:rFonts w:ascii="Arial" w:hAnsi="Arial" w:cs="Arial"/>
        </w:rPr>
      </w:pPr>
      <w:r>
        <w:rPr>
          <w:rFonts w:ascii="Arial" w:hAnsi="Arial" w:cs="Arial"/>
        </w:rPr>
        <w:t>Na obravnavanem območju so evidentirane</w:t>
      </w:r>
      <w:r w:rsidR="00123832">
        <w:rPr>
          <w:rFonts w:ascii="Arial" w:hAnsi="Arial" w:cs="Arial"/>
        </w:rPr>
        <w:t xml:space="preserve"> enot</w:t>
      </w:r>
      <w:r>
        <w:rPr>
          <w:rFonts w:ascii="Arial" w:hAnsi="Arial" w:cs="Arial"/>
        </w:rPr>
        <w:t>e</w:t>
      </w:r>
      <w:r w:rsidR="00123832">
        <w:rPr>
          <w:rFonts w:ascii="Arial" w:hAnsi="Arial" w:cs="Arial"/>
        </w:rPr>
        <w:t xml:space="preserve"> kulturn</w:t>
      </w:r>
      <w:r w:rsidR="00146EEA">
        <w:rPr>
          <w:rFonts w:ascii="Arial" w:hAnsi="Arial" w:cs="Arial"/>
        </w:rPr>
        <w:t>e dediščine</w:t>
      </w:r>
      <w:r>
        <w:rPr>
          <w:rFonts w:ascii="Arial" w:hAnsi="Arial" w:cs="Arial"/>
        </w:rPr>
        <w:t xml:space="preserve"> in sicer Cerkev Marijinega vnebovzetja</w:t>
      </w:r>
      <w:r w:rsidR="009B1CBF">
        <w:rPr>
          <w:rFonts w:ascii="Arial" w:hAnsi="Arial" w:cs="Arial"/>
        </w:rPr>
        <w:t xml:space="preserve"> in dediščinska priporočila Trboje-hiša 61 in Trboje–hiša 66</w:t>
      </w:r>
      <w:r w:rsidR="00146EEA">
        <w:rPr>
          <w:rFonts w:ascii="Arial" w:hAnsi="Arial" w:cs="Arial"/>
        </w:rPr>
        <w:t>. O</w:t>
      </w:r>
      <w:r w:rsidR="00123832">
        <w:rPr>
          <w:rFonts w:ascii="Arial" w:hAnsi="Arial" w:cs="Arial"/>
        </w:rPr>
        <w:t xml:space="preserve">bmočje </w:t>
      </w:r>
      <w:r w:rsidR="00146EEA">
        <w:rPr>
          <w:rFonts w:ascii="Arial" w:hAnsi="Arial" w:cs="Arial"/>
        </w:rPr>
        <w:t xml:space="preserve">se </w:t>
      </w:r>
      <w:r w:rsidR="00123832">
        <w:rPr>
          <w:rFonts w:ascii="Arial" w:hAnsi="Arial" w:cs="Arial"/>
        </w:rPr>
        <w:t xml:space="preserve">nahaja </w:t>
      </w:r>
      <w:r w:rsidR="00146EEA">
        <w:rPr>
          <w:rFonts w:ascii="Arial" w:hAnsi="Arial" w:cs="Arial"/>
        </w:rPr>
        <w:t>v varovalnem</w:t>
      </w:r>
      <w:r w:rsidR="00123832">
        <w:rPr>
          <w:rFonts w:ascii="Arial" w:hAnsi="Arial" w:cs="Arial"/>
        </w:rPr>
        <w:t xml:space="preserve"> </w:t>
      </w:r>
      <w:r w:rsidR="00146EEA">
        <w:rPr>
          <w:rFonts w:ascii="Arial" w:hAnsi="Arial" w:cs="Arial"/>
        </w:rPr>
        <w:t>območju</w:t>
      </w:r>
      <w:r w:rsidR="00123832">
        <w:rPr>
          <w:rFonts w:ascii="Arial" w:hAnsi="Arial" w:cs="Arial"/>
        </w:rPr>
        <w:t xml:space="preserve"> kulturne dediščine</w:t>
      </w:r>
      <w:r w:rsidR="00146EEA">
        <w:rPr>
          <w:rFonts w:ascii="Arial" w:hAnsi="Arial" w:cs="Arial"/>
        </w:rPr>
        <w:t>, zaznamovane kot vplivno območ</w:t>
      </w:r>
      <w:r>
        <w:rPr>
          <w:rFonts w:ascii="Arial" w:hAnsi="Arial" w:cs="Arial"/>
        </w:rPr>
        <w:t>je kulturne dediščine Šenčur - V</w:t>
      </w:r>
      <w:r w:rsidR="00146EEA">
        <w:rPr>
          <w:rFonts w:ascii="Arial" w:hAnsi="Arial" w:cs="Arial"/>
        </w:rPr>
        <w:t>as</w:t>
      </w:r>
      <w:r w:rsidR="00123832">
        <w:rPr>
          <w:rFonts w:ascii="Arial" w:hAnsi="Arial" w:cs="Arial"/>
        </w:rPr>
        <w:t>.</w:t>
      </w:r>
    </w:p>
    <w:p w:rsidR="00146EEA" w:rsidRDefault="00146EEA" w:rsidP="0034453A">
      <w:pPr>
        <w:pStyle w:val="Brezrazmikov"/>
      </w:pPr>
    </w:p>
    <w:p w:rsidR="00146EEA" w:rsidRDefault="009B1CBF" w:rsidP="009B1CBF">
      <w:pPr>
        <w:pStyle w:val="Odstavekseznama"/>
        <w:ind w:left="0"/>
      </w:pPr>
      <w:r>
        <w:rPr>
          <w:noProof/>
          <w:lang w:eastAsia="sl-SI"/>
        </w:rPr>
        <w:drawing>
          <wp:inline distT="0" distB="0" distL="0" distR="0">
            <wp:extent cx="5762625" cy="4181475"/>
            <wp:effectExtent l="0" t="0" r="9525" b="9525"/>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720" cy="4180093"/>
                    </a:xfrm>
                    <a:prstGeom prst="rect">
                      <a:avLst/>
                    </a:prstGeom>
                    <a:noFill/>
                    <a:ln>
                      <a:noFill/>
                    </a:ln>
                  </pic:spPr>
                </pic:pic>
              </a:graphicData>
            </a:graphic>
          </wp:inline>
        </w:drawing>
      </w:r>
    </w:p>
    <w:p w:rsidR="00B07725" w:rsidRPr="009B61A0" w:rsidRDefault="00B07725" w:rsidP="00B07725">
      <w:pPr>
        <w:pStyle w:val="Brezrazmikov"/>
        <w:tabs>
          <w:tab w:val="left" w:pos="709"/>
        </w:tabs>
        <w:jc w:val="center"/>
        <w:rPr>
          <w:rFonts w:ascii="Arial" w:hAnsi="Arial" w:cs="Arial"/>
          <w:sz w:val="20"/>
          <w:szCs w:val="20"/>
        </w:rPr>
      </w:pPr>
      <w:r>
        <w:rPr>
          <w:rFonts w:ascii="Arial" w:hAnsi="Arial" w:cs="Arial"/>
          <w:sz w:val="20"/>
          <w:szCs w:val="20"/>
        </w:rPr>
        <w:t>Slika  4</w:t>
      </w:r>
      <w:r w:rsidRPr="009B61A0">
        <w:rPr>
          <w:rFonts w:ascii="Arial" w:hAnsi="Arial" w:cs="Arial"/>
          <w:sz w:val="20"/>
          <w:szCs w:val="20"/>
        </w:rPr>
        <w:t xml:space="preserve">:  Grafični prikaz </w:t>
      </w:r>
      <w:r>
        <w:rPr>
          <w:rFonts w:ascii="Arial" w:hAnsi="Arial" w:cs="Arial"/>
          <w:sz w:val="20"/>
          <w:szCs w:val="20"/>
        </w:rPr>
        <w:t xml:space="preserve">vplivnega območja kulturne dediščine </w:t>
      </w:r>
    </w:p>
    <w:p w:rsidR="00123832" w:rsidRPr="004D1CCB" w:rsidRDefault="00123832" w:rsidP="00123832">
      <w:pPr>
        <w:pStyle w:val="Brezrazmikov"/>
        <w:tabs>
          <w:tab w:val="left" w:pos="709"/>
        </w:tabs>
        <w:jc w:val="both"/>
        <w:rPr>
          <w:rFonts w:ascii="Arial" w:hAnsi="Arial" w:cs="Arial"/>
          <w:sz w:val="16"/>
          <w:szCs w:val="16"/>
        </w:rPr>
      </w:pPr>
    </w:p>
    <w:p w:rsidR="00182B81" w:rsidRPr="00182B81" w:rsidRDefault="00FA6EB2" w:rsidP="00182B81">
      <w:pPr>
        <w:pStyle w:val="Brezrazmikov"/>
        <w:tabs>
          <w:tab w:val="left" w:pos="709"/>
        </w:tabs>
        <w:spacing w:line="276" w:lineRule="auto"/>
        <w:rPr>
          <w:rFonts w:ascii="Arial" w:hAnsi="Arial" w:cs="Arial"/>
          <w:highlight w:val="yellow"/>
        </w:rPr>
      </w:pPr>
      <w:r>
        <w:rPr>
          <w:rFonts w:ascii="Arial" w:hAnsi="Arial" w:cs="Arial"/>
          <w:noProof/>
          <w:lang w:eastAsia="sl-SI"/>
        </w:rPr>
        <w:drawing>
          <wp:inline distT="0" distB="0" distL="0" distR="0" wp14:anchorId="585B0E78" wp14:editId="3846F3FA">
            <wp:extent cx="4038600" cy="942975"/>
            <wp:effectExtent l="19050" t="0" r="0" b="0"/>
            <wp:docPr id="6" name="Slika 5" descr="legenda-A-0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a-A-03.bmp"/>
                    <pic:cNvPicPr/>
                  </pic:nvPicPr>
                  <pic:blipFill>
                    <a:blip r:embed="rId27" cstate="print"/>
                    <a:stretch>
                      <a:fillRect/>
                    </a:stretch>
                  </pic:blipFill>
                  <pic:spPr>
                    <a:xfrm>
                      <a:off x="0" y="0"/>
                      <a:ext cx="4038600" cy="942975"/>
                    </a:xfrm>
                    <a:prstGeom prst="rect">
                      <a:avLst/>
                    </a:prstGeom>
                  </pic:spPr>
                </pic:pic>
              </a:graphicData>
            </a:graphic>
          </wp:inline>
        </w:drawing>
      </w:r>
    </w:p>
    <w:p w:rsidR="009B1CBF" w:rsidRDefault="00123832" w:rsidP="00182B81">
      <w:pPr>
        <w:rPr>
          <w:rFonts w:ascii="Arial" w:hAnsi="Arial" w:cs="Arial"/>
        </w:rPr>
      </w:pPr>
      <w:r w:rsidRPr="009B1CBF">
        <w:rPr>
          <w:rFonts w:ascii="Arial" w:hAnsi="Arial" w:cs="Arial"/>
        </w:rPr>
        <w:t>Vir podatkov: Register nepremične kulturne dediščine (Rkd), stanje</w:t>
      </w:r>
      <w:r w:rsidR="00146EEA" w:rsidRPr="009B1CBF">
        <w:rPr>
          <w:rFonts w:ascii="Arial" w:hAnsi="Arial" w:cs="Arial"/>
        </w:rPr>
        <w:t xml:space="preserve"> </w:t>
      </w:r>
      <w:r w:rsidR="009B1CBF" w:rsidRPr="009B1CBF">
        <w:rPr>
          <w:rFonts w:ascii="Arial" w:hAnsi="Arial" w:cs="Arial"/>
        </w:rPr>
        <w:t>februar 2015</w:t>
      </w:r>
      <w:r w:rsidRPr="009B1CBF">
        <w:rPr>
          <w:rFonts w:ascii="Arial" w:hAnsi="Arial" w:cs="Arial"/>
        </w:rPr>
        <w:t xml:space="preserve"> in spletni portal registra nepremične kulturne dediščine, </w:t>
      </w:r>
      <w:r w:rsidR="009B1CBF" w:rsidRPr="009B1CBF">
        <w:rPr>
          <w:rFonts w:ascii="Arial" w:hAnsi="Arial" w:cs="Arial"/>
        </w:rPr>
        <w:t>februar 2015</w:t>
      </w:r>
      <w:r w:rsidR="009B1CBF">
        <w:rPr>
          <w:rFonts w:ascii="Arial" w:hAnsi="Arial" w:cs="Arial"/>
        </w:rPr>
        <w:t xml:space="preserve">, </w:t>
      </w:r>
      <w:r w:rsidR="009B1CBF" w:rsidRPr="009B1CBF">
        <w:rPr>
          <w:rFonts w:ascii="Arial" w:hAnsi="Arial" w:cs="Arial"/>
        </w:rPr>
        <w:t>(</w:t>
      </w:r>
      <w:hyperlink r:id="rId28" w:history="1">
        <w:r w:rsidR="009B1CBF" w:rsidRPr="009B1CBF">
          <w:rPr>
            <w:rStyle w:val="Hiperpovezava"/>
            <w:rFonts w:ascii="Arial" w:hAnsi="Arial" w:cs="Arial"/>
          </w:rPr>
          <w:t>URL:http://giskds.situla.org/giskd/</w:t>
        </w:r>
      </w:hyperlink>
      <w:r w:rsidR="009B1CBF" w:rsidRPr="009B1CBF">
        <w:rPr>
          <w:rFonts w:ascii="Arial" w:hAnsi="Arial" w:cs="Arial"/>
        </w:rPr>
        <w:t>)</w:t>
      </w:r>
    </w:p>
    <w:p w:rsidR="00182B81" w:rsidRPr="00182B81" w:rsidRDefault="00182B81" w:rsidP="00182B81">
      <w:pPr>
        <w:pStyle w:val="Brezrazmikov"/>
      </w:pPr>
    </w:p>
    <w:p w:rsidR="00123832" w:rsidRPr="00123832" w:rsidRDefault="00123832" w:rsidP="009B1CBF">
      <w:pPr>
        <w:pStyle w:val="Brezrazmikov"/>
        <w:tabs>
          <w:tab w:val="left" w:pos="709"/>
        </w:tabs>
        <w:spacing w:line="276" w:lineRule="auto"/>
        <w:jc w:val="both"/>
        <w:rPr>
          <w:rFonts w:ascii="Arial" w:hAnsi="Arial" w:cs="Arial"/>
          <w:i/>
          <w:u w:val="single"/>
        </w:rPr>
      </w:pPr>
      <w:r>
        <w:rPr>
          <w:rFonts w:ascii="Arial" w:hAnsi="Arial" w:cs="Arial"/>
          <w:i/>
          <w:u w:val="single"/>
        </w:rPr>
        <w:t>Varstvo vodnih virov</w:t>
      </w:r>
      <w:r w:rsidRPr="00123832">
        <w:rPr>
          <w:rFonts w:ascii="Arial" w:hAnsi="Arial" w:cs="Arial"/>
          <w:i/>
          <w:u w:val="single"/>
        </w:rPr>
        <w:t>:</w:t>
      </w:r>
    </w:p>
    <w:p w:rsidR="00123832" w:rsidRDefault="00123832" w:rsidP="009B1CBF">
      <w:pPr>
        <w:pStyle w:val="Brezrazmikov"/>
        <w:tabs>
          <w:tab w:val="left" w:pos="709"/>
        </w:tabs>
        <w:spacing w:line="276" w:lineRule="auto"/>
        <w:jc w:val="both"/>
        <w:rPr>
          <w:rFonts w:ascii="Arial" w:hAnsi="Arial" w:cs="Arial"/>
        </w:rPr>
      </w:pPr>
      <w:r>
        <w:rPr>
          <w:rFonts w:ascii="Arial" w:hAnsi="Arial" w:cs="Arial"/>
        </w:rPr>
        <w:t xml:space="preserve">Obravnavano območje se nahaja </w:t>
      </w:r>
      <w:r w:rsidR="009B1CBF">
        <w:rPr>
          <w:rFonts w:ascii="Arial" w:hAnsi="Arial" w:cs="Arial"/>
        </w:rPr>
        <w:t>v hidrografskem območju Zgornja Sava in v priobalnem pasu HE Trbojskega jezera.</w:t>
      </w:r>
    </w:p>
    <w:p w:rsidR="00123832" w:rsidRDefault="00123832" w:rsidP="0034453A">
      <w:pPr>
        <w:pStyle w:val="Brezrazmikov"/>
      </w:pPr>
    </w:p>
    <w:p w:rsidR="00707D3E" w:rsidRDefault="009B1CBF" w:rsidP="00123832">
      <w:pPr>
        <w:pStyle w:val="Brezrazmikov"/>
        <w:tabs>
          <w:tab w:val="left" w:pos="709"/>
        </w:tabs>
        <w:jc w:val="both"/>
        <w:rPr>
          <w:rFonts w:ascii="Arial" w:hAnsi="Arial" w:cs="Arial"/>
        </w:rPr>
      </w:pPr>
      <w:r>
        <w:rPr>
          <w:rFonts w:ascii="Arial" w:hAnsi="Arial" w:cs="Arial"/>
          <w:noProof/>
          <w:lang w:eastAsia="sl-SI"/>
        </w:rPr>
        <w:drawing>
          <wp:inline distT="0" distB="0" distL="0" distR="0">
            <wp:extent cx="5762625" cy="3829050"/>
            <wp:effectExtent l="0" t="0" r="9525" b="0"/>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3827784"/>
                    </a:xfrm>
                    <a:prstGeom prst="rect">
                      <a:avLst/>
                    </a:prstGeom>
                    <a:noFill/>
                    <a:ln>
                      <a:noFill/>
                    </a:ln>
                  </pic:spPr>
                </pic:pic>
              </a:graphicData>
            </a:graphic>
          </wp:inline>
        </w:drawing>
      </w:r>
    </w:p>
    <w:p w:rsidR="0069663B" w:rsidRDefault="0069663B" w:rsidP="0034453A">
      <w:pPr>
        <w:pStyle w:val="Brezrazmikov"/>
      </w:pPr>
    </w:p>
    <w:p w:rsidR="00FA6EB2" w:rsidRPr="009B61A0" w:rsidRDefault="00FA6EB2" w:rsidP="00FA6EB2">
      <w:pPr>
        <w:pStyle w:val="Brezrazmikov"/>
        <w:tabs>
          <w:tab w:val="left" w:pos="709"/>
        </w:tabs>
        <w:jc w:val="center"/>
        <w:rPr>
          <w:rFonts w:ascii="Arial" w:hAnsi="Arial" w:cs="Arial"/>
          <w:sz w:val="20"/>
          <w:szCs w:val="20"/>
        </w:rPr>
      </w:pPr>
      <w:r>
        <w:rPr>
          <w:rFonts w:ascii="Arial" w:hAnsi="Arial" w:cs="Arial"/>
          <w:sz w:val="20"/>
          <w:szCs w:val="20"/>
        </w:rPr>
        <w:t>Slika  4</w:t>
      </w:r>
      <w:r w:rsidRPr="009B61A0">
        <w:rPr>
          <w:rFonts w:ascii="Arial" w:hAnsi="Arial" w:cs="Arial"/>
          <w:sz w:val="20"/>
          <w:szCs w:val="20"/>
        </w:rPr>
        <w:t xml:space="preserve">:  Grafični prikaz </w:t>
      </w:r>
      <w:r>
        <w:rPr>
          <w:rFonts w:ascii="Arial" w:hAnsi="Arial" w:cs="Arial"/>
          <w:sz w:val="20"/>
          <w:szCs w:val="20"/>
        </w:rPr>
        <w:t xml:space="preserve">območja podtalne vode </w:t>
      </w:r>
    </w:p>
    <w:p w:rsidR="00FA6EB2" w:rsidRDefault="00FA6EB2" w:rsidP="0034453A">
      <w:pPr>
        <w:pStyle w:val="Brezrazmikov"/>
      </w:pPr>
    </w:p>
    <w:p w:rsidR="00FA6EB2" w:rsidRDefault="00FA6EB2" w:rsidP="00FA6EB2">
      <w:pPr>
        <w:pStyle w:val="Brezrazmikov"/>
        <w:tabs>
          <w:tab w:val="left" w:pos="709"/>
        </w:tabs>
        <w:spacing w:line="276" w:lineRule="auto"/>
        <w:jc w:val="both"/>
        <w:rPr>
          <w:rFonts w:ascii="Arial" w:hAnsi="Arial" w:cs="Arial"/>
        </w:rPr>
      </w:pPr>
      <w:r w:rsidRPr="009B61A0">
        <w:rPr>
          <w:rFonts w:ascii="Arial" w:hAnsi="Arial" w:cs="Arial"/>
          <w:i/>
          <w:u w:val="single"/>
        </w:rPr>
        <w:t>Vir podatkov:</w:t>
      </w:r>
      <w:r>
        <w:rPr>
          <w:rFonts w:ascii="Arial" w:hAnsi="Arial" w:cs="Arial"/>
        </w:rPr>
        <w:t xml:space="preserve"> </w:t>
      </w:r>
    </w:p>
    <w:p w:rsidR="00FA6EB2" w:rsidRDefault="00FA6EB2" w:rsidP="00FA6EB2">
      <w:pPr>
        <w:pStyle w:val="Brezrazmikov"/>
        <w:tabs>
          <w:tab w:val="left" w:pos="709"/>
        </w:tabs>
        <w:spacing w:line="276" w:lineRule="auto"/>
        <w:jc w:val="both"/>
        <w:rPr>
          <w:rFonts w:ascii="Arial" w:hAnsi="Arial" w:cs="Arial"/>
        </w:rPr>
      </w:pPr>
      <w:r>
        <w:rPr>
          <w:rFonts w:ascii="Arial" w:hAnsi="Arial" w:cs="Arial"/>
        </w:rPr>
        <w:t>Kartografski del OPN Šenčur (Uradno glasilo slovenskih občin, št. 7/2011) (</w:t>
      </w:r>
      <w:hyperlink r:id="rId30" w:history="1">
        <w:r w:rsidRPr="00670EB1">
          <w:rPr>
            <w:rStyle w:val="Hiperpovezava"/>
            <w:rFonts w:ascii="Arial" w:hAnsi="Arial" w:cs="Arial"/>
          </w:rPr>
          <w:t>URL://geoprostor.net</w:t>
        </w:r>
      </w:hyperlink>
      <w:r>
        <w:rPr>
          <w:rFonts w:ascii="Arial" w:hAnsi="Arial" w:cs="Arial"/>
        </w:rPr>
        <w:t>).</w:t>
      </w:r>
    </w:p>
    <w:p w:rsidR="00FA6EB2" w:rsidRDefault="00FA6EB2" w:rsidP="0034453A">
      <w:pPr>
        <w:pStyle w:val="Brezrazmikov"/>
      </w:pPr>
    </w:p>
    <w:p w:rsidR="0069663B" w:rsidRDefault="0069663B" w:rsidP="0034453A">
      <w:pPr>
        <w:pStyle w:val="Brezrazmikov"/>
      </w:pPr>
    </w:p>
    <w:p w:rsidR="00123832" w:rsidRPr="00123832" w:rsidRDefault="00123832" w:rsidP="00123832">
      <w:pPr>
        <w:pStyle w:val="Brezrazmikov"/>
        <w:tabs>
          <w:tab w:val="left" w:pos="709"/>
        </w:tabs>
        <w:jc w:val="both"/>
        <w:rPr>
          <w:rFonts w:ascii="Arial" w:hAnsi="Arial" w:cs="Arial"/>
          <w:i/>
          <w:u w:val="single"/>
        </w:rPr>
      </w:pPr>
      <w:r w:rsidRPr="00123832">
        <w:rPr>
          <w:rFonts w:ascii="Arial" w:hAnsi="Arial" w:cs="Arial"/>
          <w:i/>
          <w:u w:val="single"/>
        </w:rPr>
        <w:t>Varstvo gozdov:</w:t>
      </w:r>
    </w:p>
    <w:p w:rsidR="00123832" w:rsidRDefault="00123832" w:rsidP="00123832">
      <w:pPr>
        <w:pStyle w:val="Brezrazmikov"/>
        <w:tabs>
          <w:tab w:val="left" w:pos="709"/>
        </w:tabs>
        <w:jc w:val="both"/>
        <w:rPr>
          <w:rFonts w:ascii="Arial" w:hAnsi="Arial" w:cs="Arial"/>
        </w:rPr>
      </w:pPr>
      <w:r>
        <w:rPr>
          <w:rFonts w:ascii="Arial" w:hAnsi="Arial" w:cs="Arial"/>
        </w:rPr>
        <w:t>Obravnavano območje se nahaja izven območij varovalnih gozdov in gozdov s posebnim namenom.</w:t>
      </w:r>
    </w:p>
    <w:p w:rsidR="00123832" w:rsidRDefault="00123832" w:rsidP="00123832">
      <w:pPr>
        <w:pStyle w:val="Brezrazmikov"/>
        <w:tabs>
          <w:tab w:val="left" w:pos="709"/>
        </w:tabs>
        <w:jc w:val="both"/>
        <w:rPr>
          <w:rFonts w:ascii="Arial" w:hAnsi="Arial" w:cs="Arial"/>
        </w:rPr>
      </w:pPr>
    </w:p>
    <w:p w:rsidR="00707D3E" w:rsidRDefault="00123832" w:rsidP="0017749D">
      <w:pPr>
        <w:pStyle w:val="Brezrazmikov"/>
        <w:tabs>
          <w:tab w:val="left" w:pos="709"/>
        </w:tabs>
        <w:jc w:val="both"/>
        <w:rPr>
          <w:rFonts w:ascii="Arial" w:hAnsi="Arial" w:cs="Arial"/>
        </w:rPr>
      </w:pPr>
      <w:r w:rsidRPr="00707D3E">
        <w:rPr>
          <w:rFonts w:ascii="Arial" w:hAnsi="Arial" w:cs="Arial"/>
        </w:rPr>
        <w:br w:type="column"/>
      </w:r>
    </w:p>
    <w:p w:rsidR="00182B81" w:rsidRPr="00707D3E" w:rsidRDefault="00182B81" w:rsidP="0017749D">
      <w:pPr>
        <w:pStyle w:val="Brezrazmikov"/>
        <w:tabs>
          <w:tab w:val="left" w:pos="709"/>
        </w:tabs>
        <w:jc w:val="both"/>
        <w:rPr>
          <w:rFonts w:ascii="Arial" w:hAnsi="Arial" w:cs="Arial"/>
        </w:rPr>
      </w:pPr>
    </w:p>
    <w:p w:rsidR="00094730" w:rsidRPr="00094730" w:rsidRDefault="00094730" w:rsidP="00510AA6">
      <w:pPr>
        <w:pStyle w:val="Brezrazmikov"/>
        <w:numPr>
          <w:ilvl w:val="0"/>
          <w:numId w:val="13"/>
        </w:numPr>
        <w:jc w:val="both"/>
        <w:rPr>
          <w:rFonts w:ascii="Arial" w:hAnsi="Arial" w:cs="Arial"/>
          <w:b/>
          <w:sz w:val="24"/>
          <w:szCs w:val="24"/>
        </w:rPr>
      </w:pPr>
      <w:r w:rsidRPr="00094730">
        <w:rPr>
          <w:rFonts w:ascii="Arial" w:hAnsi="Arial" w:cs="Arial"/>
          <w:b/>
          <w:sz w:val="24"/>
          <w:szCs w:val="24"/>
        </w:rPr>
        <w:t>SEZNAM STROKOVNIH PODLAG</w:t>
      </w:r>
    </w:p>
    <w:p w:rsidR="00094730" w:rsidRDefault="00094730" w:rsidP="00094730">
      <w:pPr>
        <w:pStyle w:val="Brezrazmikov"/>
        <w:jc w:val="both"/>
        <w:rPr>
          <w:rFonts w:ascii="Arial" w:hAnsi="Arial" w:cs="Arial"/>
        </w:rPr>
      </w:pPr>
    </w:p>
    <w:p w:rsidR="00094730" w:rsidRDefault="00094730" w:rsidP="00094730">
      <w:pPr>
        <w:pStyle w:val="Brezrazmikov"/>
        <w:jc w:val="both"/>
        <w:rPr>
          <w:rFonts w:ascii="Arial" w:hAnsi="Arial" w:cs="Arial"/>
        </w:rPr>
      </w:pPr>
    </w:p>
    <w:p w:rsidR="00094730" w:rsidRDefault="00094730" w:rsidP="00510AA6">
      <w:pPr>
        <w:pStyle w:val="Brezrazmikov"/>
        <w:numPr>
          <w:ilvl w:val="0"/>
          <w:numId w:val="16"/>
        </w:numPr>
        <w:spacing w:line="360" w:lineRule="auto"/>
        <w:jc w:val="both"/>
        <w:rPr>
          <w:rFonts w:ascii="Arial" w:hAnsi="Arial" w:cs="Arial"/>
        </w:rPr>
      </w:pPr>
      <w:r>
        <w:rPr>
          <w:rFonts w:ascii="Arial" w:hAnsi="Arial" w:cs="Arial"/>
        </w:rPr>
        <w:t>Geodetski načrt s certifikatom M 1:500</w:t>
      </w:r>
    </w:p>
    <w:p w:rsidR="00FA6EB2" w:rsidRDefault="00094730" w:rsidP="00510AA6">
      <w:pPr>
        <w:pStyle w:val="Brezrazmikov"/>
        <w:numPr>
          <w:ilvl w:val="0"/>
          <w:numId w:val="16"/>
        </w:numPr>
        <w:spacing w:line="360" w:lineRule="auto"/>
        <w:jc w:val="both"/>
        <w:rPr>
          <w:rFonts w:ascii="Arial" w:hAnsi="Arial" w:cs="Arial"/>
        </w:rPr>
      </w:pPr>
      <w:r w:rsidRPr="00FA6EB2">
        <w:rPr>
          <w:rFonts w:ascii="Arial" w:hAnsi="Arial" w:cs="Arial"/>
        </w:rPr>
        <w:t xml:space="preserve">Idejna zasnova </w:t>
      </w:r>
      <w:r w:rsidR="008A5CC6">
        <w:rPr>
          <w:rFonts w:ascii="Arial" w:hAnsi="Arial" w:cs="Arial"/>
        </w:rPr>
        <w:t xml:space="preserve">nameravane </w:t>
      </w:r>
      <w:r w:rsidRPr="00FA6EB2">
        <w:rPr>
          <w:rFonts w:ascii="Arial" w:hAnsi="Arial" w:cs="Arial"/>
        </w:rPr>
        <w:t xml:space="preserve">gradnje </w:t>
      </w:r>
      <w:r w:rsidR="004B529A">
        <w:rPr>
          <w:rFonts w:ascii="Arial" w:hAnsi="Arial" w:cs="Arial"/>
        </w:rPr>
        <w:t>stanovanjskega objekta</w:t>
      </w:r>
      <w:r w:rsidRPr="00FA6EB2">
        <w:rPr>
          <w:rFonts w:ascii="Arial" w:hAnsi="Arial" w:cs="Arial"/>
        </w:rPr>
        <w:t xml:space="preserve">, </w:t>
      </w:r>
      <w:r w:rsidR="00FA6EB2" w:rsidRPr="00FA6EB2">
        <w:rPr>
          <w:rFonts w:ascii="Arial" w:hAnsi="Arial" w:cs="Arial"/>
        </w:rPr>
        <w:t>katerega</w:t>
      </w:r>
      <w:r w:rsidRPr="00FA6EB2">
        <w:rPr>
          <w:rFonts w:ascii="Arial" w:hAnsi="Arial" w:cs="Arial"/>
        </w:rPr>
        <w:t xml:space="preserve"> je izdelalo projektivno podjetje ALFA ARS d.o.o., </w:t>
      </w:r>
      <w:r w:rsidR="00FA6EB2" w:rsidRPr="00FA6EB2">
        <w:rPr>
          <w:rFonts w:ascii="Arial" w:hAnsi="Arial" w:cs="Arial"/>
        </w:rPr>
        <w:t>Stritarjeva</w:t>
      </w:r>
      <w:r w:rsidR="0009001D">
        <w:rPr>
          <w:rFonts w:ascii="Arial" w:hAnsi="Arial" w:cs="Arial"/>
        </w:rPr>
        <w:t xml:space="preserve"> 8</w:t>
      </w:r>
      <w:r w:rsidRPr="00FA6EB2">
        <w:rPr>
          <w:rFonts w:ascii="Arial" w:hAnsi="Arial" w:cs="Arial"/>
        </w:rPr>
        <w:t>, 4000 Kranj</w:t>
      </w:r>
    </w:p>
    <w:p w:rsidR="005E7484" w:rsidRPr="00FA6EB2" w:rsidRDefault="00094730" w:rsidP="00510AA6">
      <w:pPr>
        <w:pStyle w:val="Brezrazmikov"/>
        <w:numPr>
          <w:ilvl w:val="0"/>
          <w:numId w:val="16"/>
        </w:numPr>
        <w:spacing w:line="360" w:lineRule="auto"/>
        <w:jc w:val="both"/>
        <w:rPr>
          <w:rFonts w:ascii="Arial" w:hAnsi="Arial" w:cs="Arial"/>
        </w:rPr>
      </w:pPr>
      <w:r w:rsidRPr="00FA6EB2">
        <w:rPr>
          <w:rFonts w:ascii="Arial" w:hAnsi="Arial" w:cs="Arial"/>
        </w:rPr>
        <w:t xml:space="preserve">OPN občine Šenčur (Uradno glasilo slovenskih občin, številka </w:t>
      </w:r>
      <w:r w:rsidR="0034453A" w:rsidRPr="001D5B1D">
        <w:rPr>
          <w:rFonts w:ascii="Arial" w:hAnsi="Arial" w:cs="Arial"/>
        </w:rPr>
        <w:t>7/2011</w:t>
      </w:r>
      <w:r w:rsidR="0034453A">
        <w:rPr>
          <w:rFonts w:ascii="Arial" w:hAnsi="Arial" w:cs="Arial"/>
        </w:rPr>
        <w:t>, 35/2014, 68/2015</w:t>
      </w:r>
      <w:r w:rsidRPr="00FA6EB2">
        <w:rPr>
          <w:rFonts w:ascii="Arial" w:hAnsi="Arial" w:cs="Arial"/>
        </w:rPr>
        <w:t>)</w:t>
      </w:r>
    </w:p>
    <w:p w:rsidR="0017749D" w:rsidRPr="0017749D" w:rsidRDefault="005E7484" w:rsidP="0017749D">
      <w:pPr>
        <w:rPr>
          <w:rFonts w:ascii="Arial" w:hAnsi="Arial" w:cs="Arial"/>
          <w:sz w:val="24"/>
          <w:szCs w:val="24"/>
        </w:rPr>
      </w:pPr>
      <w:r>
        <w:br w:type="column"/>
      </w:r>
    </w:p>
    <w:p w:rsidR="00094730" w:rsidRDefault="005E7484" w:rsidP="008925A7">
      <w:pPr>
        <w:pStyle w:val="Brezrazmikov"/>
        <w:spacing w:line="360" w:lineRule="auto"/>
        <w:jc w:val="both"/>
        <w:rPr>
          <w:rFonts w:ascii="Arial" w:hAnsi="Arial" w:cs="Arial"/>
          <w:b/>
          <w:sz w:val="24"/>
          <w:szCs w:val="24"/>
        </w:rPr>
      </w:pPr>
      <w:r w:rsidRPr="005E7484">
        <w:rPr>
          <w:rFonts w:ascii="Arial" w:hAnsi="Arial" w:cs="Arial"/>
          <w:b/>
          <w:sz w:val="24"/>
          <w:szCs w:val="24"/>
        </w:rPr>
        <w:t>SMERNICE IN MNENJA UREJANJA PROSTORA</w:t>
      </w:r>
    </w:p>
    <w:p w:rsidR="0017749D" w:rsidRPr="005E7484" w:rsidRDefault="0017749D" w:rsidP="0034453A">
      <w:pPr>
        <w:pStyle w:val="Brezrazmikov"/>
      </w:pPr>
    </w:p>
    <w:p w:rsidR="005E7484" w:rsidRPr="00707D3E" w:rsidRDefault="005E7484" w:rsidP="005E7484">
      <w:pPr>
        <w:pStyle w:val="Brezrazmikov"/>
        <w:spacing w:line="360" w:lineRule="auto"/>
        <w:ind w:left="720" w:hanging="436"/>
        <w:jc w:val="both"/>
        <w:rPr>
          <w:rFonts w:ascii="Arial" w:hAnsi="Arial" w:cs="Arial"/>
          <w:u w:val="single"/>
        </w:rPr>
      </w:pPr>
      <w:r w:rsidRPr="00707D3E">
        <w:rPr>
          <w:rFonts w:ascii="Arial" w:hAnsi="Arial" w:cs="Arial"/>
          <w:u w:val="single"/>
        </w:rPr>
        <w:t>SEZNAM NOSILCEV UREJANJA PROSTORA</w:t>
      </w:r>
    </w:p>
    <w:p w:rsidR="005E7484" w:rsidRPr="0034453A" w:rsidRDefault="005E7484" w:rsidP="0034453A">
      <w:pPr>
        <w:pStyle w:val="Brezrazmikov"/>
      </w:pPr>
    </w:p>
    <w:p w:rsidR="005E7484" w:rsidRDefault="00FA6EB2" w:rsidP="001D5B1D">
      <w:pPr>
        <w:pStyle w:val="Brezrazmikov"/>
        <w:spacing w:line="276" w:lineRule="auto"/>
        <w:ind w:left="284"/>
        <w:jc w:val="both"/>
        <w:rPr>
          <w:rFonts w:ascii="Arial" w:hAnsi="Arial" w:cs="Arial"/>
        </w:rPr>
      </w:pPr>
      <w:r>
        <w:rPr>
          <w:rFonts w:ascii="Arial" w:hAnsi="Arial" w:cs="Arial"/>
        </w:rPr>
        <w:t xml:space="preserve">Po programu priprave OPPN </w:t>
      </w:r>
      <w:r w:rsidR="009B1CBF">
        <w:rPr>
          <w:rFonts w:ascii="Arial" w:hAnsi="Arial" w:cs="Arial"/>
        </w:rPr>
        <w:t>stanovanjske hiše Rozman-Kralj</w:t>
      </w:r>
      <w:r>
        <w:rPr>
          <w:rFonts w:ascii="Arial" w:hAnsi="Arial" w:cs="Arial"/>
        </w:rPr>
        <w:t xml:space="preserve"> </w:t>
      </w:r>
      <w:r w:rsidR="005E7484">
        <w:rPr>
          <w:rFonts w:ascii="Arial" w:hAnsi="Arial" w:cs="Arial"/>
        </w:rPr>
        <w:t>so bili določeni naslednji nosilci urejanja prostora, ki dajejo smernice in menja ter drugi udeleženci, ki sodelujejo pri pripravi OPPN:</w:t>
      </w:r>
    </w:p>
    <w:p w:rsidR="00FA6EB2" w:rsidRPr="0044047A" w:rsidRDefault="00FA6EB2" w:rsidP="00BE19CA">
      <w:pPr>
        <w:pStyle w:val="Brezrazmikov"/>
        <w:numPr>
          <w:ilvl w:val="0"/>
          <w:numId w:val="72"/>
        </w:numPr>
        <w:spacing w:line="360" w:lineRule="auto"/>
        <w:jc w:val="both"/>
        <w:rPr>
          <w:rFonts w:ascii="Arial" w:hAnsi="Arial" w:cs="Arial"/>
        </w:rPr>
      </w:pPr>
      <w:r w:rsidRPr="0075056A">
        <w:rPr>
          <w:rFonts w:ascii="Arial" w:hAnsi="Arial" w:cs="Arial"/>
          <w:caps/>
        </w:rPr>
        <w:t>Ministrstvo za obrambo</w:t>
      </w:r>
      <w:r w:rsidRPr="0044047A">
        <w:rPr>
          <w:rFonts w:ascii="Arial" w:hAnsi="Arial" w:cs="Arial"/>
        </w:rPr>
        <w:t>, Uprava RS za zaščito in reševanje, Vojkova cesta 61, 1000 Ljubljana</w:t>
      </w:r>
    </w:p>
    <w:p w:rsidR="00703179" w:rsidRDefault="00FA6EB2" w:rsidP="00BE19CA">
      <w:pPr>
        <w:pStyle w:val="Brezrazmikov"/>
        <w:numPr>
          <w:ilvl w:val="0"/>
          <w:numId w:val="72"/>
        </w:numPr>
        <w:spacing w:line="360" w:lineRule="auto"/>
        <w:jc w:val="both"/>
        <w:rPr>
          <w:rFonts w:ascii="Arial" w:hAnsi="Arial" w:cs="Arial"/>
        </w:rPr>
      </w:pPr>
      <w:r w:rsidRPr="0075056A">
        <w:rPr>
          <w:rFonts w:ascii="Arial" w:hAnsi="Arial" w:cs="Arial"/>
          <w:caps/>
        </w:rPr>
        <w:t>Ministrstvo za okolje</w:t>
      </w:r>
      <w:r w:rsidR="009B1CBF" w:rsidRPr="0075056A">
        <w:rPr>
          <w:rFonts w:ascii="Arial" w:hAnsi="Arial" w:cs="Arial"/>
          <w:caps/>
        </w:rPr>
        <w:t xml:space="preserve"> in prostor</w:t>
      </w:r>
      <w:r w:rsidRPr="0044047A">
        <w:rPr>
          <w:rFonts w:ascii="Arial" w:hAnsi="Arial" w:cs="Arial"/>
        </w:rPr>
        <w:t xml:space="preserve">, </w:t>
      </w:r>
      <w:r w:rsidR="009B1CBF">
        <w:rPr>
          <w:rFonts w:ascii="Arial" w:hAnsi="Arial" w:cs="Arial"/>
        </w:rPr>
        <w:t>Direktorat za vode in investicije, Dunajska cesta 47, 1000 Ljubljana</w:t>
      </w:r>
    </w:p>
    <w:p w:rsidR="00300450" w:rsidRPr="00300450" w:rsidRDefault="00300450" w:rsidP="00BE19CA">
      <w:pPr>
        <w:pStyle w:val="Brezrazmikov"/>
        <w:numPr>
          <w:ilvl w:val="0"/>
          <w:numId w:val="72"/>
        </w:numPr>
        <w:spacing w:line="360" w:lineRule="auto"/>
        <w:jc w:val="both"/>
        <w:rPr>
          <w:rFonts w:ascii="Arial" w:hAnsi="Arial" w:cs="Arial"/>
        </w:rPr>
      </w:pPr>
      <w:r w:rsidRPr="0075056A">
        <w:rPr>
          <w:rFonts w:ascii="Arial" w:hAnsi="Arial" w:cs="Arial"/>
          <w:caps/>
        </w:rPr>
        <w:t>Javna agencija za civilno letalstvo Republike Slovenije</w:t>
      </w:r>
      <w:r w:rsidRPr="00300450">
        <w:rPr>
          <w:rFonts w:ascii="Arial" w:hAnsi="Arial" w:cs="Arial"/>
        </w:rPr>
        <w:t xml:space="preserve">, </w:t>
      </w:r>
      <w:r w:rsidR="00703179">
        <w:rPr>
          <w:rFonts w:ascii="Arial" w:hAnsi="Arial" w:cs="Arial"/>
        </w:rPr>
        <w:t>Kotnikova ulica 19/a</w:t>
      </w:r>
      <w:r w:rsidRPr="00300450">
        <w:rPr>
          <w:rFonts w:ascii="Arial" w:hAnsi="Arial" w:cs="Arial"/>
        </w:rPr>
        <w:t>,1000 Ljubljana</w:t>
      </w:r>
    </w:p>
    <w:p w:rsidR="00FA6EB2" w:rsidRDefault="00FA6EB2" w:rsidP="00BE19CA">
      <w:pPr>
        <w:pStyle w:val="Brezrazmikov"/>
        <w:numPr>
          <w:ilvl w:val="0"/>
          <w:numId w:val="72"/>
        </w:numPr>
        <w:spacing w:line="360" w:lineRule="auto"/>
        <w:jc w:val="both"/>
        <w:rPr>
          <w:rFonts w:ascii="Arial" w:hAnsi="Arial" w:cs="Arial"/>
        </w:rPr>
      </w:pPr>
      <w:r w:rsidRPr="0075056A">
        <w:rPr>
          <w:rFonts w:ascii="Arial" w:hAnsi="Arial" w:cs="Arial"/>
          <w:caps/>
        </w:rPr>
        <w:t>Občina Šenčur</w:t>
      </w:r>
      <w:r w:rsidRPr="00297687">
        <w:rPr>
          <w:rFonts w:ascii="Arial" w:hAnsi="Arial" w:cs="Arial"/>
        </w:rPr>
        <w:t>, Kranjska cesta 11, 4208 Šenčur</w:t>
      </w:r>
    </w:p>
    <w:p w:rsidR="00F41C95" w:rsidRPr="00F41C95" w:rsidRDefault="00F41C95" w:rsidP="00BE19CA">
      <w:pPr>
        <w:pStyle w:val="Brezrazmikov"/>
        <w:numPr>
          <w:ilvl w:val="0"/>
          <w:numId w:val="72"/>
        </w:numPr>
        <w:spacing w:line="276" w:lineRule="auto"/>
        <w:jc w:val="both"/>
        <w:rPr>
          <w:rFonts w:ascii="Arial" w:hAnsi="Arial" w:cs="Arial"/>
        </w:rPr>
      </w:pPr>
      <w:r w:rsidRPr="00D40825">
        <w:rPr>
          <w:rFonts w:ascii="Arial" w:hAnsi="Arial" w:cs="Arial"/>
          <w:caps/>
        </w:rPr>
        <w:t>Zavod RS za varstvo narave, O</w:t>
      </w:r>
      <w:r w:rsidRPr="00D40825">
        <w:rPr>
          <w:rFonts w:ascii="Arial" w:hAnsi="Arial" w:cs="Arial"/>
        </w:rPr>
        <w:t>srednja enota</w:t>
      </w:r>
      <w:r w:rsidRPr="00D40825">
        <w:rPr>
          <w:rFonts w:ascii="Arial" w:hAnsi="Arial" w:cs="Arial"/>
          <w:caps/>
        </w:rPr>
        <w:t>,</w:t>
      </w:r>
      <w:r w:rsidRPr="00D40825">
        <w:rPr>
          <w:rFonts w:ascii="Arial" w:hAnsi="Arial" w:cs="Arial"/>
        </w:rPr>
        <w:t xml:space="preserve"> Tobačna ulica 5, 1000 Ljubljana</w:t>
      </w:r>
    </w:p>
    <w:p w:rsidR="00FA6EB2" w:rsidRPr="0044047A" w:rsidRDefault="00FA6EB2" w:rsidP="00BE19CA">
      <w:pPr>
        <w:pStyle w:val="Brezrazmikov"/>
        <w:numPr>
          <w:ilvl w:val="0"/>
          <w:numId w:val="72"/>
        </w:numPr>
        <w:spacing w:line="360" w:lineRule="auto"/>
        <w:jc w:val="both"/>
        <w:rPr>
          <w:rFonts w:ascii="Arial" w:hAnsi="Arial" w:cs="Arial"/>
        </w:rPr>
      </w:pPr>
      <w:r w:rsidRPr="0075056A">
        <w:rPr>
          <w:rFonts w:ascii="Arial" w:hAnsi="Arial" w:cs="Arial"/>
          <w:caps/>
        </w:rPr>
        <w:t>Ministrstvo za kulturo</w:t>
      </w:r>
      <w:r>
        <w:rPr>
          <w:rFonts w:ascii="Arial" w:hAnsi="Arial" w:cs="Arial"/>
        </w:rPr>
        <w:t>, Direktorat za kulturno dediščino, Maistrova ulica 10, 1000 Ljubljana</w:t>
      </w:r>
    </w:p>
    <w:p w:rsidR="00FA6EB2" w:rsidRPr="0044047A" w:rsidRDefault="00FA6EB2" w:rsidP="00BE19CA">
      <w:pPr>
        <w:pStyle w:val="Brezrazmikov"/>
        <w:numPr>
          <w:ilvl w:val="0"/>
          <w:numId w:val="72"/>
        </w:numPr>
        <w:spacing w:line="360" w:lineRule="auto"/>
        <w:jc w:val="both"/>
        <w:rPr>
          <w:rFonts w:ascii="Arial" w:hAnsi="Arial" w:cs="Arial"/>
        </w:rPr>
      </w:pPr>
      <w:r w:rsidRPr="0075056A">
        <w:rPr>
          <w:rFonts w:ascii="Arial" w:hAnsi="Arial" w:cs="Arial"/>
          <w:caps/>
          <w:color w:val="000000"/>
        </w:rPr>
        <w:t>Elektro Gorenjska</w:t>
      </w:r>
      <w:r w:rsidRPr="0044047A">
        <w:rPr>
          <w:rFonts w:ascii="Arial" w:hAnsi="Arial" w:cs="Arial"/>
          <w:color w:val="000000"/>
        </w:rPr>
        <w:t>, podjetje za distribucijo električne energije, d.d., Ulica Mirka Vadnova 3/a, 4000 Kranj</w:t>
      </w:r>
    </w:p>
    <w:p w:rsidR="00FA6EB2" w:rsidRPr="0044047A" w:rsidRDefault="00FA6EB2" w:rsidP="00BE19CA">
      <w:pPr>
        <w:pStyle w:val="Brezrazmikov"/>
        <w:numPr>
          <w:ilvl w:val="0"/>
          <w:numId w:val="72"/>
        </w:numPr>
        <w:spacing w:line="360" w:lineRule="auto"/>
        <w:jc w:val="both"/>
        <w:rPr>
          <w:rFonts w:ascii="Arial" w:hAnsi="Arial" w:cs="Arial"/>
        </w:rPr>
      </w:pPr>
      <w:r w:rsidRPr="0075056A">
        <w:rPr>
          <w:rFonts w:ascii="Arial" w:hAnsi="Arial" w:cs="Arial"/>
          <w:caps/>
          <w:color w:val="000000"/>
        </w:rPr>
        <w:t>Telekom Slovenije</w:t>
      </w:r>
      <w:r w:rsidRPr="0044047A">
        <w:rPr>
          <w:rFonts w:ascii="Arial" w:hAnsi="Arial" w:cs="Arial"/>
          <w:color w:val="000000"/>
        </w:rPr>
        <w:t>, d.d., PE Kranj, Ulica Mirka Vadnova 13, 4000 Kranj</w:t>
      </w:r>
    </w:p>
    <w:p w:rsidR="00FA6EB2" w:rsidRPr="0044047A" w:rsidRDefault="00FA6EB2" w:rsidP="00BE19CA">
      <w:pPr>
        <w:pStyle w:val="Brezrazmikov"/>
        <w:numPr>
          <w:ilvl w:val="0"/>
          <w:numId w:val="72"/>
        </w:numPr>
        <w:spacing w:line="360" w:lineRule="auto"/>
        <w:jc w:val="both"/>
        <w:rPr>
          <w:rFonts w:ascii="Arial" w:hAnsi="Arial" w:cs="Arial"/>
        </w:rPr>
      </w:pPr>
      <w:r w:rsidRPr="0075056A">
        <w:rPr>
          <w:rFonts w:ascii="Arial" w:hAnsi="Arial" w:cs="Arial"/>
          <w:caps/>
          <w:color w:val="000000"/>
        </w:rPr>
        <w:t>Komunala Kranj</w:t>
      </w:r>
      <w:r w:rsidRPr="0044047A">
        <w:rPr>
          <w:rFonts w:ascii="Arial" w:hAnsi="Arial" w:cs="Arial"/>
          <w:color w:val="000000"/>
        </w:rPr>
        <w:t xml:space="preserve"> d.o.o., Ulica Mirka Vadnova 1, 4000 Kranj</w:t>
      </w:r>
    </w:p>
    <w:p w:rsidR="00FA6EB2" w:rsidRPr="00212700" w:rsidRDefault="00FA6EB2" w:rsidP="00BE19CA">
      <w:pPr>
        <w:pStyle w:val="Brezrazmikov"/>
        <w:numPr>
          <w:ilvl w:val="0"/>
          <w:numId w:val="72"/>
        </w:numPr>
        <w:spacing w:line="360" w:lineRule="auto"/>
        <w:jc w:val="both"/>
        <w:rPr>
          <w:rFonts w:ascii="Arial" w:hAnsi="Arial" w:cs="Arial"/>
        </w:rPr>
      </w:pPr>
      <w:r w:rsidRPr="0075056A">
        <w:rPr>
          <w:rFonts w:ascii="Arial" w:hAnsi="Arial" w:cs="Arial"/>
          <w:caps/>
          <w:color w:val="000000"/>
        </w:rPr>
        <w:t>Komunala Kranj</w:t>
      </w:r>
      <w:r w:rsidRPr="0044047A">
        <w:rPr>
          <w:rFonts w:ascii="Arial" w:hAnsi="Arial" w:cs="Arial"/>
          <w:color w:val="000000"/>
        </w:rPr>
        <w:t xml:space="preserve"> d.o.o., PE Vodovod, Ulica Mirka Vadnova 1, 4000 Kranj</w:t>
      </w:r>
    </w:p>
    <w:p w:rsidR="00FA6EB2" w:rsidRPr="00212700" w:rsidRDefault="00FA6EB2" w:rsidP="00BE19CA">
      <w:pPr>
        <w:pStyle w:val="Brezrazmikov"/>
        <w:numPr>
          <w:ilvl w:val="0"/>
          <w:numId w:val="72"/>
        </w:numPr>
        <w:spacing w:line="360" w:lineRule="auto"/>
        <w:jc w:val="both"/>
        <w:rPr>
          <w:rFonts w:ascii="Arial" w:hAnsi="Arial" w:cs="Arial"/>
        </w:rPr>
      </w:pPr>
      <w:r w:rsidRPr="0075056A">
        <w:rPr>
          <w:rFonts w:ascii="Arial" w:hAnsi="Arial" w:cs="Arial"/>
          <w:caps/>
          <w:color w:val="000000"/>
        </w:rPr>
        <w:t>Komunala Kranj</w:t>
      </w:r>
      <w:r w:rsidRPr="0044047A">
        <w:rPr>
          <w:rFonts w:ascii="Arial" w:hAnsi="Arial" w:cs="Arial"/>
          <w:color w:val="000000"/>
        </w:rPr>
        <w:t xml:space="preserve"> d.o.o., Ulica Mirka Vadnova 1, 4000 Kranj</w:t>
      </w:r>
      <w:r>
        <w:rPr>
          <w:rFonts w:ascii="Arial" w:hAnsi="Arial" w:cs="Arial"/>
        </w:rPr>
        <w:t xml:space="preserve"> (ravnanje z odpadki)</w:t>
      </w:r>
    </w:p>
    <w:p w:rsidR="00FA6EB2" w:rsidRPr="00FA6EB2" w:rsidRDefault="00FA6EB2" w:rsidP="00BE19CA">
      <w:pPr>
        <w:pStyle w:val="Brezrazmikov"/>
        <w:numPr>
          <w:ilvl w:val="0"/>
          <w:numId w:val="72"/>
        </w:numPr>
        <w:spacing w:line="360" w:lineRule="auto"/>
        <w:jc w:val="both"/>
        <w:rPr>
          <w:rFonts w:ascii="Arial" w:hAnsi="Arial" w:cs="Arial"/>
        </w:rPr>
      </w:pPr>
      <w:r w:rsidRPr="0075056A">
        <w:rPr>
          <w:rFonts w:ascii="Arial" w:hAnsi="Arial" w:cs="Arial"/>
          <w:caps/>
          <w:color w:val="000000"/>
        </w:rPr>
        <w:t>Domplan</w:t>
      </w:r>
      <w:r w:rsidRPr="0044047A">
        <w:rPr>
          <w:rFonts w:ascii="Arial" w:hAnsi="Arial" w:cs="Arial"/>
          <w:color w:val="000000"/>
        </w:rPr>
        <w:t>, d.d., Bleiweisova cesta 14, 4000 Kranj</w:t>
      </w:r>
    </w:p>
    <w:p w:rsidR="00FA6EB2" w:rsidRPr="00FA6EB2" w:rsidRDefault="00FA6EB2" w:rsidP="00BE19CA">
      <w:pPr>
        <w:pStyle w:val="Brezrazmikov"/>
        <w:numPr>
          <w:ilvl w:val="0"/>
          <w:numId w:val="72"/>
        </w:numPr>
        <w:spacing w:line="360" w:lineRule="auto"/>
        <w:jc w:val="both"/>
        <w:rPr>
          <w:rFonts w:ascii="Arial" w:hAnsi="Arial" w:cs="Arial"/>
        </w:rPr>
      </w:pPr>
      <w:r w:rsidRPr="0075056A">
        <w:rPr>
          <w:rFonts w:ascii="Arial" w:hAnsi="Arial" w:cs="Arial"/>
          <w:caps/>
          <w:color w:val="000000"/>
        </w:rPr>
        <w:t>Geoplin plinovodi</w:t>
      </w:r>
      <w:r w:rsidRPr="00FA6EB2">
        <w:rPr>
          <w:rFonts w:ascii="Arial" w:hAnsi="Arial" w:cs="Arial"/>
          <w:color w:val="000000"/>
        </w:rPr>
        <w:t>, d.o.o., Cesta Ljubljanske brigade 11, 1001 Ljubljana</w:t>
      </w:r>
    </w:p>
    <w:p w:rsidR="00FA6EB2" w:rsidRDefault="00FA6EB2" w:rsidP="0075056A"/>
    <w:p w:rsidR="00FA6EB2" w:rsidRPr="00707D3E" w:rsidRDefault="00FA6EB2" w:rsidP="00FA6EB2">
      <w:pPr>
        <w:pStyle w:val="Brezrazmikov"/>
        <w:spacing w:line="276" w:lineRule="auto"/>
        <w:ind w:left="284"/>
        <w:jc w:val="both"/>
        <w:rPr>
          <w:rFonts w:ascii="Arial" w:hAnsi="Arial" w:cs="Arial"/>
          <w:i/>
          <w:u w:val="single"/>
        </w:rPr>
      </w:pPr>
      <w:r w:rsidRPr="00707D3E">
        <w:rPr>
          <w:rFonts w:ascii="Arial" w:hAnsi="Arial" w:cs="Arial"/>
          <w:i/>
          <w:u w:val="single"/>
        </w:rPr>
        <w:t>POSTOPEK CPVO</w:t>
      </w:r>
    </w:p>
    <w:p w:rsidR="00703179" w:rsidRDefault="00703179" w:rsidP="00BE19CA">
      <w:pPr>
        <w:pStyle w:val="Brezrazmikov"/>
        <w:numPr>
          <w:ilvl w:val="0"/>
          <w:numId w:val="72"/>
        </w:numPr>
        <w:spacing w:line="360" w:lineRule="auto"/>
        <w:jc w:val="both"/>
        <w:rPr>
          <w:rFonts w:ascii="Arial" w:hAnsi="Arial" w:cs="Arial"/>
        </w:rPr>
      </w:pPr>
      <w:r w:rsidRPr="0075056A">
        <w:rPr>
          <w:rFonts w:ascii="Arial" w:hAnsi="Arial" w:cs="Arial"/>
          <w:caps/>
        </w:rPr>
        <w:t>Ministrstvo za okolje in prostor</w:t>
      </w:r>
      <w:r w:rsidRPr="0044047A">
        <w:rPr>
          <w:rFonts w:ascii="Arial" w:hAnsi="Arial" w:cs="Arial"/>
        </w:rPr>
        <w:t xml:space="preserve">, </w:t>
      </w:r>
      <w:r w:rsidR="003067B2">
        <w:rPr>
          <w:rFonts w:ascii="Arial" w:hAnsi="Arial" w:cs="Arial"/>
        </w:rPr>
        <w:t xml:space="preserve">Direktorat za okolje, </w:t>
      </w:r>
      <w:r>
        <w:rPr>
          <w:rFonts w:ascii="Arial" w:hAnsi="Arial" w:cs="Arial"/>
        </w:rPr>
        <w:t>Sektor za strateško presojo vplivov na okolje, Dunajska cesta 47, 1000 Ljubljana</w:t>
      </w:r>
    </w:p>
    <w:p w:rsidR="0069663B" w:rsidRPr="0034453A" w:rsidRDefault="00FA6EB2" w:rsidP="0034453A">
      <w:pPr>
        <w:pStyle w:val="Brezrazmikov"/>
      </w:pPr>
      <w:r>
        <w:br w:type="column"/>
      </w:r>
    </w:p>
    <w:p w:rsidR="00FA6EB2" w:rsidRPr="0044047A" w:rsidRDefault="00FA6EB2" w:rsidP="00FA6EB2">
      <w:pPr>
        <w:pStyle w:val="Brezrazmikov"/>
        <w:ind w:left="426"/>
        <w:jc w:val="both"/>
        <w:rPr>
          <w:rFonts w:ascii="Arial" w:hAnsi="Arial" w:cs="Arial"/>
          <w:b/>
        </w:rPr>
      </w:pPr>
      <w:r w:rsidRPr="0044047A">
        <w:rPr>
          <w:rFonts w:ascii="Arial" w:hAnsi="Arial" w:cs="Arial"/>
          <w:b/>
        </w:rPr>
        <w:t>POVZETEK SMERNIC</w:t>
      </w:r>
    </w:p>
    <w:p w:rsidR="00FA6EB2" w:rsidRDefault="00FA6EB2" w:rsidP="0034453A">
      <w:pPr>
        <w:pStyle w:val="Brezrazmikov"/>
      </w:pPr>
    </w:p>
    <w:p w:rsidR="008925A7" w:rsidRPr="0034453A" w:rsidRDefault="008925A7" w:rsidP="0034453A">
      <w:pPr>
        <w:pStyle w:val="Brezrazmikov"/>
      </w:pPr>
    </w:p>
    <w:p w:rsidR="00FA6EB2" w:rsidRPr="001E1B78" w:rsidRDefault="00FA6EB2" w:rsidP="00FA6EB2">
      <w:pPr>
        <w:pStyle w:val="Brezrazmikov"/>
        <w:ind w:left="426"/>
        <w:jc w:val="both"/>
        <w:rPr>
          <w:rFonts w:ascii="Arial" w:hAnsi="Arial" w:cs="Arial"/>
          <w:i/>
          <w:u w:val="single"/>
        </w:rPr>
      </w:pPr>
      <w:r w:rsidRPr="001E1B78">
        <w:rPr>
          <w:rFonts w:ascii="Arial" w:hAnsi="Arial" w:cs="Arial"/>
          <w:i/>
          <w:u w:val="single"/>
        </w:rPr>
        <w:t>Seznam nosilcev urejanja prostora:</w:t>
      </w:r>
    </w:p>
    <w:p w:rsidR="00FA6EB2" w:rsidRDefault="00FA6EB2" w:rsidP="0034453A">
      <w:pPr>
        <w:pStyle w:val="Brezrazmikov"/>
      </w:pPr>
    </w:p>
    <w:p w:rsidR="008925A7" w:rsidRPr="0034453A" w:rsidRDefault="008925A7" w:rsidP="0034453A">
      <w:pPr>
        <w:pStyle w:val="Brezrazmikov"/>
      </w:pPr>
    </w:p>
    <w:tbl>
      <w:tblPr>
        <w:tblStyle w:val="Tabelamrea"/>
        <w:tblW w:w="0" w:type="auto"/>
        <w:tblInd w:w="426" w:type="dxa"/>
        <w:tblLook w:val="04A0" w:firstRow="1" w:lastRow="0" w:firstColumn="1" w:lastColumn="0" w:noHBand="0" w:noVBand="1"/>
      </w:tblPr>
      <w:tblGrid>
        <w:gridCol w:w="532"/>
        <w:gridCol w:w="2237"/>
        <w:gridCol w:w="1589"/>
        <w:gridCol w:w="1520"/>
        <w:gridCol w:w="1452"/>
        <w:gridCol w:w="1306"/>
      </w:tblGrid>
      <w:tr w:rsidR="00FA6EB2" w:rsidTr="00624552">
        <w:trPr>
          <w:trHeight w:val="712"/>
        </w:trPr>
        <w:tc>
          <w:tcPr>
            <w:tcW w:w="533" w:type="dxa"/>
            <w:shd w:val="clear" w:color="auto" w:fill="A6A6A6" w:themeFill="background1" w:themeFillShade="A6"/>
          </w:tcPr>
          <w:p w:rsidR="00FA6EB2" w:rsidRDefault="00FA6EB2" w:rsidP="00297687">
            <w:pPr>
              <w:pStyle w:val="Brezrazmikov"/>
              <w:jc w:val="center"/>
              <w:rPr>
                <w:rFonts w:ascii="Arial" w:hAnsi="Arial" w:cs="Arial"/>
                <w:sz w:val="20"/>
                <w:szCs w:val="20"/>
              </w:rPr>
            </w:pPr>
          </w:p>
          <w:p w:rsidR="00FA6EB2" w:rsidRDefault="00FA6EB2" w:rsidP="00297687">
            <w:pPr>
              <w:pStyle w:val="Brezrazmikov"/>
              <w:jc w:val="center"/>
              <w:rPr>
                <w:rFonts w:ascii="Arial" w:hAnsi="Arial" w:cs="Arial"/>
                <w:sz w:val="20"/>
                <w:szCs w:val="20"/>
              </w:rPr>
            </w:pPr>
            <w:r>
              <w:rPr>
                <w:rFonts w:ascii="Arial" w:hAnsi="Arial" w:cs="Arial"/>
                <w:sz w:val="20"/>
                <w:szCs w:val="20"/>
              </w:rPr>
              <w:t>ŠT.</w:t>
            </w:r>
          </w:p>
          <w:p w:rsidR="00FA6EB2" w:rsidRPr="008813A4" w:rsidRDefault="00FA6EB2" w:rsidP="00297687">
            <w:pPr>
              <w:pStyle w:val="Brezrazmikov"/>
              <w:jc w:val="center"/>
              <w:rPr>
                <w:rFonts w:ascii="Arial" w:hAnsi="Arial" w:cs="Arial"/>
                <w:sz w:val="20"/>
                <w:szCs w:val="20"/>
              </w:rPr>
            </w:pPr>
          </w:p>
        </w:tc>
        <w:tc>
          <w:tcPr>
            <w:tcW w:w="2332" w:type="dxa"/>
            <w:shd w:val="clear" w:color="auto" w:fill="A6A6A6" w:themeFill="background1" w:themeFillShade="A6"/>
          </w:tcPr>
          <w:p w:rsidR="00FA6EB2" w:rsidRPr="001E1B78" w:rsidRDefault="00FA6EB2" w:rsidP="00297687">
            <w:pPr>
              <w:pStyle w:val="Brezrazmikov"/>
              <w:jc w:val="center"/>
              <w:rPr>
                <w:rFonts w:ascii="Arial" w:hAnsi="Arial" w:cs="Arial"/>
                <w:b/>
                <w:sz w:val="20"/>
                <w:szCs w:val="20"/>
              </w:rPr>
            </w:pPr>
          </w:p>
          <w:p w:rsidR="00FA6EB2" w:rsidRPr="001E1B78" w:rsidRDefault="00FA6EB2" w:rsidP="00297687">
            <w:pPr>
              <w:pStyle w:val="Brezrazmikov"/>
              <w:jc w:val="center"/>
              <w:rPr>
                <w:rFonts w:ascii="Arial" w:hAnsi="Arial" w:cs="Arial"/>
                <w:b/>
                <w:sz w:val="20"/>
                <w:szCs w:val="20"/>
              </w:rPr>
            </w:pPr>
            <w:r w:rsidRPr="001E1B78">
              <w:rPr>
                <w:rFonts w:ascii="Arial" w:hAnsi="Arial" w:cs="Arial"/>
                <w:b/>
                <w:sz w:val="20"/>
                <w:szCs w:val="20"/>
              </w:rPr>
              <w:t>NOSILEC UREJANJA PROSTORA</w:t>
            </w:r>
          </w:p>
          <w:p w:rsidR="00FA6EB2" w:rsidRPr="001E1B78" w:rsidRDefault="00FA6EB2" w:rsidP="00297687">
            <w:pPr>
              <w:pStyle w:val="Brezrazmikov"/>
              <w:jc w:val="center"/>
              <w:rPr>
                <w:rFonts w:ascii="Arial" w:hAnsi="Arial" w:cs="Arial"/>
                <w:b/>
                <w:sz w:val="20"/>
                <w:szCs w:val="20"/>
              </w:rPr>
            </w:pPr>
          </w:p>
        </w:tc>
        <w:tc>
          <w:tcPr>
            <w:tcW w:w="1637" w:type="dxa"/>
            <w:shd w:val="clear" w:color="auto" w:fill="A6A6A6" w:themeFill="background1" w:themeFillShade="A6"/>
          </w:tcPr>
          <w:p w:rsidR="00FA6EB2" w:rsidRPr="001E1B78" w:rsidRDefault="00FA6EB2" w:rsidP="00297687">
            <w:pPr>
              <w:pStyle w:val="Brezrazmikov"/>
              <w:jc w:val="center"/>
              <w:rPr>
                <w:rFonts w:ascii="Arial" w:hAnsi="Arial" w:cs="Arial"/>
                <w:b/>
                <w:sz w:val="20"/>
                <w:szCs w:val="20"/>
              </w:rPr>
            </w:pPr>
          </w:p>
          <w:p w:rsidR="00FA6EB2" w:rsidRPr="001E1B78" w:rsidRDefault="00FA6EB2" w:rsidP="00297687">
            <w:pPr>
              <w:pStyle w:val="Brezrazmikov"/>
              <w:jc w:val="center"/>
              <w:rPr>
                <w:rFonts w:ascii="Arial" w:hAnsi="Arial" w:cs="Arial"/>
                <w:b/>
                <w:sz w:val="20"/>
                <w:szCs w:val="20"/>
              </w:rPr>
            </w:pPr>
            <w:r w:rsidRPr="001E1B78">
              <w:rPr>
                <w:rFonts w:ascii="Arial" w:hAnsi="Arial" w:cs="Arial"/>
                <w:b/>
                <w:sz w:val="20"/>
                <w:szCs w:val="20"/>
              </w:rPr>
              <w:t>POSLANO DNE</w:t>
            </w:r>
          </w:p>
        </w:tc>
        <w:tc>
          <w:tcPr>
            <w:tcW w:w="1559" w:type="dxa"/>
            <w:shd w:val="clear" w:color="auto" w:fill="A6A6A6" w:themeFill="background1" w:themeFillShade="A6"/>
          </w:tcPr>
          <w:p w:rsidR="00FA6EB2" w:rsidRPr="001E1B78" w:rsidRDefault="00FA6EB2" w:rsidP="00297687">
            <w:pPr>
              <w:pStyle w:val="Brezrazmikov"/>
              <w:jc w:val="center"/>
              <w:rPr>
                <w:rFonts w:ascii="Arial" w:hAnsi="Arial" w:cs="Arial"/>
                <w:b/>
                <w:sz w:val="20"/>
                <w:szCs w:val="20"/>
              </w:rPr>
            </w:pPr>
          </w:p>
          <w:p w:rsidR="00FA6EB2" w:rsidRPr="001E1B78" w:rsidRDefault="00FA6EB2" w:rsidP="00297687">
            <w:pPr>
              <w:pStyle w:val="Brezrazmikov"/>
              <w:jc w:val="center"/>
              <w:rPr>
                <w:rFonts w:ascii="Arial" w:hAnsi="Arial" w:cs="Arial"/>
                <w:b/>
                <w:sz w:val="20"/>
                <w:szCs w:val="20"/>
              </w:rPr>
            </w:pPr>
            <w:r w:rsidRPr="001E1B78">
              <w:rPr>
                <w:rFonts w:ascii="Arial" w:hAnsi="Arial" w:cs="Arial"/>
                <w:b/>
                <w:sz w:val="20"/>
                <w:szCs w:val="20"/>
              </w:rPr>
              <w:t>PREJETO DNE</w:t>
            </w:r>
          </w:p>
        </w:tc>
        <w:tc>
          <w:tcPr>
            <w:tcW w:w="1483" w:type="dxa"/>
            <w:shd w:val="clear" w:color="auto" w:fill="A6A6A6" w:themeFill="background1" w:themeFillShade="A6"/>
          </w:tcPr>
          <w:p w:rsidR="00FA6EB2" w:rsidRPr="001E1B78" w:rsidRDefault="00FA6EB2" w:rsidP="00297687">
            <w:pPr>
              <w:pStyle w:val="Brezrazmikov"/>
              <w:jc w:val="center"/>
              <w:rPr>
                <w:rFonts w:ascii="Arial" w:hAnsi="Arial" w:cs="Arial"/>
                <w:b/>
                <w:sz w:val="20"/>
                <w:szCs w:val="20"/>
              </w:rPr>
            </w:pPr>
          </w:p>
          <w:p w:rsidR="00FA6EB2" w:rsidRPr="001E1B78" w:rsidRDefault="00FA6EB2" w:rsidP="00297687">
            <w:pPr>
              <w:pStyle w:val="Brezrazmikov"/>
              <w:jc w:val="center"/>
              <w:rPr>
                <w:rFonts w:ascii="Arial" w:hAnsi="Arial" w:cs="Arial"/>
                <w:b/>
                <w:sz w:val="20"/>
                <w:szCs w:val="20"/>
              </w:rPr>
            </w:pPr>
            <w:r w:rsidRPr="001E1B78">
              <w:rPr>
                <w:rFonts w:ascii="Arial" w:hAnsi="Arial" w:cs="Arial"/>
                <w:b/>
                <w:sz w:val="20"/>
                <w:szCs w:val="20"/>
              </w:rPr>
              <w:t>POSLANO DNE</w:t>
            </w:r>
          </w:p>
        </w:tc>
        <w:tc>
          <w:tcPr>
            <w:tcW w:w="1318" w:type="dxa"/>
            <w:shd w:val="clear" w:color="auto" w:fill="A6A6A6" w:themeFill="background1" w:themeFillShade="A6"/>
          </w:tcPr>
          <w:p w:rsidR="00FA6EB2" w:rsidRPr="001E1B78" w:rsidRDefault="00FA6EB2" w:rsidP="00297687">
            <w:pPr>
              <w:pStyle w:val="Brezrazmikov"/>
              <w:jc w:val="center"/>
              <w:rPr>
                <w:rFonts w:ascii="Arial" w:hAnsi="Arial" w:cs="Arial"/>
                <w:b/>
                <w:sz w:val="20"/>
                <w:szCs w:val="20"/>
              </w:rPr>
            </w:pPr>
          </w:p>
          <w:p w:rsidR="00FA6EB2" w:rsidRPr="001E1B78" w:rsidRDefault="00FA6EB2" w:rsidP="00297687">
            <w:pPr>
              <w:pStyle w:val="Brezrazmikov"/>
              <w:jc w:val="center"/>
              <w:rPr>
                <w:rFonts w:ascii="Arial" w:hAnsi="Arial" w:cs="Arial"/>
                <w:b/>
                <w:sz w:val="20"/>
                <w:szCs w:val="20"/>
              </w:rPr>
            </w:pPr>
            <w:r w:rsidRPr="001E1B78">
              <w:rPr>
                <w:rFonts w:ascii="Arial" w:hAnsi="Arial" w:cs="Arial"/>
                <w:b/>
                <w:sz w:val="20"/>
                <w:szCs w:val="20"/>
              </w:rPr>
              <w:t>PREJETO DNE</w:t>
            </w:r>
          </w:p>
        </w:tc>
      </w:tr>
      <w:tr w:rsidR="00FA6EB2" w:rsidTr="00624552">
        <w:tc>
          <w:tcPr>
            <w:tcW w:w="533" w:type="dxa"/>
            <w:shd w:val="clear" w:color="auto" w:fill="D9D9D9" w:themeFill="background1" w:themeFillShade="D9"/>
          </w:tcPr>
          <w:p w:rsidR="00FA6EB2" w:rsidRDefault="00FA6EB2" w:rsidP="00297687">
            <w:pPr>
              <w:pStyle w:val="Brezrazmikov"/>
              <w:jc w:val="center"/>
              <w:rPr>
                <w:rFonts w:ascii="Arial" w:hAnsi="Arial" w:cs="Arial"/>
              </w:rPr>
            </w:pPr>
          </w:p>
        </w:tc>
        <w:tc>
          <w:tcPr>
            <w:tcW w:w="2332" w:type="dxa"/>
            <w:shd w:val="clear" w:color="auto" w:fill="D9D9D9" w:themeFill="background1" w:themeFillShade="D9"/>
          </w:tcPr>
          <w:p w:rsidR="00FA6EB2" w:rsidRPr="001E1B78" w:rsidRDefault="00FA6EB2" w:rsidP="00297687">
            <w:pPr>
              <w:pStyle w:val="Brezrazmikov"/>
              <w:jc w:val="center"/>
              <w:rPr>
                <w:rFonts w:ascii="Arial" w:hAnsi="Arial" w:cs="Arial"/>
                <w:b/>
              </w:rPr>
            </w:pPr>
          </w:p>
        </w:tc>
        <w:tc>
          <w:tcPr>
            <w:tcW w:w="3196" w:type="dxa"/>
            <w:gridSpan w:val="2"/>
            <w:shd w:val="clear" w:color="auto" w:fill="D9D9D9" w:themeFill="background1" w:themeFillShade="D9"/>
          </w:tcPr>
          <w:p w:rsidR="00FA6EB2" w:rsidRPr="001E1B78" w:rsidRDefault="00FA6EB2" w:rsidP="00297687">
            <w:pPr>
              <w:pStyle w:val="Brezrazmikov"/>
              <w:jc w:val="center"/>
              <w:rPr>
                <w:rFonts w:ascii="Arial" w:hAnsi="Arial" w:cs="Arial"/>
                <w:b/>
              </w:rPr>
            </w:pPr>
          </w:p>
          <w:p w:rsidR="00FA6EB2" w:rsidRPr="001E1B78" w:rsidRDefault="00FA6EB2" w:rsidP="00297687">
            <w:pPr>
              <w:pStyle w:val="Brezrazmikov"/>
              <w:jc w:val="center"/>
              <w:rPr>
                <w:rFonts w:ascii="Arial" w:hAnsi="Arial" w:cs="Arial"/>
                <w:b/>
              </w:rPr>
            </w:pPr>
            <w:r w:rsidRPr="001E1B78">
              <w:rPr>
                <w:rFonts w:ascii="Arial" w:hAnsi="Arial" w:cs="Arial"/>
                <w:b/>
              </w:rPr>
              <w:t>SMERNICE</w:t>
            </w:r>
          </w:p>
          <w:p w:rsidR="00FA6EB2" w:rsidRPr="001E1B78" w:rsidRDefault="00FA6EB2" w:rsidP="00297687">
            <w:pPr>
              <w:pStyle w:val="Brezrazmikov"/>
              <w:jc w:val="center"/>
              <w:rPr>
                <w:rFonts w:ascii="Arial" w:hAnsi="Arial" w:cs="Arial"/>
                <w:b/>
              </w:rPr>
            </w:pPr>
          </w:p>
        </w:tc>
        <w:tc>
          <w:tcPr>
            <w:tcW w:w="2801" w:type="dxa"/>
            <w:gridSpan w:val="2"/>
            <w:shd w:val="clear" w:color="auto" w:fill="D9D9D9" w:themeFill="background1" w:themeFillShade="D9"/>
          </w:tcPr>
          <w:p w:rsidR="00FA6EB2" w:rsidRPr="001E1B78" w:rsidRDefault="00FA6EB2" w:rsidP="00297687">
            <w:pPr>
              <w:pStyle w:val="Brezrazmikov"/>
              <w:jc w:val="center"/>
              <w:rPr>
                <w:rFonts w:ascii="Arial" w:hAnsi="Arial" w:cs="Arial"/>
                <w:b/>
              </w:rPr>
            </w:pPr>
          </w:p>
          <w:p w:rsidR="00FA6EB2" w:rsidRPr="001E1B78" w:rsidRDefault="00FA6EB2" w:rsidP="00297687">
            <w:pPr>
              <w:pStyle w:val="Brezrazmikov"/>
              <w:jc w:val="center"/>
              <w:rPr>
                <w:rFonts w:ascii="Arial" w:hAnsi="Arial" w:cs="Arial"/>
                <w:b/>
              </w:rPr>
            </w:pPr>
            <w:r w:rsidRPr="001E1B78">
              <w:rPr>
                <w:rFonts w:ascii="Arial" w:hAnsi="Arial" w:cs="Arial"/>
                <w:b/>
              </w:rPr>
              <w:t>MNENJA</w:t>
            </w:r>
          </w:p>
        </w:tc>
      </w:tr>
      <w:tr w:rsidR="00FA6EB2" w:rsidRPr="00703179" w:rsidTr="00624552">
        <w:tc>
          <w:tcPr>
            <w:tcW w:w="533" w:type="dxa"/>
          </w:tcPr>
          <w:p w:rsidR="00FA6EB2" w:rsidRPr="00703179" w:rsidRDefault="00FA6EB2" w:rsidP="00297687">
            <w:pPr>
              <w:pStyle w:val="Brezrazmikov"/>
              <w:jc w:val="both"/>
              <w:rPr>
                <w:rFonts w:ascii="Arial" w:hAnsi="Arial" w:cs="Arial"/>
                <w:sz w:val="20"/>
                <w:szCs w:val="20"/>
              </w:rPr>
            </w:pPr>
          </w:p>
          <w:p w:rsidR="00FA6EB2" w:rsidRPr="00703179" w:rsidRDefault="00FA6EB2" w:rsidP="00297687">
            <w:pPr>
              <w:pStyle w:val="Brezrazmikov"/>
              <w:jc w:val="both"/>
              <w:rPr>
                <w:rFonts w:ascii="Arial" w:hAnsi="Arial" w:cs="Arial"/>
                <w:sz w:val="20"/>
                <w:szCs w:val="20"/>
              </w:rPr>
            </w:pPr>
            <w:r w:rsidRPr="00703179">
              <w:rPr>
                <w:rFonts w:ascii="Arial" w:hAnsi="Arial" w:cs="Arial"/>
                <w:sz w:val="20"/>
                <w:szCs w:val="20"/>
              </w:rPr>
              <w:t>1.</w:t>
            </w:r>
          </w:p>
        </w:tc>
        <w:tc>
          <w:tcPr>
            <w:tcW w:w="2332" w:type="dxa"/>
          </w:tcPr>
          <w:p w:rsidR="00FA6EB2" w:rsidRPr="00703179" w:rsidRDefault="00FA6EB2" w:rsidP="00297687">
            <w:pPr>
              <w:rPr>
                <w:rFonts w:ascii="Arial" w:hAnsi="Arial" w:cs="Arial"/>
                <w:sz w:val="20"/>
                <w:szCs w:val="20"/>
              </w:rPr>
            </w:pPr>
          </w:p>
          <w:p w:rsidR="00FA6EB2" w:rsidRPr="00703179" w:rsidRDefault="00FA6EB2" w:rsidP="00297687">
            <w:pPr>
              <w:rPr>
                <w:rFonts w:ascii="Arial" w:hAnsi="Arial" w:cs="Arial"/>
                <w:sz w:val="20"/>
                <w:szCs w:val="20"/>
              </w:rPr>
            </w:pPr>
            <w:r w:rsidRPr="00703179">
              <w:rPr>
                <w:rFonts w:ascii="Arial" w:hAnsi="Arial" w:cs="Arial"/>
                <w:sz w:val="20"/>
                <w:szCs w:val="20"/>
              </w:rPr>
              <w:t>Ministrstvo za obrambo, Uprava RS za zaščito in reševanje</w:t>
            </w:r>
          </w:p>
          <w:p w:rsidR="00FA6EB2" w:rsidRPr="00703179" w:rsidRDefault="00FA6EB2" w:rsidP="00297687">
            <w:pPr>
              <w:pStyle w:val="Brezrazmikov"/>
              <w:jc w:val="both"/>
              <w:rPr>
                <w:rFonts w:ascii="Arial" w:hAnsi="Arial" w:cs="Arial"/>
                <w:sz w:val="20"/>
                <w:szCs w:val="20"/>
              </w:rPr>
            </w:pPr>
          </w:p>
        </w:tc>
        <w:tc>
          <w:tcPr>
            <w:tcW w:w="1637" w:type="dxa"/>
          </w:tcPr>
          <w:p w:rsidR="00FA6EB2" w:rsidRPr="00703179" w:rsidRDefault="00FA6EB2" w:rsidP="00297687">
            <w:pPr>
              <w:pStyle w:val="Brezrazmikov"/>
              <w:jc w:val="both"/>
              <w:rPr>
                <w:rFonts w:ascii="Arial" w:hAnsi="Arial" w:cs="Arial"/>
                <w:sz w:val="20"/>
                <w:szCs w:val="20"/>
              </w:rPr>
            </w:pPr>
          </w:p>
          <w:p w:rsidR="00FA6EB2" w:rsidRPr="00703179" w:rsidRDefault="00FA6EB2" w:rsidP="00297687">
            <w:pPr>
              <w:pStyle w:val="Brezrazmikov"/>
              <w:jc w:val="both"/>
              <w:rPr>
                <w:rFonts w:ascii="Arial" w:hAnsi="Arial" w:cs="Arial"/>
                <w:sz w:val="20"/>
                <w:szCs w:val="20"/>
              </w:rPr>
            </w:pPr>
          </w:p>
          <w:p w:rsidR="00FA6EB2" w:rsidRPr="00703179" w:rsidRDefault="00624552" w:rsidP="00297687">
            <w:pPr>
              <w:pStyle w:val="Brezrazmikov"/>
              <w:jc w:val="both"/>
              <w:rPr>
                <w:rFonts w:ascii="Arial" w:hAnsi="Arial" w:cs="Arial"/>
                <w:sz w:val="20"/>
                <w:szCs w:val="20"/>
              </w:rPr>
            </w:pPr>
            <w:r>
              <w:rPr>
                <w:rFonts w:ascii="Arial" w:hAnsi="Arial" w:cs="Arial"/>
                <w:sz w:val="20"/>
                <w:szCs w:val="20"/>
              </w:rPr>
              <w:t>27.02.2015</w:t>
            </w:r>
          </w:p>
        </w:tc>
        <w:tc>
          <w:tcPr>
            <w:tcW w:w="1559" w:type="dxa"/>
          </w:tcPr>
          <w:p w:rsidR="00FA6EB2" w:rsidRPr="00703179" w:rsidRDefault="00FA6EB2" w:rsidP="00297687">
            <w:pPr>
              <w:pStyle w:val="Brezrazmikov"/>
              <w:jc w:val="both"/>
              <w:rPr>
                <w:rFonts w:ascii="Arial" w:hAnsi="Arial" w:cs="Arial"/>
                <w:sz w:val="20"/>
                <w:szCs w:val="20"/>
              </w:rPr>
            </w:pPr>
          </w:p>
          <w:p w:rsidR="00FA6EB2" w:rsidRPr="00703179" w:rsidRDefault="00FA6EB2" w:rsidP="00297687">
            <w:pPr>
              <w:pStyle w:val="Brezrazmikov"/>
              <w:jc w:val="both"/>
              <w:rPr>
                <w:rFonts w:ascii="Arial" w:hAnsi="Arial" w:cs="Arial"/>
                <w:sz w:val="20"/>
                <w:szCs w:val="20"/>
              </w:rPr>
            </w:pPr>
          </w:p>
          <w:p w:rsidR="00FA6EB2" w:rsidRPr="00703179" w:rsidRDefault="00624552" w:rsidP="00297687">
            <w:pPr>
              <w:pStyle w:val="Brezrazmikov"/>
              <w:jc w:val="both"/>
              <w:rPr>
                <w:rFonts w:ascii="Arial" w:hAnsi="Arial" w:cs="Arial"/>
                <w:sz w:val="20"/>
                <w:szCs w:val="20"/>
              </w:rPr>
            </w:pPr>
            <w:r>
              <w:rPr>
                <w:rFonts w:ascii="Arial" w:hAnsi="Arial" w:cs="Arial"/>
                <w:sz w:val="20"/>
                <w:szCs w:val="20"/>
              </w:rPr>
              <w:t>05.03.2015</w:t>
            </w:r>
          </w:p>
        </w:tc>
        <w:tc>
          <w:tcPr>
            <w:tcW w:w="1483" w:type="dxa"/>
          </w:tcPr>
          <w:p w:rsidR="00FA6EB2" w:rsidRPr="00703179" w:rsidRDefault="00FA6EB2" w:rsidP="00297687">
            <w:pPr>
              <w:pStyle w:val="Brezrazmikov"/>
              <w:jc w:val="both"/>
              <w:rPr>
                <w:rFonts w:ascii="Arial" w:hAnsi="Arial" w:cs="Arial"/>
                <w:sz w:val="20"/>
                <w:szCs w:val="20"/>
              </w:rPr>
            </w:pPr>
          </w:p>
          <w:p w:rsidR="00FA6EB2" w:rsidRPr="00703179" w:rsidRDefault="00FA6EB2" w:rsidP="00297687">
            <w:pPr>
              <w:pStyle w:val="Brezrazmikov"/>
              <w:jc w:val="both"/>
              <w:rPr>
                <w:rFonts w:ascii="Arial" w:hAnsi="Arial" w:cs="Arial"/>
                <w:sz w:val="20"/>
                <w:szCs w:val="20"/>
              </w:rPr>
            </w:pPr>
          </w:p>
          <w:p w:rsidR="00FA6EB2" w:rsidRPr="00703179" w:rsidRDefault="00AB301E" w:rsidP="00297687">
            <w:pPr>
              <w:pStyle w:val="Brezrazmikov"/>
              <w:jc w:val="both"/>
              <w:rPr>
                <w:rFonts w:ascii="Arial" w:hAnsi="Arial" w:cs="Arial"/>
                <w:sz w:val="20"/>
                <w:szCs w:val="20"/>
              </w:rPr>
            </w:pPr>
            <w:r>
              <w:rPr>
                <w:rFonts w:ascii="Arial" w:hAnsi="Arial" w:cs="Arial"/>
                <w:sz w:val="20"/>
                <w:szCs w:val="20"/>
              </w:rPr>
              <w:t>31.07.2015</w:t>
            </w:r>
          </w:p>
        </w:tc>
        <w:tc>
          <w:tcPr>
            <w:tcW w:w="1318" w:type="dxa"/>
          </w:tcPr>
          <w:p w:rsidR="00FA6EB2" w:rsidRPr="00703179" w:rsidRDefault="00FA6EB2" w:rsidP="00297687">
            <w:pPr>
              <w:pStyle w:val="Brezrazmikov"/>
              <w:jc w:val="both"/>
              <w:rPr>
                <w:rFonts w:ascii="Arial" w:hAnsi="Arial" w:cs="Arial"/>
                <w:sz w:val="20"/>
                <w:szCs w:val="20"/>
              </w:rPr>
            </w:pPr>
          </w:p>
          <w:p w:rsidR="00FA6EB2" w:rsidRPr="00703179" w:rsidRDefault="00FA6EB2" w:rsidP="00297687">
            <w:pPr>
              <w:pStyle w:val="Brezrazmikov"/>
              <w:jc w:val="both"/>
              <w:rPr>
                <w:rFonts w:ascii="Arial" w:hAnsi="Arial" w:cs="Arial"/>
                <w:sz w:val="20"/>
                <w:szCs w:val="20"/>
              </w:rPr>
            </w:pPr>
          </w:p>
          <w:p w:rsidR="00FA6EB2" w:rsidRPr="00703179" w:rsidRDefault="00AB301E" w:rsidP="00297687">
            <w:pPr>
              <w:pStyle w:val="Brezrazmikov"/>
              <w:jc w:val="both"/>
              <w:rPr>
                <w:rFonts w:ascii="Arial" w:hAnsi="Arial" w:cs="Arial"/>
                <w:sz w:val="20"/>
                <w:szCs w:val="20"/>
              </w:rPr>
            </w:pPr>
            <w:r>
              <w:rPr>
                <w:rFonts w:ascii="Arial" w:hAnsi="Arial" w:cs="Arial"/>
                <w:sz w:val="20"/>
                <w:szCs w:val="20"/>
              </w:rPr>
              <w:t>07.08.2015</w:t>
            </w:r>
          </w:p>
        </w:tc>
      </w:tr>
      <w:tr w:rsidR="00FA6EB2" w:rsidRPr="00703179" w:rsidTr="00624552">
        <w:tc>
          <w:tcPr>
            <w:tcW w:w="533" w:type="dxa"/>
          </w:tcPr>
          <w:p w:rsidR="00FA6EB2" w:rsidRPr="00703179" w:rsidRDefault="00FA6EB2" w:rsidP="00297687">
            <w:pPr>
              <w:pStyle w:val="Brezrazmikov"/>
              <w:jc w:val="both"/>
              <w:rPr>
                <w:rFonts w:ascii="Arial" w:hAnsi="Arial" w:cs="Arial"/>
                <w:sz w:val="20"/>
                <w:szCs w:val="20"/>
              </w:rPr>
            </w:pPr>
          </w:p>
          <w:p w:rsidR="00FA6EB2" w:rsidRPr="00703179" w:rsidRDefault="00FA6EB2" w:rsidP="00297687">
            <w:pPr>
              <w:pStyle w:val="Brezrazmikov"/>
              <w:jc w:val="both"/>
              <w:rPr>
                <w:rFonts w:ascii="Arial" w:hAnsi="Arial" w:cs="Arial"/>
                <w:sz w:val="20"/>
                <w:szCs w:val="20"/>
              </w:rPr>
            </w:pPr>
            <w:r w:rsidRPr="00703179">
              <w:rPr>
                <w:rFonts w:ascii="Arial" w:hAnsi="Arial" w:cs="Arial"/>
                <w:sz w:val="20"/>
                <w:szCs w:val="20"/>
              </w:rPr>
              <w:t>2.</w:t>
            </w:r>
          </w:p>
        </w:tc>
        <w:tc>
          <w:tcPr>
            <w:tcW w:w="2332" w:type="dxa"/>
          </w:tcPr>
          <w:p w:rsidR="00FA6EB2" w:rsidRPr="00703179" w:rsidRDefault="00FA6EB2" w:rsidP="00297687">
            <w:pPr>
              <w:rPr>
                <w:rFonts w:ascii="Arial" w:hAnsi="Arial" w:cs="Arial"/>
                <w:sz w:val="20"/>
                <w:szCs w:val="20"/>
              </w:rPr>
            </w:pPr>
          </w:p>
          <w:p w:rsidR="00FA6EB2" w:rsidRDefault="00703179" w:rsidP="00297687">
            <w:pPr>
              <w:rPr>
                <w:rFonts w:ascii="Arial" w:hAnsi="Arial" w:cs="Arial"/>
                <w:sz w:val="20"/>
                <w:szCs w:val="20"/>
              </w:rPr>
            </w:pPr>
            <w:r w:rsidRPr="00703179">
              <w:rPr>
                <w:rFonts w:ascii="Arial" w:hAnsi="Arial" w:cs="Arial"/>
                <w:sz w:val="20"/>
                <w:szCs w:val="20"/>
              </w:rPr>
              <w:t xml:space="preserve">Ministrstvo za okolje in prostor, </w:t>
            </w:r>
            <w:r w:rsidR="00624552">
              <w:rPr>
                <w:rFonts w:ascii="Arial" w:hAnsi="Arial" w:cs="Arial"/>
                <w:sz w:val="20"/>
                <w:szCs w:val="20"/>
              </w:rPr>
              <w:t>Agencija RS za okolje, Oddelek območja Zgornje Save</w:t>
            </w:r>
            <w:r w:rsidRPr="00703179">
              <w:rPr>
                <w:rFonts w:ascii="Arial" w:hAnsi="Arial" w:cs="Arial"/>
                <w:sz w:val="20"/>
                <w:szCs w:val="20"/>
              </w:rPr>
              <w:t xml:space="preserve"> </w:t>
            </w:r>
          </w:p>
          <w:p w:rsidR="00703179" w:rsidRPr="00703179" w:rsidRDefault="00703179" w:rsidP="00297687">
            <w:pPr>
              <w:rPr>
                <w:rFonts w:ascii="Arial" w:hAnsi="Arial" w:cs="Arial"/>
                <w:sz w:val="20"/>
                <w:szCs w:val="20"/>
              </w:rPr>
            </w:pPr>
          </w:p>
        </w:tc>
        <w:tc>
          <w:tcPr>
            <w:tcW w:w="1637" w:type="dxa"/>
          </w:tcPr>
          <w:p w:rsidR="00FA6EB2" w:rsidRPr="00703179" w:rsidRDefault="00FA6EB2" w:rsidP="00297687">
            <w:pPr>
              <w:pStyle w:val="Brezrazmikov"/>
              <w:jc w:val="both"/>
              <w:rPr>
                <w:rFonts w:ascii="Arial" w:hAnsi="Arial" w:cs="Arial"/>
                <w:sz w:val="20"/>
                <w:szCs w:val="20"/>
              </w:rPr>
            </w:pPr>
          </w:p>
          <w:p w:rsidR="00FA6EB2" w:rsidRPr="00703179" w:rsidRDefault="00FA6EB2" w:rsidP="00297687">
            <w:pPr>
              <w:pStyle w:val="Brezrazmikov"/>
              <w:jc w:val="both"/>
              <w:rPr>
                <w:rFonts w:ascii="Arial" w:hAnsi="Arial" w:cs="Arial"/>
                <w:sz w:val="20"/>
                <w:szCs w:val="20"/>
              </w:rPr>
            </w:pPr>
          </w:p>
          <w:p w:rsidR="00FA6EB2" w:rsidRPr="00703179" w:rsidRDefault="00624552" w:rsidP="00297687">
            <w:pPr>
              <w:pStyle w:val="Brezrazmikov"/>
              <w:jc w:val="both"/>
              <w:rPr>
                <w:rFonts w:ascii="Arial" w:hAnsi="Arial" w:cs="Arial"/>
                <w:sz w:val="20"/>
                <w:szCs w:val="20"/>
              </w:rPr>
            </w:pPr>
            <w:r>
              <w:rPr>
                <w:rFonts w:ascii="Arial" w:hAnsi="Arial" w:cs="Arial"/>
                <w:sz w:val="20"/>
                <w:szCs w:val="20"/>
              </w:rPr>
              <w:t>27.02.2015</w:t>
            </w:r>
          </w:p>
        </w:tc>
        <w:tc>
          <w:tcPr>
            <w:tcW w:w="1559" w:type="dxa"/>
          </w:tcPr>
          <w:p w:rsidR="00FA6EB2" w:rsidRPr="00703179" w:rsidRDefault="00FA6EB2" w:rsidP="00297687">
            <w:pPr>
              <w:pStyle w:val="Brezrazmikov"/>
              <w:jc w:val="both"/>
              <w:rPr>
                <w:rFonts w:ascii="Arial" w:hAnsi="Arial" w:cs="Arial"/>
                <w:sz w:val="20"/>
                <w:szCs w:val="20"/>
              </w:rPr>
            </w:pPr>
          </w:p>
          <w:p w:rsidR="00FA6EB2" w:rsidRPr="00703179" w:rsidRDefault="00FA6EB2" w:rsidP="00297687">
            <w:pPr>
              <w:pStyle w:val="Brezrazmikov"/>
              <w:jc w:val="both"/>
              <w:rPr>
                <w:rFonts w:ascii="Arial" w:hAnsi="Arial" w:cs="Arial"/>
                <w:sz w:val="20"/>
                <w:szCs w:val="20"/>
              </w:rPr>
            </w:pPr>
          </w:p>
          <w:p w:rsidR="00FA6EB2" w:rsidRPr="00703179" w:rsidRDefault="00624552" w:rsidP="00297687">
            <w:pPr>
              <w:pStyle w:val="Brezrazmikov"/>
              <w:jc w:val="both"/>
              <w:rPr>
                <w:rFonts w:ascii="Arial" w:hAnsi="Arial" w:cs="Arial"/>
                <w:sz w:val="20"/>
                <w:szCs w:val="20"/>
              </w:rPr>
            </w:pPr>
            <w:r>
              <w:rPr>
                <w:rFonts w:ascii="Arial" w:hAnsi="Arial" w:cs="Arial"/>
                <w:sz w:val="20"/>
                <w:szCs w:val="20"/>
              </w:rPr>
              <w:t>01.04.2015</w:t>
            </w:r>
          </w:p>
        </w:tc>
        <w:tc>
          <w:tcPr>
            <w:tcW w:w="1483" w:type="dxa"/>
          </w:tcPr>
          <w:p w:rsidR="00FA6EB2" w:rsidRPr="00703179" w:rsidRDefault="00FA6EB2" w:rsidP="00297687">
            <w:pPr>
              <w:pStyle w:val="Brezrazmikov"/>
              <w:jc w:val="both"/>
              <w:rPr>
                <w:rFonts w:ascii="Arial" w:hAnsi="Arial" w:cs="Arial"/>
                <w:sz w:val="20"/>
                <w:szCs w:val="20"/>
              </w:rPr>
            </w:pPr>
          </w:p>
          <w:p w:rsidR="00FA6EB2" w:rsidRPr="00703179" w:rsidRDefault="00FA6EB2" w:rsidP="00297687">
            <w:pPr>
              <w:pStyle w:val="Brezrazmikov"/>
              <w:jc w:val="both"/>
              <w:rPr>
                <w:rFonts w:ascii="Arial" w:hAnsi="Arial" w:cs="Arial"/>
                <w:sz w:val="20"/>
                <w:szCs w:val="20"/>
              </w:rPr>
            </w:pPr>
          </w:p>
          <w:p w:rsidR="00FA6EB2" w:rsidRPr="00703179" w:rsidRDefault="000C6ED8" w:rsidP="00297687">
            <w:pPr>
              <w:pStyle w:val="Brezrazmikov"/>
              <w:jc w:val="both"/>
              <w:rPr>
                <w:rFonts w:ascii="Arial" w:hAnsi="Arial" w:cs="Arial"/>
                <w:sz w:val="20"/>
                <w:szCs w:val="20"/>
              </w:rPr>
            </w:pPr>
            <w:r>
              <w:rPr>
                <w:rFonts w:ascii="Arial" w:hAnsi="Arial" w:cs="Arial"/>
                <w:sz w:val="20"/>
                <w:szCs w:val="20"/>
              </w:rPr>
              <w:t>26.04.2016</w:t>
            </w:r>
          </w:p>
          <w:p w:rsidR="00FA6EB2" w:rsidRPr="00703179" w:rsidRDefault="00FA6EB2" w:rsidP="00297687">
            <w:pPr>
              <w:pStyle w:val="Brezrazmikov"/>
              <w:jc w:val="both"/>
              <w:rPr>
                <w:rFonts w:ascii="Arial" w:hAnsi="Arial" w:cs="Arial"/>
                <w:sz w:val="20"/>
                <w:szCs w:val="20"/>
              </w:rPr>
            </w:pPr>
          </w:p>
        </w:tc>
        <w:tc>
          <w:tcPr>
            <w:tcW w:w="1318" w:type="dxa"/>
          </w:tcPr>
          <w:p w:rsidR="00FA6EB2" w:rsidRPr="00703179" w:rsidRDefault="00FA6EB2" w:rsidP="00297687">
            <w:pPr>
              <w:pStyle w:val="Brezrazmikov"/>
              <w:jc w:val="both"/>
              <w:rPr>
                <w:rFonts w:ascii="Arial" w:hAnsi="Arial" w:cs="Arial"/>
                <w:sz w:val="20"/>
                <w:szCs w:val="20"/>
              </w:rPr>
            </w:pPr>
          </w:p>
          <w:p w:rsidR="00FA6EB2" w:rsidRPr="00703179" w:rsidRDefault="00FA6EB2" w:rsidP="00297687">
            <w:pPr>
              <w:pStyle w:val="Brezrazmikov"/>
              <w:jc w:val="both"/>
              <w:rPr>
                <w:rFonts w:ascii="Arial" w:hAnsi="Arial" w:cs="Arial"/>
                <w:sz w:val="20"/>
                <w:szCs w:val="20"/>
              </w:rPr>
            </w:pPr>
          </w:p>
          <w:p w:rsidR="00FA6EB2" w:rsidRPr="00703179" w:rsidRDefault="003402BB" w:rsidP="00297687">
            <w:pPr>
              <w:pStyle w:val="Brezrazmikov"/>
              <w:jc w:val="both"/>
              <w:rPr>
                <w:rFonts w:ascii="Arial" w:hAnsi="Arial" w:cs="Arial"/>
                <w:sz w:val="20"/>
                <w:szCs w:val="20"/>
              </w:rPr>
            </w:pPr>
            <w:r>
              <w:rPr>
                <w:rFonts w:ascii="Arial" w:hAnsi="Arial" w:cs="Arial"/>
                <w:sz w:val="20"/>
                <w:szCs w:val="20"/>
              </w:rPr>
              <w:t>26.05.2016</w:t>
            </w:r>
          </w:p>
          <w:p w:rsidR="00FA6EB2" w:rsidRPr="00703179" w:rsidRDefault="00FA6EB2" w:rsidP="00297687">
            <w:pPr>
              <w:pStyle w:val="Brezrazmikov"/>
              <w:jc w:val="both"/>
              <w:rPr>
                <w:rFonts w:ascii="Arial" w:hAnsi="Arial" w:cs="Arial"/>
                <w:sz w:val="20"/>
                <w:szCs w:val="20"/>
              </w:rPr>
            </w:pPr>
          </w:p>
        </w:tc>
      </w:tr>
      <w:tr w:rsidR="00703179" w:rsidRPr="00703179" w:rsidTr="00624552">
        <w:tc>
          <w:tcPr>
            <w:tcW w:w="533" w:type="dxa"/>
          </w:tcPr>
          <w:p w:rsidR="00703179" w:rsidRDefault="00703179" w:rsidP="00297687">
            <w:pPr>
              <w:pStyle w:val="Brezrazmikov"/>
              <w:jc w:val="both"/>
              <w:rPr>
                <w:rFonts w:ascii="Arial" w:hAnsi="Arial" w:cs="Arial"/>
                <w:sz w:val="20"/>
                <w:szCs w:val="20"/>
              </w:rPr>
            </w:pPr>
          </w:p>
          <w:p w:rsidR="00703179" w:rsidRPr="00703179" w:rsidRDefault="00033D51" w:rsidP="00297687">
            <w:pPr>
              <w:pStyle w:val="Brezrazmikov"/>
              <w:jc w:val="both"/>
              <w:rPr>
                <w:rFonts w:ascii="Arial" w:hAnsi="Arial" w:cs="Arial"/>
                <w:sz w:val="20"/>
                <w:szCs w:val="20"/>
              </w:rPr>
            </w:pPr>
            <w:r>
              <w:rPr>
                <w:rFonts w:ascii="Arial" w:hAnsi="Arial" w:cs="Arial"/>
                <w:sz w:val="20"/>
                <w:szCs w:val="20"/>
              </w:rPr>
              <w:t>3</w:t>
            </w:r>
            <w:r w:rsidR="00703179">
              <w:rPr>
                <w:rFonts w:ascii="Arial" w:hAnsi="Arial" w:cs="Arial"/>
                <w:sz w:val="20"/>
                <w:szCs w:val="20"/>
              </w:rPr>
              <w:t>.</w:t>
            </w:r>
          </w:p>
        </w:tc>
        <w:tc>
          <w:tcPr>
            <w:tcW w:w="2332" w:type="dxa"/>
          </w:tcPr>
          <w:p w:rsidR="00703179" w:rsidRDefault="00703179" w:rsidP="00703179">
            <w:pPr>
              <w:pStyle w:val="Brezrazmikov"/>
              <w:rPr>
                <w:rFonts w:ascii="Arial" w:hAnsi="Arial" w:cs="Arial"/>
                <w:sz w:val="20"/>
                <w:szCs w:val="20"/>
              </w:rPr>
            </w:pPr>
          </w:p>
          <w:p w:rsidR="00703179" w:rsidRDefault="00703179" w:rsidP="00703179">
            <w:pPr>
              <w:pStyle w:val="Brezrazmikov"/>
              <w:rPr>
                <w:rFonts w:ascii="Arial" w:hAnsi="Arial" w:cs="Arial"/>
                <w:sz w:val="20"/>
                <w:szCs w:val="20"/>
              </w:rPr>
            </w:pPr>
            <w:r w:rsidRPr="00703179">
              <w:rPr>
                <w:rFonts w:ascii="Arial" w:hAnsi="Arial" w:cs="Arial"/>
                <w:sz w:val="20"/>
                <w:szCs w:val="20"/>
              </w:rPr>
              <w:t>Javna agencija za civilno letalstvo Republike Slovenije</w:t>
            </w:r>
          </w:p>
          <w:p w:rsidR="00703179" w:rsidRPr="00703179" w:rsidRDefault="00703179" w:rsidP="00703179">
            <w:pPr>
              <w:pStyle w:val="Brezrazmikov"/>
              <w:rPr>
                <w:rFonts w:ascii="Arial" w:hAnsi="Arial" w:cs="Arial"/>
                <w:sz w:val="20"/>
                <w:szCs w:val="20"/>
              </w:rPr>
            </w:pPr>
          </w:p>
        </w:tc>
        <w:tc>
          <w:tcPr>
            <w:tcW w:w="1637" w:type="dxa"/>
          </w:tcPr>
          <w:p w:rsidR="00703179" w:rsidRDefault="00703179" w:rsidP="00297687">
            <w:pPr>
              <w:pStyle w:val="Brezrazmikov"/>
              <w:jc w:val="both"/>
              <w:rPr>
                <w:rFonts w:ascii="Arial" w:hAnsi="Arial" w:cs="Arial"/>
                <w:sz w:val="20"/>
                <w:szCs w:val="20"/>
              </w:rPr>
            </w:pPr>
          </w:p>
          <w:p w:rsidR="00624552" w:rsidRDefault="00624552" w:rsidP="00297687">
            <w:pPr>
              <w:pStyle w:val="Brezrazmikov"/>
              <w:jc w:val="both"/>
              <w:rPr>
                <w:rFonts w:ascii="Arial" w:hAnsi="Arial" w:cs="Arial"/>
                <w:sz w:val="20"/>
                <w:szCs w:val="20"/>
              </w:rPr>
            </w:pPr>
          </w:p>
          <w:p w:rsidR="00624552" w:rsidRPr="00703179" w:rsidRDefault="00624552" w:rsidP="00297687">
            <w:pPr>
              <w:pStyle w:val="Brezrazmikov"/>
              <w:jc w:val="both"/>
              <w:rPr>
                <w:rFonts w:ascii="Arial" w:hAnsi="Arial" w:cs="Arial"/>
                <w:sz w:val="20"/>
                <w:szCs w:val="20"/>
              </w:rPr>
            </w:pPr>
            <w:r>
              <w:rPr>
                <w:rFonts w:ascii="Arial" w:hAnsi="Arial" w:cs="Arial"/>
                <w:sz w:val="20"/>
                <w:szCs w:val="20"/>
              </w:rPr>
              <w:t>27.02.2015</w:t>
            </w:r>
          </w:p>
        </w:tc>
        <w:tc>
          <w:tcPr>
            <w:tcW w:w="1559" w:type="dxa"/>
          </w:tcPr>
          <w:p w:rsidR="00703179" w:rsidRDefault="00703179" w:rsidP="00297687">
            <w:pPr>
              <w:pStyle w:val="Brezrazmikov"/>
              <w:jc w:val="both"/>
              <w:rPr>
                <w:rFonts w:ascii="Arial" w:hAnsi="Arial" w:cs="Arial"/>
                <w:sz w:val="20"/>
                <w:szCs w:val="20"/>
              </w:rPr>
            </w:pPr>
          </w:p>
          <w:p w:rsidR="00624552" w:rsidRDefault="00624552" w:rsidP="00297687">
            <w:pPr>
              <w:pStyle w:val="Brezrazmikov"/>
              <w:jc w:val="both"/>
              <w:rPr>
                <w:rFonts w:ascii="Arial" w:hAnsi="Arial" w:cs="Arial"/>
                <w:sz w:val="20"/>
                <w:szCs w:val="20"/>
              </w:rPr>
            </w:pPr>
          </w:p>
          <w:p w:rsidR="00624552" w:rsidRPr="00703179" w:rsidRDefault="003F5EFD" w:rsidP="00297687">
            <w:pPr>
              <w:pStyle w:val="Brezrazmikov"/>
              <w:jc w:val="both"/>
              <w:rPr>
                <w:rFonts w:ascii="Arial" w:hAnsi="Arial" w:cs="Arial"/>
                <w:sz w:val="20"/>
                <w:szCs w:val="20"/>
              </w:rPr>
            </w:pPr>
            <w:r>
              <w:rPr>
                <w:rFonts w:ascii="Arial" w:hAnsi="Arial" w:cs="Arial"/>
                <w:sz w:val="20"/>
                <w:szCs w:val="20"/>
              </w:rPr>
              <w:t>09.06.2015</w:t>
            </w:r>
          </w:p>
        </w:tc>
        <w:tc>
          <w:tcPr>
            <w:tcW w:w="1483" w:type="dxa"/>
          </w:tcPr>
          <w:p w:rsidR="00703179" w:rsidRDefault="00703179" w:rsidP="00297687">
            <w:pPr>
              <w:pStyle w:val="Brezrazmikov"/>
              <w:jc w:val="both"/>
              <w:rPr>
                <w:rFonts w:ascii="Arial" w:hAnsi="Arial" w:cs="Arial"/>
                <w:sz w:val="20"/>
                <w:szCs w:val="20"/>
              </w:rPr>
            </w:pPr>
          </w:p>
          <w:p w:rsidR="00AB301E" w:rsidRDefault="00AB301E" w:rsidP="00297687">
            <w:pPr>
              <w:pStyle w:val="Brezrazmikov"/>
              <w:jc w:val="both"/>
              <w:rPr>
                <w:rFonts w:ascii="Arial" w:hAnsi="Arial" w:cs="Arial"/>
                <w:sz w:val="20"/>
                <w:szCs w:val="20"/>
              </w:rPr>
            </w:pPr>
          </w:p>
          <w:p w:rsidR="00AB301E" w:rsidRPr="00703179" w:rsidRDefault="00AB301E" w:rsidP="00297687">
            <w:pPr>
              <w:pStyle w:val="Brezrazmikov"/>
              <w:jc w:val="both"/>
              <w:rPr>
                <w:rFonts w:ascii="Arial" w:hAnsi="Arial" w:cs="Arial"/>
                <w:sz w:val="20"/>
                <w:szCs w:val="20"/>
              </w:rPr>
            </w:pPr>
            <w:r>
              <w:rPr>
                <w:rFonts w:ascii="Arial" w:hAnsi="Arial" w:cs="Arial"/>
                <w:sz w:val="20"/>
                <w:szCs w:val="20"/>
              </w:rPr>
              <w:t>31.07.2015</w:t>
            </w:r>
          </w:p>
        </w:tc>
        <w:tc>
          <w:tcPr>
            <w:tcW w:w="1318" w:type="dxa"/>
          </w:tcPr>
          <w:p w:rsidR="00703179" w:rsidRDefault="00703179" w:rsidP="00297687">
            <w:pPr>
              <w:pStyle w:val="Brezrazmikov"/>
              <w:jc w:val="both"/>
              <w:rPr>
                <w:rFonts w:ascii="Arial" w:hAnsi="Arial" w:cs="Arial"/>
                <w:sz w:val="20"/>
                <w:szCs w:val="20"/>
              </w:rPr>
            </w:pPr>
          </w:p>
          <w:p w:rsidR="0075056A" w:rsidRPr="00703179" w:rsidRDefault="0075056A" w:rsidP="00297687">
            <w:pPr>
              <w:pStyle w:val="Brezrazmikov"/>
              <w:jc w:val="both"/>
              <w:rPr>
                <w:rFonts w:ascii="Arial" w:hAnsi="Arial" w:cs="Arial"/>
                <w:sz w:val="20"/>
                <w:szCs w:val="20"/>
              </w:rPr>
            </w:pPr>
            <w:r>
              <w:rPr>
                <w:rFonts w:ascii="Arial" w:hAnsi="Arial" w:cs="Arial"/>
                <w:sz w:val="20"/>
                <w:szCs w:val="20"/>
              </w:rPr>
              <w:t>15.09.2015</w:t>
            </w:r>
          </w:p>
        </w:tc>
      </w:tr>
      <w:tr w:rsidR="00FA6EB2" w:rsidRPr="00703179" w:rsidTr="00624552">
        <w:tc>
          <w:tcPr>
            <w:tcW w:w="533" w:type="dxa"/>
          </w:tcPr>
          <w:p w:rsidR="00FA6EB2" w:rsidRPr="00703179" w:rsidRDefault="00FA6EB2" w:rsidP="00297687">
            <w:pPr>
              <w:pStyle w:val="Brezrazmikov"/>
              <w:jc w:val="both"/>
              <w:rPr>
                <w:rFonts w:ascii="Arial" w:hAnsi="Arial" w:cs="Arial"/>
                <w:sz w:val="20"/>
                <w:szCs w:val="20"/>
              </w:rPr>
            </w:pPr>
          </w:p>
          <w:p w:rsidR="00FA6EB2" w:rsidRPr="00703179" w:rsidRDefault="00033D51" w:rsidP="00297687">
            <w:pPr>
              <w:pStyle w:val="Brezrazmikov"/>
              <w:jc w:val="both"/>
              <w:rPr>
                <w:rFonts w:ascii="Arial" w:hAnsi="Arial" w:cs="Arial"/>
                <w:sz w:val="20"/>
                <w:szCs w:val="20"/>
              </w:rPr>
            </w:pPr>
            <w:r>
              <w:rPr>
                <w:rFonts w:ascii="Arial" w:hAnsi="Arial" w:cs="Arial"/>
                <w:sz w:val="20"/>
                <w:szCs w:val="20"/>
              </w:rPr>
              <w:t>4</w:t>
            </w:r>
            <w:r w:rsidR="00FA6EB2" w:rsidRPr="00703179">
              <w:rPr>
                <w:rFonts w:ascii="Arial" w:hAnsi="Arial" w:cs="Arial"/>
                <w:sz w:val="20"/>
                <w:szCs w:val="20"/>
              </w:rPr>
              <w:t>.</w:t>
            </w:r>
          </w:p>
        </w:tc>
        <w:tc>
          <w:tcPr>
            <w:tcW w:w="2332" w:type="dxa"/>
          </w:tcPr>
          <w:p w:rsidR="00FA6EB2" w:rsidRPr="00703179" w:rsidRDefault="00FA6EB2" w:rsidP="00297687">
            <w:pPr>
              <w:pStyle w:val="Brezrazmikov"/>
              <w:jc w:val="both"/>
              <w:rPr>
                <w:rFonts w:ascii="Arial" w:hAnsi="Arial" w:cs="Arial"/>
                <w:sz w:val="20"/>
                <w:szCs w:val="20"/>
              </w:rPr>
            </w:pPr>
          </w:p>
          <w:p w:rsidR="00FA6EB2" w:rsidRPr="00703179" w:rsidRDefault="00FA6EB2" w:rsidP="00297687">
            <w:pPr>
              <w:pStyle w:val="Brezrazmikov"/>
              <w:jc w:val="both"/>
              <w:rPr>
                <w:rFonts w:ascii="Arial" w:hAnsi="Arial" w:cs="Arial"/>
                <w:sz w:val="20"/>
                <w:szCs w:val="20"/>
              </w:rPr>
            </w:pPr>
            <w:r w:rsidRPr="00703179">
              <w:rPr>
                <w:rFonts w:ascii="Arial" w:hAnsi="Arial" w:cs="Arial"/>
                <w:sz w:val="20"/>
                <w:szCs w:val="20"/>
              </w:rPr>
              <w:t>Občina Šenčur</w:t>
            </w:r>
          </w:p>
          <w:p w:rsidR="00FA6EB2" w:rsidRDefault="00FA6EB2" w:rsidP="00297687">
            <w:pPr>
              <w:pStyle w:val="Brezrazmikov"/>
              <w:jc w:val="both"/>
              <w:rPr>
                <w:rFonts w:ascii="Arial" w:hAnsi="Arial" w:cs="Arial"/>
                <w:sz w:val="20"/>
                <w:szCs w:val="20"/>
              </w:rPr>
            </w:pPr>
          </w:p>
          <w:p w:rsidR="00624552" w:rsidRPr="00703179" w:rsidRDefault="00624552" w:rsidP="00297687">
            <w:pPr>
              <w:pStyle w:val="Brezrazmikov"/>
              <w:jc w:val="both"/>
              <w:rPr>
                <w:rFonts w:ascii="Arial" w:hAnsi="Arial" w:cs="Arial"/>
                <w:sz w:val="20"/>
                <w:szCs w:val="20"/>
              </w:rPr>
            </w:pPr>
          </w:p>
        </w:tc>
        <w:tc>
          <w:tcPr>
            <w:tcW w:w="1637" w:type="dxa"/>
          </w:tcPr>
          <w:p w:rsidR="00FA6EB2" w:rsidRPr="00703179" w:rsidRDefault="00FA6EB2" w:rsidP="00297687">
            <w:pPr>
              <w:pStyle w:val="Brezrazmikov"/>
              <w:jc w:val="both"/>
              <w:rPr>
                <w:rFonts w:ascii="Arial" w:hAnsi="Arial" w:cs="Arial"/>
                <w:sz w:val="20"/>
                <w:szCs w:val="20"/>
              </w:rPr>
            </w:pPr>
          </w:p>
          <w:p w:rsidR="00FA6EB2" w:rsidRPr="00703179" w:rsidRDefault="00624552" w:rsidP="00297687">
            <w:pPr>
              <w:pStyle w:val="Brezrazmikov"/>
              <w:jc w:val="both"/>
              <w:rPr>
                <w:rFonts w:ascii="Arial" w:hAnsi="Arial" w:cs="Arial"/>
                <w:sz w:val="20"/>
                <w:szCs w:val="20"/>
              </w:rPr>
            </w:pPr>
            <w:r>
              <w:rPr>
                <w:rFonts w:ascii="Arial" w:hAnsi="Arial" w:cs="Arial"/>
                <w:sz w:val="20"/>
                <w:szCs w:val="20"/>
              </w:rPr>
              <w:t>27.02.2015</w:t>
            </w:r>
          </w:p>
        </w:tc>
        <w:tc>
          <w:tcPr>
            <w:tcW w:w="1559" w:type="dxa"/>
          </w:tcPr>
          <w:p w:rsidR="00FA6EB2" w:rsidRPr="00703179" w:rsidRDefault="00FA6EB2" w:rsidP="00297687">
            <w:pPr>
              <w:pStyle w:val="Brezrazmikov"/>
              <w:jc w:val="both"/>
              <w:rPr>
                <w:rFonts w:ascii="Arial" w:hAnsi="Arial" w:cs="Arial"/>
                <w:sz w:val="20"/>
                <w:szCs w:val="20"/>
              </w:rPr>
            </w:pPr>
          </w:p>
          <w:p w:rsidR="00FA6EB2" w:rsidRPr="00703179" w:rsidRDefault="00624552" w:rsidP="00297687">
            <w:pPr>
              <w:pStyle w:val="Brezrazmikov"/>
              <w:jc w:val="both"/>
              <w:rPr>
                <w:rFonts w:ascii="Arial" w:hAnsi="Arial" w:cs="Arial"/>
                <w:sz w:val="20"/>
                <w:szCs w:val="20"/>
              </w:rPr>
            </w:pPr>
            <w:r>
              <w:rPr>
                <w:rFonts w:ascii="Arial" w:hAnsi="Arial" w:cs="Arial"/>
                <w:sz w:val="20"/>
                <w:szCs w:val="20"/>
              </w:rPr>
              <w:t>05.03.2015</w:t>
            </w:r>
          </w:p>
        </w:tc>
        <w:tc>
          <w:tcPr>
            <w:tcW w:w="1483" w:type="dxa"/>
          </w:tcPr>
          <w:p w:rsidR="00FA6EB2" w:rsidRPr="00703179" w:rsidRDefault="00FA6EB2" w:rsidP="00297687">
            <w:pPr>
              <w:pStyle w:val="Brezrazmikov"/>
              <w:jc w:val="both"/>
              <w:rPr>
                <w:rFonts w:ascii="Arial" w:hAnsi="Arial" w:cs="Arial"/>
                <w:sz w:val="20"/>
                <w:szCs w:val="20"/>
              </w:rPr>
            </w:pPr>
          </w:p>
          <w:p w:rsidR="00FA6EB2" w:rsidRPr="00703179" w:rsidRDefault="00AB301E" w:rsidP="00297687">
            <w:pPr>
              <w:pStyle w:val="Brezrazmikov"/>
              <w:jc w:val="both"/>
              <w:rPr>
                <w:rFonts w:ascii="Arial" w:hAnsi="Arial" w:cs="Arial"/>
                <w:sz w:val="20"/>
                <w:szCs w:val="20"/>
              </w:rPr>
            </w:pPr>
            <w:r>
              <w:rPr>
                <w:rFonts w:ascii="Arial" w:hAnsi="Arial" w:cs="Arial"/>
                <w:sz w:val="20"/>
                <w:szCs w:val="20"/>
              </w:rPr>
              <w:t>31.07.2015</w:t>
            </w:r>
          </w:p>
        </w:tc>
        <w:tc>
          <w:tcPr>
            <w:tcW w:w="1318" w:type="dxa"/>
          </w:tcPr>
          <w:p w:rsidR="00FA6EB2" w:rsidRPr="00703179" w:rsidRDefault="00FA6EB2" w:rsidP="00297687">
            <w:pPr>
              <w:pStyle w:val="Brezrazmikov"/>
              <w:jc w:val="both"/>
              <w:rPr>
                <w:rFonts w:ascii="Arial" w:hAnsi="Arial" w:cs="Arial"/>
                <w:sz w:val="20"/>
                <w:szCs w:val="20"/>
              </w:rPr>
            </w:pPr>
          </w:p>
          <w:p w:rsidR="00FA6EB2" w:rsidRPr="00703179" w:rsidRDefault="00AB301E" w:rsidP="00297687">
            <w:pPr>
              <w:pStyle w:val="Brezrazmikov"/>
              <w:jc w:val="both"/>
              <w:rPr>
                <w:rFonts w:ascii="Arial" w:hAnsi="Arial" w:cs="Arial"/>
                <w:sz w:val="20"/>
                <w:szCs w:val="20"/>
              </w:rPr>
            </w:pPr>
            <w:r>
              <w:rPr>
                <w:rFonts w:ascii="Arial" w:hAnsi="Arial" w:cs="Arial"/>
                <w:sz w:val="20"/>
                <w:szCs w:val="20"/>
              </w:rPr>
              <w:t>17.08.2015</w:t>
            </w:r>
          </w:p>
        </w:tc>
      </w:tr>
      <w:tr w:rsidR="00F41C95" w:rsidRPr="00703179" w:rsidTr="00624552">
        <w:tc>
          <w:tcPr>
            <w:tcW w:w="533" w:type="dxa"/>
          </w:tcPr>
          <w:p w:rsidR="00F41C95" w:rsidRDefault="00F41C95" w:rsidP="00297687">
            <w:pPr>
              <w:pStyle w:val="Brezrazmikov"/>
              <w:jc w:val="both"/>
              <w:rPr>
                <w:rFonts w:ascii="Arial" w:hAnsi="Arial" w:cs="Arial"/>
                <w:sz w:val="20"/>
                <w:szCs w:val="20"/>
              </w:rPr>
            </w:pPr>
          </w:p>
          <w:p w:rsidR="00F41C95" w:rsidRPr="00703179" w:rsidRDefault="00F41C95" w:rsidP="00297687">
            <w:pPr>
              <w:pStyle w:val="Brezrazmikov"/>
              <w:jc w:val="both"/>
              <w:rPr>
                <w:rFonts w:ascii="Arial" w:hAnsi="Arial" w:cs="Arial"/>
                <w:sz w:val="20"/>
                <w:szCs w:val="20"/>
              </w:rPr>
            </w:pPr>
            <w:r>
              <w:rPr>
                <w:rFonts w:ascii="Arial" w:hAnsi="Arial" w:cs="Arial"/>
                <w:sz w:val="20"/>
                <w:szCs w:val="20"/>
              </w:rPr>
              <w:t>5.</w:t>
            </w:r>
          </w:p>
        </w:tc>
        <w:tc>
          <w:tcPr>
            <w:tcW w:w="2332" w:type="dxa"/>
          </w:tcPr>
          <w:p w:rsidR="00F41C95" w:rsidRDefault="00F41C95" w:rsidP="00297687">
            <w:pPr>
              <w:pStyle w:val="Brezrazmikov"/>
              <w:jc w:val="both"/>
              <w:rPr>
                <w:rFonts w:ascii="Arial" w:hAnsi="Arial" w:cs="Arial"/>
                <w:sz w:val="20"/>
                <w:szCs w:val="20"/>
              </w:rPr>
            </w:pPr>
          </w:p>
          <w:p w:rsidR="00F41C95" w:rsidRDefault="00F41C95" w:rsidP="00297687">
            <w:pPr>
              <w:pStyle w:val="Brezrazmikov"/>
              <w:jc w:val="both"/>
              <w:rPr>
                <w:rFonts w:ascii="Arial" w:hAnsi="Arial" w:cs="Arial"/>
                <w:sz w:val="20"/>
                <w:szCs w:val="20"/>
              </w:rPr>
            </w:pPr>
            <w:r>
              <w:rPr>
                <w:rFonts w:ascii="Arial" w:hAnsi="Arial" w:cs="Arial"/>
                <w:sz w:val="20"/>
                <w:szCs w:val="20"/>
              </w:rPr>
              <w:t>Zavod za varstvo narave</w:t>
            </w:r>
          </w:p>
          <w:p w:rsidR="00F41C95" w:rsidRPr="00703179" w:rsidRDefault="00F41C95" w:rsidP="00297687">
            <w:pPr>
              <w:pStyle w:val="Brezrazmikov"/>
              <w:jc w:val="both"/>
              <w:rPr>
                <w:rFonts w:ascii="Arial" w:hAnsi="Arial" w:cs="Arial"/>
                <w:sz w:val="20"/>
                <w:szCs w:val="20"/>
              </w:rPr>
            </w:pPr>
          </w:p>
        </w:tc>
        <w:tc>
          <w:tcPr>
            <w:tcW w:w="1637" w:type="dxa"/>
          </w:tcPr>
          <w:p w:rsidR="00F41C95" w:rsidRDefault="00F41C95" w:rsidP="00297687">
            <w:pPr>
              <w:pStyle w:val="Brezrazmikov"/>
              <w:jc w:val="both"/>
              <w:rPr>
                <w:rFonts w:ascii="Arial" w:hAnsi="Arial" w:cs="Arial"/>
                <w:sz w:val="20"/>
                <w:szCs w:val="20"/>
              </w:rPr>
            </w:pPr>
          </w:p>
          <w:p w:rsidR="000C6ED8" w:rsidRPr="00703179" w:rsidRDefault="000C6ED8" w:rsidP="00297687">
            <w:pPr>
              <w:pStyle w:val="Brezrazmikov"/>
              <w:jc w:val="both"/>
              <w:rPr>
                <w:rFonts w:ascii="Arial" w:hAnsi="Arial" w:cs="Arial"/>
                <w:sz w:val="20"/>
                <w:szCs w:val="20"/>
              </w:rPr>
            </w:pPr>
            <w:r>
              <w:rPr>
                <w:rFonts w:ascii="Arial" w:hAnsi="Arial" w:cs="Arial"/>
                <w:sz w:val="20"/>
                <w:szCs w:val="20"/>
              </w:rPr>
              <w:t>18.12.201</w:t>
            </w:r>
            <w:r w:rsidR="00F724E8">
              <w:rPr>
                <w:rFonts w:ascii="Arial" w:hAnsi="Arial" w:cs="Arial"/>
                <w:sz w:val="20"/>
                <w:szCs w:val="20"/>
              </w:rPr>
              <w:t>5</w:t>
            </w:r>
          </w:p>
        </w:tc>
        <w:tc>
          <w:tcPr>
            <w:tcW w:w="1559" w:type="dxa"/>
          </w:tcPr>
          <w:p w:rsidR="00F41C95" w:rsidRDefault="00F41C95" w:rsidP="00297687">
            <w:pPr>
              <w:pStyle w:val="Brezrazmikov"/>
              <w:jc w:val="both"/>
              <w:rPr>
                <w:rFonts w:ascii="Arial" w:hAnsi="Arial" w:cs="Arial"/>
                <w:sz w:val="20"/>
                <w:szCs w:val="20"/>
              </w:rPr>
            </w:pPr>
          </w:p>
          <w:p w:rsidR="000C6ED8" w:rsidRPr="00703179" w:rsidRDefault="000C6ED8" w:rsidP="00297687">
            <w:pPr>
              <w:pStyle w:val="Brezrazmikov"/>
              <w:jc w:val="both"/>
              <w:rPr>
                <w:rFonts w:ascii="Arial" w:hAnsi="Arial" w:cs="Arial"/>
                <w:sz w:val="20"/>
                <w:szCs w:val="20"/>
              </w:rPr>
            </w:pPr>
            <w:r>
              <w:rPr>
                <w:rFonts w:ascii="Arial" w:hAnsi="Arial" w:cs="Arial"/>
                <w:sz w:val="20"/>
                <w:szCs w:val="20"/>
              </w:rPr>
              <w:t>22.12.2015</w:t>
            </w:r>
          </w:p>
        </w:tc>
        <w:tc>
          <w:tcPr>
            <w:tcW w:w="1483" w:type="dxa"/>
          </w:tcPr>
          <w:p w:rsidR="00F41C95" w:rsidRDefault="00F41C95" w:rsidP="00297687">
            <w:pPr>
              <w:pStyle w:val="Brezrazmikov"/>
              <w:jc w:val="both"/>
              <w:rPr>
                <w:rFonts w:ascii="Arial" w:hAnsi="Arial" w:cs="Arial"/>
                <w:sz w:val="20"/>
                <w:szCs w:val="20"/>
              </w:rPr>
            </w:pPr>
          </w:p>
          <w:p w:rsidR="000C6ED8" w:rsidRPr="00703179" w:rsidRDefault="000C6ED8" w:rsidP="00297687">
            <w:pPr>
              <w:pStyle w:val="Brezrazmikov"/>
              <w:jc w:val="both"/>
              <w:rPr>
                <w:rFonts w:ascii="Arial" w:hAnsi="Arial" w:cs="Arial"/>
                <w:sz w:val="20"/>
                <w:szCs w:val="20"/>
              </w:rPr>
            </w:pPr>
            <w:r>
              <w:rPr>
                <w:rFonts w:ascii="Arial" w:hAnsi="Arial" w:cs="Arial"/>
                <w:sz w:val="20"/>
                <w:szCs w:val="20"/>
              </w:rPr>
              <w:t>14.04.2016</w:t>
            </w:r>
          </w:p>
        </w:tc>
        <w:tc>
          <w:tcPr>
            <w:tcW w:w="1318" w:type="dxa"/>
          </w:tcPr>
          <w:p w:rsidR="00F41C95" w:rsidRDefault="00F41C95" w:rsidP="00297687">
            <w:pPr>
              <w:pStyle w:val="Brezrazmikov"/>
              <w:jc w:val="both"/>
              <w:rPr>
                <w:rFonts w:ascii="Arial" w:hAnsi="Arial" w:cs="Arial"/>
                <w:sz w:val="20"/>
                <w:szCs w:val="20"/>
              </w:rPr>
            </w:pPr>
          </w:p>
          <w:p w:rsidR="000C6ED8" w:rsidRPr="00703179" w:rsidRDefault="000C6ED8" w:rsidP="00297687">
            <w:pPr>
              <w:pStyle w:val="Brezrazmikov"/>
              <w:jc w:val="both"/>
              <w:rPr>
                <w:rFonts w:ascii="Arial" w:hAnsi="Arial" w:cs="Arial"/>
                <w:sz w:val="20"/>
                <w:szCs w:val="20"/>
              </w:rPr>
            </w:pPr>
            <w:r>
              <w:rPr>
                <w:rFonts w:ascii="Arial" w:hAnsi="Arial" w:cs="Arial"/>
                <w:sz w:val="20"/>
                <w:szCs w:val="20"/>
              </w:rPr>
              <w:t>21.04.2016</w:t>
            </w:r>
          </w:p>
        </w:tc>
      </w:tr>
      <w:tr w:rsidR="00FA6EB2" w:rsidRPr="00703179" w:rsidTr="00624552">
        <w:tc>
          <w:tcPr>
            <w:tcW w:w="533" w:type="dxa"/>
          </w:tcPr>
          <w:p w:rsidR="00FA6EB2" w:rsidRPr="00703179" w:rsidRDefault="00FA6EB2" w:rsidP="00297687">
            <w:pPr>
              <w:pStyle w:val="Brezrazmikov"/>
              <w:jc w:val="both"/>
              <w:rPr>
                <w:rFonts w:ascii="Arial" w:hAnsi="Arial" w:cs="Arial"/>
                <w:sz w:val="20"/>
                <w:szCs w:val="20"/>
              </w:rPr>
            </w:pPr>
          </w:p>
          <w:p w:rsidR="00FA6EB2" w:rsidRPr="00703179" w:rsidRDefault="00F41C95" w:rsidP="00297687">
            <w:pPr>
              <w:pStyle w:val="Brezrazmikov"/>
              <w:jc w:val="both"/>
              <w:rPr>
                <w:rFonts w:ascii="Arial" w:hAnsi="Arial" w:cs="Arial"/>
                <w:sz w:val="20"/>
                <w:szCs w:val="20"/>
              </w:rPr>
            </w:pPr>
            <w:r>
              <w:rPr>
                <w:rFonts w:ascii="Arial" w:hAnsi="Arial" w:cs="Arial"/>
                <w:sz w:val="20"/>
                <w:szCs w:val="20"/>
              </w:rPr>
              <w:t>6</w:t>
            </w:r>
            <w:r w:rsidR="00FA6EB2" w:rsidRPr="00703179">
              <w:rPr>
                <w:rFonts w:ascii="Arial" w:hAnsi="Arial" w:cs="Arial"/>
                <w:sz w:val="20"/>
                <w:szCs w:val="20"/>
              </w:rPr>
              <w:t>.</w:t>
            </w:r>
          </w:p>
        </w:tc>
        <w:tc>
          <w:tcPr>
            <w:tcW w:w="2332" w:type="dxa"/>
          </w:tcPr>
          <w:p w:rsidR="00FA6EB2" w:rsidRPr="00703179" w:rsidRDefault="00FA6EB2" w:rsidP="00297687">
            <w:pPr>
              <w:pStyle w:val="Brezrazmikov"/>
              <w:jc w:val="both"/>
              <w:rPr>
                <w:rFonts w:ascii="Arial" w:hAnsi="Arial" w:cs="Arial"/>
                <w:sz w:val="20"/>
                <w:szCs w:val="20"/>
              </w:rPr>
            </w:pPr>
          </w:p>
          <w:p w:rsidR="00FA6EB2" w:rsidRPr="00703179" w:rsidRDefault="00FA6EB2" w:rsidP="00703179">
            <w:pPr>
              <w:pStyle w:val="Brezrazmikov"/>
              <w:rPr>
                <w:rFonts w:ascii="Arial" w:hAnsi="Arial" w:cs="Arial"/>
                <w:sz w:val="20"/>
                <w:szCs w:val="20"/>
              </w:rPr>
            </w:pPr>
            <w:r w:rsidRPr="00703179">
              <w:rPr>
                <w:rFonts w:ascii="Arial" w:hAnsi="Arial" w:cs="Arial"/>
                <w:sz w:val="20"/>
                <w:szCs w:val="20"/>
              </w:rPr>
              <w:t>Ministrstvo za kulturo, Direktorat za kulturno dediščino</w:t>
            </w:r>
          </w:p>
          <w:p w:rsidR="00FA6EB2" w:rsidRPr="00703179" w:rsidRDefault="00FA6EB2" w:rsidP="00297687">
            <w:pPr>
              <w:pStyle w:val="Brezrazmikov"/>
              <w:jc w:val="both"/>
              <w:rPr>
                <w:rFonts w:ascii="Arial" w:hAnsi="Arial" w:cs="Arial"/>
                <w:sz w:val="20"/>
                <w:szCs w:val="20"/>
              </w:rPr>
            </w:pPr>
          </w:p>
        </w:tc>
        <w:tc>
          <w:tcPr>
            <w:tcW w:w="1637" w:type="dxa"/>
          </w:tcPr>
          <w:p w:rsidR="00FA6EB2" w:rsidRPr="00703179" w:rsidRDefault="00FA6EB2" w:rsidP="00297687">
            <w:pPr>
              <w:pStyle w:val="Brezrazmikov"/>
              <w:jc w:val="both"/>
              <w:rPr>
                <w:rFonts w:ascii="Arial" w:hAnsi="Arial" w:cs="Arial"/>
                <w:sz w:val="20"/>
                <w:szCs w:val="20"/>
              </w:rPr>
            </w:pPr>
          </w:p>
          <w:p w:rsidR="00FA6EB2" w:rsidRDefault="00FA6EB2" w:rsidP="00297687">
            <w:pPr>
              <w:pStyle w:val="Brezrazmikov"/>
              <w:jc w:val="both"/>
              <w:rPr>
                <w:rFonts w:ascii="Arial" w:hAnsi="Arial" w:cs="Arial"/>
                <w:sz w:val="20"/>
                <w:szCs w:val="20"/>
              </w:rPr>
            </w:pPr>
          </w:p>
          <w:p w:rsidR="00624552" w:rsidRPr="00703179" w:rsidRDefault="00624552" w:rsidP="00297687">
            <w:pPr>
              <w:pStyle w:val="Brezrazmikov"/>
              <w:jc w:val="both"/>
              <w:rPr>
                <w:rFonts w:ascii="Arial" w:hAnsi="Arial" w:cs="Arial"/>
                <w:sz w:val="20"/>
                <w:szCs w:val="20"/>
              </w:rPr>
            </w:pPr>
            <w:r>
              <w:rPr>
                <w:rFonts w:ascii="Arial" w:hAnsi="Arial" w:cs="Arial"/>
                <w:sz w:val="20"/>
                <w:szCs w:val="20"/>
              </w:rPr>
              <w:t>27.02.2015</w:t>
            </w:r>
          </w:p>
        </w:tc>
        <w:tc>
          <w:tcPr>
            <w:tcW w:w="1559" w:type="dxa"/>
          </w:tcPr>
          <w:p w:rsidR="00FA6EB2" w:rsidRPr="00703179" w:rsidRDefault="00FA6EB2" w:rsidP="00297687">
            <w:pPr>
              <w:pStyle w:val="Brezrazmikov"/>
              <w:jc w:val="both"/>
              <w:rPr>
                <w:rFonts w:ascii="Arial" w:hAnsi="Arial" w:cs="Arial"/>
                <w:sz w:val="20"/>
                <w:szCs w:val="20"/>
              </w:rPr>
            </w:pPr>
          </w:p>
          <w:p w:rsidR="00FA6EB2" w:rsidRDefault="00FA6EB2" w:rsidP="00297687">
            <w:pPr>
              <w:pStyle w:val="Brezrazmikov"/>
              <w:jc w:val="both"/>
              <w:rPr>
                <w:rFonts w:ascii="Arial" w:hAnsi="Arial" w:cs="Arial"/>
                <w:sz w:val="20"/>
                <w:szCs w:val="20"/>
              </w:rPr>
            </w:pPr>
          </w:p>
          <w:p w:rsidR="00624552" w:rsidRPr="00703179" w:rsidRDefault="00624552" w:rsidP="00297687">
            <w:pPr>
              <w:pStyle w:val="Brezrazmikov"/>
              <w:jc w:val="both"/>
              <w:rPr>
                <w:rFonts w:ascii="Arial" w:hAnsi="Arial" w:cs="Arial"/>
                <w:sz w:val="20"/>
                <w:szCs w:val="20"/>
              </w:rPr>
            </w:pPr>
            <w:r>
              <w:rPr>
                <w:rFonts w:ascii="Arial" w:hAnsi="Arial" w:cs="Arial"/>
                <w:sz w:val="20"/>
                <w:szCs w:val="20"/>
              </w:rPr>
              <w:t>02.04.2015</w:t>
            </w:r>
          </w:p>
        </w:tc>
        <w:tc>
          <w:tcPr>
            <w:tcW w:w="1483" w:type="dxa"/>
          </w:tcPr>
          <w:p w:rsidR="00FA6EB2" w:rsidRPr="00703179" w:rsidRDefault="00FA6EB2" w:rsidP="00297687">
            <w:pPr>
              <w:pStyle w:val="Brezrazmikov"/>
              <w:jc w:val="both"/>
              <w:rPr>
                <w:rFonts w:ascii="Arial" w:hAnsi="Arial" w:cs="Arial"/>
                <w:sz w:val="20"/>
                <w:szCs w:val="20"/>
              </w:rPr>
            </w:pPr>
          </w:p>
          <w:p w:rsidR="00FA6EB2" w:rsidRDefault="00FA6EB2" w:rsidP="00297687">
            <w:pPr>
              <w:pStyle w:val="Brezrazmikov"/>
              <w:jc w:val="both"/>
              <w:rPr>
                <w:rFonts w:ascii="Arial" w:hAnsi="Arial" w:cs="Arial"/>
                <w:sz w:val="20"/>
                <w:szCs w:val="20"/>
              </w:rPr>
            </w:pPr>
          </w:p>
          <w:p w:rsidR="00AB301E" w:rsidRPr="00703179" w:rsidRDefault="00AB301E" w:rsidP="00297687">
            <w:pPr>
              <w:pStyle w:val="Brezrazmikov"/>
              <w:jc w:val="both"/>
              <w:rPr>
                <w:rFonts w:ascii="Arial" w:hAnsi="Arial" w:cs="Arial"/>
                <w:sz w:val="20"/>
                <w:szCs w:val="20"/>
              </w:rPr>
            </w:pPr>
            <w:r>
              <w:rPr>
                <w:rFonts w:ascii="Arial" w:hAnsi="Arial" w:cs="Arial"/>
                <w:sz w:val="20"/>
                <w:szCs w:val="20"/>
              </w:rPr>
              <w:t>31.07.2015</w:t>
            </w:r>
          </w:p>
        </w:tc>
        <w:tc>
          <w:tcPr>
            <w:tcW w:w="1318" w:type="dxa"/>
          </w:tcPr>
          <w:p w:rsidR="00FA6EB2" w:rsidRPr="00703179" w:rsidRDefault="00FA6EB2" w:rsidP="00297687">
            <w:pPr>
              <w:pStyle w:val="Brezrazmikov"/>
              <w:jc w:val="both"/>
              <w:rPr>
                <w:rFonts w:ascii="Arial" w:hAnsi="Arial" w:cs="Arial"/>
                <w:sz w:val="20"/>
                <w:szCs w:val="20"/>
              </w:rPr>
            </w:pPr>
          </w:p>
          <w:p w:rsidR="00FA6EB2" w:rsidRDefault="00FA6EB2" w:rsidP="00297687">
            <w:pPr>
              <w:pStyle w:val="Brezrazmikov"/>
              <w:jc w:val="both"/>
              <w:rPr>
                <w:rFonts w:ascii="Arial" w:hAnsi="Arial" w:cs="Arial"/>
                <w:sz w:val="20"/>
                <w:szCs w:val="20"/>
              </w:rPr>
            </w:pPr>
          </w:p>
          <w:p w:rsidR="00AB301E" w:rsidRPr="00703179" w:rsidRDefault="00AB301E" w:rsidP="00297687">
            <w:pPr>
              <w:pStyle w:val="Brezrazmikov"/>
              <w:jc w:val="both"/>
              <w:rPr>
                <w:rFonts w:ascii="Arial" w:hAnsi="Arial" w:cs="Arial"/>
                <w:sz w:val="20"/>
                <w:szCs w:val="20"/>
              </w:rPr>
            </w:pPr>
            <w:r>
              <w:rPr>
                <w:rFonts w:ascii="Arial" w:hAnsi="Arial" w:cs="Arial"/>
                <w:sz w:val="20"/>
                <w:szCs w:val="20"/>
              </w:rPr>
              <w:t>26.08.2015</w:t>
            </w:r>
          </w:p>
        </w:tc>
      </w:tr>
      <w:tr w:rsidR="00FA6EB2" w:rsidRPr="00703179" w:rsidTr="00624552">
        <w:tc>
          <w:tcPr>
            <w:tcW w:w="533" w:type="dxa"/>
          </w:tcPr>
          <w:p w:rsidR="00FA6EB2" w:rsidRPr="00703179" w:rsidRDefault="00FA6EB2" w:rsidP="00297687">
            <w:pPr>
              <w:pStyle w:val="Brezrazmikov"/>
              <w:jc w:val="both"/>
              <w:rPr>
                <w:rFonts w:ascii="Arial" w:hAnsi="Arial" w:cs="Arial"/>
                <w:sz w:val="20"/>
                <w:szCs w:val="20"/>
              </w:rPr>
            </w:pPr>
          </w:p>
          <w:p w:rsidR="00FA6EB2" w:rsidRPr="00703179" w:rsidRDefault="00F41C95" w:rsidP="00297687">
            <w:pPr>
              <w:pStyle w:val="Brezrazmikov"/>
              <w:jc w:val="both"/>
              <w:rPr>
                <w:rFonts w:ascii="Arial" w:hAnsi="Arial" w:cs="Arial"/>
                <w:sz w:val="20"/>
                <w:szCs w:val="20"/>
              </w:rPr>
            </w:pPr>
            <w:r>
              <w:rPr>
                <w:rFonts w:ascii="Arial" w:hAnsi="Arial" w:cs="Arial"/>
                <w:sz w:val="20"/>
                <w:szCs w:val="20"/>
              </w:rPr>
              <w:t>7</w:t>
            </w:r>
            <w:r w:rsidR="00FA6EB2" w:rsidRPr="00703179">
              <w:rPr>
                <w:rFonts w:ascii="Arial" w:hAnsi="Arial" w:cs="Arial"/>
                <w:sz w:val="20"/>
                <w:szCs w:val="20"/>
              </w:rPr>
              <w:t>.</w:t>
            </w:r>
          </w:p>
        </w:tc>
        <w:tc>
          <w:tcPr>
            <w:tcW w:w="2332" w:type="dxa"/>
          </w:tcPr>
          <w:p w:rsidR="00FA6EB2" w:rsidRPr="00703179" w:rsidRDefault="00FA6EB2" w:rsidP="00297687">
            <w:pPr>
              <w:pStyle w:val="Brezrazmikov"/>
              <w:jc w:val="both"/>
              <w:rPr>
                <w:rFonts w:ascii="Arial" w:hAnsi="Arial" w:cs="Arial"/>
                <w:color w:val="000000"/>
                <w:sz w:val="20"/>
                <w:szCs w:val="20"/>
              </w:rPr>
            </w:pPr>
          </w:p>
          <w:p w:rsidR="00FA6EB2" w:rsidRPr="00703179" w:rsidRDefault="00FA6EB2" w:rsidP="00297687">
            <w:pPr>
              <w:pStyle w:val="Brezrazmikov"/>
              <w:jc w:val="both"/>
              <w:rPr>
                <w:rFonts w:ascii="Arial" w:hAnsi="Arial" w:cs="Arial"/>
                <w:color w:val="000000"/>
                <w:sz w:val="20"/>
                <w:szCs w:val="20"/>
              </w:rPr>
            </w:pPr>
            <w:r w:rsidRPr="00703179">
              <w:rPr>
                <w:rFonts w:ascii="Arial" w:hAnsi="Arial" w:cs="Arial"/>
                <w:color w:val="000000"/>
                <w:sz w:val="20"/>
                <w:szCs w:val="20"/>
              </w:rPr>
              <w:t>Elektro Gorenjska d.d.</w:t>
            </w:r>
          </w:p>
          <w:p w:rsidR="00FA6EB2" w:rsidRDefault="00FA6EB2" w:rsidP="00297687">
            <w:pPr>
              <w:pStyle w:val="Brezrazmikov"/>
              <w:jc w:val="both"/>
              <w:rPr>
                <w:rFonts w:ascii="Arial" w:hAnsi="Arial" w:cs="Arial"/>
                <w:sz w:val="20"/>
                <w:szCs w:val="20"/>
              </w:rPr>
            </w:pPr>
          </w:p>
          <w:p w:rsidR="00624552" w:rsidRPr="00703179" w:rsidRDefault="00624552" w:rsidP="00297687">
            <w:pPr>
              <w:pStyle w:val="Brezrazmikov"/>
              <w:jc w:val="both"/>
              <w:rPr>
                <w:rFonts w:ascii="Arial" w:hAnsi="Arial" w:cs="Arial"/>
                <w:sz w:val="20"/>
                <w:szCs w:val="20"/>
              </w:rPr>
            </w:pPr>
          </w:p>
        </w:tc>
        <w:tc>
          <w:tcPr>
            <w:tcW w:w="1637" w:type="dxa"/>
          </w:tcPr>
          <w:p w:rsidR="00FA6EB2" w:rsidRDefault="00FA6EB2" w:rsidP="00297687">
            <w:pPr>
              <w:pStyle w:val="Brezrazmikov"/>
              <w:jc w:val="both"/>
              <w:rPr>
                <w:rFonts w:ascii="Arial" w:hAnsi="Arial" w:cs="Arial"/>
                <w:sz w:val="20"/>
                <w:szCs w:val="20"/>
              </w:rPr>
            </w:pPr>
          </w:p>
          <w:p w:rsidR="00624552" w:rsidRPr="00703179" w:rsidRDefault="00624552" w:rsidP="00297687">
            <w:pPr>
              <w:pStyle w:val="Brezrazmikov"/>
              <w:jc w:val="both"/>
              <w:rPr>
                <w:rFonts w:ascii="Arial" w:hAnsi="Arial" w:cs="Arial"/>
                <w:sz w:val="20"/>
                <w:szCs w:val="20"/>
              </w:rPr>
            </w:pPr>
            <w:r>
              <w:rPr>
                <w:rFonts w:ascii="Arial" w:hAnsi="Arial" w:cs="Arial"/>
                <w:sz w:val="20"/>
                <w:szCs w:val="20"/>
              </w:rPr>
              <w:t>27.02.2015</w:t>
            </w:r>
          </w:p>
        </w:tc>
        <w:tc>
          <w:tcPr>
            <w:tcW w:w="1559" w:type="dxa"/>
          </w:tcPr>
          <w:p w:rsidR="00FA6EB2" w:rsidRPr="00703179" w:rsidRDefault="00FA6EB2" w:rsidP="00297687">
            <w:pPr>
              <w:pStyle w:val="Brezrazmikov"/>
              <w:jc w:val="both"/>
              <w:rPr>
                <w:rFonts w:ascii="Arial" w:hAnsi="Arial" w:cs="Arial"/>
                <w:sz w:val="20"/>
                <w:szCs w:val="20"/>
              </w:rPr>
            </w:pPr>
          </w:p>
          <w:p w:rsidR="00FA6EB2" w:rsidRPr="00703179" w:rsidRDefault="00624552" w:rsidP="00297687">
            <w:pPr>
              <w:pStyle w:val="Brezrazmikov"/>
              <w:jc w:val="both"/>
              <w:rPr>
                <w:rFonts w:ascii="Arial" w:hAnsi="Arial" w:cs="Arial"/>
                <w:sz w:val="20"/>
                <w:szCs w:val="20"/>
              </w:rPr>
            </w:pPr>
            <w:r>
              <w:rPr>
                <w:rFonts w:ascii="Arial" w:hAnsi="Arial" w:cs="Arial"/>
                <w:sz w:val="20"/>
                <w:szCs w:val="20"/>
              </w:rPr>
              <w:t>31.03.2015</w:t>
            </w:r>
          </w:p>
        </w:tc>
        <w:tc>
          <w:tcPr>
            <w:tcW w:w="1483" w:type="dxa"/>
          </w:tcPr>
          <w:p w:rsidR="00FA6EB2" w:rsidRPr="00703179" w:rsidRDefault="00FA6EB2" w:rsidP="00297687">
            <w:pPr>
              <w:pStyle w:val="Brezrazmikov"/>
              <w:jc w:val="both"/>
              <w:rPr>
                <w:rFonts w:ascii="Arial" w:hAnsi="Arial" w:cs="Arial"/>
                <w:sz w:val="20"/>
                <w:szCs w:val="20"/>
              </w:rPr>
            </w:pPr>
          </w:p>
          <w:p w:rsidR="00FA6EB2" w:rsidRPr="00703179" w:rsidRDefault="00AB301E" w:rsidP="00297687">
            <w:pPr>
              <w:pStyle w:val="Brezrazmikov"/>
              <w:jc w:val="both"/>
              <w:rPr>
                <w:rFonts w:ascii="Arial" w:hAnsi="Arial" w:cs="Arial"/>
                <w:sz w:val="20"/>
                <w:szCs w:val="20"/>
              </w:rPr>
            </w:pPr>
            <w:r>
              <w:rPr>
                <w:rFonts w:ascii="Arial" w:hAnsi="Arial" w:cs="Arial"/>
                <w:sz w:val="20"/>
                <w:szCs w:val="20"/>
              </w:rPr>
              <w:t>31.07.2015</w:t>
            </w:r>
          </w:p>
        </w:tc>
        <w:tc>
          <w:tcPr>
            <w:tcW w:w="1318" w:type="dxa"/>
          </w:tcPr>
          <w:p w:rsidR="00FA6EB2" w:rsidRPr="00703179" w:rsidRDefault="00FA6EB2" w:rsidP="00297687">
            <w:pPr>
              <w:pStyle w:val="Brezrazmikov"/>
              <w:jc w:val="both"/>
              <w:rPr>
                <w:rFonts w:ascii="Arial" w:hAnsi="Arial" w:cs="Arial"/>
                <w:sz w:val="20"/>
                <w:szCs w:val="20"/>
              </w:rPr>
            </w:pPr>
          </w:p>
          <w:p w:rsidR="00FA6EB2" w:rsidRPr="00703179" w:rsidRDefault="00AB301E" w:rsidP="00297687">
            <w:pPr>
              <w:pStyle w:val="Brezrazmikov"/>
              <w:jc w:val="both"/>
              <w:rPr>
                <w:rFonts w:ascii="Arial" w:hAnsi="Arial" w:cs="Arial"/>
                <w:sz w:val="20"/>
                <w:szCs w:val="20"/>
              </w:rPr>
            </w:pPr>
            <w:r>
              <w:rPr>
                <w:rFonts w:ascii="Arial" w:hAnsi="Arial" w:cs="Arial"/>
                <w:sz w:val="20"/>
                <w:szCs w:val="20"/>
              </w:rPr>
              <w:t>03.08.2015</w:t>
            </w:r>
          </w:p>
        </w:tc>
      </w:tr>
      <w:tr w:rsidR="00FA6EB2" w:rsidRPr="00703179" w:rsidTr="00624552">
        <w:tc>
          <w:tcPr>
            <w:tcW w:w="533" w:type="dxa"/>
          </w:tcPr>
          <w:p w:rsidR="00FA6EB2" w:rsidRPr="00703179" w:rsidRDefault="00FA6EB2" w:rsidP="00297687">
            <w:pPr>
              <w:pStyle w:val="Brezrazmikov"/>
              <w:jc w:val="both"/>
              <w:rPr>
                <w:rFonts w:ascii="Arial" w:hAnsi="Arial" w:cs="Arial"/>
                <w:sz w:val="20"/>
                <w:szCs w:val="20"/>
              </w:rPr>
            </w:pPr>
          </w:p>
          <w:p w:rsidR="00FA6EB2" w:rsidRPr="00703179" w:rsidRDefault="00F41C95" w:rsidP="00297687">
            <w:pPr>
              <w:pStyle w:val="Brezrazmikov"/>
              <w:jc w:val="both"/>
              <w:rPr>
                <w:rFonts w:ascii="Arial" w:hAnsi="Arial" w:cs="Arial"/>
                <w:sz w:val="20"/>
                <w:szCs w:val="20"/>
              </w:rPr>
            </w:pPr>
            <w:r>
              <w:rPr>
                <w:rFonts w:ascii="Arial" w:hAnsi="Arial" w:cs="Arial"/>
                <w:sz w:val="20"/>
                <w:szCs w:val="20"/>
              </w:rPr>
              <w:t>8</w:t>
            </w:r>
            <w:r w:rsidR="00FA6EB2" w:rsidRPr="00703179">
              <w:rPr>
                <w:rFonts w:ascii="Arial" w:hAnsi="Arial" w:cs="Arial"/>
                <w:sz w:val="20"/>
                <w:szCs w:val="20"/>
              </w:rPr>
              <w:t>.</w:t>
            </w:r>
          </w:p>
        </w:tc>
        <w:tc>
          <w:tcPr>
            <w:tcW w:w="2332" w:type="dxa"/>
          </w:tcPr>
          <w:p w:rsidR="00FA6EB2" w:rsidRPr="00703179" w:rsidRDefault="00FA6EB2" w:rsidP="00297687">
            <w:pPr>
              <w:pStyle w:val="Brezrazmikov"/>
              <w:jc w:val="both"/>
              <w:rPr>
                <w:rFonts w:ascii="Arial" w:hAnsi="Arial" w:cs="Arial"/>
                <w:color w:val="000000"/>
                <w:sz w:val="20"/>
                <w:szCs w:val="20"/>
              </w:rPr>
            </w:pPr>
          </w:p>
          <w:p w:rsidR="00FA6EB2" w:rsidRPr="00703179" w:rsidRDefault="00FA6EB2" w:rsidP="00297687">
            <w:pPr>
              <w:pStyle w:val="Brezrazmikov"/>
              <w:jc w:val="both"/>
              <w:rPr>
                <w:rFonts w:ascii="Arial" w:hAnsi="Arial" w:cs="Arial"/>
                <w:color w:val="000000"/>
                <w:sz w:val="20"/>
                <w:szCs w:val="20"/>
              </w:rPr>
            </w:pPr>
            <w:r w:rsidRPr="00703179">
              <w:rPr>
                <w:rFonts w:ascii="Arial" w:hAnsi="Arial" w:cs="Arial"/>
                <w:color w:val="000000"/>
                <w:sz w:val="20"/>
                <w:szCs w:val="20"/>
              </w:rPr>
              <w:t>Telekom Slovenije</w:t>
            </w:r>
          </w:p>
          <w:p w:rsidR="00FA6EB2" w:rsidRDefault="00FA6EB2" w:rsidP="00297687">
            <w:pPr>
              <w:pStyle w:val="Brezrazmikov"/>
              <w:jc w:val="both"/>
              <w:rPr>
                <w:rFonts w:ascii="Arial" w:hAnsi="Arial" w:cs="Arial"/>
                <w:color w:val="000000"/>
                <w:sz w:val="20"/>
                <w:szCs w:val="20"/>
              </w:rPr>
            </w:pPr>
          </w:p>
          <w:p w:rsidR="00624552" w:rsidRPr="00703179" w:rsidRDefault="00624552" w:rsidP="00297687">
            <w:pPr>
              <w:pStyle w:val="Brezrazmikov"/>
              <w:jc w:val="both"/>
              <w:rPr>
                <w:rFonts w:ascii="Arial" w:hAnsi="Arial" w:cs="Arial"/>
                <w:color w:val="000000"/>
                <w:sz w:val="20"/>
                <w:szCs w:val="20"/>
              </w:rPr>
            </w:pPr>
          </w:p>
        </w:tc>
        <w:tc>
          <w:tcPr>
            <w:tcW w:w="1637" w:type="dxa"/>
          </w:tcPr>
          <w:p w:rsidR="00FA6EB2" w:rsidRDefault="00FA6EB2" w:rsidP="00297687">
            <w:pPr>
              <w:pStyle w:val="Brezrazmikov"/>
              <w:jc w:val="both"/>
              <w:rPr>
                <w:rFonts w:ascii="Arial" w:hAnsi="Arial" w:cs="Arial"/>
                <w:sz w:val="20"/>
                <w:szCs w:val="20"/>
              </w:rPr>
            </w:pPr>
          </w:p>
          <w:p w:rsidR="00AB301E" w:rsidRPr="00703179" w:rsidRDefault="00AB301E" w:rsidP="00297687">
            <w:pPr>
              <w:pStyle w:val="Brezrazmikov"/>
              <w:jc w:val="both"/>
              <w:rPr>
                <w:rFonts w:ascii="Arial" w:hAnsi="Arial" w:cs="Arial"/>
                <w:sz w:val="20"/>
                <w:szCs w:val="20"/>
              </w:rPr>
            </w:pPr>
          </w:p>
          <w:p w:rsidR="00FA6EB2" w:rsidRPr="00703179" w:rsidRDefault="00624552" w:rsidP="00FA6EB2">
            <w:pPr>
              <w:pStyle w:val="Brezrazmikov"/>
              <w:jc w:val="both"/>
              <w:rPr>
                <w:rFonts w:ascii="Arial" w:hAnsi="Arial" w:cs="Arial"/>
                <w:sz w:val="20"/>
                <w:szCs w:val="20"/>
              </w:rPr>
            </w:pPr>
            <w:r>
              <w:rPr>
                <w:rFonts w:ascii="Arial" w:hAnsi="Arial" w:cs="Arial"/>
                <w:sz w:val="20"/>
                <w:szCs w:val="20"/>
              </w:rPr>
              <w:t>27.02.2015</w:t>
            </w:r>
          </w:p>
        </w:tc>
        <w:tc>
          <w:tcPr>
            <w:tcW w:w="1559" w:type="dxa"/>
          </w:tcPr>
          <w:p w:rsidR="00FA6EB2" w:rsidRDefault="00FA6EB2" w:rsidP="00297687">
            <w:pPr>
              <w:pStyle w:val="Brezrazmikov"/>
              <w:jc w:val="both"/>
              <w:rPr>
                <w:rFonts w:ascii="Arial" w:hAnsi="Arial" w:cs="Arial"/>
                <w:sz w:val="20"/>
                <w:szCs w:val="20"/>
              </w:rPr>
            </w:pPr>
          </w:p>
          <w:p w:rsidR="00AB301E" w:rsidRPr="00703179" w:rsidRDefault="00AB301E" w:rsidP="00297687">
            <w:pPr>
              <w:pStyle w:val="Brezrazmikov"/>
              <w:jc w:val="both"/>
              <w:rPr>
                <w:rFonts w:ascii="Arial" w:hAnsi="Arial" w:cs="Arial"/>
                <w:sz w:val="20"/>
                <w:szCs w:val="20"/>
              </w:rPr>
            </w:pPr>
          </w:p>
          <w:p w:rsidR="00FA6EB2" w:rsidRPr="00703179" w:rsidRDefault="00624552" w:rsidP="00297687">
            <w:pPr>
              <w:pStyle w:val="Brezrazmikov"/>
              <w:jc w:val="both"/>
              <w:rPr>
                <w:rFonts w:ascii="Arial" w:hAnsi="Arial" w:cs="Arial"/>
                <w:sz w:val="20"/>
                <w:szCs w:val="20"/>
              </w:rPr>
            </w:pPr>
            <w:r>
              <w:rPr>
                <w:rFonts w:ascii="Arial" w:hAnsi="Arial" w:cs="Arial"/>
                <w:sz w:val="20"/>
                <w:szCs w:val="20"/>
              </w:rPr>
              <w:t>30.03.2015</w:t>
            </w:r>
          </w:p>
        </w:tc>
        <w:tc>
          <w:tcPr>
            <w:tcW w:w="1483" w:type="dxa"/>
          </w:tcPr>
          <w:p w:rsidR="00FA6EB2" w:rsidRDefault="00FA6EB2" w:rsidP="00297687">
            <w:pPr>
              <w:pStyle w:val="Brezrazmikov"/>
              <w:jc w:val="both"/>
              <w:rPr>
                <w:rFonts w:ascii="Arial" w:hAnsi="Arial" w:cs="Arial"/>
                <w:sz w:val="20"/>
                <w:szCs w:val="20"/>
              </w:rPr>
            </w:pPr>
          </w:p>
          <w:p w:rsidR="00AB301E" w:rsidRPr="00703179" w:rsidRDefault="00AB301E" w:rsidP="00297687">
            <w:pPr>
              <w:pStyle w:val="Brezrazmikov"/>
              <w:jc w:val="both"/>
              <w:rPr>
                <w:rFonts w:ascii="Arial" w:hAnsi="Arial" w:cs="Arial"/>
                <w:sz w:val="20"/>
                <w:szCs w:val="20"/>
              </w:rPr>
            </w:pPr>
          </w:p>
          <w:p w:rsidR="00FA6EB2" w:rsidRPr="00703179" w:rsidRDefault="00AB301E" w:rsidP="00297687">
            <w:pPr>
              <w:pStyle w:val="Brezrazmikov"/>
              <w:jc w:val="both"/>
              <w:rPr>
                <w:rFonts w:ascii="Arial" w:hAnsi="Arial" w:cs="Arial"/>
                <w:sz w:val="20"/>
                <w:szCs w:val="20"/>
              </w:rPr>
            </w:pPr>
            <w:r>
              <w:rPr>
                <w:rFonts w:ascii="Arial" w:hAnsi="Arial" w:cs="Arial"/>
                <w:sz w:val="20"/>
                <w:szCs w:val="20"/>
              </w:rPr>
              <w:t>31.07.2015</w:t>
            </w:r>
          </w:p>
        </w:tc>
        <w:tc>
          <w:tcPr>
            <w:tcW w:w="1318" w:type="dxa"/>
          </w:tcPr>
          <w:p w:rsidR="00FA6EB2" w:rsidRPr="00703179" w:rsidRDefault="00FA6EB2" w:rsidP="00297687">
            <w:pPr>
              <w:pStyle w:val="Brezrazmikov"/>
              <w:jc w:val="both"/>
              <w:rPr>
                <w:rFonts w:ascii="Arial" w:hAnsi="Arial" w:cs="Arial"/>
                <w:sz w:val="20"/>
                <w:szCs w:val="20"/>
              </w:rPr>
            </w:pPr>
          </w:p>
          <w:p w:rsidR="00FA6EB2" w:rsidRDefault="00FA6EB2" w:rsidP="00297687">
            <w:pPr>
              <w:pStyle w:val="Brezrazmikov"/>
              <w:jc w:val="both"/>
              <w:rPr>
                <w:rFonts w:ascii="Arial" w:hAnsi="Arial" w:cs="Arial"/>
                <w:sz w:val="20"/>
                <w:szCs w:val="20"/>
              </w:rPr>
            </w:pPr>
          </w:p>
          <w:p w:rsidR="00995C00" w:rsidRPr="00703179" w:rsidRDefault="00995C00" w:rsidP="00297687">
            <w:pPr>
              <w:pStyle w:val="Brezrazmikov"/>
              <w:jc w:val="both"/>
              <w:rPr>
                <w:rFonts w:ascii="Arial" w:hAnsi="Arial" w:cs="Arial"/>
                <w:sz w:val="20"/>
                <w:szCs w:val="20"/>
              </w:rPr>
            </w:pPr>
            <w:r>
              <w:rPr>
                <w:rFonts w:ascii="Arial" w:hAnsi="Arial" w:cs="Arial"/>
                <w:sz w:val="20"/>
                <w:szCs w:val="20"/>
              </w:rPr>
              <w:t>08.09.2015</w:t>
            </w:r>
          </w:p>
        </w:tc>
      </w:tr>
      <w:tr w:rsidR="00FA6EB2" w:rsidRPr="00703179" w:rsidTr="00624552">
        <w:tc>
          <w:tcPr>
            <w:tcW w:w="533" w:type="dxa"/>
          </w:tcPr>
          <w:p w:rsidR="00FA6EB2" w:rsidRPr="00703179" w:rsidRDefault="00FA6EB2" w:rsidP="00297687">
            <w:pPr>
              <w:pStyle w:val="Brezrazmikov"/>
              <w:jc w:val="both"/>
              <w:rPr>
                <w:rFonts w:ascii="Arial" w:hAnsi="Arial" w:cs="Arial"/>
                <w:sz w:val="20"/>
                <w:szCs w:val="20"/>
              </w:rPr>
            </w:pPr>
          </w:p>
          <w:p w:rsidR="00FA6EB2" w:rsidRPr="00703179" w:rsidRDefault="00F41C95" w:rsidP="00297687">
            <w:pPr>
              <w:pStyle w:val="Brezrazmikov"/>
              <w:jc w:val="both"/>
              <w:rPr>
                <w:rFonts w:ascii="Arial" w:hAnsi="Arial" w:cs="Arial"/>
                <w:sz w:val="20"/>
                <w:szCs w:val="20"/>
              </w:rPr>
            </w:pPr>
            <w:r>
              <w:rPr>
                <w:rFonts w:ascii="Arial" w:hAnsi="Arial" w:cs="Arial"/>
                <w:sz w:val="20"/>
                <w:szCs w:val="20"/>
              </w:rPr>
              <w:t>9</w:t>
            </w:r>
            <w:r w:rsidR="00FA6EB2" w:rsidRPr="00703179">
              <w:rPr>
                <w:rFonts w:ascii="Arial" w:hAnsi="Arial" w:cs="Arial"/>
                <w:sz w:val="20"/>
                <w:szCs w:val="20"/>
              </w:rPr>
              <w:t>.</w:t>
            </w:r>
          </w:p>
        </w:tc>
        <w:tc>
          <w:tcPr>
            <w:tcW w:w="2332" w:type="dxa"/>
          </w:tcPr>
          <w:p w:rsidR="00FA6EB2" w:rsidRPr="00703179" w:rsidRDefault="00FA6EB2" w:rsidP="00297687">
            <w:pPr>
              <w:pStyle w:val="Brezrazmikov"/>
              <w:jc w:val="both"/>
              <w:rPr>
                <w:rFonts w:ascii="Arial" w:hAnsi="Arial" w:cs="Arial"/>
                <w:color w:val="000000"/>
                <w:sz w:val="20"/>
                <w:szCs w:val="20"/>
              </w:rPr>
            </w:pPr>
          </w:p>
          <w:p w:rsidR="00FA6EB2" w:rsidRPr="00703179" w:rsidRDefault="00FA6EB2" w:rsidP="00703179">
            <w:pPr>
              <w:pStyle w:val="Brezrazmikov"/>
              <w:rPr>
                <w:rFonts w:ascii="Arial" w:hAnsi="Arial" w:cs="Arial"/>
                <w:color w:val="000000"/>
                <w:sz w:val="20"/>
                <w:szCs w:val="20"/>
              </w:rPr>
            </w:pPr>
            <w:r w:rsidRPr="00703179">
              <w:rPr>
                <w:rFonts w:ascii="Arial" w:hAnsi="Arial" w:cs="Arial"/>
                <w:color w:val="000000"/>
                <w:sz w:val="20"/>
                <w:szCs w:val="20"/>
              </w:rPr>
              <w:t>Komunala Kranj, PE Vodovod</w:t>
            </w:r>
          </w:p>
          <w:p w:rsidR="00FA6EB2" w:rsidRDefault="00FA6EB2" w:rsidP="00297687">
            <w:pPr>
              <w:pStyle w:val="Brezrazmikov"/>
              <w:jc w:val="both"/>
              <w:rPr>
                <w:rFonts w:ascii="Arial" w:hAnsi="Arial" w:cs="Arial"/>
                <w:color w:val="000000"/>
                <w:sz w:val="20"/>
                <w:szCs w:val="20"/>
              </w:rPr>
            </w:pPr>
          </w:p>
          <w:p w:rsidR="00624552" w:rsidRPr="00703179" w:rsidRDefault="00624552" w:rsidP="00297687">
            <w:pPr>
              <w:pStyle w:val="Brezrazmikov"/>
              <w:jc w:val="both"/>
              <w:rPr>
                <w:rFonts w:ascii="Arial" w:hAnsi="Arial" w:cs="Arial"/>
                <w:color w:val="000000"/>
                <w:sz w:val="20"/>
                <w:szCs w:val="20"/>
              </w:rPr>
            </w:pPr>
          </w:p>
        </w:tc>
        <w:tc>
          <w:tcPr>
            <w:tcW w:w="1637" w:type="dxa"/>
          </w:tcPr>
          <w:p w:rsidR="00FA6EB2" w:rsidRDefault="00FA6EB2" w:rsidP="00297687">
            <w:pPr>
              <w:pStyle w:val="Brezrazmikov"/>
              <w:jc w:val="both"/>
              <w:rPr>
                <w:rFonts w:ascii="Arial" w:hAnsi="Arial" w:cs="Arial"/>
                <w:sz w:val="20"/>
                <w:szCs w:val="20"/>
              </w:rPr>
            </w:pPr>
          </w:p>
          <w:p w:rsidR="00AB301E" w:rsidRPr="00703179" w:rsidRDefault="00AB301E" w:rsidP="00297687">
            <w:pPr>
              <w:pStyle w:val="Brezrazmikov"/>
              <w:jc w:val="both"/>
              <w:rPr>
                <w:rFonts w:ascii="Arial" w:hAnsi="Arial" w:cs="Arial"/>
                <w:sz w:val="20"/>
                <w:szCs w:val="20"/>
              </w:rPr>
            </w:pPr>
          </w:p>
          <w:p w:rsidR="00FA6EB2" w:rsidRPr="00703179" w:rsidRDefault="00624552" w:rsidP="00297687">
            <w:pPr>
              <w:pStyle w:val="Brezrazmikov"/>
              <w:jc w:val="both"/>
              <w:rPr>
                <w:rFonts w:ascii="Arial" w:hAnsi="Arial" w:cs="Arial"/>
                <w:sz w:val="20"/>
                <w:szCs w:val="20"/>
              </w:rPr>
            </w:pPr>
            <w:r>
              <w:rPr>
                <w:rFonts w:ascii="Arial" w:hAnsi="Arial" w:cs="Arial"/>
                <w:sz w:val="20"/>
                <w:szCs w:val="20"/>
              </w:rPr>
              <w:t>27.02.2015</w:t>
            </w:r>
          </w:p>
        </w:tc>
        <w:tc>
          <w:tcPr>
            <w:tcW w:w="1559" w:type="dxa"/>
          </w:tcPr>
          <w:p w:rsidR="00FA6EB2" w:rsidRDefault="00FA6EB2" w:rsidP="00297687">
            <w:pPr>
              <w:pStyle w:val="Brezrazmikov"/>
              <w:jc w:val="both"/>
              <w:rPr>
                <w:rFonts w:ascii="Arial" w:hAnsi="Arial" w:cs="Arial"/>
                <w:sz w:val="20"/>
                <w:szCs w:val="20"/>
              </w:rPr>
            </w:pPr>
          </w:p>
          <w:p w:rsidR="00AB301E" w:rsidRPr="00703179" w:rsidRDefault="00AB301E" w:rsidP="00297687">
            <w:pPr>
              <w:pStyle w:val="Brezrazmikov"/>
              <w:jc w:val="both"/>
              <w:rPr>
                <w:rFonts w:ascii="Arial" w:hAnsi="Arial" w:cs="Arial"/>
                <w:sz w:val="20"/>
                <w:szCs w:val="20"/>
              </w:rPr>
            </w:pPr>
          </w:p>
          <w:p w:rsidR="00FA6EB2" w:rsidRPr="00703179" w:rsidRDefault="00624552" w:rsidP="00297687">
            <w:pPr>
              <w:pStyle w:val="Brezrazmikov"/>
              <w:jc w:val="both"/>
              <w:rPr>
                <w:rFonts w:ascii="Arial" w:hAnsi="Arial" w:cs="Arial"/>
                <w:sz w:val="20"/>
                <w:szCs w:val="20"/>
              </w:rPr>
            </w:pPr>
            <w:r>
              <w:rPr>
                <w:rFonts w:ascii="Arial" w:hAnsi="Arial" w:cs="Arial"/>
                <w:sz w:val="20"/>
                <w:szCs w:val="20"/>
              </w:rPr>
              <w:t>10.03.2015</w:t>
            </w:r>
          </w:p>
        </w:tc>
        <w:tc>
          <w:tcPr>
            <w:tcW w:w="1483" w:type="dxa"/>
          </w:tcPr>
          <w:p w:rsidR="00FA6EB2" w:rsidRDefault="00FA6EB2" w:rsidP="00297687">
            <w:pPr>
              <w:pStyle w:val="Brezrazmikov"/>
              <w:jc w:val="both"/>
              <w:rPr>
                <w:rFonts w:ascii="Arial" w:hAnsi="Arial" w:cs="Arial"/>
                <w:sz w:val="20"/>
                <w:szCs w:val="20"/>
              </w:rPr>
            </w:pPr>
          </w:p>
          <w:p w:rsidR="00AB301E" w:rsidRPr="00703179" w:rsidRDefault="00AB301E" w:rsidP="00297687">
            <w:pPr>
              <w:pStyle w:val="Brezrazmikov"/>
              <w:jc w:val="both"/>
              <w:rPr>
                <w:rFonts w:ascii="Arial" w:hAnsi="Arial" w:cs="Arial"/>
                <w:sz w:val="20"/>
                <w:szCs w:val="20"/>
              </w:rPr>
            </w:pPr>
          </w:p>
          <w:p w:rsidR="00FA6EB2" w:rsidRPr="00703179" w:rsidRDefault="00AB301E" w:rsidP="00297687">
            <w:pPr>
              <w:pStyle w:val="Brezrazmikov"/>
              <w:jc w:val="both"/>
              <w:rPr>
                <w:rFonts w:ascii="Arial" w:hAnsi="Arial" w:cs="Arial"/>
                <w:sz w:val="20"/>
                <w:szCs w:val="20"/>
              </w:rPr>
            </w:pPr>
            <w:r>
              <w:rPr>
                <w:rFonts w:ascii="Arial" w:hAnsi="Arial" w:cs="Arial"/>
                <w:sz w:val="20"/>
                <w:szCs w:val="20"/>
              </w:rPr>
              <w:t>31.07.2015</w:t>
            </w:r>
          </w:p>
        </w:tc>
        <w:tc>
          <w:tcPr>
            <w:tcW w:w="1318" w:type="dxa"/>
          </w:tcPr>
          <w:p w:rsidR="00FA6EB2" w:rsidRPr="00703179" w:rsidRDefault="00FA6EB2" w:rsidP="00297687">
            <w:pPr>
              <w:pStyle w:val="Brezrazmikov"/>
              <w:jc w:val="both"/>
              <w:rPr>
                <w:rFonts w:ascii="Arial" w:hAnsi="Arial" w:cs="Arial"/>
                <w:sz w:val="20"/>
                <w:szCs w:val="20"/>
              </w:rPr>
            </w:pPr>
          </w:p>
          <w:p w:rsidR="00FA6EB2" w:rsidRDefault="00FA6EB2" w:rsidP="00297687">
            <w:pPr>
              <w:pStyle w:val="Brezrazmikov"/>
              <w:jc w:val="both"/>
              <w:rPr>
                <w:rFonts w:ascii="Arial" w:hAnsi="Arial" w:cs="Arial"/>
                <w:sz w:val="20"/>
                <w:szCs w:val="20"/>
              </w:rPr>
            </w:pPr>
          </w:p>
          <w:p w:rsidR="00AB301E" w:rsidRPr="00703179" w:rsidRDefault="00AB301E" w:rsidP="00297687">
            <w:pPr>
              <w:pStyle w:val="Brezrazmikov"/>
              <w:jc w:val="both"/>
              <w:rPr>
                <w:rFonts w:ascii="Arial" w:hAnsi="Arial" w:cs="Arial"/>
                <w:sz w:val="20"/>
                <w:szCs w:val="20"/>
              </w:rPr>
            </w:pPr>
            <w:r>
              <w:rPr>
                <w:rFonts w:ascii="Arial" w:hAnsi="Arial" w:cs="Arial"/>
                <w:sz w:val="20"/>
                <w:szCs w:val="20"/>
              </w:rPr>
              <w:t>05.08.2015</w:t>
            </w:r>
          </w:p>
        </w:tc>
      </w:tr>
      <w:tr w:rsidR="00FA6EB2" w:rsidRPr="00703179" w:rsidTr="00624552">
        <w:tc>
          <w:tcPr>
            <w:tcW w:w="533" w:type="dxa"/>
          </w:tcPr>
          <w:p w:rsidR="00FA6EB2" w:rsidRPr="00703179" w:rsidRDefault="00FA6EB2" w:rsidP="00297687">
            <w:pPr>
              <w:pStyle w:val="Brezrazmikov"/>
              <w:jc w:val="both"/>
              <w:rPr>
                <w:rFonts w:ascii="Arial" w:hAnsi="Arial" w:cs="Arial"/>
                <w:sz w:val="20"/>
                <w:szCs w:val="20"/>
              </w:rPr>
            </w:pPr>
          </w:p>
          <w:p w:rsidR="00FA6EB2" w:rsidRPr="00703179" w:rsidRDefault="00F41C95" w:rsidP="00297687">
            <w:pPr>
              <w:pStyle w:val="Brezrazmikov"/>
              <w:jc w:val="both"/>
              <w:rPr>
                <w:rFonts w:ascii="Arial" w:hAnsi="Arial" w:cs="Arial"/>
                <w:sz w:val="20"/>
                <w:szCs w:val="20"/>
              </w:rPr>
            </w:pPr>
            <w:r>
              <w:rPr>
                <w:rFonts w:ascii="Arial" w:hAnsi="Arial" w:cs="Arial"/>
                <w:sz w:val="20"/>
                <w:szCs w:val="20"/>
              </w:rPr>
              <w:t>10</w:t>
            </w:r>
            <w:r w:rsidR="00FA6EB2" w:rsidRPr="00703179">
              <w:rPr>
                <w:rFonts w:ascii="Arial" w:hAnsi="Arial" w:cs="Arial"/>
                <w:sz w:val="20"/>
                <w:szCs w:val="20"/>
              </w:rPr>
              <w:t>.</w:t>
            </w:r>
          </w:p>
        </w:tc>
        <w:tc>
          <w:tcPr>
            <w:tcW w:w="2332" w:type="dxa"/>
          </w:tcPr>
          <w:p w:rsidR="00FA6EB2" w:rsidRPr="00703179" w:rsidRDefault="00FA6EB2" w:rsidP="00297687">
            <w:pPr>
              <w:pStyle w:val="Brezrazmikov"/>
              <w:jc w:val="both"/>
              <w:rPr>
                <w:rFonts w:ascii="Arial" w:hAnsi="Arial" w:cs="Arial"/>
                <w:color w:val="000000"/>
                <w:sz w:val="20"/>
                <w:szCs w:val="20"/>
              </w:rPr>
            </w:pPr>
          </w:p>
          <w:p w:rsidR="00FA6EB2" w:rsidRPr="00703179" w:rsidRDefault="00FA6EB2" w:rsidP="00703179">
            <w:pPr>
              <w:pStyle w:val="Brezrazmikov"/>
              <w:rPr>
                <w:rFonts w:ascii="Arial" w:hAnsi="Arial" w:cs="Arial"/>
                <w:color w:val="000000"/>
                <w:sz w:val="20"/>
                <w:szCs w:val="20"/>
              </w:rPr>
            </w:pPr>
            <w:r w:rsidRPr="00703179">
              <w:rPr>
                <w:rFonts w:ascii="Arial" w:hAnsi="Arial" w:cs="Arial"/>
                <w:color w:val="000000"/>
                <w:sz w:val="20"/>
                <w:szCs w:val="20"/>
              </w:rPr>
              <w:t>Komunala Kranj, PE Kanalizacija in čistilne naprave</w:t>
            </w:r>
          </w:p>
          <w:p w:rsidR="00FA6EB2" w:rsidRPr="00703179" w:rsidRDefault="00FA6EB2" w:rsidP="00297687">
            <w:pPr>
              <w:pStyle w:val="Brezrazmikov"/>
              <w:jc w:val="both"/>
              <w:rPr>
                <w:rFonts w:ascii="Arial" w:hAnsi="Arial" w:cs="Arial"/>
                <w:color w:val="000000"/>
                <w:sz w:val="20"/>
                <w:szCs w:val="20"/>
              </w:rPr>
            </w:pPr>
          </w:p>
        </w:tc>
        <w:tc>
          <w:tcPr>
            <w:tcW w:w="1637" w:type="dxa"/>
          </w:tcPr>
          <w:p w:rsidR="00FA6EB2" w:rsidRPr="00703179" w:rsidRDefault="00FA6EB2" w:rsidP="00297687">
            <w:pPr>
              <w:pStyle w:val="Brezrazmikov"/>
              <w:jc w:val="both"/>
              <w:rPr>
                <w:rFonts w:ascii="Arial" w:hAnsi="Arial" w:cs="Arial"/>
                <w:sz w:val="20"/>
                <w:szCs w:val="20"/>
              </w:rPr>
            </w:pPr>
          </w:p>
          <w:p w:rsidR="00FA6EB2" w:rsidRPr="00703179" w:rsidRDefault="00FA6EB2" w:rsidP="00297687">
            <w:pPr>
              <w:pStyle w:val="Brezrazmikov"/>
              <w:jc w:val="both"/>
              <w:rPr>
                <w:rFonts w:ascii="Arial" w:hAnsi="Arial" w:cs="Arial"/>
                <w:sz w:val="20"/>
                <w:szCs w:val="20"/>
              </w:rPr>
            </w:pPr>
          </w:p>
          <w:p w:rsidR="00FA6EB2" w:rsidRPr="00703179" w:rsidRDefault="00624552" w:rsidP="00297687">
            <w:pPr>
              <w:pStyle w:val="Brezrazmikov"/>
              <w:jc w:val="both"/>
              <w:rPr>
                <w:rFonts w:ascii="Arial" w:hAnsi="Arial" w:cs="Arial"/>
                <w:sz w:val="20"/>
                <w:szCs w:val="20"/>
              </w:rPr>
            </w:pPr>
            <w:r>
              <w:rPr>
                <w:rFonts w:ascii="Arial" w:hAnsi="Arial" w:cs="Arial"/>
                <w:sz w:val="20"/>
                <w:szCs w:val="20"/>
              </w:rPr>
              <w:t>27.02.2015</w:t>
            </w:r>
          </w:p>
        </w:tc>
        <w:tc>
          <w:tcPr>
            <w:tcW w:w="1559" w:type="dxa"/>
          </w:tcPr>
          <w:p w:rsidR="00FA6EB2" w:rsidRPr="00703179" w:rsidRDefault="00FA6EB2" w:rsidP="00297687">
            <w:pPr>
              <w:pStyle w:val="Brezrazmikov"/>
              <w:jc w:val="both"/>
              <w:rPr>
                <w:rFonts w:ascii="Arial" w:hAnsi="Arial" w:cs="Arial"/>
                <w:sz w:val="20"/>
                <w:szCs w:val="20"/>
              </w:rPr>
            </w:pPr>
          </w:p>
          <w:p w:rsidR="00FA6EB2" w:rsidRPr="00703179" w:rsidRDefault="00FA6EB2" w:rsidP="00297687">
            <w:pPr>
              <w:pStyle w:val="Brezrazmikov"/>
              <w:jc w:val="both"/>
              <w:rPr>
                <w:rFonts w:ascii="Arial" w:hAnsi="Arial" w:cs="Arial"/>
                <w:sz w:val="20"/>
                <w:szCs w:val="20"/>
              </w:rPr>
            </w:pPr>
          </w:p>
          <w:p w:rsidR="00FA6EB2" w:rsidRPr="00703179" w:rsidRDefault="00624552" w:rsidP="00297687">
            <w:pPr>
              <w:pStyle w:val="Brezrazmikov"/>
              <w:jc w:val="both"/>
              <w:rPr>
                <w:rFonts w:ascii="Arial" w:hAnsi="Arial" w:cs="Arial"/>
                <w:sz w:val="20"/>
                <w:szCs w:val="20"/>
              </w:rPr>
            </w:pPr>
            <w:r>
              <w:rPr>
                <w:rFonts w:ascii="Arial" w:hAnsi="Arial" w:cs="Arial"/>
                <w:sz w:val="20"/>
                <w:szCs w:val="20"/>
              </w:rPr>
              <w:t>10.03.2015</w:t>
            </w:r>
          </w:p>
        </w:tc>
        <w:tc>
          <w:tcPr>
            <w:tcW w:w="1483" w:type="dxa"/>
          </w:tcPr>
          <w:p w:rsidR="00FA6EB2" w:rsidRPr="00703179" w:rsidRDefault="00FA6EB2" w:rsidP="00297687">
            <w:pPr>
              <w:pStyle w:val="Brezrazmikov"/>
              <w:jc w:val="both"/>
              <w:rPr>
                <w:rFonts w:ascii="Arial" w:hAnsi="Arial" w:cs="Arial"/>
                <w:sz w:val="20"/>
                <w:szCs w:val="20"/>
              </w:rPr>
            </w:pPr>
          </w:p>
          <w:p w:rsidR="00FA6EB2" w:rsidRPr="00703179" w:rsidRDefault="00FA6EB2" w:rsidP="00297687">
            <w:pPr>
              <w:pStyle w:val="Brezrazmikov"/>
              <w:jc w:val="both"/>
              <w:rPr>
                <w:rFonts w:ascii="Arial" w:hAnsi="Arial" w:cs="Arial"/>
                <w:sz w:val="20"/>
                <w:szCs w:val="20"/>
              </w:rPr>
            </w:pPr>
          </w:p>
          <w:p w:rsidR="00FA6EB2" w:rsidRPr="00703179" w:rsidRDefault="00AB301E" w:rsidP="00297687">
            <w:pPr>
              <w:pStyle w:val="Brezrazmikov"/>
              <w:jc w:val="both"/>
              <w:rPr>
                <w:rFonts w:ascii="Arial" w:hAnsi="Arial" w:cs="Arial"/>
                <w:sz w:val="20"/>
                <w:szCs w:val="20"/>
              </w:rPr>
            </w:pPr>
            <w:r>
              <w:rPr>
                <w:rFonts w:ascii="Arial" w:hAnsi="Arial" w:cs="Arial"/>
                <w:sz w:val="20"/>
                <w:szCs w:val="20"/>
              </w:rPr>
              <w:t>31.07.2015</w:t>
            </w:r>
          </w:p>
        </w:tc>
        <w:tc>
          <w:tcPr>
            <w:tcW w:w="1318" w:type="dxa"/>
          </w:tcPr>
          <w:p w:rsidR="00FA6EB2" w:rsidRPr="00703179" w:rsidRDefault="00FA6EB2" w:rsidP="00297687">
            <w:pPr>
              <w:pStyle w:val="Brezrazmikov"/>
              <w:jc w:val="both"/>
              <w:rPr>
                <w:rFonts w:ascii="Arial" w:hAnsi="Arial" w:cs="Arial"/>
                <w:sz w:val="20"/>
                <w:szCs w:val="20"/>
              </w:rPr>
            </w:pPr>
          </w:p>
          <w:p w:rsidR="00FA6EB2" w:rsidRPr="00703179" w:rsidRDefault="00FA6EB2" w:rsidP="00297687">
            <w:pPr>
              <w:pStyle w:val="Brezrazmikov"/>
              <w:jc w:val="both"/>
              <w:rPr>
                <w:rFonts w:ascii="Arial" w:hAnsi="Arial" w:cs="Arial"/>
                <w:sz w:val="20"/>
                <w:szCs w:val="20"/>
              </w:rPr>
            </w:pPr>
          </w:p>
          <w:p w:rsidR="00FA6EB2" w:rsidRPr="00703179" w:rsidRDefault="00AB301E" w:rsidP="00297687">
            <w:pPr>
              <w:pStyle w:val="Brezrazmikov"/>
              <w:jc w:val="both"/>
              <w:rPr>
                <w:rFonts w:ascii="Arial" w:hAnsi="Arial" w:cs="Arial"/>
                <w:sz w:val="20"/>
                <w:szCs w:val="20"/>
              </w:rPr>
            </w:pPr>
            <w:r>
              <w:rPr>
                <w:rFonts w:ascii="Arial" w:hAnsi="Arial" w:cs="Arial"/>
                <w:sz w:val="20"/>
                <w:szCs w:val="20"/>
              </w:rPr>
              <w:t>18.08.2015</w:t>
            </w:r>
          </w:p>
        </w:tc>
      </w:tr>
      <w:tr w:rsidR="00FA6EB2" w:rsidRPr="00703179" w:rsidTr="00624552">
        <w:tc>
          <w:tcPr>
            <w:tcW w:w="533" w:type="dxa"/>
          </w:tcPr>
          <w:p w:rsidR="00FA6EB2" w:rsidRPr="00703179" w:rsidRDefault="00FA6EB2" w:rsidP="00297687">
            <w:pPr>
              <w:pStyle w:val="Brezrazmikov"/>
              <w:jc w:val="both"/>
              <w:rPr>
                <w:rFonts w:ascii="Arial" w:hAnsi="Arial" w:cs="Arial"/>
                <w:sz w:val="20"/>
                <w:szCs w:val="20"/>
              </w:rPr>
            </w:pPr>
          </w:p>
          <w:p w:rsidR="00FA6EB2" w:rsidRPr="00703179" w:rsidRDefault="00F41C95" w:rsidP="00297687">
            <w:pPr>
              <w:pStyle w:val="Brezrazmikov"/>
              <w:jc w:val="both"/>
              <w:rPr>
                <w:rFonts w:ascii="Arial" w:hAnsi="Arial" w:cs="Arial"/>
                <w:sz w:val="20"/>
                <w:szCs w:val="20"/>
              </w:rPr>
            </w:pPr>
            <w:r>
              <w:rPr>
                <w:rFonts w:ascii="Arial" w:hAnsi="Arial" w:cs="Arial"/>
                <w:sz w:val="20"/>
                <w:szCs w:val="20"/>
              </w:rPr>
              <w:t>11</w:t>
            </w:r>
            <w:r w:rsidR="00FA6EB2" w:rsidRPr="00703179">
              <w:rPr>
                <w:rFonts w:ascii="Arial" w:hAnsi="Arial" w:cs="Arial"/>
                <w:sz w:val="20"/>
                <w:szCs w:val="20"/>
              </w:rPr>
              <w:t>.</w:t>
            </w:r>
          </w:p>
        </w:tc>
        <w:tc>
          <w:tcPr>
            <w:tcW w:w="2332" w:type="dxa"/>
          </w:tcPr>
          <w:p w:rsidR="00FA6EB2" w:rsidRPr="00703179" w:rsidRDefault="00FA6EB2" w:rsidP="00297687">
            <w:pPr>
              <w:pStyle w:val="Brezrazmikov"/>
              <w:jc w:val="both"/>
              <w:rPr>
                <w:rFonts w:ascii="Arial" w:hAnsi="Arial" w:cs="Arial"/>
                <w:color w:val="000000"/>
                <w:sz w:val="20"/>
                <w:szCs w:val="20"/>
              </w:rPr>
            </w:pPr>
          </w:p>
          <w:p w:rsidR="00FA6EB2" w:rsidRPr="00703179" w:rsidRDefault="00FA6EB2" w:rsidP="00703179">
            <w:pPr>
              <w:pStyle w:val="Brezrazmikov"/>
              <w:rPr>
                <w:rFonts w:ascii="Arial" w:hAnsi="Arial" w:cs="Arial"/>
                <w:color w:val="000000"/>
                <w:sz w:val="20"/>
                <w:szCs w:val="20"/>
              </w:rPr>
            </w:pPr>
            <w:r w:rsidRPr="00703179">
              <w:rPr>
                <w:rFonts w:ascii="Arial" w:hAnsi="Arial" w:cs="Arial"/>
                <w:color w:val="000000"/>
                <w:sz w:val="20"/>
                <w:szCs w:val="20"/>
              </w:rPr>
              <w:t>Komunala Kranj,ravnanje z odpadki</w:t>
            </w:r>
          </w:p>
          <w:p w:rsidR="00300450" w:rsidRPr="00703179" w:rsidRDefault="00300450" w:rsidP="00297687">
            <w:pPr>
              <w:pStyle w:val="Brezrazmikov"/>
              <w:jc w:val="both"/>
              <w:rPr>
                <w:rFonts w:ascii="Arial" w:hAnsi="Arial" w:cs="Arial"/>
                <w:color w:val="000000"/>
                <w:sz w:val="20"/>
                <w:szCs w:val="20"/>
              </w:rPr>
            </w:pPr>
          </w:p>
        </w:tc>
        <w:tc>
          <w:tcPr>
            <w:tcW w:w="1637" w:type="dxa"/>
          </w:tcPr>
          <w:p w:rsidR="00FA6EB2" w:rsidRPr="00703179" w:rsidRDefault="00FA6EB2" w:rsidP="00297687">
            <w:pPr>
              <w:pStyle w:val="Brezrazmikov"/>
              <w:jc w:val="both"/>
              <w:rPr>
                <w:rFonts w:ascii="Arial" w:hAnsi="Arial" w:cs="Arial"/>
                <w:sz w:val="20"/>
                <w:szCs w:val="20"/>
              </w:rPr>
            </w:pPr>
          </w:p>
          <w:p w:rsidR="00FA6EB2" w:rsidRDefault="00FA6EB2" w:rsidP="00297687">
            <w:pPr>
              <w:pStyle w:val="Brezrazmikov"/>
              <w:jc w:val="both"/>
              <w:rPr>
                <w:rFonts w:ascii="Arial" w:hAnsi="Arial" w:cs="Arial"/>
                <w:sz w:val="20"/>
                <w:szCs w:val="20"/>
              </w:rPr>
            </w:pPr>
          </w:p>
          <w:p w:rsidR="00624552" w:rsidRPr="00703179" w:rsidRDefault="00624552" w:rsidP="00297687">
            <w:pPr>
              <w:pStyle w:val="Brezrazmikov"/>
              <w:jc w:val="both"/>
              <w:rPr>
                <w:rFonts w:ascii="Arial" w:hAnsi="Arial" w:cs="Arial"/>
                <w:sz w:val="20"/>
                <w:szCs w:val="20"/>
              </w:rPr>
            </w:pPr>
            <w:r>
              <w:rPr>
                <w:rFonts w:ascii="Arial" w:hAnsi="Arial" w:cs="Arial"/>
                <w:sz w:val="20"/>
                <w:szCs w:val="20"/>
              </w:rPr>
              <w:t>27.02.2015</w:t>
            </w:r>
          </w:p>
        </w:tc>
        <w:tc>
          <w:tcPr>
            <w:tcW w:w="1559" w:type="dxa"/>
          </w:tcPr>
          <w:p w:rsidR="00FA6EB2" w:rsidRPr="00703179" w:rsidRDefault="00FA6EB2" w:rsidP="00297687">
            <w:pPr>
              <w:pStyle w:val="Brezrazmikov"/>
              <w:jc w:val="both"/>
              <w:rPr>
                <w:rFonts w:ascii="Arial" w:hAnsi="Arial" w:cs="Arial"/>
                <w:sz w:val="20"/>
                <w:szCs w:val="20"/>
              </w:rPr>
            </w:pPr>
          </w:p>
          <w:p w:rsidR="00FA6EB2" w:rsidRDefault="00FA6EB2" w:rsidP="00297687">
            <w:pPr>
              <w:pStyle w:val="Brezrazmikov"/>
              <w:jc w:val="both"/>
              <w:rPr>
                <w:rFonts w:ascii="Arial" w:hAnsi="Arial" w:cs="Arial"/>
                <w:sz w:val="20"/>
                <w:szCs w:val="20"/>
              </w:rPr>
            </w:pPr>
          </w:p>
          <w:p w:rsidR="00624552" w:rsidRPr="00703179" w:rsidRDefault="00624552" w:rsidP="00297687">
            <w:pPr>
              <w:pStyle w:val="Brezrazmikov"/>
              <w:jc w:val="both"/>
              <w:rPr>
                <w:rFonts w:ascii="Arial" w:hAnsi="Arial" w:cs="Arial"/>
                <w:sz w:val="20"/>
                <w:szCs w:val="20"/>
              </w:rPr>
            </w:pPr>
            <w:r>
              <w:rPr>
                <w:rFonts w:ascii="Arial" w:hAnsi="Arial" w:cs="Arial"/>
                <w:sz w:val="20"/>
                <w:szCs w:val="20"/>
              </w:rPr>
              <w:t>06.03.2015</w:t>
            </w:r>
          </w:p>
        </w:tc>
        <w:tc>
          <w:tcPr>
            <w:tcW w:w="1483" w:type="dxa"/>
          </w:tcPr>
          <w:p w:rsidR="00FA6EB2" w:rsidRPr="00703179" w:rsidRDefault="00FA6EB2" w:rsidP="00297687">
            <w:pPr>
              <w:pStyle w:val="Brezrazmikov"/>
              <w:jc w:val="both"/>
              <w:rPr>
                <w:rFonts w:ascii="Arial" w:hAnsi="Arial" w:cs="Arial"/>
                <w:sz w:val="20"/>
                <w:szCs w:val="20"/>
              </w:rPr>
            </w:pPr>
          </w:p>
          <w:p w:rsidR="00FA6EB2" w:rsidRDefault="00FA6EB2" w:rsidP="00297687">
            <w:pPr>
              <w:pStyle w:val="Brezrazmikov"/>
              <w:jc w:val="both"/>
              <w:rPr>
                <w:rFonts w:ascii="Arial" w:hAnsi="Arial" w:cs="Arial"/>
                <w:sz w:val="20"/>
                <w:szCs w:val="20"/>
              </w:rPr>
            </w:pPr>
          </w:p>
          <w:p w:rsidR="00AB301E" w:rsidRPr="00703179" w:rsidRDefault="00AB301E" w:rsidP="00297687">
            <w:pPr>
              <w:pStyle w:val="Brezrazmikov"/>
              <w:jc w:val="both"/>
              <w:rPr>
                <w:rFonts w:ascii="Arial" w:hAnsi="Arial" w:cs="Arial"/>
                <w:sz w:val="20"/>
                <w:szCs w:val="20"/>
              </w:rPr>
            </w:pPr>
            <w:r>
              <w:rPr>
                <w:rFonts w:ascii="Arial" w:hAnsi="Arial" w:cs="Arial"/>
                <w:sz w:val="20"/>
                <w:szCs w:val="20"/>
              </w:rPr>
              <w:t>31.07.2015</w:t>
            </w:r>
          </w:p>
        </w:tc>
        <w:tc>
          <w:tcPr>
            <w:tcW w:w="1318" w:type="dxa"/>
          </w:tcPr>
          <w:p w:rsidR="00FA6EB2" w:rsidRPr="00703179" w:rsidRDefault="00FA6EB2" w:rsidP="00297687">
            <w:pPr>
              <w:pStyle w:val="Brezrazmikov"/>
              <w:jc w:val="both"/>
              <w:rPr>
                <w:rFonts w:ascii="Arial" w:hAnsi="Arial" w:cs="Arial"/>
                <w:sz w:val="20"/>
                <w:szCs w:val="20"/>
              </w:rPr>
            </w:pPr>
          </w:p>
          <w:p w:rsidR="00FA6EB2" w:rsidRDefault="00FA6EB2" w:rsidP="00297687">
            <w:pPr>
              <w:pStyle w:val="Brezrazmikov"/>
              <w:jc w:val="both"/>
              <w:rPr>
                <w:rFonts w:ascii="Arial" w:hAnsi="Arial" w:cs="Arial"/>
                <w:sz w:val="20"/>
                <w:szCs w:val="20"/>
              </w:rPr>
            </w:pPr>
          </w:p>
          <w:p w:rsidR="00AB301E" w:rsidRPr="00703179" w:rsidRDefault="00AB301E" w:rsidP="00297687">
            <w:pPr>
              <w:pStyle w:val="Brezrazmikov"/>
              <w:jc w:val="both"/>
              <w:rPr>
                <w:rFonts w:ascii="Arial" w:hAnsi="Arial" w:cs="Arial"/>
                <w:sz w:val="20"/>
                <w:szCs w:val="20"/>
              </w:rPr>
            </w:pPr>
            <w:r>
              <w:rPr>
                <w:rFonts w:ascii="Arial" w:hAnsi="Arial" w:cs="Arial"/>
                <w:sz w:val="20"/>
                <w:szCs w:val="20"/>
              </w:rPr>
              <w:t>04.08.2015</w:t>
            </w:r>
          </w:p>
        </w:tc>
      </w:tr>
      <w:tr w:rsidR="00FA6EB2" w:rsidRPr="00703179" w:rsidTr="00624552">
        <w:tc>
          <w:tcPr>
            <w:tcW w:w="533" w:type="dxa"/>
          </w:tcPr>
          <w:p w:rsidR="00FA6EB2" w:rsidRPr="00703179" w:rsidRDefault="00FA6EB2" w:rsidP="00297687">
            <w:pPr>
              <w:pStyle w:val="Brezrazmikov"/>
              <w:jc w:val="both"/>
              <w:rPr>
                <w:rFonts w:ascii="Arial" w:hAnsi="Arial" w:cs="Arial"/>
                <w:sz w:val="20"/>
                <w:szCs w:val="20"/>
              </w:rPr>
            </w:pPr>
          </w:p>
          <w:p w:rsidR="00FA6EB2" w:rsidRPr="00703179" w:rsidRDefault="00F41C95" w:rsidP="00297687">
            <w:pPr>
              <w:pStyle w:val="Brezrazmikov"/>
              <w:jc w:val="both"/>
              <w:rPr>
                <w:rFonts w:ascii="Arial" w:hAnsi="Arial" w:cs="Arial"/>
                <w:sz w:val="20"/>
                <w:szCs w:val="20"/>
              </w:rPr>
            </w:pPr>
            <w:r>
              <w:rPr>
                <w:rFonts w:ascii="Arial" w:hAnsi="Arial" w:cs="Arial"/>
                <w:sz w:val="20"/>
                <w:szCs w:val="20"/>
              </w:rPr>
              <w:t>12</w:t>
            </w:r>
            <w:r w:rsidR="00FA6EB2" w:rsidRPr="00703179">
              <w:rPr>
                <w:rFonts w:ascii="Arial" w:hAnsi="Arial" w:cs="Arial"/>
                <w:sz w:val="20"/>
                <w:szCs w:val="20"/>
              </w:rPr>
              <w:t>.</w:t>
            </w:r>
          </w:p>
        </w:tc>
        <w:tc>
          <w:tcPr>
            <w:tcW w:w="2332" w:type="dxa"/>
          </w:tcPr>
          <w:p w:rsidR="00FA6EB2" w:rsidRPr="00703179" w:rsidRDefault="00FA6EB2" w:rsidP="00297687">
            <w:pPr>
              <w:pStyle w:val="Brezrazmikov"/>
              <w:jc w:val="both"/>
              <w:rPr>
                <w:rFonts w:ascii="Arial" w:hAnsi="Arial" w:cs="Arial"/>
                <w:color w:val="000000"/>
                <w:sz w:val="20"/>
                <w:szCs w:val="20"/>
              </w:rPr>
            </w:pPr>
          </w:p>
          <w:p w:rsidR="00FA6EB2" w:rsidRPr="00703179" w:rsidRDefault="00FA6EB2" w:rsidP="00703179">
            <w:pPr>
              <w:pStyle w:val="Brezrazmikov"/>
              <w:rPr>
                <w:rFonts w:ascii="Arial" w:hAnsi="Arial" w:cs="Arial"/>
                <w:color w:val="000000"/>
                <w:sz w:val="20"/>
                <w:szCs w:val="20"/>
              </w:rPr>
            </w:pPr>
            <w:r w:rsidRPr="00703179">
              <w:rPr>
                <w:rFonts w:ascii="Arial" w:hAnsi="Arial" w:cs="Arial"/>
                <w:color w:val="000000"/>
                <w:sz w:val="20"/>
                <w:szCs w:val="20"/>
              </w:rPr>
              <w:t>Domplan d.d.</w:t>
            </w:r>
          </w:p>
          <w:p w:rsidR="00FA6EB2" w:rsidRPr="00703179" w:rsidRDefault="00FA6EB2" w:rsidP="00297687">
            <w:pPr>
              <w:pStyle w:val="Brezrazmikov"/>
              <w:jc w:val="both"/>
              <w:rPr>
                <w:rFonts w:ascii="Arial" w:hAnsi="Arial" w:cs="Arial"/>
                <w:color w:val="000000"/>
                <w:sz w:val="20"/>
                <w:szCs w:val="20"/>
              </w:rPr>
            </w:pPr>
          </w:p>
        </w:tc>
        <w:tc>
          <w:tcPr>
            <w:tcW w:w="1637" w:type="dxa"/>
          </w:tcPr>
          <w:p w:rsidR="00FA6EB2" w:rsidRPr="00703179" w:rsidRDefault="00FA6EB2" w:rsidP="00297687">
            <w:pPr>
              <w:pStyle w:val="Brezrazmikov"/>
              <w:jc w:val="both"/>
              <w:rPr>
                <w:rFonts w:ascii="Arial" w:hAnsi="Arial" w:cs="Arial"/>
                <w:sz w:val="20"/>
                <w:szCs w:val="20"/>
              </w:rPr>
            </w:pPr>
          </w:p>
          <w:p w:rsidR="00FA6EB2" w:rsidRPr="00703179" w:rsidRDefault="00624552" w:rsidP="00297687">
            <w:pPr>
              <w:pStyle w:val="Brezrazmikov"/>
              <w:jc w:val="both"/>
              <w:rPr>
                <w:rFonts w:ascii="Arial" w:hAnsi="Arial" w:cs="Arial"/>
                <w:sz w:val="20"/>
                <w:szCs w:val="20"/>
              </w:rPr>
            </w:pPr>
            <w:r>
              <w:rPr>
                <w:rFonts w:ascii="Arial" w:hAnsi="Arial" w:cs="Arial"/>
                <w:sz w:val="20"/>
                <w:szCs w:val="20"/>
              </w:rPr>
              <w:t>27.02.2015</w:t>
            </w:r>
          </w:p>
        </w:tc>
        <w:tc>
          <w:tcPr>
            <w:tcW w:w="1559" w:type="dxa"/>
          </w:tcPr>
          <w:p w:rsidR="00FA6EB2" w:rsidRPr="00703179" w:rsidRDefault="00FA6EB2" w:rsidP="00297687">
            <w:pPr>
              <w:pStyle w:val="Brezrazmikov"/>
              <w:jc w:val="both"/>
              <w:rPr>
                <w:rFonts w:ascii="Arial" w:hAnsi="Arial" w:cs="Arial"/>
                <w:sz w:val="20"/>
                <w:szCs w:val="20"/>
              </w:rPr>
            </w:pPr>
          </w:p>
          <w:p w:rsidR="00FA6EB2" w:rsidRPr="00703179" w:rsidRDefault="00624552" w:rsidP="00297687">
            <w:pPr>
              <w:pStyle w:val="Brezrazmikov"/>
              <w:jc w:val="both"/>
              <w:rPr>
                <w:rFonts w:ascii="Arial" w:hAnsi="Arial" w:cs="Arial"/>
                <w:sz w:val="20"/>
                <w:szCs w:val="20"/>
              </w:rPr>
            </w:pPr>
            <w:r>
              <w:rPr>
                <w:rFonts w:ascii="Arial" w:hAnsi="Arial" w:cs="Arial"/>
                <w:sz w:val="20"/>
                <w:szCs w:val="20"/>
              </w:rPr>
              <w:t>/</w:t>
            </w:r>
          </w:p>
        </w:tc>
        <w:tc>
          <w:tcPr>
            <w:tcW w:w="1483" w:type="dxa"/>
          </w:tcPr>
          <w:p w:rsidR="00FA6EB2" w:rsidRPr="00703179" w:rsidRDefault="00FA6EB2" w:rsidP="00297687">
            <w:pPr>
              <w:pStyle w:val="Brezrazmikov"/>
              <w:jc w:val="both"/>
              <w:rPr>
                <w:rFonts w:ascii="Arial" w:hAnsi="Arial" w:cs="Arial"/>
                <w:sz w:val="20"/>
                <w:szCs w:val="20"/>
              </w:rPr>
            </w:pPr>
          </w:p>
          <w:p w:rsidR="00FA6EB2" w:rsidRPr="00703179" w:rsidRDefault="00AB301E" w:rsidP="00297687">
            <w:pPr>
              <w:pStyle w:val="Brezrazmikov"/>
              <w:jc w:val="both"/>
              <w:rPr>
                <w:rFonts w:ascii="Arial" w:hAnsi="Arial" w:cs="Arial"/>
                <w:sz w:val="20"/>
                <w:szCs w:val="20"/>
              </w:rPr>
            </w:pPr>
            <w:r>
              <w:rPr>
                <w:rFonts w:ascii="Arial" w:hAnsi="Arial" w:cs="Arial"/>
                <w:sz w:val="20"/>
                <w:szCs w:val="20"/>
              </w:rPr>
              <w:t>/</w:t>
            </w:r>
          </w:p>
        </w:tc>
        <w:tc>
          <w:tcPr>
            <w:tcW w:w="1318" w:type="dxa"/>
          </w:tcPr>
          <w:p w:rsidR="00FA6EB2" w:rsidRPr="00703179" w:rsidRDefault="00FA6EB2" w:rsidP="00297687">
            <w:pPr>
              <w:pStyle w:val="Brezrazmikov"/>
              <w:jc w:val="both"/>
              <w:rPr>
                <w:rFonts w:ascii="Arial" w:hAnsi="Arial" w:cs="Arial"/>
                <w:sz w:val="20"/>
                <w:szCs w:val="20"/>
              </w:rPr>
            </w:pPr>
          </w:p>
          <w:p w:rsidR="00FA6EB2" w:rsidRPr="00703179" w:rsidRDefault="00AB301E" w:rsidP="00297687">
            <w:pPr>
              <w:pStyle w:val="Brezrazmikov"/>
              <w:jc w:val="both"/>
              <w:rPr>
                <w:rFonts w:ascii="Arial" w:hAnsi="Arial" w:cs="Arial"/>
                <w:sz w:val="20"/>
                <w:szCs w:val="20"/>
              </w:rPr>
            </w:pPr>
            <w:r>
              <w:rPr>
                <w:rFonts w:ascii="Arial" w:hAnsi="Arial" w:cs="Arial"/>
                <w:sz w:val="20"/>
                <w:szCs w:val="20"/>
              </w:rPr>
              <w:t>/</w:t>
            </w:r>
          </w:p>
        </w:tc>
      </w:tr>
      <w:tr w:rsidR="00FA6EB2" w:rsidRPr="00703179" w:rsidTr="00624552">
        <w:tc>
          <w:tcPr>
            <w:tcW w:w="533" w:type="dxa"/>
          </w:tcPr>
          <w:p w:rsidR="006D7C39" w:rsidRPr="00703179" w:rsidRDefault="006D7C39" w:rsidP="00297687">
            <w:pPr>
              <w:pStyle w:val="Brezrazmikov"/>
              <w:jc w:val="both"/>
              <w:rPr>
                <w:rFonts w:ascii="Arial" w:hAnsi="Arial" w:cs="Arial"/>
                <w:sz w:val="20"/>
                <w:szCs w:val="20"/>
              </w:rPr>
            </w:pPr>
          </w:p>
          <w:p w:rsidR="00FA6EB2" w:rsidRPr="00703179" w:rsidRDefault="00F41C95" w:rsidP="00297687">
            <w:pPr>
              <w:pStyle w:val="Brezrazmikov"/>
              <w:jc w:val="both"/>
              <w:rPr>
                <w:rFonts w:ascii="Arial" w:hAnsi="Arial" w:cs="Arial"/>
                <w:sz w:val="20"/>
                <w:szCs w:val="20"/>
              </w:rPr>
            </w:pPr>
            <w:r>
              <w:rPr>
                <w:rFonts w:ascii="Arial" w:hAnsi="Arial" w:cs="Arial"/>
                <w:sz w:val="20"/>
                <w:szCs w:val="20"/>
              </w:rPr>
              <w:t>13</w:t>
            </w:r>
            <w:r w:rsidR="00FA6EB2" w:rsidRPr="00703179">
              <w:rPr>
                <w:rFonts w:ascii="Arial" w:hAnsi="Arial" w:cs="Arial"/>
                <w:sz w:val="20"/>
                <w:szCs w:val="20"/>
              </w:rPr>
              <w:t>.</w:t>
            </w:r>
          </w:p>
        </w:tc>
        <w:tc>
          <w:tcPr>
            <w:tcW w:w="2332" w:type="dxa"/>
          </w:tcPr>
          <w:p w:rsidR="006D7C39" w:rsidRPr="00703179" w:rsidRDefault="006D7C39" w:rsidP="00297687">
            <w:pPr>
              <w:pStyle w:val="Brezrazmikov"/>
              <w:jc w:val="both"/>
              <w:rPr>
                <w:rFonts w:ascii="Arial" w:hAnsi="Arial" w:cs="Arial"/>
                <w:color w:val="000000"/>
                <w:sz w:val="20"/>
                <w:szCs w:val="20"/>
              </w:rPr>
            </w:pPr>
          </w:p>
          <w:p w:rsidR="00FA6EB2" w:rsidRPr="00703179" w:rsidRDefault="006D7C39" w:rsidP="00703179">
            <w:pPr>
              <w:pStyle w:val="Brezrazmikov"/>
              <w:rPr>
                <w:rFonts w:ascii="Arial" w:hAnsi="Arial" w:cs="Arial"/>
                <w:color w:val="000000"/>
                <w:sz w:val="20"/>
                <w:szCs w:val="20"/>
              </w:rPr>
            </w:pPr>
            <w:r w:rsidRPr="00703179">
              <w:rPr>
                <w:rFonts w:ascii="Arial" w:hAnsi="Arial" w:cs="Arial"/>
                <w:color w:val="000000"/>
                <w:sz w:val="20"/>
                <w:szCs w:val="20"/>
              </w:rPr>
              <w:t>Geoplin plinovodi, d.o.o.</w:t>
            </w:r>
          </w:p>
          <w:p w:rsidR="006D7C39" w:rsidRPr="00703179" w:rsidRDefault="006D7C39" w:rsidP="00297687">
            <w:pPr>
              <w:pStyle w:val="Brezrazmikov"/>
              <w:jc w:val="both"/>
              <w:rPr>
                <w:rFonts w:ascii="Arial" w:hAnsi="Arial" w:cs="Arial"/>
                <w:color w:val="000000"/>
                <w:sz w:val="20"/>
                <w:szCs w:val="20"/>
              </w:rPr>
            </w:pPr>
          </w:p>
        </w:tc>
        <w:tc>
          <w:tcPr>
            <w:tcW w:w="1637" w:type="dxa"/>
          </w:tcPr>
          <w:p w:rsidR="00FA6EB2" w:rsidRDefault="00FA6EB2" w:rsidP="00297687">
            <w:pPr>
              <w:pStyle w:val="Brezrazmikov"/>
              <w:jc w:val="both"/>
              <w:rPr>
                <w:rFonts w:ascii="Arial" w:hAnsi="Arial" w:cs="Arial"/>
                <w:sz w:val="20"/>
                <w:szCs w:val="20"/>
              </w:rPr>
            </w:pPr>
          </w:p>
          <w:p w:rsidR="00624552" w:rsidRPr="00703179" w:rsidRDefault="00624552" w:rsidP="00297687">
            <w:pPr>
              <w:pStyle w:val="Brezrazmikov"/>
              <w:jc w:val="both"/>
              <w:rPr>
                <w:rFonts w:ascii="Arial" w:hAnsi="Arial" w:cs="Arial"/>
                <w:sz w:val="20"/>
                <w:szCs w:val="20"/>
              </w:rPr>
            </w:pPr>
            <w:r>
              <w:rPr>
                <w:rFonts w:ascii="Arial" w:hAnsi="Arial" w:cs="Arial"/>
                <w:sz w:val="20"/>
                <w:szCs w:val="20"/>
              </w:rPr>
              <w:t>27.02.2015</w:t>
            </w:r>
          </w:p>
        </w:tc>
        <w:tc>
          <w:tcPr>
            <w:tcW w:w="1559" w:type="dxa"/>
          </w:tcPr>
          <w:p w:rsidR="00FA6EB2" w:rsidRDefault="00FA6EB2" w:rsidP="00297687">
            <w:pPr>
              <w:pStyle w:val="Brezrazmikov"/>
              <w:jc w:val="both"/>
              <w:rPr>
                <w:rFonts w:ascii="Arial" w:hAnsi="Arial" w:cs="Arial"/>
                <w:sz w:val="20"/>
                <w:szCs w:val="20"/>
              </w:rPr>
            </w:pPr>
          </w:p>
          <w:p w:rsidR="00624552" w:rsidRPr="00703179" w:rsidRDefault="00624552" w:rsidP="00297687">
            <w:pPr>
              <w:pStyle w:val="Brezrazmikov"/>
              <w:jc w:val="both"/>
              <w:rPr>
                <w:rFonts w:ascii="Arial" w:hAnsi="Arial" w:cs="Arial"/>
                <w:sz w:val="20"/>
                <w:szCs w:val="20"/>
              </w:rPr>
            </w:pPr>
            <w:r>
              <w:rPr>
                <w:rFonts w:ascii="Arial" w:hAnsi="Arial" w:cs="Arial"/>
                <w:sz w:val="20"/>
                <w:szCs w:val="20"/>
              </w:rPr>
              <w:t>11.03.2015</w:t>
            </w:r>
          </w:p>
        </w:tc>
        <w:tc>
          <w:tcPr>
            <w:tcW w:w="1483" w:type="dxa"/>
          </w:tcPr>
          <w:p w:rsidR="00FA6EB2" w:rsidRDefault="00FA6EB2" w:rsidP="00297687">
            <w:pPr>
              <w:pStyle w:val="Brezrazmikov"/>
              <w:jc w:val="both"/>
              <w:rPr>
                <w:rFonts w:ascii="Arial" w:hAnsi="Arial" w:cs="Arial"/>
                <w:sz w:val="20"/>
                <w:szCs w:val="20"/>
              </w:rPr>
            </w:pPr>
          </w:p>
          <w:p w:rsidR="00AB301E" w:rsidRPr="00703179" w:rsidRDefault="003402BB" w:rsidP="00297687">
            <w:pPr>
              <w:pStyle w:val="Brezrazmikov"/>
              <w:jc w:val="both"/>
              <w:rPr>
                <w:rFonts w:ascii="Arial" w:hAnsi="Arial" w:cs="Arial"/>
                <w:sz w:val="20"/>
                <w:szCs w:val="20"/>
              </w:rPr>
            </w:pPr>
            <w:r>
              <w:rPr>
                <w:rFonts w:ascii="Arial" w:hAnsi="Arial" w:cs="Arial"/>
                <w:sz w:val="20"/>
                <w:szCs w:val="20"/>
              </w:rPr>
              <w:t>/</w:t>
            </w:r>
          </w:p>
        </w:tc>
        <w:tc>
          <w:tcPr>
            <w:tcW w:w="1318" w:type="dxa"/>
          </w:tcPr>
          <w:p w:rsidR="00FA6EB2" w:rsidRDefault="00FA6EB2" w:rsidP="00297687">
            <w:pPr>
              <w:pStyle w:val="Brezrazmikov"/>
              <w:jc w:val="both"/>
              <w:rPr>
                <w:rFonts w:ascii="Arial" w:hAnsi="Arial" w:cs="Arial"/>
                <w:sz w:val="20"/>
                <w:szCs w:val="20"/>
              </w:rPr>
            </w:pPr>
          </w:p>
          <w:p w:rsidR="003402BB" w:rsidRPr="00703179" w:rsidRDefault="003402BB" w:rsidP="00297687">
            <w:pPr>
              <w:pStyle w:val="Brezrazmikov"/>
              <w:jc w:val="both"/>
              <w:rPr>
                <w:rFonts w:ascii="Arial" w:hAnsi="Arial" w:cs="Arial"/>
                <w:sz w:val="20"/>
                <w:szCs w:val="20"/>
              </w:rPr>
            </w:pPr>
            <w:r>
              <w:rPr>
                <w:rFonts w:ascii="Arial" w:hAnsi="Arial" w:cs="Arial"/>
                <w:sz w:val="20"/>
                <w:szCs w:val="20"/>
              </w:rPr>
              <w:t>/</w:t>
            </w:r>
          </w:p>
        </w:tc>
      </w:tr>
    </w:tbl>
    <w:p w:rsidR="00FA6EB2" w:rsidRPr="0034453A" w:rsidRDefault="00FA6EB2" w:rsidP="0034453A">
      <w:pPr>
        <w:pStyle w:val="Brezrazmikov"/>
      </w:pPr>
    </w:p>
    <w:p w:rsidR="00FA6EB2" w:rsidRPr="0034453A" w:rsidRDefault="00FA6EB2" w:rsidP="0034453A">
      <w:pPr>
        <w:pStyle w:val="Brezrazmikov"/>
      </w:pPr>
    </w:p>
    <w:p w:rsidR="00FA6EB2" w:rsidRDefault="00FA6EB2" w:rsidP="00FA6EB2">
      <w:pPr>
        <w:pStyle w:val="Brezrazmikov"/>
        <w:ind w:left="426"/>
        <w:jc w:val="both"/>
        <w:rPr>
          <w:rFonts w:ascii="Arial" w:hAnsi="Arial" w:cs="Arial"/>
        </w:rPr>
      </w:pPr>
      <w:r>
        <w:rPr>
          <w:rFonts w:ascii="Arial" w:hAnsi="Arial" w:cs="Arial"/>
        </w:rPr>
        <w:t>Vloga za izdajo odločbe glede celovite presoje vplivov na okolje</w:t>
      </w:r>
    </w:p>
    <w:p w:rsidR="00FA6EB2" w:rsidRPr="0034453A" w:rsidRDefault="00FA6EB2" w:rsidP="0034453A">
      <w:pPr>
        <w:pStyle w:val="Brezrazmikov"/>
      </w:pPr>
    </w:p>
    <w:tbl>
      <w:tblPr>
        <w:tblStyle w:val="Tabelamrea"/>
        <w:tblW w:w="0" w:type="auto"/>
        <w:tblInd w:w="426" w:type="dxa"/>
        <w:tblLook w:val="04A0" w:firstRow="1" w:lastRow="0" w:firstColumn="1" w:lastColumn="0" w:noHBand="0" w:noVBand="1"/>
      </w:tblPr>
      <w:tblGrid>
        <w:gridCol w:w="532"/>
        <w:gridCol w:w="2361"/>
        <w:gridCol w:w="1927"/>
        <w:gridCol w:w="1541"/>
        <w:gridCol w:w="2275"/>
      </w:tblGrid>
      <w:tr w:rsidR="003402BB" w:rsidTr="003402BB">
        <w:tc>
          <w:tcPr>
            <w:tcW w:w="532" w:type="dxa"/>
          </w:tcPr>
          <w:p w:rsidR="003402BB" w:rsidRDefault="003402BB" w:rsidP="00297687">
            <w:pPr>
              <w:pStyle w:val="Brezrazmikov"/>
              <w:jc w:val="both"/>
              <w:rPr>
                <w:rFonts w:ascii="Arial" w:hAnsi="Arial" w:cs="Arial"/>
              </w:rPr>
            </w:pPr>
          </w:p>
          <w:p w:rsidR="003402BB" w:rsidRDefault="003402BB" w:rsidP="00297687">
            <w:pPr>
              <w:pStyle w:val="Brezrazmikov"/>
              <w:jc w:val="both"/>
              <w:rPr>
                <w:rFonts w:ascii="Arial" w:hAnsi="Arial" w:cs="Arial"/>
              </w:rPr>
            </w:pPr>
            <w:r>
              <w:rPr>
                <w:rFonts w:ascii="Arial" w:hAnsi="Arial" w:cs="Arial"/>
              </w:rPr>
              <w:t>14.</w:t>
            </w:r>
          </w:p>
        </w:tc>
        <w:tc>
          <w:tcPr>
            <w:tcW w:w="2361" w:type="dxa"/>
          </w:tcPr>
          <w:p w:rsidR="003402BB" w:rsidRDefault="003402BB" w:rsidP="00297687">
            <w:pPr>
              <w:pStyle w:val="Brezrazmikov"/>
              <w:jc w:val="both"/>
              <w:rPr>
                <w:rFonts w:ascii="Arial" w:hAnsi="Arial" w:cs="Arial"/>
                <w:sz w:val="20"/>
                <w:szCs w:val="20"/>
              </w:rPr>
            </w:pPr>
          </w:p>
          <w:p w:rsidR="003402BB" w:rsidRDefault="003402BB" w:rsidP="00703179">
            <w:pPr>
              <w:pStyle w:val="Brezrazmikov"/>
              <w:rPr>
                <w:rFonts w:ascii="Arial" w:hAnsi="Arial" w:cs="Arial"/>
                <w:color w:val="000000"/>
                <w:sz w:val="20"/>
                <w:szCs w:val="20"/>
              </w:rPr>
            </w:pPr>
            <w:r w:rsidRPr="00703179">
              <w:rPr>
                <w:rFonts w:ascii="Arial" w:hAnsi="Arial" w:cs="Arial"/>
                <w:sz w:val="20"/>
                <w:szCs w:val="20"/>
              </w:rPr>
              <w:t>Ministrstvo za okolje in prostor, Sektor za strateško presojo vplivov na okolje</w:t>
            </w:r>
            <w:r w:rsidRPr="00703179">
              <w:rPr>
                <w:rFonts w:ascii="Arial" w:hAnsi="Arial" w:cs="Arial"/>
                <w:color w:val="000000"/>
                <w:sz w:val="20"/>
                <w:szCs w:val="20"/>
              </w:rPr>
              <w:t xml:space="preserve"> </w:t>
            </w:r>
          </w:p>
          <w:p w:rsidR="003402BB" w:rsidRPr="00703179" w:rsidRDefault="003402BB" w:rsidP="00297687">
            <w:pPr>
              <w:pStyle w:val="Brezrazmikov"/>
              <w:jc w:val="both"/>
              <w:rPr>
                <w:rFonts w:ascii="Arial" w:hAnsi="Arial" w:cs="Arial"/>
                <w:color w:val="000000"/>
                <w:sz w:val="20"/>
                <w:szCs w:val="20"/>
              </w:rPr>
            </w:pPr>
          </w:p>
        </w:tc>
        <w:tc>
          <w:tcPr>
            <w:tcW w:w="1927" w:type="dxa"/>
          </w:tcPr>
          <w:p w:rsidR="003402BB" w:rsidRPr="008925A7" w:rsidRDefault="003402BB" w:rsidP="00297687">
            <w:pPr>
              <w:pStyle w:val="Brezrazmikov"/>
              <w:jc w:val="both"/>
              <w:rPr>
                <w:rFonts w:ascii="Arial" w:hAnsi="Arial" w:cs="Arial"/>
                <w:sz w:val="20"/>
                <w:szCs w:val="20"/>
              </w:rPr>
            </w:pPr>
          </w:p>
          <w:p w:rsidR="003402BB" w:rsidRPr="008925A7" w:rsidRDefault="003402BB" w:rsidP="00297687">
            <w:pPr>
              <w:pStyle w:val="Brezrazmikov"/>
              <w:jc w:val="both"/>
              <w:rPr>
                <w:rFonts w:ascii="Arial" w:hAnsi="Arial" w:cs="Arial"/>
                <w:sz w:val="20"/>
                <w:szCs w:val="20"/>
              </w:rPr>
            </w:pPr>
          </w:p>
          <w:p w:rsidR="003402BB" w:rsidRPr="008925A7" w:rsidRDefault="003402BB" w:rsidP="00297687">
            <w:pPr>
              <w:pStyle w:val="Brezrazmikov"/>
              <w:jc w:val="both"/>
              <w:rPr>
                <w:rFonts w:ascii="Arial" w:hAnsi="Arial" w:cs="Arial"/>
                <w:sz w:val="20"/>
                <w:szCs w:val="20"/>
              </w:rPr>
            </w:pPr>
            <w:r w:rsidRPr="008925A7">
              <w:rPr>
                <w:rFonts w:ascii="Arial" w:hAnsi="Arial" w:cs="Arial"/>
                <w:sz w:val="20"/>
                <w:szCs w:val="20"/>
              </w:rPr>
              <w:t>27.02.2015</w:t>
            </w:r>
          </w:p>
        </w:tc>
        <w:tc>
          <w:tcPr>
            <w:tcW w:w="1541" w:type="dxa"/>
          </w:tcPr>
          <w:p w:rsidR="003402BB" w:rsidRPr="008925A7" w:rsidRDefault="003402BB" w:rsidP="00297687">
            <w:pPr>
              <w:pStyle w:val="Brezrazmikov"/>
              <w:jc w:val="both"/>
              <w:rPr>
                <w:rFonts w:ascii="Arial" w:hAnsi="Arial" w:cs="Arial"/>
                <w:sz w:val="20"/>
                <w:szCs w:val="20"/>
              </w:rPr>
            </w:pPr>
          </w:p>
          <w:p w:rsidR="003402BB" w:rsidRPr="008925A7" w:rsidRDefault="003402BB" w:rsidP="00297687">
            <w:pPr>
              <w:pStyle w:val="Brezrazmikov"/>
              <w:jc w:val="both"/>
              <w:rPr>
                <w:rFonts w:ascii="Arial" w:hAnsi="Arial" w:cs="Arial"/>
                <w:sz w:val="20"/>
                <w:szCs w:val="20"/>
              </w:rPr>
            </w:pPr>
          </w:p>
          <w:p w:rsidR="003402BB" w:rsidRPr="008925A7" w:rsidRDefault="003402BB" w:rsidP="00297687">
            <w:pPr>
              <w:pStyle w:val="Brezrazmikov"/>
              <w:jc w:val="both"/>
              <w:rPr>
                <w:rFonts w:ascii="Arial" w:hAnsi="Arial" w:cs="Arial"/>
                <w:sz w:val="20"/>
                <w:szCs w:val="20"/>
              </w:rPr>
            </w:pPr>
            <w:r w:rsidRPr="008925A7">
              <w:rPr>
                <w:rFonts w:ascii="Arial" w:hAnsi="Arial" w:cs="Arial"/>
                <w:sz w:val="20"/>
                <w:szCs w:val="20"/>
              </w:rPr>
              <w:t>08.04.2015</w:t>
            </w:r>
          </w:p>
        </w:tc>
        <w:tc>
          <w:tcPr>
            <w:tcW w:w="2275" w:type="dxa"/>
          </w:tcPr>
          <w:p w:rsidR="003402BB" w:rsidRDefault="003402BB" w:rsidP="00297687">
            <w:pPr>
              <w:pStyle w:val="Brezrazmikov"/>
              <w:jc w:val="both"/>
              <w:rPr>
                <w:rFonts w:ascii="Arial" w:hAnsi="Arial" w:cs="Arial"/>
              </w:rPr>
            </w:pPr>
          </w:p>
          <w:p w:rsidR="003402BB" w:rsidRDefault="003402BB" w:rsidP="00297687">
            <w:pPr>
              <w:pStyle w:val="Brezrazmikov"/>
              <w:jc w:val="both"/>
              <w:rPr>
                <w:rFonts w:ascii="Arial" w:hAnsi="Arial" w:cs="Arial"/>
              </w:rPr>
            </w:pPr>
          </w:p>
          <w:p w:rsidR="003402BB" w:rsidRDefault="003402BB" w:rsidP="00297687">
            <w:pPr>
              <w:pStyle w:val="Brezrazmikov"/>
              <w:jc w:val="both"/>
              <w:rPr>
                <w:rFonts w:ascii="Arial" w:hAnsi="Arial" w:cs="Arial"/>
              </w:rPr>
            </w:pPr>
          </w:p>
          <w:p w:rsidR="003402BB" w:rsidRDefault="003402BB" w:rsidP="00297687">
            <w:pPr>
              <w:pStyle w:val="Brezrazmikov"/>
              <w:jc w:val="both"/>
              <w:rPr>
                <w:rFonts w:ascii="Arial" w:hAnsi="Arial" w:cs="Arial"/>
              </w:rPr>
            </w:pPr>
          </w:p>
          <w:p w:rsidR="003402BB" w:rsidRDefault="003402BB" w:rsidP="00297687">
            <w:pPr>
              <w:pStyle w:val="Brezrazmikov"/>
              <w:jc w:val="both"/>
              <w:rPr>
                <w:rFonts w:ascii="Arial" w:hAnsi="Arial" w:cs="Arial"/>
              </w:rPr>
            </w:pPr>
          </w:p>
        </w:tc>
      </w:tr>
    </w:tbl>
    <w:p w:rsidR="00FA6EB2" w:rsidRDefault="00FA6EB2" w:rsidP="00FA6EB2">
      <w:pPr>
        <w:pStyle w:val="Brezrazmikov"/>
        <w:ind w:left="426"/>
        <w:jc w:val="both"/>
        <w:rPr>
          <w:rFonts w:ascii="Arial" w:hAnsi="Arial" w:cs="Arial"/>
        </w:rPr>
      </w:pPr>
    </w:p>
    <w:p w:rsidR="00FA6EB2" w:rsidRDefault="00FA6EB2" w:rsidP="005E7484">
      <w:pPr>
        <w:pStyle w:val="Brezrazmikov"/>
        <w:spacing w:line="360" w:lineRule="auto"/>
        <w:ind w:left="284"/>
        <w:jc w:val="both"/>
        <w:rPr>
          <w:rFonts w:ascii="Arial" w:hAnsi="Arial" w:cs="Arial"/>
        </w:rPr>
      </w:pPr>
    </w:p>
    <w:p w:rsidR="00EC4A65" w:rsidRDefault="00EC4A65">
      <w:pPr>
        <w:rPr>
          <w:rFonts w:ascii="Arial" w:hAnsi="Arial" w:cs="Arial"/>
        </w:rPr>
      </w:pPr>
      <w:r>
        <w:rPr>
          <w:rFonts w:ascii="Arial" w:hAnsi="Arial" w:cs="Arial"/>
        </w:rPr>
        <w:br w:type="page"/>
      </w:r>
    </w:p>
    <w:p w:rsidR="002333D9" w:rsidRDefault="002333D9" w:rsidP="00EC4A65">
      <w:pPr>
        <w:pStyle w:val="Brezrazmikov"/>
        <w:spacing w:line="276" w:lineRule="auto"/>
        <w:ind w:left="426"/>
        <w:jc w:val="both"/>
        <w:rPr>
          <w:rFonts w:ascii="Arial" w:hAnsi="Arial" w:cs="Arial"/>
          <w:i/>
          <w:caps/>
          <w:u w:val="single"/>
        </w:rPr>
      </w:pPr>
    </w:p>
    <w:p w:rsidR="00EC4A65" w:rsidRPr="002333D9" w:rsidRDefault="00EC4A65" w:rsidP="00EC4A65">
      <w:pPr>
        <w:pStyle w:val="Brezrazmikov"/>
        <w:spacing w:line="276" w:lineRule="auto"/>
        <w:ind w:left="426"/>
        <w:jc w:val="both"/>
        <w:rPr>
          <w:rFonts w:ascii="Arial" w:hAnsi="Arial" w:cs="Arial"/>
          <w:i/>
          <w:caps/>
          <w:u w:val="single"/>
        </w:rPr>
      </w:pPr>
      <w:r w:rsidRPr="002333D9">
        <w:rPr>
          <w:rFonts w:ascii="Arial" w:hAnsi="Arial" w:cs="Arial"/>
          <w:i/>
          <w:caps/>
          <w:u w:val="single"/>
        </w:rPr>
        <w:t>Povzetek smernic:</w:t>
      </w:r>
    </w:p>
    <w:p w:rsidR="00EC4A65" w:rsidRPr="00670C45" w:rsidRDefault="00EC4A65" w:rsidP="00EC4A65">
      <w:pPr>
        <w:pStyle w:val="Brezrazmikov"/>
        <w:spacing w:line="276" w:lineRule="auto"/>
        <w:ind w:left="426"/>
        <w:jc w:val="both"/>
        <w:rPr>
          <w:rFonts w:ascii="Arial" w:hAnsi="Arial" w:cs="Arial"/>
          <w:sz w:val="16"/>
          <w:szCs w:val="16"/>
        </w:rPr>
      </w:pPr>
    </w:p>
    <w:p w:rsidR="00EC4A65" w:rsidRPr="00670C45" w:rsidRDefault="00EC4A65" w:rsidP="00EC4A65">
      <w:pPr>
        <w:pStyle w:val="Brezrazmikov"/>
        <w:spacing w:line="276" w:lineRule="auto"/>
        <w:ind w:left="426"/>
        <w:jc w:val="both"/>
        <w:rPr>
          <w:rFonts w:ascii="Arial" w:hAnsi="Arial" w:cs="Arial"/>
          <w:sz w:val="16"/>
          <w:szCs w:val="16"/>
        </w:rPr>
      </w:pPr>
    </w:p>
    <w:p w:rsidR="00EC4A65" w:rsidRDefault="00EC4A65" w:rsidP="00BE19CA">
      <w:pPr>
        <w:pStyle w:val="Brezrazmikov"/>
        <w:numPr>
          <w:ilvl w:val="0"/>
          <w:numId w:val="29"/>
        </w:numPr>
        <w:spacing w:line="276" w:lineRule="auto"/>
        <w:jc w:val="both"/>
        <w:rPr>
          <w:rFonts w:ascii="Arial" w:hAnsi="Arial" w:cs="Arial"/>
          <w:b/>
          <w:sz w:val="24"/>
          <w:szCs w:val="24"/>
        </w:rPr>
      </w:pPr>
      <w:r w:rsidRPr="00E710EF">
        <w:rPr>
          <w:rFonts w:ascii="Arial" w:hAnsi="Arial" w:cs="Arial"/>
          <w:b/>
          <w:caps/>
          <w:sz w:val="24"/>
          <w:szCs w:val="24"/>
        </w:rPr>
        <w:t>Ministrstvo za obrambo</w:t>
      </w:r>
      <w:r w:rsidRPr="005B2869">
        <w:rPr>
          <w:rFonts w:ascii="Arial" w:hAnsi="Arial" w:cs="Arial"/>
          <w:b/>
          <w:sz w:val="24"/>
          <w:szCs w:val="24"/>
        </w:rPr>
        <w:t>, Uprava RS za zaščito in reševanje, Vojkova cesta 61, 1000 Ljubljana</w:t>
      </w:r>
    </w:p>
    <w:p w:rsidR="00EC4A65" w:rsidRPr="005B2869" w:rsidRDefault="00EC4A65" w:rsidP="00EC4A65">
      <w:pPr>
        <w:pStyle w:val="Brezrazmikov"/>
        <w:spacing w:line="276" w:lineRule="auto"/>
        <w:ind w:left="720"/>
        <w:jc w:val="both"/>
        <w:rPr>
          <w:rFonts w:ascii="Arial" w:hAnsi="Arial" w:cs="Arial"/>
          <w:b/>
          <w:sz w:val="24"/>
          <w:szCs w:val="24"/>
        </w:rPr>
      </w:pPr>
    </w:p>
    <w:p w:rsidR="00EC4A65" w:rsidRPr="005B2869" w:rsidRDefault="00EC4A65" w:rsidP="00EC4A65">
      <w:pPr>
        <w:pStyle w:val="Brezrazmikov"/>
        <w:spacing w:line="276" w:lineRule="auto"/>
        <w:ind w:left="720"/>
        <w:rPr>
          <w:rFonts w:ascii="Arial" w:hAnsi="Arial" w:cs="Arial"/>
          <w:b/>
          <w:i/>
        </w:rPr>
      </w:pPr>
      <w:r>
        <w:rPr>
          <w:rFonts w:ascii="Arial" w:hAnsi="Arial" w:cs="Arial"/>
          <w:b/>
          <w:i/>
        </w:rPr>
        <w:t>Smernice številka 350-34/2012-2-DGZR z dne 05.03.2015</w:t>
      </w:r>
    </w:p>
    <w:p w:rsidR="00EC4A65" w:rsidRDefault="00EC4A65" w:rsidP="00EC4A65">
      <w:pPr>
        <w:pStyle w:val="Brezrazmikov"/>
        <w:spacing w:line="276" w:lineRule="auto"/>
        <w:ind w:left="720"/>
        <w:rPr>
          <w:rFonts w:ascii="Arial" w:hAnsi="Arial" w:cs="Arial"/>
        </w:rPr>
      </w:pPr>
    </w:p>
    <w:p w:rsidR="00EC4A65" w:rsidRDefault="00EC4A65" w:rsidP="00EC4A65">
      <w:pPr>
        <w:pStyle w:val="Brezrazmikov"/>
        <w:spacing w:line="276" w:lineRule="auto"/>
        <w:ind w:left="720"/>
        <w:jc w:val="both"/>
        <w:rPr>
          <w:rFonts w:ascii="Arial" w:hAnsi="Arial" w:cs="Arial"/>
        </w:rPr>
      </w:pPr>
      <w:r>
        <w:rPr>
          <w:rFonts w:ascii="Arial" w:hAnsi="Arial" w:cs="Arial"/>
        </w:rPr>
        <w:t>Pri pripravi občinskega podrobnega prostorskega načrta stanovanjske hiše Rozman -Kralj, je treba s področja varstva pred naravnimi in drugimi nesrečami smiselno upoštevati naslednje smernice:</w:t>
      </w:r>
    </w:p>
    <w:p w:rsidR="00EC4A65" w:rsidRDefault="00EC4A65" w:rsidP="00EC4A65">
      <w:pPr>
        <w:pStyle w:val="Brezrazmikov"/>
        <w:numPr>
          <w:ilvl w:val="0"/>
          <w:numId w:val="9"/>
        </w:numPr>
        <w:spacing w:line="276" w:lineRule="auto"/>
        <w:ind w:left="1134" w:hanging="425"/>
        <w:jc w:val="both"/>
        <w:rPr>
          <w:rFonts w:ascii="Arial" w:hAnsi="Arial" w:cs="Arial"/>
        </w:rPr>
      </w:pPr>
      <w:r>
        <w:rPr>
          <w:rFonts w:ascii="Arial" w:hAnsi="Arial" w:cs="Arial"/>
        </w:rPr>
        <w:t>Opredeliti in upoštevati je treba vse naravne omejitve kot so poplavnost in visoka podtalnica, erozivnost ter plazovitost terena ter temu primerno predvideti in opredeliti potrebne ukrepe, ki morajo upoštevati pri izvedbi prostorskega akta oziroma navesti ustrezne hidrološke in geološke raziskave glede poplavnosti, visoke podtalnice ter erozivnosti in plazovitosti, iz katerih izhajajo potrebni ukrepi (v odloku je treba opredeliti ali območje urejanja leži oziroma ne leži na ogroženem območju);</w:t>
      </w:r>
    </w:p>
    <w:p w:rsidR="00EC4A65" w:rsidRDefault="00EC4A65" w:rsidP="00EC4A65">
      <w:pPr>
        <w:pStyle w:val="Brezrazmikov"/>
        <w:numPr>
          <w:ilvl w:val="0"/>
          <w:numId w:val="9"/>
        </w:numPr>
        <w:spacing w:line="276" w:lineRule="auto"/>
        <w:ind w:left="1134" w:hanging="425"/>
        <w:jc w:val="both"/>
        <w:rPr>
          <w:rFonts w:ascii="Arial" w:hAnsi="Arial" w:cs="Arial"/>
        </w:rPr>
      </w:pPr>
      <w:r>
        <w:rPr>
          <w:rFonts w:ascii="Arial" w:hAnsi="Arial" w:cs="Arial"/>
        </w:rPr>
        <w:t>Opredeliti je treba projektni pospešek tal (potresna varnost) ter temu primerno predvideti tehnične rešitve gradnje;</w:t>
      </w:r>
    </w:p>
    <w:p w:rsidR="00EC4A65" w:rsidRDefault="00EC4A65" w:rsidP="00EC4A65">
      <w:pPr>
        <w:pStyle w:val="Brezrazmikov"/>
        <w:numPr>
          <w:ilvl w:val="0"/>
          <w:numId w:val="9"/>
        </w:numPr>
        <w:spacing w:line="276" w:lineRule="auto"/>
        <w:ind w:left="1134" w:hanging="425"/>
        <w:jc w:val="both"/>
        <w:rPr>
          <w:rFonts w:ascii="Arial" w:hAnsi="Arial" w:cs="Arial"/>
        </w:rPr>
      </w:pPr>
      <w:r>
        <w:rPr>
          <w:rFonts w:ascii="Arial" w:hAnsi="Arial" w:cs="Arial"/>
        </w:rPr>
        <w:t>Opredeliti je treba ali obstaja možnost razlitja nevarnih snovi in temu primerno predvideti način gradnje.</w:t>
      </w:r>
    </w:p>
    <w:p w:rsidR="00EC4A65" w:rsidRDefault="00EC4A65" w:rsidP="00EC4A65">
      <w:pPr>
        <w:pStyle w:val="Brezrazmikov"/>
        <w:spacing w:line="276" w:lineRule="auto"/>
        <w:jc w:val="both"/>
        <w:rPr>
          <w:rFonts w:ascii="Arial" w:hAnsi="Arial" w:cs="Arial"/>
        </w:rPr>
      </w:pPr>
    </w:p>
    <w:p w:rsidR="00EC4A65" w:rsidRDefault="00EC4A65" w:rsidP="00EC4A65">
      <w:pPr>
        <w:pStyle w:val="Brezrazmikov"/>
        <w:spacing w:line="276" w:lineRule="auto"/>
        <w:ind w:left="720"/>
        <w:jc w:val="both"/>
        <w:rPr>
          <w:rFonts w:ascii="Arial" w:hAnsi="Arial" w:cs="Arial"/>
        </w:rPr>
      </w:pPr>
      <w:r>
        <w:rPr>
          <w:rFonts w:ascii="Arial" w:hAnsi="Arial" w:cs="Arial"/>
        </w:rPr>
        <w:t>Pri pripravi občinskega podrobnega prostorskega načrta stanovanjske hiše Rozman -Kralj, je treba s področja varstva pred požarom smiselno upoštevati naslednje smernice:</w:t>
      </w:r>
    </w:p>
    <w:p w:rsidR="00EC4A65" w:rsidRDefault="00EC4A65" w:rsidP="00EC4A65">
      <w:pPr>
        <w:pStyle w:val="Brezrazmikov"/>
        <w:numPr>
          <w:ilvl w:val="0"/>
          <w:numId w:val="9"/>
        </w:numPr>
        <w:spacing w:line="276" w:lineRule="auto"/>
        <w:ind w:left="1134" w:hanging="425"/>
        <w:jc w:val="both"/>
        <w:rPr>
          <w:rFonts w:ascii="Arial" w:hAnsi="Arial" w:cs="Arial"/>
        </w:rPr>
      </w:pPr>
      <w:r>
        <w:rPr>
          <w:rFonts w:ascii="Arial" w:hAnsi="Arial" w:cs="Arial"/>
        </w:rPr>
        <w:t>Opredeliti je treba morebitne ukrepe zaradi požarne ogroženosti okolja;</w:t>
      </w:r>
    </w:p>
    <w:p w:rsidR="00EC4A65" w:rsidRDefault="00EC4A65" w:rsidP="00EC4A65">
      <w:pPr>
        <w:pStyle w:val="Brezrazmikov"/>
        <w:numPr>
          <w:ilvl w:val="0"/>
          <w:numId w:val="9"/>
        </w:numPr>
        <w:spacing w:line="276" w:lineRule="auto"/>
        <w:ind w:left="1134" w:hanging="425"/>
        <w:jc w:val="both"/>
        <w:rPr>
          <w:rFonts w:ascii="Arial" w:hAnsi="Arial" w:cs="Arial"/>
        </w:rPr>
      </w:pPr>
      <w:r>
        <w:rPr>
          <w:rFonts w:ascii="Arial" w:hAnsi="Arial" w:cs="Arial"/>
        </w:rPr>
        <w:t>Opre</w:t>
      </w:r>
      <w:r w:rsidR="0009001D">
        <w:rPr>
          <w:rFonts w:ascii="Arial" w:hAnsi="Arial" w:cs="Arial"/>
        </w:rPr>
        <w:t>deliti s</w:t>
      </w:r>
      <w:r>
        <w:rPr>
          <w:rFonts w:ascii="Arial" w:hAnsi="Arial" w:cs="Arial"/>
        </w:rPr>
        <w:t>e morajo dopustna požarna tveganja, ki so povezana s povečano možnostjo nastanka požara zaradi uporabe požarno nevarnih snovi in tehnoloških postopkov v objektih na predvidenem področju, ki bodo namenjeni poslovni in storitveni dejavnosti ter požarna tveganja zaradi požarne ogroženosti naravnega okolja;</w:t>
      </w:r>
    </w:p>
    <w:p w:rsidR="00EC4A65" w:rsidRDefault="00EC4A65" w:rsidP="00EC4A65">
      <w:pPr>
        <w:pStyle w:val="Brezrazmikov"/>
        <w:numPr>
          <w:ilvl w:val="0"/>
          <w:numId w:val="9"/>
        </w:numPr>
        <w:spacing w:line="276" w:lineRule="auto"/>
        <w:ind w:left="1134" w:hanging="425"/>
        <w:jc w:val="both"/>
        <w:rPr>
          <w:rFonts w:ascii="Arial" w:hAnsi="Arial" w:cs="Arial"/>
        </w:rPr>
      </w:pPr>
      <w:r>
        <w:rPr>
          <w:rFonts w:ascii="Arial" w:hAnsi="Arial" w:cs="Arial"/>
        </w:rPr>
        <w:t>Opredeliti je treba ukrepe za izpolnitev zahtev varstva pred požarom podanih v 22. in 23. členu Zakona o varstvu pred požarom (Uradni list RS, št. 3/07-UPB, 9/11, 83/12) in pri tem upoštevati določila:</w:t>
      </w:r>
    </w:p>
    <w:p w:rsidR="00EC4A65" w:rsidRDefault="00EC4A65" w:rsidP="00BE19CA">
      <w:pPr>
        <w:pStyle w:val="Brezrazmikov"/>
        <w:numPr>
          <w:ilvl w:val="0"/>
          <w:numId w:val="30"/>
        </w:numPr>
        <w:spacing w:line="276" w:lineRule="auto"/>
        <w:ind w:left="1418" w:hanging="284"/>
        <w:jc w:val="both"/>
        <w:rPr>
          <w:rFonts w:ascii="Arial" w:hAnsi="Arial" w:cs="Arial"/>
        </w:rPr>
      </w:pPr>
      <w:r>
        <w:rPr>
          <w:rFonts w:ascii="Arial" w:hAnsi="Arial" w:cs="Arial"/>
        </w:rPr>
        <w:t>3. člen Pravilnika o požarni varnosti v stavbah (Uradni list RS, št. 31/04, 10/05, 83/05 in 14/07, 12/13) – zaradi zagotovitve potrebnih odmikov od meje parcel in med objekti ter potrebnih protipožarnih ločitev z namenom preprečitve širjenja požara na sosednje objekte;</w:t>
      </w:r>
    </w:p>
    <w:p w:rsidR="00EC4A65" w:rsidRDefault="00EC4A65" w:rsidP="00BE19CA">
      <w:pPr>
        <w:pStyle w:val="Brezrazmikov"/>
        <w:numPr>
          <w:ilvl w:val="0"/>
          <w:numId w:val="30"/>
        </w:numPr>
        <w:spacing w:line="276" w:lineRule="auto"/>
        <w:ind w:left="1418" w:hanging="284"/>
        <w:jc w:val="both"/>
        <w:rPr>
          <w:rFonts w:ascii="Arial" w:hAnsi="Arial" w:cs="Arial"/>
        </w:rPr>
      </w:pPr>
      <w:r>
        <w:rPr>
          <w:rFonts w:ascii="Arial" w:hAnsi="Arial" w:cs="Arial"/>
        </w:rPr>
        <w:t>6. člen Pravilnika o požarni varnosti v stavbah (Uradni list RS, št. 31/04, 10/05, 83/05 in 14/07, 12/13) in zahteve od 3. do 12. člena II:poglavja in III. Poglavja Pravilnika o tehničnih normativih za hidrantno omrežje za gašenje požarov (Uradni list SFRS, št. 30/1991, Uradni list RS, št. 83/05) – zaradi zagotovitve virov vode za gašenje;</w:t>
      </w:r>
    </w:p>
    <w:p w:rsidR="002333D9" w:rsidRDefault="00EC4A65" w:rsidP="00BE19CA">
      <w:pPr>
        <w:pStyle w:val="Brezrazmikov"/>
        <w:numPr>
          <w:ilvl w:val="0"/>
          <w:numId w:val="30"/>
        </w:numPr>
        <w:spacing w:line="276" w:lineRule="auto"/>
        <w:ind w:left="1418" w:hanging="284"/>
        <w:jc w:val="both"/>
        <w:rPr>
          <w:rFonts w:ascii="Arial" w:hAnsi="Arial" w:cs="Arial"/>
        </w:rPr>
      </w:pPr>
      <w:r>
        <w:rPr>
          <w:rFonts w:ascii="Arial" w:hAnsi="Arial" w:cs="Arial"/>
        </w:rPr>
        <w:t xml:space="preserve">6. člen Pravilnika o požarni varnosti v stavbah (Uradni list RS, št. 31/04, 10/05, 83/05 in 14/07, 12/13) – zaradi zagotovitve neoviranih in varnih dovozov </w:t>
      </w:r>
    </w:p>
    <w:p w:rsidR="002333D9" w:rsidRDefault="002333D9" w:rsidP="002333D9">
      <w:pPr>
        <w:pStyle w:val="Brezrazmikov"/>
        <w:spacing w:line="276" w:lineRule="auto"/>
        <w:ind w:left="1418"/>
        <w:jc w:val="both"/>
        <w:rPr>
          <w:rFonts w:ascii="Arial" w:hAnsi="Arial" w:cs="Arial"/>
        </w:rPr>
      </w:pPr>
    </w:p>
    <w:p w:rsidR="00EC4A65" w:rsidRDefault="00EC4A65" w:rsidP="002333D9">
      <w:pPr>
        <w:pStyle w:val="Brezrazmikov"/>
        <w:spacing w:line="276" w:lineRule="auto"/>
        <w:ind w:left="1418"/>
        <w:jc w:val="both"/>
        <w:rPr>
          <w:rFonts w:ascii="Arial" w:hAnsi="Arial" w:cs="Arial"/>
        </w:rPr>
      </w:pPr>
      <w:r>
        <w:rPr>
          <w:rFonts w:ascii="Arial" w:hAnsi="Arial" w:cs="Arial"/>
        </w:rPr>
        <w:t>dostopov ter delovnih površin za intervencijska vozila;</w:t>
      </w:r>
    </w:p>
    <w:p w:rsidR="00EC4A65" w:rsidRDefault="00EC4A65" w:rsidP="00EC4A65">
      <w:pPr>
        <w:pStyle w:val="Brezrazmikov"/>
        <w:spacing w:line="276" w:lineRule="auto"/>
        <w:ind w:left="1418"/>
        <w:jc w:val="both"/>
        <w:rPr>
          <w:rFonts w:ascii="Arial" w:hAnsi="Arial" w:cs="Arial"/>
        </w:rPr>
      </w:pPr>
    </w:p>
    <w:p w:rsidR="00EC4A65" w:rsidRPr="00E74D83" w:rsidRDefault="00EC4A65" w:rsidP="00BE19CA">
      <w:pPr>
        <w:pStyle w:val="Brezrazmikov"/>
        <w:numPr>
          <w:ilvl w:val="0"/>
          <w:numId w:val="30"/>
        </w:numPr>
        <w:spacing w:line="276" w:lineRule="auto"/>
        <w:ind w:left="1418" w:hanging="284"/>
        <w:jc w:val="both"/>
        <w:rPr>
          <w:rFonts w:ascii="Arial" w:hAnsi="Arial" w:cs="Arial"/>
        </w:rPr>
      </w:pPr>
      <w:r>
        <w:rPr>
          <w:rFonts w:ascii="Arial" w:hAnsi="Arial" w:cs="Arial"/>
        </w:rPr>
        <w:t xml:space="preserve">Izpolnjevanje bistvenih zahtev varnosti pred požarom za </w:t>
      </w:r>
      <w:r w:rsidRPr="00E74D83">
        <w:rPr>
          <w:rFonts w:ascii="Arial" w:hAnsi="Arial" w:cs="Arial"/>
        </w:rPr>
        <w:t xml:space="preserve">požarno manj </w:t>
      </w:r>
      <w:r>
        <w:rPr>
          <w:rFonts w:ascii="Arial" w:hAnsi="Arial" w:cs="Arial"/>
        </w:rPr>
        <w:t>zahtevne objekte</w:t>
      </w:r>
      <w:r w:rsidRPr="00E74D83">
        <w:rPr>
          <w:rFonts w:ascii="Arial" w:hAnsi="Arial" w:cs="Arial"/>
        </w:rPr>
        <w:t xml:space="preserve"> se</w:t>
      </w:r>
      <w:r>
        <w:rPr>
          <w:rFonts w:ascii="Arial" w:hAnsi="Arial" w:cs="Arial"/>
        </w:rPr>
        <w:t xml:space="preserve"> dokazuje v elaboratu »Zasnova požarne varnosti« za požarno zahtevne objekte pa se v elaboratu »študija požarne varnosti«. Požarno manj zahtevni in zahtevni objekti so določeni v predpisu o zasnovi in študiji požarne varnosti (Pravilnik o zasnovi in študiji požarne varnosti, Uradni list RS, št. 12/12, 49/13).</w:t>
      </w:r>
    </w:p>
    <w:p w:rsidR="00EC4A65" w:rsidRDefault="00EC4A65" w:rsidP="00EC4A65">
      <w:pPr>
        <w:pStyle w:val="Brezrazmikov"/>
        <w:spacing w:line="276" w:lineRule="auto"/>
        <w:ind w:left="851"/>
        <w:jc w:val="both"/>
        <w:rPr>
          <w:rFonts w:ascii="Arial" w:hAnsi="Arial" w:cs="Arial"/>
        </w:rPr>
      </w:pPr>
    </w:p>
    <w:p w:rsidR="00EC4A65" w:rsidRPr="005562BE" w:rsidRDefault="00EC4A65" w:rsidP="00EC4A65">
      <w:pPr>
        <w:pStyle w:val="Brezrazmikov"/>
        <w:spacing w:line="276" w:lineRule="auto"/>
        <w:ind w:left="851"/>
        <w:jc w:val="both"/>
        <w:rPr>
          <w:rFonts w:ascii="Arial" w:hAnsi="Arial" w:cs="Arial"/>
          <w:b/>
          <w:i/>
        </w:rPr>
      </w:pPr>
      <w:r w:rsidRPr="005562BE">
        <w:rPr>
          <w:rFonts w:ascii="Arial" w:hAnsi="Arial" w:cs="Arial"/>
          <w:b/>
          <w:i/>
        </w:rPr>
        <w:t>Poročilo o upoštevanju smernic:</w:t>
      </w:r>
    </w:p>
    <w:p w:rsidR="00EC4A65" w:rsidRDefault="00EC4A65" w:rsidP="00EC4A65">
      <w:pPr>
        <w:pStyle w:val="Brezrazmikov"/>
        <w:spacing w:line="276" w:lineRule="auto"/>
        <w:ind w:left="851"/>
        <w:jc w:val="both"/>
        <w:rPr>
          <w:rFonts w:ascii="Arial" w:hAnsi="Arial" w:cs="Arial"/>
        </w:rPr>
      </w:pPr>
      <w:r>
        <w:rPr>
          <w:rFonts w:ascii="Arial" w:hAnsi="Arial" w:cs="Arial"/>
        </w:rPr>
        <w:t>Smernice so bile v celoti upoštevane. Upoštevani so bili tudi vsi predvideni ukrepi.</w:t>
      </w:r>
    </w:p>
    <w:p w:rsidR="00EC4A65" w:rsidRPr="0034453A" w:rsidRDefault="00EC4A65" w:rsidP="0034453A">
      <w:pPr>
        <w:pStyle w:val="Brezrazmikov"/>
      </w:pPr>
      <w:r>
        <w:br w:type="column"/>
      </w:r>
      <w:r>
        <w:br w:type="column"/>
      </w:r>
    </w:p>
    <w:p w:rsidR="00EC4A65" w:rsidRPr="00047F40" w:rsidRDefault="00EC4A65" w:rsidP="00BE19CA">
      <w:pPr>
        <w:pStyle w:val="Brezrazmikov"/>
        <w:numPr>
          <w:ilvl w:val="0"/>
          <w:numId w:val="29"/>
        </w:numPr>
        <w:spacing w:line="276" w:lineRule="auto"/>
        <w:jc w:val="both"/>
        <w:rPr>
          <w:rFonts w:ascii="Arial" w:hAnsi="Arial" w:cs="Arial"/>
          <w:b/>
          <w:sz w:val="24"/>
          <w:szCs w:val="24"/>
        </w:rPr>
      </w:pPr>
      <w:r w:rsidRPr="00E710EF">
        <w:rPr>
          <w:rFonts w:ascii="Arial" w:hAnsi="Arial" w:cs="Arial"/>
          <w:b/>
          <w:caps/>
          <w:sz w:val="24"/>
          <w:szCs w:val="24"/>
        </w:rPr>
        <w:t>Ministrstvo za okolje</w:t>
      </w:r>
      <w:r w:rsidR="008E7FDB" w:rsidRPr="00E710EF">
        <w:rPr>
          <w:rFonts w:ascii="Arial" w:hAnsi="Arial" w:cs="Arial"/>
          <w:b/>
          <w:caps/>
          <w:sz w:val="24"/>
          <w:szCs w:val="24"/>
        </w:rPr>
        <w:t xml:space="preserve"> in prostor</w:t>
      </w:r>
      <w:r w:rsidRPr="00047F40">
        <w:rPr>
          <w:rFonts w:ascii="Arial" w:hAnsi="Arial" w:cs="Arial"/>
          <w:b/>
          <w:sz w:val="24"/>
          <w:szCs w:val="24"/>
        </w:rPr>
        <w:t>, Agencija RS za okolje, Urad za upravljanje z vodami, Oddelek za območje zgornje Save, Ulica Mirka Vadnova 5, 4000 Kranj</w:t>
      </w:r>
    </w:p>
    <w:p w:rsidR="00EC4A65" w:rsidRPr="0034453A" w:rsidRDefault="00EC4A65" w:rsidP="0034453A">
      <w:pPr>
        <w:pStyle w:val="Brezrazmikov"/>
      </w:pPr>
    </w:p>
    <w:p w:rsidR="00EC4A65" w:rsidRPr="005B2869" w:rsidRDefault="00EC4A65" w:rsidP="00EC4A65">
      <w:pPr>
        <w:pStyle w:val="Brezrazmikov"/>
        <w:spacing w:line="276" w:lineRule="auto"/>
        <w:ind w:left="720"/>
        <w:rPr>
          <w:rFonts w:ascii="Arial" w:hAnsi="Arial" w:cs="Arial"/>
          <w:b/>
          <w:i/>
        </w:rPr>
      </w:pPr>
      <w:r w:rsidRPr="005B2869">
        <w:rPr>
          <w:rFonts w:ascii="Arial" w:hAnsi="Arial" w:cs="Arial"/>
          <w:b/>
          <w:i/>
        </w:rPr>
        <w:t>Smernice številka 350</w:t>
      </w:r>
      <w:r w:rsidR="008A7CB4">
        <w:rPr>
          <w:rFonts w:ascii="Arial" w:hAnsi="Arial" w:cs="Arial"/>
          <w:b/>
          <w:i/>
        </w:rPr>
        <w:t>01-138/2015-2 z dne 01.04.2015</w:t>
      </w:r>
    </w:p>
    <w:p w:rsidR="00EC4A65" w:rsidRPr="0034453A" w:rsidRDefault="00EC4A65" w:rsidP="0034453A">
      <w:pPr>
        <w:pStyle w:val="Brezrazmikov"/>
      </w:pPr>
    </w:p>
    <w:p w:rsidR="008A7CB4" w:rsidRPr="008A7CB4" w:rsidRDefault="008A7CB4" w:rsidP="002333D9">
      <w:pPr>
        <w:tabs>
          <w:tab w:val="left" w:pos="720"/>
          <w:tab w:val="left" w:pos="1440"/>
          <w:tab w:val="left" w:pos="2160"/>
          <w:tab w:val="left" w:pos="2880"/>
          <w:tab w:val="left" w:pos="3600"/>
          <w:tab w:val="left" w:pos="4320"/>
          <w:tab w:val="left" w:pos="5040"/>
          <w:tab w:val="left" w:pos="5760"/>
          <w:tab w:val="left" w:pos="6480"/>
          <w:tab w:val="left" w:pos="7200"/>
          <w:tab w:val="left" w:pos="7920"/>
        </w:tabs>
        <w:spacing w:after="120"/>
        <w:ind w:left="567"/>
        <w:jc w:val="both"/>
        <w:rPr>
          <w:rFonts w:ascii="Arial" w:hAnsi="Arial" w:cs="Arial"/>
        </w:rPr>
      </w:pPr>
      <w:r w:rsidRPr="008A7CB4">
        <w:rPr>
          <w:rFonts w:ascii="Arial" w:hAnsi="Arial" w:cs="Arial"/>
        </w:rPr>
        <w:t xml:space="preserve">S stališča varovanja </w:t>
      </w:r>
      <w:r w:rsidRPr="008A7CB4">
        <w:rPr>
          <w:rFonts w:ascii="Arial" w:hAnsi="Arial" w:cs="Arial"/>
          <w:snapToGrid w:val="0"/>
        </w:rPr>
        <w:t>vodnega režima in stanja voda</w:t>
      </w:r>
      <w:r w:rsidRPr="008A7CB4">
        <w:rPr>
          <w:rFonts w:ascii="Arial" w:hAnsi="Arial" w:cs="Arial"/>
        </w:rPr>
        <w:t xml:space="preserve"> se k p</w:t>
      </w:r>
      <w:r w:rsidRPr="008A7CB4">
        <w:rPr>
          <w:rFonts w:ascii="Arial" w:hAnsi="Arial" w:cs="Arial"/>
          <w:lang w:eastAsia="sl-SI"/>
        </w:rPr>
        <w:t xml:space="preserve">ripravi </w:t>
      </w:r>
      <w:r w:rsidRPr="008A7CB4">
        <w:rPr>
          <w:rFonts w:ascii="Arial" w:hAnsi="Arial" w:cs="Arial"/>
          <w:bCs/>
        </w:rPr>
        <w:t>občinskega podrobnega prostorskega načrta stanovanjska hiša Rozman – Kralj</w:t>
      </w:r>
      <w:r w:rsidRPr="008A7CB4">
        <w:rPr>
          <w:rFonts w:ascii="Arial" w:hAnsi="Arial" w:cs="Arial"/>
        </w:rPr>
        <w:t>, izda naslednje smernice in pogoje s področja upravljanja z vodami:</w:t>
      </w:r>
    </w:p>
    <w:p w:rsidR="008A7CB4" w:rsidRDefault="008A7CB4" w:rsidP="00BE19CA">
      <w:pPr>
        <w:numPr>
          <w:ilvl w:val="0"/>
          <w:numId w:val="41"/>
        </w:numPr>
        <w:tabs>
          <w:tab w:val="left" w:pos="993"/>
          <w:tab w:val="left" w:pos="2880"/>
          <w:tab w:val="left" w:pos="3600"/>
          <w:tab w:val="left" w:pos="4320"/>
          <w:tab w:val="left" w:pos="5040"/>
          <w:tab w:val="left" w:pos="5760"/>
          <w:tab w:val="left" w:pos="6480"/>
          <w:tab w:val="left" w:pos="7200"/>
          <w:tab w:val="left" w:pos="7920"/>
        </w:tabs>
        <w:spacing w:after="0"/>
        <w:ind w:left="993" w:hanging="426"/>
        <w:jc w:val="both"/>
        <w:rPr>
          <w:rFonts w:ascii="Arial" w:hAnsi="Arial" w:cs="Arial"/>
        </w:rPr>
      </w:pPr>
      <w:r w:rsidRPr="008A7CB4">
        <w:rPr>
          <w:rFonts w:ascii="Arial" w:hAnsi="Arial" w:cs="Arial"/>
        </w:rPr>
        <w:t>Posege v vode, vodna in priobalna zemljišča, zemljišča na varstvenih in ogroženih območjih ter kmetijska, gozdna in stavbna zemljišča je treba programirati, načrtovati in izvajati tako, da se ne poslabšuje vodni režim in stanje voda, da se ohranja naravne procese (tudi poplavljanje in razlivanje na neurbaniziranih površinah), omogoča varstvo pred škodljivim delovanjem voda in ohranjanje naravnega ravnovesja vodnih in obvodnih ekosistemov (5. člen ZV-1), kar mora biti v projektni dokumentaciji</w:t>
      </w:r>
      <w:r>
        <w:rPr>
          <w:rFonts w:ascii="Arial" w:hAnsi="Arial" w:cs="Arial"/>
        </w:rPr>
        <w:t xml:space="preserve"> ustrezno prikazano in dokazano.</w:t>
      </w:r>
    </w:p>
    <w:p w:rsidR="008A7CB4" w:rsidRPr="008A7CB4" w:rsidRDefault="008A7CB4" w:rsidP="0034453A">
      <w:pPr>
        <w:pStyle w:val="Brezrazmikov"/>
      </w:pPr>
    </w:p>
    <w:p w:rsidR="008A7CB4" w:rsidRDefault="008A7CB4" w:rsidP="00BE19CA">
      <w:pPr>
        <w:numPr>
          <w:ilvl w:val="0"/>
          <w:numId w:val="41"/>
        </w:numPr>
        <w:tabs>
          <w:tab w:val="left" w:pos="993"/>
          <w:tab w:val="left" w:pos="2880"/>
          <w:tab w:val="left" w:pos="3600"/>
          <w:tab w:val="left" w:pos="4320"/>
          <w:tab w:val="left" w:pos="5040"/>
          <w:tab w:val="left" w:pos="5760"/>
          <w:tab w:val="left" w:pos="6480"/>
          <w:tab w:val="left" w:pos="7200"/>
          <w:tab w:val="left" w:pos="7920"/>
        </w:tabs>
        <w:spacing w:after="0"/>
        <w:ind w:left="993" w:hanging="426"/>
        <w:jc w:val="both"/>
        <w:rPr>
          <w:rFonts w:ascii="Arial" w:hAnsi="Arial" w:cs="Arial"/>
        </w:rPr>
      </w:pPr>
      <w:r w:rsidRPr="008A7CB4">
        <w:rPr>
          <w:rFonts w:ascii="Arial" w:hAnsi="Arial" w:cs="Arial"/>
        </w:rPr>
        <w:t>Zemljišče, na katerem je celinska voda trajno ali občasno prisotna in se zato oblikujejo posebne hidrološke, geomorfološke in biološke razmere, ki določajo vodni in obvodni ekosistem, je vodno zemljišče celinskih voda. Za vodno zemljišče se štejejo tudi opuščene struge in prodišča, ki jih voda občasno še poplavlja, močvirja in zemljišče, ki ga je poplavila voda zaradi posega v prostor (11. člen ZV-1).</w:t>
      </w:r>
    </w:p>
    <w:p w:rsidR="008A7CB4" w:rsidRPr="008A7CB4" w:rsidRDefault="008A7CB4" w:rsidP="002333D9">
      <w:pPr>
        <w:tabs>
          <w:tab w:val="left" w:pos="993"/>
          <w:tab w:val="left" w:pos="2880"/>
          <w:tab w:val="left" w:pos="3600"/>
          <w:tab w:val="left" w:pos="4320"/>
          <w:tab w:val="left" w:pos="5040"/>
          <w:tab w:val="left" w:pos="5760"/>
          <w:tab w:val="left" w:pos="6480"/>
          <w:tab w:val="left" w:pos="7200"/>
          <w:tab w:val="left" w:pos="7920"/>
        </w:tabs>
        <w:spacing w:after="0"/>
        <w:jc w:val="both"/>
        <w:rPr>
          <w:rFonts w:ascii="Arial" w:hAnsi="Arial" w:cs="Arial"/>
        </w:rPr>
      </w:pPr>
    </w:p>
    <w:p w:rsidR="008A7CB4" w:rsidRPr="008A7CB4" w:rsidRDefault="008A7CB4" w:rsidP="00BE19CA">
      <w:pPr>
        <w:numPr>
          <w:ilvl w:val="0"/>
          <w:numId w:val="41"/>
        </w:numPr>
        <w:tabs>
          <w:tab w:val="left" w:pos="993"/>
          <w:tab w:val="num" w:pos="1080"/>
          <w:tab w:val="left" w:pos="2880"/>
          <w:tab w:val="left" w:pos="3600"/>
          <w:tab w:val="left" w:pos="4320"/>
          <w:tab w:val="left" w:pos="5040"/>
          <w:tab w:val="left" w:pos="5760"/>
          <w:tab w:val="left" w:pos="6480"/>
          <w:tab w:val="left" w:pos="7200"/>
          <w:tab w:val="left" w:pos="7920"/>
        </w:tabs>
        <w:spacing w:after="0"/>
        <w:ind w:left="993" w:hanging="426"/>
        <w:jc w:val="both"/>
        <w:rPr>
          <w:rFonts w:ascii="Arial" w:hAnsi="Arial" w:cs="Arial"/>
        </w:rPr>
      </w:pPr>
      <w:r w:rsidRPr="008A7CB4">
        <w:rPr>
          <w:rFonts w:ascii="Arial" w:hAnsi="Arial" w:cs="Arial"/>
        </w:rPr>
        <w:t>Vrisati in upoštevati je potrebno vodna in priobalna zemljišča površinskih voda (vodotoka Sava – vodotok 1. reda) na ureditvenem območju v širini 15,0 m. Skladno s 14. in 37. členom ZV-1D, je potrebno upoštevati odmik objektov od meje vodnega zemljišča vodotokov. Meja vodnega zemljišča se določa skladno s Pravilnikom o</w:t>
      </w:r>
      <w:r w:rsidRPr="008A7CB4">
        <w:rPr>
          <w:rFonts w:ascii="Arial" w:hAnsi="Arial" w:cs="Arial"/>
          <w:bCs/>
        </w:rPr>
        <w:t xml:space="preserve"> podrobnejšem načinu določanja meje vodnega zemljišča tekočih voda (Uradni list RS, št. 129/06).</w:t>
      </w:r>
    </w:p>
    <w:p w:rsidR="008A7CB4" w:rsidRPr="008A7CB4" w:rsidRDefault="008A7CB4" w:rsidP="002333D9">
      <w:pPr>
        <w:tabs>
          <w:tab w:val="left" w:pos="993"/>
          <w:tab w:val="left" w:pos="2880"/>
          <w:tab w:val="left" w:pos="3600"/>
          <w:tab w:val="left" w:pos="4320"/>
          <w:tab w:val="left" w:pos="5040"/>
          <w:tab w:val="left" w:pos="5760"/>
          <w:tab w:val="left" w:pos="6480"/>
          <w:tab w:val="left" w:pos="7200"/>
          <w:tab w:val="left" w:pos="7920"/>
        </w:tabs>
        <w:spacing w:after="0"/>
        <w:jc w:val="both"/>
        <w:rPr>
          <w:rFonts w:ascii="Arial" w:hAnsi="Arial" w:cs="Arial"/>
        </w:rPr>
      </w:pPr>
    </w:p>
    <w:p w:rsidR="008A7CB4" w:rsidRDefault="008A7CB4" w:rsidP="00BE19CA">
      <w:pPr>
        <w:numPr>
          <w:ilvl w:val="0"/>
          <w:numId w:val="41"/>
        </w:numPr>
        <w:tabs>
          <w:tab w:val="left" w:pos="993"/>
          <w:tab w:val="left" w:pos="2880"/>
          <w:tab w:val="left" w:pos="3600"/>
          <w:tab w:val="left" w:pos="4320"/>
          <w:tab w:val="left" w:pos="5040"/>
          <w:tab w:val="left" w:pos="5760"/>
          <w:tab w:val="left" w:pos="6480"/>
          <w:tab w:val="left" w:pos="7200"/>
          <w:tab w:val="left" w:pos="7920"/>
        </w:tabs>
        <w:spacing w:after="0"/>
        <w:ind w:left="993" w:hanging="426"/>
        <w:jc w:val="both"/>
        <w:rPr>
          <w:rFonts w:ascii="Arial" w:hAnsi="Arial" w:cs="Arial"/>
        </w:rPr>
      </w:pPr>
      <w:r w:rsidRPr="008A7CB4">
        <w:rPr>
          <w:rFonts w:ascii="Arial" w:hAnsi="Arial" w:cs="Arial"/>
        </w:rPr>
        <w:t>Na podlagi 6. odstavka 14. člena Zakona o vodah lahko vlada na predlog nosilcev prostorskega načrtovanja določi drugačno zunanjo mejo priobalnih zemljišč, ki zoži priobalno zemljišče, če: gre za poseg na obstoječem stavbnem zemljišču znotraj obstoječega naselja, se s tem ne povečuje poplavne ali erozijske nevarnosti ali ogroženosti, se s tem ne poslabšuje stanje voda, je omogočeno izvajanje javnih služb, ne omejuje obstoječe posebne rabe voda in to ni v nasprotju s cilji upravljanja z vodami. V predlogu za zmanjšanje širine priobalnega pasu  morajo biti v skladu s predpisi o vodah predvideni tudi ukrepi, potrebni za izravnavo vplivov nameravanega posega na doseganje ciljev upravljanja voda. Drugačna zunanja meja priobalnih zemljišč, ki zoži priobalno zemljišče mora biti določena pred izdajo mnenja pozitivnega k prostorskemu aktu.</w:t>
      </w:r>
    </w:p>
    <w:p w:rsidR="008A7CB4" w:rsidRPr="008A7CB4" w:rsidRDefault="008A7CB4" w:rsidP="002333D9">
      <w:pPr>
        <w:tabs>
          <w:tab w:val="left" w:pos="993"/>
          <w:tab w:val="left" w:pos="2880"/>
          <w:tab w:val="left" w:pos="3600"/>
          <w:tab w:val="left" w:pos="4320"/>
          <w:tab w:val="left" w:pos="5040"/>
          <w:tab w:val="left" w:pos="5760"/>
          <w:tab w:val="left" w:pos="6480"/>
          <w:tab w:val="left" w:pos="7200"/>
          <w:tab w:val="left" w:pos="7920"/>
        </w:tabs>
        <w:spacing w:after="0"/>
        <w:jc w:val="both"/>
        <w:rPr>
          <w:rFonts w:ascii="Arial" w:hAnsi="Arial" w:cs="Arial"/>
        </w:rPr>
      </w:pPr>
    </w:p>
    <w:p w:rsidR="008A7CB4" w:rsidRPr="008A5CC6" w:rsidRDefault="008A7CB4" w:rsidP="00BE19CA">
      <w:pPr>
        <w:numPr>
          <w:ilvl w:val="0"/>
          <w:numId w:val="41"/>
        </w:numPr>
        <w:tabs>
          <w:tab w:val="left" w:pos="993"/>
          <w:tab w:val="left" w:pos="2880"/>
          <w:tab w:val="left" w:pos="3600"/>
          <w:tab w:val="left" w:pos="4320"/>
          <w:tab w:val="left" w:pos="5040"/>
          <w:tab w:val="left" w:pos="5760"/>
          <w:tab w:val="left" w:pos="6480"/>
          <w:tab w:val="left" w:pos="7200"/>
          <w:tab w:val="left" w:pos="7920"/>
        </w:tabs>
        <w:spacing w:after="0"/>
        <w:ind w:left="993" w:hanging="426"/>
        <w:jc w:val="both"/>
        <w:rPr>
          <w:rFonts w:ascii="Arial" w:hAnsi="Arial" w:cs="Arial"/>
        </w:rPr>
      </w:pPr>
      <w:r w:rsidRPr="008A7CB4">
        <w:rPr>
          <w:rFonts w:ascii="Arial" w:hAnsi="Arial" w:cs="Arial"/>
          <w:snapToGrid w:val="0"/>
        </w:rPr>
        <w:t>Na vodnem in priobalnem zemljišču ni dovoljeno posegati v prostor, razen za izjeme, ki jih določa 37. člen ZV-1D:</w:t>
      </w:r>
    </w:p>
    <w:p w:rsidR="008A5CC6" w:rsidRDefault="008A5CC6" w:rsidP="008A5CC6">
      <w:pPr>
        <w:tabs>
          <w:tab w:val="left" w:pos="993"/>
          <w:tab w:val="left" w:pos="2880"/>
          <w:tab w:val="left" w:pos="3600"/>
          <w:tab w:val="left" w:pos="4320"/>
          <w:tab w:val="left" w:pos="5040"/>
          <w:tab w:val="left" w:pos="5760"/>
          <w:tab w:val="left" w:pos="6480"/>
          <w:tab w:val="left" w:pos="7200"/>
          <w:tab w:val="left" w:pos="7920"/>
        </w:tabs>
        <w:spacing w:after="0"/>
        <w:jc w:val="both"/>
        <w:rPr>
          <w:rFonts w:ascii="Arial" w:hAnsi="Arial" w:cs="Arial"/>
        </w:rPr>
      </w:pPr>
    </w:p>
    <w:p w:rsidR="0034453A" w:rsidRPr="008A7CB4" w:rsidRDefault="0034453A" w:rsidP="008A5CC6">
      <w:pPr>
        <w:tabs>
          <w:tab w:val="left" w:pos="993"/>
          <w:tab w:val="left" w:pos="2880"/>
          <w:tab w:val="left" w:pos="3600"/>
          <w:tab w:val="left" w:pos="4320"/>
          <w:tab w:val="left" w:pos="5040"/>
          <w:tab w:val="left" w:pos="5760"/>
          <w:tab w:val="left" w:pos="6480"/>
          <w:tab w:val="left" w:pos="7200"/>
          <w:tab w:val="left" w:pos="7920"/>
        </w:tabs>
        <w:spacing w:after="0"/>
        <w:jc w:val="both"/>
        <w:rPr>
          <w:rFonts w:ascii="Arial" w:hAnsi="Arial" w:cs="Arial"/>
        </w:rPr>
      </w:pPr>
    </w:p>
    <w:p w:rsidR="008A7CB4" w:rsidRPr="008A7CB4" w:rsidRDefault="008A7CB4" w:rsidP="00BE19CA">
      <w:pPr>
        <w:numPr>
          <w:ilvl w:val="0"/>
          <w:numId w:val="42"/>
        </w:numPr>
        <w:tabs>
          <w:tab w:val="left" w:pos="1276"/>
        </w:tabs>
        <w:spacing w:after="0"/>
        <w:ind w:left="1276"/>
        <w:jc w:val="both"/>
        <w:rPr>
          <w:rFonts w:ascii="Arial" w:hAnsi="Arial" w:cs="Arial"/>
          <w:snapToGrid w:val="0"/>
        </w:rPr>
      </w:pPr>
      <w:r w:rsidRPr="008A7CB4">
        <w:rPr>
          <w:rFonts w:ascii="Arial" w:hAnsi="Arial" w:cs="Arial"/>
          <w:snapToGrid w:val="0"/>
        </w:rPr>
        <w:t>gradnja objektov javne infrastrukture,</w:t>
      </w:r>
      <w:r w:rsidRPr="008A7CB4">
        <w:rPr>
          <w:rFonts w:ascii="Arial" w:hAnsi="Arial" w:cs="Arial"/>
        </w:rPr>
        <w:t xml:space="preserve"> komunalne in druge infrastrukture ter komunalnih priključkov na javno infrastrukturo,</w:t>
      </w:r>
    </w:p>
    <w:p w:rsidR="008A7CB4" w:rsidRPr="008A7CB4" w:rsidRDefault="008A7CB4" w:rsidP="00BE19CA">
      <w:pPr>
        <w:numPr>
          <w:ilvl w:val="0"/>
          <w:numId w:val="42"/>
        </w:numPr>
        <w:tabs>
          <w:tab w:val="left" w:pos="1276"/>
        </w:tabs>
        <w:spacing w:after="0"/>
        <w:ind w:left="1276"/>
        <w:jc w:val="both"/>
        <w:rPr>
          <w:rFonts w:ascii="Arial" w:hAnsi="Arial" w:cs="Arial"/>
          <w:snapToGrid w:val="0"/>
        </w:rPr>
      </w:pPr>
      <w:r w:rsidRPr="008A7CB4">
        <w:rPr>
          <w:rFonts w:ascii="Arial" w:hAnsi="Arial" w:cs="Arial"/>
          <w:snapToGrid w:val="0"/>
        </w:rPr>
        <w:t>gradnja objektov grajenega javnega dobra po tem ali drugih zakonih,</w:t>
      </w:r>
    </w:p>
    <w:p w:rsidR="008A7CB4" w:rsidRPr="008A7CB4" w:rsidRDefault="008A7CB4" w:rsidP="00BE19CA">
      <w:pPr>
        <w:numPr>
          <w:ilvl w:val="0"/>
          <w:numId w:val="42"/>
        </w:numPr>
        <w:tabs>
          <w:tab w:val="left" w:pos="1276"/>
        </w:tabs>
        <w:spacing w:after="0"/>
        <w:ind w:left="1276"/>
        <w:jc w:val="both"/>
        <w:rPr>
          <w:rFonts w:ascii="Arial" w:hAnsi="Arial" w:cs="Arial"/>
          <w:snapToGrid w:val="0"/>
        </w:rPr>
      </w:pPr>
      <w:r w:rsidRPr="008A7CB4">
        <w:rPr>
          <w:rFonts w:ascii="Arial" w:hAnsi="Arial" w:cs="Arial"/>
          <w:snapToGrid w:val="0"/>
        </w:rPr>
        <w:t>ukrepe, ki se nanašajo na izboljšanje hidromorfoloških in bioloških lastnosti površinskih voda,</w:t>
      </w:r>
    </w:p>
    <w:p w:rsidR="008A7CB4" w:rsidRPr="008A7CB4" w:rsidRDefault="008A7CB4" w:rsidP="00BE19CA">
      <w:pPr>
        <w:numPr>
          <w:ilvl w:val="0"/>
          <w:numId w:val="42"/>
        </w:numPr>
        <w:tabs>
          <w:tab w:val="left" w:pos="1276"/>
        </w:tabs>
        <w:spacing w:after="0"/>
        <w:ind w:left="1276"/>
        <w:jc w:val="both"/>
        <w:rPr>
          <w:rFonts w:ascii="Arial" w:hAnsi="Arial" w:cs="Arial"/>
          <w:snapToGrid w:val="0"/>
        </w:rPr>
      </w:pPr>
      <w:r w:rsidRPr="008A7CB4">
        <w:rPr>
          <w:rFonts w:ascii="Arial" w:hAnsi="Arial" w:cs="Arial"/>
          <w:snapToGrid w:val="0"/>
        </w:rPr>
        <w:t>ukrepe, ki se nanašajo na ohranjanje narave,</w:t>
      </w:r>
    </w:p>
    <w:p w:rsidR="008A7CB4" w:rsidRPr="008A7CB4" w:rsidRDefault="008A7CB4" w:rsidP="00BE19CA">
      <w:pPr>
        <w:numPr>
          <w:ilvl w:val="0"/>
          <w:numId w:val="42"/>
        </w:numPr>
        <w:tabs>
          <w:tab w:val="left" w:pos="1276"/>
        </w:tabs>
        <w:spacing w:after="0"/>
        <w:ind w:left="1276"/>
        <w:jc w:val="both"/>
        <w:rPr>
          <w:rFonts w:ascii="Arial" w:hAnsi="Arial" w:cs="Arial"/>
          <w:snapToGrid w:val="0"/>
        </w:rPr>
      </w:pPr>
      <w:r w:rsidRPr="008A7CB4">
        <w:rPr>
          <w:rFonts w:ascii="Arial" w:hAnsi="Arial" w:cs="Arial"/>
          <w:snapToGrid w:val="0"/>
        </w:rPr>
        <w:t xml:space="preserve">gradnja objektov, potrebnih za rabo voda, </w:t>
      </w:r>
      <w:r w:rsidRPr="008A7CB4">
        <w:rPr>
          <w:rFonts w:ascii="Arial" w:hAnsi="Arial" w:cs="Arial"/>
        </w:rPr>
        <w:t xml:space="preserve">ki jih je za izvajanje vodne pravice nujno zgraditi na vodnem oziroma priobalnem zemljišču (npr. objekt za zajem ali izpust vode) </w:t>
      </w:r>
      <w:r w:rsidRPr="008A7CB4">
        <w:rPr>
          <w:rFonts w:ascii="Arial" w:hAnsi="Arial" w:cs="Arial"/>
          <w:snapToGrid w:val="0"/>
        </w:rPr>
        <w:t>zagotovitev varnosti plovbe in zagotovitev varstva pred utopitvami v naravnih kopališčih,</w:t>
      </w:r>
      <w:r w:rsidRPr="008A7CB4">
        <w:rPr>
          <w:rFonts w:ascii="Arial" w:hAnsi="Arial" w:cs="Arial"/>
        </w:rPr>
        <w:t xml:space="preserve"> </w:t>
      </w:r>
    </w:p>
    <w:p w:rsidR="008A7CB4" w:rsidRPr="008A7CB4" w:rsidRDefault="008A7CB4" w:rsidP="00BE19CA">
      <w:pPr>
        <w:numPr>
          <w:ilvl w:val="0"/>
          <w:numId w:val="42"/>
        </w:numPr>
        <w:tabs>
          <w:tab w:val="left" w:pos="1276"/>
        </w:tabs>
        <w:spacing w:after="0"/>
        <w:ind w:left="1276"/>
        <w:jc w:val="both"/>
        <w:rPr>
          <w:rFonts w:ascii="Arial" w:hAnsi="Arial" w:cs="Arial"/>
          <w:snapToGrid w:val="0"/>
        </w:rPr>
      </w:pPr>
      <w:r w:rsidRPr="008A7CB4">
        <w:rPr>
          <w:rFonts w:ascii="Arial" w:hAnsi="Arial" w:cs="Arial"/>
          <w:snapToGrid w:val="0"/>
        </w:rPr>
        <w:t>gradnja objektov, namenjenih varstvu voda pred onesnaženjem,</w:t>
      </w:r>
    </w:p>
    <w:p w:rsidR="008A7CB4" w:rsidRDefault="008A7CB4" w:rsidP="00BE19CA">
      <w:pPr>
        <w:numPr>
          <w:ilvl w:val="0"/>
          <w:numId w:val="42"/>
        </w:numPr>
        <w:tabs>
          <w:tab w:val="left" w:pos="1276"/>
        </w:tabs>
        <w:spacing w:after="0"/>
        <w:ind w:left="1276"/>
        <w:jc w:val="both"/>
        <w:rPr>
          <w:rFonts w:ascii="Arial" w:hAnsi="Arial" w:cs="Arial"/>
          <w:snapToGrid w:val="0"/>
        </w:rPr>
      </w:pPr>
      <w:r w:rsidRPr="008A7CB4">
        <w:rPr>
          <w:rFonts w:ascii="Arial" w:hAnsi="Arial" w:cs="Arial"/>
          <w:snapToGrid w:val="0"/>
        </w:rPr>
        <w:t>gradnja objektov, namenjenih obrambi države, zaščiti in reševanju ljudi, živali in premoženja ter izvajanju nalog policije.</w:t>
      </w:r>
    </w:p>
    <w:p w:rsidR="008A7CB4" w:rsidRPr="008A7CB4" w:rsidRDefault="008A7CB4" w:rsidP="0034453A">
      <w:pPr>
        <w:pStyle w:val="Brezrazmikov"/>
        <w:rPr>
          <w:snapToGrid w:val="0"/>
        </w:rPr>
      </w:pPr>
    </w:p>
    <w:p w:rsidR="008A7CB4" w:rsidRDefault="008A7CB4" w:rsidP="00BE19CA">
      <w:pPr>
        <w:numPr>
          <w:ilvl w:val="0"/>
          <w:numId w:val="41"/>
        </w:numPr>
        <w:tabs>
          <w:tab w:val="left" w:pos="993"/>
          <w:tab w:val="num" w:pos="1080"/>
          <w:tab w:val="left" w:pos="2880"/>
          <w:tab w:val="left" w:pos="3600"/>
          <w:tab w:val="left" w:pos="4320"/>
          <w:tab w:val="left" w:pos="5040"/>
          <w:tab w:val="left" w:pos="5760"/>
          <w:tab w:val="left" w:pos="6480"/>
          <w:tab w:val="left" w:pos="7200"/>
          <w:tab w:val="left" w:pos="7920"/>
        </w:tabs>
        <w:spacing w:after="0"/>
        <w:ind w:left="993" w:hanging="426"/>
        <w:jc w:val="both"/>
        <w:rPr>
          <w:rFonts w:ascii="Arial" w:hAnsi="Arial" w:cs="Arial"/>
          <w:snapToGrid w:val="0"/>
        </w:rPr>
      </w:pPr>
      <w:r w:rsidRPr="008A7CB4">
        <w:rPr>
          <w:rFonts w:ascii="Arial" w:hAnsi="Arial" w:cs="Arial"/>
          <w:snapToGrid w:val="0"/>
        </w:rPr>
        <w:t>Na vodnem in priobalnem zemljišču so prepovedane dejavnosti in vsi posegi v prostor, ki bi lahko imeli škodljiv vpliv na vode, vodna in priobalna zemljišča, ogrožali stabilnost vodnih in priobalnih zemljišč, zmanjševali varnost pred škodljivim delovanjem voda, ovirali normalen pretok vode, plavin in plavja, onemogoči obstoj in razmnoževanje vodnih in obvodnih organizmov.</w:t>
      </w:r>
    </w:p>
    <w:p w:rsidR="008A7CB4" w:rsidRPr="008A7CB4" w:rsidRDefault="008A7CB4" w:rsidP="0034453A">
      <w:pPr>
        <w:pStyle w:val="Brezrazmikov"/>
        <w:rPr>
          <w:snapToGrid w:val="0"/>
        </w:rPr>
      </w:pPr>
    </w:p>
    <w:p w:rsidR="008A7CB4" w:rsidRDefault="008A7CB4" w:rsidP="00BE19CA">
      <w:pPr>
        <w:numPr>
          <w:ilvl w:val="0"/>
          <w:numId w:val="41"/>
        </w:numPr>
        <w:tabs>
          <w:tab w:val="left" w:pos="993"/>
          <w:tab w:val="left" w:pos="2880"/>
          <w:tab w:val="left" w:pos="3600"/>
          <w:tab w:val="left" w:pos="4320"/>
          <w:tab w:val="left" w:pos="5040"/>
          <w:tab w:val="left" w:pos="5760"/>
          <w:tab w:val="left" w:pos="6480"/>
          <w:tab w:val="left" w:pos="7200"/>
          <w:tab w:val="left" w:pos="7920"/>
        </w:tabs>
        <w:spacing w:after="0"/>
        <w:ind w:left="993" w:hanging="426"/>
        <w:jc w:val="both"/>
        <w:rPr>
          <w:rFonts w:ascii="Arial" w:hAnsi="Arial" w:cs="Arial"/>
        </w:rPr>
      </w:pPr>
      <w:r w:rsidRPr="008A7CB4">
        <w:rPr>
          <w:rFonts w:ascii="Arial" w:hAnsi="Arial" w:cs="Arial"/>
        </w:rPr>
        <w:t>V prostorskem aktu je potrebno prikazati in upoštevati varovana, varstvena in ogrožena območja po določbah Zakona o vodah: vodno in priobalno zemljišče.</w:t>
      </w:r>
    </w:p>
    <w:p w:rsidR="008A7CB4" w:rsidRPr="008A7CB4" w:rsidRDefault="008A7CB4" w:rsidP="002333D9">
      <w:pPr>
        <w:tabs>
          <w:tab w:val="left" w:pos="993"/>
          <w:tab w:val="left" w:pos="2880"/>
          <w:tab w:val="left" w:pos="3600"/>
          <w:tab w:val="left" w:pos="4320"/>
          <w:tab w:val="left" w:pos="5040"/>
          <w:tab w:val="left" w:pos="5760"/>
          <w:tab w:val="left" w:pos="6480"/>
          <w:tab w:val="left" w:pos="7200"/>
          <w:tab w:val="left" w:pos="7920"/>
        </w:tabs>
        <w:spacing w:after="0"/>
        <w:jc w:val="both"/>
        <w:rPr>
          <w:rFonts w:ascii="Arial" w:hAnsi="Arial" w:cs="Arial"/>
        </w:rPr>
      </w:pPr>
    </w:p>
    <w:p w:rsidR="008A7CB4" w:rsidRDefault="008A7CB4" w:rsidP="00BE19CA">
      <w:pPr>
        <w:numPr>
          <w:ilvl w:val="0"/>
          <w:numId w:val="41"/>
        </w:numPr>
        <w:tabs>
          <w:tab w:val="left" w:pos="993"/>
          <w:tab w:val="left" w:pos="2880"/>
          <w:tab w:val="left" w:pos="3600"/>
          <w:tab w:val="left" w:pos="4320"/>
          <w:tab w:val="left" w:pos="5040"/>
          <w:tab w:val="left" w:pos="5760"/>
          <w:tab w:val="left" w:pos="6480"/>
          <w:tab w:val="left" w:pos="7200"/>
          <w:tab w:val="left" w:pos="7920"/>
        </w:tabs>
        <w:spacing w:after="0"/>
        <w:ind w:left="993" w:hanging="426"/>
        <w:jc w:val="both"/>
        <w:rPr>
          <w:rFonts w:ascii="Arial" w:hAnsi="Arial" w:cs="Arial"/>
        </w:rPr>
      </w:pPr>
      <w:r w:rsidRPr="008A7CB4">
        <w:rPr>
          <w:rFonts w:ascii="Arial" w:hAnsi="Arial" w:cs="Arial"/>
        </w:rPr>
        <w:t>V prostorskem aktu je predvideti, vse ukrepe in rešitve, ki bodo na ureditvenem območju zagotavljale ustrezno stopnjo stabilnosti in varnosti poselitve. V kolikor je potrebno, je predvideti rešitve za zavarovanje in stabilizacijo nestabilnih in pogojno stabilnih površin, ki bodo na stabilnostno problematičnih odsekih zagotavljale ustrezno stopnjo stabilnosti terena.</w:t>
      </w:r>
    </w:p>
    <w:p w:rsidR="008A7CB4" w:rsidRPr="008A7CB4" w:rsidRDefault="008A7CB4" w:rsidP="002333D9">
      <w:pPr>
        <w:tabs>
          <w:tab w:val="left" w:pos="993"/>
          <w:tab w:val="left" w:pos="2880"/>
          <w:tab w:val="left" w:pos="3600"/>
          <w:tab w:val="left" w:pos="4320"/>
          <w:tab w:val="left" w:pos="5040"/>
          <w:tab w:val="left" w:pos="5760"/>
          <w:tab w:val="left" w:pos="6480"/>
          <w:tab w:val="left" w:pos="7200"/>
          <w:tab w:val="left" w:pos="7920"/>
        </w:tabs>
        <w:spacing w:after="0"/>
        <w:jc w:val="both"/>
        <w:rPr>
          <w:rFonts w:ascii="Arial" w:hAnsi="Arial" w:cs="Arial"/>
        </w:rPr>
      </w:pPr>
    </w:p>
    <w:p w:rsidR="008A7CB4" w:rsidRDefault="008A7CB4" w:rsidP="00BE19CA">
      <w:pPr>
        <w:numPr>
          <w:ilvl w:val="0"/>
          <w:numId w:val="41"/>
        </w:numPr>
        <w:tabs>
          <w:tab w:val="left" w:pos="993"/>
          <w:tab w:val="left" w:pos="2880"/>
          <w:tab w:val="left" w:pos="3600"/>
          <w:tab w:val="left" w:pos="4320"/>
          <w:tab w:val="left" w:pos="5040"/>
          <w:tab w:val="left" w:pos="5760"/>
          <w:tab w:val="left" w:pos="6480"/>
          <w:tab w:val="left" w:pos="7200"/>
          <w:tab w:val="left" w:pos="7920"/>
        </w:tabs>
        <w:spacing w:after="0"/>
        <w:ind w:left="993" w:hanging="426"/>
        <w:jc w:val="both"/>
        <w:rPr>
          <w:rFonts w:ascii="Arial" w:hAnsi="Arial" w:cs="Arial"/>
        </w:rPr>
      </w:pPr>
      <w:r w:rsidRPr="008A7CB4">
        <w:rPr>
          <w:rFonts w:ascii="Arial" w:hAnsi="Arial" w:cs="Arial"/>
        </w:rPr>
        <w:t>Urediti je potrebno odvajanje padavinskih in zalednih voda. Padavinske, drenažne in čiste zaledne vode naj se odvajajo oziroma ponikajo, ne da bi prišlo do erodiranja, zamakanja ali poplavljanja okoliških površin ali poškodb na vodotokih ali objektih vodne infrastrukture. Večje količine vode ni dovoljeno spuščati na okoliški teren, da ne bi povzročile erozije ali destabilizirale zemljin.</w:t>
      </w:r>
    </w:p>
    <w:p w:rsidR="008A7CB4" w:rsidRPr="008A7CB4" w:rsidRDefault="008A7CB4" w:rsidP="002333D9">
      <w:pPr>
        <w:tabs>
          <w:tab w:val="left" w:pos="993"/>
          <w:tab w:val="left" w:pos="2880"/>
          <w:tab w:val="left" w:pos="3600"/>
          <w:tab w:val="left" w:pos="4320"/>
          <w:tab w:val="left" w:pos="5040"/>
          <w:tab w:val="left" w:pos="5760"/>
          <w:tab w:val="left" w:pos="6480"/>
          <w:tab w:val="left" w:pos="7200"/>
          <w:tab w:val="left" w:pos="7920"/>
        </w:tabs>
        <w:spacing w:after="0"/>
        <w:jc w:val="both"/>
        <w:rPr>
          <w:rFonts w:ascii="Arial" w:hAnsi="Arial" w:cs="Arial"/>
        </w:rPr>
      </w:pPr>
    </w:p>
    <w:p w:rsidR="008A7CB4" w:rsidRPr="008A7CB4" w:rsidRDefault="008A7CB4" w:rsidP="00BE19CA">
      <w:pPr>
        <w:numPr>
          <w:ilvl w:val="0"/>
          <w:numId w:val="41"/>
        </w:numPr>
        <w:tabs>
          <w:tab w:val="left" w:pos="993"/>
          <w:tab w:val="left" w:pos="2880"/>
          <w:tab w:val="left" w:pos="3600"/>
          <w:tab w:val="left" w:pos="4320"/>
          <w:tab w:val="left" w:pos="5040"/>
          <w:tab w:val="left" w:pos="5760"/>
          <w:tab w:val="left" w:pos="6480"/>
          <w:tab w:val="left" w:pos="7200"/>
          <w:tab w:val="left" w:pos="7920"/>
        </w:tabs>
        <w:spacing w:after="0"/>
        <w:ind w:left="993" w:hanging="426"/>
        <w:jc w:val="both"/>
        <w:rPr>
          <w:rFonts w:ascii="Arial" w:hAnsi="Arial" w:cs="Arial"/>
        </w:rPr>
      </w:pPr>
      <w:r w:rsidRPr="008A7CB4">
        <w:rPr>
          <w:rFonts w:ascii="Arial" w:hAnsi="Arial" w:cs="Arial"/>
          <w:snapToGrid w:val="0"/>
        </w:rPr>
        <w:t>Pri prostorskem načrtovanju je potrebno upoštevati določbe 84. člena in 68. člena ZV-1, po katerih so na vodnem in priobalnem zemljišču prepovedane dejavnosti in posegi v prostor, ki bi lahko:</w:t>
      </w:r>
    </w:p>
    <w:p w:rsidR="008A7CB4" w:rsidRPr="008A7CB4" w:rsidRDefault="008A7CB4" w:rsidP="00BE19CA">
      <w:pPr>
        <w:numPr>
          <w:ilvl w:val="0"/>
          <w:numId w:val="43"/>
        </w:numPr>
        <w:tabs>
          <w:tab w:val="left" w:pos="993"/>
        </w:tabs>
        <w:spacing w:after="0"/>
        <w:ind w:left="993" w:firstLine="0"/>
        <w:jc w:val="both"/>
        <w:rPr>
          <w:rFonts w:ascii="Arial" w:hAnsi="Arial" w:cs="Arial"/>
          <w:snapToGrid w:val="0"/>
        </w:rPr>
      </w:pPr>
      <w:r w:rsidRPr="008A7CB4">
        <w:rPr>
          <w:rFonts w:ascii="Arial" w:hAnsi="Arial" w:cs="Arial"/>
          <w:snapToGrid w:val="0"/>
        </w:rPr>
        <w:t>ogrožali stabilnost vodnih in priobalnih zemljišč,</w:t>
      </w:r>
    </w:p>
    <w:p w:rsidR="008A7CB4" w:rsidRPr="008A7CB4" w:rsidRDefault="008A7CB4" w:rsidP="00BE19CA">
      <w:pPr>
        <w:numPr>
          <w:ilvl w:val="0"/>
          <w:numId w:val="43"/>
        </w:numPr>
        <w:tabs>
          <w:tab w:val="left" w:pos="993"/>
        </w:tabs>
        <w:spacing w:after="0"/>
        <w:ind w:left="993" w:firstLine="0"/>
        <w:jc w:val="both"/>
        <w:rPr>
          <w:rFonts w:ascii="Arial" w:hAnsi="Arial" w:cs="Arial"/>
          <w:snapToGrid w:val="0"/>
        </w:rPr>
      </w:pPr>
      <w:r w:rsidRPr="008A7CB4">
        <w:rPr>
          <w:rFonts w:ascii="Arial" w:hAnsi="Arial" w:cs="Arial"/>
          <w:snapToGrid w:val="0"/>
        </w:rPr>
        <w:t>zmanjševali varnost pred škodljivim delovanjem voda,</w:t>
      </w:r>
    </w:p>
    <w:p w:rsidR="008A7CB4" w:rsidRPr="008A7CB4" w:rsidRDefault="008A7CB4" w:rsidP="00BE19CA">
      <w:pPr>
        <w:numPr>
          <w:ilvl w:val="0"/>
          <w:numId w:val="43"/>
        </w:numPr>
        <w:tabs>
          <w:tab w:val="left" w:pos="993"/>
        </w:tabs>
        <w:spacing w:after="0"/>
        <w:ind w:left="993" w:firstLine="0"/>
        <w:jc w:val="both"/>
        <w:rPr>
          <w:rFonts w:ascii="Arial" w:hAnsi="Arial" w:cs="Arial"/>
          <w:snapToGrid w:val="0"/>
        </w:rPr>
      </w:pPr>
      <w:r w:rsidRPr="008A7CB4">
        <w:rPr>
          <w:rFonts w:ascii="Arial" w:hAnsi="Arial" w:cs="Arial"/>
          <w:snapToGrid w:val="0"/>
        </w:rPr>
        <w:t>ovirali normalen pretok vode, plavin in plavja,</w:t>
      </w:r>
    </w:p>
    <w:p w:rsidR="008A5CC6" w:rsidRPr="00F41C95" w:rsidRDefault="008A7CB4" w:rsidP="00BE19CA">
      <w:pPr>
        <w:numPr>
          <w:ilvl w:val="0"/>
          <w:numId w:val="43"/>
        </w:numPr>
        <w:tabs>
          <w:tab w:val="left" w:pos="993"/>
        </w:tabs>
        <w:spacing w:after="0"/>
        <w:ind w:left="993" w:firstLine="0"/>
        <w:jc w:val="both"/>
        <w:rPr>
          <w:rFonts w:ascii="Arial" w:hAnsi="Arial" w:cs="Arial"/>
          <w:snapToGrid w:val="0"/>
        </w:rPr>
      </w:pPr>
      <w:r w:rsidRPr="008A7CB4">
        <w:rPr>
          <w:rFonts w:ascii="Arial" w:hAnsi="Arial" w:cs="Arial"/>
          <w:snapToGrid w:val="0"/>
        </w:rPr>
        <w:t>onemogočali obstoj in razmnoževanje vodnih in obvodnih organizmov.</w:t>
      </w:r>
    </w:p>
    <w:p w:rsidR="008A5CC6" w:rsidRDefault="008A7CB4" w:rsidP="0034453A">
      <w:pPr>
        <w:tabs>
          <w:tab w:val="left" w:pos="1276"/>
        </w:tabs>
        <w:ind w:left="1276" w:hanging="283"/>
        <w:jc w:val="both"/>
        <w:rPr>
          <w:rFonts w:ascii="Arial" w:hAnsi="Arial" w:cs="Arial"/>
          <w:snapToGrid w:val="0"/>
        </w:rPr>
      </w:pPr>
      <w:r w:rsidRPr="008A7CB4">
        <w:rPr>
          <w:rFonts w:ascii="Arial" w:hAnsi="Arial" w:cs="Arial"/>
          <w:snapToGrid w:val="0"/>
        </w:rPr>
        <w:t>Na vodno in prio</w:t>
      </w:r>
      <w:r w:rsidR="008A5CC6">
        <w:rPr>
          <w:rFonts w:ascii="Arial" w:hAnsi="Arial" w:cs="Arial"/>
          <w:snapToGrid w:val="0"/>
        </w:rPr>
        <w:t>balno zemljišče je prepovedano:</w:t>
      </w:r>
    </w:p>
    <w:p w:rsidR="008A7CB4" w:rsidRPr="008A5CC6" w:rsidRDefault="008A7CB4" w:rsidP="00BE19CA">
      <w:pPr>
        <w:pStyle w:val="Odstavekseznama"/>
        <w:numPr>
          <w:ilvl w:val="0"/>
          <w:numId w:val="46"/>
        </w:numPr>
        <w:tabs>
          <w:tab w:val="left" w:pos="1276"/>
        </w:tabs>
        <w:jc w:val="both"/>
        <w:rPr>
          <w:rFonts w:ascii="Arial" w:hAnsi="Arial" w:cs="Arial"/>
          <w:snapToGrid w:val="0"/>
        </w:rPr>
      </w:pPr>
      <w:r w:rsidRPr="008A5CC6">
        <w:rPr>
          <w:rFonts w:ascii="Arial" w:hAnsi="Arial" w:cs="Arial"/>
          <w:snapToGrid w:val="0"/>
        </w:rPr>
        <w:t>odlagati in pretovarjati nevarne snovi v trdni, tekoči ali plinasti obliki,</w:t>
      </w:r>
    </w:p>
    <w:p w:rsidR="0034453A" w:rsidRDefault="0034453A" w:rsidP="0034453A">
      <w:pPr>
        <w:pStyle w:val="Brezrazmikov"/>
        <w:rPr>
          <w:snapToGrid w:val="0"/>
        </w:rPr>
      </w:pPr>
    </w:p>
    <w:p w:rsidR="008A7CB4" w:rsidRPr="008A7CB4" w:rsidRDefault="008A7CB4" w:rsidP="00BE19CA">
      <w:pPr>
        <w:numPr>
          <w:ilvl w:val="0"/>
          <w:numId w:val="46"/>
        </w:numPr>
        <w:tabs>
          <w:tab w:val="left" w:pos="1276"/>
        </w:tabs>
        <w:spacing w:after="0"/>
        <w:jc w:val="both"/>
        <w:rPr>
          <w:rFonts w:ascii="Arial" w:hAnsi="Arial" w:cs="Arial"/>
          <w:snapToGrid w:val="0"/>
        </w:rPr>
      </w:pPr>
      <w:r w:rsidRPr="008A7CB4">
        <w:rPr>
          <w:rFonts w:ascii="Arial" w:hAnsi="Arial" w:cs="Arial"/>
          <w:snapToGrid w:val="0"/>
        </w:rPr>
        <w:t>odlaganje ali pretovarjanje odkopanih ali odpadnih materialov ali drugih podobnih snovi,</w:t>
      </w:r>
    </w:p>
    <w:p w:rsidR="008A7CB4" w:rsidRDefault="008A7CB4" w:rsidP="00BE19CA">
      <w:pPr>
        <w:numPr>
          <w:ilvl w:val="0"/>
          <w:numId w:val="46"/>
        </w:numPr>
        <w:tabs>
          <w:tab w:val="left" w:pos="1276"/>
        </w:tabs>
        <w:spacing w:after="0"/>
        <w:jc w:val="both"/>
        <w:rPr>
          <w:rFonts w:ascii="Arial" w:hAnsi="Arial" w:cs="Arial"/>
          <w:snapToGrid w:val="0"/>
        </w:rPr>
      </w:pPr>
      <w:r w:rsidRPr="008A7CB4">
        <w:rPr>
          <w:rFonts w:ascii="Arial" w:hAnsi="Arial" w:cs="Arial"/>
          <w:snapToGrid w:val="0"/>
        </w:rPr>
        <w:t>odlaganje odpadkov.</w:t>
      </w:r>
    </w:p>
    <w:p w:rsidR="008A7CB4" w:rsidRPr="008A7CB4" w:rsidRDefault="008A7CB4" w:rsidP="0034453A">
      <w:pPr>
        <w:pStyle w:val="Brezrazmikov"/>
        <w:rPr>
          <w:snapToGrid w:val="0"/>
        </w:rPr>
      </w:pPr>
    </w:p>
    <w:p w:rsidR="008A7CB4" w:rsidRDefault="008A7CB4" w:rsidP="00BE19CA">
      <w:pPr>
        <w:numPr>
          <w:ilvl w:val="0"/>
          <w:numId w:val="41"/>
        </w:numPr>
        <w:tabs>
          <w:tab w:val="left" w:pos="993"/>
          <w:tab w:val="num" w:pos="1080"/>
          <w:tab w:val="left" w:pos="1440"/>
          <w:tab w:val="left" w:pos="2880"/>
          <w:tab w:val="left" w:pos="3600"/>
          <w:tab w:val="left" w:pos="4320"/>
          <w:tab w:val="left" w:pos="5040"/>
          <w:tab w:val="left" w:pos="5760"/>
          <w:tab w:val="left" w:pos="6480"/>
          <w:tab w:val="left" w:pos="7200"/>
          <w:tab w:val="left" w:pos="7920"/>
        </w:tabs>
        <w:spacing w:after="0"/>
        <w:ind w:left="993" w:right="23" w:hanging="426"/>
        <w:jc w:val="both"/>
        <w:rPr>
          <w:rFonts w:ascii="Arial" w:hAnsi="Arial" w:cs="Arial"/>
        </w:rPr>
      </w:pPr>
      <w:r w:rsidRPr="008A7CB4">
        <w:rPr>
          <w:rFonts w:ascii="Arial" w:hAnsi="Arial" w:cs="Arial"/>
        </w:rPr>
        <w:t xml:space="preserve">V dokumentaciji mora biti tekstualno in grafično ustrezno obdelana in prikazana dispozicija objektov, vsa komunalna infrastruktura ter predvidena rešitev odvoda vseh vrst odpadnih, padavinskih in zalednih voda. </w:t>
      </w:r>
    </w:p>
    <w:p w:rsidR="008A7CB4" w:rsidRPr="008A7CB4" w:rsidRDefault="008A7CB4" w:rsidP="0034453A">
      <w:pPr>
        <w:pStyle w:val="Brezrazmikov"/>
      </w:pPr>
    </w:p>
    <w:p w:rsidR="008A7CB4" w:rsidRPr="008A7CB4" w:rsidRDefault="008A7CB4" w:rsidP="00BE19CA">
      <w:pPr>
        <w:numPr>
          <w:ilvl w:val="0"/>
          <w:numId w:val="41"/>
        </w:numPr>
        <w:tabs>
          <w:tab w:val="left" w:pos="993"/>
          <w:tab w:val="left" w:pos="2880"/>
          <w:tab w:val="left" w:pos="3600"/>
          <w:tab w:val="left" w:pos="4320"/>
          <w:tab w:val="left" w:pos="5040"/>
          <w:tab w:val="left" w:pos="5760"/>
          <w:tab w:val="left" w:pos="6480"/>
          <w:tab w:val="left" w:pos="7200"/>
          <w:tab w:val="left" w:pos="7920"/>
        </w:tabs>
        <w:spacing w:after="0"/>
        <w:ind w:left="993" w:hanging="426"/>
        <w:jc w:val="both"/>
        <w:rPr>
          <w:rFonts w:ascii="Arial" w:hAnsi="Arial" w:cs="Arial"/>
        </w:rPr>
      </w:pPr>
      <w:r w:rsidRPr="008A7CB4">
        <w:rPr>
          <w:rFonts w:ascii="Arial" w:hAnsi="Arial" w:cs="Arial"/>
        </w:rPr>
        <w:t>Odvajanje in čiščenje komunalnih in padavinskih odpadnih voda mora biti usklajeno z Zakonom o vodah in predpisi s področja varstva okolja:</w:t>
      </w:r>
    </w:p>
    <w:p w:rsidR="008A7CB4" w:rsidRPr="008A7CB4" w:rsidRDefault="008A7CB4" w:rsidP="00BE19CA">
      <w:pPr>
        <w:pStyle w:val="Telobesedila2"/>
        <w:numPr>
          <w:ilvl w:val="0"/>
          <w:numId w:val="44"/>
        </w:numPr>
        <w:tabs>
          <w:tab w:val="clear" w:pos="720"/>
          <w:tab w:val="num" w:pos="360"/>
          <w:tab w:val="left" w:pos="1276"/>
        </w:tabs>
        <w:spacing w:after="0" w:line="276" w:lineRule="auto"/>
        <w:ind w:left="1276"/>
        <w:jc w:val="both"/>
        <w:rPr>
          <w:rFonts w:ascii="Arial" w:hAnsi="Arial" w:cs="Arial"/>
          <w:sz w:val="22"/>
          <w:szCs w:val="22"/>
          <w:lang w:val="sl-SI"/>
        </w:rPr>
      </w:pPr>
      <w:r w:rsidRPr="008A7CB4">
        <w:rPr>
          <w:rFonts w:ascii="Arial" w:hAnsi="Arial" w:cs="Arial"/>
          <w:sz w:val="22"/>
          <w:szCs w:val="22"/>
          <w:lang w:val="sl-SI"/>
        </w:rPr>
        <w:t>Uredbo o emisiji snovi in toplote pri odvajanju odpadnih voda v vode in javno kanalizacijo (Uradni list RS, št. 64/12);</w:t>
      </w:r>
    </w:p>
    <w:p w:rsidR="008A7CB4" w:rsidRPr="008A7CB4" w:rsidRDefault="008A7CB4" w:rsidP="00BE19CA">
      <w:pPr>
        <w:pStyle w:val="Telobesedila2"/>
        <w:numPr>
          <w:ilvl w:val="0"/>
          <w:numId w:val="44"/>
        </w:numPr>
        <w:tabs>
          <w:tab w:val="clear" w:pos="720"/>
          <w:tab w:val="num" w:pos="360"/>
          <w:tab w:val="left" w:pos="1276"/>
        </w:tabs>
        <w:spacing w:after="0" w:line="276" w:lineRule="auto"/>
        <w:ind w:left="1276"/>
        <w:jc w:val="both"/>
        <w:rPr>
          <w:rFonts w:ascii="Arial" w:hAnsi="Arial" w:cs="Arial"/>
          <w:sz w:val="22"/>
          <w:szCs w:val="22"/>
          <w:lang w:val="sl-SI"/>
        </w:rPr>
      </w:pPr>
      <w:r w:rsidRPr="008A7CB4">
        <w:rPr>
          <w:rFonts w:ascii="Arial" w:hAnsi="Arial" w:cs="Arial"/>
          <w:sz w:val="22"/>
          <w:szCs w:val="22"/>
          <w:lang w:val="sl-SI"/>
        </w:rPr>
        <w:t>Pravilnikom o nalogah, ki se izvajajo v okviru obvezne občinske gospodarske javne službe odvajanja in čiščenja komunalne in padavinske odpadne vode (Uradni list RS, št. 109/07, 33/08);</w:t>
      </w:r>
    </w:p>
    <w:p w:rsidR="008A7CB4" w:rsidRPr="008A7CB4" w:rsidRDefault="008A7CB4" w:rsidP="00BE19CA">
      <w:pPr>
        <w:pStyle w:val="Telobesedila2"/>
        <w:numPr>
          <w:ilvl w:val="0"/>
          <w:numId w:val="44"/>
        </w:numPr>
        <w:tabs>
          <w:tab w:val="clear" w:pos="720"/>
          <w:tab w:val="num" w:pos="360"/>
          <w:tab w:val="left" w:pos="1276"/>
        </w:tabs>
        <w:spacing w:after="0" w:line="276" w:lineRule="auto"/>
        <w:ind w:left="1276"/>
        <w:jc w:val="both"/>
        <w:rPr>
          <w:rFonts w:ascii="Arial" w:hAnsi="Arial" w:cs="Arial"/>
          <w:sz w:val="22"/>
          <w:szCs w:val="22"/>
          <w:lang w:val="sl-SI"/>
        </w:rPr>
      </w:pPr>
      <w:r w:rsidRPr="008A7CB4">
        <w:rPr>
          <w:rFonts w:ascii="Arial" w:hAnsi="Arial" w:cs="Arial"/>
          <w:sz w:val="22"/>
          <w:szCs w:val="22"/>
          <w:lang w:val="sl-SI"/>
        </w:rPr>
        <w:t>Uredba o odvajanju in čiščenju komunalne in padavinske odpadne vode (Uradni list RS, št. 88/11, 8/12);</w:t>
      </w:r>
    </w:p>
    <w:p w:rsidR="008A7CB4" w:rsidRDefault="008A7CB4" w:rsidP="00BE19CA">
      <w:pPr>
        <w:pStyle w:val="Telobesedila2"/>
        <w:numPr>
          <w:ilvl w:val="0"/>
          <w:numId w:val="44"/>
        </w:numPr>
        <w:tabs>
          <w:tab w:val="clear" w:pos="720"/>
          <w:tab w:val="num" w:pos="360"/>
          <w:tab w:val="left" w:pos="1276"/>
        </w:tabs>
        <w:spacing w:after="0" w:line="276" w:lineRule="auto"/>
        <w:ind w:left="1276"/>
        <w:jc w:val="both"/>
        <w:rPr>
          <w:rFonts w:ascii="Arial" w:hAnsi="Arial" w:cs="Arial"/>
          <w:sz w:val="22"/>
          <w:szCs w:val="22"/>
          <w:lang w:val="sl-SI"/>
        </w:rPr>
      </w:pPr>
      <w:r w:rsidRPr="008A7CB4">
        <w:rPr>
          <w:rFonts w:ascii="Arial" w:hAnsi="Arial" w:cs="Arial"/>
          <w:sz w:val="22"/>
          <w:szCs w:val="22"/>
          <w:lang w:val="sl-SI"/>
        </w:rPr>
        <w:t>Uredba o emisiji snovi pri odvajanju odpadne vode iz malih komunalnih čistilnih naprav (Uradni list RS, št. 98/07, 30/10).</w:t>
      </w:r>
    </w:p>
    <w:p w:rsidR="008A7CB4" w:rsidRPr="008A7CB4" w:rsidRDefault="008A7CB4" w:rsidP="0034453A">
      <w:pPr>
        <w:pStyle w:val="Brezrazmikov"/>
      </w:pPr>
    </w:p>
    <w:p w:rsidR="008A7CB4" w:rsidRDefault="008A7CB4" w:rsidP="00BE19CA">
      <w:pPr>
        <w:numPr>
          <w:ilvl w:val="0"/>
          <w:numId w:val="41"/>
        </w:numPr>
        <w:tabs>
          <w:tab w:val="left" w:pos="993"/>
          <w:tab w:val="num" w:pos="1080"/>
          <w:tab w:val="left" w:pos="1440"/>
          <w:tab w:val="left" w:pos="2880"/>
          <w:tab w:val="left" w:pos="3600"/>
          <w:tab w:val="left" w:pos="4320"/>
          <w:tab w:val="left" w:pos="5040"/>
          <w:tab w:val="left" w:pos="5760"/>
          <w:tab w:val="left" w:pos="6480"/>
          <w:tab w:val="left" w:pos="7200"/>
          <w:tab w:val="left" w:pos="7920"/>
        </w:tabs>
        <w:spacing w:after="0"/>
        <w:ind w:left="993" w:right="23" w:hanging="426"/>
        <w:jc w:val="both"/>
        <w:rPr>
          <w:rFonts w:ascii="Arial" w:hAnsi="Arial" w:cs="Arial"/>
        </w:rPr>
      </w:pPr>
      <w:r w:rsidRPr="008A7CB4">
        <w:rPr>
          <w:rFonts w:ascii="Arial" w:hAnsi="Arial" w:cs="Arial"/>
        </w:rPr>
        <w:t>Odtok iz utrjenih in parkirnih površin je potrebno ustrezno urediti, tako, da ne bo prihajalo do onesnaževanja in iztokov nevarnih snovi v podtalje in vode.</w:t>
      </w:r>
    </w:p>
    <w:p w:rsidR="008A7CB4" w:rsidRPr="008A7CB4" w:rsidRDefault="008A7CB4" w:rsidP="0034453A">
      <w:pPr>
        <w:pStyle w:val="Brezrazmikov"/>
      </w:pPr>
    </w:p>
    <w:p w:rsidR="008A7CB4" w:rsidRDefault="008A7CB4" w:rsidP="00BE19CA">
      <w:pPr>
        <w:numPr>
          <w:ilvl w:val="0"/>
          <w:numId w:val="41"/>
        </w:numPr>
        <w:tabs>
          <w:tab w:val="left" w:pos="993"/>
          <w:tab w:val="num" w:pos="1080"/>
          <w:tab w:val="left" w:pos="1440"/>
          <w:tab w:val="left" w:pos="2880"/>
          <w:tab w:val="left" w:pos="3600"/>
          <w:tab w:val="left" w:pos="4320"/>
          <w:tab w:val="left" w:pos="5040"/>
          <w:tab w:val="left" w:pos="5760"/>
          <w:tab w:val="left" w:pos="6480"/>
          <w:tab w:val="left" w:pos="7200"/>
          <w:tab w:val="left" w:pos="7920"/>
        </w:tabs>
        <w:spacing w:after="0"/>
        <w:ind w:left="993" w:right="23" w:hanging="426"/>
        <w:jc w:val="both"/>
        <w:rPr>
          <w:rFonts w:ascii="Arial" w:hAnsi="Arial" w:cs="Arial"/>
        </w:rPr>
      </w:pPr>
      <w:r w:rsidRPr="008A7CB4">
        <w:rPr>
          <w:rFonts w:ascii="Arial" w:hAnsi="Arial" w:cs="Arial"/>
        </w:rPr>
        <w:t xml:space="preserve">Pri načrtovanju gradenj in ureditev je potrebno upoštevati značilnosti, nihanje gladin akumulacijskega jezera HE Mavčiče in najvišjo koto vode v akumulaciji, kar mora biti razvidno z dokumentacije za pridobitev mnenja k prostorskemu aktu. Pridobiti je potrebno smernice in mnenje upravljavca akumulacijskega jezera HE Mavčiče, Savske elektrarne d.o.o., Medvode. </w:t>
      </w:r>
    </w:p>
    <w:p w:rsidR="008A7CB4" w:rsidRPr="008A7CB4" w:rsidRDefault="008A7CB4" w:rsidP="002333D9">
      <w:pPr>
        <w:tabs>
          <w:tab w:val="left" w:pos="993"/>
          <w:tab w:val="left" w:pos="1440"/>
          <w:tab w:val="left" w:pos="2880"/>
          <w:tab w:val="left" w:pos="3600"/>
          <w:tab w:val="left" w:pos="4320"/>
          <w:tab w:val="left" w:pos="5040"/>
          <w:tab w:val="left" w:pos="5760"/>
          <w:tab w:val="left" w:pos="6480"/>
          <w:tab w:val="left" w:pos="7200"/>
          <w:tab w:val="left" w:pos="7920"/>
        </w:tabs>
        <w:spacing w:after="0"/>
        <w:ind w:right="23"/>
        <w:jc w:val="both"/>
        <w:rPr>
          <w:rFonts w:ascii="Arial" w:hAnsi="Arial" w:cs="Arial"/>
        </w:rPr>
      </w:pPr>
    </w:p>
    <w:p w:rsidR="008A7CB4" w:rsidRDefault="008A7CB4" w:rsidP="00BE19CA">
      <w:pPr>
        <w:numPr>
          <w:ilvl w:val="0"/>
          <w:numId w:val="41"/>
        </w:numPr>
        <w:tabs>
          <w:tab w:val="left" w:pos="993"/>
          <w:tab w:val="num" w:pos="1080"/>
          <w:tab w:val="left" w:pos="1440"/>
          <w:tab w:val="left" w:pos="2880"/>
          <w:tab w:val="left" w:pos="3600"/>
          <w:tab w:val="left" w:pos="4320"/>
          <w:tab w:val="left" w:pos="5040"/>
          <w:tab w:val="left" w:pos="5760"/>
          <w:tab w:val="left" w:pos="6480"/>
          <w:tab w:val="left" w:pos="7200"/>
          <w:tab w:val="left" w:pos="7920"/>
        </w:tabs>
        <w:spacing w:after="0"/>
        <w:ind w:left="993" w:right="23" w:hanging="426"/>
        <w:jc w:val="both"/>
        <w:rPr>
          <w:rFonts w:ascii="Arial" w:hAnsi="Arial" w:cs="Arial"/>
        </w:rPr>
      </w:pPr>
      <w:r w:rsidRPr="008A7CB4">
        <w:rPr>
          <w:rFonts w:ascii="Arial" w:hAnsi="Arial" w:cs="Arial"/>
        </w:rPr>
        <w:t>V največji možni meri je potrebno ohranjati naravno obvodno zarast.</w:t>
      </w:r>
    </w:p>
    <w:p w:rsidR="008A7CB4" w:rsidRPr="008A7CB4" w:rsidRDefault="008A7CB4" w:rsidP="002333D9">
      <w:pPr>
        <w:tabs>
          <w:tab w:val="left" w:pos="993"/>
          <w:tab w:val="left" w:pos="1440"/>
          <w:tab w:val="left" w:pos="2880"/>
          <w:tab w:val="left" w:pos="3600"/>
          <w:tab w:val="left" w:pos="4320"/>
          <w:tab w:val="left" w:pos="5040"/>
          <w:tab w:val="left" w:pos="5760"/>
          <w:tab w:val="left" w:pos="6480"/>
          <w:tab w:val="left" w:pos="7200"/>
          <w:tab w:val="left" w:pos="7920"/>
        </w:tabs>
        <w:spacing w:after="0"/>
        <w:ind w:right="23"/>
        <w:jc w:val="both"/>
        <w:rPr>
          <w:rFonts w:ascii="Arial" w:hAnsi="Arial" w:cs="Arial"/>
        </w:rPr>
      </w:pPr>
    </w:p>
    <w:p w:rsidR="008A7CB4" w:rsidRDefault="008A7CB4" w:rsidP="00BE19CA">
      <w:pPr>
        <w:numPr>
          <w:ilvl w:val="0"/>
          <w:numId w:val="41"/>
        </w:numPr>
        <w:tabs>
          <w:tab w:val="left" w:pos="993"/>
          <w:tab w:val="left" w:pos="2880"/>
          <w:tab w:val="left" w:pos="3600"/>
          <w:tab w:val="left" w:pos="4320"/>
          <w:tab w:val="left" w:pos="5040"/>
          <w:tab w:val="left" w:pos="5760"/>
          <w:tab w:val="left" w:pos="6480"/>
          <w:tab w:val="left" w:pos="7200"/>
          <w:tab w:val="left" w:pos="7920"/>
        </w:tabs>
        <w:spacing w:after="0"/>
        <w:ind w:left="993" w:hanging="426"/>
        <w:jc w:val="both"/>
        <w:rPr>
          <w:rFonts w:ascii="Arial" w:hAnsi="Arial" w:cs="Arial"/>
        </w:rPr>
      </w:pPr>
      <w:r w:rsidRPr="008A7CB4">
        <w:rPr>
          <w:rFonts w:ascii="Arial" w:hAnsi="Arial" w:cs="Arial"/>
        </w:rPr>
        <w:t>Odlaganje odpadnega gradbenega, rušitvenega in izkopnega materiala na priobalna in vodna zemljišča, na brežine in v pretočne profile vodotokov ni dovoljeno. Nasipavanje retenzijskih površin, zasipavanje pretočnih profilov vodotokov, potokov in izvirnih vod ter sprožanje erozijskih procesov ni dovoljeno.</w:t>
      </w:r>
    </w:p>
    <w:p w:rsidR="008A7CB4" w:rsidRPr="008A7CB4" w:rsidRDefault="008A7CB4" w:rsidP="002333D9">
      <w:pPr>
        <w:tabs>
          <w:tab w:val="left" w:pos="993"/>
          <w:tab w:val="left" w:pos="2880"/>
          <w:tab w:val="left" w:pos="3600"/>
          <w:tab w:val="left" w:pos="4320"/>
          <w:tab w:val="left" w:pos="5040"/>
          <w:tab w:val="left" w:pos="5760"/>
          <w:tab w:val="left" w:pos="6480"/>
          <w:tab w:val="left" w:pos="7200"/>
          <w:tab w:val="left" w:pos="7920"/>
        </w:tabs>
        <w:spacing w:after="0"/>
        <w:jc w:val="both"/>
        <w:rPr>
          <w:rFonts w:ascii="Arial" w:hAnsi="Arial" w:cs="Arial"/>
        </w:rPr>
      </w:pPr>
    </w:p>
    <w:p w:rsidR="008A7CB4" w:rsidRDefault="008A7CB4" w:rsidP="00BE19CA">
      <w:pPr>
        <w:numPr>
          <w:ilvl w:val="0"/>
          <w:numId w:val="41"/>
        </w:numPr>
        <w:tabs>
          <w:tab w:val="left" w:pos="993"/>
          <w:tab w:val="left" w:pos="2880"/>
          <w:tab w:val="left" w:pos="3600"/>
          <w:tab w:val="left" w:pos="4320"/>
          <w:tab w:val="left" w:pos="5040"/>
          <w:tab w:val="left" w:pos="5760"/>
          <w:tab w:val="left" w:pos="6480"/>
          <w:tab w:val="left" w:pos="7200"/>
          <w:tab w:val="left" w:pos="7920"/>
        </w:tabs>
        <w:spacing w:after="0"/>
        <w:ind w:left="993" w:hanging="426"/>
        <w:jc w:val="both"/>
        <w:rPr>
          <w:rFonts w:ascii="Arial" w:hAnsi="Arial" w:cs="Arial"/>
        </w:rPr>
      </w:pPr>
      <w:r w:rsidRPr="008A7CB4">
        <w:rPr>
          <w:rFonts w:ascii="Arial" w:hAnsi="Arial" w:cs="Arial"/>
        </w:rPr>
        <w:t>Potrebno je preventivno preprečevati obremenitve obrežnih ekosistemov, onesnaženje vod in okolja.</w:t>
      </w:r>
    </w:p>
    <w:p w:rsidR="008A7CB4" w:rsidRPr="008A7CB4" w:rsidRDefault="008A7CB4" w:rsidP="002333D9">
      <w:pPr>
        <w:tabs>
          <w:tab w:val="left" w:pos="993"/>
          <w:tab w:val="left" w:pos="2880"/>
          <w:tab w:val="left" w:pos="3600"/>
          <w:tab w:val="left" w:pos="4320"/>
          <w:tab w:val="left" w:pos="5040"/>
          <w:tab w:val="left" w:pos="5760"/>
          <w:tab w:val="left" w:pos="6480"/>
          <w:tab w:val="left" w:pos="7200"/>
          <w:tab w:val="left" w:pos="7920"/>
        </w:tabs>
        <w:spacing w:after="0"/>
        <w:jc w:val="both"/>
        <w:rPr>
          <w:rFonts w:ascii="Arial" w:hAnsi="Arial" w:cs="Arial"/>
        </w:rPr>
      </w:pPr>
    </w:p>
    <w:p w:rsidR="008A7CB4" w:rsidRDefault="008A7CB4" w:rsidP="00BE19CA">
      <w:pPr>
        <w:numPr>
          <w:ilvl w:val="0"/>
          <w:numId w:val="41"/>
        </w:numPr>
        <w:tabs>
          <w:tab w:val="left" w:pos="993"/>
          <w:tab w:val="left" w:pos="2880"/>
          <w:tab w:val="left" w:pos="3600"/>
          <w:tab w:val="left" w:pos="4320"/>
          <w:tab w:val="left" w:pos="5040"/>
          <w:tab w:val="left" w:pos="5760"/>
          <w:tab w:val="left" w:pos="6480"/>
          <w:tab w:val="left" w:pos="7200"/>
          <w:tab w:val="left" w:pos="7920"/>
        </w:tabs>
        <w:spacing w:after="0"/>
        <w:ind w:left="993" w:hanging="426"/>
        <w:jc w:val="both"/>
        <w:rPr>
          <w:rFonts w:ascii="Arial" w:hAnsi="Arial" w:cs="Arial"/>
        </w:rPr>
      </w:pPr>
      <w:r w:rsidRPr="008A7CB4">
        <w:rPr>
          <w:rFonts w:ascii="Arial" w:hAnsi="Arial" w:cs="Arial"/>
        </w:rPr>
        <w:t>V primeru spremembe ali dopolnitve predvidenih posegov in programskih izhodišč si pridržujemo pravico do dopolnitev oziroma sprememb pogojev.</w:t>
      </w:r>
    </w:p>
    <w:p w:rsidR="008A5CC6" w:rsidRDefault="008A5CC6" w:rsidP="00F41C95">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rPr>
      </w:pPr>
    </w:p>
    <w:p w:rsidR="008A7CB4" w:rsidRPr="008A7CB4" w:rsidRDefault="008A7CB4" w:rsidP="002333D9">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567"/>
        <w:jc w:val="both"/>
        <w:rPr>
          <w:rFonts w:ascii="Arial" w:hAnsi="Arial" w:cs="Arial"/>
        </w:rPr>
      </w:pPr>
      <w:r w:rsidRPr="008A7CB4">
        <w:rPr>
          <w:rFonts w:ascii="Arial" w:hAnsi="Arial" w:cs="Arial"/>
        </w:rPr>
        <w:t>Veljavnost smernic in pogojev za načrtovan</w:t>
      </w:r>
      <w:r>
        <w:rPr>
          <w:rFonts w:ascii="Arial" w:hAnsi="Arial" w:cs="Arial"/>
        </w:rPr>
        <w:t>je je dve leti od dneva izdaje.</w:t>
      </w:r>
    </w:p>
    <w:p w:rsidR="00EC4A65" w:rsidRDefault="00EC4A65" w:rsidP="002333D9">
      <w:pPr>
        <w:pStyle w:val="Brezrazmikov"/>
        <w:spacing w:line="276" w:lineRule="auto"/>
        <w:ind w:left="720"/>
        <w:rPr>
          <w:rFonts w:ascii="Arial" w:hAnsi="Arial" w:cs="Arial"/>
        </w:rPr>
      </w:pPr>
    </w:p>
    <w:p w:rsidR="0034453A" w:rsidRDefault="0034453A" w:rsidP="002333D9">
      <w:pPr>
        <w:pStyle w:val="Brezrazmikov"/>
        <w:spacing w:line="276" w:lineRule="auto"/>
        <w:ind w:left="720"/>
        <w:rPr>
          <w:rFonts w:ascii="Arial" w:hAnsi="Arial" w:cs="Arial"/>
        </w:rPr>
      </w:pPr>
    </w:p>
    <w:p w:rsidR="0034453A" w:rsidRPr="0034453A" w:rsidRDefault="0034453A" w:rsidP="0034453A">
      <w:pPr>
        <w:pStyle w:val="Brezrazmikov"/>
      </w:pPr>
    </w:p>
    <w:p w:rsidR="00EC4A65" w:rsidRPr="005562BE" w:rsidRDefault="00EC4A65" w:rsidP="002333D9">
      <w:pPr>
        <w:pStyle w:val="Brezrazmikov"/>
        <w:spacing w:line="276" w:lineRule="auto"/>
        <w:ind w:left="709"/>
        <w:jc w:val="both"/>
        <w:rPr>
          <w:rFonts w:ascii="Arial" w:hAnsi="Arial" w:cs="Arial"/>
          <w:b/>
          <w:i/>
        </w:rPr>
      </w:pPr>
      <w:r w:rsidRPr="005562BE">
        <w:rPr>
          <w:rFonts w:ascii="Arial" w:hAnsi="Arial" w:cs="Arial"/>
          <w:b/>
          <w:i/>
        </w:rPr>
        <w:t>Poročilo o upoštevanju smernic:</w:t>
      </w:r>
    </w:p>
    <w:p w:rsidR="00EC4A65" w:rsidRDefault="00EC4A65" w:rsidP="002333D9">
      <w:pPr>
        <w:pStyle w:val="Brezrazmikov"/>
        <w:spacing w:line="276" w:lineRule="auto"/>
        <w:ind w:left="709"/>
        <w:jc w:val="both"/>
        <w:rPr>
          <w:rFonts w:ascii="Arial" w:hAnsi="Arial" w:cs="Arial"/>
        </w:rPr>
      </w:pPr>
      <w:r>
        <w:rPr>
          <w:rFonts w:ascii="Arial" w:hAnsi="Arial" w:cs="Arial"/>
        </w:rPr>
        <w:t>Smernice so bile v celoti upoštevane. Upoštevani so bili tudi vsi predvideni ukrepi.</w:t>
      </w:r>
    </w:p>
    <w:p w:rsidR="00EC4A65" w:rsidRPr="0034453A" w:rsidRDefault="00EC4A65" w:rsidP="0034453A">
      <w:pPr>
        <w:pStyle w:val="Brezrazmikov"/>
      </w:pPr>
      <w:r>
        <w:br w:type="column"/>
      </w:r>
      <w:r>
        <w:br w:type="column"/>
      </w:r>
    </w:p>
    <w:p w:rsidR="00EC4A65" w:rsidRPr="00047F40" w:rsidRDefault="008A7CB4" w:rsidP="00BE19CA">
      <w:pPr>
        <w:pStyle w:val="Brezrazmikov"/>
        <w:numPr>
          <w:ilvl w:val="0"/>
          <w:numId w:val="29"/>
        </w:numPr>
        <w:spacing w:line="276" w:lineRule="auto"/>
        <w:jc w:val="both"/>
        <w:rPr>
          <w:rFonts w:ascii="Arial" w:hAnsi="Arial" w:cs="Arial"/>
          <w:b/>
          <w:sz w:val="24"/>
          <w:szCs w:val="24"/>
        </w:rPr>
      </w:pPr>
      <w:r w:rsidRPr="00E710EF">
        <w:rPr>
          <w:rFonts w:ascii="Arial" w:hAnsi="Arial" w:cs="Arial"/>
          <w:b/>
          <w:caps/>
          <w:sz w:val="24"/>
          <w:szCs w:val="24"/>
        </w:rPr>
        <w:t>Javna agencija za civilno letalstvo RS,</w:t>
      </w:r>
      <w:r>
        <w:rPr>
          <w:rFonts w:ascii="Arial" w:hAnsi="Arial" w:cs="Arial"/>
          <w:b/>
          <w:sz w:val="24"/>
          <w:szCs w:val="24"/>
        </w:rPr>
        <w:t xml:space="preserve"> Kotnikova ulica 19/a, 1000 Ljubljana </w:t>
      </w:r>
    </w:p>
    <w:p w:rsidR="00EC4A65" w:rsidRPr="0034453A" w:rsidRDefault="00EC4A65" w:rsidP="0034453A">
      <w:pPr>
        <w:pStyle w:val="Brezrazmikov"/>
      </w:pPr>
    </w:p>
    <w:p w:rsidR="003F5EFD" w:rsidRDefault="003F5EFD" w:rsidP="003F5EFD">
      <w:pPr>
        <w:pStyle w:val="Brezrazmikov"/>
        <w:spacing w:line="276" w:lineRule="auto"/>
        <w:ind w:left="720"/>
        <w:rPr>
          <w:rFonts w:ascii="Arial" w:hAnsi="Arial" w:cs="Arial"/>
          <w:b/>
          <w:i/>
        </w:rPr>
      </w:pPr>
      <w:r w:rsidRPr="005B2869">
        <w:rPr>
          <w:rFonts w:ascii="Arial" w:hAnsi="Arial" w:cs="Arial"/>
          <w:b/>
          <w:i/>
        </w:rPr>
        <w:t xml:space="preserve">Smernice številka </w:t>
      </w:r>
      <w:r>
        <w:rPr>
          <w:rFonts w:ascii="Arial" w:hAnsi="Arial" w:cs="Arial"/>
          <w:b/>
          <w:i/>
        </w:rPr>
        <w:t>350-43/2015/3-00851202 z dne 09.06.2015</w:t>
      </w:r>
    </w:p>
    <w:p w:rsidR="003F5EFD" w:rsidRPr="0034453A" w:rsidRDefault="003F5EFD" w:rsidP="0034453A">
      <w:pPr>
        <w:pStyle w:val="Brezrazmikov"/>
      </w:pPr>
    </w:p>
    <w:p w:rsidR="003F5EFD" w:rsidRDefault="003F5EFD" w:rsidP="003F5EFD">
      <w:pPr>
        <w:pStyle w:val="Brezrazmikov"/>
        <w:spacing w:line="276" w:lineRule="auto"/>
        <w:ind w:left="720"/>
        <w:jc w:val="both"/>
        <w:rPr>
          <w:rFonts w:ascii="Arial" w:hAnsi="Arial" w:cs="Arial"/>
        </w:rPr>
      </w:pPr>
      <w:r>
        <w:rPr>
          <w:rFonts w:ascii="Arial" w:hAnsi="Arial" w:cs="Arial"/>
        </w:rPr>
        <w:t>Ministrstvo za infrastrukturo in prostor ugotavlja, da se območje OPPN nahaja v vplivnem območju letališča iz zasnove omrežja letališč, z obstoječo in predviden mrežo letališč v RS, kar je prikazano v grafičnem delu kartografske dokumentacije SPRS in sicer v publikacijski karti št. 3 k poglavju III.2.1, ki predstavlja obvezno izhodišče za pripravo in oblikovanje planskih in izvedbenih aktov države in lokalnih skupnosti. Načrtovana prostorska ureditev tako posega v območje kontroliranega dela zračnega prostora nad letališčem in okrog njega, namenjena varovanju letališkega prometa Letališča Jožeta Pučnika Ljubljana:</w:t>
      </w:r>
    </w:p>
    <w:p w:rsidR="003F5EFD" w:rsidRPr="0034453A" w:rsidRDefault="003F5EFD" w:rsidP="0034453A">
      <w:pPr>
        <w:pStyle w:val="Brezrazmikov"/>
      </w:pPr>
    </w:p>
    <w:p w:rsidR="003F5EFD" w:rsidRDefault="003F5EFD" w:rsidP="003F5EFD">
      <w:pPr>
        <w:pStyle w:val="Brezrazmikov"/>
        <w:spacing w:line="276" w:lineRule="auto"/>
        <w:ind w:left="720"/>
        <w:jc w:val="both"/>
        <w:rPr>
          <w:rFonts w:ascii="Arial" w:hAnsi="Arial" w:cs="Arial"/>
        </w:rPr>
      </w:pPr>
      <w:r>
        <w:rPr>
          <w:rFonts w:ascii="Arial" w:hAnsi="Arial" w:cs="Arial"/>
        </w:rPr>
        <w:t>Letališče Jožeta Pučnika Ljubljana:</w:t>
      </w:r>
    </w:p>
    <w:p w:rsidR="003F5EFD" w:rsidRPr="00DE6DD4" w:rsidRDefault="003F5EFD" w:rsidP="00BE19CA">
      <w:pPr>
        <w:pStyle w:val="Brezrazmikov"/>
        <w:numPr>
          <w:ilvl w:val="0"/>
          <w:numId w:val="31"/>
        </w:numPr>
        <w:spacing w:line="276" w:lineRule="auto"/>
        <w:jc w:val="both"/>
        <w:rPr>
          <w:rFonts w:ascii="Arial" w:hAnsi="Arial" w:cs="Arial"/>
          <w:b/>
          <w:i/>
        </w:rPr>
      </w:pPr>
      <w:r>
        <w:rPr>
          <w:rFonts w:ascii="Arial" w:hAnsi="Arial" w:cs="Arial"/>
        </w:rPr>
        <w:t>Letališče je referenčne kode »4E« ICAO.</w:t>
      </w:r>
    </w:p>
    <w:p w:rsidR="003F5EFD" w:rsidRPr="00DE6DD4" w:rsidRDefault="003F5EFD" w:rsidP="00BE19CA">
      <w:pPr>
        <w:pStyle w:val="Brezrazmikov"/>
        <w:numPr>
          <w:ilvl w:val="0"/>
          <w:numId w:val="31"/>
        </w:numPr>
        <w:spacing w:line="276" w:lineRule="auto"/>
        <w:jc w:val="both"/>
        <w:rPr>
          <w:rFonts w:ascii="Arial" w:hAnsi="Arial" w:cs="Arial"/>
          <w:b/>
          <w:i/>
        </w:rPr>
      </w:pPr>
      <w:r>
        <w:rPr>
          <w:rFonts w:ascii="Arial" w:hAnsi="Arial" w:cs="Arial"/>
        </w:rPr>
        <w:t>Kategorija letališča je: CAT III/B.</w:t>
      </w:r>
    </w:p>
    <w:p w:rsidR="003F5EFD" w:rsidRPr="00DE6DD4" w:rsidRDefault="003F5EFD" w:rsidP="00BE19CA">
      <w:pPr>
        <w:pStyle w:val="Brezrazmikov"/>
        <w:numPr>
          <w:ilvl w:val="0"/>
          <w:numId w:val="31"/>
        </w:numPr>
        <w:spacing w:line="276" w:lineRule="auto"/>
        <w:jc w:val="both"/>
        <w:rPr>
          <w:rFonts w:ascii="Arial" w:hAnsi="Arial" w:cs="Arial"/>
          <w:b/>
          <w:i/>
        </w:rPr>
      </w:pPr>
      <w:r>
        <w:rPr>
          <w:rFonts w:ascii="Arial" w:hAnsi="Arial" w:cs="Arial"/>
        </w:rPr>
        <w:t>Nadmorska višina referenčne točke: 376,8 m.</w:t>
      </w:r>
    </w:p>
    <w:p w:rsidR="003F5EFD" w:rsidRPr="00DE6DD4" w:rsidRDefault="003F5EFD" w:rsidP="00BE19CA">
      <w:pPr>
        <w:pStyle w:val="Brezrazmikov"/>
        <w:numPr>
          <w:ilvl w:val="0"/>
          <w:numId w:val="31"/>
        </w:numPr>
        <w:spacing w:line="276" w:lineRule="auto"/>
        <w:jc w:val="both"/>
        <w:rPr>
          <w:rFonts w:ascii="Arial" w:hAnsi="Arial" w:cs="Arial"/>
          <w:b/>
          <w:i/>
        </w:rPr>
      </w:pPr>
      <w:r>
        <w:rPr>
          <w:rFonts w:ascii="Arial" w:hAnsi="Arial" w:cs="Arial"/>
        </w:rPr>
        <w:t>Smer in oznaka vzletno-pristajalne steze: 124</w:t>
      </w:r>
      <w:r w:rsidRPr="00DE6DD4">
        <w:rPr>
          <w:rFonts w:ascii="Arial" w:hAnsi="Arial" w:cs="Arial"/>
          <w:vertAlign w:val="superscript"/>
        </w:rPr>
        <w:t>o</w:t>
      </w:r>
      <w:r>
        <w:rPr>
          <w:rFonts w:ascii="Arial" w:hAnsi="Arial" w:cs="Arial"/>
        </w:rPr>
        <w:t>-306</w:t>
      </w:r>
      <w:r w:rsidRPr="00DE6DD4">
        <w:rPr>
          <w:rFonts w:ascii="Arial" w:hAnsi="Arial" w:cs="Arial"/>
          <w:vertAlign w:val="superscript"/>
        </w:rPr>
        <w:t>o</w:t>
      </w:r>
      <w:r>
        <w:rPr>
          <w:rFonts w:ascii="Arial" w:hAnsi="Arial" w:cs="Arial"/>
        </w:rPr>
        <w:t>, (12-30).</w:t>
      </w:r>
    </w:p>
    <w:p w:rsidR="003F5EFD" w:rsidRPr="00DE6DD4" w:rsidRDefault="003F5EFD" w:rsidP="00BE19CA">
      <w:pPr>
        <w:pStyle w:val="Brezrazmikov"/>
        <w:numPr>
          <w:ilvl w:val="0"/>
          <w:numId w:val="31"/>
        </w:numPr>
        <w:spacing w:line="276" w:lineRule="auto"/>
        <w:jc w:val="both"/>
        <w:rPr>
          <w:rFonts w:ascii="Arial" w:hAnsi="Arial" w:cs="Arial"/>
          <w:b/>
          <w:i/>
        </w:rPr>
      </w:pPr>
      <w:r>
        <w:rPr>
          <w:rFonts w:ascii="Arial" w:hAnsi="Arial" w:cs="Arial"/>
        </w:rPr>
        <w:t>Dolžina vzletne – pristajalne steze: 3 300 m.</w:t>
      </w:r>
    </w:p>
    <w:p w:rsidR="003F5EFD" w:rsidRPr="0034453A" w:rsidRDefault="003F5EFD" w:rsidP="0034453A">
      <w:pPr>
        <w:pStyle w:val="Brezrazmikov"/>
      </w:pPr>
    </w:p>
    <w:p w:rsidR="00F22464" w:rsidRDefault="00F22464" w:rsidP="00BE19CA">
      <w:pPr>
        <w:pStyle w:val="Brezrazmikov"/>
        <w:numPr>
          <w:ilvl w:val="0"/>
          <w:numId w:val="25"/>
        </w:numPr>
        <w:spacing w:line="276" w:lineRule="auto"/>
        <w:ind w:left="993" w:hanging="284"/>
        <w:jc w:val="both"/>
        <w:rPr>
          <w:rFonts w:ascii="Arial" w:hAnsi="Arial" w:cs="Arial"/>
        </w:rPr>
      </w:pPr>
      <w:r>
        <w:rPr>
          <w:rFonts w:ascii="Arial" w:hAnsi="Arial" w:cs="Arial"/>
        </w:rPr>
        <w:t>Pri načrtovanju posega v prostor je potrebno v skladu z ICAO referenčno kodo letališča upoštevati vzletno, priletno in druge omejitvene ravnine posameznega letališča, kot so opisane v Zakonu o letalstvu (Zlet-UPB4, Uradni list RS, št. 81/10), Pravilniku o letališčih (Uradni list RS, št. 42/2008, 104/2011) in Prilogi 14 k Čikaški konvenciji.</w:t>
      </w:r>
    </w:p>
    <w:p w:rsidR="00F22464" w:rsidRPr="0034453A" w:rsidRDefault="00F22464" w:rsidP="0034453A">
      <w:pPr>
        <w:pStyle w:val="Brezrazmikov"/>
      </w:pPr>
    </w:p>
    <w:p w:rsidR="00F22464" w:rsidRDefault="00F22464" w:rsidP="00BE19CA">
      <w:pPr>
        <w:pStyle w:val="Brezrazmikov"/>
        <w:numPr>
          <w:ilvl w:val="0"/>
          <w:numId w:val="25"/>
        </w:numPr>
        <w:spacing w:line="276" w:lineRule="auto"/>
        <w:ind w:left="993" w:hanging="284"/>
        <w:jc w:val="both"/>
        <w:rPr>
          <w:rFonts w:ascii="Arial" w:hAnsi="Arial" w:cs="Arial"/>
        </w:rPr>
      </w:pPr>
      <w:r>
        <w:rPr>
          <w:rFonts w:ascii="Arial" w:hAnsi="Arial" w:cs="Arial"/>
        </w:rPr>
        <w:t>Območje OPP se nahaja pod konično omejitveno ravnino letališča, v kateri so glede na določila Zakona o letalstvu posegi in gradnja objektov nadzorovani zaradi zagotovitve letenja tako, da se smejo objekti približati manevrskim površinam letališča samo na dovoljeno razdaljo.</w:t>
      </w:r>
    </w:p>
    <w:p w:rsidR="00F22464" w:rsidRDefault="00F22464" w:rsidP="0034453A">
      <w:pPr>
        <w:pStyle w:val="Brezrazmikov"/>
      </w:pPr>
    </w:p>
    <w:p w:rsidR="00F22464" w:rsidRDefault="00F22464" w:rsidP="00BE19CA">
      <w:pPr>
        <w:pStyle w:val="Brezrazmikov"/>
        <w:numPr>
          <w:ilvl w:val="0"/>
          <w:numId w:val="25"/>
        </w:numPr>
        <w:spacing w:line="276" w:lineRule="auto"/>
        <w:ind w:left="993" w:hanging="284"/>
        <w:jc w:val="both"/>
        <w:rPr>
          <w:rFonts w:ascii="Arial" w:hAnsi="Arial" w:cs="Arial"/>
        </w:rPr>
      </w:pPr>
      <w:r>
        <w:rPr>
          <w:rFonts w:ascii="Arial" w:hAnsi="Arial" w:cs="Arial"/>
        </w:rPr>
        <w:t>Omejitvena ravnina letališča se nad območjem urejanja nahaja na nadmorski višini 437 metrov. Pri načrtovanju in gradnji je potrebno torej zagotoviti, da najvišji deli konstrukcij (vključno z zaščitnimi ograjami, antenami, obcestnimi svetilkami, gradbenimi žerjavi, ipd) ne prebadajo omenjenih omejitvenih ravnin.</w:t>
      </w:r>
    </w:p>
    <w:p w:rsidR="00F22464" w:rsidRDefault="00F22464" w:rsidP="00F22464">
      <w:pPr>
        <w:pStyle w:val="Brezrazmikov"/>
        <w:spacing w:line="276" w:lineRule="auto"/>
        <w:jc w:val="both"/>
        <w:rPr>
          <w:rFonts w:ascii="Arial" w:hAnsi="Arial" w:cs="Arial"/>
        </w:rPr>
      </w:pPr>
    </w:p>
    <w:p w:rsidR="00F22464" w:rsidRPr="003F5EFD" w:rsidRDefault="00F22464" w:rsidP="00BE19CA">
      <w:pPr>
        <w:pStyle w:val="Brezrazmikov"/>
        <w:numPr>
          <w:ilvl w:val="0"/>
          <w:numId w:val="25"/>
        </w:numPr>
        <w:spacing w:line="276" w:lineRule="auto"/>
        <w:ind w:left="993" w:hanging="284"/>
        <w:jc w:val="both"/>
        <w:rPr>
          <w:rFonts w:ascii="Arial" w:hAnsi="Arial" w:cs="Arial"/>
        </w:rPr>
      </w:pPr>
      <w:r>
        <w:rPr>
          <w:rFonts w:ascii="Arial" w:hAnsi="Arial" w:cs="Arial"/>
        </w:rPr>
        <w:t xml:space="preserve">Novi predmeti ali podaljški obstoječih predmetov ne smejo segati nad konično in vodoravno ravnino, razen če so zakriti z drugimi, enako visokimi ali višjimi </w:t>
      </w:r>
      <w:r w:rsidRPr="003F5EFD">
        <w:rPr>
          <w:rFonts w:ascii="Arial" w:hAnsi="Arial" w:cs="Arial"/>
        </w:rPr>
        <w:t>nepremičnimi predmeti oziroma če aeronavtična študija dokaže, da novi predmet ne bo resneje ogrozil varnosti in rednosti zračnega prometa (Pravilnik o letališčih, Ur.l. RS, št. 42/08, 104/11).</w:t>
      </w:r>
    </w:p>
    <w:p w:rsidR="00F22464" w:rsidRPr="0034453A" w:rsidRDefault="00F22464" w:rsidP="00F22464">
      <w:pPr>
        <w:pStyle w:val="Brezrazmikov"/>
        <w:rPr>
          <w:rFonts w:ascii="Arial" w:hAnsi="Arial" w:cs="Arial"/>
        </w:rPr>
      </w:pPr>
    </w:p>
    <w:p w:rsidR="00F22464" w:rsidRDefault="00F22464" w:rsidP="00BE19CA">
      <w:pPr>
        <w:pStyle w:val="Brezrazmikov"/>
        <w:numPr>
          <w:ilvl w:val="0"/>
          <w:numId w:val="25"/>
        </w:numPr>
        <w:spacing w:line="276" w:lineRule="auto"/>
        <w:ind w:left="993" w:hanging="284"/>
        <w:jc w:val="both"/>
        <w:rPr>
          <w:rFonts w:ascii="Arial" w:hAnsi="Arial" w:cs="Arial"/>
        </w:rPr>
      </w:pPr>
      <w:r>
        <w:rPr>
          <w:rFonts w:ascii="Arial" w:hAnsi="Arial" w:cs="Arial"/>
        </w:rPr>
        <w:t xml:space="preserve">Pri graditvi, postavljanju in zaznavanju objektov, ki utegnejo s svojo višino vplivati na varnost zračnega prometa je potrebno predhodno pridobiti ustrezno </w:t>
      </w:r>
    </w:p>
    <w:p w:rsidR="00F22464" w:rsidRPr="0034453A" w:rsidRDefault="00F22464" w:rsidP="0034453A">
      <w:pPr>
        <w:pStyle w:val="Brezrazmikov"/>
      </w:pPr>
    </w:p>
    <w:p w:rsidR="008A5CC6" w:rsidRDefault="008A5CC6" w:rsidP="0034453A">
      <w:pPr>
        <w:pStyle w:val="Brezrazmikov"/>
      </w:pPr>
    </w:p>
    <w:p w:rsidR="0034453A" w:rsidRPr="0034453A" w:rsidRDefault="0034453A" w:rsidP="0034453A">
      <w:pPr>
        <w:pStyle w:val="Brezrazmikov"/>
      </w:pPr>
    </w:p>
    <w:p w:rsidR="00F22464" w:rsidRPr="00702CE2" w:rsidRDefault="00F22464" w:rsidP="00F22464">
      <w:pPr>
        <w:pStyle w:val="Brezrazmikov"/>
        <w:spacing w:line="276" w:lineRule="auto"/>
        <w:ind w:left="993"/>
        <w:jc w:val="both"/>
        <w:rPr>
          <w:rFonts w:ascii="Arial" w:hAnsi="Arial" w:cs="Arial"/>
        </w:rPr>
      </w:pPr>
      <w:r>
        <w:rPr>
          <w:rFonts w:ascii="Arial" w:hAnsi="Arial" w:cs="Arial"/>
        </w:rPr>
        <w:t>soglasje Javne agencije za civilno letalstvo RS k lokaciji oziroma k izgradnji takega objekta, objekt pa je potrebno označiti in zaznamovati v skladu z veljavnimi predpisi.</w:t>
      </w:r>
    </w:p>
    <w:p w:rsidR="003F5EFD" w:rsidRDefault="003F5EFD" w:rsidP="003F5EFD">
      <w:pPr>
        <w:pStyle w:val="Brezrazmikov"/>
        <w:spacing w:line="276" w:lineRule="auto"/>
        <w:ind w:left="709"/>
        <w:jc w:val="both"/>
        <w:rPr>
          <w:rFonts w:ascii="Arial" w:hAnsi="Arial" w:cs="Arial"/>
        </w:rPr>
      </w:pPr>
    </w:p>
    <w:p w:rsidR="003F5EFD" w:rsidRPr="005562BE" w:rsidRDefault="003F5EFD" w:rsidP="003F5EFD">
      <w:pPr>
        <w:pStyle w:val="Brezrazmikov"/>
        <w:spacing w:line="276" w:lineRule="auto"/>
        <w:ind w:left="709"/>
        <w:jc w:val="both"/>
        <w:rPr>
          <w:rFonts w:ascii="Arial" w:hAnsi="Arial" w:cs="Arial"/>
          <w:b/>
          <w:i/>
        </w:rPr>
      </w:pPr>
      <w:r w:rsidRPr="005562BE">
        <w:rPr>
          <w:rFonts w:ascii="Arial" w:hAnsi="Arial" w:cs="Arial"/>
          <w:b/>
          <w:i/>
        </w:rPr>
        <w:t>Poročilo o upoštevanju smernic:</w:t>
      </w:r>
    </w:p>
    <w:p w:rsidR="00EC4A65" w:rsidRDefault="003F5EFD" w:rsidP="003F5EFD">
      <w:pPr>
        <w:pStyle w:val="Brezrazmikov"/>
        <w:spacing w:line="276" w:lineRule="auto"/>
        <w:ind w:left="720"/>
        <w:rPr>
          <w:rFonts w:ascii="Arial" w:hAnsi="Arial" w:cs="Arial"/>
          <w:b/>
          <w:i/>
        </w:rPr>
      </w:pPr>
      <w:r>
        <w:rPr>
          <w:rFonts w:ascii="Arial" w:hAnsi="Arial" w:cs="Arial"/>
        </w:rPr>
        <w:t>Smernice so bile v celoti upoštevane. Upoštevani so bili tudi vsi predvideni ukrepi</w:t>
      </w:r>
    </w:p>
    <w:p w:rsidR="00EC4A65" w:rsidRPr="0034453A" w:rsidRDefault="00F22464" w:rsidP="0034453A">
      <w:pPr>
        <w:pStyle w:val="Brezrazmikov"/>
      </w:pPr>
      <w:r>
        <w:br w:type="column"/>
      </w:r>
      <w:r w:rsidR="008A7CB4">
        <w:br w:type="column"/>
      </w:r>
    </w:p>
    <w:p w:rsidR="00EC4A65" w:rsidRPr="000108FA" w:rsidRDefault="00EC4A65" w:rsidP="00BE19CA">
      <w:pPr>
        <w:pStyle w:val="Brezrazmikov"/>
        <w:numPr>
          <w:ilvl w:val="0"/>
          <w:numId w:val="29"/>
        </w:numPr>
        <w:spacing w:line="276" w:lineRule="auto"/>
        <w:rPr>
          <w:rFonts w:ascii="Arial" w:hAnsi="Arial" w:cs="Arial"/>
          <w:b/>
        </w:rPr>
      </w:pPr>
      <w:r w:rsidRPr="00E710EF">
        <w:rPr>
          <w:rFonts w:ascii="Arial" w:hAnsi="Arial" w:cs="Arial"/>
          <w:b/>
          <w:caps/>
        </w:rPr>
        <w:t>Občina Šenčur</w:t>
      </w:r>
      <w:r>
        <w:rPr>
          <w:rFonts w:ascii="Arial" w:hAnsi="Arial" w:cs="Arial"/>
          <w:b/>
        </w:rPr>
        <w:t>, Kranjska cesta 11, 4208 Šenčur</w:t>
      </w:r>
    </w:p>
    <w:p w:rsidR="00EC4A65" w:rsidRPr="0034453A" w:rsidRDefault="00EC4A65" w:rsidP="0034453A">
      <w:pPr>
        <w:pStyle w:val="Brezrazmikov"/>
      </w:pPr>
    </w:p>
    <w:p w:rsidR="00EC4A65" w:rsidRPr="006969AD" w:rsidRDefault="00EC4A65" w:rsidP="00EC4A65">
      <w:pPr>
        <w:pStyle w:val="Brezrazmikov"/>
        <w:spacing w:line="276" w:lineRule="auto"/>
        <w:ind w:left="709"/>
        <w:rPr>
          <w:rFonts w:ascii="Arial" w:hAnsi="Arial" w:cs="Arial"/>
          <w:b/>
          <w:i/>
        </w:rPr>
      </w:pPr>
      <w:r>
        <w:rPr>
          <w:rFonts w:ascii="Arial" w:hAnsi="Arial" w:cs="Arial"/>
          <w:b/>
          <w:i/>
        </w:rPr>
        <w:t>Smernice</w:t>
      </w:r>
      <w:r w:rsidRPr="006969AD">
        <w:rPr>
          <w:rFonts w:ascii="Arial" w:hAnsi="Arial" w:cs="Arial"/>
          <w:b/>
          <w:i/>
        </w:rPr>
        <w:t xml:space="preserve">, številka </w:t>
      </w:r>
      <w:r w:rsidR="008A7CB4">
        <w:rPr>
          <w:rFonts w:ascii="Arial" w:hAnsi="Arial" w:cs="Arial"/>
          <w:b/>
          <w:i/>
        </w:rPr>
        <w:t>3505-00002-2015-003 z dne 05.03.2015</w:t>
      </w:r>
    </w:p>
    <w:p w:rsidR="00EC4A65" w:rsidRPr="0034453A" w:rsidRDefault="00EC4A65" w:rsidP="0034453A">
      <w:pPr>
        <w:pStyle w:val="Brezrazmikov"/>
      </w:pPr>
    </w:p>
    <w:p w:rsidR="00EC4A65" w:rsidRDefault="00EC4A65" w:rsidP="002333D9">
      <w:pPr>
        <w:pStyle w:val="Brezrazmikov"/>
        <w:spacing w:line="276" w:lineRule="auto"/>
        <w:ind w:left="720"/>
        <w:jc w:val="both"/>
        <w:rPr>
          <w:rFonts w:ascii="Arial" w:hAnsi="Arial" w:cs="Arial"/>
        </w:rPr>
      </w:pPr>
      <w:r>
        <w:rPr>
          <w:rFonts w:ascii="Arial" w:hAnsi="Arial" w:cs="Arial"/>
        </w:rPr>
        <w:t xml:space="preserve">Občina </w:t>
      </w:r>
      <w:r w:rsidR="008A7CB4">
        <w:rPr>
          <w:rFonts w:ascii="Arial" w:hAnsi="Arial" w:cs="Arial"/>
        </w:rPr>
        <w:t>Šenčur na podlagi vloge z dne 04.03.2015</w:t>
      </w:r>
      <w:r>
        <w:rPr>
          <w:rFonts w:ascii="Arial" w:hAnsi="Arial" w:cs="Arial"/>
        </w:rPr>
        <w:t xml:space="preserve">, kot </w:t>
      </w:r>
      <w:r w:rsidR="00E91498">
        <w:rPr>
          <w:rFonts w:ascii="Arial" w:hAnsi="Arial" w:cs="Arial"/>
        </w:rPr>
        <w:t>upravljavec</w:t>
      </w:r>
      <w:r>
        <w:rPr>
          <w:rFonts w:ascii="Arial" w:hAnsi="Arial" w:cs="Arial"/>
        </w:rPr>
        <w:t xml:space="preserve"> občinskih cest, daje naslednje smernice k osnutku občinskega podrobnega prostorskega načrta </w:t>
      </w:r>
      <w:r w:rsidR="008A7CB4">
        <w:rPr>
          <w:rFonts w:ascii="Arial" w:hAnsi="Arial" w:cs="Arial"/>
        </w:rPr>
        <w:t>stanovanjske hiše Rozman - Kralj</w:t>
      </w:r>
      <w:r>
        <w:rPr>
          <w:rFonts w:ascii="Arial" w:hAnsi="Arial" w:cs="Arial"/>
        </w:rPr>
        <w:t>:</w:t>
      </w:r>
    </w:p>
    <w:p w:rsidR="00EC4A65" w:rsidRDefault="00EC4A65" w:rsidP="00BE19CA">
      <w:pPr>
        <w:pStyle w:val="Brezrazmikov"/>
        <w:numPr>
          <w:ilvl w:val="0"/>
          <w:numId w:val="32"/>
        </w:numPr>
        <w:spacing w:line="276" w:lineRule="auto"/>
        <w:jc w:val="both"/>
        <w:rPr>
          <w:rFonts w:ascii="Arial" w:hAnsi="Arial" w:cs="Arial"/>
        </w:rPr>
      </w:pPr>
      <w:r>
        <w:rPr>
          <w:rFonts w:ascii="Arial" w:hAnsi="Arial" w:cs="Arial"/>
        </w:rPr>
        <w:t xml:space="preserve">Vse poškodbe na cestah, zemljiščih in komunalnih napravah, ki bi </w:t>
      </w:r>
      <w:r w:rsidR="00E91498">
        <w:rPr>
          <w:rFonts w:ascii="Arial" w:hAnsi="Arial" w:cs="Arial"/>
        </w:rPr>
        <w:t>eventualno</w:t>
      </w:r>
      <w:r>
        <w:rPr>
          <w:rFonts w:ascii="Arial" w:hAnsi="Arial" w:cs="Arial"/>
        </w:rPr>
        <w:t xml:space="preserve"> nastale pri izvedbi predvidenih del, bremenijo investitorja in jih mora nemudoma odpraviti.</w:t>
      </w:r>
    </w:p>
    <w:p w:rsidR="00EC4A65" w:rsidRDefault="00EC4A65" w:rsidP="00BE19CA">
      <w:pPr>
        <w:pStyle w:val="Brezrazmikov"/>
        <w:numPr>
          <w:ilvl w:val="0"/>
          <w:numId w:val="32"/>
        </w:numPr>
        <w:spacing w:line="276" w:lineRule="auto"/>
        <w:jc w:val="both"/>
        <w:rPr>
          <w:rFonts w:ascii="Arial" w:hAnsi="Arial" w:cs="Arial"/>
        </w:rPr>
      </w:pPr>
      <w:r>
        <w:rPr>
          <w:rFonts w:ascii="Arial" w:hAnsi="Arial" w:cs="Arial"/>
        </w:rPr>
        <w:t>Parkirišča morajo biti asfaltirana in opremljena z lovilci olj.</w:t>
      </w:r>
    </w:p>
    <w:p w:rsidR="00EC4A65" w:rsidRDefault="008A7CB4" w:rsidP="00BE19CA">
      <w:pPr>
        <w:pStyle w:val="Brezrazmikov"/>
        <w:numPr>
          <w:ilvl w:val="0"/>
          <w:numId w:val="32"/>
        </w:numPr>
        <w:spacing w:line="276" w:lineRule="auto"/>
        <w:jc w:val="both"/>
        <w:rPr>
          <w:rFonts w:ascii="Arial" w:hAnsi="Arial" w:cs="Arial"/>
        </w:rPr>
      </w:pPr>
      <w:r>
        <w:rPr>
          <w:rFonts w:ascii="Arial" w:hAnsi="Arial" w:cs="Arial"/>
        </w:rPr>
        <w:t xml:space="preserve">Odmik najbolj zunanje točke objekta, </w:t>
      </w:r>
      <w:r w:rsidR="00E91498">
        <w:rPr>
          <w:rFonts w:ascii="Arial" w:hAnsi="Arial" w:cs="Arial"/>
        </w:rPr>
        <w:t>projicirane</w:t>
      </w:r>
      <w:r>
        <w:rPr>
          <w:rFonts w:ascii="Arial" w:hAnsi="Arial" w:cs="Arial"/>
        </w:rPr>
        <w:t xml:space="preserve"> na tla, mora biti od zemljišča parc. št. 1035 k.o. Trboje, znašati najmanj 4,00 m.</w:t>
      </w:r>
    </w:p>
    <w:p w:rsidR="008A7CB4" w:rsidRDefault="00EC4A65" w:rsidP="00BE19CA">
      <w:pPr>
        <w:pStyle w:val="Brezrazmikov"/>
        <w:numPr>
          <w:ilvl w:val="0"/>
          <w:numId w:val="32"/>
        </w:numPr>
        <w:spacing w:line="276" w:lineRule="auto"/>
        <w:jc w:val="both"/>
        <w:rPr>
          <w:rFonts w:ascii="Arial" w:hAnsi="Arial" w:cs="Arial"/>
        </w:rPr>
      </w:pPr>
      <w:r w:rsidRPr="008A7CB4">
        <w:rPr>
          <w:rFonts w:ascii="Arial" w:hAnsi="Arial" w:cs="Arial"/>
        </w:rPr>
        <w:t>Meteorne vode se morajo odvajati v ponikovalnice zgr</w:t>
      </w:r>
      <w:r w:rsidR="008A7CB4" w:rsidRPr="008A7CB4">
        <w:rPr>
          <w:rFonts w:ascii="Arial" w:hAnsi="Arial" w:cs="Arial"/>
        </w:rPr>
        <w:t>ajene na zemljiščih investitorjev</w:t>
      </w:r>
      <w:r w:rsidRPr="008A7CB4">
        <w:rPr>
          <w:rFonts w:ascii="Arial" w:hAnsi="Arial" w:cs="Arial"/>
        </w:rPr>
        <w:t xml:space="preserve">. </w:t>
      </w:r>
    </w:p>
    <w:p w:rsidR="008A7CB4" w:rsidRDefault="008A7CB4" w:rsidP="00BE19CA">
      <w:pPr>
        <w:pStyle w:val="Brezrazmikov"/>
        <w:numPr>
          <w:ilvl w:val="0"/>
          <w:numId w:val="32"/>
        </w:numPr>
        <w:spacing w:line="276" w:lineRule="auto"/>
        <w:jc w:val="both"/>
        <w:rPr>
          <w:rFonts w:ascii="Arial" w:hAnsi="Arial" w:cs="Arial"/>
        </w:rPr>
      </w:pPr>
      <w:r>
        <w:rPr>
          <w:rFonts w:ascii="Arial" w:hAnsi="Arial" w:cs="Arial"/>
        </w:rPr>
        <w:t>V primeru izvedbe infrastrukturnih priključkov preko javnih zemljišč oziroma zemljišč v lasti Občine Šenčur, je potrebno pridobiti soglasje za poseg oziroma prekop javnega zemljišča.</w:t>
      </w:r>
    </w:p>
    <w:p w:rsidR="008A7CB4" w:rsidRDefault="0030766E" w:rsidP="00BE19CA">
      <w:pPr>
        <w:pStyle w:val="Brezrazmikov"/>
        <w:numPr>
          <w:ilvl w:val="0"/>
          <w:numId w:val="32"/>
        </w:numPr>
        <w:spacing w:line="276" w:lineRule="auto"/>
        <w:jc w:val="both"/>
        <w:rPr>
          <w:rFonts w:ascii="Arial" w:hAnsi="Arial" w:cs="Arial"/>
        </w:rPr>
      </w:pPr>
      <w:r>
        <w:rPr>
          <w:rFonts w:ascii="Arial" w:hAnsi="Arial" w:cs="Arial"/>
        </w:rPr>
        <w:t>V primeru postavitve ograje ob meji z zemljiščem parc. št.  1035 k.o. Trboje mora biti le-ta odmaknjena najmanj 0,5 m od parcelne meje zemljišča.</w:t>
      </w:r>
    </w:p>
    <w:p w:rsidR="0030766E" w:rsidRDefault="0030766E" w:rsidP="00BE19CA">
      <w:pPr>
        <w:pStyle w:val="Brezrazmikov"/>
        <w:numPr>
          <w:ilvl w:val="0"/>
          <w:numId w:val="32"/>
        </w:numPr>
        <w:spacing w:line="276" w:lineRule="auto"/>
        <w:jc w:val="both"/>
        <w:rPr>
          <w:rFonts w:ascii="Arial" w:hAnsi="Arial" w:cs="Arial"/>
        </w:rPr>
      </w:pPr>
      <w:r>
        <w:rPr>
          <w:rFonts w:ascii="Arial" w:hAnsi="Arial" w:cs="Arial"/>
        </w:rPr>
        <w:t>V primeru, da je predvidena ograja na območju uvoza, je potrebno med javno površino in uvozom na parkirišče ali v garažo oziroma med javno površino in ograjo ali zapornico, ki zapira vozilom pot do parkirnih (garažnih) mest, zagotoviti najmanj 5 m prostora, na katerem se vozilo lahko ustavi, dokler ni omogočen dostop do parkirišča ali garaže oziroma izvoz iz nje.</w:t>
      </w:r>
    </w:p>
    <w:p w:rsidR="00EC4A65" w:rsidRPr="008A7CB4" w:rsidRDefault="00EC4A65" w:rsidP="00BE19CA">
      <w:pPr>
        <w:pStyle w:val="Brezrazmikov"/>
        <w:numPr>
          <w:ilvl w:val="0"/>
          <w:numId w:val="32"/>
        </w:numPr>
        <w:spacing w:line="276" w:lineRule="auto"/>
        <w:jc w:val="both"/>
        <w:rPr>
          <w:rFonts w:ascii="Arial" w:hAnsi="Arial" w:cs="Arial"/>
        </w:rPr>
      </w:pPr>
      <w:r w:rsidRPr="008A7CB4">
        <w:rPr>
          <w:rFonts w:ascii="Arial" w:hAnsi="Arial" w:cs="Arial"/>
        </w:rPr>
        <w:t>Najbolj zunanje točke nezahtevnih in enostavnih objektov, projicirane na tla, morajo biti od javne poti odmaknjene najmanj 1,5 m.</w:t>
      </w:r>
    </w:p>
    <w:p w:rsidR="00EC4A65" w:rsidRDefault="00EC4A65" w:rsidP="00EC4A65">
      <w:pPr>
        <w:pStyle w:val="Brezrazmikov"/>
        <w:spacing w:line="276" w:lineRule="auto"/>
        <w:jc w:val="both"/>
        <w:rPr>
          <w:rFonts w:ascii="Arial" w:hAnsi="Arial" w:cs="Arial"/>
        </w:rPr>
      </w:pPr>
    </w:p>
    <w:p w:rsidR="00EC4A65" w:rsidRDefault="00EC4A65" w:rsidP="00EC4A65">
      <w:pPr>
        <w:pStyle w:val="Brezrazmikov"/>
        <w:spacing w:line="276" w:lineRule="auto"/>
        <w:jc w:val="both"/>
        <w:rPr>
          <w:rFonts w:ascii="Arial" w:hAnsi="Arial" w:cs="Arial"/>
        </w:rPr>
      </w:pPr>
    </w:p>
    <w:p w:rsidR="00EC4A65" w:rsidRPr="005562BE" w:rsidRDefault="00EC4A65" w:rsidP="00EC4A65">
      <w:pPr>
        <w:pStyle w:val="Brezrazmikov"/>
        <w:spacing w:line="276" w:lineRule="auto"/>
        <w:ind w:left="709"/>
        <w:jc w:val="both"/>
        <w:rPr>
          <w:rFonts w:ascii="Arial" w:hAnsi="Arial" w:cs="Arial"/>
          <w:b/>
          <w:i/>
        </w:rPr>
      </w:pPr>
      <w:r w:rsidRPr="005562BE">
        <w:rPr>
          <w:rFonts w:ascii="Arial" w:hAnsi="Arial" w:cs="Arial"/>
          <w:b/>
          <w:i/>
        </w:rPr>
        <w:t>Poročilo o upoštevanju smernic:</w:t>
      </w:r>
    </w:p>
    <w:p w:rsidR="00EC4A65" w:rsidRDefault="00EC4A65" w:rsidP="00EC4A65">
      <w:pPr>
        <w:pStyle w:val="Brezrazmikov"/>
        <w:spacing w:line="276" w:lineRule="auto"/>
        <w:ind w:left="709"/>
        <w:jc w:val="both"/>
        <w:rPr>
          <w:rFonts w:ascii="Arial" w:hAnsi="Arial" w:cs="Arial"/>
        </w:rPr>
      </w:pPr>
      <w:r>
        <w:rPr>
          <w:rFonts w:ascii="Arial" w:hAnsi="Arial" w:cs="Arial"/>
        </w:rPr>
        <w:t>Smernice so bile v celoti upoštevane. Upoštevani so bili tudi vsi predvideni ukrepi.</w:t>
      </w:r>
    </w:p>
    <w:p w:rsidR="00E710EF" w:rsidRPr="0034453A" w:rsidRDefault="00EC4A65" w:rsidP="0034453A">
      <w:pPr>
        <w:pStyle w:val="Brezrazmikov"/>
        <w:rPr>
          <w:rFonts w:ascii="Arial" w:hAnsi="Arial" w:cs="Arial"/>
        </w:rPr>
      </w:pPr>
      <w:r>
        <w:br w:type="column"/>
      </w:r>
      <w:r>
        <w:br w:type="column"/>
      </w:r>
    </w:p>
    <w:p w:rsidR="00E710EF" w:rsidRPr="00E710EF" w:rsidRDefault="00E710EF" w:rsidP="00BE19CA">
      <w:pPr>
        <w:pStyle w:val="Brezrazmikov"/>
        <w:numPr>
          <w:ilvl w:val="0"/>
          <w:numId w:val="29"/>
        </w:numPr>
        <w:spacing w:line="276" w:lineRule="auto"/>
        <w:jc w:val="both"/>
        <w:rPr>
          <w:rFonts w:ascii="Arial" w:hAnsi="Arial" w:cs="Arial"/>
          <w:b/>
          <w:sz w:val="24"/>
          <w:szCs w:val="24"/>
        </w:rPr>
      </w:pPr>
      <w:r w:rsidRPr="00E710EF">
        <w:rPr>
          <w:rFonts w:ascii="Arial" w:hAnsi="Arial" w:cs="Arial"/>
          <w:b/>
          <w:caps/>
          <w:sz w:val="24"/>
          <w:szCs w:val="24"/>
        </w:rPr>
        <w:t>Zavod RS za varstvo narave, O</w:t>
      </w:r>
      <w:r w:rsidRPr="00E710EF">
        <w:rPr>
          <w:rFonts w:ascii="Arial" w:hAnsi="Arial" w:cs="Arial"/>
          <w:b/>
          <w:sz w:val="24"/>
          <w:szCs w:val="24"/>
        </w:rPr>
        <w:t>srednja enota</w:t>
      </w:r>
      <w:r w:rsidRPr="00E710EF">
        <w:rPr>
          <w:rFonts w:ascii="Arial" w:hAnsi="Arial" w:cs="Arial"/>
          <w:b/>
          <w:caps/>
          <w:sz w:val="24"/>
          <w:szCs w:val="24"/>
        </w:rPr>
        <w:t>,</w:t>
      </w:r>
      <w:r w:rsidRPr="00E710EF">
        <w:rPr>
          <w:rFonts w:ascii="Arial" w:hAnsi="Arial" w:cs="Arial"/>
          <w:b/>
          <w:sz w:val="24"/>
          <w:szCs w:val="24"/>
        </w:rPr>
        <w:t xml:space="preserve"> Tobačna ulica 5, 1000 Ljubljana</w:t>
      </w:r>
    </w:p>
    <w:p w:rsidR="00E710EF" w:rsidRPr="0034453A" w:rsidRDefault="00E710EF" w:rsidP="0034453A">
      <w:pPr>
        <w:pStyle w:val="Brezrazmikov"/>
        <w:rPr>
          <w:rFonts w:ascii="Arial" w:hAnsi="Arial" w:cs="Arial"/>
          <w:highlight w:val="yellow"/>
        </w:rPr>
      </w:pPr>
    </w:p>
    <w:p w:rsidR="00E710EF" w:rsidRDefault="00E710EF" w:rsidP="00E710EF">
      <w:pPr>
        <w:pStyle w:val="Brezrazmikov"/>
        <w:spacing w:line="276" w:lineRule="auto"/>
        <w:ind w:left="720"/>
        <w:jc w:val="both"/>
        <w:rPr>
          <w:rFonts w:ascii="Arial" w:hAnsi="Arial" w:cs="Arial"/>
          <w:b/>
          <w:i/>
        </w:rPr>
      </w:pPr>
      <w:r w:rsidRPr="00430DB1">
        <w:rPr>
          <w:rFonts w:ascii="Arial" w:hAnsi="Arial" w:cs="Arial"/>
          <w:b/>
          <w:i/>
        </w:rPr>
        <w:t xml:space="preserve">Smernice številka </w:t>
      </w:r>
      <w:r w:rsidR="000C6ED8">
        <w:rPr>
          <w:rFonts w:ascii="Arial" w:hAnsi="Arial" w:cs="Arial"/>
          <w:b/>
          <w:i/>
        </w:rPr>
        <w:t>02-II-558/2-O-15/TŠ z dne 22.12.2015</w:t>
      </w:r>
    </w:p>
    <w:p w:rsidR="000C6ED8" w:rsidRDefault="000C6ED8" w:rsidP="00E710EF">
      <w:pPr>
        <w:pStyle w:val="Brezrazmikov"/>
        <w:spacing w:line="276" w:lineRule="auto"/>
        <w:ind w:left="720"/>
        <w:jc w:val="both"/>
        <w:rPr>
          <w:rFonts w:ascii="Arial" w:hAnsi="Arial" w:cs="Arial"/>
          <w:b/>
          <w:i/>
        </w:rPr>
      </w:pPr>
    </w:p>
    <w:p w:rsidR="000C6ED8" w:rsidRDefault="000C6ED8" w:rsidP="000C6ED8">
      <w:pPr>
        <w:pStyle w:val="Brezrazmikov"/>
        <w:spacing w:line="276" w:lineRule="auto"/>
        <w:ind w:left="720"/>
        <w:jc w:val="both"/>
        <w:rPr>
          <w:rFonts w:ascii="Arial" w:hAnsi="Arial" w:cs="Arial"/>
          <w:color w:val="000000"/>
        </w:rPr>
      </w:pPr>
      <w:r>
        <w:rPr>
          <w:rFonts w:ascii="Arial" w:hAnsi="Arial" w:cs="Arial"/>
          <w:color w:val="000000"/>
        </w:rPr>
        <w:t>Po pregledu dokumentacije za pripravo smernic občinskega podrobnega prostorskega načrta za območje OPPN, je Zavod RS za varstvo narave ugotovil, da na območju urejanja ni naravnih vrednot, območja Nature 2000, zavarovalnih območij ali območij pomembnih za ohranjanje biotske raznovrstnosti, za kar na podlagi 5. odstavka 97. člena Zakona o ohranjanju narave (ZON, Uradni list RS, št.96/04 ZON-UPBB2, 61/06-ZDrRu-1, in 32/08-odlUS, 8/10-ZSKZ-B in 41/14) izdelava naravovarstvenih smernic in izdaja naravovarstvenega mnenja nista potrebna.</w:t>
      </w:r>
    </w:p>
    <w:p w:rsidR="000C6ED8" w:rsidRDefault="000C6ED8" w:rsidP="000C6ED8">
      <w:pPr>
        <w:pStyle w:val="Brezrazmikov"/>
        <w:jc w:val="both"/>
        <w:rPr>
          <w:rFonts w:ascii="Arial" w:hAnsi="Arial" w:cs="Arial"/>
          <w:color w:val="000000"/>
        </w:rPr>
      </w:pPr>
    </w:p>
    <w:p w:rsidR="000C6ED8" w:rsidRPr="005562BE" w:rsidRDefault="000C6ED8" w:rsidP="000C6ED8">
      <w:pPr>
        <w:pStyle w:val="Brezrazmikov"/>
        <w:ind w:left="709"/>
        <w:jc w:val="both"/>
        <w:rPr>
          <w:rFonts w:ascii="Arial" w:hAnsi="Arial" w:cs="Arial"/>
          <w:b/>
          <w:i/>
        </w:rPr>
      </w:pPr>
      <w:r w:rsidRPr="005562BE">
        <w:rPr>
          <w:rFonts w:ascii="Arial" w:hAnsi="Arial" w:cs="Arial"/>
          <w:b/>
          <w:i/>
        </w:rPr>
        <w:t>Poročilo o upoštevanju smernic:</w:t>
      </w:r>
    </w:p>
    <w:p w:rsidR="000C6ED8" w:rsidRPr="00D764BC" w:rsidRDefault="000C6ED8" w:rsidP="000C6ED8">
      <w:pPr>
        <w:pStyle w:val="Brezrazmikov"/>
        <w:ind w:left="851" w:hanging="142"/>
        <w:jc w:val="both"/>
        <w:rPr>
          <w:rFonts w:ascii="Arial" w:hAnsi="Arial" w:cs="Arial"/>
        </w:rPr>
      </w:pPr>
      <w:r>
        <w:rPr>
          <w:rFonts w:ascii="Arial" w:hAnsi="Arial" w:cs="Arial"/>
        </w:rPr>
        <w:t>Smernice so bile v celoti upoštevane. Upoštevani so bili tudi vsi predvideni ukrepi.</w:t>
      </w:r>
    </w:p>
    <w:p w:rsidR="000C6ED8" w:rsidRDefault="000C6ED8" w:rsidP="00E710EF">
      <w:pPr>
        <w:pStyle w:val="Brezrazmikov"/>
        <w:spacing w:line="276" w:lineRule="auto"/>
        <w:ind w:left="720"/>
        <w:jc w:val="both"/>
        <w:rPr>
          <w:rFonts w:ascii="Arial" w:hAnsi="Arial" w:cs="Arial"/>
          <w:b/>
          <w:i/>
        </w:rPr>
      </w:pPr>
    </w:p>
    <w:p w:rsidR="00E710EF" w:rsidRPr="00430DB1" w:rsidRDefault="00E710EF" w:rsidP="00E710EF">
      <w:pPr>
        <w:pStyle w:val="Brezrazmikov"/>
        <w:spacing w:line="276" w:lineRule="auto"/>
        <w:ind w:left="720"/>
        <w:jc w:val="both"/>
        <w:rPr>
          <w:rFonts w:ascii="Arial" w:hAnsi="Arial" w:cs="Arial"/>
          <w:b/>
          <w:i/>
        </w:rPr>
      </w:pPr>
      <w:r>
        <w:rPr>
          <w:rFonts w:ascii="Arial" w:hAnsi="Arial" w:cs="Arial"/>
          <w:b/>
          <w:i/>
        </w:rPr>
        <w:br w:type="column"/>
      </w:r>
    </w:p>
    <w:p w:rsidR="00EC4A65" w:rsidRPr="00DD1052" w:rsidRDefault="00EC4A65" w:rsidP="00EC4A65">
      <w:pPr>
        <w:pStyle w:val="Brezrazmikov"/>
        <w:spacing w:line="276" w:lineRule="auto"/>
        <w:ind w:left="720"/>
        <w:jc w:val="both"/>
        <w:rPr>
          <w:rFonts w:ascii="Arial" w:hAnsi="Arial" w:cs="Arial"/>
          <w:b/>
          <w:sz w:val="24"/>
          <w:szCs w:val="24"/>
        </w:rPr>
      </w:pPr>
    </w:p>
    <w:p w:rsidR="0034453A" w:rsidRPr="0034453A" w:rsidRDefault="00E710EF" w:rsidP="0034453A">
      <w:pPr>
        <w:pStyle w:val="Brezrazmikov"/>
      </w:pPr>
      <w:r>
        <w:br w:type="column"/>
      </w:r>
    </w:p>
    <w:p w:rsidR="00EC4A65" w:rsidRPr="00430DB1" w:rsidRDefault="00EC4A65" w:rsidP="00BE19CA">
      <w:pPr>
        <w:pStyle w:val="Brezrazmikov"/>
        <w:numPr>
          <w:ilvl w:val="0"/>
          <w:numId w:val="29"/>
        </w:numPr>
        <w:spacing w:line="276" w:lineRule="auto"/>
        <w:jc w:val="both"/>
        <w:rPr>
          <w:rFonts w:ascii="Arial" w:hAnsi="Arial" w:cs="Arial"/>
          <w:b/>
          <w:sz w:val="24"/>
          <w:szCs w:val="24"/>
        </w:rPr>
      </w:pPr>
      <w:r w:rsidRPr="00E710EF">
        <w:rPr>
          <w:rFonts w:ascii="Arial" w:hAnsi="Arial" w:cs="Arial"/>
          <w:b/>
          <w:caps/>
          <w:sz w:val="24"/>
          <w:szCs w:val="24"/>
        </w:rPr>
        <w:t>Zavod za varstvo kulturne dediščine Slovenije</w:t>
      </w:r>
      <w:r w:rsidRPr="00430DB1">
        <w:rPr>
          <w:rFonts w:ascii="Arial" w:hAnsi="Arial" w:cs="Arial"/>
          <w:b/>
          <w:sz w:val="24"/>
          <w:szCs w:val="24"/>
        </w:rPr>
        <w:t>, Območna enota Kranj, Tomšičeva ulica 7, 4000 Kranj</w:t>
      </w:r>
    </w:p>
    <w:p w:rsidR="00EC4A65" w:rsidRPr="0034453A" w:rsidRDefault="00EC4A65" w:rsidP="0034453A">
      <w:pPr>
        <w:pStyle w:val="Brezrazmikov"/>
      </w:pPr>
    </w:p>
    <w:p w:rsidR="00EC4A65" w:rsidRPr="00430DB1" w:rsidRDefault="00EC4A65" w:rsidP="00EC4A65">
      <w:pPr>
        <w:pStyle w:val="Brezrazmikov"/>
        <w:spacing w:line="276" w:lineRule="auto"/>
        <w:ind w:left="720"/>
        <w:jc w:val="both"/>
        <w:rPr>
          <w:rFonts w:ascii="Arial" w:hAnsi="Arial" w:cs="Arial"/>
          <w:b/>
          <w:sz w:val="24"/>
          <w:szCs w:val="24"/>
        </w:rPr>
      </w:pPr>
      <w:r w:rsidRPr="00430DB1">
        <w:rPr>
          <w:rFonts w:ascii="Arial" w:hAnsi="Arial" w:cs="Arial"/>
          <w:b/>
          <w:sz w:val="24"/>
          <w:szCs w:val="24"/>
        </w:rPr>
        <w:t>na podlagi 84. člena ZVKD;</w:t>
      </w:r>
    </w:p>
    <w:p w:rsidR="00EC4A65" w:rsidRPr="00430DB1" w:rsidRDefault="00EC4A65" w:rsidP="00EC4A65">
      <w:pPr>
        <w:pStyle w:val="Brezrazmikov"/>
        <w:spacing w:line="276" w:lineRule="auto"/>
        <w:ind w:left="720"/>
        <w:jc w:val="both"/>
        <w:rPr>
          <w:rFonts w:ascii="Arial" w:hAnsi="Arial" w:cs="Arial"/>
          <w:b/>
          <w:sz w:val="24"/>
          <w:szCs w:val="24"/>
        </w:rPr>
      </w:pPr>
      <w:r w:rsidRPr="00430DB1">
        <w:rPr>
          <w:rFonts w:ascii="Arial" w:hAnsi="Arial" w:cs="Arial"/>
          <w:b/>
          <w:sz w:val="24"/>
          <w:szCs w:val="24"/>
        </w:rPr>
        <w:t>MINISTRSTVO ZA KULTURO, Direktorat za kulturno dediščino, Maistrova ulica 10, 1000 Ljubljana</w:t>
      </w:r>
    </w:p>
    <w:p w:rsidR="00EC4A65" w:rsidRPr="0034453A" w:rsidRDefault="00EC4A65" w:rsidP="0034453A">
      <w:pPr>
        <w:pStyle w:val="Brezrazmikov"/>
        <w:rPr>
          <w:highlight w:val="yellow"/>
        </w:rPr>
      </w:pPr>
    </w:p>
    <w:p w:rsidR="00EC4A65" w:rsidRPr="00430DB1" w:rsidRDefault="00EC4A65" w:rsidP="00EC4A65">
      <w:pPr>
        <w:pStyle w:val="Brezrazmikov"/>
        <w:spacing w:line="276" w:lineRule="auto"/>
        <w:ind w:left="720"/>
        <w:jc w:val="both"/>
        <w:rPr>
          <w:rFonts w:ascii="Arial" w:hAnsi="Arial" w:cs="Arial"/>
          <w:b/>
          <w:i/>
        </w:rPr>
      </w:pPr>
      <w:r w:rsidRPr="00430DB1">
        <w:rPr>
          <w:rFonts w:ascii="Arial" w:hAnsi="Arial" w:cs="Arial"/>
          <w:b/>
          <w:i/>
        </w:rPr>
        <w:t xml:space="preserve">Smernice številka </w:t>
      </w:r>
      <w:r w:rsidR="0030766E">
        <w:rPr>
          <w:rFonts w:ascii="Arial" w:hAnsi="Arial" w:cs="Arial"/>
          <w:b/>
          <w:i/>
        </w:rPr>
        <w:t>35012-24/2015/6 z dne 02.04.2015</w:t>
      </w:r>
    </w:p>
    <w:p w:rsidR="00EC4A65" w:rsidRPr="0034453A" w:rsidRDefault="00EC4A65" w:rsidP="0034453A">
      <w:pPr>
        <w:pStyle w:val="Brezrazmikov"/>
        <w:rPr>
          <w:highlight w:val="yellow"/>
        </w:rPr>
      </w:pPr>
    </w:p>
    <w:p w:rsidR="00EC4A65" w:rsidRPr="00430DB1" w:rsidRDefault="00EC4A65" w:rsidP="002333D9">
      <w:pPr>
        <w:pStyle w:val="Brezrazmikov"/>
        <w:spacing w:line="276" w:lineRule="auto"/>
        <w:ind w:left="720"/>
        <w:jc w:val="both"/>
        <w:rPr>
          <w:rFonts w:ascii="Arial" w:hAnsi="Arial" w:cs="Arial"/>
        </w:rPr>
      </w:pPr>
      <w:r w:rsidRPr="00430DB1">
        <w:rPr>
          <w:rFonts w:ascii="Arial" w:hAnsi="Arial" w:cs="Arial"/>
        </w:rPr>
        <w:t xml:space="preserve">Zavod za varstvo kulturne dediščine Slovenije, OE Kranj, Tomšičeva 7, 4000 Kranj ( v nadaljevanju: Zavod) je na podlagi 84. člena ZVKD-1 pripravil gradivo za smernice (dopis </w:t>
      </w:r>
      <w:r w:rsidR="0030766E">
        <w:rPr>
          <w:rFonts w:ascii="Arial" w:hAnsi="Arial" w:cs="Arial"/>
        </w:rPr>
        <w:t xml:space="preserve">št. 3501-0009/2015-2 </w:t>
      </w:r>
      <w:r>
        <w:rPr>
          <w:rFonts w:ascii="Arial" w:hAnsi="Arial" w:cs="Arial"/>
        </w:rPr>
        <w:t xml:space="preserve">z dne </w:t>
      </w:r>
      <w:r w:rsidR="0030766E">
        <w:rPr>
          <w:rFonts w:ascii="Arial" w:hAnsi="Arial" w:cs="Arial"/>
        </w:rPr>
        <w:t>01.04.2015</w:t>
      </w:r>
      <w:r w:rsidRPr="00430DB1">
        <w:rPr>
          <w:rFonts w:ascii="Arial" w:hAnsi="Arial" w:cs="Arial"/>
        </w:rPr>
        <w:t>).</w:t>
      </w:r>
    </w:p>
    <w:p w:rsidR="00EC4A65" w:rsidRPr="0034453A" w:rsidRDefault="00EC4A65" w:rsidP="0034453A">
      <w:pPr>
        <w:pStyle w:val="Brezrazmikov"/>
        <w:rPr>
          <w:highlight w:val="yellow"/>
        </w:rPr>
      </w:pPr>
    </w:p>
    <w:p w:rsidR="00EC4A65" w:rsidRPr="00430DB1" w:rsidRDefault="00EC4A65" w:rsidP="002333D9">
      <w:pPr>
        <w:pStyle w:val="Brezrazmikov"/>
        <w:spacing w:line="276" w:lineRule="auto"/>
        <w:ind w:left="720"/>
        <w:jc w:val="both"/>
        <w:rPr>
          <w:rFonts w:ascii="Arial" w:hAnsi="Arial" w:cs="Arial"/>
        </w:rPr>
      </w:pPr>
      <w:r w:rsidRPr="00430DB1">
        <w:rPr>
          <w:rFonts w:ascii="Arial" w:hAnsi="Arial" w:cs="Arial"/>
        </w:rPr>
        <w:t>USMERITVE ZA CELOSTNO OHRANJANJE</w:t>
      </w:r>
    </w:p>
    <w:p w:rsidR="00EC4A65" w:rsidRPr="00430DB1" w:rsidRDefault="00EC4A65" w:rsidP="002333D9">
      <w:pPr>
        <w:pStyle w:val="Brezrazmikov"/>
        <w:spacing w:line="276" w:lineRule="auto"/>
        <w:ind w:left="720"/>
        <w:jc w:val="both"/>
        <w:rPr>
          <w:rFonts w:ascii="Arial" w:hAnsi="Arial" w:cs="Arial"/>
        </w:rPr>
      </w:pPr>
      <w:r w:rsidRPr="00430DB1">
        <w:rPr>
          <w:rFonts w:ascii="Arial" w:hAnsi="Arial" w:cs="Arial"/>
        </w:rPr>
        <w:t>Celostno ohranjanje kulturne dediščine je sklop ukrepov, s katerimi se zagotavljajo nadaljnji obstoj in obogatitev dediščine, njeno vzdrževanje, obnova, prenova, uporaba in oživljanje. Ti ukrepi se uresničujejo v razvojnem načrtovanju in ukrepih države, pokrajin in lokalnih skupnosti na način, da se dediščino ob spoštovanju njene posebne narave in družbenega pomena vključi v trajnostni razvoj.</w:t>
      </w:r>
    </w:p>
    <w:p w:rsidR="00EC4A65" w:rsidRPr="0034453A" w:rsidRDefault="00EC4A65" w:rsidP="0034453A">
      <w:pPr>
        <w:pStyle w:val="Brezrazmikov"/>
        <w:rPr>
          <w:highlight w:val="yellow"/>
        </w:rPr>
      </w:pPr>
    </w:p>
    <w:p w:rsidR="00EC4A65" w:rsidRPr="00430DB1" w:rsidRDefault="00EC4A65" w:rsidP="002333D9">
      <w:pPr>
        <w:pStyle w:val="Brezrazmikov"/>
        <w:spacing w:line="276" w:lineRule="auto"/>
        <w:ind w:left="720"/>
        <w:jc w:val="both"/>
        <w:rPr>
          <w:rFonts w:ascii="Arial" w:hAnsi="Arial" w:cs="Arial"/>
        </w:rPr>
      </w:pPr>
      <w:r w:rsidRPr="00430DB1">
        <w:rPr>
          <w:rFonts w:ascii="Arial" w:hAnsi="Arial" w:cs="Arial"/>
        </w:rPr>
        <w:t>Načelo trajnostnega razvoja je osnovno izhodišče in vodilo za usmerjanje prostorskega razvoja, pomeni pa rabo prostora in prostorskih ureditev na način, da ob ohranjanju kulturne dediščine in varovanju drugih prvin okolja omogoča zadovoljitev potreb sedanje generacije brez ogrožanja prihodnjih generacij.</w:t>
      </w:r>
    </w:p>
    <w:p w:rsidR="00EC4A65" w:rsidRPr="0034453A" w:rsidRDefault="00EC4A65" w:rsidP="0034453A">
      <w:pPr>
        <w:pStyle w:val="Brezrazmikov"/>
        <w:rPr>
          <w:highlight w:val="yellow"/>
        </w:rPr>
      </w:pPr>
    </w:p>
    <w:p w:rsidR="00EC4A65" w:rsidRPr="00430DB1" w:rsidRDefault="00EC4A65" w:rsidP="002333D9">
      <w:pPr>
        <w:pStyle w:val="Brezrazmikov"/>
        <w:spacing w:line="276" w:lineRule="auto"/>
        <w:ind w:left="720"/>
        <w:jc w:val="both"/>
        <w:rPr>
          <w:rFonts w:ascii="Arial" w:hAnsi="Arial" w:cs="Arial"/>
        </w:rPr>
      </w:pPr>
      <w:r w:rsidRPr="00430DB1">
        <w:rPr>
          <w:rFonts w:ascii="Arial" w:hAnsi="Arial" w:cs="Arial"/>
        </w:rPr>
        <w:t>Prostorske ureditve morajo upoštevati javno korist varstva dediščine in biti prilagojene celostnemu ohranjanju kulturne dediščine. Ne smejo biti vzrok za uničenje dediščine, ki je edinstveno, nenadomestljivo in neobnovljivo bogastvo. Prostorski razvoj je potrebno usmerjati tako, da so planske usmeritve celovite in strokovno utemeljene ter usklajene z družbenim pomenom kulturne dediščine. Družbeni pomen je vrednost, ki jo ima dediščina za skupnost in posameznike zaradi svojega kulturnega, vzgojenega, razvojnega, verskega, simbolnega in identifikacijskega potenciala ali za preučevanje strok. Na podlagi družbenega pomena dediščine se določa javna korist varstva dediščine za državo, pokrajine in lokalne skupnosti, ki obsega:</w:t>
      </w:r>
    </w:p>
    <w:p w:rsidR="00EC4A65" w:rsidRPr="00430DB1" w:rsidRDefault="00EC4A65" w:rsidP="00BE19CA">
      <w:pPr>
        <w:pStyle w:val="Brezrazmikov"/>
        <w:numPr>
          <w:ilvl w:val="0"/>
          <w:numId w:val="31"/>
        </w:numPr>
        <w:spacing w:line="276" w:lineRule="auto"/>
        <w:ind w:left="1134" w:hanging="283"/>
        <w:jc w:val="both"/>
        <w:rPr>
          <w:rFonts w:ascii="Arial" w:hAnsi="Arial" w:cs="Arial"/>
        </w:rPr>
      </w:pPr>
      <w:r w:rsidRPr="00430DB1">
        <w:rPr>
          <w:rFonts w:ascii="Arial" w:hAnsi="Arial" w:cs="Arial"/>
        </w:rPr>
        <w:t>identificiranje dediščine, njenih vrednot in vrednosti, njeno dokumentiranje, preučevanje in interpretiranje,</w:t>
      </w:r>
    </w:p>
    <w:p w:rsidR="00EC4A65" w:rsidRPr="00430DB1" w:rsidRDefault="00EC4A65" w:rsidP="00BE19CA">
      <w:pPr>
        <w:pStyle w:val="Brezrazmikov"/>
        <w:numPr>
          <w:ilvl w:val="0"/>
          <w:numId w:val="31"/>
        </w:numPr>
        <w:spacing w:line="276" w:lineRule="auto"/>
        <w:ind w:left="1134" w:hanging="283"/>
        <w:jc w:val="both"/>
        <w:rPr>
          <w:rFonts w:ascii="Arial" w:hAnsi="Arial" w:cs="Arial"/>
        </w:rPr>
      </w:pPr>
      <w:r w:rsidRPr="00430DB1">
        <w:rPr>
          <w:rFonts w:ascii="Arial" w:hAnsi="Arial" w:cs="Arial"/>
        </w:rPr>
        <w:t>ohranitev dediščine in preprečevanje vplivov nanjo,</w:t>
      </w:r>
    </w:p>
    <w:p w:rsidR="00EC4A65" w:rsidRPr="00430DB1" w:rsidRDefault="00EC4A65" w:rsidP="00BE19CA">
      <w:pPr>
        <w:pStyle w:val="Brezrazmikov"/>
        <w:numPr>
          <w:ilvl w:val="0"/>
          <w:numId w:val="31"/>
        </w:numPr>
        <w:spacing w:line="276" w:lineRule="auto"/>
        <w:ind w:left="1134" w:hanging="283"/>
        <w:jc w:val="both"/>
        <w:rPr>
          <w:rFonts w:ascii="Arial" w:hAnsi="Arial" w:cs="Arial"/>
        </w:rPr>
      </w:pPr>
      <w:r w:rsidRPr="00430DB1">
        <w:rPr>
          <w:rFonts w:ascii="Arial" w:hAnsi="Arial" w:cs="Arial"/>
        </w:rPr>
        <w:t>omogočanje dostopa do dediščine ali do informacij o njej vsakomur,</w:t>
      </w:r>
    </w:p>
    <w:p w:rsidR="00EC4A65" w:rsidRPr="00430DB1" w:rsidRDefault="00EC4A65" w:rsidP="00BE19CA">
      <w:pPr>
        <w:pStyle w:val="Brezrazmikov"/>
        <w:numPr>
          <w:ilvl w:val="0"/>
          <w:numId w:val="31"/>
        </w:numPr>
        <w:spacing w:line="276" w:lineRule="auto"/>
        <w:ind w:left="1134" w:hanging="283"/>
        <w:jc w:val="both"/>
        <w:rPr>
          <w:rFonts w:ascii="Arial" w:hAnsi="Arial" w:cs="Arial"/>
        </w:rPr>
      </w:pPr>
      <w:r w:rsidRPr="00430DB1">
        <w:rPr>
          <w:rFonts w:ascii="Arial" w:hAnsi="Arial" w:cs="Arial"/>
        </w:rPr>
        <w:t>predstavljanje dediščine javnosti in razvijanje zavesti o njenih vrednotah,</w:t>
      </w:r>
    </w:p>
    <w:p w:rsidR="00EC4A65" w:rsidRPr="00430DB1" w:rsidRDefault="00EC4A65" w:rsidP="00BE19CA">
      <w:pPr>
        <w:pStyle w:val="Brezrazmikov"/>
        <w:numPr>
          <w:ilvl w:val="0"/>
          <w:numId w:val="31"/>
        </w:numPr>
        <w:spacing w:line="276" w:lineRule="auto"/>
        <w:ind w:left="1134" w:hanging="283"/>
        <w:jc w:val="both"/>
        <w:rPr>
          <w:rFonts w:ascii="Arial" w:hAnsi="Arial" w:cs="Arial"/>
        </w:rPr>
      </w:pPr>
      <w:r w:rsidRPr="00430DB1">
        <w:rPr>
          <w:rFonts w:ascii="Arial" w:hAnsi="Arial" w:cs="Arial"/>
        </w:rPr>
        <w:t>vključevanje vedenja o dediščini v vzgojo, izobraževanje in usposabljanje,</w:t>
      </w:r>
    </w:p>
    <w:p w:rsidR="00EC4A65" w:rsidRPr="00430DB1" w:rsidRDefault="00EC4A65" w:rsidP="00BE19CA">
      <w:pPr>
        <w:pStyle w:val="Brezrazmikov"/>
        <w:numPr>
          <w:ilvl w:val="0"/>
          <w:numId w:val="31"/>
        </w:numPr>
        <w:spacing w:line="276" w:lineRule="auto"/>
        <w:ind w:left="1134" w:hanging="283"/>
        <w:jc w:val="both"/>
        <w:rPr>
          <w:rFonts w:ascii="Arial" w:hAnsi="Arial" w:cs="Arial"/>
        </w:rPr>
      </w:pPr>
      <w:r w:rsidRPr="00430DB1">
        <w:rPr>
          <w:rFonts w:ascii="Arial" w:hAnsi="Arial" w:cs="Arial"/>
        </w:rPr>
        <w:t>celostno ohranjanje dediščine,</w:t>
      </w:r>
    </w:p>
    <w:p w:rsidR="00EC4A65" w:rsidRPr="00430DB1" w:rsidRDefault="00EC4A65" w:rsidP="00BE19CA">
      <w:pPr>
        <w:pStyle w:val="Brezrazmikov"/>
        <w:numPr>
          <w:ilvl w:val="0"/>
          <w:numId w:val="31"/>
        </w:numPr>
        <w:spacing w:line="276" w:lineRule="auto"/>
        <w:ind w:left="1134" w:hanging="283"/>
        <w:jc w:val="both"/>
        <w:rPr>
          <w:rFonts w:ascii="Arial" w:hAnsi="Arial" w:cs="Arial"/>
        </w:rPr>
      </w:pPr>
      <w:r w:rsidRPr="00430DB1">
        <w:rPr>
          <w:rFonts w:ascii="Arial" w:hAnsi="Arial" w:cs="Arial"/>
        </w:rPr>
        <w:t>spodbujanje kulturne raznolikosti</w:t>
      </w:r>
    </w:p>
    <w:p w:rsidR="00EC4A65" w:rsidRPr="00430DB1" w:rsidRDefault="00EC4A65" w:rsidP="00BE19CA">
      <w:pPr>
        <w:pStyle w:val="Brezrazmikov"/>
        <w:numPr>
          <w:ilvl w:val="0"/>
          <w:numId w:val="31"/>
        </w:numPr>
        <w:spacing w:line="276" w:lineRule="auto"/>
        <w:ind w:left="1134" w:hanging="283"/>
        <w:jc w:val="both"/>
        <w:rPr>
          <w:rFonts w:ascii="Arial" w:hAnsi="Arial" w:cs="Arial"/>
        </w:rPr>
      </w:pPr>
      <w:r w:rsidRPr="00430DB1">
        <w:rPr>
          <w:rFonts w:ascii="Arial" w:hAnsi="Arial" w:cs="Arial"/>
        </w:rPr>
        <w:t>sodelovanje javnosti v zadevah varstva.</w:t>
      </w:r>
    </w:p>
    <w:p w:rsidR="00EC4A65" w:rsidRPr="00DE22C2" w:rsidRDefault="00EC4A65" w:rsidP="002333D9">
      <w:pPr>
        <w:pStyle w:val="Brezrazmikov"/>
        <w:spacing w:line="276" w:lineRule="auto"/>
        <w:jc w:val="both"/>
        <w:rPr>
          <w:rFonts w:ascii="Arial" w:hAnsi="Arial" w:cs="Arial"/>
          <w:highlight w:val="yellow"/>
        </w:rPr>
      </w:pPr>
    </w:p>
    <w:p w:rsidR="00EC4A65" w:rsidRDefault="00EC4A65" w:rsidP="002333D9">
      <w:pPr>
        <w:pStyle w:val="Brezrazmikov"/>
        <w:spacing w:line="276" w:lineRule="auto"/>
        <w:ind w:left="709"/>
        <w:jc w:val="both"/>
        <w:rPr>
          <w:rFonts w:ascii="Arial" w:hAnsi="Arial" w:cs="Arial"/>
        </w:rPr>
      </w:pPr>
      <w:r w:rsidRPr="00430DB1">
        <w:rPr>
          <w:rFonts w:ascii="Arial" w:hAnsi="Arial" w:cs="Arial"/>
        </w:rPr>
        <w:t>Prostorske ureditve morajo biti prilagojene celostnemu ohranjanju kulturne dediščine</w:t>
      </w:r>
    </w:p>
    <w:p w:rsidR="00EC4A65" w:rsidRDefault="00EC4A65" w:rsidP="0034453A">
      <w:pPr>
        <w:pStyle w:val="Brezrazmikov"/>
      </w:pPr>
    </w:p>
    <w:p w:rsidR="0034453A" w:rsidRPr="0034453A" w:rsidRDefault="0034453A" w:rsidP="0034453A">
      <w:pPr>
        <w:pStyle w:val="Brezrazmikov"/>
      </w:pPr>
    </w:p>
    <w:p w:rsidR="00EC4A65" w:rsidRPr="00430DB1" w:rsidRDefault="00EC4A65" w:rsidP="002333D9">
      <w:pPr>
        <w:pStyle w:val="Brezrazmikov"/>
        <w:spacing w:line="276" w:lineRule="auto"/>
        <w:ind w:left="709"/>
        <w:jc w:val="both"/>
        <w:rPr>
          <w:rFonts w:ascii="Arial" w:hAnsi="Arial" w:cs="Arial"/>
        </w:rPr>
      </w:pPr>
      <w:r w:rsidRPr="00430DB1">
        <w:rPr>
          <w:rFonts w:ascii="Arial" w:hAnsi="Arial" w:cs="Arial"/>
        </w:rPr>
        <w:t>tudi v vplivnem območju kulturnega spomenika ali dediščine, ki pomeni širšo okolico nepremičnega kulturnega spomenika ali dediščine in je določeno z zgodovinsko, funkcionalnega, prostorskega, simbolnega in socialnega vidika in se v njej presojajo vplivi na dediščino.</w:t>
      </w:r>
    </w:p>
    <w:p w:rsidR="00EC4A65" w:rsidRPr="0034453A" w:rsidRDefault="00EC4A65" w:rsidP="0034453A">
      <w:pPr>
        <w:pStyle w:val="Brezrazmikov"/>
      </w:pPr>
    </w:p>
    <w:p w:rsidR="00EC4A65" w:rsidRPr="00430DB1" w:rsidRDefault="00EC4A65" w:rsidP="002333D9">
      <w:pPr>
        <w:pStyle w:val="Brezrazmikov"/>
        <w:spacing w:line="276" w:lineRule="auto"/>
        <w:ind w:left="709"/>
        <w:jc w:val="both"/>
        <w:rPr>
          <w:rFonts w:ascii="Arial" w:hAnsi="Arial" w:cs="Arial"/>
        </w:rPr>
      </w:pPr>
      <w:r w:rsidRPr="00430DB1">
        <w:rPr>
          <w:rFonts w:ascii="Arial" w:hAnsi="Arial" w:cs="Arial"/>
        </w:rPr>
        <w:t>Objekte in območja kulturne dediščine je potrebno varovati pred poškodbami ali uničenjem tudi med gradnjo – čez objekte in območja kulturne dediščine ne smejo potekati gradbiščne poti, obvozi, vanje ne smejo biti pomaknjene potrebne ureditve vodotokov, namakalnih sistemov, komunalna, energetska in telekomunikacijska infrastruktura, ne smejo se izkoriščati za deponije viškov materialov ipd.</w:t>
      </w:r>
    </w:p>
    <w:p w:rsidR="00EC4A65" w:rsidRPr="0034453A" w:rsidRDefault="00EC4A65" w:rsidP="0034453A">
      <w:pPr>
        <w:pStyle w:val="Brezrazmikov"/>
        <w:rPr>
          <w:highlight w:val="yellow"/>
        </w:rPr>
      </w:pPr>
    </w:p>
    <w:p w:rsidR="00EC4A65" w:rsidRPr="00430DB1" w:rsidRDefault="00EC4A65" w:rsidP="002333D9">
      <w:pPr>
        <w:pStyle w:val="Brezrazmikov"/>
        <w:spacing w:line="276" w:lineRule="auto"/>
        <w:ind w:left="709"/>
        <w:jc w:val="both"/>
        <w:rPr>
          <w:rFonts w:ascii="Arial" w:hAnsi="Arial" w:cs="Arial"/>
        </w:rPr>
      </w:pPr>
      <w:r w:rsidRPr="00430DB1">
        <w:rPr>
          <w:rFonts w:ascii="Arial" w:hAnsi="Arial" w:cs="Arial"/>
        </w:rPr>
        <w:t>PREDLOGI REŠITEVIN UKREPOV VARSTVA</w:t>
      </w:r>
    </w:p>
    <w:p w:rsidR="00EC4A65" w:rsidRPr="00430DB1" w:rsidRDefault="00EC4A65" w:rsidP="002333D9">
      <w:pPr>
        <w:pStyle w:val="Brezrazmikov"/>
        <w:spacing w:line="276" w:lineRule="auto"/>
        <w:ind w:left="709"/>
        <w:jc w:val="both"/>
        <w:rPr>
          <w:rFonts w:ascii="Arial" w:hAnsi="Arial" w:cs="Arial"/>
        </w:rPr>
      </w:pPr>
      <w:r w:rsidRPr="00430DB1">
        <w:rPr>
          <w:rFonts w:ascii="Arial" w:hAnsi="Arial" w:cs="Arial"/>
        </w:rPr>
        <w:t>Smernice v smislu predlogov rešitev in ukrepov varstva so strukturirane v sklopih:</w:t>
      </w:r>
    </w:p>
    <w:p w:rsidR="00EC4A65" w:rsidRPr="00430DB1" w:rsidRDefault="00EC4A65" w:rsidP="00BE19CA">
      <w:pPr>
        <w:pStyle w:val="Brezrazmikov"/>
        <w:numPr>
          <w:ilvl w:val="0"/>
          <w:numId w:val="31"/>
        </w:numPr>
        <w:spacing w:line="276" w:lineRule="auto"/>
        <w:ind w:left="1418" w:hanging="567"/>
        <w:jc w:val="both"/>
        <w:rPr>
          <w:rFonts w:ascii="Arial" w:hAnsi="Arial" w:cs="Arial"/>
        </w:rPr>
      </w:pPr>
      <w:r w:rsidRPr="00430DB1">
        <w:rPr>
          <w:rFonts w:ascii="Arial" w:hAnsi="Arial" w:cs="Arial"/>
        </w:rPr>
        <w:t>podatki o kulturni dediščini,</w:t>
      </w:r>
    </w:p>
    <w:p w:rsidR="00EC4A65" w:rsidRPr="00430DB1" w:rsidRDefault="00EC4A65" w:rsidP="00BE19CA">
      <w:pPr>
        <w:pStyle w:val="Brezrazmikov"/>
        <w:numPr>
          <w:ilvl w:val="0"/>
          <w:numId w:val="31"/>
        </w:numPr>
        <w:spacing w:line="276" w:lineRule="auto"/>
        <w:ind w:left="1418" w:hanging="567"/>
        <w:jc w:val="both"/>
        <w:rPr>
          <w:rFonts w:ascii="Arial" w:hAnsi="Arial" w:cs="Arial"/>
        </w:rPr>
      </w:pPr>
      <w:r w:rsidRPr="00430DB1">
        <w:rPr>
          <w:rFonts w:ascii="Arial" w:hAnsi="Arial" w:cs="Arial"/>
        </w:rPr>
        <w:t>smernice za načrtovanje prostorske ureditve,</w:t>
      </w:r>
    </w:p>
    <w:p w:rsidR="00EC4A65" w:rsidRPr="00430DB1" w:rsidRDefault="00EC4A65" w:rsidP="00BE19CA">
      <w:pPr>
        <w:pStyle w:val="Brezrazmikov"/>
        <w:numPr>
          <w:ilvl w:val="0"/>
          <w:numId w:val="31"/>
        </w:numPr>
        <w:spacing w:line="276" w:lineRule="auto"/>
        <w:ind w:left="1418" w:hanging="567"/>
        <w:jc w:val="both"/>
        <w:rPr>
          <w:rFonts w:ascii="Arial" w:hAnsi="Arial" w:cs="Arial"/>
        </w:rPr>
      </w:pPr>
      <w:r w:rsidRPr="00430DB1">
        <w:rPr>
          <w:rFonts w:ascii="Arial" w:hAnsi="Arial" w:cs="Arial"/>
        </w:rPr>
        <w:t>usmeritve za presojo vplivov na kulturno dediščino in arheološke ostaline,</w:t>
      </w:r>
    </w:p>
    <w:p w:rsidR="00EC4A65" w:rsidRPr="00430DB1" w:rsidRDefault="00EC4A65" w:rsidP="00BE19CA">
      <w:pPr>
        <w:pStyle w:val="Brezrazmikov"/>
        <w:numPr>
          <w:ilvl w:val="0"/>
          <w:numId w:val="31"/>
        </w:numPr>
        <w:spacing w:line="276" w:lineRule="auto"/>
        <w:ind w:left="1418" w:hanging="567"/>
        <w:jc w:val="both"/>
        <w:rPr>
          <w:rFonts w:ascii="Arial" w:hAnsi="Arial" w:cs="Arial"/>
        </w:rPr>
      </w:pPr>
      <w:r w:rsidRPr="00430DB1">
        <w:rPr>
          <w:rFonts w:ascii="Arial" w:hAnsi="Arial" w:cs="Arial"/>
        </w:rPr>
        <w:t>smernice priporočilne narave.</w:t>
      </w:r>
    </w:p>
    <w:p w:rsidR="00EC4A65" w:rsidRPr="00430DB1" w:rsidRDefault="00EC4A65" w:rsidP="002333D9">
      <w:pPr>
        <w:pStyle w:val="Brezrazmikov"/>
        <w:spacing w:line="276" w:lineRule="auto"/>
        <w:jc w:val="both"/>
        <w:rPr>
          <w:rFonts w:ascii="Arial" w:hAnsi="Arial" w:cs="Arial"/>
        </w:rPr>
      </w:pPr>
    </w:p>
    <w:p w:rsidR="00EC4A65" w:rsidRPr="00430DB1" w:rsidRDefault="00EC4A65" w:rsidP="002333D9">
      <w:pPr>
        <w:pStyle w:val="Brezrazmikov"/>
        <w:spacing w:line="276" w:lineRule="auto"/>
        <w:ind w:left="709"/>
        <w:jc w:val="both"/>
        <w:rPr>
          <w:rFonts w:ascii="Arial" w:hAnsi="Arial" w:cs="Arial"/>
        </w:rPr>
      </w:pPr>
      <w:r w:rsidRPr="00430DB1">
        <w:rPr>
          <w:rFonts w:ascii="Arial" w:hAnsi="Arial" w:cs="Arial"/>
        </w:rPr>
        <w:t>Pri pripravi prostorskih aktov je skladno s 74. členom ZVKD-1 potrebno upoštevati varstvo kulturne dediščine in v akt vključiti ukrepe varstva. Upoštevanje varstva je treba zagotoviti v vseh fazah priprave akta, še posebej tistih njegovih delov, ki so neposredna podlaga za izdajanje soglasij za posege v dediščino.</w:t>
      </w:r>
    </w:p>
    <w:p w:rsidR="00EC4A65" w:rsidRPr="0034453A" w:rsidRDefault="00EC4A65" w:rsidP="0034453A">
      <w:pPr>
        <w:pStyle w:val="Brezrazmikov"/>
        <w:rPr>
          <w:highlight w:val="yellow"/>
        </w:rPr>
      </w:pPr>
    </w:p>
    <w:p w:rsidR="00EC4A65" w:rsidRDefault="00EC4A65" w:rsidP="002333D9">
      <w:pPr>
        <w:pStyle w:val="Brezrazmikov"/>
        <w:spacing w:line="276" w:lineRule="auto"/>
        <w:ind w:left="709"/>
        <w:jc w:val="both"/>
        <w:rPr>
          <w:rFonts w:ascii="Arial" w:hAnsi="Arial" w:cs="Arial"/>
        </w:rPr>
      </w:pPr>
      <w:r w:rsidRPr="00430DB1">
        <w:rPr>
          <w:rFonts w:ascii="Arial" w:hAnsi="Arial" w:cs="Arial"/>
        </w:rPr>
        <w:t>PODATKI O KULTURNI DEDIŠČINI</w:t>
      </w:r>
    </w:p>
    <w:p w:rsidR="00EC4A65" w:rsidRPr="0034453A" w:rsidRDefault="00EC4A65" w:rsidP="0034453A">
      <w:pPr>
        <w:pStyle w:val="Brezrazmikov"/>
      </w:pPr>
    </w:p>
    <w:tbl>
      <w:tblPr>
        <w:tblStyle w:val="Tabelamrea"/>
        <w:tblW w:w="0" w:type="auto"/>
        <w:tblInd w:w="709" w:type="dxa"/>
        <w:tblLook w:val="04A0" w:firstRow="1" w:lastRow="0" w:firstColumn="1" w:lastColumn="0" w:noHBand="0" w:noVBand="1"/>
      </w:tblPr>
      <w:tblGrid>
        <w:gridCol w:w="828"/>
        <w:gridCol w:w="1630"/>
        <w:gridCol w:w="2323"/>
        <w:gridCol w:w="1414"/>
        <w:gridCol w:w="2158"/>
      </w:tblGrid>
      <w:tr w:rsidR="00EC4A65" w:rsidRPr="00430DB1" w:rsidTr="00646B5F">
        <w:tc>
          <w:tcPr>
            <w:tcW w:w="828" w:type="dxa"/>
            <w:shd w:val="clear" w:color="auto" w:fill="BFBFBF" w:themeFill="background1" w:themeFillShade="BF"/>
          </w:tcPr>
          <w:p w:rsidR="00EC4A65" w:rsidRDefault="00EC4A65" w:rsidP="00EC4A65">
            <w:pPr>
              <w:pStyle w:val="Brezrazmikov"/>
              <w:spacing w:line="276" w:lineRule="auto"/>
              <w:jc w:val="both"/>
              <w:rPr>
                <w:rFonts w:ascii="Arial" w:hAnsi="Arial" w:cs="Arial"/>
                <w:b/>
              </w:rPr>
            </w:pPr>
          </w:p>
          <w:p w:rsidR="00EC4A65" w:rsidRPr="00430DB1" w:rsidRDefault="00646B5F" w:rsidP="00EC4A65">
            <w:pPr>
              <w:pStyle w:val="Brezrazmikov"/>
              <w:spacing w:line="276" w:lineRule="auto"/>
              <w:jc w:val="both"/>
              <w:rPr>
                <w:rFonts w:ascii="Arial" w:hAnsi="Arial" w:cs="Arial"/>
                <w:b/>
              </w:rPr>
            </w:pPr>
            <w:r>
              <w:rPr>
                <w:rFonts w:ascii="Arial" w:hAnsi="Arial" w:cs="Arial"/>
                <w:b/>
              </w:rPr>
              <w:t>EŠ</w:t>
            </w:r>
            <w:r w:rsidR="00EC4A65" w:rsidRPr="00430DB1">
              <w:rPr>
                <w:rFonts w:ascii="Arial" w:hAnsi="Arial" w:cs="Arial"/>
                <w:b/>
              </w:rPr>
              <w:t>D</w:t>
            </w:r>
          </w:p>
        </w:tc>
        <w:tc>
          <w:tcPr>
            <w:tcW w:w="1690" w:type="dxa"/>
            <w:shd w:val="clear" w:color="auto" w:fill="BFBFBF" w:themeFill="background1" w:themeFillShade="BF"/>
          </w:tcPr>
          <w:p w:rsidR="00EC4A65" w:rsidRDefault="00EC4A65" w:rsidP="00EC4A65">
            <w:pPr>
              <w:pStyle w:val="Brezrazmikov"/>
              <w:spacing w:line="276" w:lineRule="auto"/>
              <w:jc w:val="both"/>
              <w:rPr>
                <w:rFonts w:ascii="Arial" w:hAnsi="Arial" w:cs="Arial"/>
                <w:b/>
              </w:rPr>
            </w:pPr>
          </w:p>
          <w:p w:rsidR="00EC4A65" w:rsidRPr="00430DB1" w:rsidRDefault="00EC4A65" w:rsidP="00EC4A65">
            <w:pPr>
              <w:pStyle w:val="Brezrazmikov"/>
              <w:spacing w:line="276" w:lineRule="auto"/>
              <w:jc w:val="both"/>
              <w:rPr>
                <w:rFonts w:ascii="Arial" w:hAnsi="Arial" w:cs="Arial"/>
                <w:b/>
              </w:rPr>
            </w:pPr>
            <w:r w:rsidRPr="00430DB1">
              <w:rPr>
                <w:rFonts w:ascii="Arial" w:hAnsi="Arial" w:cs="Arial"/>
                <w:b/>
              </w:rPr>
              <w:t>IME</w:t>
            </w:r>
          </w:p>
        </w:tc>
        <w:tc>
          <w:tcPr>
            <w:tcW w:w="2410" w:type="dxa"/>
            <w:shd w:val="clear" w:color="auto" w:fill="BFBFBF" w:themeFill="background1" w:themeFillShade="BF"/>
          </w:tcPr>
          <w:p w:rsidR="00EC4A65" w:rsidRDefault="00EC4A65" w:rsidP="00EC4A65">
            <w:pPr>
              <w:pStyle w:val="Brezrazmikov"/>
              <w:spacing w:line="276" w:lineRule="auto"/>
              <w:jc w:val="both"/>
              <w:rPr>
                <w:rFonts w:ascii="Arial" w:hAnsi="Arial" w:cs="Arial"/>
                <w:b/>
              </w:rPr>
            </w:pPr>
          </w:p>
          <w:p w:rsidR="00EC4A65" w:rsidRPr="00430DB1" w:rsidRDefault="00EC4A65" w:rsidP="00EC4A65">
            <w:pPr>
              <w:pStyle w:val="Brezrazmikov"/>
              <w:spacing w:line="276" w:lineRule="auto"/>
              <w:jc w:val="both"/>
              <w:rPr>
                <w:rFonts w:ascii="Arial" w:hAnsi="Arial" w:cs="Arial"/>
                <w:b/>
              </w:rPr>
            </w:pPr>
            <w:r w:rsidRPr="00430DB1">
              <w:rPr>
                <w:rFonts w:ascii="Arial" w:hAnsi="Arial" w:cs="Arial"/>
                <w:b/>
              </w:rPr>
              <w:t>REZIM</w:t>
            </w:r>
          </w:p>
        </w:tc>
        <w:tc>
          <w:tcPr>
            <w:tcW w:w="1417" w:type="dxa"/>
            <w:shd w:val="clear" w:color="auto" w:fill="BFBFBF" w:themeFill="background1" w:themeFillShade="BF"/>
          </w:tcPr>
          <w:p w:rsidR="00EC4A65" w:rsidRDefault="00EC4A65" w:rsidP="00EC4A65">
            <w:pPr>
              <w:pStyle w:val="Brezrazmikov"/>
              <w:spacing w:line="276" w:lineRule="auto"/>
              <w:jc w:val="both"/>
              <w:rPr>
                <w:rFonts w:ascii="Arial" w:hAnsi="Arial" w:cs="Arial"/>
                <w:b/>
              </w:rPr>
            </w:pPr>
          </w:p>
          <w:p w:rsidR="00EC4A65" w:rsidRPr="00430DB1" w:rsidRDefault="00EC4A65" w:rsidP="00EC4A65">
            <w:pPr>
              <w:pStyle w:val="Brezrazmikov"/>
              <w:spacing w:line="276" w:lineRule="auto"/>
              <w:jc w:val="both"/>
              <w:rPr>
                <w:rFonts w:ascii="Arial" w:hAnsi="Arial" w:cs="Arial"/>
                <w:b/>
              </w:rPr>
            </w:pPr>
            <w:r w:rsidRPr="00430DB1">
              <w:rPr>
                <w:rFonts w:ascii="Arial" w:hAnsi="Arial" w:cs="Arial"/>
                <w:b/>
              </w:rPr>
              <w:t>PODREZIM</w:t>
            </w:r>
          </w:p>
        </w:tc>
        <w:tc>
          <w:tcPr>
            <w:tcW w:w="2234" w:type="dxa"/>
            <w:shd w:val="clear" w:color="auto" w:fill="BFBFBF" w:themeFill="background1" w:themeFillShade="BF"/>
          </w:tcPr>
          <w:p w:rsidR="00EC4A65" w:rsidRDefault="00EC4A65" w:rsidP="00EC4A65">
            <w:pPr>
              <w:pStyle w:val="Brezrazmikov"/>
              <w:spacing w:line="276" w:lineRule="auto"/>
              <w:jc w:val="both"/>
              <w:rPr>
                <w:rFonts w:ascii="Arial" w:hAnsi="Arial" w:cs="Arial"/>
                <w:b/>
              </w:rPr>
            </w:pPr>
          </w:p>
          <w:p w:rsidR="00EC4A65" w:rsidRDefault="00EC4A65" w:rsidP="00EC4A65">
            <w:pPr>
              <w:pStyle w:val="Brezrazmikov"/>
              <w:spacing w:line="276" w:lineRule="auto"/>
              <w:jc w:val="both"/>
              <w:rPr>
                <w:rFonts w:ascii="Arial" w:hAnsi="Arial" w:cs="Arial"/>
                <w:b/>
              </w:rPr>
            </w:pPr>
            <w:r w:rsidRPr="00430DB1">
              <w:rPr>
                <w:rFonts w:ascii="Arial" w:hAnsi="Arial" w:cs="Arial"/>
                <w:b/>
              </w:rPr>
              <w:t>OPOMBE</w:t>
            </w:r>
          </w:p>
          <w:p w:rsidR="00EC4A65" w:rsidRPr="00430DB1" w:rsidRDefault="00EC4A65" w:rsidP="00EC4A65">
            <w:pPr>
              <w:pStyle w:val="Brezrazmikov"/>
              <w:spacing w:line="276" w:lineRule="auto"/>
              <w:jc w:val="both"/>
              <w:rPr>
                <w:rFonts w:ascii="Arial" w:hAnsi="Arial" w:cs="Arial"/>
                <w:b/>
              </w:rPr>
            </w:pPr>
          </w:p>
        </w:tc>
      </w:tr>
      <w:tr w:rsidR="00EC4A65" w:rsidRPr="00430DB1" w:rsidTr="00646B5F">
        <w:tc>
          <w:tcPr>
            <w:tcW w:w="828" w:type="dxa"/>
          </w:tcPr>
          <w:p w:rsidR="00EC4A65" w:rsidRDefault="00EC4A65" w:rsidP="00EC4A65">
            <w:pPr>
              <w:pStyle w:val="Brezrazmikov"/>
              <w:spacing w:line="276" w:lineRule="auto"/>
              <w:jc w:val="both"/>
              <w:rPr>
                <w:rFonts w:ascii="Arial" w:hAnsi="Arial" w:cs="Arial"/>
              </w:rPr>
            </w:pPr>
          </w:p>
          <w:p w:rsidR="00646B5F" w:rsidRDefault="00646B5F" w:rsidP="00EC4A65">
            <w:pPr>
              <w:pStyle w:val="Brezrazmikov"/>
              <w:spacing w:line="276" w:lineRule="auto"/>
              <w:jc w:val="both"/>
              <w:rPr>
                <w:rFonts w:ascii="Arial" w:hAnsi="Arial" w:cs="Arial"/>
              </w:rPr>
            </w:pPr>
          </w:p>
          <w:p w:rsidR="00EC4A65" w:rsidRPr="00430DB1" w:rsidRDefault="00646B5F" w:rsidP="00EC4A65">
            <w:pPr>
              <w:pStyle w:val="Brezrazmikov"/>
              <w:spacing w:line="276" w:lineRule="auto"/>
              <w:jc w:val="both"/>
              <w:rPr>
                <w:rFonts w:ascii="Arial" w:hAnsi="Arial" w:cs="Arial"/>
              </w:rPr>
            </w:pPr>
            <w:r>
              <w:rPr>
                <w:rFonts w:ascii="Arial" w:hAnsi="Arial" w:cs="Arial"/>
              </w:rPr>
              <w:t>14469</w:t>
            </w:r>
          </w:p>
        </w:tc>
        <w:tc>
          <w:tcPr>
            <w:tcW w:w="1690" w:type="dxa"/>
          </w:tcPr>
          <w:p w:rsidR="00EC4A65" w:rsidRDefault="00EC4A65" w:rsidP="00EC4A65">
            <w:pPr>
              <w:pStyle w:val="Brezrazmikov"/>
              <w:spacing w:line="276" w:lineRule="auto"/>
              <w:jc w:val="both"/>
              <w:rPr>
                <w:rFonts w:ascii="Arial" w:hAnsi="Arial" w:cs="Arial"/>
              </w:rPr>
            </w:pPr>
          </w:p>
          <w:p w:rsidR="00646B5F" w:rsidRDefault="00646B5F" w:rsidP="00EC4A65">
            <w:pPr>
              <w:pStyle w:val="Brezrazmikov"/>
              <w:spacing w:line="276" w:lineRule="auto"/>
              <w:jc w:val="both"/>
              <w:rPr>
                <w:rFonts w:ascii="Arial" w:hAnsi="Arial" w:cs="Arial"/>
              </w:rPr>
            </w:pPr>
          </w:p>
          <w:p w:rsidR="00EC4A65" w:rsidRPr="00430DB1" w:rsidRDefault="00EC4A65" w:rsidP="00EC4A65">
            <w:pPr>
              <w:pStyle w:val="Brezrazmikov"/>
              <w:spacing w:line="276" w:lineRule="auto"/>
              <w:jc w:val="both"/>
              <w:rPr>
                <w:rFonts w:ascii="Arial" w:hAnsi="Arial" w:cs="Arial"/>
              </w:rPr>
            </w:pPr>
            <w:r>
              <w:rPr>
                <w:rFonts w:ascii="Arial" w:hAnsi="Arial" w:cs="Arial"/>
              </w:rPr>
              <w:t>Šenčur - vas</w:t>
            </w:r>
          </w:p>
        </w:tc>
        <w:tc>
          <w:tcPr>
            <w:tcW w:w="2410" w:type="dxa"/>
          </w:tcPr>
          <w:p w:rsidR="00EC4A65" w:rsidRDefault="00EC4A65" w:rsidP="00EC4A65">
            <w:pPr>
              <w:pStyle w:val="Brezrazmikov"/>
              <w:spacing w:line="276" w:lineRule="auto"/>
              <w:jc w:val="both"/>
              <w:rPr>
                <w:rFonts w:ascii="Arial" w:hAnsi="Arial" w:cs="Arial"/>
              </w:rPr>
            </w:pPr>
          </w:p>
          <w:p w:rsidR="00EC4A65" w:rsidRPr="008925A7" w:rsidRDefault="00EC4A65" w:rsidP="00EC4A65">
            <w:pPr>
              <w:pStyle w:val="Brezrazmikov"/>
              <w:spacing w:line="276" w:lineRule="auto"/>
              <w:jc w:val="both"/>
              <w:rPr>
                <w:rFonts w:ascii="Arial" w:hAnsi="Arial" w:cs="Arial"/>
                <w:sz w:val="20"/>
                <w:szCs w:val="20"/>
              </w:rPr>
            </w:pPr>
            <w:r w:rsidRPr="008925A7">
              <w:rPr>
                <w:rFonts w:ascii="Arial" w:hAnsi="Arial" w:cs="Arial"/>
                <w:sz w:val="20"/>
                <w:szCs w:val="20"/>
              </w:rPr>
              <w:t>dediščina z vplivnim območjem</w:t>
            </w:r>
            <w:r w:rsidR="00646B5F" w:rsidRPr="008925A7">
              <w:rPr>
                <w:rFonts w:ascii="Arial" w:hAnsi="Arial" w:cs="Arial"/>
                <w:sz w:val="20"/>
                <w:szCs w:val="20"/>
              </w:rPr>
              <w:t xml:space="preserve"> enote EŠD 2584 Trboje – Cerkev Marijinega vnebovzetja</w:t>
            </w:r>
          </w:p>
        </w:tc>
        <w:tc>
          <w:tcPr>
            <w:tcW w:w="1417" w:type="dxa"/>
          </w:tcPr>
          <w:p w:rsidR="00EC4A65" w:rsidRDefault="00EC4A65" w:rsidP="00EC4A65">
            <w:pPr>
              <w:pStyle w:val="Brezrazmikov"/>
              <w:spacing w:line="276" w:lineRule="auto"/>
              <w:jc w:val="both"/>
              <w:rPr>
                <w:rFonts w:ascii="Arial" w:hAnsi="Arial" w:cs="Arial"/>
              </w:rPr>
            </w:pPr>
          </w:p>
          <w:p w:rsidR="00EC4A65" w:rsidRPr="008925A7" w:rsidRDefault="00EC4A65" w:rsidP="00EC4A65">
            <w:pPr>
              <w:pStyle w:val="Brezrazmikov"/>
              <w:spacing w:line="276" w:lineRule="auto"/>
              <w:jc w:val="both"/>
              <w:rPr>
                <w:rFonts w:ascii="Arial" w:hAnsi="Arial" w:cs="Arial"/>
                <w:sz w:val="20"/>
                <w:szCs w:val="20"/>
              </w:rPr>
            </w:pPr>
            <w:r w:rsidRPr="008925A7">
              <w:rPr>
                <w:rFonts w:ascii="Arial" w:hAnsi="Arial" w:cs="Arial"/>
                <w:sz w:val="20"/>
                <w:szCs w:val="20"/>
              </w:rPr>
              <w:t>naselbinska dediščina</w:t>
            </w:r>
          </w:p>
        </w:tc>
        <w:tc>
          <w:tcPr>
            <w:tcW w:w="2234" w:type="dxa"/>
          </w:tcPr>
          <w:p w:rsidR="00EC4A65" w:rsidRDefault="00EC4A65" w:rsidP="00EC4A65">
            <w:pPr>
              <w:pStyle w:val="Brezrazmikov"/>
              <w:spacing w:line="276" w:lineRule="auto"/>
              <w:jc w:val="both"/>
              <w:rPr>
                <w:rFonts w:ascii="Arial" w:hAnsi="Arial" w:cs="Arial"/>
              </w:rPr>
            </w:pPr>
          </w:p>
          <w:p w:rsidR="00646B5F" w:rsidRPr="008925A7" w:rsidRDefault="00646B5F" w:rsidP="00EC4A65">
            <w:pPr>
              <w:pStyle w:val="Brezrazmikov"/>
              <w:spacing w:line="276" w:lineRule="auto"/>
              <w:jc w:val="both"/>
              <w:rPr>
                <w:rFonts w:ascii="Arial" w:hAnsi="Arial" w:cs="Arial"/>
                <w:sz w:val="20"/>
                <w:szCs w:val="20"/>
              </w:rPr>
            </w:pPr>
            <w:r w:rsidRPr="008925A7">
              <w:rPr>
                <w:rFonts w:ascii="Arial" w:hAnsi="Arial" w:cs="Arial"/>
                <w:sz w:val="20"/>
                <w:szCs w:val="20"/>
              </w:rPr>
              <w:t>Bližina območja načrtovanja stavbna dediščina Župnišče, EŠD 17588</w:t>
            </w:r>
          </w:p>
        </w:tc>
      </w:tr>
    </w:tbl>
    <w:p w:rsidR="00EC4A65" w:rsidRPr="0034453A" w:rsidRDefault="00EC4A65" w:rsidP="0034453A">
      <w:pPr>
        <w:pStyle w:val="Brezrazmikov"/>
      </w:pPr>
    </w:p>
    <w:p w:rsidR="00EC4A65" w:rsidRPr="0034453A" w:rsidRDefault="00EC4A65" w:rsidP="0034453A">
      <w:pPr>
        <w:pStyle w:val="Brezrazmikov"/>
      </w:pPr>
    </w:p>
    <w:p w:rsidR="00EC4A65" w:rsidRPr="00430DB1" w:rsidRDefault="00EC4A65" w:rsidP="00EC4A65">
      <w:pPr>
        <w:pStyle w:val="Brezrazmikov"/>
        <w:spacing w:line="276" w:lineRule="auto"/>
        <w:ind w:left="709"/>
        <w:jc w:val="both"/>
        <w:rPr>
          <w:rFonts w:ascii="Arial" w:hAnsi="Arial" w:cs="Arial"/>
          <w:b/>
          <w:i/>
        </w:rPr>
      </w:pPr>
      <w:r w:rsidRPr="00430DB1">
        <w:rPr>
          <w:rFonts w:ascii="Arial" w:hAnsi="Arial" w:cs="Arial"/>
          <w:b/>
          <w:i/>
        </w:rPr>
        <w:t>Poročilo o upoštevanju smernic:</w:t>
      </w:r>
    </w:p>
    <w:p w:rsidR="00EC4A65" w:rsidRDefault="00EC4A65" w:rsidP="00EC4A65">
      <w:pPr>
        <w:pStyle w:val="Brezrazmikov"/>
        <w:spacing w:line="276" w:lineRule="auto"/>
        <w:ind w:left="709"/>
        <w:jc w:val="both"/>
        <w:rPr>
          <w:rFonts w:ascii="Arial" w:hAnsi="Arial" w:cs="Arial"/>
        </w:rPr>
      </w:pPr>
      <w:r w:rsidRPr="00430DB1">
        <w:rPr>
          <w:rFonts w:ascii="Arial" w:hAnsi="Arial" w:cs="Arial"/>
        </w:rPr>
        <w:t>Smernice so bile v celoti upoštevane. Upoštevani so bili tudi vsi predvideni ukrepi.</w:t>
      </w:r>
    </w:p>
    <w:p w:rsidR="00EC4A65" w:rsidRPr="0034453A" w:rsidRDefault="00EC4A65" w:rsidP="0034453A">
      <w:pPr>
        <w:pStyle w:val="Brezrazmikov"/>
      </w:pPr>
      <w:r>
        <w:br w:type="column"/>
      </w:r>
      <w:r>
        <w:br w:type="column"/>
      </w:r>
    </w:p>
    <w:p w:rsidR="00EC4A65" w:rsidRPr="006969AD" w:rsidRDefault="00EC4A65" w:rsidP="00BE19CA">
      <w:pPr>
        <w:pStyle w:val="Brezrazmikov"/>
        <w:numPr>
          <w:ilvl w:val="0"/>
          <w:numId w:val="29"/>
        </w:numPr>
        <w:spacing w:line="276" w:lineRule="auto"/>
        <w:rPr>
          <w:rFonts w:ascii="Arial" w:hAnsi="Arial" w:cs="Arial"/>
          <w:b/>
          <w:color w:val="000000"/>
          <w:sz w:val="24"/>
          <w:szCs w:val="24"/>
        </w:rPr>
      </w:pPr>
      <w:r w:rsidRPr="00E710EF">
        <w:rPr>
          <w:rFonts w:ascii="Arial" w:hAnsi="Arial" w:cs="Arial"/>
          <w:b/>
          <w:caps/>
          <w:color w:val="000000"/>
          <w:sz w:val="24"/>
          <w:szCs w:val="24"/>
        </w:rPr>
        <w:t>Elektro Gorenjska</w:t>
      </w:r>
      <w:r w:rsidRPr="006969AD">
        <w:rPr>
          <w:rFonts w:ascii="Arial" w:hAnsi="Arial" w:cs="Arial"/>
          <w:b/>
          <w:color w:val="000000"/>
          <w:sz w:val="24"/>
          <w:szCs w:val="24"/>
        </w:rPr>
        <w:t>, podjetje za distribucijo električne energije, d.d., Ulica Mirka Vadnova 3/a, 4000 Kranj</w:t>
      </w:r>
    </w:p>
    <w:p w:rsidR="00EC4A65" w:rsidRPr="0034453A" w:rsidRDefault="00EC4A65" w:rsidP="00EC4A65">
      <w:pPr>
        <w:pStyle w:val="Brezrazmikov"/>
        <w:spacing w:line="276" w:lineRule="auto"/>
        <w:rPr>
          <w:rFonts w:ascii="Arial" w:hAnsi="Arial" w:cs="Arial"/>
          <w:color w:val="000000"/>
        </w:rPr>
      </w:pPr>
    </w:p>
    <w:p w:rsidR="00EC4A65" w:rsidRDefault="00EC4A65" w:rsidP="00EC4A65">
      <w:pPr>
        <w:ind w:left="709"/>
        <w:rPr>
          <w:rFonts w:ascii="Arial" w:hAnsi="Arial" w:cs="Arial"/>
          <w:b/>
          <w:i/>
        </w:rPr>
      </w:pPr>
      <w:r w:rsidRPr="005B2869">
        <w:rPr>
          <w:rFonts w:ascii="Arial" w:hAnsi="Arial" w:cs="Arial"/>
          <w:b/>
          <w:i/>
        </w:rPr>
        <w:t xml:space="preserve">Smernice številka </w:t>
      </w:r>
      <w:r w:rsidR="00646B5F">
        <w:rPr>
          <w:rFonts w:ascii="Arial" w:hAnsi="Arial" w:cs="Arial"/>
          <w:b/>
          <w:i/>
        </w:rPr>
        <w:t>606741 z dne 31.03.2015</w:t>
      </w:r>
    </w:p>
    <w:p w:rsidR="00EC4A65" w:rsidRPr="00EA64D7" w:rsidRDefault="00EC4A65" w:rsidP="00EC4A65">
      <w:pPr>
        <w:pStyle w:val="Brezrazmikov"/>
        <w:spacing w:line="276" w:lineRule="auto"/>
        <w:ind w:left="709"/>
        <w:jc w:val="both"/>
        <w:rPr>
          <w:rFonts w:ascii="Arial" w:hAnsi="Arial" w:cs="Arial"/>
          <w:caps/>
          <w:u w:val="single"/>
        </w:rPr>
      </w:pPr>
      <w:r w:rsidRPr="00EA64D7">
        <w:rPr>
          <w:rFonts w:ascii="Arial" w:hAnsi="Arial" w:cs="Arial"/>
          <w:caps/>
          <w:u w:val="single"/>
        </w:rPr>
        <w:t>Zahteve prestavitve obstoječih EE naprav:</w:t>
      </w:r>
    </w:p>
    <w:p w:rsidR="00EC4A65" w:rsidRDefault="00646B5F" w:rsidP="00BE19CA">
      <w:pPr>
        <w:pStyle w:val="Brezrazmikov"/>
        <w:numPr>
          <w:ilvl w:val="0"/>
          <w:numId w:val="33"/>
        </w:numPr>
        <w:spacing w:line="276" w:lineRule="auto"/>
        <w:ind w:left="993" w:hanging="284"/>
        <w:jc w:val="both"/>
        <w:rPr>
          <w:rFonts w:ascii="Arial" w:hAnsi="Arial" w:cs="Arial"/>
        </w:rPr>
      </w:pPr>
      <w:r>
        <w:rPr>
          <w:rFonts w:ascii="Arial" w:hAnsi="Arial" w:cs="Arial"/>
        </w:rPr>
        <w:t>V obravnavanem območju je prisotno NN omrežje, namenjeno oskrbi obstoječih odjemalcev z električno energijo.</w:t>
      </w:r>
    </w:p>
    <w:p w:rsidR="00EC4A65" w:rsidRDefault="00646B5F" w:rsidP="00BE19CA">
      <w:pPr>
        <w:pStyle w:val="Brezrazmikov"/>
        <w:numPr>
          <w:ilvl w:val="0"/>
          <w:numId w:val="33"/>
        </w:numPr>
        <w:spacing w:line="276" w:lineRule="auto"/>
        <w:ind w:left="993" w:hanging="284"/>
        <w:jc w:val="both"/>
        <w:rPr>
          <w:rFonts w:ascii="Arial" w:hAnsi="Arial" w:cs="Arial"/>
        </w:rPr>
      </w:pPr>
      <w:r>
        <w:rPr>
          <w:rFonts w:ascii="Arial" w:hAnsi="Arial" w:cs="Arial"/>
        </w:rPr>
        <w:t xml:space="preserve">V primeru gradbenih del se mora izvajalec seznaniti z natančno lokacijo elektroenergetskih vodov in naročiti zakoličbo elektroenergetskih vodov. Kjer se bodo gradbeni posegi izvajali v območju tras </w:t>
      </w:r>
      <w:r w:rsidR="0001285A">
        <w:rPr>
          <w:rFonts w:ascii="Arial" w:hAnsi="Arial" w:cs="Arial"/>
        </w:rPr>
        <w:t>obstoječih</w:t>
      </w:r>
      <w:r>
        <w:rPr>
          <w:rFonts w:ascii="Arial" w:hAnsi="Arial" w:cs="Arial"/>
        </w:rPr>
        <w:t xml:space="preserve"> elektroenergetskih vodov, je potrebno predvideti njihovo prestavitev</w:t>
      </w:r>
      <w:r w:rsidR="0001285A">
        <w:rPr>
          <w:rFonts w:ascii="Arial" w:hAnsi="Arial" w:cs="Arial"/>
        </w:rPr>
        <w:t xml:space="preserve"> izven območja gradbenih posegov, oziroma njihovo zaščito v skladu z veljavnimi predpisi. Pri vseh gradbenih delih v bližini elektroenergetskih vodov mora biti zagotovljen nadzor s strani distribucijskega podjetja Elektro Gorenjska.</w:t>
      </w:r>
    </w:p>
    <w:p w:rsidR="00EC4A65" w:rsidRPr="003F0B1C" w:rsidRDefault="00EC4A65" w:rsidP="00BE19CA">
      <w:pPr>
        <w:pStyle w:val="Brezrazmikov"/>
        <w:numPr>
          <w:ilvl w:val="0"/>
          <w:numId w:val="33"/>
        </w:numPr>
        <w:spacing w:line="276" w:lineRule="auto"/>
        <w:ind w:left="993" w:hanging="284"/>
        <w:jc w:val="both"/>
        <w:rPr>
          <w:rFonts w:ascii="Arial" w:hAnsi="Arial" w:cs="Arial"/>
        </w:rPr>
      </w:pPr>
      <w:r>
        <w:rPr>
          <w:rFonts w:ascii="Arial" w:hAnsi="Arial" w:cs="Arial"/>
        </w:rPr>
        <w:t>Karto komunalnih vodov in naprav izdelanega osnutka prostorsk</w:t>
      </w:r>
      <w:r w:rsidR="00E91498">
        <w:rPr>
          <w:rFonts w:ascii="Arial" w:hAnsi="Arial" w:cs="Arial"/>
        </w:rPr>
        <w:t>ega akta je potrebno dopolniti z</w:t>
      </w:r>
      <w:r>
        <w:rPr>
          <w:rFonts w:ascii="Arial" w:hAnsi="Arial" w:cs="Arial"/>
        </w:rPr>
        <w:t xml:space="preserve"> vrisom obstoječih in predvidenih elektroenergetskih vodov in naprav. Potek trase vodov in naprav je razviden v priloženem situacijskem načrtu.</w:t>
      </w:r>
    </w:p>
    <w:p w:rsidR="00EC4A65" w:rsidRPr="0034453A" w:rsidRDefault="00EC4A65" w:rsidP="0034453A">
      <w:pPr>
        <w:pStyle w:val="Brezrazmikov"/>
      </w:pPr>
    </w:p>
    <w:p w:rsidR="00EC4A65" w:rsidRDefault="00EC4A65" w:rsidP="00EC4A65">
      <w:pPr>
        <w:pStyle w:val="Brezrazmikov"/>
        <w:spacing w:line="276" w:lineRule="auto"/>
        <w:ind w:left="709"/>
        <w:rPr>
          <w:rFonts w:ascii="Arial" w:hAnsi="Arial" w:cs="Arial"/>
          <w:caps/>
          <w:u w:val="single"/>
        </w:rPr>
      </w:pPr>
      <w:r w:rsidRPr="00EA64D7">
        <w:rPr>
          <w:rFonts w:ascii="Arial" w:hAnsi="Arial" w:cs="Arial"/>
          <w:caps/>
          <w:u w:val="single"/>
        </w:rPr>
        <w:t>Tehnični pogoji:</w:t>
      </w:r>
    </w:p>
    <w:p w:rsidR="00EC4A65" w:rsidRPr="0034453A" w:rsidRDefault="00EC4A65" w:rsidP="0034453A">
      <w:pPr>
        <w:pStyle w:val="Brezrazmikov"/>
        <w:rPr>
          <w:rFonts w:ascii="Arial" w:hAnsi="Arial" w:cs="Arial"/>
        </w:rPr>
      </w:pPr>
    </w:p>
    <w:p w:rsidR="00EC4A65" w:rsidRDefault="00EC4A65" w:rsidP="00BE19CA">
      <w:pPr>
        <w:pStyle w:val="Brezrazmikov"/>
        <w:numPr>
          <w:ilvl w:val="0"/>
          <w:numId w:val="34"/>
        </w:numPr>
        <w:spacing w:line="276" w:lineRule="auto"/>
        <w:jc w:val="both"/>
        <w:rPr>
          <w:rFonts w:ascii="Arial" w:hAnsi="Arial" w:cs="Arial"/>
        </w:rPr>
      </w:pPr>
      <w:r>
        <w:rPr>
          <w:rFonts w:ascii="Arial" w:hAnsi="Arial" w:cs="Arial"/>
        </w:rPr>
        <w:t>V primeru povečanja potreb po električni moči si mora stranka pridobiti novo soglasje za priključitev.</w:t>
      </w:r>
    </w:p>
    <w:p w:rsidR="00EC4A65" w:rsidRPr="0034453A" w:rsidRDefault="00EC4A65" w:rsidP="00EC4A65">
      <w:pPr>
        <w:pStyle w:val="Brezrazmikov"/>
        <w:spacing w:line="276" w:lineRule="auto"/>
        <w:jc w:val="both"/>
        <w:rPr>
          <w:rFonts w:ascii="Arial" w:hAnsi="Arial" w:cs="Arial"/>
        </w:rPr>
      </w:pPr>
    </w:p>
    <w:p w:rsidR="00EC4A65" w:rsidRDefault="00EC4A65" w:rsidP="00EC4A65">
      <w:pPr>
        <w:pStyle w:val="Brezrazmikov"/>
        <w:spacing w:line="276" w:lineRule="auto"/>
        <w:ind w:left="709"/>
        <w:jc w:val="both"/>
        <w:rPr>
          <w:rFonts w:ascii="Arial" w:hAnsi="Arial" w:cs="Arial"/>
          <w:u w:val="single"/>
        </w:rPr>
      </w:pPr>
      <w:r w:rsidRPr="00D764BC">
        <w:rPr>
          <w:rFonts w:ascii="Arial" w:hAnsi="Arial" w:cs="Arial"/>
          <w:u w:val="single"/>
        </w:rPr>
        <w:t>OSTALI POGOJI:</w:t>
      </w:r>
    </w:p>
    <w:p w:rsidR="00EC4A65" w:rsidRPr="0034453A" w:rsidRDefault="00EC4A65" w:rsidP="0034453A">
      <w:pPr>
        <w:pStyle w:val="Brezrazmikov"/>
        <w:rPr>
          <w:rFonts w:ascii="Arial" w:hAnsi="Arial" w:cs="Arial"/>
        </w:rPr>
      </w:pPr>
    </w:p>
    <w:p w:rsidR="00EC4A65" w:rsidRDefault="00EC4A65" w:rsidP="00BE19CA">
      <w:pPr>
        <w:pStyle w:val="Brezrazmikov"/>
        <w:numPr>
          <w:ilvl w:val="0"/>
          <w:numId w:val="35"/>
        </w:numPr>
        <w:spacing w:line="276" w:lineRule="auto"/>
        <w:ind w:left="1134" w:hanging="425"/>
        <w:jc w:val="both"/>
        <w:rPr>
          <w:rFonts w:ascii="Arial" w:hAnsi="Arial" w:cs="Arial"/>
        </w:rPr>
      </w:pPr>
      <w:r>
        <w:rPr>
          <w:rFonts w:ascii="Arial" w:hAnsi="Arial" w:cs="Arial"/>
        </w:rPr>
        <w:t>Pri načrtovanju in gradnji objektov na območjih za katera bodo izdelani prostorski akti bo potrebno upoštevati veljavne tipizacije distribucijskih podjetij, veljavne tehnične predpise in standarde ter pridobiti upravno dokumentacijo. Elektroenergetska infrastruktura mora biti projektno obdelana v posebni mapi.</w:t>
      </w:r>
    </w:p>
    <w:p w:rsidR="00EC4A65" w:rsidRPr="001B28E1" w:rsidRDefault="00EC4A65" w:rsidP="00BE19CA">
      <w:pPr>
        <w:pStyle w:val="Brezrazmikov"/>
        <w:numPr>
          <w:ilvl w:val="0"/>
          <w:numId w:val="35"/>
        </w:numPr>
        <w:spacing w:line="276" w:lineRule="auto"/>
        <w:ind w:left="1134" w:hanging="425"/>
        <w:jc w:val="both"/>
        <w:rPr>
          <w:rFonts w:ascii="Arial" w:hAnsi="Arial" w:cs="Arial"/>
        </w:rPr>
      </w:pPr>
      <w:r>
        <w:rPr>
          <w:rFonts w:ascii="Arial" w:hAnsi="Arial" w:cs="Arial"/>
        </w:rPr>
        <w:t xml:space="preserve">Pri gradnji objektov v varovalnem pasu elektroenergetskih vodov in naprav je potrebno izpolniti zahteve glede elektromagnetnega sevanja in hrupa (Uradni </w:t>
      </w:r>
      <w:r w:rsidRPr="001B28E1">
        <w:rPr>
          <w:rFonts w:ascii="Arial" w:hAnsi="Arial" w:cs="Arial"/>
        </w:rPr>
        <w:t>list RS, št. 70/96).</w:t>
      </w:r>
    </w:p>
    <w:p w:rsidR="00EC4A65" w:rsidRDefault="00EC4A65" w:rsidP="00BE19CA">
      <w:pPr>
        <w:pStyle w:val="Brezrazmikov"/>
        <w:numPr>
          <w:ilvl w:val="0"/>
          <w:numId w:val="35"/>
        </w:numPr>
        <w:spacing w:line="276" w:lineRule="auto"/>
        <w:ind w:left="1134" w:hanging="425"/>
        <w:jc w:val="both"/>
        <w:rPr>
          <w:rFonts w:ascii="Arial" w:hAnsi="Arial" w:cs="Arial"/>
        </w:rPr>
      </w:pPr>
      <w:r>
        <w:rPr>
          <w:rFonts w:ascii="Arial" w:hAnsi="Arial" w:cs="Arial"/>
        </w:rPr>
        <w:t>Naročnik si bo moral k predmetnemu prostorskemu aktu pridobiti še mnenje.</w:t>
      </w:r>
    </w:p>
    <w:p w:rsidR="00EC4A65" w:rsidRPr="0034453A" w:rsidRDefault="00EC4A65" w:rsidP="0034453A">
      <w:pPr>
        <w:pStyle w:val="Brezrazmikov"/>
        <w:rPr>
          <w:rFonts w:ascii="Arial" w:hAnsi="Arial" w:cs="Arial"/>
        </w:rPr>
      </w:pPr>
    </w:p>
    <w:p w:rsidR="00EC4A65" w:rsidRDefault="00EC4A65" w:rsidP="00EC4A65">
      <w:pPr>
        <w:pStyle w:val="Brezrazmikov"/>
        <w:spacing w:line="276" w:lineRule="auto"/>
        <w:ind w:left="720"/>
        <w:jc w:val="both"/>
        <w:rPr>
          <w:rFonts w:ascii="Arial" w:hAnsi="Arial" w:cs="Arial"/>
        </w:rPr>
      </w:pPr>
      <w:r>
        <w:rPr>
          <w:rFonts w:ascii="Arial" w:hAnsi="Arial" w:cs="Arial"/>
        </w:rPr>
        <w:t>OSTALO:</w:t>
      </w:r>
    </w:p>
    <w:p w:rsidR="00EC4A65" w:rsidRPr="0001285A" w:rsidRDefault="00EC4A65" w:rsidP="00BE19CA">
      <w:pPr>
        <w:pStyle w:val="Brezrazmikov"/>
        <w:numPr>
          <w:ilvl w:val="2"/>
          <w:numId w:val="36"/>
        </w:numPr>
        <w:spacing w:line="276" w:lineRule="auto"/>
        <w:ind w:left="1134" w:hanging="425"/>
        <w:jc w:val="both"/>
        <w:rPr>
          <w:rFonts w:ascii="Arial" w:hAnsi="Arial" w:cs="Arial"/>
        </w:rPr>
      </w:pPr>
      <w:r>
        <w:rPr>
          <w:rFonts w:ascii="Arial" w:hAnsi="Arial" w:cs="Arial"/>
        </w:rPr>
        <w:t xml:space="preserve">V primeru gradbenih del v območju obstoječih elektroenergetskih naprav je investitor dolžan pri upravljavcu distribucijskega omrežja naročiti projektno dokumentacijo (projekt za pridobitev gradbenega dovoljenja, projekt za izvedbo, projekt izvedenih del) prestavitve oziroma zaščite obstoječih elektroenergetskih </w:t>
      </w:r>
      <w:r w:rsidRPr="0001285A">
        <w:rPr>
          <w:rFonts w:ascii="Arial" w:hAnsi="Arial" w:cs="Arial"/>
        </w:rPr>
        <w:t>naprav. Vse stroške izdelave te projektne dokumentacije nosi investitor.</w:t>
      </w:r>
    </w:p>
    <w:p w:rsidR="00EC4A65" w:rsidRDefault="00EC4A65" w:rsidP="00BE19CA">
      <w:pPr>
        <w:pStyle w:val="Brezrazmikov"/>
        <w:numPr>
          <w:ilvl w:val="2"/>
          <w:numId w:val="36"/>
        </w:numPr>
        <w:spacing w:line="276" w:lineRule="auto"/>
        <w:ind w:left="1134" w:hanging="425"/>
        <w:jc w:val="both"/>
        <w:rPr>
          <w:rFonts w:ascii="Arial" w:hAnsi="Arial" w:cs="Arial"/>
        </w:rPr>
      </w:pPr>
      <w:r>
        <w:rPr>
          <w:rFonts w:ascii="Arial" w:hAnsi="Arial" w:cs="Arial"/>
        </w:rPr>
        <w:t xml:space="preserve">Vsa morebitna dela prestavitev oziroma zaščite obstoječih elektroenergetskih naprav lahko opravi samo </w:t>
      </w:r>
      <w:r w:rsidR="00E91498">
        <w:rPr>
          <w:rFonts w:ascii="Arial" w:hAnsi="Arial" w:cs="Arial"/>
        </w:rPr>
        <w:t>upravljavec</w:t>
      </w:r>
      <w:r>
        <w:rPr>
          <w:rFonts w:ascii="Arial" w:hAnsi="Arial" w:cs="Arial"/>
        </w:rPr>
        <w:t xml:space="preserve"> distribucijskega omrežja, na stroške investitorja.</w:t>
      </w:r>
    </w:p>
    <w:p w:rsidR="00EC4A65" w:rsidRDefault="00EC4A65" w:rsidP="002333D9">
      <w:pPr>
        <w:pStyle w:val="Brezrazmikov"/>
        <w:spacing w:line="276" w:lineRule="auto"/>
        <w:jc w:val="both"/>
        <w:rPr>
          <w:rFonts w:ascii="Arial" w:hAnsi="Arial" w:cs="Arial"/>
        </w:rPr>
      </w:pPr>
    </w:p>
    <w:p w:rsidR="0034453A" w:rsidRDefault="0034453A" w:rsidP="002333D9">
      <w:pPr>
        <w:pStyle w:val="Brezrazmikov"/>
        <w:spacing w:line="276" w:lineRule="auto"/>
        <w:jc w:val="both"/>
        <w:rPr>
          <w:rFonts w:ascii="Arial" w:hAnsi="Arial" w:cs="Arial"/>
        </w:rPr>
      </w:pPr>
    </w:p>
    <w:p w:rsidR="0034453A" w:rsidRPr="0034453A" w:rsidRDefault="0034453A" w:rsidP="002333D9">
      <w:pPr>
        <w:pStyle w:val="Brezrazmikov"/>
        <w:spacing w:line="276" w:lineRule="auto"/>
        <w:jc w:val="both"/>
        <w:rPr>
          <w:rFonts w:ascii="Arial" w:hAnsi="Arial" w:cs="Arial"/>
        </w:rPr>
      </w:pPr>
    </w:p>
    <w:p w:rsidR="00EC4A65" w:rsidRPr="005562BE" w:rsidRDefault="00EC4A65" w:rsidP="00EC4A65">
      <w:pPr>
        <w:pStyle w:val="Brezrazmikov"/>
        <w:spacing w:line="276" w:lineRule="auto"/>
        <w:ind w:left="709"/>
        <w:jc w:val="both"/>
        <w:rPr>
          <w:rFonts w:ascii="Arial" w:hAnsi="Arial" w:cs="Arial"/>
          <w:b/>
          <w:i/>
        </w:rPr>
      </w:pPr>
      <w:r w:rsidRPr="005562BE">
        <w:rPr>
          <w:rFonts w:ascii="Arial" w:hAnsi="Arial" w:cs="Arial"/>
          <w:b/>
          <w:i/>
        </w:rPr>
        <w:t>Poročilo o upoštevanju smernic:</w:t>
      </w:r>
    </w:p>
    <w:p w:rsidR="00EC4A65" w:rsidRDefault="00EC4A65" w:rsidP="00EC4A65">
      <w:pPr>
        <w:pStyle w:val="Brezrazmikov"/>
        <w:spacing w:line="276" w:lineRule="auto"/>
        <w:ind w:left="851" w:hanging="142"/>
        <w:jc w:val="both"/>
        <w:rPr>
          <w:rFonts w:ascii="Arial" w:hAnsi="Arial" w:cs="Arial"/>
        </w:rPr>
      </w:pPr>
      <w:r>
        <w:rPr>
          <w:rFonts w:ascii="Arial" w:hAnsi="Arial" w:cs="Arial"/>
        </w:rPr>
        <w:t>Smernice so bile v celoti upoštevane. Upoštevani so bili tudi vsi predvideni ukrepi.</w:t>
      </w:r>
    </w:p>
    <w:p w:rsidR="00EC4A65" w:rsidRPr="0034453A" w:rsidRDefault="00EC4A65" w:rsidP="0034453A">
      <w:pPr>
        <w:pStyle w:val="Brezrazmikov"/>
      </w:pPr>
      <w:r>
        <w:br w:type="column"/>
      </w:r>
      <w:r>
        <w:br w:type="column"/>
      </w:r>
    </w:p>
    <w:p w:rsidR="00EC4A65" w:rsidRPr="000108FA" w:rsidRDefault="00EC4A65" w:rsidP="00BE19CA">
      <w:pPr>
        <w:pStyle w:val="Brezrazmikov"/>
        <w:numPr>
          <w:ilvl w:val="0"/>
          <w:numId w:val="29"/>
        </w:numPr>
        <w:spacing w:line="276" w:lineRule="auto"/>
        <w:jc w:val="both"/>
        <w:rPr>
          <w:rFonts w:ascii="Arial" w:hAnsi="Arial" w:cs="Arial"/>
          <w:b/>
          <w:color w:val="000000"/>
        </w:rPr>
      </w:pPr>
      <w:r w:rsidRPr="00E710EF">
        <w:rPr>
          <w:rFonts w:ascii="Arial" w:hAnsi="Arial" w:cs="Arial"/>
          <w:b/>
          <w:caps/>
          <w:color w:val="000000"/>
        </w:rPr>
        <w:t>Telekom Slovenije</w:t>
      </w:r>
      <w:r>
        <w:rPr>
          <w:rFonts w:ascii="Arial" w:hAnsi="Arial" w:cs="Arial"/>
          <w:b/>
          <w:color w:val="000000"/>
        </w:rPr>
        <w:t xml:space="preserve"> d.d., Sektor za </w:t>
      </w:r>
      <w:r w:rsidR="0001285A">
        <w:rPr>
          <w:rFonts w:ascii="Arial" w:hAnsi="Arial" w:cs="Arial"/>
          <w:b/>
          <w:color w:val="000000"/>
        </w:rPr>
        <w:t>dostopovna omrežja, Center za dostopovna omrežja Ljubljana-Kranj</w:t>
      </w:r>
      <w:r>
        <w:rPr>
          <w:rFonts w:ascii="Arial" w:hAnsi="Arial" w:cs="Arial"/>
          <w:b/>
          <w:color w:val="000000"/>
        </w:rPr>
        <w:t>, Ulica Mirka Vadnova 13, 4000 Kranj</w:t>
      </w:r>
    </w:p>
    <w:p w:rsidR="00EC4A65" w:rsidRPr="0034453A" w:rsidRDefault="00EC4A65" w:rsidP="0034453A">
      <w:pPr>
        <w:pStyle w:val="Brezrazmikov"/>
      </w:pPr>
    </w:p>
    <w:p w:rsidR="00EC4A65" w:rsidRDefault="00EC4A65" w:rsidP="00EC4A65">
      <w:pPr>
        <w:pStyle w:val="Odstavekseznama"/>
        <w:jc w:val="both"/>
        <w:rPr>
          <w:rFonts w:ascii="Arial" w:hAnsi="Arial" w:cs="Arial"/>
          <w:b/>
          <w:i/>
        </w:rPr>
      </w:pPr>
      <w:r w:rsidRPr="000108FA">
        <w:rPr>
          <w:rFonts w:ascii="Arial" w:hAnsi="Arial" w:cs="Arial"/>
          <w:b/>
          <w:i/>
        </w:rPr>
        <w:t xml:space="preserve">Smernice številka </w:t>
      </w:r>
      <w:r w:rsidR="0001285A">
        <w:rPr>
          <w:rFonts w:ascii="Arial" w:hAnsi="Arial" w:cs="Arial"/>
          <w:b/>
          <w:i/>
        </w:rPr>
        <w:t>30556-KR/254-BD z dne 30.03.10.2015</w:t>
      </w:r>
    </w:p>
    <w:p w:rsidR="00EC4A65" w:rsidRDefault="00EC4A65" w:rsidP="0034453A">
      <w:pPr>
        <w:pStyle w:val="Brezrazmikov"/>
      </w:pPr>
    </w:p>
    <w:p w:rsidR="00EC4A65" w:rsidRDefault="00EC4A65" w:rsidP="002333D9">
      <w:pPr>
        <w:pStyle w:val="Odstavekseznama"/>
        <w:jc w:val="both"/>
        <w:rPr>
          <w:rFonts w:ascii="Arial" w:hAnsi="Arial" w:cs="Arial"/>
          <w:color w:val="000000"/>
        </w:rPr>
      </w:pPr>
      <w:r>
        <w:rPr>
          <w:rFonts w:ascii="Arial" w:hAnsi="Arial" w:cs="Arial"/>
          <w:color w:val="000000"/>
        </w:rPr>
        <w:t>Na podlagi: 30., 34., 47., 51., 58., 61. in 70 člena Zakona o prostorskem načrtovanju ZPNačrt, ZPNačrt-A (Uradni list RS, številka 33/07, 108/09 (7., 75. in 83. člena Zakona o elektronskih komunikacijah – ZEKom (Uradni list RS, številka 13/07-UPB1; 110/09; 33</w:t>
      </w:r>
      <w:r w:rsidR="0001285A">
        <w:rPr>
          <w:rFonts w:ascii="Arial" w:hAnsi="Arial" w:cs="Arial"/>
          <w:color w:val="000000"/>
        </w:rPr>
        <w:t>/11), 9., 10., 12., 13. in 16. č</w:t>
      </w:r>
      <w:r>
        <w:rPr>
          <w:rFonts w:ascii="Arial" w:hAnsi="Arial" w:cs="Arial"/>
          <w:color w:val="000000"/>
        </w:rPr>
        <w:t xml:space="preserve">lena Zakona o elektronskih komunikacijah – ZEKom-1 (Uradni list RS, št. 109/2012) in Pravilnika o delu komisije za pregled projektne dokumentacije (Uradno glasilo Telekoma Slovenije, številka 3/04) ter vloge vlagatelja izdajamo smernice, pogoje k </w:t>
      </w:r>
      <w:r w:rsidRPr="0001285A">
        <w:rPr>
          <w:rFonts w:ascii="Arial" w:hAnsi="Arial" w:cs="Arial"/>
          <w:i/>
          <w:color w:val="000000"/>
        </w:rPr>
        <w:t>»O</w:t>
      </w:r>
      <w:r w:rsidRPr="0001285A">
        <w:rPr>
          <w:rFonts w:ascii="Arial" w:hAnsi="Arial" w:cs="Arial"/>
          <w:i/>
          <w:caps/>
          <w:color w:val="000000"/>
        </w:rPr>
        <w:t>bčinskem</w:t>
      </w:r>
      <w:r w:rsidR="0001285A" w:rsidRPr="0001285A">
        <w:rPr>
          <w:rFonts w:ascii="Arial" w:hAnsi="Arial" w:cs="Arial"/>
          <w:i/>
          <w:caps/>
          <w:color w:val="000000"/>
        </w:rPr>
        <w:t>u podrobnemu prostorskemu načrtA ZA STANOVANJSKO HIŠO ROZMAN-KRALJ</w:t>
      </w:r>
      <w:r>
        <w:rPr>
          <w:rFonts w:ascii="Arial" w:hAnsi="Arial" w:cs="Arial"/>
          <w:color w:val="000000"/>
        </w:rPr>
        <w:t xml:space="preserve">«. </w:t>
      </w:r>
    </w:p>
    <w:p w:rsidR="00EC4A65" w:rsidRDefault="00EC4A65" w:rsidP="0034453A">
      <w:pPr>
        <w:pStyle w:val="Brezrazmikov"/>
      </w:pPr>
    </w:p>
    <w:p w:rsidR="00EC4A65" w:rsidRDefault="00EC4A65" w:rsidP="00BE19CA">
      <w:pPr>
        <w:pStyle w:val="Odstavekseznama"/>
        <w:numPr>
          <w:ilvl w:val="0"/>
          <w:numId w:val="37"/>
        </w:numPr>
        <w:ind w:left="1134" w:hanging="425"/>
        <w:jc w:val="both"/>
        <w:rPr>
          <w:rFonts w:ascii="Arial" w:hAnsi="Arial" w:cs="Arial"/>
          <w:color w:val="000000"/>
        </w:rPr>
      </w:pPr>
      <w:r>
        <w:rPr>
          <w:rFonts w:ascii="Arial" w:hAnsi="Arial" w:cs="Arial"/>
          <w:color w:val="000000"/>
        </w:rPr>
        <w:t xml:space="preserve">Predvideni občinski podrobni prostorski načrt »OPPN </w:t>
      </w:r>
      <w:r w:rsidR="0001285A" w:rsidRPr="0001285A">
        <w:rPr>
          <w:rFonts w:ascii="Arial" w:hAnsi="Arial" w:cs="Arial"/>
          <w:i/>
          <w:caps/>
          <w:color w:val="000000"/>
        </w:rPr>
        <w:t>STANOVANJSKO HIŠO ROZMAN-KRALJ</w:t>
      </w:r>
      <w:r>
        <w:rPr>
          <w:rFonts w:ascii="Arial" w:hAnsi="Arial" w:cs="Arial"/>
          <w:color w:val="000000"/>
        </w:rPr>
        <w:t xml:space="preserve">« je </w:t>
      </w:r>
      <w:r w:rsidR="0001285A">
        <w:rPr>
          <w:rFonts w:ascii="Arial" w:hAnsi="Arial" w:cs="Arial"/>
          <w:color w:val="000000"/>
        </w:rPr>
        <w:t>v območju napajanja vozlišča V</w:t>
      </w:r>
      <w:r>
        <w:rPr>
          <w:rFonts w:ascii="Arial" w:hAnsi="Arial" w:cs="Arial"/>
          <w:color w:val="000000"/>
        </w:rPr>
        <w:t>ok</w:t>
      </w:r>
      <w:r w:rsidR="0001285A">
        <w:rPr>
          <w:rFonts w:ascii="Arial" w:hAnsi="Arial" w:cs="Arial"/>
          <w:color w:val="000000"/>
        </w:rPr>
        <w:t>l</w:t>
      </w:r>
      <w:r>
        <w:rPr>
          <w:rFonts w:ascii="Arial" w:hAnsi="Arial" w:cs="Arial"/>
          <w:color w:val="000000"/>
        </w:rPr>
        <w:t>o.</w:t>
      </w:r>
    </w:p>
    <w:p w:rsidR="0034453A" w:rsidRPr="0034453A" w:rsidRDefault="0034453A" w:rsidP="0034453A">
      <w:pPr>
        <w:pStyle w:val="Odstavekseznama"/>
        <w:ind w:left="1134"/>
        <w:jc w:val="both"/>
        <w:rPr>
          <w:rFonts w:ascii="Arial" w:hAnsi="Arial" w:cs="Arial"/>
          <w:color w:val="000000"/>
        </w:rPr>
      </w:pPr>
    </w:p>
    <w:p w:rsidR="004A5424" w:rsidRPr="004A5424" w:rsidRDefault="00EC4A65" w:rsidP="00BE19CA">
      <w:pPr>
        <w:pStyle w:val="Odstavekseznama"/>
        <w:numPr>
          <w:ilvl w:val="0"/>
          <w:numId w:val="37"/>
        </w:numPr>
        <w:ind w:left="1134" w:hanging="425"/>
        <w:jc w:val="both"/>
        <w:rPr>
          <w:rFonts w:ascii="Arial" w:hAnsi="Arial" w:cs="Arial"/>
          <w:color w:val="000000"/>
        </w:rPr>
      </w:pPr>
      <w:r>
        <w:rPr>
          <w:rFonts w:ascii="Arial" w:hAnsi="Arial" w:cs="Arial"/>
          <w:color w:val="000000"/>
        </w:rPr>
        <w:t xml:space="preserve">Po zemljiščih </w:t>
      </w:r>
      <w:r w:rsidR="0001285A">
        <w:rPr>
          <w:rFonts w:ascii="Arial" w:hAnsi="Arial" w:cs="Arial"/>
          <w:color w:val="000000"/>
        </w:rPr>
        <w:t>in</w:t>
      </w:r>
      <w:r>
        <w:rPr>
          <w:rFonts w:ascii="Arial" w:hAnsi="Arial" w:cs="Arial"/>
          <w:color w:val="000000"/>
        </w:rPr>
        <w:t xml:space="preserve"> obstoječe</w:t>
      </w:r>
      <w:r w:rsidR="0001285A">
        <w:rPr>
          <w:rFonts w:ascii="Arial" w:hAnsi="Arial" w:cs="Arial"/>
          <w:color w:val="000000"/>
        </w:rPr>
        <w:t>m</w:t>
      </w:r>
      <w:r w:rsidR="004A5424">
        <w:rPr>
          <w:rFonts w:ascii="Arial" w:hAnsi="Arial" w:cs="Arial"/>
          <w:color w:val="000000"/>
        </w:rPr>
        <w:t xml:space="preserve"> objektu potekajo obstoječe nadzemne</w:t>
      </w:r>
      <w:r>
        <w:rPr>
          <w:rFonts w:ascii="Arial" w:hAnsi="Arial" w:cs="Arial"/>
          <w:color w:val="000000"/>
        </w:rPr>
        <w:t xml:space="preserve"> telekomunikacijske n</w:t>
      </w:r>
      <w:r w:rsidR="004A5424">
        <w:rPr>
          <w:rFonts w:ascii="Arial" w:hAnsi="Arial" w:cs="Arial"/>
          <w:color w:val="000000"/>
        </w:rPr>
        <w:t xml:space="preserve">aprave Telekoma Slovenije d.d., katere se pred </w:t>
      </w:r>
      <w:r>
        <w:rPr>
          <w:rFonts w:ascii="Arial" w:hAnsi="Arial" w:cs="Arial"/>
          <w:color w:val="000000"/>
        </w:rPr>
        <w:t xml:space="preserve">pričetkom </w:t>
      </w:r>
      <w:r w:rsidR="004A5424">
        <w:rPr>
          <w:rFonts w:ascii="Arial" w:hAnsi="Arial" w:cs="Arial"/>
          <w:color w:val="000000"/>
        </w:rPr>
        <w:t xml:space="preserve"> kakršnihkoli gradbenih del začasno prestavijo  in ustrezno zaščitijo Prestavitve in zaščite obstoječih telekomunikacijskih naprav je potrebno projektno obdelati v skladu s predpisi in </w:t>
      </w:r>
      <w:r>
        <w:rPr>
          <w:rFonts w:ascii="Arial" w:hAnsi="Arial" w:cs="Arial"/>
          <w:color w:val="000000"/>
        </w:rPr>
        <w:t>pogoji Telekom Slovenije d.d..</w:t>
      </w:r>
      <w:r w:rsidR="004A5424">
        <w:rPr>
          <w:rFonts w:ascii="Arial" w:hAnsi="Arial" w:cs="Arial"/>
          <w:color w:val="000000"/>
        </w:rPr>
        <w:t xml:space="preserve"> Za prestavitev obstoječih telekomunikacijskih naprav mora investitor pridobiti vsa potrebna dovoljenja in soglasja lastnikov zemljišč.</w:t>
      </w:r>
    </w:p>
    <w:p w:rsidR="004A5424" w:rsidRDefault="004A5424" w:rsidP="0034453A">
      <w:pPr>
        <w:pStyle w:val="Brezrazmikov"/>
      </w:pPr>
    </w:p>
    <w:p w:rsidR="00EC4A65" w:rsidRDefault="00EC4A65" w:rsidP="00BE19CA">
      <w:pPr>
        <w:pStyle w:val="Odstavekseznama"/>
        <w:numPr>
          <w:ilvl w:val="0"/>
          <w:numId w:val="37"/>
        </w:numPr>
        <w:ind w:left="1134" w:hanging="425"/>
        <w:jc w:val="both"/>
        <w:rPr>
          <w:rFonts w:ascii="Arial" w:hAnsi="Arial" w:cs="Arial"/>
          <w:color w:val="000000"/>
        </w:rPr>
      </w:pPr>
      <w:r w:rsidRPr="00552421">
        <w:rPr>
          <w:rFonts w:ascii="Arial" w:hAnsi="Arial" w:cs="Arial"/>
          <w:color w:val="000000"/>
        </w:rPr>
        <w:t>Vsa dela v zvezi z zaščito in prestavitvami tangiranih telekomunikacijskih naprav pri posegih v prostor izvede Telekom Slovenije d.d..</w:t>
      </w:r>
    </w:p>
    <w:p w:rsidR="00EC4A65" w:rsidRPr="00552421" w:rsidRDefault="00EC4A65" w:rsidP="0034453A">
      <w:pPr>
        <w:pStyle w:val="Brezrazmikov"/>
      </w:pPr>
    </w:p>
    <w:p w:rsidR="00EC4A65" w:rsidRDefault="00EC4A65" w:rsidP="00BE19CA">
      <w:pPr>
        <w:pStyle w:val="Odstavekseznama"/>
        <w:numPr>
          <w:ilvl w:val="0"/>
          <w:numId w:val="37"/>
        </w:numPr>
        <w:ind w:left="1134" w:hanging="425"/>
        <w:jc w:val="both"/>
        <w:rPr>
          <w:rFonts w:ascii="Arial" w:hAnsi="Arial" w:cs="Arial"/>
          <w:color w:val="000000"/>
        </w:rPr>
      </w:pPr>
      <w:r w:rsidRPr="00552421">
        <w:rPr>
          <w:rFonts w:ascii="Arial" w:hAnsi="Arial" w:cs="Arial"/>
          <w:color w:val="000000"/>
        </w:rPr>
        <w:t>Stroški ogleda, izdelave projekta priključitve na telekomunikacijsko omrežje, zakoličbe, zaščite in morebitne potrebne prestavitve telekomunikacijskega omrežja, ter nadzora bremenijo investitorjev posegov v prostor. Prav tako bremenijo investitorje tudi stroški odprave napak, ki bi nastale zaradi del na območju, kakor tudi stroški izpada prometa, ki bi zaradi tega nastali.</w:t>
      </w:r>
    </w:p>
    <w:p w:rsidR="004A5424" w:rsidRPr="004A5424" w:rsidRDefault="004A5424" w:rsidP="0034453A">
      <w:pPr>
        <w:pStyle w:val="Brezrazmikov"/>
      </w:pPr>
    </w:p>
    <w:p w:rsidR="004A5424" w:rsidRPr="00552421" w:rsidRDefault="004A5424" w:rsidP="00BE19CA">
      <w:pPr>
        <w:pStyle w:val="Odstavekseznama"/>
        <w:numPr>
          <w:ilvl w:val="0"/>
          <w:numId w:val="37"/>
        </w:numPr>
        <w:ind w:left="1134" w:hanging="425"/>
        <w:jc w:val="both"/>
        <w:rPr>
          <w:rFonts w:ascii="Arial" w:hAnsi="Arial" w:cs="Arial"/>
          <w:color w:val="000000"/>
        </w:rPr>
      </w:pPr>
      <w:r>
        <w:rPr>
          <w:rFonts w:ascii="Arial" w:hAnsi="Arial" w:cs="Arial"/>
          <w:color w:val="000000"/>
        </w:rPr>
        <w:t>Vsako poškodbo telekomunikacijskega omrežja je potrebno takoj javiti na tel.št. 080 1000.</w:t>
      </w:r>
    </w:p>
    <w:p w:rsidR="00EC4A65" w:rsidRDefault="00EC4A65" w:rsidP="0034453A">
      <w:pPr>
        <w:pStyle w:val="Brezrazmikov"/>
      </w:pPr>
    </w:p>
    <w:p w:rsidR="00EC4A65" w:rsidRPr="005562BE" w:rsidRDefault="00EC4A65" w:rsidP="00EC4A65">
      <w:pPr>
        <w:pStyle w:val="Brezrazmikov"/>
        <w:spacing w:line="276" w:lineRule="auto"/>
        <w:ind w:left="709"/>
        <w:jc w:val="both"/>
        <w:rPr>
          <w:rFonts w:ascii="Arial" w:hAnsi="Arial" w:cs="Arial"/>
          <w:b/>
          <w:i/>
        </w:rPr>
      </w:pPr>
      <w:r w:rsidRPr="005562BE">
        <w:rPr>
          <w:rFonts w:ascii="Arial" w:hAnsi="Arial" w:cs="Arial"/>
          <w:b/>
          <w:i/>
        </w:rPr>
        <w:t>Poročilo o upoštevanju smernic:</w:t>
      </w:r>
    </w:p>
    <w:p w:rsidR="00EC4A65" w:rsidRPr="00D764BC" w:rsidRDefault="00EC4A65" w:rsidP="00EC4A65">
      <w:pPr>
        <w:pStyle w:val="Brezrazmikov"/>
        <w:spacing w:line="276" w:lineRule="auto"/>
        <w:ind w:left="851" w:hanging="142"/>
        <w:jc w:val="both"/>
        <w:rPr>
          <w:rFonts w:ascii="Arial" w:hAnsi="Arial" w:cs="Arial"/>
        </w:rPr>
      </w:pPr>
      <w:r>
        <w:rPr>
          <w:rFonts w:ascii="Arial" w:hAnsi="Arial" w:cs="Arial"/>
        </w:rPr>
        <w:t>Smernice so bile v celoti upoštevane. Upoštevani so bili tudi vsi predvideni ukrepi.</w:t>
      </w:r>
    </w:p>
    <w:p w:rsidR="00EC4A65" w:rsidRPr="000108FA" w:rsidRDefault="00EC4A65" w:rsidP="0034453A">
      <w:pPr>
        <w:pStyle w:val="Brezrazmikov"/>
      </w:pPr>
    </w:p>
    <w:p w:rsidR="00EC4A65" w:rsidRPr="0034453A" w:rsidRDefault="00EC4A65" w:rsidP="0034453A">
      <w:pPr>
        <w:pStyle w:val="Brezrazmikov"/>
        <w:rPr>
          <w:rFonts w:ascii="Arial" w:hAnsi="Arial" w:cs="Arial"/>
        </w:rPr>
      </w:pPr>
      <w:r>
        <w:br w:type="column"/>
      </w:r>
    </w:p>
    <w:p w:rsidR="00EC4A65" w:rsidRPr="00971B9B" w:rsidRDefault="00EC4A65" w:rsidP="00BE19CA">
      <w:pPr>
        <w:pStyle w:val="Brezrazmikov"/>
        <w:numPr>
          <w:ilvl w:val="0"/>
          <w:numId w:val="29"/>
        </w:numPr>
        <w:spacing w:line="276" w:lineRule="auto"/>
        <w:rPr>
          <w:rFonts w:ascii="Arial" w:hAnsi="Arial" w:cs="Arial"/>
          <w:b/>
          <w:color w:val="000000"/>
          <w:sz w:val="24"/>
          <w:szCs w:val="24"/>
        </w:rPr>
      </w:pPr>
      <w:r w:rsidRPr="00E710EF">
        <w:rPr>
          <w:rFonts w:ascii="Arial" w:hAnsi="Arial" w:cs="Arial"/>
          <w:b/>
          <w:caps/>
          <w:color w:val="000000"/>
          <w:sz w:val="24"/>
          <w:szCs w:val="24"/>
        </w:rPr>
        <w:t>Komunala Kranj</w:t>
      </w:r>
      <w:r>
        <w:rPr>
          <w:rFonts w:ascii="Arial" w:hAnsi="Arial" w:cs="Arial"/>
          <w:b/>
          <w:color w:val="000000"/>
          <w:sz w:val="24"/>
          <w:szCs w:val="24"/>
        </w:rPr>
        <w:t>,</w:t>
      </w:r>
      <w:r w:rsidRPr="00423577">
        <w:rPr>
          <w:rFonts w:ascii="Arial" w:hAnsi="Arial" w:cs="Arial"/>
          <w:b/>
          <w:color w:val="000000"/>
          <w:sz w:val="24"/>
          <w:szCs w:val="24"/>
        </w:rPr>
        <w:t xml:space="preserve"> </w:t>
      </w:r>
      <w:r>
        <w:rPr>
          <w:rFonts w:ascii="Arial" w:hAnsi="Arial" w:cs="Arial"/>
          <w:b/>
          <w:color w:val="000000"/>
          <w:sz w:val="24"/>
          <w:szCs w:val="24"/>
        </w:rPr>
        <w:t>javno podjetje d.o.o.,</w:t>
      </w:r>
      <w:r w:rsidRPr="001D0815">
        <w:rPr>
          <w:rFonts w:ascii="Arial" w:hAnsi="Arial" w:cs="Arial"/>
          <w:b/>
          <w:color w:val="000000"/>
          <w:sz w:val="24"/>
          <w:szCs w:val="24"/>
        </w:rPr>
        <w:t xml:space="preserve"> </w:t>
      </w:r>
      <w:r w:rsidRPr="00971B9B">
        <w:rPr>
          <w:rFonts w:ascii="Arial" w:hAnsi="Arial" w:cs="Arial"/>
          <w:b/>
          <w:color w:val="000000"/>
          <w:sz w:val="24"/>
          <w:szCs w:val="24"/>
        </w:rPr>
        <w:t>PE Vodovod, Ulica Mirka Vadnova 1, 4000 Kranj</w:t>
      </w:r>
    </w:p>
    <w:p w:rsidR="00EC4A65" w:rsidRDefault="00EC4A65" w:rsidP="00EC4A65">
      <w:pPr>
        <w:pStyle w:val="Brezrazmikov"/>
        <w:spacing w:line="276" w:lineRule="auto"/>
        <w:rPr>
          <w:rFonts w:ascii="Arial" w:hAnsi="Arial" w:cs="Arial"/>
          <w:color w:val="000000"/>
        </w:rPr>
      </w:pPr>
    </w:p>
    <w:p w:rsidR="00EC4A65" w:rsidRDefault="00EC4A65" w:rsidP="00EC4A65">
      <w:pPr>
        <w:ind w:left="709"/>
        <w:rPr>
          <w:rFonts w:ascii="Arial" w:hAnsi="Arial" w:cs="Arial"/>
          <w:b/>
          <w:i/>
        </w:rPr>
      </w:pPr>
      <w:r w:rsidRPr="005B2869">
        <w:rPr>
          <w:rFonts w:ascii="Arial" w:hAnsi="Arial" w:cs="Arial"/>
          <w:b/>
          <w:i/>
        </w:rPr>
        <w:t xml:space="preserve">Smernice številka </w:t>
      </w:r>
      <w:r w:rsidR="004A5424">
        <w:rPr>
          <w:rFonts w:ascii="Arial" w:hAnsi="Arial" w:cs="Arial"/>
          <w:b/>
          <w:i/>
        </w:rPr>
        <w:t>04/2015 z dne 10.03.2015</w:t>
      </w:r>
    </w:p>
    <w:p w:rsidR="00EC4A65" w:rsidRDefault="00EC4A65" w:rsidP="002333D9">
      <w:pPr>
        <w:pStyle w:val="Brezrazmikov"/>
        <w:spacing w:line="276" w:lineRule="auto"/>
        <w:ind w:left="709"/>
        <w:jc w:val="both"/>
        <w:rPr>
          <w:rFonts w:ascii="Arial" w:hAnsi="Arial" w:cs="Arial"/>
          <w:color w:val="000000"/>
        </w:rPr>
      </w:pPr>
      <w:r>
        <w:rPr>
          <w:rFonts w:ascii="Arial" w:hAnsi="Arial" w:cs="Arial"/>
        </w:rPr>
        <w:t xml:space="preserve">Pripravljavcu družbi ALFA ARS d.o.o., Stritarjeva ulica 8, 4000 Kranj se izdajo smernice za načrtovanje občinskega podrobnega prostorskega načrta za </w:t>
      </w:r>
      <w:r w:rsidR="004A5424">
        <w:rPr>
          <w:rFonts w:ascii="Arial" w:hAnsi="Arial" w:cs="Arial"/>
        </w:rPr>
        <w:t>območje urejanja stanovanjske hiše Rozman-Kralj iz Trboj</w:t>
      </w:r>
      <w:r>
        <w:rPr>
          <w:rFonts w:ascii="Arial" w:hAnsi="Arial" w:cs="Arial"/>
          <w:color w:val="000000"/>
        </w:rPr>
        <w:t>,</w:t>
      </w:r>
      <w:r w:rsidR="004A5424">
        <w:rPr>
          <w:rFonts w:ascii="Arial" w:hAnsi="Arial" w:cs="Arial"/>
          <w:color w:val="000000"/>
        </w:rPr>
        <w:t xml:space="preserve"> na lokaciji Trboje 59, na zemljišču</w:t>
      </w:r>
      <w:r>
        <w:rPr>
          <w:rFonts w:ascii="Arial" w:hAnsi="Arial" w:cs="Arial"/>
          <w:color w:val="000000"/>
        </w:rPr>
        <w:t xml:space="preserve"> parc. št. </w:t>
      </w:r>
      <w:r w:rsidR="004A5424">
        <w:rPr>
          <w:rFonts w:ascii="Arial" w:hAnsi="Arial" w:cs="Arial"/>
          <w:color w:val="000000"/>
        </w:rPr>
        <w:t>4/1</w:t>
      </w:r>
      <w:r>
        <w:rPr>
          <w:rFonts w:ascii="Arial" w:hAnsi="Arial" w:cs="Arial"/>
          <w:color w:val="000000"/>
        </w:rPr>
        <w:t xml:space="preserve"> k.o. </w:t>
      </w:r>
      <w:r w:rsidR="004A5424">
        <w:rPr>
          <w:rFonts w:ascii="Arial" w:hAnsi="Arial" w:cs="Arial"/>
          <w:color w:val="000000"/>
        </w:rPr>
        <w:t>Trboje</w:t>
      </w:r>
      <w:r>
        <w:rPr>
          <w:rFonts w:ascii="Arial" w:hAnsi="Arial" w:cs="Arial"/>
          <w:color w:val="000000"/>
        </w:rPr>
        <w:t>.</w:t>
      </w:r>
    </w:p>
    <w:p w:rsidR="00EC4A65" w:rsidRPr="0034453A" w:rsidRDefault="00EC4A65" w:rsidP="0034453A">
      <w:pPr>
        <w:pStyle w:val="Brezrazmikov"/>
      </w:pPr>
    </w:p>
    <w:p w:rsidR="00EC4A65" w:rsidRDefault="00EC4A65" w:rsidP="002333D9">
      <w:pPr>
        <w:pStyle w:val="Brezrazmikov"/>
        <w:spacing w:line="276" w:lineRule="auto"/>
        <w:ind w:left="709"/>
        <w:jc w:val="both"/>
        <w:rPr>
          <w:rFonts w:ascii="Arial" w:hAnsi="Arial" w:cs="Arial"/>
          <w:color w:val="000000"/>
        </w:rPr>
      </w:pPr>
      <w:r>
        <w:rPr>
          <w:rFonts w:ascii="Arial" w:hAnsi="Arial" w:cs="Arial"/>
          <w:color w:val="000000"/>
        </w:rPr>
        <w:t>Določbe s področja vodovoda:</w:t>
      </w:r>
    </w:p>
    <w:p w:rsidR="00EC4A65" w:rsidRDefault="00EC4A65" w:rsidP="00BE19CA">
      <w:pPr>
        <w:pStyle w:val="Brezrazmikov"/>
        <w:numPr>
          <w:ilvl w:val="0"/>
          <w:numId w:val="36"/>
        </w:numPr>
        <w:spacing w:line="276" w:lineRule="auto"/>
        <w:ind w:left="1134" w:hanging="425"/>
        <w:jc w:val="both"/>
        <w:rPr>
          <w:rFonts w:ascii="Arial" w:hAnsi="Arial" w:cs="Arial"/>
          <w:color w:val="000000"/>
        </w:rPr>
      </w:pPr>
      <w:r>
        <w:rPr>
          <w:rFonts w:ascii="Arial" w:hAnsi="Arial" w:cs="Arial"/>
          <w:color w:val="000000"/>
        </w:rPr>
        <w:t>Uredba o oskrbi s pitno vodo (Uradni list RS št. 88/2012),</w:t>
      </w:r>
    </w:p>
    <w:p w:rsidR="00EC4A65" w:rsidRDefault="00EC4A65" w:rsidP="00BE19CA">
      <w:pPr>
        <w:pStyle w:val="Brezrazmikov"/>
        <w:numPr>
          <w:ilvl w:val="0"/>
          <w:numId w:val="36"/>
        </w:numPr>
        <w:spacing w:line="276" w:lineRule="auto"/>
        <w:ind w:left="1134" w:hanging="425"/>
        <w:jc w:val="both"/>
        <w:rPr>
          <w:rFonts w:ascii="Arial" w:hAnsi="Arial" w:cs="Arial"/>
          <w:color w:val="000000"/>
        </w:rPr>
      </w:pPr>
      <w:r>
        <w:rPr>
          <w:rFonts w:ascii="Arial" w:hAnsi="Arial" w:cs="Arial"/>
          <w:color w:val="000000"/>
        </w:rPr>
        <w:t>Odlok o oskrbi s pitno vodo v občini Šenčur (Uradni list RS št. 8/2010),</w:t>
      </w:r>
    </w:p>
    <w:p w:rsidR="00EC4A65" w:rsidRDefault="00EC4A65" w:rsidP="00BE19CA">
      <w:pPr>
        <w:pStyle w:val="Brezrazmikov"/>
        <w:numPr>
          <w:ilvl w:val="0"/>
          <w:numId w:val="36"/>
        </w:numPr>
        <w:spacing w:line="276" w:lineRule="auto"/>
        <w:ind w:left="1134" w:hanging="425"/>
        <w:jc w:val="both"/>
        <w:rPr>
          <w:rFonts w:ascii="Arial" w:hAnsi="Arial" w:cs="Arial"/>
          <w:color w:val="000000"/>
        </w:rPr>
      </w:pPr>
      <w:r>
        <w:rPr>
          <w:rFonts w:ascii="Arial" w:hAnsi="Arial" w:cs="Arial"/>
          <w:color w:val="000000"/>
        </w:rPr>
        <w:t>Zakon o graditvi objektov (Uradni list RS št. 102/04, s spremembami in dopolnitvami),</w:t>
      </w:r>
    </w:p>
    <w:p w:rsidR="00EC4A65" w:rsidRDefault="00EC4A65" w:rsidP="00BE19CA">
      <w:pPr>
        <w:pStyle w:val="Brezrazmikov"/>
        <w:numPr>
          <w:ilvl w:val="0"/>
          <w:numId w:val="36"/>
        </w:numPr>
        <w:spacing w:line="276" w:lineRule="auto"/>
        <w:ind w:left="1134" w:hanging="425"/>
        <w:jc w:val="both"/>
        <w:rPr>
          <w:rFonts w:ascii="Arial" w:hAnsi="Arial" w:cs="Arial"/>
          <w:color w:val="000000"/>
        </w:rPr>
      </w:pPr>
      <w:r>
        <w:rPr>
          <w:rFonts w:ascii="Arial" w:hAnsi="Arial" w:cs="Arial"/>
          <w:color w:val="000000"/>
        </w:rPr>
        <w:t>Zakon o prostorskem načrtovanju (Uradni list RS št. 33/2007, 108/09, 80/2010, 43/2011, 57/2012),</w:t>
      </w:r>
    </w:p>
    <w:p w:rsidR="00EC4A65" w:rsidRDefault="00EC4A65" w:rsidP="00BE19CA">
      <w:pPr>
        <w:pStyle w:val="Brezrazmikov"/>
        <w:numPr>
          <w:ilvl w:val="0"/>
          <w:numId w:val="36"/>
        </w:numPr>
        <w:spacing w:line="276" w:lineRule="auto"/>
        <w:ind w:left="1134" w:hanging="425"/>
        <w:jc w:val="both"/>
        <w:rPr>
          <w:rFonts w:ascii="Arial" w:hAnsi="Arial" w:cs="Arial"/>
          <w:color w:val="000000"/>
        </w:rPr>
      </w:pPr>
      <w:r>
        <w:rPr>
          <w:rFonts w:ascii="Arial" w:hAnsi="Arial" w:cs="Arial"/>
          <w:color w:val="000000"/>
        </w:rPr>
        <w:t>Pravilnik o tehničnih normativih za hidrantno omrežje (Uradni list RS št. 30/1991),</w:t>
      </w:r>
    </w:p>
    <w:p w:rsidR="00EC4A65" w:rsidRDefault="00EC4A65" w:rsidP="00BE19CA">
      <w:pPr>
        <w:pStyle w:val="Brezrazmikov"/>
        <w:numPr>
          <w:ilvl w:val="0"/>
          <w:numId w:val="36"/>
        </w:numPr>
        <w:spacing w:line="276" w:lineRule="auto"/>
        <w:ind w:left="1134" w:hanging="425"/>
        <w:jc w:val="both"/>
        <w:rPr>
          <w:rFonts w:ascii="Arial" w:hAnsi="Arial" w:cs="Arial"/>
          <w:color w:val="000000"/>
        </w:rPr>
      </w:pPr>
      <w:r>
        <w:rPr>
          <w:rFonts w:ascii="Arial" w:hAnsi="Arial" w:cs="Arial"/>
          <w:color w:val="000000"/>
        </w:rPr>
        <w:t>Tehnični pravilnik za projektiranje tehnično izvedbo in uporabo javnega vodovodnega omrežja v upravljanju Komunale Kranj (dosegljiv na spletni strani Komunale Kranj).</w:t>
      </w:r>
    </w:p>
    <w:p w:rsidR="00EC4A65" w:rsidRPr="0034453A" w:rsidRDefault="00EC4A65" w:rsidP="0034453A">
      <w:pPr>
        <w:pStyle w:val="Brezrazmikov"/>
      </w:pPr>
    </w:p>
    <w:p w:rsidR="00EC4A65" w:rsidRDefault="00EC4A65" w:rsidP="002333D9">
      <w:pPr>
        <w:pStyle w:val="Brezrazmikov"/>
        <w:spacing w:line="276" w:lineRule="auto"/>
        <w:ind w:left="720"/>
        <w:jc w:val="both"/>
        <w:rPr>
          <w:rFonts w:ascii="Arial" w:hAnsi="Arial" w:cs="Arial"/>
          <w:color w:val="000000"/>
        </w:rPr>
      </w:pPr>
      <w:r>
        <w:rPr>
          <w:rFonts w:ascii="Arial" w:hAnsi="Arial" w:cs="Arial"/>
          <w:color w:val="000000"/>
        </w:rPr>
        <w:t>Tehnične smernice za pripravo OPPN:</w:t>
      </w:r>
    </w:p>
    <w:p w:rsidR="00EC4A65" w:rsidRDefault="004A5424" w:rsidP="00BE19CA">
      <w:pPr>
        <w:pStyle w:val="Brezrazmikov"/>
        <w:numPr>
          <w:ilvl w:val="0"/>
          <w:numId w:val="38"/>
        </w:numPr>
        <w:spacing w:line="276" w:lineRule="auto"/>
        <w:ind w:left="1134" w:hanging="425"/>
        <w:jc w:val="both"/>
        <w:rPr>
          <w:rFonts w:ascii="Arial" w:hAnsi="Arial" w:cs="Arial"/>
          <w:color w:val="000000"/>
        </w:rPr>
      </w:pPr>
      <w:r>
        <w:rPr>
          <w:rFonts w:ascii="Arial" w:hAnsi="Arial" w:cs="Arial"/>
          <w:color w:val="000000"/>
        </w:rPr>
        <w:t>Za objekt se predvidi nova priključitev na obstoječe javno vodovodno omrežje. Priključitev se predvidi po levi strani dostopne poti v smeri proti objektu</w:t>
      </w:r>
      <w:r w:rsidR="00EC4A65">
        <w:rPr>
          <w:rFonts w:ascii="Arial" w:hAnsi="Arial" w:cs="Arial"/>
          <w:color w:val="000000"/>
        </w:rPr>
        <w:t>.</w:t>
      </w:r>
      <w:r>
        <w:rPr>
          <w:rFonts w:ascii="Arial" w:hAnsi="Arial" w:cs="Arial"/>
          <w:color w:val="000000"/>
        </w:rPr>
        <w:t xml:space="preserve"> Priključitev se izvede pravokotno na glavno vodovodno omrežje.</w:t>
      </w:r>
    </w:p>
    <w:p w:rsidR="00EC4A65" w:rsidRPr="0034453A" w:rsidRDefault="00EC4A65" w:rsidP="0034453A">
      <w:pPr>
        <w:pStyle w:val="Brezrazmikov"/>
      </w:pPr>
    </w:p>
    <w:p w:rsidR="00EC4A65" w:rsidRPr="005562BE" w:rsidRDefault="00EC4A65" w:rsidP="002333D9">
      <w:pPr>
        <w:pStyle w:val="Brezrazmikov"/>
        <w:spacing w:line="276" w:lineRule="auto"/>
        <w:ind w:left="709"/>
        <w:jc w:val="both"/>
        <w:rPr>
          <w:rFonts w:ascii="Arial" w:hAnsi="Arial" w:cs="Arial"/>
          <w:b/>
          <w:i/>
        </w:rPr>
      </w:pPr>
      <w:r w:rsidRPr="005562BE">
        <w:rPr>
          <w:rFonts w:ascii="Arial" w:hAnsi="Arial" w:cs="Arial"/>
          <w:b/>
          <w:i/>
        </w:rPr>
        <w:t>Poročilo o upoštevanju smernic:</w:t>
      </w:r>
    </w:p>
    <w:p w:rsidR="00EC4A65" w:rsidRPr="00D764BC" w:rsidRDefault="00EC4A65" w:rsidP="002333D9">
      <w:pPr>
        <w:pStyle w:val="Brezrazmikov"/>
        <w:spacing w:line="276" w:lineRule="auto"/>
        <w:ind w:left="709"/>
        <w:jc w:val="both"/>
        <w:rPr>
          <w:rFonts w:ascii="Arial" w:hAnsi="Arial" w:cs="Arial"/>
        </w:rPr>
      </w:pPr>
      <w:r>
        <w:rPr>
          <w:rFonts w:ascii="Arial" w:hAnsi="Arial" w:cs="Arial"/>
        </w:rPr>
        <w:t>Smernice so bile v celoti upoštevane. Upoštevani so bili tudi vsi predvideni ukrepi.</w:t>
      </w:r>
    </w:p>
    <w:p w:rsidR="00EC4A65" w:rsidRDefault="00EC4A65" w:rsidP="002333D9">
      <w:pPr>
        <w:pStyle w:val="Brezrazmikov"/>
        <w:spacing w:line="276" w:lineRule="auto"/>
        <w:jc w:val="both"/>
        <w:rPr>
          <w:rFonts w:ascii="Arial" w:hAnsi="Arial" w:cs="Arial"/>
          <w:color w:val="000000"/>
        </w:rPr>
      </w:pPr>
    </w:p>
    <w:p w:rsidR="00EC4A65" w:rsidRPr="0034453A" w:rsidRDefault="00EC4A65" w:rsidP="0034453A">
      <w:pPr>
        <w:pStyle w:val="Brezrazmikov"/>
      </w:pPr>
      <w:r>
        <w:br w:type="column"/>
      </w:r>
      <w:r>
        <w:br w:type="column"/>
      </w:r>
    </w:p>
    <w:p w:rsidR="00EC4A65" w:rsidRPr="001D0815" w:rsidRDefault="00EC4A65" w:rsidP="00BE19CA">
      <w:pPr>
        <w:pStyle w:val="Brezrazmikov"/>
        <w:numPr>
          <w:ilvl w:val="0"/>
          <w:numId w:val="29"/>
        </w:numPr>
        <w:spacing w:line="276" w:lineRule="auto"/>
        <w:jc w:val="both"/>
        <w:rPr>
          <w:rFonts w:ascii="Arial" w:hAnsi="Arial" w:cs="Arial"/>
          <w:b/>
          <w:color w:val="000000"/>
          <w:sz w:val="24"/>
          <w:szCs w:val="24"/>
        </w:rPr>
      </w:pPr>
      <w:r w:rsidRPr="00E710EF">
        <w:rPr>
          <w:rFonts w:ascii="Arial" w:hAnsi="Arial" w:cs="Arial"/>
          <w:b/>
          <w:caps/>
          <w:color w:val="000000"/>
          <w:sz w:val="24"/>
          <w:szCs w:val="24"/>
        </w:rPr>
        <w:t>Komunala Kranj,</w:t>
      </w:r>
      <w:r>
        <w:rPr>
          <w:rFonts w:ascii="Arial" w:hAnsi="Arial" w:cs="Arial"/>
          <w:b/>
          <w:color w:val="000000"/>
          <w:sz w:val="24"/>
          <w:szCs w:val="24"/>
        </w:rPr>
        <w:t xml:space="preserve"> javno podjetje d.o.o.,</w:t>
      </w:r>
      <w:r w:rsidRPr="001D0815">
        <w:rPr>
          <w:rFonts w:ascii="Arial" w:hAnsi="Arial" w:cs="Arial"/>
          <w:b/>
          <w:color w:val="000000"/>
          <w:sz w:val="24"/>
          <w:szCs w:val="24"/>
        </w:rPr>
        <w:t xml:space="preserve"> PE Kanalizacija in čistilne naprave, Ulica Mirka Vadnova 1, 4000 Kranj</w:t>
      </w:r>
    </w:p>
    <w:p w:rsidR="00EC4A65" w:rsidRPr="0034453A" w:rsidRDefault="00EC4A65" w:rsidP="0034453A">
      <w:pPr>
        <w:pStyle w:val="Brezrazmikov"/>
      </w:pPr>
    </w:p>
    <w:p w:rsidR="00EC4A65" w:rsidRPr="00F86F53" w:rsidRDefault="00EC4A65" w:rsidP="00EC4A65">
      <w:pPr>
        <w:pStyle w:val="Odstavekseznama"/>
        <w:ind w:left="851" w:hanging="131"/>
        <w:rPr>
          <w:rFonts w:ascii="Arial" w:hAnsi="Arial" w:cs="Arial"/>
          <w:b/>
          <w:i/>
        </w:rPr>
      </w:pPr>
      <w:r w:rsidRPr="004E4252">
        <w:rPr>
          <w:rFonts w:ascii="Arial" w:hAnsi="Arial" w:cs="Arial"/>
          <w:b/>
          <w:i/>
        </w:rPr>
        <w:t xml:space="preserve">Smernice </w:t>
      </w:r>
      <w:r w:rsidR="004A5424">
        <w:rPr>
          <w:rFonts w:ascii="Arial" w:hAnsi="Arial" w:cs="Arial"/>
          <w:b/>
          <w:i/>
        </w:rPr>
        <w:t>z dne 10.03.2015</w:t>
      </w:r>
    </w:p>
    <w:p w:rsidR="003A101F" w:rsidRDefault="003A101F" w:rsidP="002333D9">
      <w:pPr>
        <w:pStyle w:val="Brezrazmikov"/>
        <w:spacing w:line="276" w:lineRule="auto"/>
        <w:ind w:left="709"/>
        <w:jc w:val="both"/>
        <w:rPr>
          <w:rFonts w:ascii="Arial" w:hAnsi="Arial" w:cs="Arial"/>
          <w:color w:val="000000"/>
        </w:rPr>
      </w:pPr>
      <w:r>
        <w:rPr>
          <w:rFonts w:ascii="Arial" w:hAnsi="Arial" w:cs="Arial"/>
        </w:rPr>
        <w:t xml:space="preserve">Komunala Kranj, javno podjetje d.o.o., kot izvajalec javne službe odvajanja in čiščenja odpadnih vod, pripravljavcu občinskega podrobnega prostorskega načrta za stanovanjsko hišo Rozman-Kralj </w:t>
      </w:r>
      <w:r>
        <w:rPr>
          <w:rFonts w:ascii="Arial" w:hAnsi="Arial" w:cs="Arial"/>
          <w:color w:val="000000"/>
        </w:rPr>
        <w:t>na zemljišču parc. št. 4/1 k.o. Trboje.</w:t>
      </w:r>
    </w:p>
    <w:p w:rsidR="003A101F" w:rsidRPr="0034453A" w:rsidRDefault="003A101F" w:rsidP="0034453A">
      <w:pPr>
        <w:pStyle w:val="Brezrazmikov"/>
      </w:pPr>
    </w:p>
    <w:p w:rsidR="00EC4A65" w:rsidRDefault="003A101F" w:rsidP="00BE19CA">
      <w:pPr>
        <w:pStyle w:val="Brezrazmikov"/>
        <w:numPr>
          <w:ilvl w:val="0"/>
          <w:numId w:val="39"/>
        </w:numPr>
        <w:spacing w:line="276" w:lineRule="auto"/>
        <w:ind w:left="1134" w:hanging="425"/>
        <w:jc w:val="both"/>
        <w:rPr>
          <w:rFonts w:ascii="Arial" w:hAnsi="Arial" w:cs="Arial"/>
          <w:color w:val="000000"/>
        </w:rPr>
      </w:pPr>
      <w:r>
        <w:rPr>
          <w:rFonts w:ascii="Arial" w:hAnsi="Arial" w:cs="Arial"/>
          <w:color w:val="000000"/>
        </w:rPr>
        <w:t>Stanovanjska hiša Rozman-Kralj mora biti priključena na omrežje javne kanalizacije, v lasti Občine Šenčur, s soglasjem izvajalca javne službe odvajanja in čiščenja odpadnih vod Komunale Kranj, javno podjetje, d.o.o..</w:t>
      </w:r>
    </w:p>
    <w:p w:rsidR="003A101F" w:rsidRDefault="003A101F" w:rsidP="00BE19CA">
      <w:pPr>
        <w:pStyle w:val="Brezrazmikov"/>
        <w:numPr>
          <w:ilvl w:val="0"/>
          <w:numId w:val="39"/>
        </w:numPr>
        <w:spacing w:line="276" w:lineRule="auto"/>
        <w:ind w:left="1134" w:hanging="425"/>
        <w:jc w:val="both"/>
        <w:rPr>
          <w:rFonts w:ascii="Arial" w:hAnsi="Arial" w:cs="Arial"/>
          <w:color w:val="000000"/>
        </w:rPr>
      </w:pPr>
      <w:r>
        <w:rPr>
          <w:rFonts w:ascii="Arial" w:hAnsi="Arial" w:cs="Arial"/>
          <w:color w:val="000000"/>
        </w:rPr>
        <w:t>Do obratovanja javne fekalne kanalizacije, na predmetnem območju, morajo lastniki stanovanjske hiše čiščenje odpadne vode zagotoviti v lastni mali komunalni čistilni napravi, ustrezne velikosti.</w:t>
      </w:r>
    </w:p>
    <w:p w:rsidR="003A101F" w:rsidRDefault="003A101F" w:rsidP="00BE19CA">
      <w:pPr>
        <w:pStyle w:val="Brezrazmikov"/>
        <w:numPr>
          <w:ilvl w:val="0"/>
          <w:numId w:val="39"/>
        </w:numPr>
        <w:spacing w:line="276" w:lineRule="auto"/>
        <w:ind w:left="1134" w:hanging="425"/>
        <w:jc w:val="both"/>
        <w:rPr>
          <w:rFonts w:ascii="Arial" w:hAnsi="Arial" w:cs="Arial"/>
          <w:color w:val="000000"/>
        </w:rPr>
      </w:pPr>
      <w:r>
        <w:rPr>
          <w:rFonts w:ascii="Arial" w:hAnsi="Arial" w:cs="Arial"/>
          <w:color w:val="000000"/>
        </w:rPr>
        <w:t>Po pričetku obratovanja javne fekalne kanalizacije je malo komunalno čistilno napravo potrebno opustiti, odvajanje odpadne vode v javno fekalno kanalizacijo mora biti neposredno.</w:t>
      </w:r>
    </w:p>
    <w:p w:rsidR="003A101F" w:rsidRDefault="003A101F" w:rsidP="00BE19CA">
      <w:pPr>
        <w:pStyle w:val="Brezrazmikov"/>
        <w:numPr>
          <w:ilvl w:val="0"/>
          <w:numId w:val="39"/>
        </w:numPr>
        <w:spacing w:line="276" w:lineRule="auto"/>
        <w:ind w:left="1134" w:hanging="425"/>
        <w:jc w:val="both"/>
        <w:rPr>
          <w:rFonts w:ascii="Arial" w:hAnsi="Arial" w:cs="Arial"/>
          <w:color w:val="000000"/>
        </w:rPr>
      </w:pPr>
      <w:r>
        <w:rPr>
          <w:rFonts w:ascii="Arial" w:hAnsi="Arial" w:cs="Arial"/>
          <w:color w:val="000000"/>
        </w:rPr>
        <w:t>Padavinske vode s strešin in utrjenih površin je potrebno ponikati na zemljišču investitorja.</w:t>
      </w:r>
    </w:p>
    <w:p w:rsidR="003A101F" w:rsidRPr="0034453A" w:rsidRDefault="003A101F" w:rsidP="0034453A">
      <w:pPr>
        <w:pStyle w:val="Brezrazmikov"/>
      </w:pPr>
    </w:p>
    <w:p w:rsidR="00EC4A65" w:rsidRPr="005562BE" w:rsidRDefault="00EC4A65" w:rsidP="002333D9">
      <w:pPr>
        <w:pStyle w:val="Brezrazmikov"/>
        <w:spacing w:line="276" w:lineRule="auto"/>
        <w:ind w:left="709"/>
        <w:jc w:val="both"/>
        <w:rPr>
          <w:rFonts w:ascii="Arial" w:hAnsi="Arial" w:cs="Arial"/>
          <w:b/>
          <w:i/>
        </w:rPr>
      </w:pPr>
      <w:r w:rsidRPr="005562BE">
        <w:rPr>
          <w:rFonts w:ascii="Arial" w:hAnsi="Arial" w:cs="Arial"/>
          <w:b/>
          <w:i/>
        </w:rPr>
        <w:t>Poročilo o upoštevanju smernic:</w:t>
      </w:r>
    </w:p>
    <w:p w:rsidR="00EC4A65" w:rsidRPr="00D764BC" w:rsidRDefault="00EC4A65" w:rsidP="002333D9">
      <w:pPr>
        <w:pStyle w:val="Brezrazmikov"/>
        <w:spacing w:line="276" w:lineRule="auto"/>
        <w:ind w:left="851" w:hanging="142"/>
        <w:jc w:val="both"/>
        <w:rPr>
          <w:rFonts w:ascii="Arial" w:hAnsi="Arial" w:cs="Arial"/>
        </w:rPr>
      </w:pPr>
      <w:r>
        <w:rPr>
          <w:rFonts w:ascii="Arial" w:hAnsi="Arial" w:cs="Arial"/>
        </w:rPr>
        <w:t>Smernice so bile v celoti upoštevane. Upoštevani so bili tudi vsi predvideni ukrepi.</w:t>
      </w:r>
    </w:p>
    <w:p w:rsidR="00EC4A65" w:rsidRPr="0034453A" w:rsidRDefault="00EC4A65" w:rsidP="0034453A">
      <w:pPr>
        <w:pStyle w:val="Brezrazmikov"/>
      </w:pPr>
      <w:r>
        <w:br w:type="column"/>
      </w:r>
      <w:r>
        <w:br w:type="column"/>
      </w:r>
    </w:p>
    <w:p w:rsidR="00EC4A65" w:rsidRPr="001D0815" w:rsidRDefault="00EC4A65" w:rsidP="00BE19CA">
      <w:pPr>
        <w:pStyle w:val="Brezrazmikov"/>
        <w:numPr>
          <w:ilvl w:val="0"/>
          <w:numId w:val="29"/>
        </w:numPr>
        <w:spacing w:line="276" w:lineRule="auto"/>
        <w:jc w:val="both"/>
        <w:rPr>
          <w:rFonts w:ascii="Arial" w:hAnsi="Arial" w:cs="Arial"/>
          <w:b/>
          <w:color w:val="000000"/>
          <w:sz w:val="24"/>
          <w:szCs w:val="24"/>
        </w:rPr>
      </w:pPr>
      <w:r w:rsidRPr="00E710EF">
        <w:rPr>
          <w:rFonts w:ascii="Arial" w:hAnsi="Arial" w:cs="Arial"/>
          <w:b/>
          <w:caps/>
          <w:color w:val="000000"/>
          <w:sz w:val="24"/>
          <w:szCs w:val="24"/>
        </w:rPr>
        <w:t>Komunala Kranj</w:t>
      </w:r>
      <w:r w:rsidRPr="001D0815">
        <w:rPr>
          <w:rFonts w:ascii="Arial" w:hAnsi="Arial" w:cs="Arial"/>
          <w:b/>
          <w:color w:val="000000"/>
          <w:sz w:val="24"/>
          <w:szCs w:val="24"/>
        </w:rPr>
        <w:t>,</w:t>
      </w:r>
      <w:r w:rsidRPr="00423577">
        <w:rPr>
          <w:rFonts w:ascii="Arial" w:hAnsi="Arial" w:cs="Arial"/>
          <w:b/>
          <w:color w:val="000000"/>
          <w:sz w:val="24"/>
          <w:szCs w:val="24"/>
        </w:rPr>
        <w:t xml:space="preserve"> </w:t>
      </w:r>
      <w:r>
        <w:rPr>
          <w:rFonts w:ascii="Arial" w:hAnsi="Arial" w:cs="Arial"/>
          <w:b/>
          <w:color w:val="000000"/>
          <w:sz w:val="24"/>
          <w:szCs w:val="24"/>
        </w:rPr>
        <w:t>javno podjetje d.o.o.,</w:t>
      </w:r>
      <w:r w:rsidRPr="001D0815">
        <w:rPr>
          <w:rFonts w:ascii="Arial" w:hAnsi="Arial" w:cs="Arial"/>
          <w:b/>
          <w:color w:val="000000"/>
          <w:sz w:val="24"/>
          <w:szCs w:val="24"/>
        </w:rPr>
        <w:t xml:space="preserve"> Ulica Mirka Vadnova 1, 4000 Kranj</w:t>
      </w:r>
    </w:p>
    <w:p w:rsidR="00EC4A65" w:rsidRPr="0034453A" w:rsidRDefault="00EC4A65" w:rsidP="0034453A">
      <w:pPr>
        <w:pStyle w:val="Brezrazmikov"/>
      </w:pPr>
    </w:p>
    <w:p w:rsidR="00EC4A65" w:rsidRPr="004E4252" w:rsidRDefault="00EC4A65" w:rsidP="00EC4A65">
      <w:pPr>
        <w:pStyle w:val="Odstavekseznama"/>
        <w:ind w:left="851" w:hanging="131"/>
        <w:rPr>
          <w:rFonts w:ascii="Arial" w:hAnsi="Arial" w:cs="Arial"/>
          <w:b/>
          <w:i/>
        </w:rPr>
      </w:pPr>
      <w:r w:rsidRPr="004E4252">
        <w:rPr>
          <w:rFonts w:ascii="Arial" w:hAnsi="Arial" w:cs="Arial"/>
          <w:b/>
          <w:i/>
        </w:rPr>
        <w:t xml:space="preserve">Smernice številka </w:t>
      </w:r>
      <w:r>
        <w:rPr>
          <w:rFonts w:ascii="Arial" w:hAnsi="Arial" w:cs="Arial"/>
          <w:b/>
          <w:i/>
        </w:rPr>
        <w:t>KP-DF-</w:t>
      </w:r>
      <w:r w:rsidR="003A101F">
        <w:rPr>
          <w:rFonts w:ascii="Arial" w:hAnsi="Arial" w:cs="Arial"/>
          <w:b/>
          <w:i/>
        </w:rPr>
        <w:t xml:space="preserve"> z dne 06.03.2015</w:t>
      </w:r>
    </w:p>
    <w:p w:rsidR="003E660C" w:rsidRDefault="002333D9" w:rsidP="002333D9">
      <w:pPr>
        <w:pStyle w:val="Brezrazmikov"/>
        <w:spacing w:line="276" w:lineRule="auto"/>
        <w:ind w:left="720"/>
        <w:jc w:val="both"/>
        <w:rPr>
          <w:rFonts w:ascii="Arial" w:hAnsi="Arial" w:cs="Arial"/>
          <w:color w:val="000000"/>
        </w:rPr>
      </w:pPr>
      <w:r>
        <w:rPr>
          <w:rFonts w:ascii="Arial" w:hAnsi="Arial" w:cs="Arial"/>
          <w:color w:val="000000"/>
        </w:rPr>
        <w:t>V skladu s 58. č</w:t>
      </w:r>
      <w:r w:rsidR="003E660C">
        <w:rPr>
          <w:rFonts w:ascii="Arial" w:hAnsi="Arial" w:cs="Arial"/>
          <w:color w:val="000000"/>
        </w:rPr>
        <w:t>lenom Zakona o prostorskem načrtovanju prodajamo: Smernice k osnutku občinskega prostorskega načrta »Stanovanjska hiša Rozman-Kralj« na parceli št. 4/1 k.o. Trboje.</w:t>
      </w:r>
    </w:p>
    <w:p w:rsidR="003E660C" w:rsidRDefault="00EC4A65" w:rsidP="00BE19CA">
      <w:pPr>
        <w:pStyle w:val="Brezrazmikov"/>
        <w:numPr>
          <w:ilvl w:val="0"/>
          <w:numId w:val="40"/>
        </w:numPr>
        <w:spacing w:line="276" w:lineRule="auto"/>
        <w:ind w:left="1134" w:hanging="425"/>
        <w:jc w:val="both"/>
        <w:rPr>
          <w:rFonts w:ascii="Arial" w:hAnsi="Arial" w:cs="Arial"/>
          <w:color w:val="000000"/>
        </w:rPr>
      </w:pPr>
      <w:r>
        <w:rPr>
          <w:rFonts w:ascii="Arial" w:hAnsi="Arial" w:cs="Arial"/>
          <w:color w:val="000000"/>
        </w:rPr>
        <w:t xml:space="preserve">Smernice </w:t>
      </w:r>
      <w:r w:rsidR="003E660C">
        <w:rPr>
          <w:rFonts w:ascii="Arial" w:hAnsi="Arial" w:cs="Arial"/>
          <w:color w:val="000000"/>
        </w:rPr>
        <w:t>se podajajo na osnovi priloženega projekta št. U-1104/15, februar 2015 in morajo upoštevati Odlok</w:t>
      </w:r>
      <w:r>
        <w:rPr>
          <w:rFonts w:ascii="Arial" w:hAnsi="Arial" w:cs="Arial"/>
          <w:color w:val="000000"/>
        </w:rPr>
        <w:t xml:space="preserve"> o ravnanju s komunalnimi odpadki v občini Šenčur</w:t>
      </w:r>
      <w:r w:rsidR="003E660C">
        <w:rPr>
          <w:rFonts w:ascii="Arial" w:hAnsi="Arial" w:cs="Arial"/>
          <w:color w:val="000000"/>
        </w:rPr>
        <w:t xml:space="preserve">. </w:t>
      </w:r>
    </w:p>
    <w:p w:rsidR="00EC4A65" w:rsidRDefault="003E660C" w:rsidP="00BE19CA">
      <w:pPr>
        <w:pStyle w:val="Brezrazmikov"/>
        <w:numPr>
          <w:ilvl w:val="0"/>
          <w:numId w:val="40"/>
        </w:numPr>
        <w:spacing w:line="276" w:lineRule="auto"/>
        <w:ind w:left="1134" w:hanging="425"/>
        <w:jc w:val="both"/>
        <w:rPr>
          <w:rFonts w:ascii="Arial" w:hAnsi="Arial" w:cs="Arial"/>
          <w:color w:val="000000"/>
        </w:rPr>
      </w:pPr>
      <w:r>
        <w:rPr>
          <w:rFonts w:ascii="Arial" w:hAnsi="Arial" w:cs="Arial"/>
          <w:color w:val="000000"/>
        </w:rPr>
        <w:t>V podanem OPPN v 21. Členu (ravnanje z odpadki) omenjenega projekta se predvideva, da se mora investitor, to je Rozman Pavel, v predvidenem objektu – rekonstrukcija stanovanjske hiše Rozman-Kralj, vključiti v ravnanje z odpadki z ločevanjem odpadkov na izvoru, s predhodno pridobitvijo soglasja k priključitvi, na Komunali Kranj.</w:t>
      </w:r>
    </w:p>
    <w:p w:rsidR="003E660C" w:rsidRDefault="003E660C" w:rsidP="00BE19CA">
      <w:pPr>
        <w:pStyle w:val="Brezrazmikov"/>
        <w:numPr>
          <w:ilvl w:val="0"/>
          <w:numId w:val="40"/>
        </w:numPr>
        <w:spacing w:line="276" w:lineRule="auto"/>
        <w:ind w:left="1134" w:hanging="425"/>
        <w:jc w:val="both"/>
        <w:rPr>
          <w:rFonts w:ascii="Arial" w:hAnsi="Arial" w:cs="Arial"/>
          <w:color w:val="000000"/>
        </w:rPr>
      </w:pPr>
      <w:r>
        <w:rPr>
          <w:rFonts w:ascii="Arial" w:hAnsi="Arial" w:cs="Arial"/>
          <w:color w:val="000000"/>
        </w:rPr>
        <w:t xml:space="preserve">V OPPN je predvidena rekonstrukcija obstoječe stanovanjske hiše , ki že ima zabojnik za zbiranje ločenih frakcij odpadne embalaže, zabojnik za mešane komunalne odpadke in zabojnik za biološke odpadke. </w:t>
      </w:r>
    </w:p>
    <w:p w:rsidR="003E660C" w:rsidRDefault="003E660C" w:rsidP="00BE19CA">
      <w:pPr>
        <w:pStyle w:val="Brezrazmikov"/>
        <w:numPr>
          <w:ilvl w:val="0"/>
          <w:numId w:val="40"/>
        </w:numPr>
        <w:spacing w:line="276" w:lineRule="auto"/>
        <w:ind w:left="1134" w:hanging="425"/>
        <w:jc w:val="both"/>
        <w:rPr>
          <w:rFonts w:ascii="Arial" w:hAnsi="Arial" w:cs="Arial"/>
          <w:color w:val="000000"/>
        </w:rPr>
      </w:pPr>
      <w:r>
        <w:rPr>
          <w:rFonts w:ascii="Arial" w:hAnsi="Arial" w:cs="Arial"/>
          <w:color w:val="000000"/>
        </w:rPr>
        <w:t xml:space="preserve">Velikost zabojnikov in ločenega prostora za povečanje količin zabojnikov, v primeru spremembe števila povzročiteljev, se bo naknadno določila v fazi pridobivanja soglasja za projekt oz. priključitev. </w:t>
      </w:r>
    </w:p>
    <w:p w:rsidR="003E660C" w:rsidRDefault="003E660C" w:rsidP="00BE19CA">
      <w:pPr>
        <w:pStyle w:val="Brezrazmikov"/>
        <w:numPr>
          <w:ilvl w:val="0"/>
          <w:numId w:val="40"/>
        </w:numPr>
        <w:spacing w:line="276" w:lineRule="auto"/>
        <w:ind w:left="1134" w:hanging="425"/>
        <w:jc w:val="both"/>
        <w:rPr>
          <w:rFonts w:ascii="Arial" w:hAnsi="Arial" w:cs="Arial"/>
          <w:color w:val="000000"/>
        </w:rPr>
      </w:pPr>
      <w:r>
        <w:rPr>
          <w:rFonts w:ascii="Arial" w:hAnsi="Arial" w:cs="Arial"/>
          <w:color w:val="000000"/>
        </w:rPr>
        <w:t>V fazi izvedbe rekonstrukcije obstoječega objekta je za odstranitev odpadnega materiala potrebno priskrbeti večje kovinske zabojnike za ločevanje, ki se po dogovoru odpeljejo k pooblaščenemu prevzemniku za odpadne gradbene odpadke.</w:t>
      </w:r>
    </w:p>
    <w:p w:rsidR="00EC4A65" w:rsidRDefault="00EC4A65" w:rsidP="002333D9">
      <w:pPr>
        <w:pStyle w:val="Brezrazmikov"/>
        <w:spacing w:line="276" w:lineRule="auto"/>
        <w:jc w:val="both"/>
        <w:rPr>
          <w:rFonts w:ascii="Arial" w:hAnsi="Arial" w:cs="Arial"/>
          <w:color w:val="000000"/>
        </w:rPr>
      </w:pPr>
    </w:p>
    <w:p w:rsidR="00EC4A65" w:rsidRPr="005562BE" w:rsidRDefault="00EC4A65" w:rsidP="002333D9">
      <w:pPr>
        <w:pStyle w:val="Brezrazmikov"/>
        <w:spacing w:line="276" w:lineRule="auto"/>
        <w:ind w:left="709"/>
        <w:jc w:val="both"/>
        <w:rPr>
          <w:rFonts w:ascii="Arial" w:hAnsi="Arial" w:cs="Arial"/>
          <w:b/>
          <w:i/>
        </w:rPr>
      </w:pPr>
      <w:r w:rsidRPr="005562BE">
        <w:rPr>
          <w:rFonts w:ascii="Arial" w:hAnsi="Arial" w:cs="Arial"/>
          <w:b/>
          <w:i/>
        </w:rPr>
        <w:t>Poročilo o upoštevanju smernic:</w:t>
      </w:r>
    </w:p>
    <w:p w:rsidR="00EC4A65" w:rsidRPr="00D764BC" w:rsidRDefault="00EC4A65" w:rsidP="002333D9">
      <w:pPr>
        <w:pStyle w:val="Brezrazmikov"/>
        <w:spacing w:line="276" w:lineRule="auto"/>
        <w:ind w:left="851" w:hanging="142"/>
        <w:jc w:val="both"/>
        <w:rPr>
          <w:rFonts w:ascii="Arial" w:hAnsi="Arial" w:cs="Arial"/>
        </w:rPr>
      </w:pPr>
      <w:r>
        <w:rPr>
          <w:rFonts w:ascii="Arial" w:hAnsi="Arial" w:cs="Arial"/>
        </w:rPr>
        <w:t>Smernice so bile v celoti upoštevane. Upoštevani so bili tudi vsi predvideni ukrepi.</w:t>
      </w:r>
    </w:p>
    <w:p w:rsidR="00EC4A65" w:rsidRDefault="00EC4A65" w:rsidP="00EC4A65">
      <w:pPr>
        <w:pStyle w:val="Brezrazmikov"/>
        <w:spacing w:line="276" w:lineRule="auto"/>
        <w:ind w:left="851" w:hanging="142"/>
        <w:jc w:val="both"/>
        <w:rPr>
          <w:rFonts w:ascii="Arial" w:hAnsi="Arial" w:cs="Arial"/>
        </w:rPr>
      </w:pPr>
      <w:r>
        <w:rPr>
          <w:rFonts w:ascii="Arial" w:hAnsi="Arial" w:cs="Arial"/>
        </w:rPr>
        <w:br w:type="column"/>
      </w:r>
    </w:p>
    <w:p w:rsidR="00EC4A65" w:rsidRPr="0034453A" w:rsidRDefault="00EC4A65" w:rsidP="0034453A">
      <w:pPr>
        <w:pStyle w:val="Brezrazmikov"/>
      </w:pPr>
      <w:r>
        <w:br w:type="column"/>
      </w:r>
    </w:p>
    <w:p w:rsidR="00EC4A65" w:rsidRPr="003333DC" w:rsidRDefault="00EC4A65" w:rsidP="00BE19CA">
      <w:pPr>
        <w:pStyle w:val="Brezrazmikov"/>
        <w:numPr>
          <w:ilvl w:val="0"/>
          <w:numId w:val="29"/>
        </w:numPr>
        <w:spacing w:line="276" w:lineRule="auto"/>
        <w:jc w:val="both"/>
        <w:rPr>
          <w:rFonts w:ascii="Arial" w:hAnsi="Arial" w:cs="Arial"/>
          <w:b/>
          <w:color w:val="000000"/>
          <w:sz w:val="24"/>
          <w:szCs w:val="24"/>
        </w:rPr>
      </w:pPr>
      <w:r w:rsidRPr="00E710EF">
        <w:rPr>
          <w:rFonts w:ascii="Arial" w:hAnsi="Arial" w:cs="Arial"/>
          <w:b/>
          <w:caps/>
          <w:color w:val="000000"/>
          <w:sz w:val="24"/>
          <w:szCs w:val="24"/>
        </w:rPr>
        <w:t>Domplan</w:t>
      </w:r>
      <w:r w:rsidRPr="003333DC">
        <w:rPr>
          <w:rFonts w:ascii="Arial" w:hAnsi="Arial" w:cs="Arial"/>
          <w:b/>
          <w:color w:val="000000"/>
          <w:sz w:val="24"/>
          <w:szCs w:val="24"/>
        </w:rPr>
        <w:t xml:space="preserve"> d.d., Bleiweisova cesta 14, 4000 Kranj</w:t>
      </w:r>
    </w:p>
    <w:p w:rsidR="00EC4A65" w:rsidRPr="0034453A" w:rsidRDefault="00EC4A65" w:rsidP="0034453A">
      <w:pPr>
        <w:pStyle w:val="Brezrazmikov"/>
        <w:rPr>
          <w:highlight w:val="yellow"/>
        </w:rPr>
      </w:pPr>
    </w:p>
    <w:p w:rsidR="00EC4A65" w:rsidRPr="00D764BC" w:rsidRDefault="00EC4A65" w:rsidP="003E660C">
      <w:pPr>
        <w:pStyle w:val="Odstavekseznama"/>
        <w:ind w:left="851" w:hanging="131"/>
        <w:rPr>
          <w:rFonts w:ascii="Arial" w:hAnsi="Arial" w:cs="Arial"/>
        </w:rPr>
      </w:pPr>
      <w:r>
        <w:rPr>
          <w:rFonts w:ascii="Arial" w:hAnsi="Arial" w:cs="Arial"/>
          <w:b/>
          <w:i/>
        </w:rPr>
        <w:t xml:space="preserve">Smernice </w:t>
      </w:r>
      <w:r w:rsidR="003E660C">
        <w:rPr>
          <w:rFonts w:ascii="Arial" w:hAnsi="Arial" w:cs="Arial"/>
          <w:b/>
          <w:i/>
        </w:rPr>
        <w:t>niso bile posredovane v zakonsko določenem roku.</w:t>
      </w:r>
    </w:p>
    <w:p w:rsidR="00EC4A65" w:rsidRPr="00C72E53" w:rsidRDefault="00EC4A65" w:rsidP="0034453A">
      <w:pPr>
        <w:pStyle w:val="Brezrazmikov"/>
        <w:rPr>
          <w:b/>
          <w:color w:val="000000"/>
        </w:rPr>
      </w:pPr>
      <w:r>
        <w:br w:type="column"/>
      </w:r>
      <w:r>
        <w:br w:type="column"/>
      </w:r>
    </w:p>
    <w:p w:rsidR="00EC4A65" w:rsidRDefault="00EC4A65" w:rsidP="00BE19CA">
      <w:pPr>
        <w:pStyle w:val="Odstavekseznama"/>
        <w:numPr>
          <w:ilvl w:val="0"/>
          <w:numId w:val="29"/>
        </w:numPr>
        <w:autoSpaceDE w:val="0"/>
        <w:autoSpaceDN w:val="0"/>
        <w:adjustRightInd w:val="0"/>
        <w:spacing w:after="0"/>
        <w:jc w:val="both"/>
        <w:rPr>
          <w:rFonts w:ascii="Arial" w:hAnsi="Arial" w:cs="Arial"/>
          <w:b/>
          <w:color w:val="000000"/>
        </w:rPr>
      </w:pPr>
      <w:r w:rsidRPr="00E710EF">
        <w:rPr>
          <w:rFonts w:ascii="Arial" w:hAnsi="Arial" w:cs="Arial"/>
          <w:b/>
          <w:caps/>
          <w:color w:val="000000"/>
        </w:rPr>
        <w:t xml:space="preserve">Plinovodi </w:t>
      </w:r>
      <w:r w:rsidRPr="00695148">
        <w:rPr>
          <w:rFonts w:ascii="Arial" w:hAnsi="Arial" w:cs="Arial"/>
          <w:b/>
          <w:color w:val="000000"/>
        </w:rPr>
        <w:t>d.o.o., Cesta Ljubljanske brigade 11/b, p.p. 3720, 1001 Ljubljana</w:t>
      </w:r>
    </w:p>
    <w:p w:rsidR="00EC4A65" w:rsidRDefault="00EC4A65" w:rsidP="00EC4A65">
      <w:pPr>
        <w:autoSpaceDE w:val="0"/>
        <w:autoSpaceDN w:val="0"/>
        <w:adjustRightInd w:val="0"/>
        <w:spacing w:after="0"/>
        <w:jc w:val="both"/>
        <w:rPr>
          <w:rFonts w:ascii="Arial" w:hAnsi="Arial" w:cs="Arial"/>
          <w:b/>
          <w:color w:val="000000"/>
        </w:rPr>
      </w:pPr>
    </w:p>
    <w:p w:rsidR="00EC4A65" w:rsidRDefault="00EC4A65" w:rsidP="00EC4A65">
      <w:pPr>
        <w:pStyle w:val="Odstavekseznama"/>
        <w:rPr>
          <w:rFonts w:ascii="Arial" w:hAnsi="Arial" w:cs="Arial"/>
          <w:b/>
          <w:i/>
        </w:rPr>
      </w:pPr>
      <w:r w:rsidRPr="004E4252">
        <w:rPr>
          <w:rFonts w:ascii="Arial" w:hAnsi="Arial" w:cs="Arial"/>
          <w:b/>
          <w:i/>
        </w:rPr>
        <w:t xml:space="preserve">Smernice </w:t>
      </w:r>
      <w:r>
        <w:rPr>
          <w:rFonts w:ascii="Arial" w:hAnsi="Arial" w:cs="Arial"/>
          <w:b/>
          <w:i/>
        </w:rPr>
        <w:t xml:space="preserve">– niso potrebne : </w:t>
      </w:r>
    </w:p>
    <w:p w:rsidR="00EC4A65" w:rsidRPr="004E4252" w:rsidRDefault="00EC4A65" w:rsidP="00EC4A65">
      <w:pPr>
        <w:pStyle w:val="Odstavekseznama"/>
        <w:rPr>
          <w:rFonts w:ascii="Arial" w:hAnsi="Arial" w:cs="Arial"/>
          <w:b/>
          <w:i/>
        </w:rPr>
      </w:pPr>
      <w:r>
        <w:rPr>
          <w:rFonts w:ascii="Arial" w:hAnsi="Arial" w:cs="Arial"/>
          <w:b/>
          <w:i/>
        </w:rPr>
        <w:t xml:space="preserve">Dopis številka </w:t>
      </w:r>
      <w:r w:rsidR="003E660C">
        <w:rPr>
          <w:rFonts w:ascii="Arial" w:hAnsi="Arial" w:cs="Arial"/>
          <w:b/>
          <w:i/>
        </w:rPr>
        <w:t>S15-061/R-MR/RKP z dne 11.03.2015</w:t>
      </w:r>
    </w:p>
    <w:p w:rsidR="00EC4A65" w:rsidRDefault="00EC4A65" w:rsidP="00EC4A65">
      <w:pPr>
        <w:autoSpaceDE w:val="0"/>
        <w:autoSpaceDN w:val="0"/>
        <w:adjustRightInd w:val="0"/>
        <w:spacing w:after="0"/>
        <w:ind w:left="709"/>
        <w:jc w:val="both"/>
        <w:rPr>
          <w:rFonts w:ascii="Arial" w:hAnsi="Arial" w:cs="Arial"/>
        </w:rPr>
      </w:pPr>
      <w:r w:rsidRPr="00695148">
        <w:rPr>
          <w:rFonts w:ascii="Arial" w:hAnsi="Arial" w:cs="Arial"/>
          <w:color w:val="000000"/>
        </w:rPr>
        <w:t>Plinovodi d.o.o., Cesta Ljubljanske brigade 11/b, p.p. 3720, 1001 Ljubljana</w:t>
      </w:r>
      <w:r>
        <w:rPr>
          <w:rFonts w:ascii="Arial" w:hAnsi="Arial" w:cs="Arial"/>
          <w:color w:val="000000"/>
        </w:rPr>
        <w:t xml:space="preserve">, v svojem dopisu </w:t>
      </w:r>
      <w:r w:rsidRPr="00695148">
        <w:rPr>
          <w:rFonts w:ascii="Arial" w:hAnsi="Arial" w:cs="Arial"/>
        </w:rPr>
        <w:t xml:space="preserve">številka </w:t>
      </w:r>
      <w:r w:rsidR="00E62839" w:rsidRPr="00E62839">
        <w:rPr>
          <w:rFonts w:ascii="Arial" w:hAnsi="Arial" w:cs="Arial"/>
          <w:i/>
        </w:rPr>
        <w:t>S15-061/R-MR/RKP z dne 11.03.2015</w:t>
      </w:r>
      <w:r w:rsidR="00E62839">
        <w:rPr>
          <w:rFonts w:ascii="Arial" w:hAnsi="Arial" w:cs="Arial"/>
          <w:b/>
          <w:i/>
        </w:rPr>
        <w:t xml:space="preserve"> </w:t>
      </w:r>
      <w:r>
        <w:rPr>
          <w:rFonts w:ascii="Arial" w:hAnsi="Arial" w:cs="Arial"/>
        </w:rPr>
        <w:t>ugotavljaj</w:t>
      </w:r>
      <w:r w:rsidR="00E62839">
        <w:rPr>
          <w:rFonts w:ascii="Arial" w:hAnsi="Arial" w:cs="Arial"/>
        </w:rPr>
        <w:t>o, da zadevni posegi v zemljišče</w:t>
      </w:r>
      <w:r>
        <w:rPr>
          <w:rFonts w:ascii="Arial" w:hAnsi="Arial" w:cs="Arial"/>
        </w:rPr>
        <w:t xml:space="preserve"> parc. št. </w:t>
      </w:r>
      <w:r w:rsidR="00E62839">
        <w:rPr>
          <w:rFonts w:ascii="Arial" w:hAnsi="Arial" w:cs="Arial"/>
        </w:rPr>
        <w:t>4/1</w:t>
      </w:r>
      <w:r>
        <w:rPr>
          <w:rFonts w:ascii="Arial" w:hAnsi="Arial" w:cs="Arial"/>
        </w:rPr>
        <w:t xml:space="preserve"> k.o. Luže ne segajo v varovalni pas oziroma varnostni pas obstoječih prenosnih plinovodov v upravljanju družbe Plinovodi d.o.o., kot sistemskega operaterja prenosnega omrežja zemeljskega plina (odmik cca 3 </w:t>
      </w:r>
      <w:r w:rsidR="00E62839">
        <w:rPr>
          <w:rFonts w:ascii="Arial" w:hAnsi="Arial" w:cs="Arial"/>
        </w:rPr>
        <w:t>00</w:t>
      </w:r>
      <w:r>
        <w:rPr>
          <w:rFonts w:ascii="Arial" w:hAnsi="Arial" w:cs="Arial"/>
        </w:rPr>
        <w:t>0</w:t>
      </w:r>
      <w:r w:rsidR="00E62839">
        <w:rPr>
          <w:rFonts w:ascii="Arial" w:hAnsi="Arial" w:cs="Arial"/>
        </w:rPr>
        <w:t xml:space="preserve"> m od prenosnega plinovoda R29</w:t>
      </w:r>
      <w:r>
        <w:rPr>
          <w:rFonts w:ascii="Arial" w:hAnsi="Arial" w:cs="Arial"/>
        </w:rPr>
        <w:t>,</w:t>
      </w:r>
      <w:r w:rsidR="00E62839">
        <w:rPr>
          <w:rFonts w:ascii="Arial" w:hAnsi="Arial" w:cs="Arial"/>
        </w:rPr>
        <w:t xml:space="preserve"> RMRP</w:t>
      </w:r>
      <w:r>
        <w:rPr>
          <w:rFonts w:ascii="Arial" w:hAnsi="Arial" w:cs="Arial"/>
        </w:rPr>
        <w:t xml:space="preserve"> Vodice – </w:t>
      </w:r>
      <w:r w:rsidR="00E62839">
        <w:rPr>
          <w:rFonts w:ascii="Arial" w:hAnsi="Arial" w:cs="Arial"/>
        </w:rPr>
        <w:t xml:space="preserve">RP </w:t>
      </w:r>
      <w:r>
        <w:rPr>
          <w:rFonts w:ascii="Arial" w:hAnsi="Arial" w:cs="Arial"/>
        </w:rPr>
        <w:t xml:space="preserve">Britof, premer 250 mm, tlak 50 bar, občina Šenčur). </w:t>
      </w:r>
    </w:p>
    <w:p w:rsidR="00EC4A65" w:rsidRPr="0034453A" w:rsidRDefault="00EC4A65" w:rsidP="0034453A">
      <w:pPr>
        <w:pStyle w:val="Brezrazmikov"/>
        <w:rPr>
          <w:rFonts w:ascii="Arial" w:hAnsi="Arial" w:cs="Arial"/>
        </w:rPr>
      </w:pPr>
    </w:p>
    <w:p w:rsidR="00EC4A65" w:rsidRDefault="00EC4A65" w:rsidP="00EC4A65">
      <w:pPr>
        <w:autoSpaceDE w:val="0"/>
        <w:autoSpaceDN w:val="0"/>
        <w:adjustRightInd w:val="0"/>
        <w:spacing w:after="0"/>
        <w:ind w:left="709"/>
        <w:jc w:val="both"/>
        <w:rPr>
          <w:rFonts w:ascii="Arial" w:hAnsi="Arial" w:cs="Arial"/>
        </w:rPr>
      </w:pPr>
      <w:r>
        <w:rPr>
          <w:rFonts w:ascii="Arial" w:hAnsi="Arial" w:cs="Arial"/>
          <w:b/>
          <w:i/>
        </w:rPr>
        <w:t>Smernice niso potrebne</w:t>
      </w:r>
    </w:p>
    <w:p w:rsidR="00EC4A65" w:rsidRDefault="00EC4A65" w:rsidP="00EC4A65">
      <w:pPr>
        <w:pStyle w:val="Brezrazmikov"/>
        <w:spacing w:line="276" w:lineRule="auto"/>
        <w:jc w:val="both"/>
        <w:rPr>
          <w:rFonts w:ascii="Arial" w:hAnsi="Arial" w:cs="Arial"/>
        </w:rPr>
      </w:pPr>
    </w:p>
    <w:p w:rsidR="00EC4A65" w:rsidRPr="00D764BC" w:rsidRDefault="00EC4A65" w:rsidP="00EC4A65">
      <w:pPr>
        <w:pStyle w:val="Brezrazmikov"/>
        <w:spacing w:line="276" w:lineRule="auto"/>
        <w:ind w:left="851" w:hanging="142"/>
        <w:jc w:val="both"/>
        <w:rPr>
          <w:rFonts w:ascii="Arial" w:hAnsi="Arial" w:cs="Arial"/>
        </w:rPr>
      </w:pPr>
      <w:r>
        <w:rPr>
          <w:rFonts w:ascii="Arial" w:hAnsi="Arial" w:cs="Arial"/>
        </w:rPr>
        <w:br w:type="column"/>
      </w:r>
    </w:p>
    <w:p w:rsidR="00EC4A65" w:rsidRDefault="00EC4A65" w:rsidP="00EC4A65">
      <w:pPr>
        <w:pStyle w:val="Brezrazmikov"/>
        <w:spacing w:line="276" w:lineRule="auto"/>
        <w:ind w:left="284"/>
        <w:jc w:val="both"/>
        <w:rPr>
          <w:rFonts w:ascii="Arial" w:hAnsi="Arial" w:cs="Arial"/>
        </w:rPr>
      </w:pPr>
    </w:p>
    <w:p w:rsidR="00E62839" w:rsidRPr="0034453A" w:rsidRDefault="00EC4A65" w:rsidP="0034453A">
      <w:pPr>
        <w:pStyle w:val="Brezrazmikov"/>
      </w:pPr>
      <w:r>
        <w:br w:type="column"/>
      </w:r>
    </w:p>
    <w:p w:rsidR="00E62839" w:rsidRPr="00E62839" w:rsidRDefault="00E62839" w:rsidP="00BE19CA">
      <w:pPr>
        <w:pStyle w:val="Brezrazmikov"/>
        <w:numPr>
          <w:ilvl w:val="0"/>
          <w:numId w:val="29"/>
        </w:numPr>
        <w:jc w:val="both"/>
        <w:rPr>
          <w:rFonts w:ascii="Arial" w:hAnsi="Arial" w:cs="Arial"/>
          <w:b/>
          <w:sz w:val="24"/>
          <w:szCs w:val="24"/>
        </w:rPr>
      </w:pPr>
      <w:r w:rsidRPr="00E710EF">
        <w:rPr>
          <w:rFonts w:ascii="Arial" w:hAnsi="Arial" w:cs="Arial"/>
          <w:b/>
          <w:caps/>
          <w:sz w:val="24"/>
          <w:szCs w:val="24"/>
        </w:rPr>
        <w:t>Ministrstvo za okolje in prostor,</w:t>
      </w:r>
      <w:r>
        <w:rPr>
          <w:rFonts w:ascii="Arial" w:hAnsi="Arial" w:cs="Arial"/>
          <w:b/>
          <w:sz w:val="24"/>
          <w:szCs w:val="24"/>
        </w:rPr>
        <w:t xml:space="preserve"> Direktorat za okolje, Sektor za strateško presojo vplivov na okolje, Dunajska cesta 47, 1000 Ljubljana</w:t>
      </w:r>
    </w:p>
    <w:p w:rsidR="00E62839" w:rsidRPr="0034453A" w:rsidRDefault="00E62839" w:rsidP="0034453A">
      <w:pPr>
        <w:pStyle w:val="Brezrazmikov"/>
      </w:pPr>
    </w:p>
    <w:p w:rsidR="00E62839" w:rsidRDefault="00E62839" w:rsidP="00E62839">
      <w:pPr>
        <w:pStyle w:val="Brezrazmikov"/>
        <w:spacing w:line="276" w:lineRule="auto"/>
        <w:ind w:left="426" w:firstLine="283"/>
        <w:jc w:val="both"/>
        <w:rPr>
          <w:rFonts w:ascii="Arial" w:hAnsi="Arial" w:cs="Arial"/>
          <w:b/>
        </w:rPr>
      </w:pPr>
      <w:r w:rsidRPr="00E62839">
        <w:rPr>
          <w:rFonts w:ascii="Arial" w:hAnsi="Arial" w:cs="Arial"/>
          <w:b/>
        </w:rPr>
        <w:t>Odločba številka 35409-49/2015/8 z dne 08.04.2015</w:t>
      </w:r>
    </w:p>
    <w:p w:rsidR="0034453A" w:rsidRPr="0034453A" w:rsidRDefault="0034453A" w:rsidP="0034453A">
      <w:pPr>
        <w:pStyle w:val="Brezrazmikov"/>
      </w:pPr>
    </w:p>
    <w:p w:rsidR="00E62839" w:rsidRDefault="00E62839" w:rsidP="00E62839">
      <w:pPr>
        <w:pStyle w:val="Odstavekseznama"/>
        <w:jc w:val="both"/>
        <w:rPr>
          <w:rFonts w:ascii="Arial" w:hAnsi="Arial" w:cs="Arial"/>
          <w:b/>
          <w:i/>
        </w:rPr>
      </w:pPr>
      <w:r>
        <w:rPr>
          <w:rFonts w:ascii="Arial" w:hAnsi="Arial" w:cs="Arial"/>
          <w:b/>
          <w:i/>
        </w:rPr>
        <w:t>Celovita presoja vplivov na okolje</w:t>
      </w:r>
      <w:r w:rsidRPr="004E4252">
        <w:rPr>
          <w:rFonts w:ascii="Arial" w:hAnsi="Arial" w:cs="Arial"/>
          <w:b/>
          <w:i/>
        </w:rPr>
        <w:t xml:space="preserve"> </w:t>
      </w:r>
      <w:r>
        <w:rPr>
          <w:rFonts w:ascii="Arial" w:hAnsi="Arial" w:cs="Arial"/>
          <w:b/>
          <w:i/>
        </w:rPr>
        <w:t xml:space="preserve">– </w:t>
      </w:r>
      <w:r w:rsidRPr="00FE2B6B">
        <w:rPr>
          <w:rFonts w:ascii="Arial" w:hAnsi="Arial" w:cs="Arial"/>
          <w:b/>
          <w:i/>
          <w:caps/>
          <w:u w:val="single"/>
        </w:rPr>
        <w:t>ni potrebna</w:t>
      </w:r>
      <w:r>
        <w:rPr>
          <w:rFonts w:ascii="Arial" w:hAnsi="Arial" w:cs="Arial"/>
          <w:b/>
          <w:i/>
        </w:rPr>
        <w:t xml:space="preserve">: </w:t>
      </w:r>
    </w:p>
    <w:p w:rsidR="002333D9" w:rsidRPr="0034453A" w:rsidRDefault="00FA6EB2" w:rsidP="0034453A">
      <w:pPr>
        <w:pStyle w:val="Brezrazmikov"/>
        <w:rPr>
          <w:rFonts w:ascii="Arial" w:hAnsi="Arial" w:cs="Arial"/>
        </w:rPr>
      </w:pPr>
      <w:r>
        <w:br w:type="column"/>
      </w:r>
    </w:p>
    <w:p w:rsidR="005E7484" w:rsidRPr="00BD4AC6" w:rsidRDefault="00707D3E" w:rsidP="00EC4A65">
      <w:pPr>
        <w:pStyle w:val="Brezrazmikov"/>
        <w:spacing w:line="360" w:lineRule="auto"/>
        <w:ind w:left="567"/>
        <w:jc w:val="both"/>
        <w:rPr>
          <w:rFonts w:ascii="Arial" w:hAnsi="Arial" w:cs="Arial"/>
          <w:b/>
          <w:sz w:val="24"/>
          <w:szCs w:val="24"/>
        </w:rPr>
      </w:pPr>
      <w:r>
        <w:rPr>
          <w:rFonts w:ascii="Arial" w:hAnsi="Arial" w:cs="Arial"/>
          <w:b/>
          <w:sz w:val="24"/>
          <w:szCs w:val="24"/>
        </w:rPr>
        <w:t>5</w:t>
      </w:r>
      <w:r w:rsidR="006D7C39">
        <w:rPr>
          <w:rFonts w:ascii="Arial" w:hAnsi="Arial" w:cs="Arial"/>
          <w:b/>
          <w:sz w:val="24"/>
          <w:szCs w:val="24"/>
        </w:rPr>
        <w:tab/>
      </w:r>
      <w:r>
        <w:rPr>
          <w:rFonts w:ascii="Arial" w:hAnsi="Arial" w:cs="Arial"/>
          <w:b/>
          <w:sz w:val="24"/>
          <w:szCs w:val="24"/>
        </w:rPr>
        <w:tab/>
      </w:r>
      <w:r w:rsidR="00BD4AC6" w:rsidRPr="00BD4AC6">
        <w:rPr>
          <w:rFonts w:ascii="Arial" w:hAnsi="Arial" w:cs="Arial"/>
          <w:b/>
          <w:sz w:val="24"/>
          <w:szCs w:val="24"/>
        </w:rPr>
        <w:t>OBRAZLOŽITEV IN UTEMELJITEV</w:t>
      </w:r>
    </w:p>
    <w:p w:rsidR="00BD4AC6" w:rsidRPr="0034453A" w:rsidRDefault="00BD4AC6" w:rsidP="0034453A">
      <w:pPr>
        <w:pStyle w:val="Brezrazmikov"/>
        <w:rPr>
          <w:rFonts w:ascii="Arial" w:hAnsi="Arial" w:cs="Arial"/>
        </w:rPr>
      </w:pPr>
    </w:p>
    <w:p w:rsidR="008844C3" w:rsidRPr="0034453A" w:rsidRDefault="008844C3" w:rsidP="0034453A">
      <w:pPr>
        <w:pStyle w:val="Brezrazmikov"/>
        <w:rPr>
          <w:rFonts w:ascii="Arial" w:hAnsi="Arial" w:cs="Arial"/>
        </w:rPr>
      </w:pPr>
    </w:p>
    <w:p w:rsidR="00BD4AC6" w:rsidRDefault="00BD4AC6" w:rsidP="001D5B1D">
      <w:pPr>
        <w:pStyle w:val="Brezrazmikov"/>
        <w:spacing w:line="360" w:lineRule="auto"/>
        <w:ind w:left="567"/>
        <w:jc w:val="both"/>
        <w:rPr>
          <w:rFonts w:ascii="Arial" w:hAnsi="Arial" w:cs="Arial"/>
          <w:b/>
          <w:sz w:val="24"/>
          <w:szCs w:val="24"/>
        </w:rPr>
      </w:pPr>
      <w:r w:rsidRPr="00BD4AC6">
        <w:rPr>
          <w:rFonts w:ascii="Arial" w:hAnsi="Arial" w:cs="Arial"/>
          <w:b/>
          <w:sz w:val="24"/>
          <w:szCs w:val="24"/>
        </w:rPr>
        <w:t>RAZLOGI IN IZHODIŠČA ZA PRIPRAVO OPPN</w:t>
      </w:r>
    </w:p>
    <w:p w:rsidR="00BD4AC6" w:rsidRPr="0034453A" w:rsidRDefault="00BD4AC6" w:rsidP="0034453A">
      <w:pPr>
        <w:pStyle w:val="Brezrazmikov"/>
        <w:rPr>
          <w:rFonts w:ascii="Arial" w:hAnsi="Arial" w:cs="Arial"/>
        </w:rPr>
      </w:pPr>
    </w:p>
    <w:p w:rsidR="008844C3" w:rsidRPr="0034453A" w:rsidRDefault="008844C3" w:rsidP="0034453A">
      <w:pPr>
        <w:pStyle w:val="Brezrazmikov"/>
        <w:rPr>
          <w:rFonts w:ascii="Arial" w:hAnsi="Arial" w:cs="Arial"/>
        </w:rPr>
      </w:pPr>
    </w:p>
    <w:p w:rsidR="00736B1C" w:rsidRDefault="00A30DA8" w:rsidP="002333D9">
      <w:pPr>
        <w:ind w:left="567"/>
        <w:jc w:val="both"/>
        <w:rPr>
          <w:rFonts w:ascii="Arial" w:hAnsi="Arial" w:cs="Arial"/>
        </w:rPr>
      </w:pPr>
      <w:r w:rsidRPr="001D5B1D">
        <w:rPr>
          <w:rFonts w:ascii="Arial" w:hAnsi="Arial" w:cs="Arial"/>
        </w:rPr>
        <w:t>Veljavne prostorske sestavine Odloka o občinskem prostorskem načrtu občine Šenčur (Uradn</w:t>
      </w:r>
      <w:r w:rsidR="00E35433">
        <w:rPr>
          <w:rFonts w:ascii="Arial" w:hAnsi="Arial" w:cs="Arial"/>
        </w:rPr>
        <w:t>o glasilo slovenskih občin, št. </w:t>
      </w:r>
      <w:r w:rsidR="00E35433" w:rsidRPr="001D5B1D">
        <w:rPr>
          <w:rFonts w:ascii="Arial" w:hAnsi="Arial" w:cs="Arial"/>
        </w:rPr>
        <w:t>7/2011</w:t>
      </w:r>
      <w:r w:rsidR="00E35433">
        <w:rPr>
          <w:rFonts w:ascii="Arial" w:hAnsi="Arial" w:cs="Arial"/>
        </w:rPr>
        <w:t>, 35/2014, 68/2015</w:t>
      </w:r>
      <w:r w:rsidRPr="001D5B1D">
        <w:rPr>
          <w:rFonts w:ascii="Arial" w:hAnsi="Arial" w:cs="Arial"/>
        </w:rPr>
        <w:t>) opredeljujejo namensko rabo ureditvenega območja, znotraj katerega se bo odvijal nameravan poseg, za namen območja stanovanj. Podrobna namenska raba območje opredeljuje kot stanovanjske površine s členitvijo podrobne namenske rabe prostostoječe individualne gradnje, ki so namenjene bivanju s spremljajočimi dejavnostmi, ki služijo tem območjem. Med spremljajoče dejavnosti gre med drugim šteti tudi poslovne in obrtne dejavnosti.</w:t>
      </w:r>
    </w:p>
    <w:p w:rsidR="008844C3" w:rsidRDefault="008844C3" w:rsidP="008844C3">
      <w:pPr>
        <w:pStyle w:val="Brezrazmikov"/>
        <w:rPr>
          <w:rFonts w:ascii="Arial" w:hAnsi="Arial" w:cs="Arial"/>
          <w:b/>
        </w:rPr>
      </w:pPr>
    </w:p>
    <w:p w:rsidR="008844C3" w:rsidRPr="00E35433" w:rsidRDefault="00736B1C" w:rsidP="00E35433">
      <w:pPr>
        <w:ind w:left="567"/>
        <w:jc w:val="both"/>
        <w:rPr>
          <w:rFonts w:ascii="Arial" w:hAnsi="Arial" w:cs="Arial"/>
          <w:b/>
          <w:sz w:val="24"/>
          <w:szCs w:val="24"/>
        </w:rPr>
      </w:pPr>
      <w:r w:rsidRPr="00E35433">
        <w:rPr>
          <w:rFonts w:ascii="Arial" w:hAnsi="Arial" w:cs="Arial"/>
          <w:b/>
          <w:sz w:val="24"/>
          <w:szCs w:val="24"/>
        </w:rPr>
        <w:t>PRAVNA PODLAGA</w:t>
      </w:r>
    </w:p>
    <w:p w:rsidR="008844C3" w:rsidRDefault="008844C3" w:rsidP="008844C3">
      <w:pPr>
        <w:pStyle w:val="Brezrazmikov"/>
        <w:rPr>
          <w:rFonts w:ascii="Arial" w:hAnsi="Arial" w:cs="Arial"/>
        </w:rPr>
      </w:pPr>
    </w:p>
    <w:p w:rsidR="00E35433" w:rsidRDefault="00736B1C" w:rsidP="00E35433">
      <w:pPr>
        <w:pStyle w:val="Brezrazmikov"/>
        <w:spacing w:line="276" w:lineRule="auto"/>
        <w:ind w:left="567"/>
        <w:jc w:val="both"/>
        <w:rPr>
          <w:rFonts w:ascii="Arial" w:hAnsi="Arial" w:cs="Arial"/>
        </w:rPr>
      </w:pPr>
      <w:r w:rsidRPr="001D5B1D">
        <w:rPr>
          <w:rFonts w:ascii="Arial" w:hAnsi="Arial" w:cs="Arial"/>
        </w:rPr>
        <w:t xml:space="preserve">Pravna podlaga za pripravo OPPN </w:t>
      </w:r>
      <w:r w:rsidR="00150A9B">
        <w:rPr>
          <w:rFonts w:ascii="Arial" w:hAnsi="Arial" w:cs="Arial"/>
        </w:rPr>
        <w:t>stanovanjske hiše Rozman-Kralj</w:t>
      </w:r>
      <w:r w:rsidR="00E35433" w:rsidRPr="00E35433">
        <w:rPr>
          <w:rFonts w:ascii="Arial" w:hAnsi="Arial" w:cs="Arial"/>
        </w:rPr>
        <w:t xml:space="preserve"> </w:t>
      </w:r>
      <w:r w:rsidR="00E35433" w:rsidRPr="00194A14">
        <w:rPr>
          <w:rFonts w:ascii="Arial" w:hAnsi="Arial" w:cs="Arial"/>
        </w:rPr>
        <w:t xml:space="preserve">za območje </w:t>
      </w:r>
      <w:r w:rsidR="00E35433">
        <w:rPr>
          <w:rFonts w:ascii="Arial" w:hAnsi="Arial" w:cs="Arial"/>
        </w:rPr>
        <w:t>zemljišču</w:t>
      </w:r>
      <w:r w:rsidR="00E35433" w:rsidRPr="00DD77AB">
        <w:rPr>
          <w:rFonts w:ascii="Arial" w:hAnsi="Arial" w:cs="Arial"/>
        </w:rPr>
        <w:t xml:space="preserve"> </w:t>
      </w:r>
      <w:r w:rsidR="00E35433" w:rsidRPr="007A1296">
        <w:rPr>
          <w:rFonts w:ascii="Arial" w:hAnsi="Arial" w:cs="Arial"/>
        </w:rPr>
        <w:t xml:space="preserve">parc. št. </w:t>
      </w:r>
      <w:r w:rsidR="00E35433">
        <w:rPr>
          <w:rFonts w:ascii="Arial" w:hAnsi="Arial" w:cs="Arial"/>
        </w:rPr>
        <w:t xml:space="preserve">4/1 k.o. Trboje (2126) </w:t>
      </w:r>
      <w:r w:rsidR="00E35433" w:rsidRPr="00194A14">
        <w:rPr>
          <w:rFonts w:ascii="Arial" w:hAnsi="Arial" w:cs="Arial"/>
        </w:rPr>
        <w:t>temelji na naslednjih doku</w:t>
      </w:r>
      <w:r w:rsidR="00E35433">
        <w:rPr>
          <w:rFonts w:ascii="Arial" w:hAnsi="Arial" w:cs="Arial"/>
        </w:rPr>
        <w:t>mentih:</w:t>
      </w:r>
    </w:p>
    <w:p w:rsidR="00736B1C" w:rsidRPr="00A9429B" w:rsidRDefault="00736B1C" w:rsidP="00E35433">
      <w:pPr>
        <w:pStyle w:val="Brezrazmikov"/>
        <w:rPr>
          <w:rFonts w:ascii="Arial" w:hAnsi="Arial" w:cs="Arial"/>
        </w:rPr>
      </w:pPr>
    </w:p>
    <w:p w:rsidR="004F0C8B" w:rsidRPr="001D5B1D" w:rsidRDefault="004F0C8B" w:rsidP="002333D9">
      <w:pPr>
        <w:pStyle w:val="Odstavekseznama"/>
        <w:numPr>
          <w:ilvl w:val="0"/>
          <w:numId w:val="9"/>
        </w:numPr>
        <w:ind w:left="851" w:hanging="284"/>
        <w:jc w:val="both"/>
        <w:rPr>
          <w:rFonts w:ascii="Arial" w:hAnsi="Arial" w:cs="Arial"/>
        </w:rPr>
      </w:pPr>
      <w:r w:rsidRPr="001D5B1D">
        <w:rPr>
          <w:rFonts w:ascii="Arial" w:hAnsi="Arial" w:cs="Arial"/>
        </w:rPr>
        <w:t>OPN občine Šenčur (Uradno glasilo slovenskih občin, št. 7/2011</w:t>
      </w:r>
      <w:r w:rsidR="00E35433">
        <w:rPr>
          <w:rFonts w:ascii="Arial" w:hAnsi="Arial" w:cs="Arial"/>
        </w:rPr>
        <w:t>, 35/2014, 68/2015</w:t>
      </w:r>
      <w:r w:rsidRPr="001D5B1D">
        <w:rPr>
          <w:rFonts w:ascii="Arial" w:hAnsi="Arial" w:cs="Arial"/>
        </w:rPr>
        <w:t>)</w:t>
      </w:r>
    </w:p>
    <w:p w:rsidR="00E35433" w:rsidRPr="00D40825" w:rsidRDefault="00E35433" w:rsidP="00E35433">
      <w:pPr>
        <w:pStyle w:val="Brezrazmikov"/>
        <w:spacing w:line="276" w:lineRule="auto"/>
        <w:ind w:left="567"/>
        <w:jc w:val="both"/>
        <w:rPr>
          <w:rFonts w:ascii="Arial" w:hAnsi="Arial" w:cs="Arial"/>
          <w:b/>
          <w:sz w:val="24"/>
          <w:szCs w:val="24"/>
        </w:rPr>
      </w:pPr>
      <w:r w:rsidRPr="00D40825">
        <w:rPr>
          <w:rFonts w:ascii="Arial" w:hAnsi="Arial" w:cs="Arial"/>
          <w:b/>
          <w:sz w:val="24"/>
          <w:szCs w:val="24"/>
        </w:rPr>
        <w:t>Urejanje prostora</w:t>
      </w:r>
    </w:p>
    <w:p w:rsidR="00E35433" w:rsidRPr="00D40825" w:rsidRDefault="00E35433" w:rsidP="00BE19CA">
      <w:pPr>
        <w:pStyle w:val="Odstavekseznama"/>
        <w:numPr>
          <w:ilvl w:val="0"/>
          <w:numId w:val="73"/>
        </w:numPr>
        <w:ind w:left="709" w:hanging="142"/>
        <w:jc w:val="both"/>
        <w:rPr>
          <w:rFonts w:ascii="Arial" w:hAnsi="Arial" w:cs="Arial"/>
        </w:rPr>
      </w:pPr>
      <w:r w:rsidRPr="00D40825">
        <w:rPr>
          <w:rFonts w:ascii="Arial" w:hAnsi="Arial" w:cs="Arial"/>
        </w:rPr>
        <w:t xml:space="preserve">Zakon o prostorskem načrtovanju </w:t>
      </w:r>
      <w:r w:rsidRPr="00D40825">
        <w:rPr>
          <w:rFonts w:ascii="Arial" w:hAnsi="Arial" w:cs="Arial"/>
          <w:bCs/>
        </w:rPr>
        <w:t xml:space="preserve">(Uradni list RS, št. </w:t>
      </w:r>
      <w:hyperlink r:id="rId31" w:tgtFrame="_blank" w:tooltip="Zakon o prostorskem načrtovanju (ZPNačrt)" w:history="1">
        <w:r w:rsidRPr="00D40825">
          <w:rPr>
            <w:rFonts w:ascii="Arial" w:hAnsi="Arial" w:cs="Arial"/>
            <w:bCs/>
          </w:rPr>
          <w:t>33/07</w:t>
        </w:r>
      </w:hyperlink>
      <w:r w:rsidRPr="00D40825">
        <w:rPr>
          <w:rFonts w:ascii="Arial" w:hAnsi="Arial" w:cs="Arial"/>
          <w:bCs/>
        </w:rPr>
        <w:t xml:space="preserve">, </w:t>
      </w:r>
      <w:hyperlink r:id="rId32" w:tgtFrame="_blank" w:tooltip="Zakon o spremembah in dopolnitvah Zakona o varstvu okolja" w:history="1">
        <w:r w:rsidRPr="00D40825">
          <w:rPr>
            <w:rFonts w:ascii="Arial" w:hAnsi="Arial" w:cs="Arial"/>
            <w:bCs/>
          </w:rPr>
          <w:t>70/08</w:t>
        </w:r>
      </w:hyperlink>
      <w:r w:rsidRPr="00D40825">
        <w:rPr>
          <w:rFonts w:ascii="Arial" w:hAnsi="Arial" w:cs="Arial"/>
          <w:bCs/>
        </w:rPr>
        <w:t xml:space="preserve"> – ZVO-1B, </w:t>
      </w:r>
      <w:hyperlink r:id="rId33" w:tgtFrame="_blank" w:tooltip="Zakon o spremembah in dopolnitvah Zakona o prostorskem načrtovanju" w:history="1">
        <w:r w:rsidRPr="00D40825">
          <w:rPr>
            <w:rFonts w:ascii="Arial" w:hAnsi="Arial" w:cs="Arial"/>
            <w:bCs/>
          </w:rPr>
          <w:t>108/09</w:t>
        </w:r>
      </w:hyperlink>
      <w:r w:rsidRPr="00D40825">
        <w:rPr>
          <w:rFonts w:ascii="Arial" w:hAnsi="Arial" w:cs="Arial"/>
          <w:bCs/>
        </w:rPr>
        <w:t xml:space="preserve">, </w:t>
      </w:r>
      <w:hyperlink r:id="rId34" w:tgtFrame="_blank" w:tooltip="Zakon o umeščanju prostorskih ureditev državnega pomena v prostor" w:history="1">
        <w:r w:rsidRPr="00D40825">
          <w:rPr>
            <w:rFonts w:ascii="Arial" w:hAnsi="Arial" w:cs="Arial"/>
            <w:bCs/>
          </w:rPr>
          <w:t>80/10</w:t>
        </w:r>
      </w:hyperlink>
      <w:r w:rsidRPr="00D40825">
        <w:rPr>
          <w:rFonts w:ascii="Arial" w:hAnsi="Arial" w:cs="Arial"/>
          <w:bCs/>
        </w:rPr>
        <w:t xml:space="preserve"> – ZUPUDPP, </w:t>
      </w:r>
      <w:hyperlink r:id="rId35" w:tgtFrame="_blank" w:tooltip="Zakon o spremembah in dopolnitvah Zakona o kmetijskih zemljiščih" w:history="1">
        <w:r w:rsidRPr="00D40825">
          <w:rPr>
            <w:rFonts w:ascii="Arial" w:hAnsi="Arial" w:cs="Arial"/>
            <w:bCs/>
          </w:rPr>
          <w:t>43/11</w:t>
        </w:r>
      </w:hyperlink>
      <w:r w:rsidRPr="00D40825">
        <w:rPr>
          <w:rFonts w:ascii="Arial" w:hAnsi="Arial" w:cs="Arial"/>
          <w:bCs/>
        </w:rPr>
        <w:t xml:space="preserve"> – ZKZ-C, </w:t>
      </w:r>
      <w:hyperlink r:id="rId36" w:tgtFrame="_blank" w:tooltip="Zakon o spremembah in dopolnitvah Zakona o prostorskem načrtovanju" w:history="1">
        <w:r w:rsidRPr="00D40825">
          <w:rPr>
            <w:rFonts w:ascii="Arial" w:hAnsi="Arial" w:cs="Arial"/>
            <w:bCs/>
          </w:rPr>
          <w:t>57/12</w:t>
        </w:r>
      </w:hyperlink>
      <w:r w:rsidRPr="00D40825">
        <w:rPr>
          <w:rFonts w:ascii="Arial" w:hAnsi="Arial" w:cs="Arial"/>
          <w:bCs/>
        </w:rPr>
        <w:t xml:space="preserve">, </w:t>
      </w:r>
      <w:hyperlink r:id="rId37" w:tgtFrame="_blank" w:tooltip="Zakon o spremembah in dopolnitvah Zakona o umeščanju prostorskih ureditev državnega pomena v prostor" w:history="1">
        <w:r w:rsidRPr="00D40825">
          <w:rPr>
            <w:rFonts w:ascii="Arial" w:hAnsi="Arial" w:cs="Arial"/>
            <w:bCs/>
          </w:rPr>
          <w:t>57/12</w:t>
        </w:r>
      </w:hyperlink>
      <w:r w:rsidRPr="00D40825">
        <w:rPr>
          <w:rFonts w:ascii="Arial" w:hAnsi="Arial" w:cs="Arial"/>
          <w:bCs/>
        </w:rPr>
        <w:t xml:space="preserve"> – ZUPUDPP-A, </w:t>
      </w:r>
      <w:hyperlink r:id="rId38" w:tgtFrame="_blank" w:tooltip="Zakon o spremembah in dopolnitvah Zakona o spremembah in dopolnitvah Zakona o prostorskem načrtovanju" w:history="1">
        <w:r w:rsidRPr="00D40825">
          <w:rPr>
            <w:rFonts w:ascii="Arial" w:hAnsi="Arial" w:cs="Arial"/>
            <w:bCs/>
          </w:rPr>
          <w:t>(109/12)</w:t>
        </w:r>
      </w:hyperlink>
      <w:r w:rsidRPr="00D40825">
        <w:rPr>
          <w:rFonts w:ascii="Arial" w:hAnsi="Arial" w:cs="Arial"/>
          <w:bCs/>
        </w:rPr>
        <w:t xml:space="preserve">, </w:t>
      </w:r>
      <w:hyperlink r:id="rId39" w:tgtFrame="_blank" w:tooltip="Odločba o ugotovitvi, da je 29. člen Zakona o spremembah in dopolnitvah Zakona o prostorskem načrtovanju v neskladju z Ustavo in o ugotovitvi, da Poslovnik Državnega zbora ni v neskladju z Ustavo" w:history="1">
        <w:r w:rsidRPr="00D40825">
          <w:rPr>
            <w:rFonts w:ascii="Arial" w:hAnsi="Arial" w:cs="Arial"/>
            <w:bCs/>
          </w:rPr>
          <w:t>76/14</w:t>
        </w:r>
      </w:hyperlink>
      <w:r w:rsidRPr="00D40825">
        <w:rPr>
          <w:rFonts w:ascii="Arial" w:hAnsi="Arial" w:cs="Arial"/>
          <w:bCs/>
        </w:rPr>
        <w:t xml:space="preserve"> – odl. US in </w:t>
      </w:r>
      <w:hyperlink r:id="rId40" w:tgtFrame="_blank" w:tooltip="Zakon o ukrepih za uravnoteženje javnih financ občin" w:history="1">
        <w:r w:rsidRPr="00D40825">
          <w:rPr>
            <w:rFonts w:ascii="Arial" w:hAnsi="Arial" w:cs="Arial"/>
            <w:bCs/>
          </w:rPr>
          <w:t>14/15</w:t>
        </w:r>
      </w:hyperlink>
      <w:r w:rsidRPr="00D40825">
        <w:rPr>
          <w:rFonts w:ascii="Arial" w:hAnsi="Arial" w:cs="Arial"/>
          <w:bCs/>
        </w:rPr>
        <w:t xml:space="preserve"> – ZUUJFO)</w:t>
      </w:r>
    </w:p>
    <w:p w:rsidR="00E35433" w:rsidRPr="00D40825" w:rsidRDefault="00E35433" w:rsidP="00BE19CA">
      <w:pPr>
        <w:pStyle w:val="Odstavekseznama"/>
        <w:numPr>
          <w:ilvl w:val="0"/>
          <w:numId w:val="73"/>
        </w:numPr>
        <w:ind w:left="709" w:hanging="142"/>
        <w:jc w:val="both"/>
        <w:rPr>
          <w:rFonts w:ascii="Arial" w:hAnsi="Arial" w:cs="Arial"/>
        </w:rPr>
      </w:pPr>
      <w:r w:rsidRPr="00D40825">
        <w:rPr>
          <w:rFonts w:ascii="Arial" w:hAnsi="Arial" w:cs="Arial"/>
        </w:rPr>
        <w:t xml:space="preserve">Zakon o urejanju prostora, ZUreP-1 </w:t>
      </w:r>
      <w:r w:rsidRPr="00D40825">
        <w:rPr>
          <w:rFonts w:ascii="Arial" w:hAnsi="Arial" w:cs="Arial"/>
          <w:bCs/>
        </w:rPr>
        <w:t xml:space="preserve">(Uradni list RS, št. </w:t>
      </w:r>
      <w:hyperlink r:id="rId41" w:tgtFrame="_blank" w:tooltip="Zakon o urejanju prostora (ZUreP-1)" w:history="1">
        <w:r w:rsidRPr="00D40825">
          <w:rPr>
            <w:rFonts w:ascii="Arial" w:hAnsi="Arial" w:cs="Arial"/>
            <w:bCs/>
          </w:rPr>
          <w:t>110/02</w:t>
        </w:r>
      </w:hyperlink>
      <w:r w:rsidRPr="00D40825">
        <w:rPr>
          <w:rFonts w:ascii="Arial" w:hAnsi="Arial" w:cs="Arial"/>
          <w:bCs/>
        </w:rPr>
        <w:t xml:space="preserve">, </w:t>
      </w:r>
      <w:hyperlink r:id="rId42" w:tgtFrame="_blank" w:tooltip="Popravek zakona o urejanju prostora (ZUreP-1)" w:history="1">
        <w:r w:rsidRPr="00D40825">
          <w:rPr>
            <w:rFonts w:ascii="Arial" w:hAnsi="Arial" w:cs="Arial"/>
            <w:bCs/>
          </w:rPr>
          <w:t>8/03 – popr.</w:t>
        </w:r>
      </w:hyperlink>
      <w:r w:rsidRPr="00D40825">
        <w:rPr>
          <w:rFonts w:ascii="Arial" w:hAnsi="Arial" w:cs="Arial"/>
          <w:bCs/>
        </w:rPr>
        <w:t xml:space="preserve">, </w:t>
      </w:r>
      <w:hyperlink r:id="rId43" w:tgtFrame="_blank" w:tooltip="Zakon o zemljiški knjigi" w:history="1">
        <w:r w:rsidRPr="00D40825">
          <w:rPr>
            <w:rFonts w:ascii="Arial" w:hAnsi="Arial" w:cs="Arial"/>
            <w:bCs/>
          </w:rPr>
          <w:t>58/03</w:t>
        </w:r>
      </w:hyperlink>
      <w:r w:rsidRPr="00D40825">
        <w:rPr>
          <w:rFonts w:ascii="Arial" w:hAnsi="Arial" w:cs="Arial"/>
          <w:bCs/>
        </w:rPr>
        <w:t xml:space="preserve"> – ZZK-1, </w:t>
      </w:r>
      <w:hyperlink r:id="rId44" w:tgtFrame="_blank" w:tooltip="Zakon o prostorskem načrtovanju" w:history="1">
        <w:r w:rsidRPr="00D40825">
          <w:rPr>
            <w:rFonts w:ascii="Arial" w:hAnsi="Arial" w:cs="Arial"/>
            <w:bCs/>
          </w:rPr>
          <w:t>33/07</w:t>
        </w:r>
      </w:hyperlink>
      <w:r w:rsidRPr="00D40825">
        <w:rPr>
          <w:rFonts w:ascii="Arial" w:hAnsi="Arial" w:cs="Arial"/>
          <w:bCs/>
        </w:rPr>
        <w:t xml:space="preserve"> – ZPNačrt, </w:t>
      </w:r>
      <w:hyperlink r:id="rId45" w:tgtFrame="_blank" w:tooltip="Zakon o spremembah in dopolnitvah Zakona o graditvi objektov" w:history="1">
        <w:r w:rsidRPr="00D40825">
          <w:rPr>
            <w:rFonts w:ascii="Arial" w:hAnsi="Arial" w:cs="Arial"/>
            <w:bCs/>
          </w:rPr>
          <w:t>108/09</w:t>
        </w:r>
      </w:hyperlink>
      <w:r w:rsidRPr="00D40825">
        <w:rPr>
          <w:rFonts w:ascii="Arial" w:hAnsi="Arial" w:cs="Arial"/>
          <w:bCs/>
        </w:rPr>
        <w:t xml:space="preserve"> – ZGO-1C in </w:t>
      </w:r>
      <w:hyperlink r:id="rId46" w:tgtFrame="_blank" w:tooltip="Zakon o umeščanju prostorskih ureditev državnega pomena v prostor" w:history="1">
        <w:r w:rsidRPr="00D40825">
          <w:rPr>
            <w:rFonts w:ascii="Arial" w:hAnsi="Arial" w:cs="Arial"/>
            <w:bCs/>
          </w:rPr>
          <w:t>80/10</w:t>
        </w:r>
      </w:hyperlink>
      <w:r w:rsidRPr="00D40825">
        <w:rPr>
          <w:rFonts w:ascii="Arial" w:hAnsi="Arial" w:cs="Arial"/>
          <w:bCs/>
        </w:rPr>
        <w:t xml:space="preserve"> – ZUPUDPP)</w:t>
      </w:r>
    </w:p>
    <w:p w:rsidR="00E35433" w:rsidRPr="00D40825" w:rsidRDefault="00E35433" w:rsidP="00BE19CA">
      <w:pPr>
        <w:pStyle w:val="Odstavekseznama"/>
        <w:numPr>
          <w:ilvl w:val="0"/>
          <w:numId w:val="73"/>
        </w:numPr>
        <w:ind w:left="709" w:hanging="142"/>
        <w:jc w:val="both"/>
        <w:rPr>
          <w:rFonts w:ascii="Arial" w:hAnsi="Arial" w:cs="Arial"/>
        </w:rPr>
      </w:pPr>
      <w:r w:rsidRPr="00D40825">
        <w:rPr>
          <w:rFonts w:ascii="Arial" w:hAnsi="Arial" w:cs="Arial"/>
        </w:rPr>
        <w:t>Pravilnik o vsebini, obliki in načinu priprave občinskega podrobnega prostorskega načrta (Uradni list RS, št. 99/07)</w:t>
      </w:r>
    </w:p>
    <w:p w:rsidR="00E35433" w:rsidRPr="00D40825" w:rsidRDefault="00E35433" w:rsidP="00BE19CA">
      <w:pPr>
        <w:pStyle w:val="Odstavekseznama"/>
        <w:numPr>
          <w:ilvl w:val="0"/>
          <w:numId w:val="73"/>
        </w:numPr>
        <w:ind w:left="709" w:hanging="142"/>
        <w:jc w:val="both"/>
        <w:rPr>
          <w:rFonts w:ascii="Arial" w:hAnsi="Arial" w:cs="Arial"/>
        </w:rPr>
      </w:pPr>
      <w:r w:rsidRPr="00D40825">
        <w:rPr>
          <w:rFonts w:ascii="Arial" w:hAnsi="Arial" w:cs="Arial"/>
        </w:rPr>
        <w:t xml:space="preserve">Odlok o Strategiji prostorskega razvoja Slovenije </w:t>
      </w:r>
      <w:r w:rsidRPr="00D40825">
        <w:rPr>
          <w:rFonts w:ascii="Arial" w:hAnsi="Arial" w:cs="Arial"/>
          <w:bCs/>
        </w:rPr>
        <w:t xml:space="preserve">(Uradni list RS, št. </w:t>
      </w:r>
      <w:hyperlink r:id="rId47" w:tgtFrame="_blank" w:tooltip="Odlok o strategiji prostorskega razvoja Slovenije (OdSPRS)" w:history="1">
        <w:r w:rsidRPr="00D40825">
          <w:rPr>
            <w:rFonts w:ascii="Arial" w:hAnsi="Arial" w:cs="Arial"/>
            <w:bCs/>
          </w:rPr>
          <w:t>76/04</w:t>
        </w:r>
      </w:hyperlink>
      <w:r w:rsidRPr="00D40825">
        <w:rPr>
          <w:rFonts w:ascii="Arial" w:hAnsi="Arial" w:cs="Arial"/>
          <w:bCs/>
        </w:rPr>
        <w:t xml:space="preserve"> in </w:t>
      </w:r>
      <w:hyperlink r:id="rId48" w:tgtFrame="_blank" w:tooltip="Zakon o prostorskem načrtovanju" w:history="1">
        <w:r w:rsidRPr="00D40825">
          <w:rPr>
            <w:rFonts w:ascii="Arial" w:hAnsi="Arial" w:cs="Arial"/>
            <w:bCs/>
          </w:rPr>
          <w:t>33/07</w:t>
        </w:r>
      </w:hyperlink>
      <w:r w:rsidRPr="00D40825">
        <w:rPr>
          <w:rFonts w:ascii="Arial" w:hAnsi="Arial" w:cs="Arial"/>
          <w:bCs/>
        </w:rPr>
        <w:t xml:space="preserve"> – ZPNačrt)</w:t>
      </w:r>
    </w:p>
    <w:p w:rsidR="00E35433" w:rsidRPr="00D40825" w:rsidRDefault="00E35433" w:rsidP="00BE19CA">
      <w:pPr>
        <w:pStyle w:val="Odstavekseznama"/>
        <w:numPr>
          <w:ilvl w:val="0"/>
          <w:numId w:val="73"/>
        </w:numPr>
        <w:ind w:left="993" w:hanging="426"/>
        <w:jc w:val="both"/>
        <w:rPr>
          <w:rFonts w:ascii="Arial" w:hAnsi="Arial" w:cs="Arial"/>
        </w:rPr>
      </w:pPr>
      <w:r w:rsidRPr="00D40825">
        <w:rPr>
          <w:rFonts w:ascii="Arial" w:hAnsi="Arial" w:cs="Arial"/>
        </w:rPr>
        <w:t>Uredba o prostorskem redu Slovenije (Uradni list RS, št. 122/04)</w:t>
      </w:r>
    </w:p>
    <w:p w:rsidR="00E35433" w:rsidRPr="00D40825" w:rsidRDefault="00E35433" w:rsidP="00A9429B">
      <w:pPr>
        <w:pStyle w:val="Brezrazmikov"/>
      </w:pPr>
    </w:p>
    <w:p w:rsidR="00E35433" w:rsidRPr="00D40825" w:rsidRDefault="00E35433" w:rsidP="00E35433">
      <w:pPr>
        <w:pStyle w:val="Brezrazmikov"/>
        <w:spacing w:line="276" w:lineRule="auto"/>
        <w:ind w:firstLine="567"/>
        <w:rPr>
          <w:rFonts w:ascii="Arial" w:hAnsi="Arial" w:cs="Arial"/>
          <w:b/>
          <w:color w:val="000000"/>
          <w:sz w:val="24"/>
          <w:szCs w:val="24"/>
        </w:rPr>
      </w:pPr>
      <w:r w:rsidRPr="00D40825">
        <w:rPr>
          <w:rFonts w:ascii="Arial" w:hAnsi="Arial" w:cs="Arial"/>
          <w:b/>
          <w:color w:val="000000"/>
          <w:sz w:val="24"/>
          <w:szCs w:val="24"/>
        </w:rPr>
        <w:t>Gradbeništvo in nepremičnine</w:t>
      </w:r>
    </w:p>
    <w:p w:rsidR="00E35433" w:rsidRPr="00D40825" w:rsidRDefault="00E35433" w:rsidP="00BE19CA">
      <w:pPr>
        <w:pStyle w:val="Navadensplet"/>
        <w:numPr>
          <w:ilvl w:val="0"/>
          <w:numId w:val="74"/>
        </w:numPr>
        <w:spacing w:after="0" w:line="276" w:lineRule="auto"/>
        <w:ind w:left="709" w:hanging="142"/>
        <w:jc w:val="both"/>
        <w:rPr>
          <w:rFonts w:ascii="Arial" w:hAnsi="Arial" w:cs="Arial"/>
          <w:color w:val="000000"/>
          <w:sz w:val="22"/>
          <w:szCs w:val="22"/>
        </w:rPr>
      </w:pPr>
      <w:r w:rsidRPr="00D40825">
        <w:rPr>
          <w:rFonts w:ascii="Arial" w:hAnsi="Arial" w:cs="Arial"/>
          <w:color w:val="000000"/>
          <w:sz w:val="22"/>
          <w:szCs w:val="22"/>
        </w:rPr>
        <w:t xml:space="preserve">Zakon o graditvi objektov </w:t>
      </w:r>
      <w:r w:rsidRPr="00D40825">
        <w:rPr>
          <w:rFonts w:ascii="Arial" w:hAnsi="Arial" w:cs="Arial"/>
          <w:iCs/>
          <w:color w:val="000000"/>
          <w:sz w:val="22"/>
          <w:szCs w:val="22"/>
        </w:rPr>
        <w:t xml:space="preserve">(Uradni list RS, št. </w:t>
      </w:r>
      <w:hyperlink r:id="rId49" w:tgtFrame="_blank" w:history="1">
        <w:r w:rsidRPr="00D40825">
          <w:rPr>
            <w:rFonts w:ascii="Arial" w:hAnsi="Arial" w:cs="Arial"/>
            <w:iCs/>
            <w:color w:val="000000"/>
            <w:sz w:val="22"/>
            <w:szCs w:val="22"/>
          </w:rPr>
          <w:t>102/04</w:t>
        </w:r>
      </w:hyperlink>
      <w:r w:rsidRPr="00D40825">
        <w:rPr>
          <w:rFonts w:ascii="Arial" w:hAnsi="Arial" w:cs="Arial"/>
          <w:iCs/>
          <w:color w:val="000000"/>
          <w:sz w:val="22"/>
          <w:szCs w:val="22"/>
        </w:rPr>
        <w:t xml:space="preserve"> - uradno prečiščeno besedilo, </w:t>
      </w:r>
      <w:hyperlink r:id="rId50" w:tgtFrame="_blank" w:history="1">
        <w:r w:rsidRPr="00D40825">
          <w:rPr>
            <w:rFonts w:ascii="Arial" w:hAnsi="Arial" w:cs="Arial"/>
            <w:iCs/>
            <w:color w:val="000000"/>
            <w:sz w:val="22"/>
            <w:szCs w:val="22"/>
          </w:rPr>
          <w:t>14/05</w:t>
        </w:r>
      </w:hyperlink>
      <w:r w:rsidRPr="00D40825">
        <w:rPr>
          <w:rFonts w:ascii="Arial" w:hAnsi="Arial" w:cs="Arial"/>
          <w:iCs/>
          <w:color w:val="000000"/>
          <w:sz w:val="22"/>
          <w:szCs w:val="22"/>
        </w:rPr>
        <w:t xml:space="preserve"> - popr., </w:t>
      </w:r>
      <w:hyperlink r:id="rId51" w:tgtFrame="_blank" w:history="1">
        <w:r w:rsidRPr="00D40825">
          <w:rPr>
            <w:rFonts w:ascii="Arial" w:hAnsi="Arial" w:cs="Arial"/>
            <w:iCs/>
            <w:color w:val="000000"/>
            <w:sz w:val="22"/>
            <w:szCs w:val="22"/>
          </w:rPr>
          <w:t>92/05</w:t>
        </w:r>
      </w:hyperlink>
      <w:r w:rsidRPr="00D40825">
        <w:rPr>
          <w:rFonts w:ascii="Arial" w:hAnsi="Arial" w:cs="Arial"/>
          <w:iCs/>
          <w:color w:val="000000"/>
          <w:sz w:val="22"/>
          <w:szCs w:val="22"/>
        </w:rPr>
        <w:t xml:space="preserve"> - ZJC-B, </w:t>
      </w:r>
      <w:hyperlink r:id="rId52" w:tgtFrame="_blank" w:history="1">
        <w:r w:rsidRPr="00D40825">
          <w:rPr>
            <w:rFonts w:ascii="Arial" w:hAnsi="Arial" w:cs="Arial"/>
            <w:iCs/>
            <w:color w:val="000000"/>
            <w:sz w:val="22"/>
            <w:szCs w:val="22"/>
          </w:rPr>
          <w:t>93/05</w:t>
        </w:r>
      </w:hyperlink>
      <w:r w:rsidRPr="00D40825">
        <w:rPr>
          <w:rFonts w:ascii="Arial" w:hAnsi="Arial" w:cs="Arial"/>
          <w:iCs/>
          <w:color w:val="000000"/>
          <w:sz w:val="22"/>
          <w:szCs w:val="22"/>
        </w:rPr>
        <w:t xml:space="preserve"> - ZVMS, </w:t>
      </w:r>
      <w:hyperlink r:id="rId53" w:tgtFrame="_blank" w:history="1">
        <w:r w:rsidRPr="00D40825">
          <w:rPr>
            <w:rFonts w:ascii="Arial" w:hAnsi="Arial" w:cs="Arial"/>
            <w:iCs/>
            <w:color w:val="000000"/>
            <w:sz w:val="22"/>
            <w:szCs w:val="22"/>
          </w:rPr>
          <w:t xml:space="preserve">111/05 </w:t>
        </w:r>
      </w:hyperlink>
      <w:r w:rsidRPr="00D40825">
        <w:rPr>
          <w:rFonts w:ascii="Arial" w:hAnsi="Arial" w:cs="Arial"/>
          <w:iCs/>
          <w:color w:val="000000"/>
          <w:sz w:val="22"/>
          <w:szCs w:val="22"/>
        </w:rPr>
        <w:t xml:space="preserve">- odl. US, </w:t>
      </w:r>
      <w:hyperlink r:id="rId54" w:tgtFrame="_blank" w:history="1">
        <w:r w:rsidRPr="00D40825">
          <w:rPr>
            <w:rFonts w:ascii="Arial" w:hAnsi="Arial" w:cs="Arial"/>
            <w:iCs/>
            <w:color w:val="000000"/>
            <w:sz w:val="22"/>
            <w:szCs w:val="22"/>
          </w:rPr>
          <w:t>126/07</w:t>
        </w:r>
      </w:hyperlink>
      <w:r w:rsidRPr="00D40825">
        <w:rPr>
          <w:rFonts w:ascii="Arial" w:hAnsi="Arial" w:cs="Arial"/>
          <w:iCs/>
          <w:color w:val="000000"/>
          <w:sz w:val="22"/>
          <w:szCs w:val="22"/>
        </w:rPr>
        <w:t xml:space="preserve">, </w:t>
      </w:r>
      <w:hyperlink r:id="rId55" w:tgtFrame="_blank" w:history="1">
        <w:r w:rsidRPr="00D40825">
          <w:rPr>
            <w:rFonts w:ascii="Arial" w:hAnsi="Arial" w:cs="Arial"/>
            <w:iCs/>
            <w:color w:val="000000"/>
            <w:sz w:val="22"/>
            <w:szCs w:val="22"/>
          </w:rPr>
          <w:t>108/09</w:t>
        </w:r>
      </w:hyperlink>
      <w:r w:rsidRPr="00D40825">
        <w:rPr>
          <w:rFonts w:ascii="Arial" w:hAnsi="Arial" w:cs="Arial"/>
          <w:iCs/>
          <w:color w:val="000000"/>
          <w:sz w:val="22"/>
          <w:szCs w:val="22"/>
        </w:rPr>
        <w:t xml:space="preserve">, </w:t>
      </w:r>
      <w:hyperlink r:id="rId56" w:tgtFrame="_blank" w:history="1">
        <w:r w:rsidRPr="00D40825">
          <w:rPr>
            <w:rFonts w:ascii="Arial" w:hAnsi="Arial" w:cs="Arial"/>
            <w:iCs/>
            <w:color w:val="000000"/>
            <w:sz w:val="22"/>
            <w:szCs w:val="22"/>
          </w:rPr>
          <w:t>61/10</w:t>
        </w:r>
      </w:hyperlink>
      <w:r w:rsidRPr="00D40825">
        <w:rPr>
          <w:rFonts w:ascii="Arial" w:hAnsi="Arial" w:cs="Arial"/>
          <w:iCs/>
          <w:color w:val="000000"/>
          <w:sz w:val="22"/>
          <w:szCs w:val="22"/>
        </w:rPr>
        <w:t xml:space="preserve"> - ZRud-1, </w:t>
      </w:r>
      <w:hyperlink r:id="rId57" w:tgtFrame="_blank" w:history="1">
        <w:r w:rsidRPr="00D40825">
          <w:rPr>
            <w:rFonts w:ascii="Arial" w:hAnsi="Arial" w:cs="Arial"/>
            <w:iCs/>
            <w:color w:val="000000"/>
            <w:sz w:val="22"/>
            <w:szCs w:val="22"/>
          </w:rPr>
          <w:t>20/11</w:t>
        </w:r>
      </w:hyperlink>
      <w:r w:rsidRPr="00D40825">
        <w:rPr>
          <w:rFonts w:ascii="Arial" w:hAnsi="Arial" w:cs="Arial"/>
          <w:iCs/>
          <w:color w:val="000000"/>
          <w:sz w:val="22"/>
          <w:szCs w:val="22"/>
        </w:rPr>
        <w:t xml:space="preserve"> - odl. US, </w:t>
      </w:r>
      <w:hyperlink r:id="rId58" w:tgtFrame="_blank" w:history="1">
        <w:r w:rsidRPr="00D40825">
          <w:rPr>
            <w:rFonts w:ascii="Arial" w:hAnsi="Arial" w:cs="Arial"/>
            <w:iCs/>
            <w:color w:val="000000"/>
            <w:sz w:val="22"/>
            <w:szCs w:val="22"/>
          </w:rPr>
          <w:t>57/12</w:t>
        </w:r>
      </w:hyperlink>
      <w:r w:rsidRPr="00D40825">
        <w:rPr>
          <w:rFonts w:ascii="Arial" w:hAnsi="Arial" w:cs="Arial"/>
          <w:iCs/>
          <w:color w:val="000000"/>
          <w:sz w:val="22"/>
          <w:szCs w:val="22"/>
        </w:rPr>
        <w:t xml:space="preserve">, </w:t>
      </w:r>
      <w:hyperlink r:id="rId59" w:tgtFrame="_blank" w:history="1">
        <w:r w:rsidRPr="00D40825">
          <w:rPr>
            <w:rFonts w:ascii="Arial" w:hAnsi="Arial" w:cs="Arial"/>
            <w:iCs/>
            <w:color w:val="000000"/>
            <w:sz w:val="22"/>
            <w:szCs w:val="22"/>
          </w:rPr>
          <w:t>101/13</w:t>
        </w:r>
      </w:hyperlink>
      <w:r w:rsidRPr="00D40825">
        <w:rPr>
          <w:rFonts w:ascii="Arial" w:hAnsi="Arial" w:cs="Arial"/>
          <w:iCs/>
          <w:color w:val="000000"/>
          <w:sz w:val="22"/>
          <w:szCs w:val="22"/>
        </w:rPr>
        <w:t xml:space="preserve"> - ZDavNepr in </w:t>
      </w:r>
      <w:hyperlink r:id="rId60" w:tgtFrame="_blank" w:history="1">
        <w:r w:rsidRPr="00D40825">
          <w:rPr>
            <w:rFonts w:ascii="Arial" w:hAnsi="Arial" w:cs="Arial"/>
            <w:iCs/>
            <w:color w:val="000000"/>
            <w:sz w:val="22"/>
            <w:szCs w:val="22"/>
          </w:rPr>
          <w:t>110/13</w:t>
        </w:r>
      </w:hyperlink>
      <w:r w:rsidRPr="00D40825">
        <w:rPr>
          <w:rFonts w:ascii="Arial" w:hAnsi="Arial" w:cs="Arial"/>
          <w:iCs/>
          <w:color w:val="000000"/>
          <w:sz w:val="22"/>
          <w:szCs w:val="22"/>
        </w:rPr>
        <w:t>)</w:t>
      </w:r>
    </w:p>
    <w:p w:rsidR="00E35433" w:rsidRPr="00D40825" w:rsidRDefault="00E35433" w:rsidP="00BE19CA">
      <w:pPr>
        <w:numPr>
          <w:ilvl w:val="0"/>
          <w:numId w:val="74"/>
        </w:numPr>
        <w:spacing w:after="0"/>
        <w:ind w:left="709" w:hanging="142"/>
        <w:jc w:val="both"/>
        <w:rPr>
          <w:rFonts w:ascii="Times New Roman" w:hAnsi="Times New Roman"/>
          <w:color w:val="000000"/>
          <w:lang w:eastAsia="sl-SI"/>
        </w:rPr>
      </w:pPr>
      <w:r w:rsidRPr="00D40825">
        <w:rPr>
          <w:rFonts w:ascii="Arial" w:hAnsi="Arial" w:cs="Arial"/>
          <w:bCs/>
          <w:color w:val="000000"/>
        </w:rPr>
        <w:t xml:space="preserve">Uredba o razvrščanju objektov glede na zahtevnost gradnje (Uradni list RS, št. </w:t>
      </w:r>
      <w:hyperlink r:id="rId61" w:tgtFrame="_blank" w:tooltip="Uredba o razvrščanju objektov glede na zahtevnost gradnje" w:history="1">
        <w:r w:rsidRPr="00D40825">
          <w:rPr>
            <w:rFonts w:ascii="Arial" w:hAnsi="Arial" w:cs="Arial"/>
            <w:bCs/>
            <w:color w:val="000000"/>
          </w:rPr>
          <w:t>18/13</w:t>
        </w:r>
      </w:hyperlink>
      <w:r w:rsidRPr="00D40825">
        <w:rPr>
          <w:rFonts w:ascii="Arial" w:hAnsi="Arial" w:cs="Arial"/>
          <w:bCs/>
          <w:color w:val="000000"/>
        </w:rPr>
        <w:t xml:space="preserve">, </w:t>
      </w:r>
      <w:hyperlink r:id="rId62" w:tgtFrame="_blank" w:tooltip="Uredba o spremembah Uredbe o razvrščanju objektov glede na zahtevnost gradnje" w:history="1">
        <w:r w:rsidRPr="00D40825">
          <w:rPr>
            <w:rFonts w:ascii="Arial" w:hAnsi="Arial" w:cs="Arial"/>
            <w:bCs/>
            <w:color w:val="000000"/>
          </w:rPr>
          <w:t>24/13</w:t>
        </w:r>
      </w:hyperlink>
      <w:r w:rsidRPr="00D40825">
        <w:rPr>
          <w:rFonts w:ascii="Arial" w:hAnsi="Arial" w:cs="Arial"/>
          <w:bCs/>
          <w:color w:val="000000"/>
        </w:rPr>
        <w:t xml:space="preserve"> in </w:t>
      </w:r>
      <w:hyperlink r:id="rId63" w:tgtFrame="_blank" w:tooltip="Uredba o spremembi Uredbe o razvrščanju objektov glede na zahtevnost gradnje" w:history="1">
        <w:r w:rsidRPr="00D40825">
          <w:rPr>
            <w:rFonts w:ascii="Arial" w:hAnsi="Arial" w:cs="Arial"/>
            <w:bCs/>
            <w:color w:val="000000"/>
          </w:rPr>
          <w:t>26/13</w:t>
        </w:r>
      </w:hyperlink>
      <w:r w:rsidRPr="00D40825">
        <w:rPr>
          <w:rFonts w:ascii="Arial" w:hAnsi="Arial" w:cs="Arial"/>
          <w:bCs/>
          <w:color w:val="000000"/>
        </w:rPr>
        <w:t>)</w:t>
      </w:r>
    </w:p>
    <w:p w:rsidR="00E35433" w:rsidRPr="00D40825" w:rsidRDefault="00E35433" w:rsidP="00BE19CA">
      <w:pPr>
        <w:numPr>
          <w:ilvl w:val="0"/>
          <w:numId w:val="74"/>
        </w:numPr>
        <w:spacing w:after="0"/>
        <w:ind w:left="709" w:hanging="142"/>
        <w:jc w:val="both"/>
        <w:rPr>
          <w:rFonts w:ascii="Times New Roman" w:hAnsi="Times New Roman"/>
          <w:color w:val="000000"/>
          <w:lang w:eastAsia="sl-SI"/>
        </w:rPr>
      </w:pPr>
      <w:r w:rsidRPr="00D40825">
        <w:rPr>
          <w:rFonts w:ascii="Arial" w:hAnsi="Arial" w:cs="Arial"/>
          <w:bCs/>
          <w:color w:val="000000"/>
        </w:rPr>
        <w:t xml:space="preserve">Pravilnik o projektni in tehnični dokumentaciji (Uradni list RS, št. </w:t>
      </w:r>
      <w:hyperlink r:id="rId64" w:tgtFrame="_blank" w:tooltip="Pravilnik o projektni dokumentaciji" w:history="1">
        <w:r w:rsidRPr="00D40825">
          <w:rPr>
            <w:rFonts w:ascii="Arial" w:hAnsi="Arial" w:cs="Arial"/>
            <w:bCs/>
            <w:color w:val="000000"/>
          </w:rPr>
          <w:t>55/08</w:t>
        </w:r>
      </w:hyperlink>
      <w:r w:rsidRPr="00D40825">
        <w:rPr>
          <w:rFonts w:ascii="Arial" w:hAnsi="Arial" w:cs="Arial"/>
          <w:bCs/>
          <w:color w:val="000000"/>
        </w:rPr>
        <w:t>)</w:t>
      </w:r>
    </w:p>
    <w:p w:rsidR="00E35433" w:rsidRPr="00D40825" w:rsidRDefault="00E35433" w:rsidP="00BE19CA">
      <w:pPr>
        <w:numPr>
          <w:ilvl w:val="0"/>
          <w:numId w:val="74"/>
        </w:numPr>
        <w:spacing w:after="0"/>
        <w:ind w:left="709" w:hanging="142"/>
        <w:jc w:val="both"/>
        <w:rPr>
          <w:rFonts w:ascii="Times New Roman" w:hAnsi="Times New Roman"/>
          <w:color w:val="000000"/>
          <w:lang w:eastAsia="sl-SI"/>
        </w:rPr>
      </w:pPr>
      <w:r w:rsidRPr="00D40825">
        <w:rPr>
          <w:rFonts w:ascii="Arial" w:hAnsi="Arial" w:cs="Arial"/>
          <w:bCs/>
          <w:color w:val="000000"/>
        </w:rPr>
        <w:t>Pravilnik o gradbiščih (Uradni list RS, št. 55/08, 54/09)</w:t>
      </w:r>
    </w:p>
    <w:p w:rsidR="00E35433" w:rsidRPr="00A9429B" w:rsidRDefault="00E35433" w:rsidP="00BE19CA">
      <w:pPr>
        <w:numPr>
          <w:ilvl w:val="0"/>
          <w:numId w:val="74"/>
        </w:numPr>
        <w:spacing w:after="0"/>
        <w:ind w:left="709" w:hanging="142"/>
        <w:jc w:val="both"/>
        <w:rPr>
          <w:rFonts w:ascii="Times New Roman" w:hAnsi="Times New Roman"/>
          <w:color w:val="000000"/>
          <w:lang w:eastAsia="sl-SI"/>
        </w:rPr>
      </w:pPr>
      <w:r w:rsidRPr="00D40825">
        <w:rPr>
          <w:rFonts w:ascii="Arial" w:hAnsi="Arial" w:cs="Arial"/>
          <w:bCs/>
          <w:color w:val="000000"/>
        </w:rPr>
        <w:t>Pravilnik o zahtevah za nizkonapetostne električne inštalacije v stavbah</w:t>
      </w:r>
      <w:r>
        <w:rPr>
          <w:rFonts w:ascii="Arial" w:hAnsi="Arial" w:cs="Arial"/>
          <w:bCs/>
          <w:color w:val="000000"/>
        </w:rPr>
        <w:t xml:space="preserve"> </w:t>
      </w:r>
      <w:r w:rsidRPr="00D40825">
        <w:rPr>
          <w:rFonts w:ascii="Arial" w:hAnsi="Arial" w:cs="Arial"/>
          <w:bCs/>
          <w:color w:val="000000"/>
        </w:rPr>
        <w:t>(Uradni list RS, št. 41/09, 2/12)</w:t>
      </w:r>
    </w:p>
    <w:p w:rsidR="00A9429B" w:rsidRPr="000B0AFC" w:rsidRDefault="00A9429B" w:rsidP="00A9429B">
      <w:pPr>
        <w:pStyle w:val="Brezrazmikov"/>
        <w:rPr>
          <w:lang w:eastAsia="sl-SI"/>
        </w:rPr>
      </w:pPr>
    </w:p>
    <w:p w:rsidR="00E35433" w:rsidRPr="00D40825" w:rsidRDefault="00E35433" w:rsidP="00BE19CA">
      <w:pPr>
        <w:numPr>
          <w:ilvl w:val="0"/>
          <w:numId w:val="74"/>
        </w:numPr>
        <w:spacing w:after="0"/>
        <w:ind w:left="709" w:hanging="142"/>
        <w:jc w:val="both"/>
        <w:rPr>
          <w:rFonts w:ascii="Times New Roman" w:hAnsi="Times New Roman"/>
          <w:color w:val="000000"/>
          <w:lang w:eastAsia="sl-SI"/>
        </w:rPr>
      </w:pPr>
      <w:r w:rsidRPr="00D40825">
        <w:rPr>
          <w:rFonts w:ascii="Arial" w:hAnsi="Arial" w:cs="Arial"/>
          <w:bCs/>
          <w:color w:val="000000"/>
        </w:rPr>
        <w:t>Pravilnik o mehanski odpornosti in stabilnosti objektov (Uradni list RS, št. 101/05)</w:t>
      </w:r>
    </w:p>
    <w:p w:rsidR="00E35433" w:rsidRPr="00E35433" w:rsidRDefault="00E35433" w:rsidP="00BE19CA">
      <w:pPr>
        <w:numPr>
          <w:ilvl w:val="0"/>
          <w:numId w:val="74"/>
        </w:numPr>
        <w:spacing w:after="0"/>
        <w:ind w:left="709" w:hanging="142"/>
        <w:jc w:val="both"/>
        <w:rPr>
          <w:rFonts w:ascii="Times New Roman" w:hAnsi="Times New Roman"/>
          <w:color w:val="000000"/>
          <w:lang w:eastAsia="sl-SI"/>
        </w:rPr>
      </w:pPr>
      <w:r w:rsidRPr="00D40825">
        <w:rPr>
          <w:rFonts w:ascii="Arial" w:hAnsi="Arial" w:cs="Arial"/>
          <w:bCs/>
          <w:color w:val="000000"/>
        </w:rPr>
        <w:t xml:space="preserve">Pravilnik o požarni varnosti v stavbah (Uradni list RS, št. </w:t>
      </w:r>
      <w:hyperlink r:id="rId65" w:tgtFrame="_blank" w:tooltip="Pravilnik o požarni varnosti v stavbah" w:history="1">
        <w:r w:rsidRPr="00D40825">
          <w:rPr>
            <w:rFonts w:ascii="Arial" w:hAnsi="Arial" w:cs="Arial"/>
            <w:bCs/>
            <w:color w:val="000000"/>
          </w:rPr>
          <w:t>31/04</w:t>
        </w:r>
      </w:hyperlink>
      <w:r w:rsidRPr="00D40825">
        <w:rPr>
          <w:rFonts w:ascii="Arial" w:hAnsi="Arial" w:cs="Arial"/>
          <w:bCs/>
          <w:color w:val="000000"/>
        </w:rPr>
        <w:t xml:space="preserve">, </w:t>
      </w:r>
      <w:hyperlink r:id="rId66" w:tgtFrame="_blank" w:tooltip="Pravilnik o spremembi pravilnika o požarni varnosti v stavbah" w:history="1">
        <w:r w:rsidRPr="00D40825">
          <w:rPr>
            <w:rFonts w:ascii="Arial" w:hAnsi="Arial" w:cs="Arial"/>
            <w:bCs/>
            <w:color w:val="000000"/>
          </w:rPr>
          <w:t>10/05</w:t>
        </w:r>
      </w:hyperlink>
      <w:r w:rsidRPr="00D40825">
        <w:rPr>
          <w:rFonts w:ascii="Arial" w:hAnsi="Arial" w:cs="Arial"/>
          <w:bCs/>
          <w:color w:val="000000"/>
        </w:rPr>
        <w:t xml:space="preserve">, </w:t>
      </w:r>
      <w:hyperlink r:id="rId67" w:tgtFrame="_blank" w:tooltip="Pravilnik o spremembah in dopolnitvah pravilnika o požarni varnosti v stavbah" w:history="1">
        <w:r w:rsidRPr="00D40825">
          <w:rPr>
            <w:rFonts w:ascii="Arial" w:hAnsi="Arial" w:cs="Arial"/>
            <w:bCs/>
            <w:color w:val="000000"/>
          </w:rPr>
          <w:t>83/05</w:t>
        </w:r>
      </w:hyperlink>
      <w:r w:rsidRPr="00D40825">
        <w:rPr>
          <w:rFonts w:ascii="Arial" w:hAnsi="Arial" w:cs="Arial"/>
          <w:bCs/>
          <w:color w:val="000000"/>
        </w:rPr>
        <w:t xml:space="preserve">, </w:t>
      </w:r>
      <w:hyperlink r:id="rId68" w:tgtFrame="_blank" w:tooltip="Pravilnik o spremembah in dopolnitvah Pravilnika o požarni varnosti v stavbah" w:history="1">
        <w:r w:rsidRPr="00D40825">
          <w:rPr>
            <w:rFonts w:ascii="Arial" w:hAnsi="Arial" w:cs="Arial"/>
            <w:bCs/>
            <w:color w:val="000000"/>
          </w:rPr>
          <w:t>14/07</w:t>
        </w:r>
      </w:hyperlink>
      <w:r w:rsidRPr="00D40825">
        <w:rPr>
          <w:rFonts w:ascii="Arial" w:hAnsi="Arial" w:cs="Arial"/>
          <w:bCs/>
          <w:color w:val="000000"/>
        </w:rPr>
        <w:t xml:space="preserve"> in </w:t>
      </w:r>
      <w:hyperlink r:id="rId69" w:tgtFrame="_blank" w:tooltip="Pravilnik o zasnovi in študiji požarne varnosti" w:history="1">
        <w:r w:rsidRPr="00D40825">
          <w:rPr>
            <w:rFonts w:ascii="Arial" w:hAnsi="Arial" w:cs="Arial"/>
            <w:bCs/>
            <w:color w:val="000000"/>
          </w:rPr>
          <w:t>12/13</w:t>
        </w:r>
      </w:hyperlink>
      <w:r w:rsidRPr="00D40825">
        <w:rPr>
          <w:rFonts w:ascii="Arial" w:hAnsi="Arial" w:cs="Arial"/>
          <w:bCs/>
          <w:color w:val="000000"/>
        </w:rPr>
        <w:t>)</w:t>
      </w:r>
    </w:p>
    <w:p w:rsidR="00E35433" w:rsidRPr="00D40825" w:rsidRDefault="00E35433" w:rsidP="00BE19CA">
      <w:pPr>
        <w:numPr>
          <w:ilvl w:val="0"/>
          <w:numId w:val="74"/>
        </w:numPr>
        <w:spacing w:after="0"/>
        <w:ind w:left="709" w:hanging="142"/>
        <w:jc w:val="both"/>
        <w:rPr>
          <w:rFonts w:ascii="Times New Roman" w:hAnsi="Times New Roman"/>
          <w:color w:val="000000"/>
          <w:lang w:eastAsia="sl-SI"/>
        </w:rPr>
      </w:pPr>
      <w:r w:rsidRPr="00D40825">
        <w:rPr>
          <w:rFonts w:ascii="Arial" w:hAnsi="Arial" w:cs="Arial"/>
          <w:bCs/>
          <w:color w:val="000000"/>
        </w:rPr>
        <w:t>Tehnična smernica za graditev TSG-1-001:2010 Požarna varnost v stavbah (velja od 21.05.2010)</w:t>
      </w:r>
    </w:p>
    <w:p w:rsidR="00E35433" w:rsidRPr="00D40825" w:rsidRDefault="00E35433" w:rsidP="00BE19CA">
      <w:pPr>
        <w:numPr>
          <w:ilvl w:val="0"/>
          <w:numId w:val="74"/>
        </w:numPr>
        <w:spacing w:after="0"/>
        <w:ind w:left="709" w:hanging="142"/>
        <w:jc w:val="both"/>
        <w:rPr>
          <w:rFonts w:ascii="Arial" w:hAnsi="Arial" w:cs="Arial"/>
          <w:color w:val="000000"/>
          <w:lang w:eastAsia="sl-SI"/>
        </w:rPr>
      </w:pPr>
      <w:r w:rsidRPr="00D40825">
        <w:rPr>
          <w:rFonts w:ascii="Arial" w:hAnsi="Arial" w:cs="Arial"/>
          <w:bCs/>
          <w:color w:val="000000"/>
        </w:rPr>
        <w:t xml:space="preserve">Pravilnik o zahtevah za zagotavljanje neoviranega dostopa, vstopa in uporabe objektov v javni rabi ter večstanovanjskih stavb (Uradni list RS, št. </w:t>
      </w:r>
      <w:hyperlink r:id="rId70" w:tgtFrame="_blank" w:tooltip="Pravilnik o zahtevah za zagotavljanje neoviranega dostopa, vstopa in uporabe objektov v javni rabi ter večstanovanjskih stavb" w:history="1">
        <w:r w:rsidRPr="00D40825">
          <w:rPr>
            <w:rFonts w:ascii="Arial" w:hAnsi="Arial" w:cs="Arial"/>
            <w:bCs/>
            <w:color w:val="000000"/>
          </w:rPr>
          <w:t>97/03</w:t>
        </w:r>
      </w:hyperlink>
      <w:r w:rsidRPr="00D40825">
        <w:rPr>
          <w:rFonts w:ascii="Arial" w:hAnsi="Arial" w:cs="Arial"/>
          <w:bCs/>
          <w:color w:val="000000"/>
        </w:rPr>
        <w:t xml:space="preserve">, </w:t>
      </w:r>
      <w:hyperlink r:id="rId71" w:tgtFrame="_blank" w:tooltip="Zakon o prostorskem načrtovanju" w:history="1">
        <w:r w:rsidRPr="00D40825">
          <w:rPr>
            <w:rFonts w:ascii="Arial" w:hAnsi="Arial" w:cs="Arial"/>
            <w:bCs/>
            <w:color w:val="000000"/>
          </w:rPr>
          <w:t>33/07</w:t>
        </w:r>
      </w:hyperlink>
      <w:r w:rsidRPr="00D40825">
        <w:rPr>
          <w:rFonts w:ascii="Arial" w:hAnsi="Arial" w:cs="Arial"/>
          <w:bCs/>
          <w:color w:val="000000"/>
        </w:rPr>
        <w:t xml:space="preserve"> – ZPNačrt in </w:t>
      </w:r>
      <w:hyperlink r:id="rId72" w:tgtFrame="_blank" w:tooltip="Odločba o razveljavitvi 4. člena Pravilnika o zahtevah za zagotavljanje neoviranega dostopa, vstopa in uporabe objektov v javni rabi ter večstanovanjskih stavb" w:history="1">
        <w:r w:rsidRPr="00D40825">
          <w:rPr>
            <w:rFonts w:ascii="Arial" w:hAnsi="Arial" w:cs="Arial"/>
            <w:bCs/>
            <w:color w:val="000000"/>
          </w:rPr>
          <w:t>77/09</w:t>
        </w:r>
      </w:hyperlink>
      <w:r w:rsidRPr="00D40825">
        <w:rPr>
          <w:rFonts w:ascii="Arial" w:hAnsi="Arial" w:cs="Arial"/>
          <w:bCs/>
          <w:color w:val="000000"/>
        </w:rPr>
        <w:t xml:space="preserve"> – odl. US)</w:t>
      </w:r>
    </w:p>
    <w:p w:rsidR="00E35433" w:rsidRPr="00D40825" w:rsidRDefault="00E35433" w:rsidP="00BE19CA">
      <w:pPr>
        <w:numPr>
          <w:ilvl w:val="0"/>
          <w:numId w:val="74"/>
        </w:numPr>
        <w:spacing w:after="0"/>
        <w:ind w:left="709" w:hanging="142"/>
        <w:jc w:val="both"/>
        <w:rPr>
          <w:rFonts w:ascii="Arial" w:hAnsi="Arial" w:cs="Arial"/>
          <w:color w:val="000000"/>
          <w:lang w:eastAsia="sl-SI"/>
        </w:rPr>
      </w:pPr>
      <w:r w:rsidRPr="00D40825">
        <w:rPr>
          <w:rFonts w:ascii="Arial" w:hAnsi="Arial" w:cs="Arial"/>
          <w:bCs/>
          <w:color w:val="000000"/>
        </w:rPr>
        <w:t xml:space="preserve">Pravilnik o obliki tehničnih smernic za projektiranje, gradnjo in vzdrževanje objektov (Uradni list RS, št. </w:t>
      </w:r>
      <w:hyperlink r:id="rId73" w:tgtFrame="_blank" w:tooltip="Pravilnik o obliki tehničnih smernic za projektiranje, gradnjo in vzdrževanje objektov" w:history="1">
        <w:r w:rsidRPr="00D40825">
          <w:rPr>
            <w:rFonts w:ascii="Arial" w:hAnsi="Arial" w:cs="Arial"/>
            <w:bCs/>
            <w:color w:val="000000"/>
          </w:rPr>
          <w:t>54/03</w:t>
        </w:r>
      </w:hyperlink>
      <w:r w:rsidRPr="00D40825">
        <w:rPr>
          <w:rFonts w:ascii="Arial" w:hAnsi="Arial" w:cs="Arial"/>
          <w:bCs/>
          <w:color w:val="000000"/>
        </w:rPr>
        <w:t>)</w:t>
      </w:r>
    </w:p>
    <w:p w:rsidR="00E35433" w:rsidRPr="00D40825" w:rsidRDefault="00E35433" w:rsidP="00BE19CA">
      <w:pPr>
        <w:numPr>
          <w:ilvl w:val="0"/>
          <w:numId w:val="74"/>
        </w:numPr>
        <w:spacing w:after="0"/>
        <w:ind w:left="709" w:hanging="142"/>
        <w:jc w:val="both"/>
        <w:rPr>
          <w:rFonts w:ascii="Arial" w:hAnsi="Arial" w:cs="Arial"/>
          <w:color w:val="000000"/>
          <w:lang w:eastAsia="sl-SI"/>
        </w:rPr>
      </w:pPr>
      <w:r w:rsidRPr="00D40825">
        <w:rPr>
          <w:rFonts w:ascii="Arial" w:hAnsi="Arial" w:cs="Arial"/>
          <w:color w:val="000000"/>
        </w:rPr>
        <w:t>Pravilnik o spremembi pravilnika o prezračevanju in klimatizaciji stavb (</w:t>
      </w:r>
      <w:hyperlink r:id="rId74" w:history="1">
        <w:r w:rsidRPr="00D40825">
          <w:rPr>
            <w:rStyle w:val="Hiperpovezava"/>
            <w:rFonts w:ascii="Arial" w:hAnsi="Arial" w:cs="Arial"/>
            <w:color w:val="000000"/>
            <w:u w:val="none"/>
          </w:rPr>
          <w:t>Uradni list RS, št. 42/02, 105/02</w:t>
        </w:r>
      </w:hyperlink>
      <w:r w:rsidRPr="00D40825">
        <w:rPr>
          <w:rFonts w:ascii="Arial" w:hAnsi="Arial" w:cs="Arial"/>
          <w:color w:val="000000"/>
        </w:rPr>
        <w:t>)</w:t>
      </w:r>
    </w:p>
    <w:p w:rsidR="00E35433" w:rsidRPr="00D40825" w:rsidRDefault="00E35433" w:rsidP="00BE19CA">
      <w:pPr>
        <w:numPr>
          <w:ilvl w:val="0"/>
          <w:numId w:val="74"/>
        </w:numPr>
        <w:spacing w:after="0"/>
        <w:ind w:left="709" w:hanging="142"/>
        <w:jc w:val="both"/>
        <w:rPr>
          <w:rFonts w:ascii="Arial" w:hAnsi="Arial" w:cs="Arial"/>
          <w:color w:val="000000"/>
          <w:lang w:eastAsia="sl-SI"/>
        </w:rPr>
      </w:pPr>
      <w:r w:rsidRPr="00D40825">
        <w:rPr>
          <w:rFonts w:ascii="Arial" w:hAnsi="Arial" w:cs="Arial"/>
          <w:color w:val="000000"/>
        </w:rPr>
        <w:t>Pravilnik o zvočni zaščiti stavb (Uradni list RS, št. 14/99, 10/12)</w:t>
      </w:r>
    </w:p>
    <w:p w:rsidR="00E35433" w:rsidRPr="00D40825" w:rsidRDefault="00E35433" w:rsidP="00A9429B">
      <w:pPr>
        <w:pStyle w:val="Brezrazmikov"/>
      </w:pPr>
    </w:p>
    <w:p w:rsidR="00E35433" w:rsidRPr="000B0AFC" w:rsidRDefault="00E35433" w:rsidP="00E35433">
      <w:pPr>
        <w:pStyle w:val="Odstavekseznama"/>
        <w:ind w:left="567"/>
        <w:jc w:val="both"/>
        <w:rPr>
          <w:rFonts w:ascii="Arial" w:hAnsi="Arial" w:cs="Arial"/>
          <w:b/>
          <w:sz w:val="24"/>
          <w:szCs w:val="24"/>
        </w:rPr>
      </w:pPr>
      <w:r w:rsidRPr="000B0AFC">
        <w:rPr>
          <w:rFonts w:ascii="Arial" w:hAnsi="Arial" w:cs="Arial"/>
          <w:b/>
          <w:sz w:val="24"/>
          <w:szCs w:val="24"/>
        </w:rPr>
        <w:t>Varstvo okolja</w:t>
      </w:r>
    </w:p>
    <w:p w:rsidR="00E35433" w:rsidRPr="00D40825" w:rsidRDefault="00F05027" w:rsidP="00BE19CA">
      <w:pPr>
        <w:pStyle w:val="Odstavekseznama"/>
        <w:numPr>
          <w:ilvl w:val="0"/>
          <w:numId w:val="75"/>
        </w:numPr>
        <w:ind w:left="709" w:hanging="142"/>
        <w:jc w:val="both"/>
        <w:rPr>
          <w:rFonts w:ascii="Arial" w:hAnsi="Arial" w:cs="Arial"/>
          <w:color w:val="000000"/>
        </w:rPr>
      </w:pPr>
      <w:hyperlink r:id="rId75" w:tgtFrame="_blank" w:history="1">
        <w:r w:rsidR="00E35433" w:rsidRPr="00D40825">
          <w:rPr>
            <w:rFonts w:ascii="Arial" w:hAnsi="Arial" w:cs="Arial"/>
            <w:color w:val="000000"/>
          </w:rPr>
          <w:t>Zakon o varstvu okolja</w:t>
        </w:r>
      </w:hyperlink>
      <w:r w:rsidR="00E35433" w:rsidRPr="00D40825">
        <w:rPr>
          <w:rFonts w:ascii="Arial" w:hAnsi="Arial" w:cs="Arial"/>
          <w:color w:val="000000"/>
        </w:rPr>
        <w:t> </w:t>
      </w:r>
      <w:r w:rsidR="00E35433" w:rsidRPr="00D40825">
        <w:rPr>
          <w:rFonts w:ascii="Arial" w:hAnsi="Arial" w:cs="Arial"/>
          <w:iCs/>
          <w:color w:val="000000"/>
        </w:rPr>
        <w:t xml:space="preserve">(Uradni list RS, št. </w:t>
      </w:r>
      <w:hyperlink r:id="rId76" w:tgtFrame="_blank" w:history="1">
        <w:r w:rsidR="00E35433" w:rsidRPr="00D40825">
          <w:rPr>
            <w:rFonts w:ascii="Arial" w:hAnsi="Arial" w:cs="Arial"/>
            <w:iCs/>
            <w:color w:val="000000"/>
          </w:rPr>
          <w:t>41/04</w:t>
        </w:r>
      </w:hyperlink>
      <w:r w:rsidR="00E35433" w:rsidRPr="00D40825">
        <w:rPr>
          <w:rFonts w:ascii="Arial" w:hAnsi="Arial" w:cs="Arial"/>
          <w:iCs/>
          <w:color w:val="000000"/>
        </w:rPr>
        <w:t xml:space="preserve">, </w:t>
      </w:r>
      <w:hyperlink r:id="rId77" w:tgtFrame="_blank" w:history="1">
        <w:r w:rsidR="00E35433" w:rsidRPr="00D40825">
          <w:rPr>
            <w:rFonts w:ascii="Arial" w:hAnsi="Arial" w:cs="Arial"/>
            <w:iCs/>
            <w:color w:val="000000"/>
          </w:rPr>
          <w:t>20/06</w:t>
        </w:r>
      </w:hyperlink>
      <w:r w:rsidR="00E35433" w:rsidRPr="00D40825">
        <w:rPr>
          <w:rFonts w:ascii="Arial" w:hAnsi="Arial" w:cs="Arial"/>
          <w:iCs/>
          <w:color w:val="000000"/>
        </w:rPr>
        <w:t xml:space="preserve">, </w:t>
      </w:r>
      <w:hyperlink r:id="rId78" w:tgtFrame="_blank" w:history="1">
        <w:r w:rsidR="00E35433" w:rsidRPr="00D40825">
          <w:rPr>
            <w:rFonts w:ascii="Arial" w:hAnsi="Arial" w:cs="Arial"/>
            <w:iCs/>
            <w:color w:val="000000"/>
          </w:rPr>
          <w:t>39/06</w:t>
        </w:r>
      </w:hyperlink>
      <w:r w:rsidR="00E35433" w:rsidRPr="00D40825">
        <w:rPr>
          <w:rFonts w:ascii="Arial" w:hAnsi="Arial" w:cs="Arial"/>
          <w:iCs/>
          <w:color w:val="000000"/>
        </w:rPr>
        <w:t xml:space="preserve">, </w:t>
      </w:r>
      <w:hyperlink r:id="rId79" w:tgtFrame="_blank" w:history="1">
        <w:r w:rsidR="00E35433" w:rsidRPr="00D40825">
          <w:rPr>
            <w:rFonts w:ascii="Arial" w:hAnsi="Arial" w:cs="Arial"/>
            <w:iCs/>
            <w:color w:val="000000"/>
          </w:rPr>
          <w:t>70/08</w:t>
        </w:r>
      </w:hyperlink>
      <w:r w:rsidR="00E35433" w:rsidRPr="00D40825">
        <w:rPr>
          <w:rFonts w:ascii="Arial" w:hAnsi="Arial" w:cs="Arial"/>
          <w:iCs/>
          <w:color w:val="000000"/>
        </w:rPr>
        <w:t xml:space="preserve">, </w:t>
      </w:r>
      <w:hyperlink r:id="rId80" w:tgtFrame="_blank" w:history="1">
        <w:r w:rsidR="00E35433" w:rsidRPr="00D40825">
          <w:rPr>
            <w:rFonts w:ascii="Arial" w:hAnsi="Arial" w:cs="Arial"/>
            <w:iCs/>
            <w:color w:val="000000"/>
          </w:rPr>
          <w:t>108/09</w:t>
        </w:r>
      </w:hyperlink>
      <w:r w:rsidR="00E35433" w:rsidRPr="00D40825">
        <w:rPr>
          <w:rFonts w:ascii="Arial" w:hAnsi="Arial" w:cs="Arial"/>
          <w:iCs/>
          <w:color w:val="000000"/>
        </w:rPr>
        <w:t xml:space="preserve">, </w:t>
      </w:r>
      <w:hyperlink r:id="rId81" w:tgtFrame="_blank" w:history="1">
        <w:r w:rsidR="00E35433" w:rsidRPr="00D40825">
          <w:rPr>
            <w:rFonts w:ascii="Arial" w:hAnsi="Arial" w:cs="Arial"/>
            <w:iCs/>
            <w:color w:val="000000"/>
          </w:rPr>
          <w:t>48/12</w:t>
        </w:r>
      </w:hyperlink>
      <w:r w:rsidR="00E35433" w:rsidRPr="00D40825">
        <w:rPr>
          <w:rFonts w:ascii="Arial" w:hAnsi="Arial" w:cs="Arial"/>
          <w:iCs/>
          <w:color w:val="000000"/>
        </w:rPr>
        <w:t xml:space="preserve">, </w:t>
      </w:r>
      <w:hyperlink r:id="rId82" w:tgtFrame="_blank" w:history="1">
        <w:r w:rsidR="00E35433" w:rsidRPr="00D40825">
          <w:rPr>
            <w:rFonts w:ascii="Arial" w:hAnsi="Arial" w:cs="Arial"/>
            <w:iCs/>
            <w:color w:val="000000"/>
          </w:rPr>
          <w:t>57/12</w:t>
        </w:r>
      </w:hyperlink>
      <w:r w:rsidR="00E35433" w:rsidRPr="00D40825">
        <w:rPr>
          <w:rFonts w:ascii="Arial" w:hAnsi="Arial" w:cs="Arial"/>
          <w:iCs/>
          <w:color w:val="000000"/>
        </w:rPr>
        <w:t xml:space="preserve">, </w:t>
      </w:r>
      <w:hyperlink r:id="rId83" w:tgtFrame="_blank" w:history="1">
        <w:r w:rsidR="00E35433" w:rsidRPr="00D40825">
          <w:rPr>
            <w:rFonts w:ascii="Arial" w:hAnsi="Arial" w:cs="Arial"/>
            <w:iCs/>
            <w:color w:val="000000"/>
          </w:rPr>
          <w:t>92/13</w:t>
        </w:r>
      </w:hyperlink>
      <w:r w:rsidR="00E35433" w:rsidRPr="00D40825">
        <w:rPr>
          <w:rFonts w:ascii="Arial" w:hAnsi="Arial" w:cs="Arial"/>
          <w:iCs/>
          <w:color w:val="000000"/>
        </w:rPr>
        <w:t xml:space="preserve">, </w:t>
      </w:r>
      <w:hyperlink r:id="rId84" w:anchor="!" w:tgtFrame="_blank" w:history="1">
        <w:r w:rsidR="00E35433" w:rsidRPr="00D40825">
          <w:rPr>
            <w:rFonts w:ascii="Arial" w:hAnsi="Arial" w:cs="Arial"/>
            <w:iCs/>
            <w:color w:val="000000"/>
          </w:rPr>
          <w:t>56/15</w:t>
        </w:r>
      </w:hyperlink>
      <w:r w:rsidR="00E35433" w:rsidRPr="00D40825">
        <w:rPr>
          <w:rFonts w:ascii="Arial" w:hAnsi="Arial" w:cs="Arial"/>
          <w:iCs/>
          <w:color w:val="000000"/>
        </w:rPr>
        <w:t xml:space="preserve">, </w:t>
      </w:r>
      <w:hyperlink r:id="rId85" w:tgtFrame="_blank" w:history="1">
        <w:r w:rsidR="00E35433" w:rsidRPr="00D40825">
          <w:rPr>
            <w:rFonts w:ascii="Arial" w:hAnsi="Arial" w:cs="Arial"/>
            <w:iCs/>
            <w:color w:val="000000"/>
          </w:rPr>
          <w:t>102/15</w:t>
        </w:r>
      </w:hyperlink>
      <w:r w:rsidR="00E35433" w:rsidRPr="00D40825">
        <w:rPr>
          <w:rFonts w:ascii="Arial" w:hAnsi="Arial" w:cs="Arial"/>
          <w:iCs/>
          <w:color w:val="000000"/>
        </w:rPr>
        <w:t>)</w:t>
      </w:r>
    </w:p>
    <w:p w:rsidR="00E35433" w:rsidRPr="00D40825" w:rsidRDefault="00E35433" w:rsidP="00BE19CA">
      <w:pPr>
        <w:pStyle w:val="Odstavekseznama"/>
        <w:numPr>
          <w:ilvl w:val="0"/>
          <w:numId w:val="75"/>
        </w:numPr>
        <w:ind w:left="709" w:hanging="142"/>
        <w:jc w:val="both"/>
        <w:rPr>
          <w:rFonts w:ascii="Arial" w:hAnsi="Arial" w:cs="Arial"/>
          <w:color w:val="000000"/>
        </w:rPr>
      </w:pPr>
      <w:r w:rsidRPr="00D40825">
        <w:rPr>
          <w:rFonts w:ascii="Arial" w:hAnsi="Arial" w:cs="Arial"/>
          <w:bCs/>
          <w:color w:val="000000"/>
        </w:rPr>
        <w:t xml:space="preserve">Uredba o mejnih vrednostih svetlobnega onesnaževanja okolja (Uradni list RS, št. </w:t>
      </w:r>
      <w:hyperlink r:id="rId86" w:tgtFrame="_blank" w:tooltip="Uredba o mejnih vrednostih svetlobnega onesnaževanja okolja" w:history="1">
        <w:r w:rsidRPr="00D40825">
          <w:rPr>
            <w:rFonts w:ascii="Arial" w:hAnsi="Arial" w:cs="Arial"/>
            <w:bCs/>
            <w:color w:val="000000"/>
          </w:rPr>
          <w:t>81/07</w:t>
        </w:r>
      </w:hyperlink>
      <w:r w:rsidRPr="00D40825">
        <w:rPr>
          <w:rFonts w:ascii="Arial" w:hAnsi="Arial" w:cs="Arial"/>
          <w:bCs/>
          <w:color w:val="000000"/>
        </w:rPr>
        <w:t xml:space="preserve">, </w:t>
      </w:r>
      <w:hyperlink r:id="rId87" w:tgtFrame="_blank" w:tooltip="Uredba o spremembah in dopolnitvi Uredbe o mejnih vrednostih svetlobnega onesnaževanja okolja" w:history="1">
        <w:r w:rsidRPr="00D40825">
          <w:rPr>
            <w:rFonts w:ascii="Arial" w:hAnsi="Arial" w:cs="Arial"/>
            <w:bCs/>
            <w:color w:val="000000"/>
          </w:rPr>
          <w:t>109/07</w:t>
        </w:r>
      </w:hyperlink>
      <w:r w:rsidRPr="00D40825">
        <w:rPr>
          <w:rFonts w:ascii="Arial" w:hAnsi="Arial" w:cs="Arial"/>
          <w:bCs/>
          <w:color w:val="000000"/>
        </w:rPr>
        <w:t xml:space="preserve">, </w:t>
      </w:r>
      <w:hyperlink r:id="rId88" w:tgtFrame="_blank" w:tooltip="Uredba o spremembah in dopolnitvi Uredbe o mejnih vrednostih svetlobnega onesnaževanja okolja" w:history="1">
        <w:r w:rsidRPr="00D40825">
          <w:rPr>
            <w:rFonts w:ascii="Arial" w:hAnsi="Arial" w:cs="Arial"/>
            <w:bCs/>
            <w:color w:val="000000"/>
          </w:rPr>
          <w:t>62/10</w:t>
        </w:r>
      </w:hyperlink>
      <w:r w:rsidRPr="00D40825">
        <w:rPr>
          <w:rFonts w:ascii="Arial" w:hAnsi="Arial" w:cs="Arial"/>
          <w:bCs/>
          <w:color w:val="000000"/>
        </w:rPr>
        <w:t xml:space="preserve"> in </w:t>
      </w:r>
      <w:hyperlink r:id="rId89" w:tgtFrame="_blank" w:tooltip="Uredba o spremembah in dopolnitvah Uredbe o mejnih vrednostih svetlobnega onesnaževanja okolja" w:history="1">
        <w:r w:rsidRPr="00D40825">
          <w:rPr>
            <w:rFonts w:ascii="Arial" w:hAnsi="Arial" w:cs="Arial"/>
            <w:bCs/>
            <w:color w:val="000000"/>
          </w:rPr>
          <w:t>46/13</w:t>
        </w:r>
      </w:hyperlink>
      <w:r w:rsidRPr="00D40825">
        <w:rPr>
          <w:rFonts w:ascii="Arial" w:hAnsi="Arial" w:cs="Arial"/>
          <w:bCs/>
          <w:color w:val="000000"/>
        </w:rPr>
        <w:t>)</w:t>
      </w:r>
    </w:p>
    <w:p w:rsidR="00E35433" w:rsidRPr="00D40825" w:rsidRDefault="00E35433" w:rsidP="00BE19CA">
      <w:pPr>
        <w:pStyle w:val="Odstavekseznama"/>
        <w:numPr>
          <w:ilvl w:val="0"/>
          <w:numId w:val="75"/>
        </w:numPr>
        <w:ind w:left="709" w:hanging="142"/>
        <w:jc w:val="both"/>
        <w:rPr>
          <w:rFonts w:ascii="Arial" w:hAnsi="Arial" w:cs="Arial"/>
          <w:color w:val="000000"/>
        </w:rPr>
      </w:pPr>
      <w:r w:rsidRPr="00D40825">
        <w:rPr>
          <w:rFonts w:ascii="Arial" w:hAnsi="Arial" w:cs="Arial"/>
          <w:bCs/>
          <w:color w:val="000000"/>
        </w:rPr>
        <w:t xml:space="preserve">Uredba o vrstah posegov v okolje, za katere je treba izvesti presojo vplivov na okolje (Uradni list RS, št. </w:t>
      </w:r>
      <w:hyperlink r:id="rId90" w:tgtFrame="_blank" w:tooltip="Uredba o vrstah posegov v okolje, za katere je treba izvesti presojo vplivov na okolje" w:history="1">
        <w:r w:rsidRPr="00D40825">
          <w:rPr>
            <w:rFonts w:ascii="Arial" w:hAnsi="Arial" w:cs="Arial"/>
            <w:bCs/>
            <w:color w:val="000000"/>
          </w:rPr>
          <w:t>78/06</w:t>
        </w:r>
      </w:hyperlink>
      <w:r w:rsidRPr="00D40825">
        <w:rPr>
          <w:rFonts w:ascii="Arial" w:hAnsi="Arial" w:cs="Arial"/>
          <w:bCs/>
          <w:color w:val="000000"/>
        </w:rPr>
        <w:t xml:space="preserve">, </w:t>
      </w:r>
      <w:hyperlink r:id="rId91" w:tgtFrame="_blank" w:tooltip="Uredba o spremembah in dopolnitvah Uredbe o vrstah posegov v okolje, za katere je treba izvesti presojo vplivov na okolje" w:history="1">
        <w:r w:rsidRPr="00D40825">
          <w:rPr>
            <w:rFonts w:ascii="Arial" w:hAnsi="Arial" w:cs="Arial"/>
            <w:bCs/>
            <w:color w:val="000000"/>
          </w:rPr>
          <w:t>72/07</w:t>
        </w:r>
      </w:hyperlink>
      <w:r w:rsidRPr="00D40825">
        <w:rPr>
          <w:rFonts w:ascii="Arial" w:hAnsi="Arial" w:cs="Arial"/>
          <w:bCs/>
          <w:color w:val="000000"/>
        </w:rPr>
        <w:t xml:space="preserve">, </w:t>
      </w:r>
      <w:hyperlink r:id="rId92" w:tgtFrame="_blank" w:tooltip="Uredba o spremembi Uredbe o vrstah posegov v okolje, za katere je treba izvesti presojo vplivov na okolje" w:history="1">
        <w:r w:rsidRPr="00D40825">
          <w:rPr>
            <w:rFonts w:ascii="Arial" w:hAnsi="Arial" w:cs="Arial"/>
            <w:bCs/>
            <w:color w:val="000000"/>
          </w:rPr>
          <w:t>32/09</w:t>
        </w:r>
      </w:hyperlink>
      <w:r w:rsidRPr="00D40825">
        <w:rPr>
          <w:rFonts w:ascii="Arial" w:hAnsi="Arial" w:cs="Arial"/>
          <w:bCs/>
          <w:color w:val="000000"/>
        </w:rPr>
        <w:t xml:space="preserve">, </w:t>
      </w:r>
      <w:hyperlink r:id="rId93" w:tgtFrame="_blank" w:tooltip="Uredba o spremembah in dopolnitvah Uredbe o vrstah posegov v okolje, za katere je treba izvesti presojo vplivov na okolje" w:history="1">
        <w:r w:rsidRPr="00D40825">
          <w:rPr>
            <w:rFonts w:ascii="Arial" w:hAnsi="Arial" w:cs="Arial"/>
            <w:bCs/>
            <w:color w:val="000000"/>
          </w:rPr>
          <w:t>95/11</w:t>
        </w:r>
      </w:hyperlink>
      <w:r w:rsidRPr="00D40825">
        <w:rPr>
          <w:rFonts w:ascii="Arial" w:hAnsi="Arial" w:cs="Arial"/>
          <w:bCs/>
          <w:color w:val="000000"/>
        </w:rPr>
        <w:t xml:space="preserve">, </w:t>
      </w:r>
      <w:hyperlink r:id="rId94" w:tgtFrame="_blank" w:tooltip="Uredba o spremembah Uredbe o vrstah posegov v okolje, za katere je treba izvesti presojo vplivov na okolje" w:history="1">
        <w:r w:rsidRPr="00D40825">
          <w:rPr>
            <w:rFonts w:ascii="Arial" w:hAnsi="Arial" w:cs="Arial"/>
            <w:bCs/>
            <w:color w:val="000000"/>
          </w:rPr>
          <w:t>20/13</w:t>
        </w:r>
      </w:hyperlink>
      <w:r w:rsidRPr="00D40825">
        <w:rPr>
          <w:rFonts w:ascii="Arial" w:hAnsi="Arial" w:cs="Arial"/>
          <w:bCs/>
          <w:color w:val="000000"/>
        </w:rPr>
        <w:t xml:space="preserve"> in </w:t>
      </w:r>
      <w:hyperlink r:id="rId95" w:tgtFrame="_blank" w:tooltip="Uredba o posegih v okolje, za katere je treba izvesti presojo vplivov na okolje" w:history="1">
        <w:r w:rsidRPr="00D40825">
          <w:rPr>
            <w:rFonts w:ascii="Arial" w:hAnsi="Arial" w:cs="Arial"/>
            <w:bCs/>
            <w:color w:val="000000"/>
          </w:rPr>
          <w:t>51/14</w:t>
        </w:r>
      </w:hyperlink>
      <w:r w:rsidRPr="00D40825">
        <w:rPr>
          <w:rFonts w:ascii="Arial" w:hAnsi="Arial" w:cs="Arial"/>
          <w:bCs/>
          <w:color w:val="000000"/>
        </w:rPr>
        <w:t>)</w:t>
      </w:r>
    </w:p>
    <w:p w:rsidR="00E35433" w:rsidRPr="00D40825" w:rsidRDefault="00E35433" w:rsidP="00BE19CA">
      <w:pPr>
        <w:pStyle w:val="Odstavekseznama"/>
        <w:numPr>
          <w:ilvl w:val="0"/>
          <w:numId w:val="75"/>
        </w:numPr>
        <w:ind w:left="709" w:hanging="142"/>
        <w:jc w:val="both"/>
        <w:rPr>
          <w:rFonts w:ascii="Arial" w:hAnsi="Arial" w:cs="Arial"/>
          <w:color w:val="000000"/>
        </w:rPr>
      </w:pPr>
      <w:r w:rsidRPr="00D40825">
        <w:rPr>
          <w:rFonts w:ascii="Arial" w:hAnsi="Arial" w:cs="Arial"/>
          <w:bCs/>
          <w:color w:val="000000"/>
        </w:rPr>
        <w:t xml:space="preserve">Uredba o okoljskem poročilu in podrobnejšem postopku celovite presoje vplivov izvedbe planov na okolje (Uradni list RS, št. </w:t>
      </w:r>
      <w:hyperlink r:id="rId96" w:tgtFrame="_blank" w:tooltip="Uredba o okoljskem poročilu in podrobnejšem postopku celovite presoje vplivov izvedbe planov na okolje" w:history="1">
        <w:r w:rsidRPr="00D40825">
          <w:rPr>
            <w:rFonts w:ascii="Arial" w:hAnsi="Arial" w:cs="Arial"/>
            <w:bCs/>
            <w:color w:val="000000"/>
          </w:rPr>
          <w:t>73/05</w:t>
        </w:r>
      </w:hyperlink>
      <w:r w:rsidRPr="00D40825">
        <w:rPr>
          <w:rFonts w:ascii="Arial" w:hAnsi="Arial" w:cs="Arial"/>
          <w:bCs/>
          <w:color w:val="000000"/>
        </w:rPr>
        <w:t>)</w:t>
      </w:r>
    </w:p>
    <w:p w:rsidR="00E35433" w:rsidRPr="00D40825" w:rsidRDefault="00E35433" w:rsidP="00A9429B">
      <w:pPr>
        <w:pStyle w:val="Brezrazmikov"/>
      </w:pPr>
    </w:p>
    <w:p w:rsidR="00E35433" w:rsidRPr="000B0AFC" w:rsidRDefault="00E35433" w:rsidP="00E35433">
      <w:pPr>
        <w:pStyle w:val="Odstavekseznama"/>
        <w:ind w:left="567"/>
        <w:jc w:val="both"/>
        <w:rPr>
          <w:rFonts w:ascii="Arial" w:hAnsi="Arial" w:cs="Arial"/>
          <w:b/>
          <w:bCs/>
          <w:color w:val="000000"/>
          <w:sz w:val="24"/>
          <w:szCs w:val="24"/>
        </w:rPr>
      </w:pPr>
      <w:r w:rsidRPr="000B0AFC">
        <w:rPr>
          <w:rFonts w:ascii="Arial" w:hAnsi="Arial" w:cs="Arial"/>
          <w:b/>
          <w:bCs/>
          <w:color w:val="000000"/>
          <w:sz w:val="24"/>
          <w:szCs w:val="24"/>
        </w:rPr>
        <w:t>Elektromagnetna sevanja</w:t>
      </w:r>
    </w:p>
    <w:p w:rsidR="00E35433" w:rsidRPr="00D40825" w:rsidRDefault="00E35433" w:rsidP="00BE19CA">
      <w:pPr>
        <w:pStyle w:val="Odstavekseznama"/>
        <w:numPr>
          <w:ilvl w:val="0"/>
          <w:numId w:val="76"/>
        </w:numPr>
        <w:ind w:left="709" w:hanging="142"/>
        <w:jc w:val="both"/>
        <w:rPr>
          <w:rFonts w:ascii="Arial" w:hAnsi="Arial" w:cs="Arial"/>
        </w:rPr>
      </w:pPr>
      <w:r w:rsidRPr="00D40825">
        <w:rPr>
          <w:rFonts w:ascii="Arial" w:hAnsi="Arial" w:cs="Arial"/>
        </w:rPr>
        <w:t>Uredba o elektromagnetnem sevanju v naravnem in življenjskem okolju (Uradni list RS, št. 70/1996)</w:t>
      </w:r>
    </w:p>
    <w:p w:rsidR="00E35433" w:rsidRPr="00D40825" w:rsidRDefault="00E35433" w:rsidP="00BE19CA">
      <w:pPr>
        <w:pStyle w:val="Odstavekseznama"/>
        <w:numPr>
          <w:ilvl w:val="0"/>
          <w:numId w:val="76"/>
        </w:numPr>
        <w:ind w:left="709" w:hanging="142"/>
        <w:jc w:val="both"/>
        <w:rPr>
          <w:rFonts w:ascii="Arial" w:hAnsi="Arial" w:cs="Arial"/>
          <w:color w:val="000000"/>
        </w:rPr>
      </w:pPr>
      <w:r w:rsidRPr="00D40825">
        <w:rPr>
          <w:rFonts w:ascii="Arial" w:hAnsi="Arial" w:cs="Arial"/>
        </w:rPr>
        <w:t>Pravilnik o prv</w:t>
      </w:r>
      <w:r w:rsidR="00E91498">
        <w:rPr>
          <w:rFonts w:ascii="Arial" w:hAnsi="Arial" w:cs="Arial"/>
        </w:rPr>
        <w:t>ih meritvah in obratovalnem moni</w:t>
      </w:r>
      <w:r w:rsidRPr="00D40825">
        <w:rPr>
          <w:rFonts w:ascii="Arial" w:hAnsi="Arial" w:cs="Arial"/>
        </w:rPr>
        <w:t xml:space="preserve">toringu za vire elektromagnetnega sevanja ter o pogojih za njegovo izvajanje (Uradni list RS, št. 70/1996 </w:t>
      </w:r>
      <w:r w:rsidRPr="00D40825">
        <w:rPr>
          <w:rFonts w:ascii="Arial" w:hAnsi="Arial" w:cs="Arial"/>
          <w:color w:val="000000"/>
        </w:rPr>
        <w:t>)</w:t>
      </w:r>
    </w:p>
    <w:p w:rsidR="00E35433" w:rsidRPr="00D40825" w:rsidRDefault="00E35433" w:rsidP="00A9429B">
      <w:pPr>
        <w:pStyle w:val="Brezrazmikov"/>
      </w:pPr>
    </w:p>
    <w:p w:rsidR="00E35433" w:rsidRPr="000B0AFC" w:rsidRDefault="00E35433" w:rsidP="00E35433">
      <w:pPr>
        <w:pStyle w:val="Odstavekseznama"/>
        <w:ind w:hanging="153"/>
        <w:jc w:val="both"/>
        <w:rPr>
          <w:rFonts w:ascii="Arial" w:hAnsi="Arial" w:cs="Arial"/>
          <w:b/>
          <w:color w:val="000000"/>
          <w:sz w:val="24"/>
          <w:szCs w:val="24"/>
        </w:rPr>
      </w:pPr>
      <w:r w:rsidRPr="000B0AFC">
        <w:rPr>
          <w:rFonts w:ascii="Arial" w:hAnsi="Arial" w:cs="Arial"/>
          <w:b/>
          <w:color w:val="000000"/>
          <w:sz w:val="24"/>
          <w:szCs w:val="24"/>
        </w:rPr>
        <w:t>Hrup</w:t>
      </w:r>
    </w:p>
    <w:p w:rsidR="00E35433" w:rsidRPr="00D40825" w:rsidRDefault="00E35433" w:rsidP="00BE19CA">
      <w:pPr>
        <w:pStyle w:val="Odstavekseznama"/>
        <w:numPr>
          <w:ilvl w:val="0"/>
          <w:numId w:val="77"/>
        </w:numPr>
        <w:ind w:left="709" w:hanging="142"/>
        <w:jc w:val="both"/>
        <w:rPr>
          <w:rFonts w:ascii="Arial" w:hAnsi="Arial" w:cs="Arial"/>
          <w:bCs/>
          <w:color w:val="000000"/>
        </w:rPr>
      </w:pPr>
      <w:r w:rsidRPr="00D40825">
        <w:rPr>
          <w:rFonts w:ascii="Arial" w:hAnsi="Arial" w:cs="Arial"/>
          <w:bCs/>
          <w:color w:val="000000"/>
        </w:rPr>
        <w:t xml:space="preserve">Pravilnik o prvem ocenjevanju in obratovalnem monitoringu za vire hrupa ter o pogojih za njegovo izvajanje (Uradni list RS, št. </w:t>
      </w:r>
      <w:hyperlink r:id="rId97" w:tgtFrame="_blank" w:tooltip="Pravilnik o prvem ocenjevanju in obratovalnem monitoringu za vire hrupa ter o pogojih za njegovo izvajanje" w:history="1">
        <w:r w:rsidRPr="00D40825">
          <w:rPr>
            <w:rFonts w:ascii="Arial" w:hAnsi="Arial" w:cs="Arial"/>
            <w:bCs/>
            <w:color w:val="000000"/>
          </w:rPr>
          <w:t>105/08</w:t>
        </w:r>
      </w:hyperlink>
      <w:r w:rsidRPr="00D40825">
        <w:rPr>
          <w:rFonts w:ascii="Arial" w:hAnsi="Arial" w:cs="Arial"/>
          <w:bCs/>
          <w:color w:val="000000"/>
        </w:rPr>
        <w:t>)</w:t>
      </w:r>
    </w:p>
    <w:p w:rsidR="00E35433" w:rsidRPr="00D40825" w:rsidRDefault="00E35433" w:rsidP="00BE19CA">
      <w:pPr>
        <w:pStyle w:val="Odstavekseznama"/>
        <w:numPr>
          <w:ilvl w:val="0"/>
          <w:numId w:val="77"/>
        </w:numPr>
        <w:ind w:left="709" w:hanging="142"/>
        <w:jc w:val="both"/>
        <w:rPr>
          <w:rFonts w:ascii="Arial" w:hAnsi="Arial" w:cs="Arial"/>
          <w:bCs/>
          <w:color w:val="000000"/>
          <w:lang w:eastAsia="sl-SI"/>
        </w:rPr>
      </w:pPr>
      <w:r w:rsidRPr="00D40825">
        <w:rPr>
          <w:rFonts w:ascii="Arial" w:hAnsi="Arial" w:cs="Arial"/>
          <w:bCs/>
          <w:vanish/>
          <w:color w:val="000000"/>
          <w:lang w:eastAsia="sl-SI"/>
        </w:rPr>
        <w:t xml:space="preserve">Uredba o mejnih vrednostih kazalcev hrupa v okolju (Uradni list RS, št. </w:t>
      </w:r>
      <w:hyperlink r:id="rId98" w:tgtFrame="_blank" w:tooltip="Uredba o mejnih vrednostih kazalcev hrupa v okolju" w:history="1">
        <w:r w:rsidRPr="00D40825">
          <w:rPr>
            <w:rFonts w:ascii="Arial" w:hAnsi="Arial" w:cs="Arial"/>
            <w:bCs/>
            <w:vanish/>
            <w:color w:val="000000"/>
            <w:lang w:eastAsia="sl-SI"/>
          </w:rPr>
          <w:t>105/05</w:t>
        </w:r>
      </w:hyperlink>
      <w:r w:rsidRPr="00D40825">
        <w:rPr>
          <w:rFonts w:ascii="Arial" w:hAnsi="Arial" w:cs="Arial"/>
          <w:bCs/>
          <w:vanish/>
          <w:color w:val="000000"/>
          <w:lang w:eastAsia="sl-SI"/>
        </w:rPr>
        <w:t xml:space="preserve">, </w:t>
      </w:r>
      <w:hyperlink r:id="rId99" w:tgtFrame="_blank" w:tooltip="Uredba o spremembah in dopolnitvah Uredbe o mejnih vrednostih kazalcev hrupa v okolju" w:history="1">
        <w:r w:rsidRPr="00D40825">
          <w:rPr>
            <w:rFonts w:ascii="Arial" w:hAnsi="Arial" w:cs="Arial"/>
            <w:bCs/>
            <w:vanish/>
            <w:color w:val="000000"/>
            <w:lang w:eastAsia="sl-SI"/>
          </w:rPr>
          <w:t>34/08</w:t>
        </w:r>
      </w:hyperlink>
      <w:r w:rsidRPr="00D40825">
        <w:rPr>
          <w:rFonts w:ascii="Arial" w:hAnsi="Arial" w:cs="Arial"/>
          <w:bCs/>
          <w:vanish/>
          <w:color w:val="000000"/>
          <w:lang w:eastAsia="sl-SI"/>
        </w:rPr>
        <w:t xml:space="preserve">, </w:t>
      </w:r>
      <w:hyperlink r:id="rId100" w:tgtFrame="_blank" w:history="1">
        <w:r w:rsidRPr="00D40825">
          <w:rPr>
            <w:rFonts w:ascii="Arial" w:hAnsi="Arial" w:cs="Arial"/>
            <w:bCs/>
            <w:vanish/>
            <w:color w:val="000000"/>
            <w:lang w:eastAsia="sl-SI"/>
          </w:rPr>
          <w:t>NPB1</w:t>
        </w:r>
      </w:hyperlink>
      <w:r w:rsidRPr="00D40825">
        <w:rPr>
          <w:rFonts w:ascii="Arial" w:hAnsi="Arial" w:cs="Arial"/>
          <w:bCs/>
          <w:vanish/>
          <w:color w:val="000000"/>
          <w:lang w:eastAsia="sl-SI"/>
        </w:rPr>
        <w:t xml:space="preserve">, </w:t>
      </w:r>
      <w:hyperlink r:id="rId101" w:tgtFrame="_blank" w:tooltip="Uredba o spremembah Uredbe o mejnih vrednostih kazalcev hrupa v okolju" w:history="1">
        <w:r w:rsidRPr="00D40825">
          <w:rPr>
            <w:rFonts w:ascii="Arial" w:hAnsi="Arial" w:cs="Arial"/>
            <w:bCs/>
            <w:vanish/>
            <w:color w:val="000000"/>
            <w:lang w:eastAsia="sl-SI"/>
          </w:rPr>
          <w:t>109/09</w:t>
        </w:r>
      </w:hyperlink>
      <w:r w:rsidRPr="00D40825">
        <w:rPr>
          <w:rFonts w:ascii="Arial" w:hAnsi="Arial" w:cs="Arial"/>
          <w:bCs/>
          <w:vanish/>
          <w:color w:val="000000"/>
          <w:lang w:eastAsia="sl-SI"/>
        </w:rPr>
        <w:t xml:space="preserve">, </w:t>
      </w:r>
      <w:hyperlink r:id="rId102" w:tgtFrame="_blank" w:history="1">
        <w:r w:rsidRPr="00D40825">
          <w:rPr>
            <w:rFonts w:ascii="Arial" w:hAnsi="Arial" w:cs="Arial"/>
            <w:bCs/>
            <w:vanish/>
            <w:color w:val="000000"/>
            <w:lang w:eastAsia="sl-SI"/>
          </w:rPr>
          <w:t>NPB2</w:t>
        </w:r>
      </w:hyperlink>
      <w:r w:rsidRPr="00D40825">
        <w:rPr>
          <w:rFonts w:ascii="Arial" w:hAnsi="Arial" w:cs="Arial"/>
          <w:bCs/>
          <w:vanish/>
          <w:color w:val="000000"/>
          <w:lang w:eastAsia="sl-SI"/>
        </w:rPr>
        <w:t xml:space="preserve">, </w:t>
      </w:r>
      <w:hyperlink r:id="rId103" w:tgtFrame="_blank" w:tooltip="Uredba o spremembah in dopolnitvah Uredbe o mejnih vrednostih kazalcev hrupa v okolju" w:history="1">
        <w:r w:rsidRPr="00D40825">
          <w:rPr>
            <w:rFonts w:ascii="Arial" w:hAnsi="Arial" w:cs="Arial"/>
            <w:bCs/>
            <w:vanish/>
            <w:color w:val="000000"/>
            <w:lang w:eastAsia="sl-SI"/>
          </w:rPr>
          <w:t>62/10</w:t>
        </w:r>
      </w:hyperlink>
      <w:r w:rsidRPr="00D40825">
        <w:rPr>
          <w:rFonts w:ascii="Arial" w:hAnsi="Arial" w:cs="Arial"/>
          <w:bCs/>
          <w:vanish/>
          <w:color w:val="000000"/>
          <w:lang w:eastAsia="sl-SI"/>
        </w:rPr>
        <w:t xml:space="preserve"> in </w:t>
      </w:r>
      <w:hyperlink r:id="rId104" w:tgtFrame="_blank" w:history="1">
        <w:r w:rsidRPr="00D40825">
          <w:rPr>
            <w:rFonts w:ascii="Arial" w:hAnsi="Arial" w:cs="Arial"/>
            <w:bCs/>
            <w:vanish/>
            <w:color w:val="000000"/>
            <w:lang w:eastAsia="sl-SI"/>
          </w:rPr>
          <w:t>NPB3</w:t>
        </w:r>
      </w:hyperlink>
      <w:r w:rsidRPr="00D40825">
        <w:rPr>
          <w:rFonts w:ascii="Arial" w:hAnsi="Arial" w:cs="Arial"/>
          <w:bCs/>
          <w:vanish/>
          <w:color w:val="000000"/>
          <w:lang w:eastAsia="sl-SI"/>
        </w:rPr>
        <w:t xml:space="preserve"> </w:t>
      </w:r>
      <w:r w:rsidRPr="00D40825">
        <w:rPr>
          <w:rFonts w:ascii="Arial" w:hAnsi="Arial" w:cs="Arial"/>
          <w:bCs/>
          <w:color w:val="000000"/>
          <w:lang w:eastAsia="sl-SI"/>
        </w:rPr>
        <w:t xml:space="preserve">Uredba o mejnih vrednostih kazalcev hrupa v okolju (Uradni list RS, št. </w:t>
      </w:r>
      <w:hyperlink r:id="rId105" w:tgtFrame="_blank" w:tooltip="Uredba o mejnih vrednostih kazalcev hrupa v okolju" w:history="1">
        <w:r w:rsidRPr="00D40825">
          <w:rPr>
            <w:rFonts w:ascii="Arial" w:hAnsi="Arial" w:cs="Arial"/>
            <w:bCs/>
            <w:color w:val="000000"/>
            <w:lang w:eastAsia="sl-SI"/>
          </w:rPr>
          <w:t>105/05</w:t>
        </w:r>
      </w:hyperlink>
      <w:r w:rsidRPr="00D40825">
        <w:rPr>
          <w:rFonts w:ascii="Arial" w:hAnsi="Arial" w:cs="Arial"/>
          <w:bCs/>
          <w:color w:val="000000"/>
          <w:lang w:eastAsia="sl-SI"/>
        </w:rPr>
        <w:t xml:space="preserve">, </w:t>
      </w:r>
      <w:hyperlink r:id="rId106" w:tgtFrame="_blank" w:tooltip="Uredba o spremembah in dopolnitvah Uredbe o mejnih vrednostih kazalcev hrupa v okolju" w:history="1">
        <w:r w:rsidRPr="00D40825">
          <w:rPr>
            <w:rFonts w:ascii="Arial" w:hAnsi="Arial" w:cs="Arial"/>
            <w:bCs/>
            <w:color w:val="000000"/>
            <w:lang w:eastAsia="sl-SI"/>
          </w:rPr>
          <w:t>34/08</w:t>
        </w:r>
      </w:hyperlink>
      <w:r w:rsidRPr="00D40825">
        <w:rPr>
          <w:rFonts w:ascii="Arial" w:hAnsi="Arial" w:cs="Arial"/>
          <w:bCs/>
          <w:color w:val="000000"/>
          <w:lang w:eastAsia="sl-SI"/>
        </w:rPr>
        <w:t xml:space="preserve">, </w:t>
      </w:r>
      <w:hyperlink r:id="rId107" w:tgtFrame="_blank" w:tooltip="Uredba o spremembah Uredbe o mejnih vrednostih kazalcev hrupa v okolju" w:history="1">
        <w:r w:rsidRPr="00D40825">
          <w:rPr>
            <w:rFonts w:ascii="Arial" w:hAnsi="Arial" w:cs="Arial"/>
            <w:bCs/>
            <w:color w:val="000000"/>
            <w:lang w:eastAsia="sl-SI"/>
          </w:rPr>
          <w:t>109/09</w:t>
        </w:r>
      </w:hyperlink>
      <w:r w:rsidRPr="00D40825">
        <w:rPr>
          <w:rFonts w:ascii="Arial" w:hAnsi="Arial" w:cs="Arial"/>
          <w:bCs/>
          <w:color w:val="000000"/>
          <w:lang w:eastAsia="sl-SI"/>
        </w:rPr>
        <w:t xml:space="preserve"> in </w:t>
      </w:r>
      <w:hyperlink r:id="rId108" w:tgtFrame="_blank" w:tooltip="Uredba o spremembah in dopolnitvah Uredbe o mejnih vrednostih kazalcev hrupa v okolju" w:history="1">
        <w:r w:rsidRPr="00D40825">
          <w:rPr>
            <w:rFonts w:ascii="Arial" w:hAnsi="Arial" w:cs="Arial"/>
            <w:bCs/>
            <w:color w:val="000000"/>
            <w:lang w:eastAsia="sl-SI"/>
          </w:rPr>
          <w:t>62/10</w:t>
        </w:r>
      </w:hyperlink>
      <w:r w:rsidRPr="00D40825">
        <w:rPr>
          <w:rFonts w:ascii="Arial" w:hAnsi="Arial" w:cs="Arial"/>
          <w:bCs/>
          <w:color w:val="000000"/>
          <w:lang w:eastAsia="sl-SI"/>
        </w:rPr>
        <w:t>)</w:t>
      </w:r>
    </w:p>
    <w:p w:rsidR="00E35433" w:rsidRPr="00D40825" w:rsidRDefault="00E35433" w:rsidP="00BE19CA">
      <w:pPr>
        <w:pStyle w:val="Odstavekseznama"/>
        <w:numPr>
          <w:ilvl w:val="0"/>
          <w:numId w:val="77"/>
        </w:numPr>
        <w:ind w:left="709" w:hanging="142"/>
        <w:jc w:val="both"/>
        <w:rPr>
          <w:rFonts w:ascii="Arial" w:hAnsi="Arial" w:cs="Arial"/>
          <w:bCs/>
          <w:color w:val="000000"/>
        </w:rPr>
      </w:pPr>
      <w:r w:rsidRPr="00D40825">
        <w:rPr>
          <w:rFonts w:ascii="Arial" w:hAnsi="Arial" w:cs="Arial"/>
          <w:bCs/>
          <w:color w:val="000000"/>
        </w:rPr>
        <w:t xml:space="preserve">Uredba o mejnih vrednostih kazalcev hrupa v okolju (Uradni list RS, št. </w:t>
      </w:r>
      <w:hyperlink r:id="rId109" w:tgtFrame="_blank" w:tooltip="Uredba o mejnih vrednostih kazalcev hrupa v okolju" w:history="1">
        <w:r w:rsidRPr="00D40825">
          <w:rPr>
            <w:rFonts w:ascii="Arial" w:hAnsi="Arial" w:cs="Arial"/>
            <w:bCs/>
            <w:color w:val="000000"/>
          </w:rPr>
          <w:t>105/05</w:t>
        </w:r>
      </w:hyperlink>
      <w:r w:rsidRPr="00D40825">
        <w:rPr>
          <w:rFonts w:ascii="Arial" w:hAnsi="Arial" w:cs="Arial"/>
          <w:bCs/>
          <w:color w:val="000000"/>
        </w:rPr>
        <w:t xml:space="preserve">, </w:t>
      </w:r>
      <w:hyperlink r:id="rId110" w:tgtFrame="_blank" w:tooltip="Uredba o spremembah in dopolnitvah Uredbe o mejnih vrednostih kazalcev hrupa v okolju" w:history="1">
        <w:r w:rsidRPr="00D40825">
          <w:rPr>
            <w:rFonts w:ascii="Arial" w:hAnsi="Arial" w:cs="Arial"/>
            <w:bCs/>
            <w:color w:val="000000"/>
          </w:rPr>
          <w:t>34/08</w:t>
        </w:r>
      </w:hyperlink>
      <w:r w:rsidRPr="00D40825">
        <w:rPr>
          <w:rFonts w:ascii="Arial" w:hAnsi="Arial" w:cs="Arial"/>
          <w:bCs/>
          <w:color w:val="000000"/>
        </w:rPr>
        <w:t xml:space="preserve">, </w:t>
      </w:r>
      <w:hyperlink r:id="rId111" w:tgtFrame="_blank" w:tooltip="Uredba o spremembah Uredbe o mejnih vrednostih kazalcev hrupa v okolju" w:history="1">
        <w:r w:rsidRPr="00D40825">
          <w:rPr>
            <w:rFonts w:ascii="Arial" w:hAnsi="Arial" w:cs="Arial"/>
            <w:bCs/>
            <w:color w:val="000000"/>
          </w:rPr>
          <w:t>109/09</w:t>
        </w:r>
      </w:hyperlink>
      <w:r w:rsidRPr="00D40825">
        <w:rPr>
          <w:rFonts w:ascii="Arial" w:hAnsi="Arial" w:cs="Arial"/>
          <w:bCs/>
          <w:color w:val="000000"/>
        </w:rPr>
        <w:t xml:space="preserve"> in </w:t>
      </w:r>
      <w:hyperlink r:id="rId112" w:tgtFrame="_blank" w:tooltip="Uredba o spremembah in dopolnitvah Uredbe o mejnih vrednostih kazalcev hrupa v okolju" w:history="1">
        <w:r w:rsidRPr="00D40825">
          <w:rPr>
            <w:rFonts w:ascii="Arial" w:hAnsi="Arial" w:cs="Arial"/>
            <w:bCs/>
            <w:color w:val="000000"/>
          </w:rPr>
          <w:t>62/10</w:t>
        </w:r>
      </w:hyperlink>
      <w:r w:rsidRPr="00D40825">
        <w:rPr>
          <w:rFonts w:ascii="Arial" w:hAnsi="Arial" w:cs="Arial"/>
          <w:bCs/>
          <w:color w:val="000000"/>
        </w:rPr>
        <w:t>)</w:t>
      </w:r>
    </w:p>
    <w:p w:rsidR="00E35433" w:rsidRPr="00D40825" w:rsidRDefault="00E35433" w:rsidP="00BE19CA">
      <w:pPr>
        <w:pStyle w:val="Odstavekseznama"/>
        <w:numPr>
          <w:ilvl w:val="0"/>
          <w:numId w:val="77"/>
        </w:numPr>
        <w:ind w:left="709" w:hanging="142"/>
        <w:jc w:val="both"/>
        <w:rPr>
          <w:rFonts w:ascii="Arial" w:hAnsi="Arial" w:cs="Arial"/>
          <w:bCs/>
          <w:color w:val="000000"/>
        </w:rPr>
      </w:pPr>
      <w:r w:rsidRPr="00D40825">
        <w:rPr>
          <w:rFonts w:ascii="Arial" w:hAnsi="Arial" w:cs="Arial"/>
          <w:bCs/>
          <w:color w:val="000000"/>
        </w:rPr>
        <w:t xml:space="preserve">Pravilnik o emisiji hrupa strojev, ki se uporabljajo na prostem (Uradni list RS, št. </w:t>
      </w:r>
      <w:hyperlink r:id="rId113" w:tgtFrame="_blank" w:tooltip="Pravilnik o emisiji hrupa strojev, ki se uporabljajo na prostem" w:history="1">
        <w:r w:rsidRPr="00D40825">
          <w:rPr>
            <w:rFonts w:ascii="Arial" w:hAnsi="Arial" w:cs="Arial"/>
            <w:bCs/>
            <w:color w:val="000000"/>
          </w:rPr>
          <w:t>106/02</w:t>
        </w:r>
      </w:hyperlink>
      <w:r w:rsidRPr="00D40825">
        <w:rPr>
          <w:rFonts w:ascii="Arial" w:hAnsi="Arial" w:cs="Arial"/>
          <w:bCs/>
          <w:color w:val="000000"/>
        </w:rPr>
        <w:t xml:space="preserve">, </w:t>
      </w:r>
      <w:hyperlink r:id="rId114" w:tgtFrame="_blank" w:tooltip="Pravilnik o spremembah in dopolnitvah Pravilnika o emisiji hrupa strojev, ki se uporabljajo na prostem" w:history="1">
        <w:r w:rsidRPr="00D40825">
          <w:rPr>
            <w:rFonts w:ascii="Arial" w:hAnsi="Arial" w:cs="Arial"/>
            <w:bCs/>
            <w:color w:val="000000"/>
          </w:rPr>
          <w:t>50/05</w:t>
        </w:r>
      </w:hyperlink>
      <w:r w:rsidRPr="00D40825">
        <w:rPr>
          <w:rFonts w:ascii="Arial" w:hAnsi="Arial" w:cs="Arial"/>
          <w:bCs/>
          <w:color w:val="000000"/>
        </w:rPr>
        <w:t xml:space="preserve">, </w:t>
      </w:r>
      <w:hyperlink r:id="rId115" w:tgtFrame="_blank" w:tooltip="Pravilnik o spremembah in dopolnitvah Pravilnika o emisiji hrupa strojev, ki se uporabljajo na prostem" w:history="1">
        <w:r w:rsidRPr="00D40825">
          <w:rPr>
            <w:rFonts w:ascii="Arial" w:hAnsi="Arial" w:cs="Arial"/>
            <w:bCs/>
            <w:color w:val="000000"/>
          </w:rPr>
          <w:t>49/06</w:t>
        </w:r>
      </w:hyperlink>
      <w:r w:rsidRPr="00D40825">
        <w:rPr>
          <w:rFonts w:ascii="Arial" w:hAnsi="Arial" w:cs="Arial"/>
          <w:bCs/>
          <w:color w:val="000000"/>
        </w:rPr>
        <w:t xml:space="preserve"> in </w:t>
      </w:r>
      <w:hyperlink r:id="rId116" w:tgtFrame="_blank" w:tooltip="Zakon o tehničnih zahtevah za proizvode in o ugotavljanju skladnosti" w:history="1">
        <w:r w:rsidRPr="00D40825">
          <w:rPr>
            <w:rFonts w:ascii="Arial" w:hAnsi="Arial" w:cs="Arial"/>
            <w:bCs/>
            <w:color w:val="000000"/>
          </w:rPr>
          <w:t>17/11</w:t>
        </w:r>
      </w:hyperlink>
      <w:r w:rsidRPr="00D40825">
        <w:rPr>
          <w:rFonts w:ascii="Arial" w:hAnsi="Arial" w:cs="Arial"/>
          <w:bCs/>
          <w:color w:val="000000"/>
        </w:rPr>
        <w:t xml:space="preserve"> – ZTZPUS-1)</w:t>
      </w:r>
    </w:p>
    <w:p w:rsidR="00E35433" w:rsidRPr="00D40825" w:rsidRDefault="00E35433" w:rsidP="00A9429B">
      <w:pPr>
        <w:pStyle w:val="Brezrazmikov"/>
      </w:pPr>
    </w:p>
    <w:p w:rsidR="00E35433" w:rsidRPr="000B0AFC" w:rsidRDefault="00E35433" w:rsidP="00E35433">
      <w:pPr>
        <w:pStyle w:val="Odstavekseznama"/>
        <w:ind w:hanging="153"/>
        <w:jc w:val="both"/>
        <w:rPr>
          <w:rFonts w:ascii="Arial" w:hAnsi="Arial" w:cs="Arial"/>
          <w:b/>
          <w:color w:val="000000"/>
          <w:sz w:val="24"/>
          <w:szCs w:val="24"/>
        </w:rPr>
      </w:pPr>
      <w:r w:rsidRPr="000B0AFC">
        <w:rPr>
          <w:rFonts w:ascii="Arial" w:hAnsi="Arial" w:cs="Arial"/>
          <w:b/>
          <w:color w:val="000000"/>
          <w:sz w:val="24"/>
          <w:szCs w:val="24"/>
        </w:rPr>
        <w:t>Narava</w:t>
      </w:r>
    </w:p>
    <w:p w:rsidR="00A9429B" w:rsidRPr="00A9429B" w:rsidRDefault="00E35433" w:rsidP="00BE19CA">
      <w:pPr>
        <w:pStyle w:val="Odstavekseznama"/>
        <w:numPr>
          <w:ilvl w:val="0"/>
          <w:numId w:val="78"/>
        </w:numPr>
        <w:ind w:left="709" w:hanging="142"/>
        <w:jc w:val="both"/>
        <w:rPr>
          <w:rFonts w:ascii="Arial" w:hAnsi="Arial" w:cs="Arial"/>
          <w:color w:val="000000"/>
        </w:rPr>
      </w:pPr>
      <w:r w:rsidRPr="00D40825">
        <w:rPr>
          <w:rFonts w:ascii="Arial" w:hAnsi="Arial" w:cs="Arial"/>
          <w:bCs/>
          <w:color w:val="000000"/>
        </w:rPr>
        <w:t xml:space="preserve">Zakon o ohranjanju narave (Uradni list RS, št. </w:t>
      </w:r>
      <w:hyperlink r:id="rId117" w:tgtFrame="_blank" w:tooltip="Zakon o ohranjanju narave (uradno prečiščeno besedilo)" w:history="1">
        <w:r w:rsidRPr="00D40825">
          <w:rPr>
            <w:rFonts w:ascii="Arial" w:hAnsi="Arial" w:cs="Arial"/>
            <w:bCs/>
            <w:color w:val="000000"/>
          </w:rPr>
          <w:t>96/04</w:t>
        </w:r>
      </w:hyperlink>
      <w:r w:rsidRPr="00D40825">
        <w:rPr>
          <w:rFonts w:ascii="Arial" w:hAnsi="Arial" w:cs="Arial"/>
          <w:bCs/>
          <w:color w:val="000000"/>
        </w:rPr>
        <w:t xml:space="preserve"> – uradno prečiščeno besedilo, </w:t>
      </w:r>
    </w:p>
    <w:p w:rsidR="00A9429B" w:rsidRDefault="00A9429B" w:rsidP="00A9429B">
      <w:pPr>
        <w:pStyle w:val="Brezrazmikov"/>
        <w:rPr>
          <w:rFonts w:ascii="Arial" w:hAnsi="Arial" w:cs="Arial"/>
          <w:bCs/>
          <w:color w:val="000000"/>
        </w:rPr>
      </w:pPr>
    </w:p>
    <w:p w:rsidR="00A9429B" w:rsidRDefault="00A9429B" w:rsidP="00A9429B">
      <w:pPr>
        <w:pStyle w:val="Brezrazmikov"/>
      </w:pPr>
    </w:p>
    <w:p w:rsidR="00E35433" w:rsidRPr="00D40825" w:rsidRDefault="00F05027" w:rsidP="00A9429B">
      <w:pPr>
        <w:pStyle w:val="Odstavekseznama"/>
        <w:ind w:left="709"/>
        <w:jc w:val="both"/>
        <w:rPr>
          <w:rFonts w:ascii="Arial" w:hAnsi="Arial" w:cs="Arial"/>
          <w:color w:val="000000"/>
        </w:rPr>
      </w:pPr>
      <w:hyperlink r:id="rId118" w:tgtFrame="_blank" w:tooltip="Zakon o društvih" w:history="1">
        <w:r w:rsidR="00E35433" w:rsidRPr="00D40825">
          <w:rPr>
            <w:rFonts w:ascii="Arial" w:hAnsi="Arial" w:cs="Arial"/>
            <w:bCs/>
            <w:color w:val="000000"/>
          </w:rPr>
          <w:t>61/06</w:t>
        </w:r>
      </w:hyperlink>
      <w:r w:rsidR="00E35433" w:rsidRPr="00D40825">
        <w:rPr>
          <w:rFonts w:ascii="Arial" w:hAnsi="Arial" w:cs="Arial"/>
          <w:bCs/>
          <w:color w:val="000000"/>
        </w:rPr>
        <w:t xml:space="preserve"> – ZDru-1, </w:t>
      </w:r>
      <w:hyperlink r:id="rId119" w:tgtFrame="_blank" w:tooltip="Zakon o spremembah in dopolnitvah Zakona o Skladu kmetijskih zemljišč in gozdov Republike Slovenije" w:history="1">
        <w:r w:rsidR="00E35433" w:rsidRPr="00D40825">
          <w:rPr>
            <w:rFonts w:ascii="Arial" w:hAnsi="Arial" w:cs="Arial"/>
            <w:bCs/>
            <w:color w:val="000000"/>
          </w:rPr>
          <w:t>8/10</w:t>
        </w:r>
      </w:hyperlink>
      <w:r w:rsidR="00E35433" w:rsidRPr="00D40825">
        <w:rPr>
          <w:rFonts w:ascii="Arial" w:hAnsi="Arial" w:cs="Arial"/>
          <w:bCs/>
          <w:color w:val="000000"/>
        </w:rPr>
        <w:t xml:space="preserve"> – ZSKZ-B in </w:t>
      </w:r>
      <w:hyperlink r:id="rId120" w:tgtFrame="_blank" w:tooltip="Zakon o spremembah in dopolnitvah Zakona o ohranjanju narave" w:history="1">
        <w:r w:rsidR="00E35433" w:rsidRPr="00D40825">
          <w:rPr>
            <w:rFonts w:ascii="Arial" w:hAnsi="Arial" w:cs="Arial"/>
            <w:bCs/>
            <w:color w:val="000000"/>
          </w:rPr>
          <w:t>46/14</w:t>
        </w:r>
      </w:hyperlink>
      <w:r w:rsidR="00E35433" w:rsidRPr="00D40825">
        <w:rPr>
          <w:rFonts w:ascii="Arial" w:hAnsi="Arial" w:cs="Arial"/>
          <w:bCs/>
          <w:color w:val="000000"/>
        </w:rPr>
        <w:t>)</w:t>
      </w:r>
    </w:p>
    <w:p w:rsidR="00E35433" w:rsidRPr="00A9429B" w:rsidRDefault="00E35433" w:rsidP="00A9429B">
      <w:pPr>
        <w:pStyle w:val="Brezrazmikov"/>
        <w:rPr>
          <w:rFonts w:ascii="Arial" w:hAnsi="Arial" w:cs="Arial"/>
        </w:rPr>
      </w:pPr>
    </w:p>
    <w:p w:rsidR="00E35433" w:rsidRPr="000B0AFC" w:rsidRDefault="00E35433" w:rsidP="00E35433">
      <w:pPr>
        <w:pStyle w:val="Odstavekseznama"/>
        <w:ind w:hanging="153"/>
        <w:jc w:val="both"/>
        <w:rPr>
          <w:rFonts w:ascii="Arial" w:hAnsi="Arial" w:cs="Arial"/>
          <w:b/>
          <w:color w:val="000000"/>
          <w:sz w:val="24"/>
          <w:szCs w:val="24"/>
        </w:rPr>
      </w:pPr>
      <w:r w:rsidRPr="000B0AFC">
        <w:rPr>
          <w:rFonts w:ascii="Arial" w:hAnsi="Arial" w:cs="Arial"/>
          <w:b/>
          <w:color w:val="000000"/>
          <w:sz w:val="24"/>
          <w:szCs w:val="24"/>
        </w:rPr>
        <w:t>Odpadki</w:t>
      </w:r>
    </w:p>
    <w:p w:rsidR="00E35433" w:rsidRPr="00D40825" w:rsidRDefault="00F05027" w:rsidP="00BE19CA">
      <w:pPr>
        <w:pStyle w:val="Odstavekseznama"/>
        <w:numPr>
          <w:ilvl w:val="0"/>
          <w:numId w:val="79"/>
        </w:numPr>
        <w:ind w:left="709" w:hanging="142"/>
        <w:jc w:val="both"/>
        <w:rPr>
          <w:rFonts w:ascii="Arial" w:hAnsi="Arial" w:cs="Arial"/>
          <w:color w:val="000000"/>
        </w:rPr>
      </w:pPr>
      <w:hyperlink r:id="rId121" w:history="1">
        <w:r w:rsidR="00E35433" w:rsidRPr="00D40825">
          <w:rPr>
            <w:rStyle w:val="Hiperpovezava"/>
            <w:rFonts w:ascii="Arial" w:hAnsi="Arial" w:cs="Arial"/>
            <w:color w:val="000000"/>
            <w:u w:val="none"/>
          </w:rPr>
          <w:t xml:space="preserve">Uredba o odpadkih (Uradni list RS, št. 103/2015) </w:t>
        </w:r>
      </w:hyperlink>
    </w:p>
    <w:p w:rsidR="00E35433" w:rsidRPr="00E35433" w:rsidRDefault="00E35433" w:rsidP="00BE19CA">
      <w:pPr>
        <w:pStyle w:val="Odstavekseznama"/>
        <w:numPr>
          <w:ilvl w:val="0"/>
          <w:numId w:val="79"/>
        </w:numPr>
        <w:ind w:left="709" w:hanging="142"/>
        <w:jc w:val="both"/>
        <w:rPr>
          <w:rFonts w:ascii="Arial" w:hAnsi="Arial" w:cs="Arial"/>
          <w:color w:val="000000"/>
        </w:rPr>
      </w:pPr>
      <w:r w:rsidRPr="00D40825">
        <w:rPr>
          <w:rFonts w:ascii="Arial" w:hAnsi="Arial" w:cs="Arial"/>
          <w:bCs/>
          <w:color w:val="000000"/>
        </w:rPr>
        <w:t xml:space="preserve">Uredba o sežiganju odpadkov (Uradni list RS, št. </w:t>
      </w:r>
      <w:hyperlink r:id="rId122" w:tgtFrame="_blank" w:tooltip="Uredba o sežiganju odpadkov" w:history="1">
        <w:r w:rsidRPr="00D40825">
          <w:rPr>
            <w:rFonts w:ascii="Arial" w:hAnsi="Arial" w:cs="Arial"/>
            <w:bCs/>
            <w:color w:val="000000"/>
          </w:rPr>
          <w:t>68/08</w:t>
        </w:r>
      </w:hyperlink>
      <w:r w:rsidRPr="00D40825">
        <w:rPr>
          <w:rFonts w:ascii="Arial" w:hAnsi="Arial" w:cs="Arial"/>
          <w:bCs/>
          <w:color w:val="000000"/>
        </w:rPr>
        <w:t xml:space="preserve"> in </w:t>
      </w:r>
      <w:hyperlink r:id="rId123" w:tgtFrame="_blank" w:tooltip="Uredba o spremembah in dopolnitvah Uredbe o sežiganju odpadkov" w:history="1">
        <w:r w:rsidRPr="00D40825">
          <w:rPr>
            <w:rFonts w:ascii="Arial" w:hAnsi="Arial" w:cs="Arial"/>
            <w:bCs/>
            <w:color w:val="000000"/>
          </w:rPr>
          <w:t>41/09</w:t>
        </w:r>
      </w:hyperlink>
      <w:r w:rsidRPr="00D40825">
        <w:rPr>
          <w:rFonts w:ascii="Arial" w:hAnsi="Arial" w:cs="Arial"/>
          <w:bCs/>
          <w:color w:val="000000"/>
        </w:rPr>
        <w:t>)</w:t>
      </w:r>
    </w:p>
    <w:p w:rsidR="00E35433" w:rsidRPr="00D40825" w:rsidRDefault="00E35433" w:rsidP="00BE19CA">
      <w:pPr>
        <w:pStyle w:val="Odstavekseznama"/>
        <w:numPr>
          <w:ilvl w:val="0"/>
          <w:numId w:val="79"/>
        </w:numPr>
        <w:ind w:left="709" w:hanging="142"/>
        <w:jc w:val="both"/>
        <w:rPr>
          <w:rFonts w:ascii="Arial" w:hAnsi="Arial" w:cs="Arial"/>
          <w:color w:val="000000"/>
        </w:rPr>
      </w:pPr>
      <w:r w:rsidRPr="00D40825">
        <w:rPr>
          <w:rFonts w:ascii="Arial" w:hAnsi="Arial" w:cs="Arial"/>
          <w:bCs/>
          <w:color w:val="000000"/>
        </w:rPr>
        <w:t xml:space="preserve">Uredba o ravnanju z odpadki iz rudarskih in drugih dejavnosti izkoriščanja mineralnih surovin (Uradni list RS, št. </w:t>
      </w:r>
      <w:hyperlink r:id="rId124" w:tgtFrame="_blank" w:tooltip="Uredba o ravnanju z odpadki iz rudarskih in drugih dejavnosti izkoriščanja mineralnih surovin" w:history="1">
        <w:r w:rsidRPr="00D40825">
          <w:rPr>
            <w:rFonts w:ascii="Arial" w:hAnsi="Arial" w:cs="Arial"/>
            <w:bCs/>
            <w:color w:val="000000"/>
          </w:rPr>
          <w:t>43/08</w:t>
        </w:r>
      </w:hyperlink>
      <w:r w:rsidRPr="00D40825">
        <w:rPr>
          <w:rFonts w:ascii="Arial" w:hAnsi="Arial" w:cs="Arial"/>
          <w:bCs/>
          <w:color w:val="000000"/>
        </w:rPr>
        <w:t xml:space="preserve"> in </w:t>
      </w:r>
      <w:hyperlink r:id="rId125" w:tgtFrame="_blank" w:tooltip="Uredba o spremembah in dopolnitvah Uredbe o ravnanju z odpadki iz rudarskih in drugih dejavnosti izkoriščanja mineralnih surovin" w:history="1">
        <w:r w:rsidRPr="00D40825">
          <w:rPr>
            <w:rFonts w:ascii="Arial" w:hAnsi="Arial" w:cs="Arial"/>
            <w:bCs/>
            <w:color w:val="000000"/>
          </w:rPr>
          <w:t>30/11</w:t>
        </w:r>
      </w:hyperlink>
      <w:r w:rsidRPr="00D40825">
        <w:rPr>
          <w:rFonts w:ascii="Arial" w:hAnsi="Arial" w:cs="Arial"/>
          <w:bCs/>
          <w:color w:val="000000"/>
        </w:rPr>
        <w:t>)</w:t>
      </w:r>
    </w:p>
    <w:p w:rsidR="00E35433" w:rsidRPr="00D40825" w:rsidRDefault="00F05027" w:rsidP="00BE19CA">
      <w:pPr>
        <w:pStyle w:val="Odstavekseznama"/>
        <w:numPr>
          <w:ilvl w:val="0"/>
          <w:numId w:val="79"/>
        </w:numPr>
        <w:ind w:left="709" w:hanging="142"/>
        <w:jc w:val="both"/>
        <w:rPr>
          <w:rFonts w:ascii="Arial" w:hAnsi="Arial" w:cs="Arial"/>
          <w:color w:val="000000"/>
        </w:rPr>
      </w:pPr>
      <w:hyperlink r:id="rId126" w:history="1">
        <w:r w:rsidR="00E35433" w:rsidRPr="00D40825">
          <w:rPr>
            <w:rStyle w:val="Hiperpovezava"/>
            <w:rFonts w:ascii="Arial" w:hAnsi="Arial" w:cs="Arial"/>
            <w:color w:val="000000"/>
            <w:u w:val="none"/>
          </w:rPr>
          <w:t>Uredba o odlagališčih odpadkov (Uradni list RS, št. 10/2014)</w:t>
        </w:r>
      </w:hyperlink>
    </w:p>
    <w:p w:rsidR="00E35433" w:rsidRPr="00D40825" w:rsidRDefault="00F05027" w:rsidP="00BE19CA">
      <w:pPr>
        <w:pStyle w:val="Odstavekseznama"/>
        <w:numPr>
          <w:ilvl w:val="0"/>
          <w:numId w:val="79"/>
        </w:numPr>
        <w:ind w:left="709" w:hanging="142"/>
        <w:jc w:val="both"/>
        <w:rPr>
          <w:rFonts w:ascii="Arial" w:hAnsi="Arial" w:cs="Arial"/>
          <w:color w:val="000000"/>
        </w:rPr>
      </w:pPr>
      <w:hyperlink r:id="rId127" w:history="1">
        <w:r w:rsidR="00E35433" w:rsidRPr="00D40825">
          <w:rPr>
            <w:rStyle w:val="Hiperpovezava"/>
            <w:rFonts w:ascii="Arial" w:hAnsi="Arial" w:cs="Arial"/>
            <w:color w:val="000000"/>
            <w:u w:val="none"/>
          </w:rPr>
          <w:t>Uredba o ravnanju z embalažo in odpadno embalažo (Uradni list RS, št. 84/2006)</w:t>
        </w:r>
      </w:hyperlink>
    </w:p>
    <w:p w:rsidR="00E35433" w:rsidRPr="00D40825" w:rsidRDefault="00F05027" w:rsidP="00BE19CA">
      <w:pPr>
        <w:pStyle w:val="Odstavekseznama"/>
        <w:numPr>
          <w:ilvl w:val="0"/>
          <w:numId w:val="79"/>
        </w:numPr>
        <w:ind w:left="709" w:hanging="142"/>
        <w:jc w:val="both"/>
        <w:rPr>
          <w:rFonts w:ascii="Arial" w:hAnsi="Arial" w:cs="Arial"/>
          <w:color w:val="000000"/>
        </w:rPr>
      </w:pPr>
      <w:hyperlink r:id="rId128" w:history="1">
        <w:r w:rsidR="00E35433" w:rsidRPr="00D40825">
          <w:rPr>
            <w:rStyle w:val="Hiperpovezava"/>
            <w:rFonts w:ascii="Arial" w:hAnsi="Arial" w:cs="Arial"/>
            <w:color w:val="000000"/>
            <w:u w:val="none"/>
          </w:rPr>
          <w:t>Uredba o ravnanju z odpadki, ki vsebujejo azbest (Uradni list RS; št. 34/2008</w:t>
        </w:r>
      </w:hyperlink>
      <w:r w:rsidR="00E35433" w:rsidRPr="00D40825">
        <w:rPr>
          <w:rFonts w:ascii="Arial" w:hAnsi="Arial" w:cs="Arial"/>
          <w:color w:val="000000"/>
        </w:rPr>
        <w:t>)</w:t>
      </w:r>
    </w:p>
    <w:p w:rsidR="00E35433" w:rsidRPr="00D40825" w:rsidRDefault="00F05027" w:rsidP="00BE19CA">
      <w:pPr>
        <w:pStyle w:val="Odstavekseznama"/>
        <w:numPr>
          <w:ilvl w:val="0"/>
          <w:numId w:val="79"/>
        </w:numPr>
        <w:ind w:left="709" w:hanging="142"/>
        <w:jc w:val="both"/>
        <w:rPr>
          <w:rFonts w:ascii="Arial" w:hAnsi="Arial" w:cs="Arial"/>
          <w:color w:val="000000"/>
        </w:rPr>
      </w:pPr>
      <w:hyperlink r:id="rId129" w:history="1">
        <w:r w:rsidR="00E35433" w:rsidRPr="00D40825">
          <w:rPr>
            <w:rStyle w:val="Hiperpovezava"/>
            <w:rFonts w:ascii="Arial" w:hAnsi="Arial" w:cs="Arial"/>
            <w:color w:val="000000"/>
            <w:u w:val="none"/>
          </w:rPr>
          <w:t>Uredba o ravnanju z biološko razgradljivimi kuhinjskimi odpadki in zelenim vrtnim odpadom (Uradni list RS, št. 39/2010)</w:t>
        </w:r>
      </w:hyperlink>
    </w:p>
    <w:p w:rsidR="00E35433" w:rsidRPr="00D40825" w:rsidRDefault="00E35433" w:rsidP="00BE19CA">
      <w:pPr>
        <w:pStyle w:val="Odstavekseznama"/>
        <w:numPr>
          <w:ilvl w:val="0"/>
          <w:numId w:val="79"/>
        </w:numPr>
        <w:ind w:left="709" w:hanging="142"/>
        <w:jc w:val="both"/>
        <w:rPr>
          <w:rFonts w:ascii="Arial" w:hAnsi="Arial" w:cs="Arial"/>
          <w:color w:val="000000"/>
        </w:rPr>
      </w:pPr>
      <w:r w:rsidRPr="00D40825">
        <w:rPr>
          <w:rFonts w:ascii="Arial" w:hAnsi="Arial" w:cs="Arial"/>
          <w:bCs/>
          <w:color w:val="000000"/>
        </w:rPr>
        <w:t xml:space="preserve">Uredba o ravnanju z odpadki, ki nastanejo pri gradbenih delih (Uradni list RS, št. </w:t>
      </w:r>
      <w:hyperlink r:id="rId130" w:tgtFrame="_blank" w:tooltip="Uredba o ravnanju z odpadki, ki nastanejo pri gradbenih delih" w:history="1">
        <w:r w:rsidRPr="00D40825">
          <w:rPr>
            <w:rFonts w:ascii="Arial" w:hAnsi="Arial" w:cs="Arial"/>
            <w:bCs/>
            <w:color w:val="000000"/>
          </w:rPr>
          <w:t>34/08</w:t>
        </w:r>
      </w:hyperlink>
      <w:r w:rsidRPr="00D40825">
        <w:rPr>
          <w:rFonts w:ascii="Arial" w:hAnsi="Arial" w:cs="Arial"/>
          <w:bCs/>
          <w:color w:val="000000"/>
        </w:rPr>
        <w:t>)</w:t>
      </w:r>
    </w:p>
    <w:p w:rsidR="00E35433" w:rsidRPr="00D40825" w:rsidRDefault="00F05027" w:rsidP="00BE19CA">
      <w:pPr>
        <w:pStyle w:val="Odstavekseznama"/>
        <w:numPr>
          <w:ilvl w:val="0"/>
          <w:numId w:val="79"/>
        </w:numPr>
        <w:ind w:left="709" w:hanging="142"/>
        <w:jc w:val="both"/>
        <w:rPr>
          <w:rFonts w:ascii="Arial" w:hAnsi="Arial" w:cs="Arial"/>
          <w:color w:val="000000"/>
        </w:rPr>
      </w:pPr>
      <w:hyperlink r:id="rId131" w:history="1">
        <w:r w:rsidR="00E35433" w:rsidRPr="00D40825">
          <w:rPr>
            <w:rStyle w:val="Hiperpovezava"/>
            <w:rFonts w:ascii="Arial" w:hAnsi="Arial" w:cs="Arial"/>
            <w:color w:val="000000"/>
            <w:u w:val="none"/>
          </w:rPr>
          <w:t>Operativni program ravnanja s komunalnimi odpadki, marec 2013</w:t>
        </w:r>
      </w:hyperlink>
    </w:p>
    <w:p w:rsidR="00E35433" w:rsidRPr="00D40825" w:rsidRDefault="00F05027" w:rsidP="00BE19CA">
      <w:pPr>
        <w:pStyle w:val="Odstavekseznama"/>
        <w:numPr>
          <w:ilvl w:val="0"/>
          <w:numId w:val="79"/>
        </w:numPr>
        <w:ind w:left="709" w:hanging="142"/>
        <w:jc w:val="both"/>
        <w:rPr>
          <w:rFonts w:ascii="Arial" w:hAnsi="Arial" w:cs="Arial"/>
          <w:color w:val="000000"/>
        </w:rPr>
      </w:pPr>
      <w:hyperlink r:id="rId132" w:history="1">
        <w:r w:rsidR="00E35433" w:rsidRPr="00D40825">
          <w:rPr>
            <w:rStyle w:val="Hiperpovezava"/>
            <w:rFonts w:ascii="Arial" w:hAnsi="Arial" w:cs="Arial"/>
            <w:color w:val="000000"/>
            <w:u w:val="none"/>
          </w:rPr>
          <w:t>Odredba o ravnanju z ločeno zbranimi frakcijami pri opravljanju javne službe ravnanja s komunalnimi odpadki (Uradni list RS, št. 21/2001)</w:t>
        </w:r>
      </w:hyperlink>
    </w:p>
    <w:p w:rsidR="00E35433" w:rsidRPr="00D40825" w:rsidRDefault="00E35433" w:rsidP="00A9429B">
      <w:pPr>
        <w:pStyle w:val="Brezrazmikov"/>
      </w:pPr>
    </w:p>
    <w:p w:rsidR="00E35433" w:rsidRPr="000B0AFC" w:rsidRDefault="00E35433" w:rsidP="00E35433">
      <w:pPr>
        <w:pStyle w:val="Odstavekseznama"/>
        <w:ind w:hanging="153"/>
        <w:jc w:val="both"/>
        <w:rPr>
          <w:rFonts w:ascii="Arial" w:hAnsi="Arial" w:cs="Arial"/>
          <w:b/>
          <w:color w:val="000000"/>
          <w:sz w:val="24"/>
          <w:szCs w:val="24"/>
        </w:rPr>
      </w:pPr>
      <w:r w:rsidRPr="000B0AFC">
        <w:rPr>
          <w:rFonts w:ascii="Arial" w:hAnsi="Arial" w:cs="Arial"/>
          <w:b/>
          <w:color w:val="000000"/>
          <w:sz w:val="24"/>
          <w:szCs w:val="24"/>
        </w:rPr>
        <w:t>Voda</w:t>
      </w:r>
    </w:p>
    <w:p w:rsidR="00E35433" w:rsidRPr="00D40825" w:rsidRDefault="00E35433" w:rsidP="00BE19CA">
      <w:pPr>
        <w:pStyle w:val="Odstavekseznama"/>
        <w:numPr>
          <w:ilvl w:val="0"/>
          <w:numId w:val="80"/>
        </w:numPr>
        <w:ind w:left="709" w:hanging="142"/>
        <w:jc w:val="both"/>
        <w:rPr>
          <w:rFonts w:ascii="Arial" w:hAnsi="Arial" w:cs="Arial"/>
          <w:bCs/>
          <w:color w:val="000000"/>
        </w:rPr>
      </w:pPr>
      <w:r w:rsidRPr="00D40825">
        <w:rPr>
          <w:rFonts w:ascii="Arial" w:hAnsi="Arial" w:cs="Arial"/>
          <w:bCs/>
          <w:color w:val="000000"/>
        </w:rPr>
        <w:t xml:space="preserve">Pravilnik o monitoringu podzemnih voda (Uradni list RS, št. </w:t>
      </w:r>
      <w:hyperlink r:id="rId133" w:tgtFrame="_blank" w:tooltip="Pravilnik o monitoringu podzemnih voda" w:history="1">
        <w:r w:rsidRPr="00D40825">
          <w:rPr>
            <w:rFonts w:ascii="Arial" w:hAnsi="Arial" w:cs="Arial"/>
            <w:bCs/>
            <w:color w:val="000000"/>
          </w:rPr>
          <w:t>31/09</w:t>
        </w:r>
      </w:hyperlink>
      <w:r w:rsidRPr="00D40825">
        <w:rPr>
          <w:rFonts w:ascii="Arial" w:hAnsi="Arial" w:cs="Arial"/>
          <w:bCs/>
          <w:color w:val="000000"/>
        </w:rPr>
        <w:t>)</w:t>
      </w:r>
    </w:p>
    <w:p w:rsidR="00E35433" w:rsidRPr="00D40825" w:rsidRDefault="00E35433" w:rsidP="00BE19CA">
      <w:pPr>
        <w:pStyle w:val="Odstavekseznama"/>
        <w:numPr>
          <w:ilvl w:val="0"/>
          <w:numId w:val="80"/>
        </w:numPr>
        <w:ind w:left="709" w:hanging="142"/>
        <w:jc w:val="both"/>
        <w:rPr>
          <w:rFonts w:ascii="Arial" w:hAnsi="Arial" w:cs="Arial"/>
          <w:bCs/>
          <w:color w:val="000000"/>
        </w:rPr>
      </w:pPr>
      <w:r w:rsidRPr="00D40825">
        <w:rPr>
          <w:rFonts w:ascii="Arial" w:hAnsi="Arial" w:cs="Arial"/>
          <w:bCs/>
          <w:color w:val="000000"/>
        </w:rPr>
        <w:t xml:space="preserve">Uredba o stanju podzemnih voda (Uradni list RS, št. </w:t>
      </w:r>
      <w:hyperlink r:id="rId134" w:tgtFrame="_blank" w:tooltip="Uredba o stanju podzemnih voda" w:history="1">
        <w:r w:rsidRPr="00D40825">
          <w:rPr>
            <w:rFonts w:ascii="Arial" w:hAnsi="Arial" w:cs="Arial"/>
            <w:bCs/>
            <w:color w:val="000000"/>
          </w:rPr>
          <w:t>25/09</w:t>
        </w:r>
      </w:hyperlink>
      <w:r w:rsidRPr="00D40825">
        <w:rPr>
          <w:rFonts w:ascii="Arial" w:hAnsi="Arial" w:cs="Arial"/>
          <w:bCs/>
          <w:color w:val="000000"/>
        </w:rPr>
        <w:t xml:space="preserve"> in </w:t>
      </w:r>
      <w:hyperlink r:id="rId135" w:tgtFrame="_blank" w:tooltip="Uredba o dopolnitvah Uredbe o stanju podzemnih voda" w:history="1">
        <w:r w:rsidRPr="00D40825">
          <w:rPr>
            <w:rFonts w:ascii="Arial" w:hAnsi="Arial" w:cs="Arial"/>
            <w:bCs/>
            <w:color w:val="000000"/>
          </w:rPr>
          <w:t>68/12</w:t>
        </w:r>
      </w:hyperlink>
      <w:r w:rsidRPr="00D40825">
        <w:rPr>
          <w:rFonts w:ascii="Arial" w:hAnsi="Arial" w:cs="Arial"/>
          <w:bCs/>
          <w:color w:val="000000"/>
        </w:rPr>
        <w:t>)</w:t>
      </w:r>
    </w:p>
    <w:p w:rsidR="00E35433" w:rsidRPr="00D40825" w:rsidRDefault="00E35433" w:rsidP="00BE19CA">
      <w:pPr>
        <w:pStyle w:val="Odstavekseznama"/>
        <w:numPr>
          <w:ilvl w:val="0"/>
          <w:numId w:val="80"/>
        </w:numPr>
        <w:ind w:left="709" w:hanging="142"/>
        <w:jc w:val="both"/>
        <w:rPr>
          <w:rFonts w:ascii="Arial" w:hAnsi="Arial" w:cs="Arial"/>
          <w:bCs/>
          <w:color w:val="000000"/>
        </w:rPr>
      </w:pPr>
      <w:r w:rsidRPr="00D40825">
        <w:rPr>
          <w:rFonts w:ascii="Arial" w:hAnsi="Arial" w:cs="Arial"/>
          <w:bCs/>
          <w:color w:val="000000"/>
        </w:rPr>
        <w:t xml:space="preserve">Uredba o stanju površinskih voda (Uradni list RS, št. </w:t>
      </w:r>
      <w:hyperlink r:id="rId136" w:tgtFrame="_blank" w:tooltip="Uredba o stanju površinskih voda" w:history="1">
        <w:r w:rsidRPr="00D40825">
          <w:rPr>
            <w:rFonts w:ascii="Arial" w:hAnsi="Arial" w:cs="Arial"/>
            <w:bCs/>
            <w:color w:val="000000"/>
          </w:rPr>
          <w:t>14/09</w:t>
        </w:r>
      </w:hyperlink>
      <w:r w:rsidRPr="00D40825">
        <w:rPr>
          <w:rFonts w:ascii="Arial" w:hAnsi="Arial" w:cs="Arial"/>
          <w:bCs/>
          <w:color w:val="000000"/>
        </w:rPr>
        <w:t xml:space="preserve">, </w:t>
      </w:r>
      <w:hyperlink r:id="rId137" w:tgtFrame="_blank" w:tooltip="Uredba o spremembah in dopolnitvah Uredbe o stanju površinskih voda" w:history="1">
        <w:r w:rsidRPr="00D40825">
          <w:rPr>
            <w:rFonts w:ascii="Arial" w:hAnsi="Arial" w:cs="Arial"/>
            <w:bCs/>
            <w:color w:val="000000"/>
          </w:rPr>
          <w:t>98/10</w:t>
        </w:r>
      </w:hyperlink>
      <w:r w:rsidRPr="00D40825">
        <w:rPr>
          <w:rFonts w:ascii="Arial" w:hAnsi="Arial" w:cs="Arial"/>
          <w:bCs/>
          <w:color w:val="000000"/>
        </w:rPr>
        <w:t xml:space="preserve"> in </w:t>
      </w:r>
      <w:hyperlink r:id="rId138" w:tgtFrame="_blank" w:tooltip="Uredba o spremembi Uredbe o stanju površinskih voda" w:history="1">
        <w:r w:rsidRPr="00D40825">
          <w:rPr>
            <w:rFonts w:ascii="Arial" w:hAnsi="Arial" w:cs="Arial"/>
            <w:bCs/>
            <w:color w:val="000000"/>
          </w:rPr>
          <w:t>96/13</w:t>
        </w:r>
      </w:hyperlink>
      <w:r w:rsidRPr="00D40825">
        <w:rPr>
          <w:rFonts w:ascii="Arial" w:hAnsi="Arial" w:cs="Arial"/>
          <w:bCs/>
          <w:color w:val="000000"/>
        </w:rPr>
        <w:t>)</w:t>
      </w:r>
    </w:p>
    <w:p w:rsidR="00E35433" w:rsidRPr="00D40825" w:rsidRDefault="00E35433" w:rsidP="00BE19CA">
      <w:pPr>
        <w:pStyle w:val="Odstavekseznama"/>
        <w:numPr>
          <w:ilvl w:val="0"/>
          <w:numId w:val="80"/>
        </w:numPr>
        <w:ind w:left="709" w:hanging="142"/>
        <w:jc w:val="both"/>
        <w:rPr>
          <w:rFonts w:ascii="Arial" w:hAnsi="Arial" w:cs="Arial"/>
          <w:bCs/>
          <w:color w:val="000000"/>
        </w:rPr>
      </w:pPr>
      <w:r w:rsidRPr="00D40825">
        <w:rPr>
          <w:rFonts w:ascii="Arial" w:hAnsi="Arial" w:cs="Arial"/>
          <w:bCs/>
          <w:color w:val="000000"/>
        </w:rPr>
        <w:t xml:space="preserve">Pravilnik o monitoringu stanja površinskih voda (Uradni list RS, št. </w:t>
      </w:r>
      <w:hyperlink r:id="rId139" w:tgtFrame="_blank" w:tooltip="Pravilnik o monitoringu stanja površinskih voda" w:history="1">
        <w:r w:rsidRPr="00D40825">
          <w:rPr>
            <w:rFonts w:ascii="Arial" w:hAnsi="Arial" w:cs="Arial"/>
            <w:bCs/>
            <w:color w:val="000000"/>
          </w:rPr>
          <w:t>10/09</w:t>
        </w:r>
      </w:hyperlink>
      <w:r w:rsidRPr="00D40825">
        <w:rPr>
          <w:rFonts w:ascii="Arial" w:hAnsi="Arial" w:cs="Arial"/>
          <w:bCs/>
          <w:color w:val="000000"/>
        </w:rPr>
        <w:t xml:space="preserve"> in </w:t>
      </w:r>
      <w:hyperlink r:id="rId140" w:tgtFrame="_blank" w:tooltip="Pravilnik o spremembah in dopolnitvah Pravilnika o monitoringu stanja površinskih voda" w:history="1">
        <w:r w:rsidRPr="00D40825">
          <w:rPr>
            <w:rFonts w:ascii="Arial" w:hAnsi="Arial" w:cs="Arial"/>
            <w:bCs/>
            <w:color w:val="000000"/>
          </w:rPr>
          <w:t>81/11</w:t>
        </w:r>
      </w:hyperlink>
      <w:r w:rsidRPr="00D40825">
        <w:rPr>
          <w:rFonts w:ascii="Arial" w:hAnsi="Arial" w:cs="Arial"/>
          <w:bCs/>
          <w:color w:val="000000"/>
        </w:rPr>
        <w:t>)</w:t>
      </w:r>
    </w:p>
    <w:p w:rsidR="00E35433" w:rsidRPr="00D40825" w:rsidRDefault="00F05027" w:rsidP="00BE19CA">
      <w:pPr>
        <w:pStyle w:val="Odstavekseznama"/>
        <w:numPr>
          <w:ilvl w:val="0"/>
          <w:numId w:val="80"/>
        </w:numPr>
        <w:ind w:left="709" w:hanging="142"/>
        <w:jc w:val="both"/>
        <w:rPr>
          <w:rFonts w:ascii="Arial" w:hAnsi="Arial" w:cs="Arial"/>
          <w:bCs/>
          <w:color w:val="000000"/>
        </w:rPr>
      </w:pPr>
      <w:hyperlink r:id="rId141" w:history="1">
        <w:r w:rsidR="00E35433" w:rsidRPr="00D40825">
          <w:rPr>
            <w:rStyle w:val="Hiperpovezava"/>
            <w:rFonts w:ascii="Arial" w:hAnsi="Arial" w:cs="Arial"/>
            <w:color w:val="000000"/>
            <w:u w:val="none"/>
          </w:rPr>
          <w:t>Uredba o odvajanju in čiščenju komunalne odpadne vode</w:t>
        </w:r>
      </w:hyperlink>
      <w:r w:rsidR="00E35433" w:rsidRPr="00D40825">
        <w:rPr>
          <w:rFonts w:ascii="Arial" w:hAnsi="Arial" w:cs="Arial"/>
          <w:color w:val="000000"/>
        </w:rPr>
        <w:t xml:space="preserve"> (Uradni list RS št. 98/15)</w:t>
      </w:r>
    </w:p>
    <w:p w:rsidR="00E35433" w:rsidRPr="00D40825" w:rsidRDefault="00E35433" w:rsidP="00BE19CA">
      <w:pPr>
        <w:pStyle w:val="Odstavekseznama"/>
        <w:numPr>
          <w:ilvl w:val="0"/>
          <w:numId w:val="80"/>
        </w:numPr>
        <w:ind w:left="709" w:hanging="142"/>
        <w:jc w:val="both"/>
        <w:rPr>
          <w:rFonts w:ascii="Arial" w:hAnsi="Arial" w:cs="Arial"/>
          <w:bCs/>
          <w:color w:val="000000"/>
        </w:rPr>
      </w:pPr>
      <w:r w:rsidRPr="00D40825">
        <w:rPr>
          <w:rFonts w:ascii="Arial" w:hAnsi="Arial" w:cs="Arial"/>
          <w:color w:val="000000"/>
        </w:rPr>
        <w:t>Pravilnik o nalogah, ki se izvajajo v okviru obvezne občinske gospodarske javne službe odvajanja in čiščenja komunalne in padavinske odpadne vode (Uradni list RS, št. 109/07 in 33/08)</w:t>
      </w:r>
    </w:p>
    <w:p w:rsidR="00E35433" w:rsidRPr="00D40825" w:rsidRDefault="00E35433" w:rsidP="00BE19CA">
      <w:pPr>
        <w:pStyle w:val="Odstavekseznama"/>
        <w:numPr>
          <w:ilvl w:val="0"/>
          <w:numId w:val="80"/>
        </w:numPr>
        <w:ind w:left="709" w:hanging="142"/>
        <w:jc w:val="both"/>
        <w:rPr>
          <w:rFonts w:ascii="Arial" w:hAnsi="Arial" w:cs="Arial"/>
          <w:bCs/>
          <w:color w:val="000000"/>
        </w:rPr>
      </w:pPr>
      <w:r w:rsidRPr="00D40825">
        <w:rPr>
          <w:rFonts w:ascii="Arial" w:hAnsi="Arial" w:cs="Arial"/>
          <w:color w:val="000000"/>
        </w:rPr>
        <w:t>Uredba o emisiji snovi in toplote pri odvajanju odpadnih vod v vode in javno kanalizacijo (Uradni list RS, št. 47/05, 45/07 in 77/09)</w:t>
      </w:r>
    </w:p>
    <w:p w:rsidR="00E35433" w:rsidRPr="00D40825" w:rsidRDefault="00E35433" w:rsidP="00BE19CA">
      <w:pPr>
        <w:pStyle w:val="Odstavekseznama"/>
        <w:numPr>
          <w:ilvl w:val="0"/>
          <w:numId w:val="80"/>
        </w:numPr>
        <w:ind w:left="709" w:hanging="142"/>
        <w:jc w:val="both"/>
        <w:rPr>
          <w:rFonts w:ascii="Arial" w:hAnsi="Arial" w:cs="Arial"/>
          <w:bCs/>
          <w:color w:val="000000"/>
        </w:rPr>
      </w:pPr>
      <w:r w:rsidRPr="00D40825">
        <w:rPr>
          <w:rFonts w:ascii="Arial" w:hAnsi="Arial" w:cs="Arial"/>
          <w:color w:val="000000"/>
        </w:rPr>
        <w:t>Uredba o emisiji snovi pri odvajanju odpadne vode iz komunalnih čistilnih naprav (Uradni list RS, št. 45/07 in 63/09)</w:t>
      </w:r>
    </w:p>
    <w:p w:rsidR="00E35433" w:rsidRDefault="00E35433" w:rsidP="00BE19CA">
      <w:pPr>
        <w:pStyle w:val="Odstavekseznama"/>
        <w:numPr>
          <w:ilvl w:val="0"/>
          <w:numId w:val="80"/>
        </w:numPr>
        <w:ind w:left="709" w:hanging="142"/>
        <w:jc w:val="both"/>
        <w:rPr>
          <w:rFonts w:ascii="Arial" w:hAnsi="Arial" w:cs="Arial"/>
          <w:bCs/>
          <w:color w:val="000000"/>
        </w:rPr>
      </w:pPr>
      <w:r w:rsidRPr="00D40825">
        <w:rPr>
          <w:rFonts w:ascii="Arial" w:hAnsi="Arial" w:cs="Arial"/>
          <w:bCs/>
          <w:color w:val="000000"/>
        </w:rPr>
        <w:t xml:space="preserve">Uredba o emisiji snovi in toplote pri odvajanju odpadnih vod v vode in javno kanalizacijo (Uradni list RS, št. </w:t>
      </w:r>
      <w:hyperlink r:id="rId142" w:tgtFrame="_blank" w:tooltip="Uredba o emisiji snovi in toplote pri odvajanju odpadnih vod v vode in javno kanalizacijo" w:history="1">
        <w:r w:rsidRPr="00D40825">
          <w:rPr>
            <w:rFonts w:ascii="Arial" w:hAnsi="Arial" w:cs="Arial"/>
            <w:bCs/>
            <w:color w:val="000000"/>
          </w:rPr>
          <w:t>47/05</w:t>
        </w:r>
      </w:hyperlink>
      <w:r w:rsidRPr="00D40825">
        <w:rPr>
          <w:rFonts w:ascii="Arial" w:hAnsi="Arial" w:cs="Arial"/>
          <w:bCs/>
          <w:color w:val="000000"/>
        </w:rPr>
        <w:t xml:space="preserve">, </w:t>
      </w:r>
      <w:hyperlink r:id="rId143" w:tgtFrame="_blank" w:tooltip="Uredba o spremembah in dopolnitvah Uredbe o emisiji snovi in toplote pri odvajanju odpadnih vod v vode in javno kanalizacijo" w:history="1">
        <w:r w:rsidRPr="00D40825">
          <w:rPr>
            <w:rFonts w:ascii="Arial" w:hAnsi="Arial" w:cs="Arial"/>
            <w:bCs/>
            <w:color w:val="000000"/>
          </w:rPr>
          <w:t>45/07</w:t>
        </w:r>
      </w:hyperlink>
      <w:r w:rsidRPr="00D40825">
        <w:rPr>
          <w:rFonts w:ascii="Arial" w:hAnsi="Arial" w:cs="Arial"/>
          <w:bCs/>
          <w:color w:val="000000"/>
        </w:rPr>
        <w:t xml:space="preserve">, </w:t>
      </w:r>
      <w:hyperlink r:id="rId144" w:tgtFrame="_blank" w:tooltip="Uredba o spremembah Uredbe o emisiji snovi in toplote pri odvajanju odpadnih vod v vode in javno kanalizacijo" w:history="1">
        <w:r w:rsidRPr="00D40825">
          <w:rPr>
            <w:rFonts w:ascii="Arial" w:hAnsi="Arial" w:cs="Arial"/>
            <w:bCs/>
            <w:color w:val="000000"/>
          </w:rPr>
          <w:t>79/09</w:t>
        </w:r>
      </w:hyperlink>
      <w:r w:rsidRPr="00D40825">
        <w:rPr>
          <w:rFonts w:ascii="Arial" w:hAnsi="Arial" w:cs="Arial"/>
          <w:bCs/>
          <w:color w:val="000000"/>
        </w:rPr>
        <w:t xml:space="preserve"> in </w:t>
      </w:r>
      <w:hyperlink r:id="rId145" w:tgtFrame="_blank" w:tooltip="Uredba o emisiji snovi in toplote pri odvajanju odpadnih voda v vode in javno kanalizacijo" w:history="1">
        <w:r w:rsidRPr="00D40825">
          <w:rPr>
            <w:rFonts w:ascii="Arial" w:hAnsi="Arial" w:cs="Arial"/>
            <w:bCs/>
            <w:color w:val="000000"/>
          </w:rPr>
          <w:t>64/12</w:t>
        </w:r>
      </w:hyperlink>
      <w:r w:rsidRPr="00D40825">
        <w:rPr>
          <w:rFonts w:ascii="Arial" w:hAnsi="Arial" w:cs="Arial"/>
          <w:bCs/>
          <w:color w:val="000000"/>
        </w:rPr>
        <w:t>)</w:t>
      </w:r>
    </w:p>
    <w:p w:rsidR="00E35433" w:rsidRPr="003840E0" w:rsidRDefault="00E35433" w:rsidP="00BE19CA">
      <w:pPr>
        <w:pStyle w:val="Odstavekseznama"/>
        <w:numPr>
          <w:ilvl w:val="0"/>
          <w:numId w:val="80"/>
        </w:numPr>
        <w:ind w:left="709" w:hanging="142"/>
        <w:jc w:val="both"/>
        <w:rPr>
          <w:rFonts w:ascii="Arial" w:hAnsi="Arial" w:cs="Arial"/>
          <w:bCs/>
          <w:color w:val="000000"/>
        </w:rPr>
      </w:pPr>
      <w:r w:rsidRPr="003840E0">
        <w:rPr>
          <w:rFonts w:ascii="Arial" w:hAnsi="Arial" w:cs="Arial"/>
        </w:rPr>
        <w:t>Uredba o emisiji snovi pri odvajanju odpadne vode iz malih komunalnih čistilnih nap</w:t>
      </w:r>
      <w:r>
        <w:rPr>
          <w:rFonts w:ascii="Arial" w:hAnsi="Arial" w:cs="Arial"/>
        </w:rPr>
        <w:t>rav (Uradni list RS, št. 98/07)</w:t>
      </w:r>
    </w:p>
    <w:p w:rsidR="00E35433" w:rsidRPr="003840E0" w:rsidRDefault="00E35433" w:rsidP="00BE19CA">
      <w:pPr>
        <w:pStyle w:val="Odstavekseznama"/>
        <w:numPr>
          <w:ilvl w:val="0"/>
          <w:numId w:val="80"/>
        </w:numPr>
        <w:ind w:left="709" w:hanging="142"/>
        <w:jc w:val="both"/>
        <w:rPr>
          <w:rFonts w:ascii="Arial" w:hAnsi="Arial" w:cs="Arial"/>
          <w:bCs/>
          <w:color w:val="000000"/>
        </w:rPr>
      </w:pPr>
      <w:r w:rsidRPr="003840E0">
        <w:rPr>
          <w:rFonts w:ascii="Arial" w:hAnsi="Arial" w:cs="Arial"/>
        </w:rPr>
        <w:t>Uredba o emisiji snovi pri odvajanju padavinske vode z javnih ces</w:t>
      </w:r>
      <w:r>
        <w:rPr>
          <w:rFonts w:ascii="Arial" w:hAnsi="Arial" w:cs="Arial"/>
        </w:rPr>
        <w:t>t (Uradni list RS, št. 47/2005)</w:t>
      </w:r>
    </w:p>
    <w:p w:rsidR="00E35433" w:rsidRPr="00D40825" w:rsidRDefault="00E35433" w:rsidP="00A9429B">
      <w:pPr>
        <w:pStyle w:val="Brezrazmikov"/>
      </w:pPr>
    </w:p>
    <w:p w:rsidR="00E35433" w:rsidRPr="000B0AFC" w:rsidRDefault="00E35433" w:rsidP="00E35433">
      <w:pPr>
        <w:pStyle w:val="Odstavekseznama"/>
        <w:ind w:hanging="153"/>
        <w:jc w:val="both"/>
        <w:rPr>
          <w:rFonts w:ascii="Arial" w:hAnsi="Arial" w:cs="Arial"/>
          <w:b/>
          <w:color w:val="000000"/>
          <w:sz w:val="24"/>
          <w:szCs w:val="24"/>
        </w:rPr>
      </w:pPr>
      <w:r w:rsidRPr="000B0AFC">
        <w:rPr>
          <w:rFonts w:ascii="Arial" w:hAnsi="Arial" w:cs="Arial"/>
          <w:b/>
          <w:color w:val="000000"/>
          <w:sz w:val="24"/>
          <w:szCs w:val="24"/>
        </w:rPr>
        <w:t>Zrak</w:t>
      </w:r>
    </w:p>
    <w:p w:rsidR="00A9429B" w:rsidRPr="008925A7" w:rsidRDefault="00E35433" w:rsidP="00A9429B">
      <w:pPr>
        <w:pStyle w:val="Odstavekseznama"/>
        <w:numPr>
          <w:ilvl w:val="0"/>
          <w:numId w:val="81"/>
        </w:numPr>
        <w:ind w:left="709" w:hanging="142"/>
        <w:jc w:val="both"/>
        <w:rPr>
          <w:rFonts w:ascii="Arial" w:hAnsi="Arial" w:cs="Arial"/>
          <w:color w:val="000000"/>
        </w:rPr>
      </w:pPr>
      <w:r w:rsidRPr="00286BA1">
        <w:rPr>
          <w:rFonts w:ascii="Arial" w:hAnsi="Arial" w:cs="Arial"/>
          <w:bCs/>
          <w:color w:val="000000"/>
        </w:rPr>
        <w:t xml:space="preserve">Uredba o emisiji snovi v zrak iz nepremičnih virov onesnaževanja (Uradni list RS, št. </w:t>
      </w:r>
      <w:hyperlink r:id="rId146" w:tgtFrame="_blank" w:tooltip="Uredba o emisiji snovi v zrak iz nepremičnih virov onesnaževanja" w:history="1">
        <w:r w:rsidRPr="00286BA1">
          <w:rPr>
            <w:rFonts w:ascii="Arial" w:hAnsi="Arial" w:cs="Arial"/>
            <w:bCs/>
            <w:color w:val="000000"/>
          </w:rPr>
          <w:t>31/07</w:t>
        </w:r>
      </w:hyperlink>
      <w:r w:rsidRPr="00286BA1">
        <w:rPr>
          <w:rFonts w:ascii="Arial" w:hAnsi="Arial" w:cs="Arial"/>
          <w:bCs/>
          <w:color w:val="000000"/>
        </w:rPr>
        <w:t xml:space="preserve">, </w:t>
      </w:r>
      <w:hyperlink r:id="rId147" w:tgtFrame="_blank" w:tooltip="Uredba o spremembah in dopolnitvah Uredbe o emisiji snovi v zrak iz nepremičnih virov onesnaževanja" w:history="1">
        <w:r w:rsidRPr="00286BA1">
          <w:rPr>
            <w:rFonts w:ascii="Arial" w:hAnsi="Arial" w:cs="Arial"/>
            <w:bCs/>
            <w:color w:val="000000"/>
          </w:rPr>
          <w:t>70/08</w:t>
        </w:r>
      </w:hyperlink>
      <w:r w:rsidRPr="00286BA1">
        <w:rPr>
          <w:rFonts w:ascii="Arial" w:hAnsi="Arial" w:cs="Arial"/>
          <w:bCs/>
          <w:color w:val="000000"/>
        </w:rPr>
        <w:t xml:space="preserve">, </w:t>
      </w:r>
      <w:hyperlink r:id="rId148" w:tgtFrame="_blank" w:tooltip="Uredba o spremembi Uredbe o emisiji snovi v zrak iz nepremičnih virov onesnaževanja" w:history="1">
        <w:r w:rsidRPr="00286BA1">
          <w:rPr>
            <w:rFonts w:ascii="Arial" w:hAnsi="Arial" w:cs="Arial"/>
            <w:bCs/>
            <w:color w:val="000000"/>
          </w:rPr>
          <w:t>61/09</w:t>
        </w:r>
      </w:hyperlink>
      <w:r w:rsidRPr="00286BA1">
        <w:rPr>
          <w:rFonts w:ascii="Arial" w:hAnsi="Arial" w:cs="Arial"/>
          <w:bCs/>
          <w:color w:val="000000"/>
        </w:rPr>
        <w:t xml:space="preserve"> in </w:t>
      </w:r>
      <w:hyperlink r:id="rId149" w:tgtFrame="_blank" w:tooltip="Uredba o spremembah in dopolnitvah Uredbe o emisiji snovi v zrak iz nepremičnih virov onesnaževanja" w:history="1">
        <w:r w:rsidRPr="00286BA1">
          <w:rPr>
            <w:rFonts w:ascii="Arial" w:hAnsi="Arial" w:cs="Arial"/>
            <w:bCs/>
            <w:color w:val="000000"/>
          </w:rPr>
          <w:t>50/13</w:t>
        </w:r>
      </w:hyperlink>
      <w:r w:rsidRPr="00286BA1">
        <w:rPr>
          <w:rFonts w:ascii="Arial" w:hAnsi="Arial" w:cs="Arial"/>
          <w:bCs/>
          <w:color w:val="000000"/>
        </w:rPr>
        <w:t>)</w:t>
      </w:r>
    </w:p>
    <w:p w:rsidR="008925A7" w:rsidRPr="008925A7" w:rsidRDefault="008925A7" w:rsidP="00A9429B">
      <w:pPr>
        <w:pStyle w:val="Odstavekseznama"/>
        <w:numPr>
          <w:ilvl w:val="0"/>
          <w:numId w:val="81"/>
        </w:numPr>
        <w:ind w:left="709" w:hanging="142"/>
        <w:jc w:val="both"/>
        <w:rPr>
          <w:rFonts w:ascii="Arial" w:hAnsi="Arial" w:cs="Arial"/>
          <w:color w:val="000000"/>
        </w:rPr>
      </w:pPr>
    </w:p>
    <w:p w:rsidR="00E35433" w:rsidRPr="00286BA1" w:rsidRDefault="00E35433" w:rsidP="00E35433">
      <w:pPr>
        <w:pStyle w:val="Odstavekseznama"/>
        <w:ind w:hanging="153"/>
        <w:jc w:val="both"/>
        <w:rPr>
          <w:rFonts w:ascii="Arial" w:hAnsi="Arial" w:cs="Arial"/>
          <w:b/>
          <w:bCs/>
          <w:color w:val="000000"/>
          <w:sz w:val="24"/>
          <w:szCs w:val="24"/>
        </w:rPr>
      </w:pPr>
      <w:r w:rsidRPr="00286BA1">
        <w:rPr>
          <w:rFonts w:ascii="Arial" w:hAnsi="Arial" w:cs="Arial"/>
          <w:b/>
          <w:bCs/>
          <w:color w:val="000000"/>
          <w:sz w:val="24"/>
          <w:szCs w:val="24"/>
        </w:rPr>
        <w:t>Preprečevanje industrijskega onesnaževanja in varstvo pred tveganji</w:t>
      </w:r>
    </w:p>
    <w:p w:rsidR="00E35433" w:rsidRPr="00286BA1" w:rsidRDefault="00E35433" w:rsidP="00BE19CA">
      <w:pPr>
        <w:pStyle w:val="Odstavekseznama"/>
        <w:numPr>
          <w:ilvl w:val="0"/>
          <w:numId w:val="82"/>
        </w:numPr>
        <w:ind w:left="709" w:hanging="142"/>
        <w:jc w:val="both"/>
        <w:rPr>
          <w:rFonts w:ascii="Arial" w:hAnsi="Arial" w:cs="Arial"/>
          <w:bCs/>
          <w:color w:val="000000"/>
        </w:rPr>
      </w:pPr>
      <w:r w:rsidRPr="00286BA1">
        <w:rPr>
          <w:rFonts w:ascii="Arial" w:hAnsi="Arial" w:cs="Arial"/>
          <w:bCs/>
          <w:color w:val="000000"/>
        </w:rPr>
        <w:t xml:space="preserve">Uredba o merilih za določitev najmanjše razdalje med obratom in območji, kjer se zadržuje večje število ljudi, ter infrastrukturo (Uradni list RS, št. </w:t>
      </w:r>
      <w:hyperlink r:id="rId150" w:tgtFrame="_blank" w:tooltip="Uredba o merilih za določitev najmanjše razdalje med obratom in območji, kjer se zadržuje večje število ljudi, ter infrastrukturo" w:history="1">
        <w:r w:rsidRPr="00286BA1">
          <w:rPr>
            <w:rFonts w:ascii="Arial" w:hAnsi="Arial" w:cs="Arial"/>
            <w:bCs/>
            <w:color w:val="000000"/>
          </w:rPr>
          <w:t>34/08</w:t>
        </w:r>
      </w:hyperlink>
      <w:r w:rsidRPr="00286BA1">
        <w:rPr>
          <w:rFonts w:ascii="Arial" w:hAnsi="Arial" w:cs="Arial"/>
          <w:bCs/>
          <w:color w:val="000000"/>
        </w:rPr>
        <w:t>)</w:t>
      </w:r>
    </w:p>
    <w:p w:rsidR="00E35433" w:rsidRPr="00286BA1" w:rsidRDefault="00E35433" w:rsidP="00A9429B">
      <w:pPr>
        <w:pStyle w:val="Brezrazmikov"/>
      </w:pPr>
    </w:p>
    <w:p w:rsidR="00E35433" w:rsidRPr="00286BA1" w:rsidRDefault="00E35433" w:rsidP="00E35433">
      <w:pPr>
        <w:pStyle w:val="Odstavekseznama"/>
        <w:ind w:left="567"/>
        <w:jc w:val="both"/>
        <w:rPr>
          <w:rFonts w:ascii="Arial" w:hAnsi="Arial" w:cs="Arial"/>
          <w:b/>
          <w:bCs/>
          <w:color w:val="000000"/>
          <w:sz w:val="24"/>
          <w:szCs w:val="24"/>
        </w:rPr>
      </w:pPr>
      <w:r w:rsidRPr="00286BA1">
        <w:rPr>
          <w:rFonts w:ascii="Arial" w:hAnsi="Arial" w:cs="Arial"/>
          <w:b/>
          <w:bCs/>
          <w:color w:val="000000"/>
          <w:sz w:val="24"/>
          <w:szCs w:val="24"/>
        </w:rPr>
        <w:t>Vodna zakonodaja</w:t>
      </w:r>
    </w:p>
    <w:p w:rsidR="00E35433" w:rsidRPr="003840E0" w:rsidRDefault="00E35433" w:rsidP="00BE19CA">
      <w:pPr>
        <w:pStyle w:val="Odstavekseznama"/>
        <w:numPr>
          <w:ilvl w:val="0"/>
          <w:numId w:val="83"/>
        </w:numPr>
        <w:ind w:left="851" w:hanging="284"/>
        <w:jc w:val="both"/>
        <w:rPr>
          <w:rFonts w:ascii="Arial" w:hAnsi="Arial" w:cs="Arial"/>
          <w:bCs/>
          <w:color w:val="000000"/>
        </w:rPr>
      </w:pPr>
      <w:r w:rsidRPr="00286BA1">
        <w:rPr>
          <w:rFonts w:ascii="Arial" w:hAnsi="Arial" w:cs="Arial"/>
          <w:iCs/>
          <w:color w:val="000000"/>
        </w:rPr>
        <w:t xml:space="preserve">Zakon o vodah (Uradni list RS, št. </w:t>
      </w:r>
      <w:hyperlink r:id="rId151" w:tgtFrame="_blank" w:history="1">
        <w:r w:rsidRPr="00286BA1">
          <w:rPr>
            <w:rFonts w:ascii="Arial" w:hAnsi="Arial" w:cs="Arial"/>
            <w:iCs/>
            <w:color w:val="000000"/>
          </w:rPr>
          <w:t>67/02</w:t>
        </w:r>
      </w:hyperlink>
      <w:r w:rsidRPr="00286BA1">
        <w:rPr>
          <w:rFonts w:ascii="Arial" w:hAnsi="Arial" w:cs="Arial"/>
          <w:iCs/>
          <w:color w:val="000000"/>
        </w:rPr>
        <w:t>, </w:t>
      </w:r>
      <w:hyperlink r:id="rId152" w:tgtFrame="_blank" w:history="1">
        <w:r w:rsidRPr="00286BA1">
          <w:rPr>
            <w:rFonts w:ascii="Arial" w:hAnsi="Arial" w:cs="Arial"/>
            <w:iCs/>
            <w:color w:val="000000"/>
          </w:rPr>
          <w:t>57/08</w:t>
        </w:r>
      </w:hyperlink>
      <w:r w:rsidRPr="00286BA1">
        <w:rPr>
          <w:rFonts w:ascii="Arial" w:hAnsi="Arial" w:cs="Arial"/>
          <w:iCs/>
          <w:color w:val="000000"/>
        </w:rPr>
        <w:t xml:space="preserve">, </w:t>
      </w:r>
      <w:hyperlink r:id="rId153" w:tgtFrame="_blank" w:history="1">
        <w:r w:rsidRPr="00286BA1">
          <w:rPr>
            <w:rFonts w:ascii="Arial" w:hAnsi="Arial" w:cs="Arial"/>
            <w:iCs/>
            <w:color w:val="000000"/>
          </w:rPr>
          <w:t>57/12</w:t>
        </w:r>
      </w:hyperlink>
      <w:r w:rsidRPr="00286BA1">
        <w:rPr>
          <w:rFonts w:ascii="Arial" w:hAnsi="Arial" w:cs="Arial"/>
          <w:iCs/>
          <w:color w:val="000000"/>
        </w:rPr>
        <w:t xml:space="preserve">, </w:t>
      </w:r>
      <w:hyperlink r:id="rId154" w:tgtFrame="_blank" w:history="1">
        <w:r w:rsidRPr="00286BA1">
          <w:rPr>
            <w:rFonts w:ascii="Arial" w:hAnsi="Arial" w:cs="Arial"/>
            <w:iCs/>
            <w:color w:val="000000"/>
          </w:rPr>
          <w:t>100/13</w:t>
        </w:r>
      </w:hyperlink>
      <w:r w:rsidRPr="00286BA1">
        <w:rPr>
          <w:rFonts w:ascii="Arial" w:hAnsi="Arial" w:cs="Arial"/>
          <w:iCs/>
          <w:color w:val="000000"/>
        </w:rPr>
        <w:t xml:space="preserve">, </w:t>
      </w:r>
      <w:hyperlink r:id="rId155" w:tgtFrame="_blank" w:history="1">
        <w:r w:rsidRPr="00286BA1">
          <w:rPr>
            <w:rFonts w:ascii="Arial" w:hAnsi="Arial" w:cs="Arial"/>
            <w:iCs/>
            <w:color w:val="000000"/>
          </w:rPr>
          <w:t>40/14</w:t>
        </w:r>
      </w:hyperlink>
      <w:r w:rsidRPr="00286BA1">
        <w:rPr>
          <w:rFonts w:ascii="Arial" w:hAnsi="Arial" w:cs="Arial"/>
          <w:iCs/>
          <w:color w:val="000000"/>
        </w:rPr>
        <w:t xml:space="preserve">, </w:t>
      </w:r>
      <w:hyperlink r:id="rId156" w:anchor="!" w:tgtFrame="_blank" w:history="1">
        <w:r w:rsidRPr="00286BA1">
          <w:rPr>
            <w:rFonts w:ascii="Arial" w:hAnsi="Arial" w:cs="Arial"/>
            <w:iCs/>
            <w:color w:val="000000"/>
          </w:rPr>
          <w:t>56/15</w:t>
        </w:r>
      </w:hyperlink>
      <w:r w:rsidRPr="00286BA1">
        <w:rPr>
          <w:rFonts w:ascii="Arial" w:hAnsi="Arial" w:cs="Arial"/>
          <w:iCs/>
          <w:color w:val="000000"/>
        </w:rPr>
        <w:t>)</w:t>
      </w:r>
    </w:p>
    <w:p w:rsidR="00E35433" w:rsidRPr="00286BA1" w:rsidRDefault="00E35433" w:rsidP="00A9429B">
      <w:pPr>
        <w:pStyle w:val="Brezrazmikov"/>
      </w:pPr>
    </w:p>
    <w:p w:rsidR="00E35433" w:rsidRPr="00286BA1" w:rsidRDefault="00E35433" w:rsidP="00E35433">
      <w:pPr>
        <w:pStyle w:val="Odstavekseznama"/>
        <w:ind w:hanging="153"/>
        <w:jc w:val="both"/>
        <w:rPr>
          <w:rFonts w:ascii="Arial" w:hAnsi="Arial" w:cs="Arial"/>
          <w:b/>
          <w:bCs/>
          <w:color w:val="000000"/>
          <w:sz w:val="24"/>
          <w:szCs w:val="24"/>
        </w:rPr>
      </w:pPr>
      <w:r w:rsidRPr="00286BA1">
        <w:rPr>
          <w:rFonts w:ascii="Arial" w:hAnsi="Arial" w:cs="Arial"/>
          <w:b/>
          <w:bCs/>
          <w:color w:val="000000"/>
          <w:sz w:val="24"/>
          <w:szCs w:val="24"/>
        </w:rPr>
        <w:t>Vodovarstvena območja</w:t>
      </w:r>
    </w:p>
    <w:p w:rsidR="00E35433" w:rsidRPr="00286BA1" w:rsidRDefault="00E35433" w:rsidP="00BE19CA">
      <w:pPr>
        <w:pStyle w:val="Odstavekseznama"/>
        <w:numPr>
          <w:ilvl w:val="0"/>
          <w:numId w:val="84"/>
        </w:numPr>
        <w:ind w:left="709" w:hanging="142"/>
        <w:jc w:val="both"/>
        <w:rPr>
          <w:rFonts w:ascii="Arial" w:hAnsi="Arial" w:cs="Arial"/>
          <w:bCs/>
          <w:color w:val="000000"/>
        </w:rPr>
      </w:pPr>
      <w:r w:rsidRPr="00286BA1">
        <w:rPr>
          <w:rFonts w:ascii="Arial" w:hAnsi="Arial" w:cs="Arial"/>
          <w:bCs/>
          <w:color w:val="000000"/>
        </w:rPr>
        <w:t xml:space="preserve">Uredba o oskrbi s pitno vodo (Uradni list RS, št. </w:t>
      </w:r>
      <w:hyperlink r:id="rId157" w:tgtFrame="_blank" w:tooltip="Uredba o oskrbi s pitno vodo" w:history="1">
        <w:r w:rsidRPr="00286BA1">
          <w:rPr>
            <w:rFonts w:ascii="Arial" w:hAnsi="Arial" w:cs="Arial"/>
            <w:bCs/>
            <w:color w:val="000000"/>
          </w:rPr>
          <w:t>88/12</w:t>
        </w:r>
      </w:hyperlink>
      <w:r w:rsidRPr="00286BA1">
        <w:rPr>
          <w:rFonts w:ascii="Arial" w:hAnsi="Arial" w:cs="Arial"/>
          <w:bCs/>
          <w:color w:val="000000"/>
        </w:rPr>
        <w:t>)</w:t>
      </w:r>
    </w:p>
    <w:p w:rsidR="00E35433" w:rsidRPr="00286BA1" w:rsidRDefault="00E35433" w:rsidP="00BE19CA">
      <w:pPr>
        <w:pStyle w:val="Odstavekseznama"/>
        <w:numPr>
          <w:ilvl w:val="0"/>
          <w:numId w:val="84"/>
        </w:numPr>
        <w:ind w:left="709" w:hanging="142"/>
        <w:jc w:val="both"/>
        <w:rPr>
          <w:rFonts w:ascii="Arial" w:hAnsi="Arial" w:cs="Arial"/>
          <w:bCs/>
          <w:color w:val="000000"/>
        </w:rPr>
      </w:pPr>
      <w:r w:rsidRPr="00286BA1">
        <w:rPr>
          <w:rFonts w:ascii="Arial" w:hAnsi="Arial" w:cs="Arial"/>
          <w:bCs/>
          <w:color w:val="000000"/>
        </w:rPr>
        <w:t xml:space="preserve">Pravilnik o oskrbi s pitno vodo (Uradni list RS, št. </w:t>
      </w:r>
      <w:hyperlink r:id="rId158" w:tgtFrame="_blank" w:tooltip="Pravilnik o oskrbi s pitno vodo" w:history="1">
        <w:r w:rsidRPr="00286BA1">
          <w:rPr>
            <w:rFonts w:ascii="Arial" w:hAnsi="Arial" w:cs="Arial"/>
            <w:bCs/>
            <w:color w:val="000000"/>
          </w:rPr>
          <w:t>35/06</w:t>
        </w:r>
      </w:hyperlink>
      <w:r w:rsidRPr="00286BA1">
        <w:rPr>
          <w:rFonts w:ascii="Arial" w:hAnsi="Arial" w:cs="Arial"/>
          <w:bCs/>
          <w:color w:val="000000"/>
        </w:rPr>
        <w:t xml:space="preserve">, </w:t>
      </w:r>
      <w:hyperlink r:id="rId159" w:tgtFrame="_blank" w:tooltip="Pravilnik o spremembah in dopolnitvah Pravilnika o oskrbi s pitno vodo" w:history="1">
        <w:r w:rsidRPr="00286BA1">
          <w:rPr>
            <w:rFonts w:ascii="Arial" w:hAnsi="Arial" w:cs="Arial"/>
            <w:bCs/>
            <w:color w:val="000000"/>
          </w:rPr>
          <w:t>41/08</w:t>
        </w:r>
      </w:hyperlink>
      <w:r w:rsidRPr="00286BA1">
        <w:rPr>
          <w:rFonts w:ascii="Arial" w:hAnsi="Arial" w:cs="Arial"/>
          <w:bCs/>
          <w:color w:val="000000"/>
        </w:rPr>
        <w:t xml:space="preserve">, </w:t>
      </w:r>
      <w:hyperlink r:id="rId160" w:tgtFrame="_blank" w:tooltip="Pravilnik o katastrih gospodarske javne infrastrukture javnih služb varstva okolja" w:history="1">
        <w:r w:rsidRPr="00286BA1">
          <w:rPr>
            <w:rFonts w:ascii="Arial" w:hAnsi="Arial" w:cs="Arial"/>
            <w:bCs/>
            <w:color w:val="000000"/>
          </w:rPr>
          <w:t>28/11</w:t>
        </w:r>
      </w:hyperlink>
      <w:r w:rsidRPr="00286BA1">
        <w:rPr>
          <w:rFonts w:ascii="Arial" w:hAnsi="Arial" w:cs="Arial"/>
          <w:bCs/>
          <w:color w:val="000000"/>
        </w:rPr>
        <w:t xml:space="preserve"> in </w:t>
      </w:r>
      <w:hyperlink r:id="rId161" w:tgtFrame="_blank" w:tooltip="Uredba o oskrbi s pitno vodo" w:history="1">
        <w:r w:rsidRPr="00286BA1">
          <w:rPr>
            <w:rFonts w:ascii="Arial" w:hAnsi="Arial" w:cs="Arial"/>
            <w:bCs/>
            <w:color w:val="000000"/>
          </w:rPr>
          <w:t>88/12</w:t>
        </w:r>
      </w:hyperlink>
      <w:r w:rsidRPr="00286BA1">
        <w:rPr>
          <w:rFonts w:ascii="Arial" w:hAnsi="Arial" w:cs="Arial"/>
          <w:bCs/>
          <w:color w:val="000000"/>
        </w:rPr>
        <w:t>)</w:t>
      </w:r>
    </w:p>
    <w:p w:rsidR="00E35433" w:rsidRPr="00286BA1" w:rsidRDefault="00E35433" w:rsidP="00BE19CA">
      <w:pPr>
        <w:pStyle w:val="Odstavekseznama"/>
        <w:numPr>
          <w:ilvl w:val="0"/>
          <w:numId w:val="84"/>
        </w:numPr>
        <w:ind w:left="709" w:hanging="142"/>
        <w:jc w:val="both"/>
        <w:rPr>
          <w:rFonts w:ascii="Arial" w:hAnsi="Arial" w:cs="Arial"/>
          <w:bCs/>
          <w:color w:val="000000"/>
        </w:rPr>
      </w:pPr>
      <w:r w:rsidRPr="00286BA1">
        <w:rPr>
          <w:rFonts w:ascii="Arial" w:hAnsi="Arial" w:cs="Arial"/>
          <w:bCs/>
          <w:color w:val="000000"/>
        </w:rPr>
        <w:t xml:space="preserve">Pravilnik o kriterijih za določitev vodovarstvenega območja (Uradni list RS, št. </w:t>
      </w:r>
      <w:hyperlink r:id="rId162" w:tgtFrame="_blank" w:tooltip="Pravilnik o kriterijih za določitev vodovarstvenega območja" w:history="1">
        <w:r w:rsidRPr="00286BA1">
          <w:rPr>
            <w:rFonts w:ascii="Arial" w:hAnsi="Arial" w:cs="Arial"/>
            <w:bCs/>
            <w:color w:val="000000"/>
          </w:rPr>
          <w:t>64/04</w:t>
        </w:r>
      </w:hyperlink>
      <w:r w:rsidRPr="00286BA1">
        <w:rPr>
          <w:rFonts w:ascii="Arial" w:hAnsi="Arial" w:cs="Arial"/>
          <w:bCs/>
          <w:color w:val="000000"/>
        </w:rPr>
        <w:t xml:space="preserve">, </w:t>
      </w:r>
      <w:hyperlink r:id="rId163" w:tgtFrame="_blank" w:tooltip="Pravilnik o spremembah in dopolnitvah Pravilnika o kriterijih za določitev vodovarstvenega območja" w:history="1">
        <w:r w:rsidRPr="00286BA1">
          <w:rPr>
            <w:rFonts w:ascii="Arial" w:hAnsi="Arial" w:cs="Arial"/>
            <w:bCs/>
            <w:color w:val="000000"/>
          </w:rPr>
          <w:t>5/06</w:t>
        </w:r>
      </w:hyperlink>
      <w:r w:rsidRPr="00286BA1">
        <w:rPr>
          <w:rFonts w:ascii="Arial" w:hAnsi="Arial" w:cs="Arial"/>
          <w:bCs/>
          <w:color w:val="000000"/>
        </w:rPr>
        <w:t xml:space="preserve"> in </w:t>
      </w:r>
      <w:hyperlink r:id="rId164" w:tgtFrame="_blank" w:tooltip="Pravilnik o spremembah in dopolnitvah Pravilnika o kriterijih za določitev vodovarstvenega območja" w:history="1">
        <w:r w:rsidRPr="00286BA1">
          <w:rPr>
            <w:rFonts w:ascii="Arial" w:hAnsi="Arial" w:cs="Arial"/>
            <w:bCs/>
            <w:color w:val="000000"/>
          </w:rPr>
          <w:t>58/11</w:t>
        </w:r>
      </w:hyperlink>
      <w:r w:rsidRPr="00286BA1">
        <w:rPr>
          <w:rFonts w:ascii="Arial" w:hAnsi="Arial" w:cs="Arial"/>
          <w:bCs/>
          <w:color w:val="000000"/>
        </w:rPr>
        <w:t>)</w:t>
      </w:r>
    </w:p>
    <w:p w:rsidR="00E35433" w:rsidRPr="00286BA1" w:rsidRDefault="00E35433" w:rsidP="00BE19CA">
      <w:pPr>
        <w:pStyle w:val="Odstavekseznama"/>
        <w:numPr>
          <w:ilvl w:val="0"/>
          <w:numId w:val="84"/>
        </w:numPr>
        <w:ind w:left="709" w:hanging="142"/>
        <w:jc w:val="both"/>
        <w:rPr>
          <w:rFonts w:ascii="Arial" w:hAnsi="Arial" w:cs="Arial"/>
          <w:bCs/>
          <w:color w:val="000000"/>
        </w:rPr>
      </w:pPr>
      <w:r w:rsidRPr="00286BA1">
        <w:rPr>
          <w:rFonts w:ascii="Arial" w:hAnsi="Arial" w:cs="Arial"/>
          <w:bCs/>
          <w:color w:val="000000"/>
        </w:rPr>
        <w:t xml:space="preserve">Pravilnik o vsebini vlog za pridobitev projektnih pogojev in pogojev za druge posege v prostor ter o vsebini vloge za izdajo vodnega soglasja (Uradni list RS, št. </w:t>
      </w:r>
      <w:hyperlink r:id="rId165" w:tgtFrame="_blank" w:tooltip="Pravilnik o vsebini vlog za pridobitev projektnih pogojev in pogojev za druge posege v prostor ter o vsebini vloge za izdajo vodnega soglasja" w:history="1">
        <w:r w:rsidRPr="00286BA1">
          <w:rPr>
            <w:rFonts w:ascii="Arial" w:hAnsi="Arial" w:cs="Arial"/>
            <w:bCs/>
            <w:color w:val="000000"/>
          </w:rPr>
          <w:t>25/09</w:t>
        </w:r>
      </w:hyperlink>
      <w:r w:rsidRPr="00286BA1">
        <w:rPr>
          <w:rFonts w:ascii="Arial" w:hAnsi="Arial" w:cs="Arial"/>
          <w:bCs/>
          <w:color w:val="000000"/>
        </w:rPr>
        <w:t>)</w:t>
      </w:r>
    </w:p>
    <w:p w:rsidR="00E35433" w:rsidRPr="00286BA1" w:rsidRDefault="00E35433" w:rsidP="00A9429B">
      <w:pPr>
        <w:pStyle w:val="Brezrazmikov"/>
      </w:pPr>
    </w:p>
    <w:p w:rsidR="00E35433" w:rsidRPr="00286BA1" w:rsidRDefault="00E35433" w:rsidP="00E35433">
      <w:pPr>
        <w:pStyle w:val="Odstavekseznama"/>
        <w:ind w:hanging="153"/>
        <w:jc w:val="both"/>
        <w:rPr>
          <w:rFonts w:ascii="Arial" w:hAnsi="Arial" w:cs="Arial"/>
          <w:b/>
          <w:bCs/>
          <w:color w:val="000000"/>
          <w:sz w:val="24"/>
          <w:szCs w:val="24"/>
        </w:rPr>
      </w:pPr>
      <w:r w:rsidRPr="00286BA1">
        <w:rPr>
          <w:rFonts w:ascii="Arial" w:hAnsi="Arial" w:cs="Arial"/>
          <w:b/>
          <w:bCs/>
          <w:color w:val="000000"/>
          <w:sz w:val="24"/>
          <w:szCs w:val="24"/>
        </w:rPr>
        <w:t>Ogrožena območja</w:t>
      </w:r>
    </w:p>
    <w:p w:rsidR="00E35433" w:rsidRPr="00286BA1" w:rsidRDefault="00E35433" w:rsidP="00BE19CA">
      <w:pPr>
        <w:pStyle w:val="Odstavekseznama"/>
        <w:numPr>
          <w:ilvl w:val="0"/>
          <w:numId w:val="85"/>
        </w:numPr>
        <w:ind w:left="709" w:hanging="142"/>
        <w:jc w:val="both"/>
        <w:rPr>
          <w:rFonts w:ascii="Arial" w:hAnsi="Arial" w:cs="Arial"/>
          <w:bCs/>
          <w:color w:val="000000"/>
        </w:rPr>
      </w:pPr>
      <w:r w:rsidRPr="00286BA1">
        <w:rPr>
          <w:rFonts w:ascii="Arial" w:hAnsi="Arial" w:cs="Arial"/>
          <w:bCs/>
          <w:color w:val="000000"/>
        </w:rPr>
        <w:t xml:space="preserve">Uredba o pogojih in omejitvah za izvajanje dejavnosti in posegov v prostor na območjih, ogroženih zaradi poplav in z njimi povezane erozije celinskih voda in morja (Uradni list RS, št. </w:t>
      </w:r>
      <w:hyperlink r:id="rId166" w:tgtFrame="_blank" w:tooltip="Uredba o pogojih in omejitvah za izvajanje dejavnosti in posegov v prostor na območjih, ogroženih zaradi poplav in z njimi povezane erozije celinskih voda in morja" w:history="1">
        <w:r w:rsidRPr="00286BA1">
          <w:rPr>
            <w:rFonts w:ascii="Arial" w:hAnsi="Arial" w:cs="Arial"/>
            <w:bCs/>
            <w:color w:val="000000"/>
          </w:rPr>
          <w:t>89/08</w:t>
        </w:r>
      </w:hyperlink>
      <w:r w:rsidRPr="00286BA1">
        <w:rPr>
          <w:rFonts w:ascii="Arial" w:hAnsi="Arial" w:cs="Arial"/>
          <w:bCs/>
          <w:color w:val="000000"/>
        </w:rPr>
        <w:t>)</w:t>
      </w:r>
    </w:p>
    <w:p w:rsidR="00E35433" w:rsidRPr="00286BA1" w:rsidRDefault="00E35433" w:rsidP="00BE19CA">
      <w:pPr>
        <w:pStyle w:val="Odstavekseznama"/>
        <w:numPr>
          <w:ilvl w:val="0"/>
          <w:numId w:val="85"/>
        </w:numPr>
        <w:ind w:left="709" w:hanging="142"/>
        <w:jc w:val="both"/>
        <w:rPr>
          <w:rFonts w:ascii="Arial" w:hAnsi="Arial" w:cs="Arial"/>
          <w:bCs/>
          <w:color w:val="000000"/>
        </w:rPr>
      </w:pPr>
      <w:r w:rsidRPr="00286BA1">
        <w:rPr>
          <w:rFonts w:ascii="Arial" w:hAnsi="Arial" w:cs="Arial"/>
          <w:bCs/>
          <w:color w:val="000000"/>
        </w:rPr>
        <w:t xml:space="preserve">Pravilnik o metodologiji za določanje območij, ogroženih zaradi poplav in z njimi povezane erozije celinskih voda in morja, ter o načinu razvrščanja zemljišč v razrede ogroženosti (Uradni list RS, št. </w:t>
      </w:r>
      <w:hyperlink r:id="rId167" w:tgtFrame="_blank" w:tooltip="Pravilnik o metodologiji za določanje območij, ogroženih zaradi poplav in z njimi povezane erozije celinskih voda in morja, ter o načinu razvrščanja zemljišč v razrede ogroženosti" w:history="1">
        <w:r w:rsidRPr="00286BA1">
          <w:rPr>
            <w:rFonts w:ascii="Arial" w:hAnsi="Arial" w:cs="Arial"/>
            <w:bCs/>
            <w:color w:val="000000"/>
          </w:rPr>
          <w:t>60/07</w:t>
        </w:r>
      </w:hyperlink>
      <w:r w:rsidRPr="00286BA1">
        <w:rPr>
          <w:rFonts w:ascii="Arial" w:hAnsi="Arial" w:cs="Arial"/>
          <w:bCs/>
          <w:color w:val="000000"/>
        </w:rPr>
        <w:t>)</w:t>
      </w:r>
    </w:p>
    <w:p w:rsidR="00E35433" w:rsidRPr="00286BA1" w:rsidRDefault="00E35433" w:rsidP="00A9429B">
      <w:pPr>
        <w:pStyle w:val="Brezrazmikov"/>
      </w:pPr>
    </w:p>
    <w:p w:rsidR="00E35433" w:rsidRPr="00286BA1" w:rsidRDefault="00E35433" w:rsidP="00E35433">
      <w:pPr>
        <w:pStyle w:val="Odstavekseznama"/>
        <w:ind w:hanging="153"/>
        <w:jc w:val="both"/>
        <w:rPr>
          <w:rFonts w:ascii="Arial" w:hAnsi="Arial" w:cs="Arial"/>
          <w:b/>
          <w:bCs/>
          <w:color w:val="000000"/>
          <w:sz w:val="24"/>
          <w:szCs w:val="24"/>
        </w:rPr>
      </w:pPr>
      <w:r w:rsidRPr="00286BA1">
        <w:rPr>
          <w:rFonts w:ascii="Arial" w:hAnsi="Arial" w:cs="Arial"/>
          <w:b/>
          <w:bCs/>
          <w:color w:val="000000"/>
          <w:sz w:val="24"/>
          <w:szCs w:val="24"/>
        </w:rPr>
        <w:t>Naravovarstvena zakonodaja</w:t>
      </w:r>
    </w:p>
    <w:p w:rsidR="00E35433" w:rsidRPr="00286BA1" w:rsidRDefault="00E35433" w:rsidP="00BE19CA">
      <w:pPr>
        <w:pStyle w:val="Odstavekseznama"/>
        <w:numPr>
          <w:ilvl w:val="0"/>
          <w:numId w:val="86"/>
        </w:numPr>
        <w:ind w:left="709" w:hanging="142"/>
        <w:jc w:val="both"/>
        <w:rPr>
          <w:rFonts w:ascii="Arial" w:hAnsi="Arial" w:cs="Arial"/>
          <w:bCs/>
          <w:color w:val="000000"/>
        </w:rPr>
      </w:pPr>
      <w:r w:rsidRPr="00286BA1">
        <w:rPr>
          <w:rFonts w:ascii="Arial" w:hAnsi="Arial" w:cs="Arial"/>
          <w:bCs/>
          <w:color w:val="000000"/>
        </w:rPr>
        <w:t xml:space="preserve">Zakon o ohranjanju narave (Uradni list RS, št. </w:t>
      </w:r>
      <w:hyperlink r:id="rId168" w:tgtFrame="_blank" w:tooltip="Zakon o ohranjanju narave (uradno prečiščeno besedilo)" w:history="1">
        <w:r w:rsidRPr="00286BA1">
          <w:rPr>
            <w:rFonts w:ascii="Arial" w:hAnsi="Arial" w:cs="Arial"/>
            <w:bCs/>
            <w:color w:val="000000"/>
          </w:rPr>
          <w:t>96/04</w:t>
        </w:r>
      </w:hyperlink>
      <w:r w:rsidRPr="00286BA1">
        <w:rPr>
          <w:rFonts w:ascii="Arial" w:hAnsi="Arial" w:cs="Arial"/>
          <w:bCs/>
          <w:color w:val="000000"/>
        </w:rPr>
        <w:t xml:space="preserve"> – uradno prečiščeno besedilo, </w:t>
      </w:r>
      <w:hyperlink r:id="rId169" w:tgtFrame="_blank" w:tooltip="Zakon o društvih" w:history="1">
        <w:r w:rsidRPr="00286BA1">
          <w:rPr>
            <w:rFonts w:ascii="Arial" w:hAnsi="Arial" w:cs="Arial"/>
            <w:bCs/>
            <w:color w:val="000000"/>
          </w:rPr>
          <w:t>61/06</w:t>
        </w:r>
      </w:hyperlink>
      <w:r w:rsidRPr="00286BA1">
        <w:rPr>
          <w:rFonts w:ascii="Arial" w:hAnsi="Arial" w:cs="Arial"/>
          <w:bCs/>
          <w:color w:val="000000"/>
        </w:rPr>
        <w:t xml:space="preserve"> – ZDru-1, </w:t>
      </w:r>
      <w:hyperlink r:id="rId170" w:tgtFrame="_blank" w:tooltip="Zakon o spremembah in dopolnitvah Zakona o Skladu kmetijskih zemljišč in gozdov Republike Slovenije" w:history="1">
        <w:r w:rsidRPr="00286BA1">
          <w:rPr>
            <w:rFonts w:ascii="Arial" w:hAnsi="Arial" w:cs="Arial"/>
            <w:bCs/>
            <w:color w:val="000000"/>
          </w:rPr>
          <w:t>8/10</w:t>
        </w:r>
      </w:hyperlink>
      <w:r w:rsidRPr="00286BA1">
        <w:rPr>
          <w:rFonts w:ascii="Arial" w:hAnsi="Arial" w:cs="Arial"/>
          <w:bCs/>
          <w:color w:val="000000"/>
        </w:rPr>
        <w:t xml:space="preserve"> – ZSKZ-B in </w:t>
      </w:r>
      <w:hyperlink r:id="rId171" w:tgtFrame="_blank" w:tooltip="Zakon o spremembah in dopolnitvah Zakona o ohranjanju narave" w:history="1">
        <w:r w:rsidRPr="00286BA1">
          <w:rPr>
            <w:rFonts w:ascii="Arial" w:hAnsi="Arial" w:cs="Arial"/>
            <w:bCs/>
            <w:color w:val="000000"/>
          </w:rPr>
          <w:t>46/14</w:t>
        </w:r>
      </w:hyperlink>
      <w:r w:rsidRPr="00286BA1">
        <w:rPr>
          <w:rFonts w:ascii="Arial" w:hAnsi="Arial" w:cs="Arial"/>
          <w:bCs/>
          <w:color w:val="000000"/>
        </w:rPr>
        <w:t>)</w:t>
      </w:r>
    </w:p>
    <w:p w:rsidR="00E35433" w:rsidRPr="00286BA1" w:rsidRDefault="00E35433" w:rsidP="00BE19CA">
      <w:pPr>
        <w:pStyle w:val="Odstavekseznama"/>
        <w:numPr>
          <w:ilvl w:val="0"/>
          <w:numId w:val="86"/>
        </w:numPr>
        <w:ind w:left="709" w:hanging="142"/>
        <w:jc w:val="both"/>
        <w:rPr>
          <w:rFonts w:ascii="Arial" w:hAnsi="Arial" w:cs="Arial"/>
          <w:bCs/>
          <w:color w:val="000000"/>
        </w:rPr>
      </w:pPr>
      <w:r w:rsidRPr="00286BA1">
        <w:rPr>
          <w:rFonts w:ascii="Arial" w:hAnsi="Arial" w:cs="Arial"/>
          <w:bCs/>
          <w:color w:val="000000"/>
        </w:rPr>
        <w:t xml:space="preserve">Pravilnik o presoji sprejemljivosti vplivov izvedbe planov in posegov v naravo na varovana območja (Uradni list RS, št. </w:t>
      </w:r>
      <w:hyperlink r:id="rId172" w:tgtFrame="_blank" w:tooltip="Pravilnik o presoji sprejemljivosti vplivov izvedbe planov in posegov v naravo na varovana območja" w:history="1">
        <w:r w:rsidRPr="00286BA1">
          <w:rPr>
            <w:rFonts w:ascii="Arial" w:hAnsi="Arial" w:cs="Arial"/>
            <w:bCs/>
            <w:color w:val="000000"/>
          </w:rPr>
          <w:t>130/04</w:t>
        </w:r>
      </w:hyperlink>
      <w:r w:rsidRPr="00286BA1">
        <w:rPr>
          <w:rFonts w:ascii="Arial" w:hAnsi="Arial" w:cs="Arial"/>
          <w:bCs/>
          <w:color w:val="000000"/>
        </w:rPr>
        <w:t xml:space="preserve">, </w:t>
      </w:r>
      <w:hyperlink r:id="rId173" w:tgtFrame="_blank" w:tooltip="Pravilnik o spremembah in dopolnitvah Pravilnika o presoji sprejemljivosti vplivov izvedbe planov in posegov v naravo na varovana območja" w:history="1">
        <w:r w:rsidRPr="00286BA1">
          <w:rPr>
            <w:rFonts w:ascii="Arial" w:hAnsi="Arial" w:cs="Arial"/>
            <w:bCs/>
            <w:color w:val="000000"/>
          </w:rPr>
          <w:t>53/06</w:t>
        </w:r>
      </w:hyperlink>
      <w:r w:rsidRPr="00286BA1">
        <w:rPr>
          <w:rFonts w:ascii="Arial" w:hAnsi="Arial" w:cs="Arial"/>
          <w:bCs/>
          <w:color w:val="000000"/>
        </w:rPr>
        <w:t xml:space="preserve">, </w:t>
      </w:r>
      <w:hyperlink r:id="rId174" w:tgtFrame="_blank" w:tooltip="Pravilnik o spremembah in dopolnitvah Pravilnika o presoji sprejemljivosti vplivov izvedbe planov in posegov v naravo na varovana območja" w:history="1">
        <w:r w:rsidRPr="00286BA1">
          <w:rPr>
            <w:rFonts w:ascii="Arial" w:hAnsi="Arial" w:cs="Arial"/>
            <w:bCs/>
            <w:color w:val="000000"/>
          </w:rPr>
          <w:t>38/10</w:t>
        </w:r>
      </w:hyperlink>
      <w:r w:rsidRPr="00286BA1">
        <w:rPr>
          <w:rFonts w:ascii="Arial" w:hAnsi="Arial" w:cs="Arial"/>
          <w:bCs/>
          <w:color w:val="000000"/>
        </w:rPr>
        <w:t xml:space="preserve"> in </w:t>
      </w:r>
      <w:hyperlink r:id="rId175" w:tgtFrame="_blank" w:tooltip="Pravilnik o spremembah Pravilnika o presoji sprejemljivosti vplivov izvedbe planov in posegov v naravo na varovana območja" w:history="1">
        <w:r w:rsidRPr="00286BA1">
          <w:rPr>
            <w:rFonts w:ascii="Arial" w:hAnsi="Arial" w:cs="Arial"/>
            <w:bCs/>
            <w:color w:val="000000"/>
          </w:rPr>
          <w:t>3/11</w:t>
        </w:r>
      </w:hyperlink>
      <w:r w:rsidRPr="00286BA1">
        <w:rPr>
          <w:rFonts w:ascii="Arial" w:hAnsi="Arial" w:cs="Arial"/>
          <w:bCs/>
          <w:color w:val="000000"/>
        </w:rPr>
        <w:t>)</w:t>
      </w:r>
    </w:p>
    <w:p w:rsidR="00E35433" w:rsidRPr="00286BA1" w:rsidRDefault="00E35433" w:rsidP="00BE19CA">
      <w:pPr>
        <w:pStyle w:val="Odstavekseznama"/>
        <w:numPr>
          <w:ilvl w:val="0"/>
          <w:numId w:val="86"/>
        </w:numPr>
        <w:ind w:left="709" w:hanging="142"/>
        <w:jc w:val="both"/>
        <w:rPr>
          <w:rFonts w:ascii="Arial" w:hAnsi="Arial" w:cs="Arial"/>
          <w:bCs/>
          <w:color w:val="000000"/>
        </w:rPr>
      </w:pPr>
      <w:r w:rsidRPr="00286BA1">
        <w:rPr>
          <w:rFonts w:ascii="Arial" w:hAnsi="Arial" w:cs="Arial"/>
          <w:color w:val="000000"/>
        </w:rPr>
        <w:t>Pravilnik o določitvi in varstvu naravnih vrednot (Uradni list RS, št. 111/2004, 70/06, 58/09, 93/10)</w:t>
      </w:r>
    </w:p>
    <w:p w:rsidR="00E35433" w:rsidRPr="00286BA1" w:rsidRDefault="00E35433" w:rsidP="00BE19CA">
      <w:pPr>
        <w:pStyle w:val="Odstavekseznama"/>
        <w:numPr>
          <w:ilvl w:val="0"/>
          <w:numId w:val="86"/>
        </w:numPr>
        <w:ind w:left="709" w:hanging="142"/>
        <w:jc w:val="both"/>
        <w:rPr>
          <w:rFonts w:ascii="Arial" w:hAnsi="Arial" w:cs="Arial"/>
          <w:bCs/>
          <w:color w:val="000000"/>
        </w:rPr>
      </w:pPr>
      <w:r w:rsidRPr="00286BA1">
        <w:rPr>
          <w:rFonts w:ascii="Arial" w:hAnsi="Arial" w:cs="Arial"/>
          <w:bCs/>
          <w:color w:val="000000"/>
        </w:rPr>
        <w:t xml:space="preserve">Uredba o ekološko pomembnih območjih (Uradni list RS, št. </w:t>
      </w:r>
      <w:hyperlink r:id="rId176" w:tgtFrame="_blank" w:tooltip="Uredba o ekološko pomembnih območjih" w:history="1">
        <w:r w:rsidRPr="00286BA1">
          <w:rPr>
            <w:rFonts w:ascii="Arial" w:hAnsi="Arial" w:cs="Arial"/>
            <w:bCs/>
            <w:color w:val="000000"/>
          </w:rPr>
          <w:t>48/04</w:t>
        </w:r>
      </w:hyperlink>
      <w:r w:rsidRPr="00286BA1">
        <w:rPr>
          <w:rFonts w:ascii="Arial" w:hAnsi="Arial" w:cs="Arial"/>
          <w:bCs/>
          <w:color w:val="000000"/>
        </w:rPr>
        <w:t xml:space="preserve">, </w:t>
      </w:r>
      <w:hyperlink r:id="rId177" w:tgtFrame="_blank" w:tooltip="Uredba o spremembi Uredbe o ekološko pomembnih območjih" w:history="1">
        <w:r w:rsidRPr="00286BA1">
          <w:rPr>
            <w:rFonts w:ascii="Arial" w:hAnsi="Arial" w:cs="Arial"/>
            <w:bCs/>
            <w:color w:val="000000"/>
          </w:rPr>
          <w:t>33/13</w:t>
        </w:r>
      </w:hyperlink>
      <w:r w:rsidRPr="00286BA1">
        <w:rPr>
          <w:rFonts w:ascii="Arial" w:hAnsi="Arial" w:cs="Arial"/>
          <w:bCs/>
          <w:color w:val="000000"/>
        </w:rPr>
        <w:t xml:space="preserve"> in </w:t>
      </w:r>
      <w:hyperlink r:id="rId178" w:tgtFrame="_blank" w:tooltip="Uredba o spremembah Uredbe o ekološko pomembnih območjih" w:history="1">
        <w:r w:rsidRPr="00286BA1">
          <w:rPr>
            <w:rFonts w:ascii="Arial" w:hAnsi="Arial" w:cs="Arial"/>
            <w:bCs/>
            <w:color w:val="000000"/>
          </w:rPr>
          <w:t>99/13</w:t>
        </w:r>
      </w:hyperlink>
      <w:r w:rsidRPr="00286BA1">
        <w:rPr>
          <w:rFonts w:ascii="Arial" w:hAnsi="Arial" w:cs="Arial"/>
          <w:bCs/>
          <w:color w:val="000000"/>
        </w:rPr>
        <w:t>)</w:t>
      </w:r>
    </w:p>
    <w:p w:rsidR="00E35433" w:rsidRPr="00286BA1" w:rsidRDefault="00E35433" w:rsidP="00BE19CA">
      <w:pPr>
        <w:pStyle w:val="Odstavekseznama"/>
        <w:numPr>
          <w:ilvl w:val="0"/>
          <w:numId w:val="86"/>
        </w:numPr>
        <w:ind w:left="709" w:hanging="142"/>
        <w:jc w:val="both"/>
        <w:rPr>
          <w:rFonts w:ascii="Arial" w:hAnsi="Arial" w:cs="Arial"/>
          <w:bCs/>
          <w:color w:val="000000"/>
        </w:rPr>
      </w:pPr>
      <w:r w:rsidRPr="00286BA1">
        <w:rPr>
          <w:rFonts w:ascii="Arial" w:hAnsi="Arial" w:cs="Arial"/>
          <w:bCs/>
          <w:color w:val="000000"/>
        </w:rPr>
        <w:t xml:space="preserve">Uredba o posebnih varstvenih območjih (območjih Natura 2000) (Uradni list RS, št. </w:t>
      </w:r>
      <w:hyperlink r:id="rId179" w:tgtFrame="_blank" w:tooltip="Uredba o posebnih varstvenih območjih (območjih Natura 2000)" w:history="1">
        <w:r w:rsidRPr="00286BA1">
          <w:rPr>
            <w:rFonts w:ascii="Arial" w:hAnsi="Arial" w:cs="Arial"/>
            <w:bCs/>
            <w:color w:val="000000"/>
          </w:rPr>
          <w:t>49/04</w:t>
        </w:r>
      </w:hyperlink>
      <w:r w:rsidRPr="00286BA1">
        <w:rPr>
          <w:rFonts w:ascii="Arial" w:hAnsi="Arial" w:cs="Arial"/>
          <w:bCs/>
          <w:color w:val="000000"/>
        </w:rPr>
        <w:t xml:space="preserve">, </w:t>
      </w:r>
      <w:hyperlink r:id="rId180" w:tgtFrame="_blank" w:tooltip="Uredba o spremembah in dopolnitvah Uredbe o posebnih varstvenih območjih (območjih Natura 2000)" w:history="1">
        <w:r w:rsidRPr="00286BA1">
          <w:rPr>
            <w:rFonts w:ascii="Arial" w:hAnsi="Arial" w:cs="Arial"/>
            <w:bCs/>
            <w:color w:val="000000"/>
          </w:rPr>
          <w:t>110/04</w:t>
        </w:r>
      </w:hyperlink>
      <w:r w:rsidRPr="00286BA1">
        <w:rPr>
          <w:rFonts w:ascii="Arial" w:hAnsi="Arial" w:cs="Arial"/>
          <w:bCs/>
          <w:color w:val="000000"/>
        </w:rPr>
        <w:t xml:space="preserve">, </w:t>
      </w:r>
      <w:hyperlink r:id="rId181" w:tgtFrame="_blank" w:tooltip="Uredba o spremembah in dopolnitvah Uredbe o posebnih varstvenih območjih (območjih Natura 2000)" w:history="1">
        <w:r w:rsidRPr="00286BA1">
          <w:rPr>
            <w:rFonts w:ascii="Arial" w:hAnsi="Arial" w:cs="Arial"/>
            <w:bCs/>
            <w:color w:val="000000"/>
          </w:rPr>
          <w:t>59/07</w:t>
        </w:r>
      </w:hyperlink>
      <w:r w:rsidRPr="00286BA1">
        <w:rPr>
          <w:rFonts w:ascii="Arial" w:hAnsi="Arial" w:cs="Arial"/>
          <w:bCs/>
          <w:color w:val="000000"/>
        </w:rPr>
        <w:t xml:space="preserve">, </w:t>
      </w:r>
      <w:hyperlink r:id="rId182" w:tgtFrame="_blank" w:tooltip="Uredba o dopolnitvah Uredbe o posebnih varstvenih območjih (območjih Natura 2000)" w:history="1">
        <w:r w:rsidRPr="00286BA1">
          <w:rPr>
            <w:rFonts w:ascii="Arial" w:hAnsi="Arial" w:cs="Arial"/>
            <w:bCs/>
            <w:color w:val="000000"/>
          </w:rPr>
          <w:t>43/08</w:t>
        </w:r>
      </w:hyperlink>
      <w:r w:rsidRPr="00286BA1">
        <w:rPr>
          <w:rFonts w:ascii="Arial" w:hAnsi="Arial" w:cs="Arial"/>
          <w:bCs/>
          <w:color w:val="000000"/>
        </w:rPr>
        <w:t xml:space="preserve">, </w:t>
      </w:r>
      <w:hyperlink r:id="rId183" w:tgtFrame="_blank" w:tooltip="Uredba o spremembah in dopolnitvi Uredbe o posebnih varstvenih območjih (območjih Natura 2000)" w:history="1">
        <w:r w:rsidRPr="00286BA1">
          <w:rPr>
            <w:rFonts w:ascii="Arial" w:hAnsi="Arial" w:cs="Arial"/>
            <w:bCs/>
            <w:color w:val="000000"/>
          </w:rPr>
          <w:t>8/12</w:t>
        </w:r>
      </w:hyperlink>
      <w:r w:rsidRPr="00286BA1">
        <w:rPr>
          <w:rFonts w:ascii="Arial" w:hAnsi="Arial" w:cs="Arial"/>
          <w:bCs/>
          <w:color w:val="000000"/>
        </w:rPr>
        <w:t xml:space="preserve">, </w:t>
      </w:r>
      <w:hyperlink r:id="rId184" w:tgtFrame="_blank" w:tooltip="Uredba o spremembah in dopolnitvah Uredbe o posebnih varstvenih območjih (območjih Natura 2000)" w:history="1">
        <w:r w:rsidRPr="00286BA1">
          <w:rPr>
            <w:rFonts w:ascii="Arial" w:hAnsi="Arial" w:cs="Arial"/>
            <w:bCs/>
            <w:color w:val="000000"/>
          </w:rPr>
          <w:t>33/13</w:t>
        </w:r>
      </w:hyperlink>
      <w:r w:rsidRPr="00286BA1">
        <w:rPr>
          <w:rFonts w:ascii="Arial" w:hAnsi="Arial" w:cs="Arial"/>
          <w:bCs/>
          <w:color w:val="000000"/>
        </w:rPr>
        <w:t xml:space="preserve">, </w:t>
      </w:r>
      <w:hyperlink r:id="rId185" w:tgtFrame="_blank" w:tooltip="Popravek Uredbe o spremembah in dopolnitvah Uredbe o posebnih varstvenih območjih (območjih Natura 2000)" w:history="1">
        <w:r w:rsidRPr="00286BA1">
          <w:rPr>
            <w:rFonts w:ascii="Arial" w:hAnsi="Arial" w:cs="Arial"/>
            <w:bCs/>
            <w:color w:val="000000"/>
          </w:rPr>
          <w:t>35/13 – popr.</w:t>
        </w:r>
      </w:hyperlink>
      <w:r w:rsidRPr="00286BA1">
        <w:rPr>
          <w:rFonts w:ascii="Arial" w:hAnsi="Arial" w:cs="Arial"/>
          <w:bCs/>
          <w:color w:val="000000"/>
        </w:rPr>
        <w:t xml:space="preserve">, </w:t>
      </w:r>
      <w:hyperlink r:id="rId186" w:tgtFrame="_blank" w:tooltip="Odločba o razveljavitvi Uredbe o dopolnitvah Uredbe o posebnih varstvenih območjih (območjih Natura 2000) v delu, ki določa obveznost izvedbe presoje sprejemljivosti planov, programov, načrtov, prostorskih ali drugih aktov oziroma presoje sprejemljivosti poseg" w:history="1">
        <w:r w:rsidRPr="00286BA1">
          <w:rPr>
            <w:rFonts w:ascii="Arial" w:hAnsi="Arial" w:cs="Arial"/>
            <w:bCs/>
            <w:color w:val="000000"/>
          </w:rPr>
          <w:t>39/13</w:t>
        </w:r>
      </w:hyperlink>
      <w:r w:rsidRPr="00286BA1">
        <w:rPr>
          <w:rFonts w:ascii="Arial" w:hAnsi="Arial" w:cs="Arial"/>
          <w:bCs/>
          <w:color w:val="000000"/>
        </w:rPr>
        <w:t xml:space="preserve"> – odl. US in </w:t>
      </w:r>
      <w:hyperlink r:id="rId187" w:tgtFrame="_blank" w:tooltip="Uredba o spremembah in dopolnitvah Uredbe o posebnih varstvenih območjih (območjih Natura 2000)" w:history="1">
        <w:r w:rsidRPr="00286BA1">
          <w:rPr>
            <w:rFonts w:ascii="Arial" w:hAnsi="Arial" w:cs="Arial"/>
            <w:bCs/>
            <w:color w:val="000000"/>
          </w:rPr>
          <w:t>3/14</w:t>
        </w:r>
      </w:hyperlink>
      <w:r w:rsidRPr="00286BA1">
        <w:rPr>
          <w:rFonts w:ascii="Arial" w:hAnsi="Arial" w:cs="Arial"/>
          <w:bCs/>
          <w:color w:val="000000"/>
        </w:rPr>
        <w:t>)</w:t>
      </w:r>
    </w:p>
    <w:p w:rsidR="00E35433" w:rsidRPr="00286BA1" w:rsidRDefault="00E35433" w:rsidP="00A9429B">
      <w:pPr>
        <w:pStyle w:val="Brezrazmikov"/>
      </w:pPr>
    </w:p>
    <w:p w:rsidR="00E35433" w:rsidRPr="00286BA1" w:rsidRDefault="00E35433" w:rsidP="00E35433">
      <w:pPr>
        <w:pStyle w:val="Odstavekseznama"/>
        <w:ind w:hanging="153"/>
        <w:jc w:val="both"/>
        <w:rPr>
          <w:rFonts w:ascii="Arial" w:hAnsi="Arial" w:cs="Arial"/>
          <w:b/>
          <w:bCs/>
          <w:color w:val="000000"/>
          <w:sz w:val="24"/>
          <w:szCs w:val="24"/>
        </w:rPr>
      </w:pPr>
      <w:r w:rsidRPr="00286BA1">
        <w:rPr>
          <w:rFonts w:ascii="Arial" w:hAnsi="Arial" w:cs="Arial"/>
          <w:b/>
          <w:bCs/>
          <w:color w:val="000000"/>
          <w:sz w:val="24"/>
          <w:szCs w:val="24"/>
        </w:rPr>
        <w:t>Kulturno-varstvena zakonodaja</w:t>
      </w:r>
    </w:p>
    <w:p w:rsidR="00E35433" w:rsidRPr="00286BA1" w:rsidRDefault="00E35433" w:rsidP="00BE19CA">
      <w:pPr>
        <w:pStyle w:val="Odstavekseznama"/>
        <w:numPr>
          <w:ilvl w:val="0"/>
          <w:numId w:val="87"/>
        </w:numPr>
        <w:ind w:left="851" w:hanging="284"/>
        <w:jc w:val="both"/>
        <w:rPr>
          <w:rFonts w:ascii="Arial" w:hAnsi="Arial" w:cs="Arial"/>
          <w:b/>
          <w:bCs/>
          <w:color w:val="000000"/>
        </w:rPr>
      </w:pPr>
      <w:r>
        <w:rPr>
          <w:rFonts w:ascii="Arial" w:hAnsi="Arial" w:cs="Arial"/>
        </w:rPr>
        <w:t>Zakon o varstvu kulturne dediščine</w:t>
      </w:r>
      <w:r w:rsidRPr="00E104FF">
        <w:rPr>
          <w:rFonts w:ascii="Arial" w:hAnsi="Arial" w:cs="Arial"/>
        </w:rPr>
        <w:t xml:space="preserve"> </w:t>
      </w:r>
      <w:r>
        <w:rPr>
          <w:rFonts w:ascii="Arial" w:hAnsi="Arial" w:cs="Arial"/>
        </w:rPr>
        <w:t>(Uradni list RS, št. 16/2008</w:t>
      </w:r>
      <w:r w:rsidRPr="00286BA1">
        <w:rPr>
          <w:rFonts w:ascii="Arial" w:hAnsi="Arial" w:cs="Arial"/>
          <w:bCs/>
          <w:color w:val="000000"/>
        </w:rPr>
        <w:t>)</w:t>
      </w:r>
    </w:p>
    <w:p w:rsidR="00E35433" w:rsidRPr="00286BA1" w:rsidRDefault="00E35433" w:rsidP="00A9429B">
      <w:pPr>
        <w:pStyle w:val="Brezrazmikov"/>
      </w:pPr>
    </w:p>
    <w:p w:rsidR="00E35433" w:rsidRPr="00286BA1" w:rsidRDefault="00E35433" w:rsidP="00E35433">
      <w:pPr>
        <w:pStyle w:val="Odstavekseznama"/>
        <w:ind w:hanging="153"/>
        <w:jc w:val="both"/>
        <w:rPr>
          <w:rFonts w:ascii="Arial" w:hAnsi="Arial" w:cs="Arial"/>
          <w:b/>
          <w:bCs/>
          <w:color w:val="000000"/>
          <w:sz w:val="24"/>
          <w:szCs w:val="24"/>
        </w:rPr>
      </w:pPr>
      <w:r w:rsidRPr="00286BA1">
        <w:rPr>
          <w:rFonts w:ascii="Arial" w:hAnsi="Arial" w:cs="Arial"/>
          <w:b/>
          <w:bCs/>
          <w:color w:val="000000"/>
          <w:sz w:val="24"/>
          <w:szCs w:val="24"/>
        </w:rPr>
        <w:t>Gozdarstvo, kmetijstvo, lovstvo, ribištvo</w:t>
      </w:r>
    </w:p>
    <w:p w:rsidR="00E35433" w:rsidRPr="00286BA1" w:rsidRDefault="00E35433" w:rsidP="00BE19CA">
      <w:pPr>
        <w:pStyle w:val="Odstavekseznama"/>
        <w:numPr>
          <w:ilvl w:val="0"/>
          <w:numId w:val="88"/>
        </w:numPr>
        <w:ind w:left="709" w:hanging="142"/>
        <w:jc w:val="both"/>
        <w:rPr>
          <w:rFonts w:ascii="Arial" w:hAnsi="Arial" w:cs="Arial"/>
          <w:bCs/>
          <w:color w:val="000000"/>
        </w:rPr>
      </w:pPr>
      <w:r w:rsidRPr="00286BA1">
        <w:rPr>
          <w:rFonts w:ascii="Arial" w:hAnsi="Arial" w:cs="Arial"/>
          <w:bCs/>
          <w:color w:val="000000"/>
        </w:rPr>
        <w:t xml:space="preserve">Zakon o kmetijstvu (Uradni list RS, št. </w:t>
      </w:r>
      <w:hyperlink r:id="rId188" w:tgtFrame="_blank" w:tooltip="Zakon o kmetijstvu (ZKme-1)" w:history="1">
        <w:r w:rsidRPr="00286BA1">
          <w:rPr>
            <w:rFonts w:ascii="Arial" w:hAnsi="Arial" w:cs="Arial"/>
            <w:bCs/>
            <w:color w:val="000000"/>
          </w:rPr>
          <w:t>45/08</w:t>
        </w:r>
      </w:hyperlink>
      <w:r w:rsidRPr="00286BA1">
        <w:rPr>
          <w:rFonts w:ascii="Arial" w:hAnsi="Arial" w:cs="Arial"/>
          <w:bCs/>
          <w:color w:val="000000"/>
        </w:rPr>
        <w:t xml:space="preserve">, </w:t>
      </w:r>
      <w:hyperlink r:id="rId189" w:tgtFrame="_blank" w:tooltip="Zakon o spremembah in dopolnitvah Zakona o kmetijstvu" w:history="1">
        <w:r w:rsidRPr="00286BA1">
          <w:rPr>
            <w:rFonts w:ascii="Arial" w:hAnsi="Arial" w:cs="Arial"/>
            <w:bCs/>
            <w:color w:val="000000"/>
          </w:rPr>
          <w:t>57/12</w:t>
        </w:r>
      </w:hyperlink>
      <w:r w:rsidRPr="00286BA1">
        <w:rPr>
          <w:rFonts w:ascii="Arial" w:hAnsi="Arial" w:cs="Arial"/>
          <w:bCs/>
          <w:color w:val="000000"/>
        </w:rPr>
        <w:t xml:space="preserve">, </w:t>
      </w:r>
      <w:hyperlink r:id="rId190" w:tgtFrame="_blank" w:tooltip="Zakon o spremembah in dopolnitvah določenih zakonov na področju varne hrane, veterinarstva in varstva rastlin" w:history="1">
        <w:r w:rsidRPr="00286BA1">
          <w:rPr>
            <w:rFonts w:ascii="Arial" w:hAnsi="Arial" w:cs="Arial"/>
            <w:bCs/>
            <w:color w:val="000000"/>
          </w:rPr>
          <w:t>90/12</w:t>
        </w:r>
      </w:hyperlink>
      <w:r w:rsidRPr="00286BA1">
        <w:rPr>
          <w:rFonts w:ascii="Arial" w:hAnsi="Arial" w:cs="Arial"/>
          <w:bCs/>
          <w:color w:val="000000"/>
        </w:rPr>
        <w:t xml:space="preserve"> – ZdZPVHVVR, </w:t>
      </w:r>
      <w:hyperlink r:id="rId191" w:tgtFrame="_blank" w:tooltip="Zakon o spremembah in dopolnitvah Zakona o kmetijstvu" w:history="1">
        <w:r w:rsidRPr="00286BA1">
          <w:rPr>
            <w:rFonts w:ascii="Arial" w:hAnsi="Arial" w:cs="Arial"/>
            <w:bCs/>
            <w:color w:val="000000"/>
          </w:rPr>
          <w:t>26/14</w:t>
        </w:r>
      </w:hyperlink>
      <w:r w:rsidRPr="00286BA1">
        <w:rPr>
          <w:rFonts w:ascii="Arial" w:hAnsi="Arial" w:cs="Arial"/>
          <w:bCs/>
          <w:color w:val="000000"/>
        </w:rPr>
        <w:t xml:space="preserve"> in </w:t>
      </w:r>
      <w:hyperlink r:id="rId192" w:tgtFrame="_blank" w:tooltip="Zakon o spremembi Zakona o kmetijstvu" w:history="1">
        <w:r w:rsidRPr="00286BA1">
          <w:rPr>
            <w:rFonts w:ascii="Arial" w:hAnsi="Arial" w:cs="Arial"/>
            <w:bCs/>
            <w:color w:val="000000"/>
          </w:rPr>
          <w:t>32/15</w:t>
        </w:r>
      </w:hyperlink>
      <w:r w:rsidRPr="00286BA1">
        <w:rPr>
          <w:rFonts w:ascii="Arial" w:hAnsi="Arial" w:cs="Arial"/>
          <w:bCs/>
          <w:color w:val="000000"/>
        </w:rPr>
        <w:t>)</w:t>
      </w:r>
    </w:p>
    <w:p w:rsidR="00A9429B" w:rsidRDefault="00E35433" w:rsidP="00BE19CA">
      <w:pPr>
        <w:pStyle w:val="Odstavekseznama"/>
        <w:numPr>
          <w:ilvl w:val="0"/>
          <w:numId w:val="88"/>
        </w:numPr>
        <w:ind w:left="709" w:hanging="142"/>
        <w:jc w:val="both"/>
        <w:rPr>
          <w:rFonts w:ascii="Arial" w:hAnsi="Arial" w:cs="Arial"/>
          <w:bCs/>
          <w:color w:val="000000"/>
        </w:rPr>
      </w:pPr>
      <w:r w:rsidRPr="00286BA1">
        <w:rPr>
          <w:rFonts w:ascii="Arial" w:hAnsi="Arial" w:cs="Arial"/>
          <w:bCs/>
          <w:color w:val="000000"/>
        </w:rPr>
        <w:t xml:space="preserve">Zakon o kmetijskih zemljiščih (Uradni list RS, št. </w:t>
      </w:r>
      <w:hyperlink r:id="rId193" w:tgtFrame="_blank" w:tooltip="Zakon o kmetijskih zemljiščih (uradno prečiščeno besedilo)" w:history="1">
        <w:r w:rsidRPr="00286BA1">
          <w:rPr>
            <w:rFonts w:ascii="Arial" w:hAnsi="Arial" w:cs="Arial"/>
            <w:bCs/>
            <w:color w:val="000000"/>
          </w:rPr>
          <w:t>71/11</w:t>
        </w:r>
      </w:hyperlink>
      <w:r w:rsidRPr="00286BA1">
        <w:rPr>
          <w:rFonts w:ascii="Arial" w:hAnsi="Arial" w:cs="Arial"/>
          <w:bCs/>
          <w:color w:val="000000"/>
        </w:rPr>
        <w:t xml:space="preserve"> – uradno prečiščeno besedilo </w:t>
      </w:r>
    </w:p>
    <w:p w:rsidR="00A9429B" w:rsidRDefault="00A9429B" w:rsidP="00A9429B">
      <w:pPr>
        <w:pStyle w:val="Odstavekseznama"/>
        <w:ind w:left="709"/>
        <w:jc w:val="both"/>
        <w:rPr>
          <w:rFonts w:ascii="Arial" w:hAnsi="Arial" w:cs="Arial"/>
          <w:bCs/>
          <w:color w:val="000000"/>
        </w:rPr>
      </w:pPr>
    </w:p>
    <w:p w:rsidR="00E35433" w:rsidRPr="00286BA1" w:rsidRDefault="00E35433" w:rsidP="00BE19CA">
      <w:pPr>
        <w:pStyle w:val="Odstavekseznama"/>
        <w:numPr>
          <w:ilvl w:val="0"/>
          <w:numId w:val="88"/>
        </w:numPr>
        <w:ind w:left="709" w:hanging="142"/>
        <w:jc w:val="both"/>
        <w:rPr>
          <w:rFonts w:ascii="Arial" w:hAnsi="Arial" w:cs="Arial"/>
          <w:bCs/>
          <w:color w:val="000000"/>
        </w:rPr>
      </w:pPr>
      <w:r w:rsidRPr="00286BA1">
        <w:rPr>
          <w:rFonts w:ascii="Arial" w:hAnsi="Arial" w:cs="Arial"/>
          <w:bCs/>
          <w:color w:val="000000"/>
        </w:rPr>
        <w:t xml:space="preserve">in </w:t>
      </w:r>
      <w:hyperlink r:id="rId194" w:tgtFrame="_blank" w:tooltip="Zakon o spremembah in dopolnitvi Zakona o kmetijskih zemljiščih" w:history="1">
        <w:r w:rsidRPr="00286BA1">
          <w:rPr>
            <w:rFonts w:ascii="Arial" w:hAnsi="Arial" w:cs="Arial"/>
            <w:bCs/>
            <w:color w:val="000000"/>
          </w:rPr>
          <w:t>58/12</w:t>
        </w:r>
      </w:hyperlink>
      <w:r w:rsidRPr="00286BA1">
        <w:rPr>
          <w:rFonts w:ascii="Arial" w:hAnsi="Arial" w:cs="Arial"/>
          <w:bCs/>
          <w:color w:val="000000"/>
        </w:rPr>
        <w:t>)</w:t>
      </w:r>
    </w:p>
    <w:p w:rsidR="00E35433" w:rsidRPr="00286BA1" w:rsidRDefault="00E35433" w:rsidP="00BE19CA">
      <w:pPr>
        <w:pStyle w:val="Odstavekseznama"/>
        <w:numPr>
          <w:ilvl w:val="0"/>
          <w:numId w:val="88"/>
        </w:numPr>
        <w:ind w:left="709" w:hanging="142"/>
        <w:jc w:val="both"/>
        <w:rPr>
          <w:rFonts w:ascii="Arial" w:hAnsi="Arial" w:cs="Arial"/>
          <w:bCs/>
          <w:color w:val="000000"/>
        </w:rPr>
      </w:pPr>
      <w:r w:rsidRPr="00286BA1">
        <w:rPr>
          <w:rFonts w:ascii="Arial" w:hAnsi="Arial" w:cs="Arial"/>
          <w:bCs/>
          <w:color w:val="000000"/>
        </w:rPr>
        <w:t xml:space="preserve">Zakon o gozdovih (Uradni list RS, št. </w:t>
      </w:r>
      <w:hyperlink r:id="rId195" w:tgtFrame="_blank" w:tooltip="Zakon o gozdovih (ZG)" w:history="1">
        <w:r w:rsidRPr="00286BA1">
          <w:rPr>
            <w:rFonts w:ascii="Arial" w:hAnsi="Arial" w:cs="Arial"/>
            <w:bCs/>
            <w:color w:val="000000"/>
          </w:rPr>
          <w:t>30/93</w:t>
        </w:r>
      </w:hyperlink>
      <w:r w:rsidRPr="00286BA1">
        <w:rPr>
          <w:rFonts w:ascii="Arial" w:hAnsi="Arial" w:cs="Arial"/>
          <w:bCs/>
          <w:color w:val="000000"/>
        </w:rPr>
        <w:t xml:space="preserve">, </w:t>
      </w:r>
      <w:hyperlink r:id="rId196" w:tgtFrame="_blank" w:tooltip="Zakon o ohranjanju narave" w:history="1">
        <w:r w:rsidRPr="00286BA1">
          <w:rPr>
            <w:rFonts w:ascii="Arial" w:hAnsi="Arial" w:cs="Arial"/>
            <w:bCs/>
            <w:color w:val="000000"/>
          </w:rPr>
          <w:t>56/99</w:t>
        </w:r>
      </w:hyperlink>
      <w:r w:rsidRPr="00286BA1">
        <w:rPr>
          <w:rFonts w:ascii="Arial" w:hAnsi="Arial" w:cs="Arial"/>
          <w:bCs/>
          <w:color w:val="000000"/>
        </w:rPr>
        <w:t xml:space="preserve"> – ZON, </w:t>
      </w:r>
      <w:hyperlink r:id="rId197" w:tgtFrame="_blank" w:tooltip="Zakon o spremembah in dopolnitvah zakona o gozdovih" w:history="1">
        <w:r w:rsidRPr="00286BA1">
          <w:rPr>
            <w:rFonts w:ascii="Arial" w:hAnsi="Arial" w:cs="Arial"/>
            <w:bCs/>
            <w:color w:val="000000"/>
          </w:rPr>
          <w:t>67/02</w:t>
        </w:r>
      </w:hyperlink>
      <w:r w:rsidRPr="00286BA1">
        <w:rPr>
          <w:rFonts w:ascii="Arial" w:hAnsi="Arial" w:cs="Arial"/>
          <w:bCs/>
          <w:color w:val="000000"/>
        </w:rPr>
        <w:t xml:space="preserve">, </w:t>
      </w:r>
      <w:hyperlink r:id="rId198" w:tgtFrame="_blank" w:tooltip="Zakon o graditvi objektov" w:history="1">
        <w:r w:rsidRPr="00286BA1">
          <w:rPr>
            <w:rFonts w:ascii="Arial" w:hAnsi="Arial" w:cs="Arial"/>
            <w:bCs/>
            <w:color w:val="000000"/>
          </w:rPr>
          <w:t>110/02</w:t>
        </w:r>
      </w:hyperlink>
      <w:r w:rsidRPr="00286BA1">
        <w:rPr>
          <w:rFonts w:ascii="Arial" w:hAnsi="Arial" w:cs="Arial"/>
          <w:bCs/>
          <w:color w:val="000000"/>
        </w:rPr>
        <w:t xml:space="preserve"> – ZGO-1, </w:t>
      </w:r>
      <w:hyperlink r:id="rId199" w:tgtFrame="_blank" w:tooltip="Avtentična razlaga prvega odstavka 40. člena Zakona o gozdovih" w:history="1">
        <w:r w:rsidRPr="00286BA1">
          <w:rPr>
            <w:rFonts w:ascii="Arial" w:hAnsi="Arial" w:cs="Arial"/>
            <w:bCs/>
            <w:color w:val="000000"/>
          </w:rPr>
          <w:t>115/06</w:t>
        </w:r>
      </w:hyperlink>
      <w:r w:rsidRPr="00286BA1">
        <w:rPr>
          <w:rFonts w:ascii="Arial" w:hAnsi="Arial" w:cs="Arial"/>
          <w:bCs/>
          <w:color w:val="000000"/>
        </w:rPr>
        <w:t xml:space="preserve"> – ORZG40, </w:t>
      </w:r>
      <w:hyperlink r:id="rId200" w:tgtFrame="_blank" w:tooltip="Zakon o spremembah in dopolnitvah Zakona o gozdovih" w:history="1">
        <w:r w:rsidRPr="00286BA1">
          <w:rPr>
            <w:rFonts w:ascii="Arial" w:hAnsi="Arial" w:cs="Arial"/>
            <w:bCs/>
            <w:color w:val="000000"/>
          </w:rPr>
          <w:t>110/07</w:t>
        </w:r>
      </w:hyperlink>
      <w:r w:rsidRPr="00286BA1">
        <w:rPr>
          <w:rFonts w:ascii="Arial" w:hAnsi="Arial" w:cs="Arial"/>
          <w:bCs/>
          <w:color w:val="000000"/>
        </w:rPr>
        <w:t xml:space="preserve">, </w:t>
      </w:r>
      <w:hyperlink r:id="rId201" w:tgtFrame="_blank" w:tooltip="Zakon o spremembi in dopolnitvi Zakona o gozdovih" w:history="1">
        <w:r w:rsidRPr="00286BA1">
          <w:rPr>
            <w:rFonts w:ascii="Arial" w:hAnsi="Arial" w:cs="Arial"/>
            <w:bCs/>
            <w:color w:val="000000"/>
          </w:rPr>
          <w:t>106/10</w:t>
        </w:r>
      </w:hyperlink>
      <w:r w:rsidRPr="00286BA1">
        <w:rPr>
          <w:rFonts w:ascii="Arial" w:hAnsi="Arial" w:cs="Arial"/>
          <w:bCs/>
          <w:color w:val="000000"/>
        </w:rPr>
        <w:t xml:space="preserve">, </w:t>
      </w:r>
      <w:hyperlink r:id="rId202" w:tgtFrame="_blank" w:tooltip="Zakon o spremembah in dopolnitvah Zakona o gozdovih" w:history="1">
        <w:r w:rsidRPr="00286BA1">
          <w:rPr>
            <w:rFonts w:ascii="Arial" w:hAnsi="Arial" w:cs="Arial"/>
            <w:bCs/>
            <w:color w:val="000000"/>
          </w:rPr>
          <w:t>63/13</w:t>
        </w:r>
      </w:hyperlink>
      <w:r w:rsidRPr="00286BA1">
        <w:rPr>
          <w:rFonts w:ascii="Arial" w:hAnsi="Arial" w:cs="Arial"/>
          <w:bCs/>
          <w:color w:val="000000"/>
        </w:rPr>
        <w:t xml:space="preserve">, </w:t>
      </w:r>
      <w:hyperlink r:id="rId203" w:tgtFrame="_blank" w:tooltip="Zakon o davku na nepremičnine" w:history="1">
        <w:r w:rsidRPr="00286BA1">
          <w:rPr>
            <w:rFonts w:ascii="Arial" w:hAnsi="Arial" w:cs="Arial"/>
            <w:bCs/>
            <w:color w:val="000000"/>
          </w:rPr>
          <w:t>101/13</w:t>
        </w:r>
      </w:hyperlink>
      <w:r w:rsidRPr="00286BA1">
        <w:rPr>
          <w:rFonts w:ascii="Arial" w:hAnsi="Arial" w:cs="Arial"/>
          <w:bCs/>
          <w:color w:val="000000"/>
        </w:rPr>
        <w:t xml:space="preserve"> – ZDavNepr, </w:t>
      </w:r>
      <w:hyperlink r:id="rId204" w:tgtFrame="_blank" w:tooltip="Zakon o spremembah in dopolnitvah Zakona o gozdovih" w:history="1">
        <w:r w:rsidRPr="00286BA1">
          <w:rPr>
            <w:rFonts w:ascii="Arial" w:hAnsi="Arial" w:cs="Arial"/>
            <w:bCs/>
            <w:color w:val="000000"/>
          </w:rPr>
          <w:t>17/14</w:t>
        </w:r>
      </w:hyperlink>
      <w:r w:rsidRPr="00286BA1">
        <w:rPr>
          <w:rFonts w:ascii="Arial" w:hAnsi="Arial" w:cs="Arial"/>
          <w:bCs/>
          <w:color w:val="000000"/>
        </w:rPr>
        <w:t xml:space="preserve">, </w:t>
      </w:r>
      <w:hyperlink r:id="rId205" w:tgtFrame="_blank" w:tooltip="Zakon o spremembah Zakona o gozdovih" w:history="1">
        <w:r w:rsidRPr="00286BA1">
          <w:rPr>
            <w:rFonts w:ascii="Arial" w:hAnsi="Arial" w:cs="Arial"/>
            <w:bCs/>
            <w:color w:val="000000"/>
          </w:rPr>
          <w:t>24/15</w:t>
        </w:r>
      </w:hyperlink>
      <w:r w:rsidRPr="00286BA1">
        <w:rPr>
          <w:rFonts w:ascii="Arial" w:hAnsi="Arial" w:cs="Arial"/>
          <w:bCs/>
          <w:color w:val="000000"/>
        </w:rPr>
        <w:t xml:space="preserve"> in </w:t>
      </w:r>
      <w:hyperlink r:id="rId206" w:tgtFrame="_blank" w:tooltip="Zakon o gospodarjenju z gozdovi v lasti Republike Slovenije" w:history="1">
        <w:r w:rsidRPr="00286BA1">
          <w:rPr>
            <w:rFonts w:ascii="Arial" w:hAnsi="Arial" w:cs="Arial"/>
            <w:bCs/>
            <w:color w:val="000000"/>
          </w:rPr>
          <w:t>9/16</w:t>
        </w:r>
      </w:hyperlink>
      <w:r w:rsidRPr="00286BA1">
        <w:rPr>
          <w:rFonts w:ascii="Arial" w:hAnsi="Arial" w:cs="Arial"/>
          <w:bCs/>
          <w:color w:val="000000"/>
        </w:rPr>
        <w:t xml:space="preserve"> – ZGGLRS)</w:t>
      </w:r>
    </w:p>
    <w:p w:rsidR="00E35433" w:rsidRDefault="00E35433" w:rsidP="00BE19CA">
      <w:pPr>
        <w:pStyle w:val="Odstavekseznama"/>
        <w:numPr>
          <w:ilvl w:val="0"/>
          <w:numId w:val="88"/>
        </w:numPr>
        <w:ind w:left="709" w:hanging="142"/>
        <w:jc w:val="both"/>
        <w:rPr>
          <w:rFonts w:ascii="Arial" w:hAnsi="Arial" w:cs="Arial"/>
          <w:bCs/>
          <w:color w:val="000000"/>
        </w:rPr>
      </w:pPr>
      <w:r w:rsidRPr="00286BA1">
        <w:rPr>
          <w:rFonts w:ascii="Arial" w:hAnsi="Arial" w:cs="Arial"/>
          <w:bCs/>
          <w:color w:val="000000"/>
        </w:rPr>
        <w:t xml:space="preserve">Zakon o divjadi in lovstvu (Uradni list RS, št. </w:t>
      </w:r>
      <w:hyperlink r:id="rId207" w:tgtFrame="_blank" w:tooltip="Zakon o divjadi in lovstvu (ZDLov-1)" w:history="1">
        <w:r w:rsidRPr="00286BA1">
          <w:rPr>
            <w:rFonts w:ascii="Arial" w:hAnsi="Arial" w:cs="Arial"/>
            <w:bCs/>
            <w:color w:val="000000"/>
          </w:rPr>
          <w:t>16/04</w:t>
        </w:r>
      </w:hyperlink>
      <w:r w:rsidRPr="00286BA1">
        <w:rPr>
          <w:rFonts w:ascii="Arial" w:hAnsi="Arial" w:cs="Arial"/>
          <w:bCs/>
          <w:color w:val="000000"/>
        </w:rPr>
        <w:t xml:space="preserve">, </w:t>
      </w:r>
      <w:hyperlink r:id="rId208" w:tgtFrame="_blank" w:tooltip="Odločba o ugotovitvi, da so 26. člen, šesti odstavek 29. člena in osmi odstavek 29. člena Zakona o divjadi in lovstvu v neskladju z Ustavo, o delni razveljavitvi prvega odstavka 65. člena in o razveljavitvi prve alineje sedmega odstavka 65. člena Zakona o divj" w:history="1">
        <w:r w:rsidRPr="00286BA1">
          <w:rPr>
            <w:rFonts w:ascii="Arial" w:hAnsi="Arial" w:cs="Arial"/>
            <w:bCs/>
            <w:color w:val="000000"/>
          </w:rPr>
          <w:t>120/06</w:t>
        </w:r>
      </w:hyperlink>
      <w:r w:rsidRPr="00286BA1">
        <w:rPr>
          <w:rFonts w:ascii="Arial" w:hAnsi="Arial" w:cs="Arial"/>
          <w:bCs/>
          <w:color w:val="000000"/>
        </w:rPr>
        <w:t xml:space="preserve"> – odl. US, </w:t>
      </w:r>
      <w:hyperlink r:id="rId209" w:tgtFrame="_blank" w:tooltip="Zakon o spremembah in dopolnitvah Zakona o divjadi in lovstvu" w:history="1">
        <w:r w:rsidRPr="00286BA1">
          <w:rPr>
            <w:rFonts w:ascii="Arial" w:hAnsi="Arial" w:cs="Arial"/>
            <w:bCs/>
            <w:color w:val="000000"/>
          </w:rPr>
          <w:t>17/08</w:t>
        </w:r>
      </w:hyperlink>
      <w:r w:rsidRPr="00286BA1">
        <w:rPr>
          <w:rFonts w:ascii="Arial" w:hAnsi="Arial" w:cs="Arial"/>
          <w:bCs/>
          <w:color w:val="000000"/>
        </w:rPr>
        <w:t xml:space="preserve"> in </w:t>
      </w:r>
      <w:hyperlink r:id="rId210" w:tgtFrame="_blank" w:tooltip="Zakon o spremembah in dopolnitvah Zakona o ohranjanju narave" w:history="1">
        <w:r w:rsidRPr="00286BA1">
          <w:rPr>
            <w:rFonts w:ascii="Arial" w:hAnsi="Arial" w:cs="Arial"/>
            <w:bCs/>
            <w:color w:val="000000"/>
          </w:rPr>
          <w:t>46/14</w:t>
        </w:r>
      </w:hyperlink>
      <w:r w:rsidRPr="00286BA1">
        <w:rPr>
          <w:rFonts w:ascii="Arial" w:hAnsi="Arial" w:cs="Arial"/>
          <w:bCs/>
          <w:color w:val="000000"/>
        </w:rPr>
        <w:t xml:space="preserve"> – ZON-C)</w:t>
      </w:r>
    </w:p>
    <w:p w:rsidR="00E35433" w:rsidRPr="00377239" w:rsidRDefault="00E35433" w:rsidP="00BE19CA">
      <w:pPr>
        <w:pStyle w:val="Odstavekseznama"/>
        <w:numPr>
          <w:ilvl w:val="0"/>
          <w:numId w:val="88"/>
        </w:numPr>
        <w:ind w:left="709" w:hanging="142"/>
        <w:jc w:val="both"/>
        <w:rPr>
          <w:rFonts w:ascii="Arial" w:hAnsi="Arial" w:cs="Arial"/>
          <w:bCs/>
          <w:color w:val="000000"/>
        </w:rPr>
      </w:pPr>
      <w:r w:rsidRPr="00377239">
        <w:rPr>
          <w:rFonts w:ascii="Arial" w:hAnsi="Arial" w:cs="Arial"/>
        </w:rPr>
        <w:t>Uredba o varstvu pred požarom v naravnem okolju (Uradni list RS, št. 20/14)</w:t>
      </w:r>
    </w:p>
    <w:p w:rsidR="00E35433" w:rsidRPr="00377239" w:rsidRDefault="00E35433" w:rsidP="00BE19CA">
      <w:pPr>
        <w:pStyle w:val="Odstavekseznama"/>
        <w:numPr>
          <w:ilvl w:val="0"/>
          <w:numId w:val="88"/>
        </w:numPr>
        <w:ind w:left="709" w:hanging="142"/>
        <w:jc w:val="both"/>
        <w:rPr>
          <w:rFonts w:ascii="Arial" w:hAnsi="Arial" w:cs="Arial"/>
          <w:bCs/>
          <w:color w:val="000000"/>
        </w:rPr>
      </w:pPr>
      <w:r>
        <w:rPr>
          <w:rFonts w:ascii="Arial" w:hAnsi="Arial" w:cs="Arial"/>
        </w:rPr>
        <w:t>Pravilnik</w:t>
      </w:r>
      <w:r w:rsidRPr="00D40825">
        <w:rPr>
          <w:rFonts w:ascii="Arial" w:hAnsi="Arial" w:cs="Arial"/>
        </w:rPr>
        <w:t xml:space="preserve"> o varstvu gozd</w:t>
      </w:r>
      <w:r>
        <w:rPr>
          <w:rFonts w:ascii="Arial" w:hAnsi="Arial" w:cs="Arial"/>
        </w:rPr>
        <w:t>ov (Uradni list RS, št. 114/09)</w:t>
      </w:r>
    </w:p>
    <w:p w:rsidR="00E35433" w:rsidRPr="00377239" w:rsidRDefault="00E35433" w:rsidP="00BE19CA">
      <w:pPr>
        <w:pStyle w:val="Odstavekseznama"/>
        <w:numPr>
          <w:ilvl w:val="0"/>
          <w:numId w:val="88"/>
        </w:numPr>
        <w:ind w:left="709" w:hanging="142"/>
        <w:jc w:val="both"/>
        <w:rPr>
          <w:rFonts w:ascii="Arial" w:hAnsi="Arial" w:cs="Arial"/>
          <w:bCs/>
          <w:color w:val="000000"/>
        </w:rPr>
      </w:pPr>
      <w:r w:rsidRPr="00377239">
        <w:rPr>
          <w:rFonts w:ascii="Arial" w:hAnsi="Arial" w:cs="Arial"/>
        </w:rPr>
        <w:t>Pravilnik o izvajanju sečnje, ravnanju s sečnimi ostanki, spravilu in zlaganju gozdnih lesnih sortimentov (Uradni list RS, št. 55/94, 95/04 in 1110/08)</w:t>
      </w:r>
    </w:p>
    <w:p w:rsidR="00E35433" w:rsidRPr="00A9429B" w:rsidRDefault="00E35433" w:rsidP="00A9429B">
      <w:pPr>
        <w:pStyle w:val="Brezrazmikov"/>
      </w:pPr>
    </w:p>
    <w:p w:rsidR="00E35433" w:rsidRPr="00286BA1" w:rsidRDefault="00E35433" w:rsidP="00E35433">
      <w:pPr>
        <w:pStyle w:val="Odstavekseznama"/>
        <w:ind w:hanging="153"/>
        <w:jc w:val="both"/>
        <w:rPr>
          <w:rFonts w:ascii="Arial" w:hAnsi="Arial" w:cs="Arial"/>
          <w:b/>
          <w:bCs/>
          <w:color w:val="000000"/>
          <w:sz w:val="24"/>
          <w:szCs w:val="24"/>
        </w:rPr>
      </w:pPr>
      <w:r w:rsidRPr="00286BA1">
        <w:rPr>
          <w:rFonts w:ascii="Arial" w:hAnsi="Arial" w:cs="Arial"/>
          <w:b/>
          <w:bCs/>
          <w:color w:val="000000"/>
          <w:sz w:val="24"/>
          <w:szCs w:val="24"/>
        </w:rPr>
        <w:t>Promet iz zveze</w:t>
      </w:r>
    </w:p>
    <w:p w:rsidR="00E35433" w:rsidRPr="00286BA1" w:rsidRDefault="00E35433" w:rsidP="00BE19CA">
      <w:pPr>
        <w:pStyle w:val="Odstavekseznama"/>
        <w:numPr>
          <w:ilvl w:val="0"/>
          <w:numId w:val="89"/>
        </w:numPr>
        <w:ind w:left="709" w:hanging="142"/>
        <w:jc w:val="both"/>
        <w:rPr>
          <w:rFonts w:ascii="Arial" w:hAnsi="Arial" w:cs="Arial"/>
          <w:bCs/>
          <w:color w:val="000000"/>
        </w:rPr>
      </w:pPr>
      <w:r w:rsidRPr="00286BA1">
        <w:rPr>
          <w:rFonts w:ascii="Arial" w:hAnsi="Arial" w:cs="Arial"/>
          <w:bCs/>
          <w:color w:val="000000"/>
        </w:rPr>
        <w:t xml:space="preserve">Zakon o javnih cestah (Uradni list RS, št. </w:t>
      </w:r>
      <w:hyperlink r:id="rId211" w:tgtFrame="_blank" w:tooltip="Zakon o javnih cestah (uradno prečiščeno besedilo)" w:history="1">
        <w:r w:rsidRPr="00286BA1">
          <w:rPr>
            <w:rFonts w:ascii="Arial" w:hAnsi="Arial" w:cs="Arial"/>
            <w:bCs/>
            <w:color w:val="000000"/>
          </w:rPr>
          <w:t>33/06</w:t>
        </w:r>
      </w:hyperlink>
      <w:r w:rsidRPr="00286BA1">
        <w:rPr>
          <w:rFonts w:ascii="Arial" w:hAnsi="Arial" w:cs="Arial"/>
          <w:bCs/>
          <w:color w:val="000000"/>
        </w:rPr>
        <w:t xml:space="preserve"> – uradno prečiščeno besedilo, </w:t>
      </w:r>
      <w:hyperlink r:id="rId212" w:tgtFrame="_blank" w:tooltip="Zakon o spremembah in dopolnitvah Zakona o javnih cestah" w:history="1">
        <w:r w:rsidRPr="00286BA1">
          <w:rPr>
            <w:rFonts w:ascii="Arial" w:hAnsi="Arial" w:cs="Arial"/>
            <w:bCs/>
            <w:color w:val="000000"/>
          </w:rPr>
          <w:t>45/08</w:t>
        </w:r>
      </w:hyperlink>
      <w:r w:rsidRPr="00286BA1">
        <w:rPr>
          <w:rFonts w:ascii="Arial" w:hAnsi="Arial" w:cs="Arial"/>
          <w:bCs/>
          <w:color w:val="000000"/>
        </w:rPr>
        <w:t xml:space="preserve">, </w:t>
      </w:r>
      <w:hyperlink r:id="rId213" w:tgtFrame="_blank" w:tooltip="Zakon o letni dajatvi za uporabo vozil v cestnem prometu" w:history="1">
        <w:r w:rsidRPr="00286BA1">
          <w:rPr>
            <w:rFonts w:ascii="Arial" w:hAnsi="Arial" w:cs="Arial"/>
            <w:bCs/>
            <w:color w:val="000000"/>
          </w:rPr>
          <w:t>57/08</w:t>
        </w:r>
      </w:hyperlink>
      <w:r w:rsidRPr="00286BA1">
        <w:rPr>
          <w:rFonts w:ascii="Arial" w:hAnsi="Arial" w:cs="Arial"/>
          <w:bCs/>
          <w:color w:val="000000"/>
        </w:rPr>
        <w:t xml:space="preserve"> – ZLDUVCP, </w:t>
      </w:r>
      <w:hyperlink r:id="rId214" w:tgtFrame="_blank" w:tooltip="Zakon o cestnini za vozila, katerih največja dovoljena masa presega 3.500 kg" w:history="1">
        <w:r w:rsidRPr="00286BA1">
          <w:rPr>
            <w:rFonts w:ascii="Arial" w:hAnsi="Arial" w:cs="Arial"/>
            <w:bCs/>
            <w:color w:val="000000"/>
          </w:rPr>
          <w:t>69/08</w:t>
        </w:r>
      </w:hyperlink>
      <w:r w:rsidRPr="00286BA1">
        <w:rPr>
          <w:rFonts w:ascii="Arial" w:hAnsi="Arial" w:cs="Arial"/>
          <w:bCs/>
          <w:color w:val="000000"/>
        </w:rPr>
        <w:t xml:space="preserve"> – ZCestV, </w:t>
      </w:r>
      <w:hyperlink r:id="rId215" w:tgtFrame="_blank" w:tooltip="Zakon o spremembah in dopolnitvah Zakona o javnih cestah" w:history="1">
        <w:r w:rsidRPr="00286BA1">
          <w:rPr>
            <w:rFonts w:ascii="Arial" w:hAnsi="Arial" w:cs="Arial"/>
            <w:bCs/>
            <w:color w:val="000000"/>
          </w:rPr>
          <w:t>42/09</w:t>
        </w:r>
      </w:hyperlink>
      <w:r w:rsidRPr="00286BA1">
        <w:rPr>
          <w:rFonts w:ascii="Arial" w:hAnsi="Arial" w:cs="Arial"/>
          <w:bCs/>
          <w:color w:val="000000"/>
        </w:rPr>
        <w:t xml:space="preserve">, </w:t>
      </w:r>
      <w:hyperlink r:id="rId216" w:tgtFrame="_blank" w:tooltip="Zakon o spremembah in dopolnitvah Zakona o javnih cestah" w:history="1">
        <w:r w:rsidRPr="00286BA1">
          <w:rPr>
            <w:rFonts w:ascii="Arial" w:hAnsi="Arial" w:cs="Arial"/>
            <w:bCs/>
            <w:color w:val="000000"/>
          </w:rPr>
          <w:t>109/09</w:t>
        </w:r>
      </w:hyperlink>
      <w:r w:rsidRPr="00286BA1">
        <w:rPr>
          <w:rFonts w:ascii="Arial" w:hAnsi="Arial" w:cs="Arial"/>
          <w:bCs/>
          <w:color w:val="000000"/>
        </w:rPr>
        <w:t xml:space="preserve">, </w:t>
      </w:r>
      <w:hyperlink r:id="rId217" w:tgtFrame="_blank" w:tooltip="Zakon o cestah" w:history="1">
        <w:r w:rsidRPr="00286BA1">
          <w:rPr>
            <w:rFonts w:ascii="Arial" w:hAnsi="Arial" w:cs="Arial"/>
            <w:bCs/>
            <w:color w:val="000000"/>
          </w:rPr>
          <w:t>109/10</w:t>
        </w:r>
      </w:hyperlink>
      <w:r w:rsidRPr="00286BA1">
        <w:rPr>
          <w:rFonts w:ascii="Arial" w:hAnsi="Arial" w:cs="Arial"/>
          <w:bCs/>
          <w:color w:val="000000"/>
        </w:rPr>
        <w:t xml:space="preserve"> – ZCes-1 in </w:t>
      </w:r>
      <w:hyperlink r:id="rId218" w:tgtFrame="_blank" w:tooltip="Zakon o cestninjenju" w:history="1">
        <w:r w:rsidRPr="00286BA1">
          <w:rPr>
            <w:rFonts w:ascii="Arial" w:hAnsi="Arial" w:cs="Arial"/>
            <w:bCs/>
            <w:color w:val="000000"/>
          </w:rPr>
          <w:t>24/15</w:t>
        </w:r>
      </w:hyperlink>
      <w:r w:rsidRPr="00286BA1">
        <w:rPr>
          <w:rFonts w:ascii="Arial" w:hAnsi="Arial" w:cs="Arial"/>
          <w:bCs/>
          <w:color w:val="000000"/>
        </w:rPr>
        <w:t xml:space="preserve"> – ZCestn)</w:t>
      </w:r>
    </w:p>
    <w:p w:rsidR="00E35433" w:rsidRPr="00286BA1" w:rsidRDefault="00E35433" w:rsidP="00BE19CA">
      <w:pPr>
        <w:pStyle w:val="Odstavekseznama"/>
        <w:numPr>
          <w:ilvl w:val="0"/>
          <w:numId w:val="89"/>
        </w:numPr>
        <w:ind w:left="709" w:hanging="142"/>
        <w:jc w:val="both"/>
        <w:rPr>
          <w:rFonts w:ascii="Arial" w:hAnsi="Arial" w:cs="Arial"/>
          <w:color w:val="000000"/>
        </w:rPr>
      </w:pPr>
      <w:r w:rsidRPr="00286BA1">
        <w:rPr>
          <w:rFonts w:ascii="Arial" w:hAnsi="Arial" w:cs="Arial"/>
          <w:color w:val="000000"/>
        </w:rPr>
        <w:t>Zakon o elektronskih komunikacijah (</w:t>
      </w:r>
      <w:hyperlink r:id="rId219" w:anchor="!/Uradni-list-RS-st-109-2012-z-dne-31-12-2012" w:tooltip="Uradni list RS, št. 109/2012 z dne 31. 12. 2012" w:history="1">
        <w:r w:rsidRPr="00286BA1">
          <w:rPr>
            <w:rStyle w:val="Hiperpovezava"/>
            <w:rFonts w:ascii="Arial" w:hAnsi="Arial" w:cs="Arial"/>
            <w:color w:val="000000"/>
            <w:u w:val="none"/>
          </w:rPr>
          <w:t xml:space="preserve">Uradni list RS, št. 109/2012 </w:t>
        </w:r>
      </w:hyperlink>
      <w:r w:rsidRPr="00286BA1">
        <w:rPr>
          <w:rFonts w:ascii="Arial" w:hAnsi="Arial" w:cs="Arial"/>
          <w:color w:val="000000"/>
        </w:rPr>
        <w:t>)</w:t>
      </w:r>
    </w:p>
    <w:p w:rsidR="00E35433" w:rsidRPr="00286BA1" w:rsidRDefault="00E35433" w:rsidP="00BE19CA">
      <w:pPr>
        <w:pStyle w:val="Odstavekseznama"/>
        <w:numPr>
          <w:ilvl w:val="0"/>
          <w:numId w:val="89"/>
        </w:numPr>
        <w:ind w:left="709" w:hanging="142"/>
        <w:jc w:val="both"/>
        <w:rPr>
          <w:rFonts w:ascii="Arial" w:hAnsi="Arial" w:cs="Arial"/>
          <w:bCs/>
          <w:color w:val="000000"/>
        </w:rPr>
      </w:pPr>
      <w:r w:rsidRPr="00286BA1">
        <w:rPr>
          <w:rFonts w:ascii="Arial" w:hAnsi="Arial" w:cs="Arial"/>
          <w:bCs/>
          <w:color w:val="000000"/>
        </w:rPr>
        <w:t xml:space="preserve">Zakon o železniškem prometu (Uradni list RS, št. </w:t>
      </w:r>
      <w:hyperlink r:id="rId220" w:tgtFrame="_blank" w:tooltip="Zakon o železniškem prometu (uradno prečiščeno besedilo)" w:history="1">
        <w:r w:rsidRPr="00286BA1">
          <w:rPr>
            <w:rFonts w:ascii="Arial" w:hAnsi="Arial" w:cs="Arial"/>
            <w:bCs/>
            <w:color w:val="000000"/>
          </w:rPr>
          <w:t>99/15</w:t>
        </w:r>
      </w:hyperlink>
      <w:r w:rsidRPr="00286BA1">
        <w:rPr>
          <w:rFonts w:ascii="Arial" w:hAnsi="Arial" w:cs="Arial"/>
          <w:bCs/>
          <w:color w:val="000000"/>
        </w:rPr>
        <w:t xml:space="preserve"> – uradno prečiščeno besedilo)</w:t>
      </w:r>
    </w:p>
    <w:p w:rsidR="00E35433" w:rsidRPr="00286BA1" w:rsidRDefault="00E35433" w:rsidP="00BE19CA">
      <w:pPr>
        <w:pStyle w:val="Odstavekseznama"/>
        <w:numPr>
          <w:ilvl w:val="0"/>
          <w:numId w:val="89"/>
        </w:numPr>
        <w:ind w:left="709" w:hanging="142"/>
        <w:jc w:val="both"/>
        <w:rPr>
          <w:rFonts w:ascii="Arial" w:hAnsi="Arial" w:cs="Arial"/>
          <w:bCs/>
          <w:color w:val="000000"/>
        </w:rPr>
      </w:pPr>
      <w:r w:rsidRPr="00286BA1">
        <w:rPr>
          <w:rFonts w:ascii="Arial" w:hAnsi="Arial" w:cs="Arial"/>
          <w:bCs/>
          <w:color w:val="000000"/>
        </w:rPr>
        <w:t xml:space="preserve">Pravilnik o prometni signalizaciji in prometni opremi na javnih cestah (Uradni list RS, št. </w:t>
      </w:r>
      <w:hyperlink r:id="rId221" w:tgtFrame="_blank" w:tooltip="Pravilnik o prometni signalizaciji in prometni opremi na javnih cestah" w:history="1">
        <w:r w:rsidRPr="00286BA1">
          <w:rPr>
            <w:rFonts w:ascii="Arial" w:hAnsi="Arial" w:cs="Arial"/>
            <w:bCs/>
            <w:color w:val="000000"/>
          </w:rPr>
          <w:t>46/00</w:t>
        </w:r>
      </w:hyperlink>
      <w:r w:rsidRPr="00286BA1">
        <w:rPr>
          <w:rFonts w:ascii="Arial" w:hAnsi="Arial" w:cs="Arial"/>
          <w:bCs/>
          <w:color w:val="000000"/>
        </w:rPr>
        <w:t xml:space="preserve">, </w:t>
      </w:r>
      <w:hyperlink r:id="rId222" w:tgtFrame="_blank" w:tooltip="Pravilnik o spremembah in dopolnitvah Pravilnika o prometni signalizaciji in prometni opremi na javnih cestah" w:history="1">
        <w:r w:rsidRPr="00286BA1">
          <w:rPr>
            <w:rFonts w:ascii="Arial" w:hAnsi="Arial" w:cs="Arial"/>
            <w:bCs/>
            <w:color w:val="000000"/>
          </w:rPr>
          <w:t>110/06</w:t>
        </w:r>
      </w:hyperlink>
      <w:r w:rsidRPr="00286BA1">
        <w:rPr>
          <w:rFonts w:ascii="Arial" w:hAnsi="Arial" w:cs="Arial"/>
          <w:bCs/>
          <w:color w:val="000000"/>
        </w:rPr>
        <w:t xml:space="preserve">, </w:t>
      </w:r>
      <w:hyperlink r:id="rId223" w:tgtFrame="_blank" w:tooltip="Pravilnik o spremembah in dopolnitvah Pravilnika o prometni signalizaciji in prometni opremi na javnih cestah" w:history="1">
        <w:r w:rsidRPr="00286BA1">
          <w:rPr>
            <w:rFonts w:ascii="Arial" w:hAnsi="Arial" w:cs="Arial"/>
            <w:bCs/>
            <w:color w:val="000000"/>
          </w:rPr>
          <w:t>49/08</w:t>
        </w:r>
      </w:hyperlink>
      <w:r w:rsidRPr="00286BA1">
        <w:rPr>
          <w:rFonts w:ascii="Arial" w:hAnsi="Arial" w:cs="Arial"/>
          <w:bCs/>
          <w:color w:val="000000"/>
        </w:rPr>
        <w:t xml:space="preserve">, </w:t>
      </w:r>
      <w:hyperlink r:id="rId224" w:tgtFrame="_blank" w:tooltip="Pravilnik o spremembah in dopolnitvah Pravilnika o prometni signalizaciji in prometni opremi na javnih cestah" w:history="1">
        <w:r w:rsidRPr="00286BA1">
          <w:rPr>
            <w:rFonts w:ascii="Arial" w:hAnsi="Arial" w:cs="Arial"/>
            <w:bCs/>
            <w:color w:val="000000"/>
          </w:rPr>
          <w:t>64/08</w:t>
        </w:r>
      </w:hyperlink>
      <w:r w:rsidRPr="00286BA1">
        <w:rPr>
          <w:rFonts w:ascii="Arial" w:hAnsi="Arial" w:cs="Arial"/>
          <w:bCs/>
          <w:color w:val="000000"/>
        </w:rPr>
        <w:t xml:space="preserve">, </w:t>
      </w:r>
      <w:hyperlink r:id="rId225" w:tgtFrame="_blank" w:tooltip="Popravek tiskane izdaje Uradnega lista RS, št. 64/08," w:history="1">
        <w:r w:rsidRPr="00286BA1">
          <w:rPr>
            <w:rFonts w:ascii="Arial" w:hAnsi="Arial" w:cs="Arial"/>
            <w:bCs/>
            <w:color w:val="000000"/>
          </w:rPr>
          <w:t>65/08 – popr.</w:t>
        </w:r>
      </w:hyperlink>
      <w:r w:rsidRPr="00286BA1">
        <w:rPr>
          <w:rFonts w:ascii="Arial" w:hAnsi="Arial" w:cs="Arial"/>
          <w:bCs/>
          <w:color w:val="000000"/>
        </w:rPr>
        <w:t xml:space="preserve">, </w:t>
      </w:r>
      <w:hyperlink r:id="rId226" w:tgtFrame="_blank" w:tooltip="Zakon o cestah" w:history="1">
        <w:r w:rsidRPr="00286BA1">
          <w:rPr>
            <w:rFonts w:ascii="Arial" w:hAnsi="Arial" w:cs="Arial"/>
            <w:bCs/>
            <w:color w:val="000000"/>
          </w:rPr>
          <w:t>109/10</w:t>
        </w:r>
      </w:hyperlink>
      <w:r w:rsidRPr="00286BA1">
        <w:rPr>
          <w:rFonts w:ascii="Arial" w:hAnsi="Arial" w:cs="Arial"/>
          <w:bCs/>
          <w:color w:val="000000"/>
        </w:rPr>
        <w:t xml:space="preserve"> – ZCes-1 in </w:t>
      </w:r>
      <w:hyperlink r:id="rId227" w:tgtFrame="_blank" w:tooltip="Pravilnik o prometni signalizaciji in prometni opremi na cestah" w:history="1">
        <w:r w:rsidRPr="00286BA1">
          <w:rPr>
            <w:rFonts w:ascii="Arial" w:hAnsi="Arial" w:cs="Arial"/>
            <w:bCs/>
            <w:color w:val="000000"/>
          </w:rPr>
          <w:t>99/15</w:t>
        </w:r>
      </w:hyperlink>
      <w:r w:rsidRPr="00286BA1">
        <w:rPr>
          <w:rFonts w:ascii="Arial" w:hAnsi="Arial" w:cs="Arial"/>
          <w:bCs/>
          <w:color w:val="000000"/>
        </w:rPr>
        <w:t>)</w:t>
      </w:r>
    </w:p>
    <w:p w:rsidR="00E35433" w:rsidRPr="00286BA1" w:rsidRDefault="00E35433" w:rsidP="00A9429B">
      <w:pPr>
        <w:pStyle w:val="Brezrazmikov"/>
      </w:pPr>
    </w:p>
    <w:p w:rsidR="00E35433" w:rsidRPr="00286BA1" w:rsidRDefault="00E35433" w:rsidP="00E35433">
      <w:pPr>
        <w:pStyle w:val="Odstavekseznama"/>
        <w:ind w:hanging="153"/>
        <w:jc w:val="both"/>
        <w:rPr>
          <w:rFonts w:ascii="Arial" w:hAnsi="Arial" w:cs="Arial"/>
          <w:b/>
          <w:bCs/>
          <w:color w:val="000000"/>
          <w:sz w:val="24"/>
          <w:szCs w:val="24"/>
        </w:rPr>
      </w:pPr>
      <w:r w:rsidRPr="00286BA1">
        <w:rPr>
          <w:rFonts w:ascii="Arial" w:hAnsi="Arial" w:cs="Arial"/>
          <w:b/>
          <w:bCs/>
          <w:color w:val="000000"/>
          <w:sz w:val="24"/>
          <w:szCs w:val="24"/>
        </w:rPr>
        <w:t>Energetika, rudarstvo</w:t>
      </w:r>
    </w:p>
    <w:p w:rsidR="00E35433" w:rsidRPr="00286BA1" w:rsidRDefault="00E35433" w:rsidP="00BE19CA">
      <w:pPr>
        <w:pStyle w:val="Odstavekseznama"/>
        <w:numPr>
          <w:ilvl w:val="0"/>
          <w:numId w:val="90"/>
        </w:numPr>
        <w:ind w:left="709" w:hanging="142"/>
        <w:jc w:val="both"/>
        <w:rPr>
          <w:rFonts w:ascii="Arial" w:hAnsi="Arial" w:cs="Arial"/>
          <w:b/>
          <w:bCs/>
          <w:color w:val="000000"/>
        </w:rPr>
      </w:pPr>
      <w:r w:rsidRPr="00286BA1">
        <w:rPr>
          <w:rFonts w:ascii="Arial" w:hAnsi="Arial" w:cs="Arial"/>
          <w:color w:val="000000"/>
        </w:rPr>
        <w:t>Energetski zakon (Uradni list RS, št. 17/2014</w:t>
      </w:r>
      <w:r w:rsidRPr="00286BA1">
        <w:rPr>
          <w:rFonts w:ascii="Arial" w:hAnsi="Arial" w:cs="Arial"/>
          <w:bCs/>
          <w:color w:val="000000"/>
        </w:rPr>
        <w:t>)</w:t>
      </w:r>
    </w:p>
    <w:p w:rsidR="00E35433" w:rsidRPr="00286BA1" w:rsidRDefault="00E35433" w:rsidP="00BE19CA">
      <w:pPr>
        <w:pStyle w:val="Odstavekseznama"/>
        <w:numPr>
          <w:ilvl w:val="0"/>
          <w:numId w:val="90"/>
        </w:numPr>
        <w:ind w:left="709" w:hanging="142"/>
        <w:jc w:val="both"/>
        <w:rPr>
          <w:rFonts w:ascii="Arial" w:hAnsi="Arial" w:cs="Arial"/>
          <w:bCs/>
          <w:color w:val="000000"/>
        </w:rPr>
      </w:pPr>
      <w:r w:rsidRPr="00286BA1">
        <w:rPr>
          <w:rFonts w:ascii="Arial" w:hAnsi="Arial" w:cs="Arial"/>
          <w:bCs/>
          <w:color w:val="000000"/>
        </w:rPr>
        <w:t xml:space="preserve">Zakon o rudarstvu (Uradni list RS, št. </w:t>
      </w:r>
      <w:hyperlink r:id="rId228" w:tgtFrame="_blank" w:tooltip="Zakon o rudarstvu (uradno prečiščeno besedilo)" w:history="1">
        <w:r w:rsidRPr="00286BA1">
          <w:rPr>
            <w:rFonts w:ascii="Arial" w:hAnsi="Arial" w:cs="Arial"/>
            <w:bCs/>
            <w:color w:val="000000"/>
          </w:rPr>
          <w:t>14/14</w:t>
        </w:r>
      </w:hyperlink>
      <w:r w:rsidRPr="00286BA1">
        <w:rPr>
          <w:rFonts w:ascii="Arial" w:hAnsi="Arial" w:cs="Arial"/>
          <w:bCs/>
          <w:color w:val="000000"/>
        </w:rPr>
        <w:t xml:space="preserve"> – uradno prečiščeno besedilo)</w:t>
      </w:r>
    </w:p>
    <w:p w:rsidR="00E35433" w:rsidRPr="00286BA1" w:rsidRDefault="00E35433" w:rsidP="00BE19CA">
      <w:pPr>
        <w:pStyle w:val="Odstavekseznama"/>
        <w:numPr>
          <w:ilvl w:val="0"/>
          <w:numId w:val="90"/>
        </w:numPr>
        <w:ind w:left="709" w:hanging="142"/>
        <w:jc w:val="both"/>
        <w:rPr>
          <w:rFonts w:ascii="Arial" w:hAnsi="Arial" w:cs="Arial"/>
          <w:bCs/>
          <w:color w:val="000000"/>
        </w:rPr>
      </w:pPr>
      <w:r w:rsidRPr="000B0AFC">
        <w:rPr>
          <w:rFonts w:ascii="Arial" w:hAnsi="Arial" w:cs="Arial"/>
        </w:rPr>
        <w:t xml:space="preserve">Pravilnik o pogojih in omejitvah gradenj, uporabe objektov ter opravljanja dejavnosti v območju varovalnega pasu elektroenergetskih omrežij </w:t>
      </w:r>
      <w:r w:rsidRPr="000B0AFC">
        <w:rPr>
          <w:rFonts w:ascii="Arial" w:hAnsi="Arial" w:cs="Arial"/>
          <w:color w:val="000000"/>
        </w:rPr>
        <w:t>(Uradni list RS, št. 101/2010)</w:t>
      </w:r>
      <w:r w:rsidRPr="000B0AFC">
        <w:rPr>
          <w:rFonts w:ascii="Arial" w:hAnsi="Arial" w:cs="Arial"/>
        </w:rPr>
        <w:t xml:space="preserve"> </w:t>
      </w:r>
    </w:p>
    <w:p w:rsidR="00E35433" w:rsidRPr="00286BA1" w:rsidRDefault="00E35433" w:rsidP="00A9429B">
      <w:pPr>
        <w:pStyle w:val="Brezrazmikov"/>
      </w:pPr>
    </w:p>
    <w:p w:rsidR="00E35433" w:rsidRPr="00286BA1" w:rsidRDefault="00E35433" w:rsidP="00E35433">
      <w:pPr>
        <w:pStyle w:val="Odstavekseznama"/>
        <w:ind w:hanging="153"/>
        <w:jc w:val="both"/>
        <w:rPr>
          <w:rFonts w:ascii="Arial" w:hAnsi="Arial" w:cs="Arial"/>
          <w:b/>
          <w:bCs/>
          <w:color w:val="000000"/>
          <w:sz w:val="24"/>
          <w:szCs w:val="24"/>
        </w:rPr>
      </w:pPr>
      <w:r w:rsidRPr="00286BA1">
        <w:rPr>
          <w:rFonts w:ascii="Arial" w:hAnsi="Arial" w:cs="Arial"/>
          <w:b/>
          <w:bCs/>
          <w:color w:val="000000"/>
          <w:sz w:val="24"/>
          <w:szCs w:val="24"/>
        </w:rPr>
        <w:t>Varstvo pred naravnimi in drugimi nesrečami</w:t>
      </w:r>
    </w:p>
    <w:p w:rsidR="00E35433" w:rsidRPr="00286BA1" w:rsidRDefault="00E35433" w:rsidP="00BE19CA">
      <w:pPr>
        <w:pStyle w:val="Odstavekseznama"/>
        <w:numPr>
          <w:ilvl w:val="0"/>
          <w:numId w:val="91"/>
        </w:numPr>
        <w:ind w:left="709" w:hanging="142"/>
        <w:jc w:val="both"/>
        <w:rPr>
          <w:rFonts w:ascii="Arial" w:hAnsi="Arial" w:cs="Arial"/>
          <w:bCs/>
          <w:color w:val="000000"/>
        </w:rPr>
      </w:pPr>
      <w:r w:rsidRPr="00286BA1">
        <w:rPr>
          <w:rFonts w:ascii="Arial" w:hAnsi="Arial" w:cs="Arial"/>
          <w:bCs/>
          <w:color w:val="000000"/>
        </w:rPr>
        <w:t xml:space="preserve">Zakon o varstvu pred naravnimi in drugimi nesrečami (Uradni list RS, št. </w:t>
      </w:r>
      <w:hyperlink r:id="rId229" w:tgtFrame="_blank" w:tooltip="Zakon o varstvu pred naravnimi in drugimi nesrečami (uradno prečiščeno besedilo)" w:history="1">
        <w:r w:rsidRPr="00286BA1">
          <w:rPr>
            <w:rFonts w:ascii="Arial" w:hAnsi="Arial" w:cs="Arial"/>
            <w:bCs/>
            <w:color w:val="000000"/>
          </w:rPr>
          <w:t>51/06</w:t>
        </w:r>
      </w:hyperlink>
      <w:r w:rsidRPr="00286BA1">
        <w:rPr>
          <w:rFonts w:ascii="Arial" w:hAnsi="Arial" w:cs="Arial"/>
          <w:bCs/>
          <w:color w:val="000000"/>
        </w:rPr>
        <w:t xml:space="preserve"> – uradno prečiščeno besedilo in </w:t>
      </w:r>
      <w:hyperlink r:id="rId230" w:tgtFrame="_blank" w:tooltip="Zakon o spremembah in dopolnitvah Zakona o varstvu pred naravnimi in drugimi nesrečami" w:history="1">
        <w:r w:rsidRPr="00286BA1">
          <w:rPr>
            <w:rFonts w:ascii="Arial" w:hAnsi="Arial" w:cs="Arial"/>
            <w:bCs/>
            <w:color w:val="000000"/>
          </w:rPr>
          <w:t>97/10</w:t>
        </w:r>
      </w:hyperlink>
      <w:r w:rsidRPr="00286BA1">
        <w:rPr>
          <w:rFonts w:ascii="Arial" w:hAnsi="Arial" w:cs="Arial"/>
          <w:bCs/>
          <w:color w:val="000000"/>
        </w:rPr>
        <w:t>)</w:t>
      </w:r>
    </w:p>
    <w:p w:rsidR="00E35433" w:rsidRPr="00286BA1" w:rsidRDefault="00E35433" w:rsidP="00BE19CA">
      <w:pPr>
        <w:pStyle w:val="Odstavekseznama"/>
        <w:numPr>
          <w:ilvl w:val="0"/>
          <w:numId w:val="91"/>
        </w:numPr>
        <w:ind w:left="709" w:hanging="142"/>
        <w:jc w:val="both"/>
        <w:rPr>
          <w:rFonts w:ascii="Arial" w:hAnsi="Arial" w:cs="Arial"/>
          <w:bCs/>
          <w:color w:val="000000"/>
        </w:rPr>
      </w:pPr>
      <w:r w:rsidRPr="00286BA1">
        <w:rPr>
          <w:rFonts w:ascii="Arial" w:hAnsi="Arial" w:cs="Arial"/>
          <w:bCs/>
          <w:color w:val="000000"/>
        </w:rPr>
        <w:t xml:space="preserve">Zakon o varstvu pred požarom (Uradni list SRS, št. 2/76, 21/78 – ZSlaR-A, 15/84, Uradni list RS, št. </w:t>
      </w:r>
      <w:hyperlink r:id="rId231" w:tgtFrame="_blank" w:tooltip="Zakon o gasilstvu" w:history="1">
        <w:r w:rsidRPr="00286BA1">
          <w:rPr>
            <w:rFonts w:ascii="Arial" w:hAnsi="Arial" w:cs="Arial"/>
            <w:bCs/>
            <w:color w:val="000000"/>
          </w:rPr>
          <w:t>71/93</w:t>
        </w:r>
      </w:hyperlink>
      <w:r w:rsidRPr="00286BA1">
        <w:rPr>
          <w:rFonts w:ascii="Arial" w:hAnsi="Arial" w:cs="Arial"/>
          <w:bCs/>
          <w:color w:val="000000"/>
        </w:rPr>
        <w:t xml:space="preserve"> – ZGas, </w:t>
      </w:r>
      <w:hyperlink r:id="rId232" w:tgtFrame="_blank" w:tooltip="Zakon o varstvu pred požarom" w:history="1">
        <w:r w:rsidRPr="00286BA1">
          <w:rPr>
            <w:rFonts w:ascii="Arial" w:hAnsi="Arial" w:cs="Arial"/>
            <w:bCs/>
            <w:color w:val="000000"/>
          </w:rPr>
          <w:t>71/93</w:t>
        </w:r>
      </w:hyperlink>
      <w:r w:rsidRPr="00286BA1">
        <w:rPr>
          <w:rFonts w:ascii="Arial" w:hAnsi="Arial" w:cs="Arial"/>
          <w:bCs/>
          <w:color w:val="000000"/>
        </w:rPr>
        <w:t xml:space="preserve"> – ZVPoz in </w:t>
      </w:r>
      <w:hyperlink r:id="rId233" w:tgtFrame="_blank" w:tooltip="Zakon o spremembah in dopolnitvah Zakona o varstvu pred požarom" w:history="1">
        <w:r w:rsidRPr="00286BA1">
          <w:rPr>
            <w:rFonts w:ascii="Arial" w:hAnsi="Arial" w:cs="Arial"/>
            <w:bCs/>
            <w:color w:val="000000"/>
          </w:rPr>
          <w:t>83/12</w:t>
        </w:r>
      </w:hyperlink>
      <w:r w:rsidRPr="00286BA1">
        <w:rPr>
          <w:rFonts w:ascii="Arial" w:hAnsi="Arial" w:cs="Arial"/>
          <w:bCs/>
          <w:color w:val="000000"/>
        </w:rPr>
        <w:t xml:space="preserve"> – ZVPoz-D)</w:t>
      </w:r>
    </w:p>
    <w:p w:rsidR="00E35433" w:rsidRPr="00286BA1" w:rsidRDefault="00E35433" w:rsidP="00BE19CA">
      <w:pPr>
        <w:pStyle w:val="Odstavekseznama"/>
        <w:numPr>
          <w:ilvl w:val="0"/>
          <w:numId w:val="91"/>
        </w:numPr>
        <w:ind w:left="709" w:hanging="142"/>
        <w:jc w:val="both"/>
        <w:rPr>
          <w:rFonts w:ascii="Arial" w:hAnsi="Arial" w:cs="Arial"/>
          <w:bCs/>
          <w:color w:val="000000"/>
        </w:rPr>
      </w:pPr>
      <w:r w:rsidRPr="00286BA1">
        <w:rPr>
          <w:rFonts w:ascii="Arial" w:hAnsi="Arial" w:cs="Arial"/>
          <w:bCs/>
          <w:color w:val="000000"/>
        </w:rPr>
        <w:t xml:space="preserve">Zakon o odpravi posledic naravnih nesreč (Uradni list RS, št. </w:t>
      </w:r>
      <w:hyperlink r:id="rId234" w:tgtFrame="_blank" w:tooltip="Zakon o odpravi posledic naravnih nesreč (uradno prečiščeno besedilo)" w:history="1">
        <w:r w:rsidRPr="00286BA1">
          <w:rPr>
            <w:rFonts w:ascii="Arial" w:hAnsi="Arial" w:cs="Arial"/>
            <w:bCs/>
            <w:color w:val="000000"/>
          </w:rPr>
          <w:t>114/05</w:t>
        </w:r>
      </w:hyperlink>
      <w:r w:rsidRPr="00286BA1">
        <w:rPr>
          <w:rFonts w:ascii="Arial" w:hAnsi="Arial" w:cs="Arial"/>
          <w:bCs/>
          <w:color w:val="000000"/>
        </w:rPr>
        <w:t xml:space="preserve"> – uradno prečiščeno besedilo, </w:t>
      </w:r>
      <w:hyperlink r:id="rId235" w:tgtFrame="_blank" w:tooltip="Zakon o spremembah in dopolnitvah Zakona o odpravi posledic naravnih nesreč" w:history="1">
        <w:r w:rsidRPr="00286BA1">
          <w:rPr>
            <w:rFonts w:ascii="Arial" w:hAnsi="Arial" w:cs="Arial"/>
            <w:bCs/>
            <w:color w:val="000000"/>
          </w:rPr>
          <w:t>90/07</w:t>
        </w:r>
      </w:hyperlink>
      <w:r w:rsidRPr="00286BA1">
        <w:rPr>
          <w:rFonts w:ascii="Arial" w:hAnsi="Arial" w:cs="Arial"/>
          <w:bCs/>
          <w:color w:val="000000"/>
        </w:rPr>
        <w:t xml:space="preserve">, </w:t>
      </w:r>
      <w:hyperlink r:id="rId236" w:tgtFrame="_blank" w:tooltip="Zakon o spremembah in dopolnitvah Zakona o odpravi posledic naravnih nesreč" w:history="1">
        <w:r w:rsidRPr="00286BA1">
          <w:rPr>
            <w:rFonts w:ascii="Arial" w:hAnsi="Arial" w:cs="Arial"/>
            <w:bCs/>
            <w:color w:val="000000"/>
          </w:rPr>
          <w:t>102/07</w:t>
        </w:r>
      </w:hyperlink>
      <w:r w:rsidRPr="00286BA1">
        <w:rPr>
          <w:rFonts w:ascii="Arial" w:hAnsi="Arial" w:cs="Arial"/>
          <w:bCs/>
          <w:color w:val="000000"/>
        </w:rPr>
        <w:t xml:space="preserve">, </w:t>
      </w:r>
      <w:hyperlink r:id="rId237" w:tgtFrame="_blank" w:tooltip="Zakon za uravnoteženje javnih financ" w:history="1">
        <w:r w:rsidRPr="00286BA1">
          <w:rPr>
            <w:rFonts w:ascii="Arial" w:hAnsi="Arial" w:cs="Arial"/>
            <w:bCs/>
            <w:color w:val="000000"/>
          </w:rPr>
          <w:t>40/12</w:t>
        </w:r>
      </w:hyperlink>
      <w:r w:rsidRPr="00286BA1">
        <w:rPr>
          <w:rFonts w:ascii="Arial" w:hAnsi="Arial" w:cs="Arial"/>
          <w:bCs/>
          <w:color w:val="000000"/>
        </w:rPr>
        <w:t xml:space="preserve"> – ZUJF in </w:t>
      </w:r>
      <w:hyperlink r:id="rId238" w:tgtFrame="_blank" w:tooltip="Zakon o dopolnitvi Zakona o odpravi posledic naravnih nesreč" w:history="1">
        <w:r w:rsidRPr="00286BA1">
          <w:rPr>
            <w:rFonts w:ascii="Arial" w:hAnsi="Arial" w:cs="Arial"/>
            <w:bCs/>
            <w:color w:val="000000"/>
          </w:rPr>
          <w:t>17/14</w:t>
        </w:r>
      </w:hyperlink>
      <w:r w:rsidRPr="00286BA1">
        <w:rPr>
          <w:rFonts w:ascii="Arial" w:hAnsi="Arial" w:cs="Arial"/>
          <w:bCs/>
          <w:color w:val="000000"/>
        </w:rPr>
        <w:t>)</w:t>
      </w:r>
    </w:p>
    <w:p w:rsidR="00E35433" w:rsidRPr="00286BA1" w:rsidRDefault="00E35433" w:rsidP="00BE19CA">
      <w:pPr>
        <w:pStyle w:val="Odstavekseznama"/>
        <w:numPr>
          <w:ilvl w:val="0"/>
          <w:numId w:val="91"/>
        </w:numPr>
        <w:ind w:left="709" w:hanging="142"/>
        <w:jc w:val="both"/>
        <w:rPr>
          <w:rFonts w:ascii="Arial" w:hAnsi="Arial" w:cs="Arial"/>
          <w:bCs/>
          <w:color w:val="000000"/>
          <w:lang w:eastAsia="sl-SI"/>
        </w:rPr>
      </w:pPr>
      <w:r w:rsidRPr="00286BA1">
        <w:rPr>
          <w:rFonts w:ascii="Arial" w:hAnsi="Arial" w:cs="Arial"/>
          <w:bCs/>
          <w:vanish/>
          <w:color w:val="000000"/>
          <w:lang w:eastAsia="sl-SI"/>
        </w:rPr>
        <w:t xml:space="preserve">Uredba o varstvu pred požarom v naravnem okolju : Uradni list RS, št. </w:t>
      </w:r>
      <w:hyperlink r:id="rId239" w:tgtFrame="_blank" w:tooltip="Uredba o varstvu pred požarom v naravnem okolju" w:history="1">
        <w:r w:rsidRPr="00286BA1">
          <w:rPr>
            <w:rFonts w:ascii="Arial" w:hAnsi="Arial" w:cs="Arial"/>
            <w:bCs/>
            <w:vanish/>
            <w:color w:val="000000"/>
            <w:lang w:eastAsia="sl-SI"/>
          </w:rPr>
          <w:t>20/14</w:t>
        </w:r>
      </w:hyperlink>
      <w:r w:rsidRPr="00286BA1">
        <w:rPr>
          <w:rFonts w:ascii="Arial" w:hAnsi="Arial" w:cs="Arial"/>
          <w:bCs/>
          <w:vanish/>
          <w:color w:val="000000"/>
          <w:lang w:eastAsia="sl-SI"/>
        </w:rPr>
        <w:t xml:space="preserve"> </w:t>
      </w:r>
      <w:r w:rsidRPr="00286BA1">
        <w:rPr>
          <w:rFonts w:ascii="Arial" w:hAnsi="Arial" w:cs="Arial"/>
          <w:bCs/>
          <w:color w:val="000000"/>
          <w:lang w:eastAsia="sl-SI"/>
        </w:rPr>
        <w:t xml:space="preserve">Uredba o varstvu pred požarom v naravnem okolju (Uradni list RS, št. </w:t>
      </w:r>
      <w:hyperlink r:id="rId240" w:tgtFrame="_blank" w:tooltip="Uredba o varstvu pred požarom v naravnem okolju" w:history="1">
        <w:r w:rsidRPr="00286BA1">
          <w:rPr>
            <w:rFonts w:ascii="Arial" w:hAnsi="Arial" w:cs="Arial"/>
            <w:bCs/>
            <w:color w:val="000000"/>
            <w:lang w:eastAsia="sl-SI"/>
          </w:rPr>
          <w:t>20/14</w:t>
        </w:r>
      </w:hyperlink>
      <w:r w:rsidRPr="00286BA1">
        <w:rPr>
          <w:rFonts w:ascii="Arial" w:hAnsi="Arial" w:cs="Arial"/>
          <w:bCs/>
          <w:color w:val="000000"/>
          <w:lang w:eastAsia="sl-SI"/>
        </w:rPr>
        <w:t>)</w:t>
      </w:r>
    </w:p>
    <w:p w:rsidR="00E35433" w:rsidRPr="00286BA1" w:rsidRDefault="00E35433" w:rsidP="00BE19CA">
      <w:pPr>
        <w:pStyle w:val="Odstavekseznama"/>
        <w:numPr>
          <w:ilvl w:val="0"/>
          <w:numId w:val="91"/>
        </w:numPr>
        <w:ind w:left="709" w:hanging="142"/>
        <w:jc w:val="both"/>
        <w:rPr>
          <w:rFonts w:ascii="Arial" w:hAnsi="Arial" w:cs="Arial"/>
          <w:bCs/>
          <w:color w:val="000000"/>
        </w:rPr>
      </w:pPr>
      <w:r w:rsidRPr="00286BA1">
        <w:rPr>
          <w:rFonts w:ascii="Arial" w:hAnsi="Arial" w:cs="Arial"/>
          <w:bCs/>
          <w:color w:val="000000"/>
        </w:rPr>
        <w:t xml:space="preserve">Pravilnik o požarni varnosti v stavbah (Uradni list RS, št. </w:t>
      </w:r>
      <w:hyperlink r:id="rId241" w:tgtFrame="_blank" w:tooltip="Pravilnik o požarni varnosti v stavbah" w:history="1">
        <w:r w:rsidRPr="00286BA1">
          <w:rPr>
            <w:rFonts w:ascii="Arial" w:hAnsi="Arial" w:cs="Arial"/>
            <w:bCs/>
            <w:color w:val="000000"/>
          </w:rPr>
          <w:t>31/04</w:t>
        </w:r>
      </w:hyperlink>
      <w:r w:rsidRPr="00286BA1">
        <w:rPr>
          <w:rFonts w:ascii="Arial" w:hAnsi="Arial" w:cs="Arial"/>
          <w:bCs/>
          <w:color w:val="000000"/>
        </w:rPr>
        <w:t xml:space="preserve">, </w:t>
      </w:r>
      <w:hyperlink r:id="rId242" w:tgtFrame="_blank" w:tooltip="Pravilnik o spremembi pravilnika o požarni varnosti v stavbah" w:history="1">
        <w:r w:rsidRPr="00286BA1">
          <w:rPr>
            <w:rFonts w:ascii="Arial" w:hAnsi="Arial" w:cs="Arial"/>
            <w:bCs/>
            <w:color w:val="000000"/>
          </w:rPr>
          <w:t>10/05</w:t>
        </w:r>
      </w:hyperlink>
      <w:r w:rsidRPr="00286BA1">
        <w:rPr>
          <w:rFonts w:ascii="Arial" w:hAnsi="Arial" w:cs="Arial"/>
          <w:bCs/>
          <w:color w:val="000000"/>
        </w:rPr>
        <w:t xml:space="preserve">, </w:t>
      </w:r>
      <w:hyperlink r:id="rId243" w:tgtFrame="_blank" w:tooltip="Pravilnik o spremembah in dopolnitvah pravilnika o požarni varnosti v stavbah" w:history="1">
        <w:r w:rsidRPr="00286BA1">
          <w:rPr>
            <w:rFonts w:ascii="Arial" w:hAnsi="Arial" w:cs="Arial"/>
            <w:bCs/>
            <w:color w:val="000000"/>
          </w:rPr>
          <w:t>83/05</w:t>
        </w:r>
      </w:hyperlink>
      <w:r w:rsidRPr="00286BA1">
        <w:rPr>
          <w:rFonts w:ascii="Arial" w:hAnsi="Arial" w:cs="Arial"/>
          <w:bCs/>
          <w:color w:val="000000"/>
        </w:rPr>
        <w:t xml:space="preserve">, </w:t>
      </w:r>
      <w:hyperlink r:id="rId244" w:tgtFrame="_blank" w:tooltip="Pravilnik o spremembah in dopolnitvah Pravilnika o požarni varnosti v stavbah" w:history="1">
        <w:r w:rsidRPr="00286BA1">
          <w:rPr>
            <w:rFonts w:ascii="Arial" w:hAnsi="Arial" w:cs="Arial"/>
            <w:bCs/>
            <w:color w:val="000000"/>
          </w:rPr>
          <w:t>14/07</w:t>
        </w:r>
      </w:hyperlink>
      <w:r w:rsidRPr="00286BA1">
        <w:rPr>
          <w:rFonts w:ascii="Arial" w:hAnsi="Arial" w:cs="Arial"/>
          <w:bCs/>
          <w:color w:val="000000"/>
        </w:rPr>
        <w:t xml:space="preserve"> in </w:t>
      </w:r>
      <w:hyperlink r:id="rId245" w:tgtFrame="_blank" w:tooltip="Pravilnik o zasnovi in študiji požarne varnosti" w:history="1">
        <w:r w:rsidRPr="00286BA1">
          <w:rPr>
            <w:rFonts w:ascii="Arial" w:hAnsi="Arial" w:cs="Arial"/>
            <w:bCs/>
            <w:color w:val="000000"/>
          </w:rPr>
          <w:t>12/13</w:t>
        </w:r>
      </w:hyperlink>
      <w:r w:rsidRPr="00286BA1">
        <w:rPr>
          <w:rFonts w:ascii="Arial" w:hAnsi="Arial" w:cs="Arial"/>
          <w:bCs/>
          <w:color w:val="000000"/>
        </w:rPr>
        <w:t>)</w:t>
      </w:r>
    </w:p>
    <w:p w:rsidR="00E35433" w:rsidRPr="00286BA1" w:rsidRDefault="00E35433" w:rsidP="00BE19CA">
      <w:pPr>
        <w:pStyle w:val="Odstavekseznama"/>
        <w:numPr>
          <w:ilvl w:val="0"/>
          <w:numId w:val="91"/>
        </w:numPr>
        <w:ind w:left="709" w:hanging="142"/>
        <w:jc w:val="both"/>
        <w:rPr>
          <w:rFonts w:ascii="Arial" w:hAnsi="Arial" w:cs="Arial"/>
          <w:bCs/>
          <w:color w:val="000000"/>
        </w:rPr>
      </w:pPr>
      <w:r w:rsidRPr="00286BA1">
        <w:rPr>
          <w:rFonts w:ascii="Arial" w:hAnsi="Arial" w:cs="Arial"/>
          <w:color w:val="000000"/>
        </w:rPr>
        <w:t>Pravilnik o požarnem redu (Uradni list RS, št. 52/2007</w:t>
      </w:r>
      <w:r w:rsidRPr="00286BA1">
        <w:rPr>
          <w:rFonts w:ascii="Arial" w:hAnsi="Arial" w:cs="Arial"/>
          <w:bCs/>
          <w:color w:val="000000"/>
        </w:rPr>
        <w:t>)</w:t>
      </w:r>
    </w:p>
    <w:p w:rsidR="00E35433" w:rsidRPr="00286BA1" w:rsidRDefault="00E35433" w:rsidP="00BE19CA">
      <w:pPr>
        <w:pStyle w:val="Odstavekseznama"/>
        <w:numPr>
          <w:ilvl w:val="0"/>
          <w:numId w:val="91"/>
        </w:numPr>
        <w:ind w:left="709" w:hanging="142"/>
        <w:jc w:val="both"/>
        <w:rPr>
          <w:rFonts w:ascii="Arial" w:hAnsi="Arial" w:cs="Arial"/>
          <w:bCs/>
          <w:color w:val="000000"/>
        </w:rPr>
      </w:pPr>
      <w:r w:rsidRPr="00286BA1">
        <w:rPr>
          <w:rFonts w:ascii="Arial" w:hAnsi="Arial" w:cs="Arial"/>
          <w:bCs/>
          <w:color w:val="000000"/>
        </w:rPr>
        <w:t xml:space="preserve">Pravilnik o požarnem varovanju (Uradni list RS, št. </w:t>
      </w:r>
      <w:hyperlink r:id="rId246" w:tgtFrame="_blank" w:tooltip="Pravilnik o požarnem varovanju" w:history="1">
        <w:r w:rsidRPr="00286BA1">
          <w:rPr>
            <w:rFonts w:ascii="Arial" w:hAnsi="Arial" w:cs="Arial"/>
            <w:bCs/>
            <w:color w:val="000000"/>
          </w:rPr>
          <w:t>107/07</w:t>
        </w:r>
      </w:hyperlink>
      <w:r w:rsidRPr="00286BA1">
        <w:rPr>
          <w:rFonts w:ascii="Arial" w:hAnsi="Arial" w:cs="Arial"/>
          <w:bCs/>
          <w:color w:val="000000"/>
        </w:rPr>
        <w:t xml:space="preserve"> in </w:t>
      </w:r>
      <w:hyperlink r:id="rId247" w:tgtFrame="_blank" w:tooltip="Pravilnik o spremembah in dopolnitvah Pravilnika o požarnem varovanju" w:history="1">
        <w:r w:rsidRPr="00286BA1">
          <w:rPr>
            <w:rFonts w:ascii="Arial" w:hAnsi="Arial" w:cs="Arial"/>
            <w:bCs/>
            <w:color w:val="000000"/>
          </w:rPr>
          <w:t>92/10</w:t>
        </w:r>
      </w:hyperlink>
      <w:r w:rsidRPr="00286BA1">
        <w:rPr>
          <w:rFonts w:ascii="Arial" w:hAnsi="Arial" w:cs="Arial"/>
          <w:bCs/>
          <w:color w:val="000000"/>
        </w:rPr>
        <w:t>)</w:t>
      </w:r>
    </w:p>
    <w:p w:rsidR="00E35433" w:rsidRPr="00286BA1" w:rsidRDefault="00E35433" w:rsidP="00A9429B">
      <w:pPr>
        <w:pStyle w:val="Brezrazmikov"/>
      </w:pPr>
    </w:p>
    <w:p w:rsidR="00E35433" w:rsidRPr="00286BA1" w:rsidRDefault="00E35433" w:rsidP="00E35433">
      <w:pPr>
        <w:pStyle w:val="Odstavekseznama"/>
        <w:ind w:hanging="153"/>
        <w:jc w:val="both"/>
        <w:rPr>
          <w:rFonts w:ascii="Arial" w:hAnsi="Arial" w:cs="Arial"/>
          <w:b/>
          <w:bCs/>
          <w:color w:val="000000"/>
          <w:sz w:val="24"/>
          <w:szCs w:val="24"/>
        </w:rPr>
      </w:pPr>
      <w:r w:rsidRPr="00286BA1">
        <w:rPr>
          <w:rFonts w:ascii="Arial" w:hAnsi="Arial" w:cs="Arial"/>
          <w:b/>
          <w:bCs/>
          <w:color w:val="000000"/>
          <w:sz w:val="24"/>
          <w:szCs w:val="24"/>
        </w:rPr>
        <w:t>Ostalo</w:t>
      </w:r>
    </w:p>
    <w:p w:rsidR="00A9429B" w:rsidRPr="008925A7" w:rsidRDefault="00E35433" w:rsidP="00A9429B">
      <w:pPr>
        <w:pStyle w:val="Odstavekseznama"/>
        <w:numPr>
          <w:ilvl w:val="0"/>
          <w:numId w:val="92"/>
        </w:numPr>
        <w:ind w:left="709" w:hanging="142"/>
        <w:jc w:val="both"/>
        <w:rPr>
          <w:rFonts w:ascii="Arial" w:hAnsi="Arial" w:cs="Arial"/>
          <w:bCs/>
          <w:color w:val="000000"/>
        </w:rPr>
      </w:pPr>
      <w:r w:rsidRPr="00286BA1">
        <w:rPr>
          <w:rFonts w:ascii="Arial" w:hAnsi="Arial" w:cs="Arial"/>
          <w:bCs/>
          <w:color w:val="000000"/>
        </w:rPr>
        <w:t xml:space="preserve">Zakon o varnosti in zdravju pri delu (Uradni list RS, št. </w:t>
      </w:r>
      <w:hyperlink r:id="rId248" w:tgtFrame="_blank" w:tooltip="Zakon o varnosti in zdravju pri delu (ZVZD-1)" w:history="1">
        <w:r w:rsidRPr="00286BA1">
          <w:rPr>
            <w:rFonts w:ascii="Arial" w:hAnsi="Arial" w:cs="Arial"/>
            <w:bCs/>
            <w:color w:val="000000"/>
          </w:rPr>
          <w:t>43/11</w:t>
        </w:r>
      </w:hyperlink>
      <w:r w:rsidRPr="00286BA1">
        <w:rPr>
          <w:rFonts w:ascii="Arial" w:hAnsi="Arial" w:cs="Arial"/>
          <w:bCs/>
          <w:color w:val="000000"/>
        </w:rPr>
        <w:t>)</w:t>
      </w:r>
    </w:p>
    <w:p w:rsidR="00E35433" w:rsidRPr="00286BA1" w:rsidRDefault="00E35433" w:rsidP="00BE19CA">
      <w:pPr>
        <w:pStyle w:val="Odstavekseznama"/>
        <w:numPr>
          <w:ilvl w:val="0"/>
          <w:numId w:val="92"/>
        </w:numPr>
        <w:ind w:left="709" w:hanging="142"/>
        <w:jc w:val="both"/>
        <w:rPr>
          <w:rFonts w:ascii="Arial" w:hAnsi="Arial" w:cs="Arial"/>
          <w:bCs/>
          <w:color w:val="000000"/>
        </w:rPr>
      </w:pPr>
      <w:r w:rsidRPr="00286BA1">
        <w:rPr>
          <w:rFonts w:ascii="Arial" w:hAnsi="Arial" w:cs="Arial"/>
          <w:bCs/>
          <w:color w:val="000000"/>
        </w:rPr>
        <w:t xml:space="preserve">Zakon o splošnem upravnem postopku (Uradni list RS, št. </w:t>
      </w:r>
      <w:hyperlink r:id="rId249" w:tgtFrame="_blank" w:tooltip="Zakon o splošnem upravnem postopku (uradno prečiščeno besedilo)" w:history="1">
        <w:r w:rsidRPr="00286BA1">
          <w:rPr>
            <w:rFonts w:ascii="Arial" w:hAnsi="Arial" w:cs="Arial"/>
            <w:bCs/>
            <w:color w:val="000000"/>
          </w:rPr>
          <w:t>24/06</w:t>
        </w:r>
      </w:hyperlink>
      <w:r w:rsidRPr="00286BA1">
        <w:rPr>
          <w:rFonts w:ascii="Arial" w:hAnsi="Arial" w:cs="Arial"/>
          <w:bCs/>
          <w:color w:val="000000"/>
        </w:rPr>
        <w:t xml:space="preserve"> – uradno prečiščeno besedilo, </w:t>
      </w:r>
      <w:hyperlink r:id="rId250" w:tgtFrame="_blank" w:tooltip="Zakon o upravnem sporu" w:history="1">
        <w:r w:rsidRPr="00286BA1">
          <w:rPr>
            <w:rFonts w:ascii="Arial" w:hAnsi="Arial" w:cs="Arial"/>
            <w:bCs/>
            <w:color w:val="000000"/>
          </w:rPr>
          <w:t>105/06</w:t>
        </w:r>
      </w:hyperlink>
      <w:r w:rsidRPr="00286BA1">
        <w:rPr>
          <w:rFonts w:ascii="Arial" w:hAnsi="Arial" w:cs="Arial"/>
          <w:bCs/>
          <w:color w:val="000000"/>
        </w:rPr>
        <w:t xml:space="preserve"> – ZUS-1, </w:t>
      </w:r>
      <w:hyperlink r:id="rId251" w:tgtFrame="_blank" w:tooltip="Zakon o spremembah in dopolnitvah Zakona o splošnem upravnem postopku" w:history="1">
        <w:r w:rsidRPr="00286BA1">
          <w:rPr>
            <w:rFonts w:ascii="Arial" w:hAnsi="Arial" w:cs="Arial"/>
            <w:bCs/>
            <w:color w:val="000000"/>
          </w:rPr>
          <w:t>126/07</w:t>
        </w:r>
      </w:hyperlink>
      <w:r w:rsidRPr="00286BA1">
        <w:rPr>
          <w:rFonts w:ascii="Arial" w:hAnsi="Arial" w:cs="Arial"/>
          <w:bCs/>
          <w:color w:val="000000"/>
        </w:rPr>
        <w:t xml:space="preserve">, </w:t>
      </w:r>
      <w:hyperlink r:id="rId252" w:tgtFrame="_blank" w:tooltip="Zakon o spremembi in dopolnitvah Zakona o splošnem upravnem postopku" w:history="1">
        <w:r w:rsidRPr="00286BA1">
          <w:rPr>
            <w:rFonts w:ascii="Arial" w:hAnsi="Arial" w:cs="Arial"/>
            <w:bCs/>
            <w:color w:val="000000"/>
          </w:rPr>
          <w:t>65/08</w:t>
        </w:r>
      </w:hyperlink>
      <w:r w:rsidRPr="00286BA1">
        <w:rPr>
          <w:rFonts w:ascii="Arial" w:hAnsi="Arial" w:cs="Arial"/>
          <w:bCs/>
          <w:color w:val="000000"/>
        </w:rPr>
        <w:t xml:space="preserve">, </w:t>
      </w:r>
      <w:hyperlink r:id="rId253" w:tgtFrame="_blank" w:tooltip="Zakon o spremembah in dopolnitvah Zakona o splošnem upravnem postopku" w:history="1">
        <w:r w:rsidRPr="00286BA1">
          <w:rPr>
            <w:rFonts w:ascii="Arial" w:hAnsi="Arial" w:cs="Arial"/>
            <w:bCs/>
            <w:color w:val="000000"/>
          </w:rPr>
          <w:t>8/10</w:t>
        </w:r>
      </w:hyperlink>
      <w:r w:rsidRPr="00286BA1">
        <w:rPr>
          <w:rFonts w:ascii="Arial" w:hAnsi="Arial" w:cs="Arial"/>
          <w:bCs/>
          <w:color w:val="000000"/>
        </w:rPr>
        <w:t xml:space="preserve"> in </w:t>
      </w:r>
      <w:hyperlink r:id="rId254" w:tgtFrame="_blank" w:tooltip="Zakon o spremembah in dopolnitvi Zakona o splošnem upravnem postopku" w:history="1">
        <w:r w:rsidRPr="00286BA1">
          <w:rPr>
            <w:rFonts w:ascii="Arial" w:hAnsi="Arial" w:cs="Arial"/>
            <w:bCs/>
            <w:color w:val="000000"/>
          </w:rPr>
          <w:t>82/13</w:t>
        </w:r>
      </w:hyperlink>
      <w:r w:rsidRPr="00286BA1">
        <w:rPr>
          <w:rFonts w:ascii="Arial" w:hAnsi="Arial" w:cs="Arial"/>
          <w:bCs/>
          <w:color w:val="000000"/>
        </w:rPr>
        <w:t>)</w:t>
      </w:r>
    </w:p>
    <w:p w:rsidR="00E35433" w:rsidRPr="00286BA1" w:rsidRDefault="00E35433" w:rsidP="00E35433">
      <w:pPr>
        <w:pStyle w:val="Odstavekseznama"/>
        <w:jc w:val="both"/>
        <w:rPr>
          <w:rFonts w:ascii="Arial" w:hAnsi="Arial" w:cs="Arial"/>
          <w:bCs/>
          <w:color w:val="000000"/>
        </w:rPr>
      </w:pPr>
    </w:p>
    <w:p w:rsidR="00E35433" w:rsidRPr="00286BA1" w:rsidRDefault="00E35433" w:rsidP="00E35433">
      <w:pPr>
        <w:pStyle w:val="Odstavekseznama"/>
        <w:ind w:hanging="153"/>
        <w:jc w:val="both"/>
        <w:rPr>
          <w:rFonts w:ascii="Arial" w:hAnsi="Arial" w:cs="Arial"/>
          <w:bCs/>
          <w:color w:val="000000"/>
        </w:rPr>
      </w:pPr>
      <w:r w:rsidRPr="00286BA1">
        <w:rPr>
          <w:rFonts w:ascii="Arial" w:hAnsi="Arial" w:cs="Arial"/>
          <w:bCs/>
          <w:color w:val="000000"/>
        </w:rPr>
        <w:t>Druga tehnična regulativa, predpisana za posamezne projektne sklope.</w:t>
      </w:r>
    </w:p>
    <w:p w:rsidR="008844C3" w:rsidRPr="00A9429B" w:rsidRDefault="00A9429B" w:rsidP="00A9429B">
      <w:pPr>
        <w:jc w:val="both"/>
        <w:rPr>
          <w:rFonts w:ascii="Arial" w:hAnsi="Arial" w:cs="Arial"/>
        </w:rPr>
      </w:pPr>
      <w:r>
        <w:rPr>
          <w:rFonts w:ascii="Arial" w:hAnsi="Arial" w:cs="Arial"/>
          <w:color w:val="000000"/>
        </w:rPr>
        <w:br w:type="column"/>
      </w:r>
    </w:p>
    <w:p w:rsidR="004F0C8B" w:rsidRPr="001D5B1D" w:rsidRDefault="00182B81" w:rsidP="001D5B1D">
      <w:pPr>
        <w:pStyle w:val="Brezrazmikov"/>
        <w:spacing w:line="276" w:lineRule="auto"/>
        <w:ind w:left="567"/>
        <w:jc w:val="both"/>
        <w:rPr>
          <w:rFonts w:ascii="Arial" w:hAnsi="Arial" w:cs="Arial"/>
          <w:b/>
        </w:rPr>
      </w:pPr>
      <w:r>
        <w:rPr>
          <w:rFonts w:ascii="Arial" w:hAnsi="Arial" w:cs="Arial"/>
          <w:b/>
        </w:rPr>
        <w:t>II.</w:t>
      </w:r>
      <w:r>
        <w:rPr>
          <w:rFonts w:ascii="Arial" w:hAnsi="Arial" w:cs="Arial"/>
          <w:b/>
        </w:rPr>
        <w:tab/>
      </w:r>
      <w:r w:rsidR="004F0C8B" w:rsidRPr="001D5B1D">
        <w:rPr>
          <w:rFonts w:ascii="Arial" w:hAnsi="Arial" w:cs="Arial"/>
          <w:b/>
        </w:rPr>
        <w:t>OBRAZLOŽITEV IN UTEMELJITEV POSEGA</w:t>
      </w:r>
    </w:p>
    <w:p w:rsidR="004F0C8B" w:rsidRPr="008844C3" w:rsidRDefault="004F0C8B" w:rsidP="008844C3">
      <w:pPr>
        <w:pStyle w:val="Brezrazmikov"/>
      </w:pPr>
    </w:p>
    <w:p w:rsidR="008844C3" w:rsidRPr="008844C3" w:rsidRDefault="008844C3" w:rsidP="008844C3">
      <w:pPr>
        <w:pStyle w:val="Brezrazmikov"/>
      </w:pPr>
    </w:p>
    <w:p w:rsidR="004F0C8B" w:rsidRPr="001D5B1D" w:rsidRDefault="004F0C8B" w:rsidP="002333D9">
      <w:pPr>
        <w:pStyle w:val="Brezrazmikov"/>
        <w:spacing w:line="276" w:lineRule="auto"/>
        <w:ind w:left="567"/>
        <w:jc w:val="both"/>
        <w:rPr>
          <w:rFonts w:ascii="Arial" w:hAnsi="Arial" w:cs="Arial"/>
        </w:rPr>
      </w:pPr>
      <w:r w:rsidRPr="001D5B1D">
        <w:rPr>
          <w:rFonts w:ascii="Arial" w:hAnsi="Arial" w:cs="Arial"/>
        </w:rPr>
        <w:t>Območje OPPN obsega</w:t>
      </w:r>
      <w:r w:rsidR="00A30DA8" w:rsidRPr="001D5B1D">
        <w:rPr>
          <w:rFonts w:ascii="Arial" w:hAnsi="Arial" w:cs="Arial"/>
        </w:rPr>
        <w:t xml:space="preserve"> dele zemljišč</w:t>
      </w:r>
      <w:r w:rsidRPr="001D5B1D">
        <w:rPr>
          <w:rFonts w:ascii="Arial" w:hAnsi="Arial" w:cs="Arial"/>
        </w:rPr>
        <w:t xml:space="preserve"> parc. št.</w:t>
      </w:r>
      <w:r w:rsidR="00A30DA8" w:rsidRPr="001D5B1D">
        <w:rPr>
          <w:rFonts w:ascii="Arial" w:hAnsi="Arial" w:cs="Arial"/>
        </w:rPr>
        <w:t xml:space="preserve"> </w:t>
      </w:r>
      <w:r w:rsidR="00703179">
        <w:rPr>
          <w:rFonts w:ascii="Arial" w:hAnsi="Arial" w:cs="Arial"/>
        </w:rPr>
        <w:t>4/1</w:t>
      </w:r>
      <w:r w:rsidRPr="001D5B1D">
        <w:rPr>
          <w:rFonts w:ascii="Arial" w:hAnsi="Arial" w:cs="Arial"/>
        </w:rPr>
        <w:t xml:space="preserve"> k.o. </w:t>
      </w:r>
      <w:r w:rsidR="00703179">
        <w:rPr>
          <w:rFonts w:ascii="Arial" w:hAnsi="Arial" w:cs="Arial"/>
        </w:rPr>
        <w:t>Trboje</w:t>
      </w:r>
      <w:r w:rsidR="00A30DA8" w:rsidRPr="001D5B1D">
        <w:rPr>
          <w:rFonts w:ascii="Arial" w:hAnsi="Arial" w:cs="Arial"/>
        </w:rPr>
        <w:t xml:space="preserve"> s skupno površino </w:t>
      </w:r>
      <w:r w:rsidR="00C82545">
        <w:rPr>
          <w:rFonts w:ascii="Arial" w:hAnsi="Arial" w:cs="Arial"/>
        </w:rPr>
        <w:t>713</w:t>
      </w:r>
      <w:r w:rsidR="00A30DA8" w:rsidRPr="001D5B1D">
        <w:rPr>
          <w:rFonts w:ascii="Arial" w:hAnsi="Arial" w:cs="Arial"/>
        </w:rPr>
        <w:t xml:space="preserve"> </w:t>
      </w:r>
      <w:r w:rsidRPr="001D5B1D">
        <w:rPr>
          <w:rFonts w:ascii="Arial" w:hAnsi="Arial" w:cs="Arial"/>
        </w:rPr>
        <w:t>m</w:t>
      </w:r>
      <w:r w:rsidRPr="001D5B1D">
        <w:rPr>
          <w:rFonts w:ascii="Arial" w:hAnsi="Arial" w:cs="Arial"/>
          <w:vertAlign w:val="superscript"/>
        </w:rPr>
        <w:t>2</w:t>
      </w:r>
      <w:r w:rsidR="00A30DA8" w:rsidRPr="001D5B1D">
        <w:rPr>
          <w:rFonts w:ascii="Arial" w:hAnsi="Arial" w:cs="Arial"/>
        </w:rPr>
        <w:t>.</w:t>
      </w:r>
    </w:p>
    <w:p w:rsidR="004F0C8B" w:rsidRPr="001D5B1D" w:rsidRDefault="004F0C8B" w:rsidP="002333D9">
      <w:pPr>
        <w:pStyle w:val="Brezrazmikov"/>
        <w:spacing w:line="276" w:lineRule="auto"/>
      </w:pPr>
    </w:p>
    <w:p w:rsidR="004F0C8B" w:rsidRPr="001D5B1D" w:rsidRDefault="004F0C8B" w:rsidP="002333D9">
      <w:pPr>
        <w:pStyle w:val="Brezrazmikov"/>
        <w:spacing w:line="276" w:lineRule="auto"/>
        <w:ind w:left="567"/>
        <w:jc w:val="both"/>
        <w:rPr>
          <w:rFonts w:ascii="Arial" w:hAnsi="Arial" w:cs="Arial"/>
        </w:rPr>
      </w:pPr>
      <w:r w:rsidRPr="001D5B1D">
        <w:rPr>
          <w:rFonts w:ascii="Arial" w:hAnsi="Arial" w:cs="Arial"/>
        </w:rPr>
        <w:t>Ureditveno območje je prikazano v grafičnem načrtu (kartografski del; Območje podrobnega načrta z obstoječim parcelnim stanjem).</w:t>
      </w:r>
    </w:p>
    <w:p w:rsidR="004F0C8B" w:rsidRPr="001D5B1D" w:rsidRDefault="004F0C8B" w:rsidP="002333D9">
      <w:pPr>
        <w:pStyle w:val="Brezrazmikov"/>
        <w:spacing w:line="276" w:lineRule="auto"/>
      </w:pPr>
    </w:p>
    <w:p w:rsidR="004F0C8B" w:rsidRPr="00C70F7D" w:rsidRDefault="004F0C8B" w:rsidP="002333D9">
      <w:pPr>
        <w:pStyle w:val="Brezrazmikov"/>
        <w:spacing w:line="276" w:lineRule="auto"/>
        <w:ind w:left="567"/>
        <w:jc w:val="both"/>
        <w:rPr>
          <w:rFonts w:ascii="Arial" w:hAnsi="Arial" w:cs="Arial"/>
        </w:rPr>
      </w:pPr>
      <w:r w:rsidRPr="001D5B1D">
        <w:rPr>
          <w:rFonts w:ascii="Arial" w:hAnsi="Arial" w:cs="Arial"/>
        </w:rPr>
        <w:t>Območje OPPN se po občinskem prostorskem načrtu Občine Šenčur (v nadaljevanju OPN) nahaja v urbano urejen</w:t>
      </w:r>
      <w:r w:rsidR="00A30DA8" w:rsidRPr="001D5B1D">
        <w:rPr>
          <w:rFonts w:ascii="Arial" w:hAnsi="Arial" w:cs="Arial"/>
        </w:rPr>
        <w:t>em območju</w:t>
      </w:r>
      <w:r w:rsidRPr="001D5B1D">
        <w:rPr>
          <w:rFonts w:ascii="Arial" w:hAnsi="Arial" w:cs="Arial"/>
        </w:rPr>
        <w:t xml:space="preserve"> urejanja </w:t>
      </w:r>
      <w:r w:rsidR="00703179">
        <w:rPr>
          <w:rFonts w:ascii="Arial" w:hAnsi="Arial" w:cs="Arial"/>
        </w:rPr>
        <w:t>TR-08 SKj.</w:t>
      </w:r>
    </w:p>
    <w:p w:rsidR="0069663B" w:rsidRPr="001D5B1D" w:rsidRDefault="0069663B" w:rsidP="002333D9">
      <w:pPr>
        <w:pStyle w:val="Brezrazmikov"/>
        <w:spacing w:line="276" w:lineRule="auto"/>
      </w:pPr>
    </w:p>
    <w:p w:rsidR="00182B81" w:rsidRPr="008844C3" w:rsidRDefault="00703179" w:rsidP="002333D9">
      <w:pPr>
        <w:pStyle w:val="Brezrazmikov"/>
        <w:spacing w:line="276" w:lineRule="auto"/>
        <w:ind w:left="567"/>
        <w:jc w:val="both"/>
        <w:rPr>
          <w:rFonts w:ascii="Arial" w:hAnsi="Arial" w:cs="Arial"/>
        </w:rPr>
      </w:pPr>
      <w:r>
        <w:rPr>
          <w:rFonts w:ascii="Arial" w:hAnsi="Arial" w:cs="Arial"/>
        </w:rPr>
        <w:t>Zemljišče</w:t>
      </w:r>
      <w:r w:rsidR="00297687" w:rsidRPr="001D5B1D">
        <w:rPr>
          <w:rFonts w:ascii="Arial" w:hAnsi="Arial" w:cs="Arial"/>
        </w:rPr>
        <w:t xml:space="preserve"> </w:t>
      </w:r>
      <w:r>
        <w:rPr>
          <w:rFonts w:ascii="Arial" w:hAnsi="Arial" w:cs="Arial"/>
        </w:rPr>
        <w:t>je pozidano in komunalno opremljeno</w:t>
      </w:r>
      <w:r w:rsidR="00297687" w:rsidRPr="001D5B1D">
        <w:rPr>
          <w:rFonts w:ascii="Arial" w:hAnsi="Arial" w:cs="Arial"/>
        </w:rPr>
        <w:t xml:space="preserve">. Teren je urejen in raven. Na območju </w:t>
      </w:r>
    </w:p>
    <w:p w:rsidR="00297687" w:rsidRDefault="001D5B1D" w:rsidP="002333D9">
      <w:pPr>
        <w:pStyle w:val="Brezrazmikov"/>
        <w:spacing w:line="276" w:lineRule="auto"/>
        <w:ind w:left="567"/>
        <w:jc w:val="both"/>
        <w:rPr>
          <w:rFonts w:ascii="Arial" w:hAnsi="Arial" w:cs="Arial"/>
        </w:rPr>
      </w:pPr>
      <w:r w:rsidRPr="001D5B1D">
        <w:rPr>
          <w:rFonts w:ascii="Arial" w:hAnsi="Arial" w:cs="Arial"/>
        </w:rPr>
        <w:t xml:space="preserve">urejanja že stoji </w:t>
      </w:r>
      <w:r w:rsidR="00703179">
        <w:rPr>
          <w:rFonts w:ascii="Arial" w:hAnsi="Arial" w:cs="Arial"/>
        </w:rPr>
        <w:t>stanovanjska hiša</w:t>
      </w:r>
      <w:r w:rsidR="00297687" w:rsidRPr="001D5B1D">
        <w:rPr>
          <w:rFonts w:ascii="Arial" w:hAnsi="Arial" w:cs="Arial"/>
        </w:rPr>
        <w:t>.</w:t>
      </w:r>
    </w:p>
    <w:p w:rsidR="00182B81" w:rsidRPr="00182B81" w:rsidRDefault="00182B81" w:rsidP="002333D9">
      <w:pPr>
        <w:pStyle w:val="Brezrazmikov"/>
        <w:spacing w:line="276" w:lineRule="auto"/>
      </w:pPr>
    </w:p>
    <w:p w:rsidR="00150A9B" w:rsidRPr="00F863C4" w:rsidRDefault="00150A9B" w:rsidP="002333D9">
      <w:pPr>
        <w:autoSpaceDE w:val="0"/>
        <w:autoSpaceDN w:val="0"/>
        <w:adjustRightInd w:val="0"/>
        <w:spacing w:after="0"/>
        <w:ind w:left="567"/>
        <w:jc w:val="both"/>
        <w:rPr>
          <w:rFonts w:ascii="Arial" w:hAnsi="Arial" w:cs="Arial"/>
          <w:color w:val="000000" w:themeColor="text1"/>
        </w:rPr>
      </w:pPr>
      <w:r w:rsidRPr="00F863C4">
        <w:rPr>
          <w:rFonts w:ascii="Arial" w:hAnsi="Arial" w:cs="Arial"/>
          <w:color w:val="000000" w:themeColor="text1"/>
        </w:rPr>
        <w:t xml:space="preserve">V skladu z določili 14. člena Zakona o vodah </w:t>
      </w:r>
      <w:r w:rsidRPr="00F863C4">
        <w:rPr>
          <w:rFonts w:ascii="Arial" w:hAnsi="Arial" w:cs="Arial"/>
          <w:bCs/>
          <w:color w:val="000000" w:themeColor="text1"/>
        </w:rPr>
        <w:t xml:space="preserve">(Uradni list RS, št. </w:t>
      </w:r>
      <w:hyperlink r:id="rId255" w:tgtFrame="_blank" w:tooltip="Zakon o vodah (ZV-1)" w:history="1">
        <w:r w:rsidRPr="00F863C4">
          <w:rPr>
            <w:rFonts w:ascii="Arial" w:hAnsi="Arial" w:cs="Arial"/>
            <w:bCs/>
            <w:color w:val="000000" w:themeColor="text1"/>
          </w:rPr>
          <w:t>67/02</w:t>
        </w:r>
      </w:hyperlink>
      <w:r w:rsidRPr="00F863C4">
        <w:rPr>
          <w:rFonts w:ascii="Arial" w:hAnsi="Arial" w:cs="Arial"/>
          <w:bCs/>
          <w:color w:val="000000" w:themeColor="text1"/>
        </w:rPr>
        <w:t xml:space="preserve">, </w:t>
      </w:r>
      <w:hyperlink r:id="rId256" w:tgtFrame="_blank" w:tooltip="Zakon o spremembah in dopolnitvah zakona o zdravstveni inšpekciji" w:history="1">
        <w:r w:rsidRPr="00F863C4">
          <w:rPr>
            <w:rFonts w:ascii="Arial" w:hAnsi="Arial" w:cs="Arial"/>
            <w:bCs/>
            <w:color w:val="000000" w:themeColor="text1"/>
          </w:rPr>
          <w:t>2/04</w:t>
        </w:r>
      </w:hyperlink>
      <w:r w:rsidRPr="00F863C4">
        <w:rPr>
          <w:rFonts w:ascii="Arial" w:hAnsi="Arial" w:cs="Arial"/>
          <w:bCs/>
          <w:color w:val="000000" w:themeColor="text1"/>
        </w:rPr>
        <w:t xml:space="preserve"> – ZZdrI-A, </w:t>
      </w:r>
      <w:hyperlink r:id="rId257" w:tgtFrame="_blank" w:tooltip="Zakon o varstvu okolja" w:history="1">
        <w:r w:rsidRPr="00F863C4">
          <w:rPr>
            <w:rFonts w:ascii="Arial" w:hAnsi="Arial" w:cs="Arial"/>
            <w:bCs/>
            <w:color w:val="000000" w:themeColor="text1"/>
          </w:rPr>
          <w:t>41/04</w:t>
        </w:r>
      </w:hyperlink>
      <w:r w:rsidRPr="00F863C4">
        <w:rPr>
          <w:rFonts w:ascii="Arial" w:hAnsi="Arial" w:cs="Arial"/>
          <w:bCs/>
          <w:color w:val="000000" w:themeColor="text1"/>
        </w:rPr>
        <w:t xml:space="preserve"> – ZVO-1, </w:t>
      </w:r>
      <w:hyperlink r:id="rId258" w:tgtFrame="_blank" w:tooltip="Zakon o spremembah in dopolnitvah Zakona o vodah" w:history="1">
        <w:r w:rsidRPr="00F863C4">
          <w:rPr>
            <w:rFonts w:ascii="Arial" w:hAnsi="Arial" w:cs="Arial"/>
            <w:bCs/>
            <w:color w:val="000000" w:themeColor="text1"/>
          </w:rPr>
          <w:t>57/08</w:t>
        </w:r>
      </w:hyperlink>
      <w:r w:rsidRPr="00F863C4">
        <w:rPr>
          <w:rFonts w:ascii="Arial" w:hAnsi="Arial" w:cs="Arial"/>
          <w:bCs/>
          <w:color w:val="000000" w:themeColor="text1"/>
        </w:rPr>
        <w:t xml:space="preserve">, </w:t>
      </w:r>
      <w:hyperlink r:id="rId259" w:tgtFrame="_blank" w:tooltip="Zakon o spremembah in dopolnitvah Zakona o vodah" w:history="1">
        <w:r w:rsidRPr="00F863C4">
          <w:rPr>
            <w:rFonts w:ascii="Arial" w:hAnsi="Arial" w:cs="Arial"/>
            <w:bCs/>
            <w:color w:val="000000" w:themeColor="text1"/>
          </w:rPr>
          <w:t>57/12</w:t>
        </w:r>
      </w:hyperlink>
      <w:r w:rsidRPr="00F863C4">
        <w:rPr>
          <w:rFonts w:ascii="Arial" w:hAnsi="Arial" w:cs="Arial"/>
          <w:bCs/>
          <w:color w:val="000000" w:themeColor="text1"/>
        </w:rPr>
        <w:t xml:space="preserve">, </w:t>
      </w:r>
      <w:hyperlink r:id="rId260" w:tgtFrame="_blank" w:tooltip="Zakon o dopolnitvah Zakona o vodah" w:history="1">
        <w:r w:rsidRPr="00F863C4">
          <w:rPr>
            <w:rFonts w:ascii="Arial" w:hAnsi="Arial" w:cs="Arial"/>
            <w:bCs/>
            <w:color w:val="000000" w:themeColor="text1"/>
          </w:rPr>
          <w:t>100/13</w:t>
        </w:r>
      </w:hyperlink>
      <w:r w:rsidRPr="00F863C4">
        <w:rPr>
          <w:rFonts w:ascii="Arial" w:hAnsi="Arial" w:cs="Arial"/>
          <w:bCs/>
          <w:color w:val="000000" w:themeColor="text1"/>
        </w:rPr>
        <w:t xml:space="preserve"> in </w:t>
      </w:r>
      <w:hyperlink r:id="rId261" w:tgtFrame="_blank" w:tooltip="Zakon o spremembah in dopolnitvah Zakona o vodah" w:history="1">
        <w:r w:rsidRPr="00F863C4">
          <w:rPr>
            <w:rFonts w:ascii="Arial" w:hAnsi="Arial" w:cs="Arial"/>
            <w:bCs/>
            <w:color w:val="000000" w:themeColor="text1"/>
          </w:rPr>
          <w:t>40/14</w:t>
        </w:r>
      </w:hyperlink>
      <w:r w:rsidRPr="00F863C4">
        <w:rPr>
          <w:rFonts w:ascii="Arial" w:hAnsi="Arial" w:cs="Arial"/>
          <w:bCs/>
          <w:color w:val="000000" w:themeColor="text1"/>
        </w:rPr>
        <w:t xml:space="preserve">) se </w:t>
      </w:r>
      <w:r w:rsidRPr="00F863C4">
        <w:rPr>
          <w:rFonts w:ascii="Arial" w:hAnsi="Arial" w:cs="Arial"/>
          <w:color w:val="000000" w:themeColor="text1"/>
        </w:rPr>
        <w:t>lahko na predlog nosilcev prostorskega načrtovanja določi drugačno zunanjo mejo priobalnih zemljišč, ki zoži priobalno zemljišče, če:</w:t>
      </w:r>
    </w:p>
    <w:p w:rsidR="00150A9B" w:rsidRPr="00F863C4" w:rsidRDefault="00150A9B" w:rsidP="00BE19CA">
      <w:pPr>
        <w:pStyle w:val="Odstavekseznama"/>
        <w:numPr>
          <w:ilvl w:val="0"/>
          <w:numId w:val="27"/>
        </w:numPr>
        <w:autoSpaceDE w:val="0"/>
        <w:autoSpaceDN w:val="0"/>
        <w:adjustRightInd w:val="0"/>
        <w:spacing w:after="0"/>
        <w:jc w:val="both"/>
        <w:rPr>
          <w:rFonts w:ascii="Arial" w:hAnsi="Arial" w:cs="Arial"/>
          <w:color w:val="000000" w:themeColor="text1"/>
        </w:rPr>
      </w:pPr>
      <w:r w:rsidRPr="00F863C4">
        <w:rPr>
          <w:rFonts w:ascii="Arial" w:hAnsi="Arial" w:cs="Arial"/>
          <w:color w:val="000000" w:themeColor="text1"/>
        </w:rPr>
        <w:t>gre za poseg na obstoječem stavbnem zemljišču znotraj obstoječega naselja,</w:t>
      </w:r>
    </w:p>
    <w:p w:rsidR="00150A9B" w:rsidRPr="00F863C4" w:rsidRDefault="00150A9B" w:rsidP="00BE19CA">
      <w:pPr>
        <w:pStyle w:val="Odstavekseznama"/>
        <w:numPr>
          <w:ilvl w:val="0"/>
          <w:numId w:val="27"/>
        </w:numPr>
        <w:autoSpaceDE w:val="0"/>
        <w:autoSpaceDN w:val="0"/>
        <w:adjustRightInd w:val="0"/>
        <w:spacing w:after="0"/>
        <w:jc w:val="both"/>
        <w:rPr>
          <w:rFonts w:ascii="Arial" w:hAnsi="Arial" w:cs="Arial"/>
          <w:color w:val="000000" w:themeColor="text1"/>
        </w:rPr>
      </w:pPr>
      <w:r w:rsidRPr="00F863C4">
        <w:rPr>
          <w:rFonts w:ascii="Arial" w:hAnsi="Arial" w:cs="Arial"/>
          <w:color w:val="000000" w:themeColor="text1"/>
        </w:rPr>
        <w:t>se s tem ne povečujeta poplavna in erozijska nevarnost ali ogroženost,</w:t>
      </w:r>
    </w:p>
    <w:p w:rsidR="00150A9B" w:rsidRPr="00F863C4" w:rsidRDefault="00150A9B" w:rsidP="00BE19CA">
      <w:pPr>
        <w:pStyle w:val="Odstavekseznama"/>
        <w:numPr>
          <w:ilvl w:val="0"/>
          <w:numId w:val="27"/>
        </w:numPr>
        <w:autoSpaceDE w:val="0"/>
        <w:autoSpaceDN w:val="0"/>
        <w:adjustRightInd w:val="0"/>
        <w:spacing w:after="0"/>
        <w:jc w:val="both"/>
        <w:rPr>
          <w:rFonts w:ascii="Arial" w:hAnsi="Arial" w:cs="Arial"/>
          <w:color w:val="000000" w:themeColor="text1"/>
        </w:rPr>
      </w:pPr>
      <w:r w:rsidRPr="00F863C4">
        <w:rPr>
          <w:rFonts w:ascii="Arial" w:hAnsi="Arial" w:cs="Arial"/>
          <w:color w:val="000000" w:themeColor="text1"/>
        </w:rPr>
        <w:t>se s tem ne poslabšuje stanje voda</w:t>
      </w:r>
    </w:p>
    <w:p w:rsidR="00150A9B" w:rsidRPr="00F863C4" w:rsidRDefault="00150A9B" w:rsidP="00BE19CA">
      <w:pPr>
        <w:pStyle w:val="Odstavekseznama"/>
        <w:numPr>
          <w:ilvl w:val="0"/>
          <w:numId w:val="27"/>
        </w:numPr>
        <w:autoSpaceDE w:val="0"/>
        <w:autoSpaceDN w:val="0"/>
        <w:adjustRightInd w:val="0"/>
        <w:spacing w:after="0"/>
        <w:jc w:val="both"/>
        <w:rPr>
          <w:rFonts w:ascii="Arial" w:hAnsi="Arial" w:cs="Arial"/>
          <w:color w:val="000000" w:themeColor="text1"/>
        </w:rPr>
      </w:pPr>
      <w:r w:rsidRPr="00F863C4">
        <w:rPr>
          <w:rFonts w:ascii="Arial" w:hAnsi="Arial" w:cs="Arial"/>
          <w:color w:val="000000" w:themeColor="text1"/>
        </w:rPr>
        <w:t>je omogočeno izvajanje javnih služb,</w:t>
      </w:r>
    </w:p>
    <w:p w:rsidR="00150A9B" w:rsidRPr="00F863C4" w:rsidRDefault="00150A9B" w:rsidP="00BE19CA">
      <w:pPr>
        <w:pStyle w:val="Odstavekseznama"/>
        <w:numPr>
          <w:ilvl w:val="0"/>
          <w:numId w:val="27"/>
        </w:numPr>
        <w:autoSpaceDE w:val="0"/>
        <w:autoSpaceDN w:val="0"/>
        <w:adjustRightInd w:val="0"/>
        <w:spacing w:after="0"/>
        <w:jc w:val="both"/>
        <w:rPr>
          <w:rFonts w:ascii="Arial" w:hAnsi="Arial" w:cs="Arial"/>
          <w:color w:val="000000" w:themeColor="text1"/>
        </w:rPr>
      </w:pPr>
      <w:r w:rsidRPr="00F863C4">
        <w:rPr>
          <w:rFonts w:ascii="Arial" w:hAnsi="Arial" w:cs="Arial"/>
          <w:color w:val="000000" w:themeColor="text1"/>
        </w:rPr>
        <w:t>se ne omejuje obstoječa posebna raba vode in</w:t>
      </w:r>
    </w:p>
    <w:p w:rsidR="00150A9B" w:rsidRPr="00F863C4" w:rsidRDefault="00150A9B" w:rsidP="00BE19CA">
      <w:pPr>
        <w:pStyle w:val="Odstavekseznama"/>
        <w:numPr>
          <w:ilvl w:val="0"/>
          <w:numId w:val="27"/>
        </w:numPr>
        <w:autoSpaceDE w:val="0"/>
        <w:autoSpaceDN w:val="0"/>
        <w:adjustRightInd w:val="0"/>
        <w:spacing w:after="0"/>
        <w:jc w:val="both"/>
        <w:rPr>
          <w:rFonts w:ascii="Arial" w:hAnsi="Arial" w:cs="Arial"/>
          <w:color w:val="000000" w:themeColor="text1"/>
        </w:rPr>
      </w:pPr>
      <w:r w:rsidRPr="00F863C4">
        <w:rPr>
          <w:rFonts w:ascii="Arial" w:hAnsi="Arial" w:cs="Arial"/>
          <w:color w:val="000000" w:themeColor="text1"/>
        </w:rPr>
        <w:t>to ni v nasprotju s cilji upravljanja z vodami.</w:t>
      </w:r>
    </w:p>
    <w:p w:rsidR="00150A9B" w:rsidRPr="00F863C4" w:rsidRDefault="00150A9B" w:rsidP="002333D9">
      <w:pPr>
        <w:pStyle w:val="Odstavekseznama"/>
        <w:autoSpaceDE w:val="0"/>
        <w:autoSpaceDN w:val="0"/>
        <w:adjustRightInd w:val="0"/>
        <w:spacing w:after="0"/>
        <w:ind w:left="567"/>
        <w:jc w:val="both"/>
        <w:rPr>
          <w:rFonts w:ascii="Arial" w:hAnsi="Arial" w:cs="Arial"/>
          <w:color w:val="000000" w:themeColor="text1"/>
        </w:rPr>
      </w:pPr>
    </w:p>
    <w:p w:rsidR="00150A9B" w:rsidRPr="00F863C4" w:rsidRDefault="00150A9B" w:rsidP="002333D9">
      <w:pPr>
        <w:autoSpaceDE w:val="0"/>
        <w:autoSpaceDN w:val="0"/>
        <w:adjustRightInd w:val="0"/>
        <w:spacing w:after="0"/>
        <w:ind w:left="567"/>
        <w:jc w:val="both"/>
        <w:rPr>
          <w:rFonts w:ascii="Arial" w:hAnsi="Arial" w:cs="Arial"/>
          <w:color w:val="000000" w:themeColor="text1"/>
        </w:rPr>
      </w:pPr>
      <w:r w:rsidRPr="00F863C4">
        <w:rPr>
          <w:rFonts w:ascii="Arial" w:hAnsi="Arial" w:cs="Arial"/>
          <w:color w:val="000000" w:themeColor="text1"/>
        </w:rPr>
        <w:t>Kakor izhaja iz 14. člena Zakona o vodah morajo biti v predlogu v skladu s pre</w:t>
      </w:r>
      <w:r w:rsidR="00182B81">
        <w:rPr>
          <w:rFonts w:ascii="Arial" w:hAnsi="Arial" w:cs="Arial"/>
          <w:color w:val="000000" w:themeColor="text1"/>
        </w:rPr>
        <w:t xml:space="preserve">dpisi o vodah </w:t>
      </w:r>
      <w:r w:rsidRPr="00F863C4">
        <w:rPr>
          <w:rFonts w:ascii="Arial" w:hAnsi="Arial" w:cs="Arial"/>
          <w:color w:val="000000" w:themeColor="text1"/>
        </w:rPr>
        <w:t>predvideni tudi ukrepi, potrebni za izravnavo vplivov nameravanega posega na doseganje ciljev upravljanja z vodami.</w:t>
      </w:r>
    </w:p>
    <w:p w:rsidR="00150A9B" w:rsidRPr="00F863C4" w:rsidRDefault="00150A9B" w:rsidP="002333D9">
      <w:pPr>
        <w:autoSpaceDE w:val="0"/>
        <w:autoSpaceDN w:val="0"/>
        <w:adjustRightInd w:val="0"/>
        <w:spacing w:after="0"/>
        <w:ind w:left="567"/>
        <w:jc w:val="both"/>
        <w:rPr>
          <w:rFonts w:ascii="Arial" w:hAnsi="Arial" w:cs="Arial"/>
          <w:color w:val="000000" w:themeColor="text1"/>
        </w:rPr>
      </w:pPr>
    </w:p>
    <w:p w:rsidR="00150A9B" w:rsidRPr="00F863C4" w:rsidRDefault="00150A9B" w:rsidP="002333D9">
      <w:pPr>
        <w:autoSpaceDE w:val="0"/>
        <w:autoSpaceDN w:val="0"/>
        <w:adjustRightInd w:val="0"/>
        <w:spacing w:after="0"/>
        <w:ind w:left="567"/>
        <w:jc w:val="both"/>
        <w:rPr>
          <w:rFonts w:ascii="Arial" w:hAnsi="Arial" w:cs="Arial"/>
          <w:color w:val="000000" w:themeColor="text1"/>
        </w:rPr>
      </w:pPr>
      <w:r w:rsidRPr="00F863C4">
        <w:rPr>
          <w:rFonts w:ascii="Arial" w:hAnsi="Arial" w:cs="Arial"/>
          <w:color w:val="000000" w:themeColor="text1"/>
        </w:rPr>
        <w:t>V skladu s 14. členom Zakona o vodah je na podlagi vloge občine Šenčur Inštitut za vode RS pripravil strokovno mnenje.</w:t>
      </w:r>
    </w:p>
    <w:p w:rsidR="00150A9B" w:rsidRPr="00F863C4" w:rsidRDefault="00150A9B" w:rsidP="002333D9">
      <w:pPr>
        <w:autoSpaceDE w:val="0"/>
        <w:autoSpaceDN w:val="0"/>
        <w:adjustRightInd w:val="0"/>
        <w:spacing w:after="0"/>
        <w:ind w:left="567"/>
        <w:jc w:val="both"/>
        <w:rPr>
          <w:rFonts w:ascii="Arial" w:hAnsi="Arial" w:cs="Arial"/>
          <w:color w:val="000000" w:themeColor="text1"/>
        </w:rPr>
      </w:pPr>
    </w:p>
    <w:p w:rsidR="00150A9B" w:rsidRPr="00F863C4" w:rsidRDefault="00150A9B" w:rsidP="002333D9">
      <w:pPr>
        <w:autoSpaceDE w:val="0"/>
        <w:autoSpaceDN w:val="0"/>
        <w:adjustRightInd w:val="0"/>
        <w:spacing w:after="0"/>
        <w:ind w:left="567"/>
        <w:jc w:val="both"/>
        <w:rPr>
          <w:rFonts w:ascii="Arial" w:hAnsi="Arial" w:cs="Arial"/>
          <w:color w:val="000000" w:themeColor="text1"/>
        </w:rPr>
      </w:pPr>
      <w:r w:rsidRPr="00F863C4">
        <w:rPr>
          <w:rFonts w:ascii="Arial" w:hAnsi="Arial" w:cs="Arial"/>
          <w:color w:val="000000" w:themeColor="text1"/>
        </w:rPr>
        <w:t>Zunanja meja priobalnega zemljišča ob Savi v občini Šenčur poteka po zemljišču parcele 4/1 k.o. Trboje, katerih koordinate lomnih točk meje priobalnega zemljišča, točk križanj parcelnih mej z novo mejo priobalnega zemljišča in parcelne številke so v spodnji preglednici. Točka na meji dveh ali več parcel je zapisana dva- ali večkrat, za vsako parcelo posebej.</w:t>
      </w:r>
    </w:p>
    <w:p w:rsidR="00150A9B" w:rsidRDefault="00150A9B" w:rsidP="002333D9">
      <w:pPr>
        <w:autoSpaceDE w:val="0"/>
        <w:autoSpaceDN w:val="0"/>
        <w:adjustRightInd w:val="0"/>
        <w:spacing w:after="0"/>
        <w:ind w:left="567"/>
        <w:jc w:val="both"/>
        <w:rPr>
          <w:rFonts w:ascii="Arial" w:hAnsi="Arial" w:cs="Arial"/>
          <w:color w:val="000000" w:themeColor="text1"/>
        </w:rPr>
      </w:pPr>
    </w:p>
    <w:p w:rsidR="00BE50FE" w:rsidRPr="00F863C4" w:rsidRDefault="00BE50FE" w:rsidP="002333D9">
      <w:pPr>
        <w:autoSpaceDE w:val="0"/>
        <w:autoSpaceDN w:val="0"/>
        <w:adjustRightInd w:val="0"/>
        <w:spacing w:after="0"/>
        <w:ind w:left="567"/>
        <w:jc w:val="both"/>
        <w:rPr>
          <w:rFonts w:ascii="Arial" w:hAnsi="Arial" w:cs="Arial"/>
          <w:color w:val="000000" w:themeColor="text1"/>
        </w:rPr>
      </w:pPr>
    </w:p>
    <w:p w:rsidR="008844C3" w:rsidRDefault="00150A9B" w:rsidP="002333D9">
      <w:pPr>
        <w:autoSpaceDE w:val="0"/>
        <w:autoSpaceDN w:val="0"/>
        <w:adjustRightInd w:val="0"/>
        <w:spacing w:after="0"/>
        <w:ind w:left="567"/>
        <w:jc w:val="both"/>
        <w:rPr>
          <w:rFonts w:ascii="Arial" w:hAnsi="Arial" w:cs="Arial"/>
          <w:color w:val="000000" w:themeColor="text1"/>
        </w:rPr>
      </w:pPr>
      <w:r w:rsidRPr="008844C3">
        <w:rPr>
          <w:rFonts w:ascii="Arial" w:hAnsi="Arial" w:cs="Arial"/>
          <w:b/>
          <w:i/>
          <w:color w:val="000000" w:themeColor="text1"/>
        </w:rPr>
        <w:t>Preglednica</w:t>
      </w:r>
      <w:r w:rsidRPr="00F863C4">
        <w:rPr>
          <w:rFonts w:ascii="Arial" w:hAnsi="Arial" w:cs="Arial"/>
          <w:color w:val="000000" w:themeColor="text1"/>
        </w:rPr>
        <w:t xml:space="preserve">: </w:t>
      </w:r>
    </w:p>
    <w:p w:rsidR="00150A9B" w:rsidRDefault="00150A9B" w:rsidP="002333D9">
      <w:pPr>
        <w:autoSpaceDE w:val="0"/>
        <w:autoSpaceDN w:val="0"/>
        <w:adjustRightInd w:val="0"/>
        <w:spacing w:after="0"/>
        <w:ind w:left="567"/>
        <w:jc w:val="both"/>
        <w:rPr>
          <w:rFonts w:ascii="Arial" w:hAnsi="Arial" w:cs="Arial"/>
          <w:color w:val="000000" w:themeColor="text1"/>
        </w:rPr>
      </w:pPr>
      <w:r w:rsidRPr="00F863C4">
        <w:rPr>
          <w:rFonts w:ascii="Arial" w:hAnsi="Arial" w:cs="Arial"/>
          <w:color w:val="000000" w:themeColor="text1"/>
        </w:rPr>
        <w:t>Koordinate točk zunanje meje priobalnega zemljišča ob levem bregu Save</w:t>
      </w:r>
      <w:r>
        <w:rPr>
          <w:rFonts w:ascii="Arial" w:hAnsi="Arial" w:cs="Arial"/>
          <w:color w:val="000000" w:themeColor="text1"/>
        </w:rPr>
        <w:t xml:space="preserve"> v </w:t>
      </w:r>
      <w:r w:rsidRPr="00F863C4">
        <w:rPr>
          <w:rFonts w:ascii="Arial" w:hAnsi="Arial" w:cs="Arial"/>
          <w:color w:val="000000" w:themeColor="text1"/>
        </w:rPr>
        <w:t>občini Šenčur</w:t>
      </w:r>
      <w:r>
        <w:rPr>
          <w:rFonts w:ascii="Arial" w:hAnsi="Arial" w:cs="Arial"/>
          <w:color w:val="000000" w:themeColor="text1"/>
        </w:rPr>
        <w:t>;</w:t>
      </w:r>
    </w:p>
    <w:p w:rsidR="00150A9B" w:rsidRDefault="00150A9B" w:rsidP="002333D9">
      <w:pPr>
        <w:autoSpaceDE w:val="0"/>
        <w:autoSpaceDN w:val="0"/>
        <w:adjustRightInd w:val="0"/>
        <w:spacing w:after="0"/>
        <w:ind w:left="567"/>
        <w:jc w:val="both"/>
        <w:rPr>
          <w:rFonts w:ascii="Arial" w:hAnsi="Arial" w:cs="Arial"/>
          <w:color w:val="000000" w:themeColor="text1"/>
        </w:rPr>
      </w:pPr>
    </w:p>
    <w:p w:rsidR="00BE50FE" w:rsidRDefault="00BE50FE" w:rsidP="002333D9">
      <w:pPr>
        <w:autoSpaceDE w:val="0"/>
        <w:autoSpaceDN w:val="0"/>
        <w:adjustRightInd w:val="0"/>
        <w:spacing w:after="0"/>
        <w:ind w:left="567"/>
        <w:jc w:val="both"/>
        <w:rPr>
          <w:rFonts w:ascii="Arial" w:hAnsi="Arial" w:cs="Arial"/>
          <w:color w:val="000000" w:themeColor="text1"/>
        </w:rPr>
      </w:pPr>
    </w:p>
    <w:p w:rsidR="00BE50FE" w:rsidRDefault="00BE50FE" w:rsidP="002333D9">
      <w:pPr>
        <w:autoSpaceDE w:val="0"/>
        <w:autoSpaceDN w:val="0"/>
        <w:adjustRightInd w:val="0"/>
        <w:spacing w:after="0"/>
        <w:ind w:left="567"/>
        <w:jc w:val="both"/>
        <w:rPr>
          <w:rFonts w:ascii="Arial" w:hAnsi="Arial" w:cs="Arial"/>
          <w:color w:val="000000" w:themeColor="text1"/>
        </w:rPr>
      </w:pPr>
    </w:p>
    <w:p w:rsidR="00BE50FE" w:rsidRPr="00F863C4" w:rsidRDefault="00BE50FE" w:rsidP="002333D9">
      <w:pPr>
        <w:autoSpaceDE w:val="0"/>
        <w:autoSpaceDN w:val="0"/>
        <w:adjustRightInd w:val="0"/>
        <w:spacing w:after="0"/>
        <w:ind w:left="567"/>
        <w:jc w:val="both"/>
        <w:rPr>
          <w:rFonts w:ascii="Arial" w:hAnsi="Arial" w:cs="Arial"/>
          <w:color w:val="000000" w:themeColor="text1"/>
        </w:rPr>
      </w:pPr>
    </w:p>
    <w:tbl>
      <w:tblPr>
        <w:tblStyle w:val="Tabelamrea"/>
        <w:tblW w:w="8472" w:type="dxa"/>
        <w:tblInd w:w="817" w:type="dxa"/>
        <w:tblLook w:val="04A0" w:firstRow="1" w:lastRow="0" w:firstColumn="1" w:lastColumn="0" w:noHBand="0" w:noVBand="1"/>
      </w:tblPr>
      <w:tblGrid>
        <w:gridCol w:w="992"/>
        <w:gridCol w:w="2014"/>
        <w:gridCol w:w="1842"/>
        <w:gridCol w:w="1418"/>
        <w:gridCol w:w="2206"/>
      </w:tblGrid>
      <w:tr w:rsidR="00150A9B" w:rsidRPr="00941918" w:rsidTr="00802036">
        <w:tc>
          <w:tcPr>
            <w:tcW w:w="992" w:type="dxa"/>
            <w:shd w:val="pct25" w:color="auto" w:fill="auto"/>
          </w:tcPr>
          <w:p w:rsidR="00150A9B" w:rsidRPr="00941918" w:rsidRDefault="00150A9B" w:rsidP="00B07725">
            <w:pPr>
              <w:autoSpaceDE w:val="0"/>
              <w:autoSpaceDN w:val="0"/>
              <w:adjustRightInd w:val="0"/>
              <w:jc w:val="center"/>
              <w:rPr>
                <w:rFonts w:ascii="Arial" w:hAnsi="Arial" w:cs="Arial"/>
                <w:b/>
                <w:sz w:val="16"/>
                <w:szCs w:val="16"/>
              </w:rPr>
            </w:pPr>
          </w:p>
          <w:p w:rsidR="00150A9B" w:rsidRPr="00941918" w:rsidRDefault="00150A9B" w:rsidP="00B07725">
            <w:pPr>
              <w:autoSpaceDE w:val="0"/>
              <w:autoSpaceDN w:val="0"/>
              <w:adjustRightInd w:val="0"/>
              <w:jc w:val="center"/>
              <w:rPr>
                <w:rFonts w:ascii="Arial" w:hAnsi="Arial" w:cs="Arial"/>
                <w:b/>
              </w:rPr>
            </w:pPr>
            <w:r w:rsidRPr="00941918">
              <w:rPr>
                <w:rFonts w:ascii="Arial" w:hAnsi="Arial" w:cs="Arial"/>
                <w:b/>
              </w:rPr>
              <w:t>Točka</w:t>
            </w:r>
          </w:p>
        </w:tc>
        <w:tc>
          <w:tcPr>
            <w:tcW w:w="2014" w:type="dxa"/>
            <w:shd w:val="pct25" w:color="auto" w:fill="auto"/>
          </w:tcPr>
          <w:p w:rsidR="00150A9B" w:rsidRPr="00941918" w:rsidRDefault="00150A9B" w:rsidP="00B07725">
            <w:pPr>
              <w:autoSpaceDE w:val="0"/>
              <w:autoSpaceDN w:val="0"/>
              <w:adjustRightInd w:val="0"/>
              <w:jc w:val="center"/>
              <w:rPr>
                <w:rFonts w:ascii="Arial" w:hAnsi="Arial" w:cs="Arial"/>
                <w:b/>
                <w:sz w:val="16"/>
                <w:szCs w:val="16"/>
              </w:rPr>
            </w:pPr>
          </w:p>
          <w:p w:rsidR="00150A9B" w:rsidRPr="00941918" w:rsidRDefault="00150A9B" w:rsidP="00B07725">
            <w:pPr>
              <w:autoSpaceDE w:val="0"/>
              <w:autoSpaceDN w:val="0"/>
              <w:adjustRightInd w:val="0"/>
              <w:jc w:val="center"/>
              <w:rPr>
                <w:rFonts w:ascii="Arial" w:hAnsi="Arial" w:cs="Arial"/>
                <w:b/>
              </w:rPr>
            </w:pPr>
            <w:r w:rsidRPr="00941918">
              <w:rPr>
                <w:rFonts w:ascii="Arial" w:hAnsi="Arial" w:cs="Arial"/>
                <w:b/>
              </w:rPr>
              <w:t>GK-y</w:t>
            </w:r>
          </w:p>
        </w:tc>
        <w:tc>
          <w:tcPr>
            <w:tcW w:w="1842" w:type="dxa"/>
            <w:shd w:val="pct25" w:color="auto" w:fill="auto"/>
          </w:tcPr>
          <w:p w:rsidR="00150A9B" w:rsidRPr="00941918" w:rsidRDefault="00150A9B" w:rsidP="00B07725">
            <w:pPr>
              <w:autoSpaceDE w:val="0"/>
              <w:autoSpaceDN w:val="0"/>
              <w:adjustRightInd w:val="0"/>
              <w:jc w:val="center"/>
              <w:rPr>
                <w:rFonts w:ascii="Arial" w:hAnsi="Arial" w:cs="Arial"/>
                <w:b/>
                <w:sz w:val="16"/>
                <w:szCs w:val="16"/>
              </w:rPr>
            </w:pPr>
          </w:p>
          <w:p w:rsidR="00150A9B" w:rsidRPr="00941918" w:rsidRDefault="00150A9B" w:rsidP="00B07725">
            <w:pPr>
              <w:autoSpaceDE w:val="0"/>
              <w:autoSpaceDN w:val="0"/>
              <w:adjustRightInd w:val="0"/>
              <w:jc w:val="center"/>
              <w:rPr>
                <w:rFonts w:ascii="Arial" w:hAnsi="Arial" w:cs="Arial"/>
                <w:b/>
              </w:rPr>
            </w:pPr>
            <w:r w:rsidRPr="00941918">
              <w:rPr>
                <w:rFonts w:ascii="Arial" w:hAnsi="Arial" w:cs="Arial"/>
                <w:b/>
              </w:rPr>
              <w:t>GK-x</w:t>
            </w:r>
          </w:p>
        </w:tc>
        <w:tc>
          <w:tcPr>
            <w:tcW w:w="1418" w:type="dxa"/>
            <w:shd w:val="pct25" w:color="auto" w:fill="auto"/>
          </w:tcPr>
          <w:p w:rsidR="00150A9B" w:rsidRPr="00941918" w:rsidRDefault="00150A9B" w:rsidP="00B07725">
            <w:pPr>
              <w:autoSpaceDE w:val="0"/>
              <w:autoSpaceDN w:val="0"/>
              <w:adjustRightInd w:val="0"/>
              <w:jc w:val="center"/>
              <w:rPr>
                <w:rFonts w:ascii="Arial" w:hAnsi="Arial" w:cs="Arial"/>
                <w:b/>
                <w:sz w:val="16"/>
                <w:szCs w:val="16"/>
              </w:rPr>
            </w:pPr>
          </w:p>
          <w:p w:rsidR="00150A9B" w:rsidRPr="00941918" w:rsidRDefault="00150A9B" w:rsidP="00B07725">
            <w:pPr>
              <w:autoSpaceDE w:val="0"/>
              <w:autoSpaceDN w:val="0"/>
              <w:adjustRightInd w:val="0"/>
              <w:jc w:val="center"/>
              <w:rPr>
                <w:rFonts w:ascii="Arial" w:hAnsi="Arial" w:cs="Arial"/>
                <w:b/>
              </w:rPr>
            </w:pPr>
            <w:r w:rsidRPr="00941918">
              <w:rPr>
                <w:rFonts w:ascii="Arial" w:hAnsi="Arial" w:cs="Arial"/>
                <w:b/>
              </w:rPr>
              <w:t>št. parc.</w:t>
            </w:r>
          </w:p>
        </w:tc>
        <w:tc>
          <w:tcPr>
            <w:tcW w:w="2206" w:type="dxa"/>
            <w:shd w:val="pct25" w:color="auto" w:fill="auto"/>
          </w:tcPr>
          <w:p w:rsidR="00150A9B" w:rsidRPr="00941918" w:rsidRDefault="00150A9B" w:rsidP="00B07725">
            <w:pPr>
              <w:autoSpaceDE w:val="0"/>
              <w:autoSpaceDN w:val="0"/>
              <w:adjustRightInd w:val="0"/>
              <w:jc w:val="center"/>
              <w:rPr>
                <w:rFonts w:ascii="Arial" w:hAnsi="Arial" w:cs="Arial"/>
                <w:b/>
                <w:sz w:val="16"/>
                <w:szCs w:val="16"/>
              </w:rPr>
            </w:pPr>
          </w:p>
          <w:p w:rsidR="00150A9B" w:rsidRPr="00941918" w:rsidRDefault="00150A9B" w:rsidP="00B07725">
            <w:pPr>
              <w:autoSpaceDE w:val="0"/>
              <w:autoSpaceDN w:val="0"/>
              <w:adjustRightInd w:val="0"/>
              <w:jc w:val="center"/>
              <w:rPr>
                <w:rFonts w:ascii="Arial" w:hAnsi="Arial" w:cs="Arial"/>
                <w:b/>
              </w:rPr>
            </w:pPr>
            <w:r w:rsidRPr="00941918">
              <w:rPr>
                <w:rFonts w:ascii="Arial" w:hAnsi="Arial" w:cs="Arial"/>
                <w:b/>
              </w:rPr>
              <w:t>k.o.</w:t>
            </w:r>
          </w:p>
          <w:p w:rsidR="00150A9B" w:rsidRPr="00941918" w:rsidRDefault="00150A9B" w:rsidP="00B07725">
            <w:pPr>
              <w:autoSpaceDE w:val="0"/>
              <w:autoSpaceDN w:val="0"/>
              <w:adjustRightInd w:val="0"/>
              <w:jc w:val="center"/>
              <w:rPr>
                <w:rFonts w:ascii="Arial" w:hAnsi="Arial" w:cs="Arial"/>
                <w:b/>
                <w:sz w:val="16"/>
                <w:szCs w:val="16"/>
              </w:rPr>
            </w:pPr>
          </w:p>
        </w:tc>
      </w:tr>
      <w:tr w:rsidR="00150A9B" w:rsidRPr="00F863C4" w:rsidTr="00802036">
        <w:tc>
          <w:tcPr>
            <w:tcW w:w="992" w:type="dxa"/>
          </w:tcPr>
          <w:p w:rsidR="00150A9B" w:rsidRPr="00F863C4" w:rsidRDefault="00150A9B" w:rsidP="00B07725">
            <w:pPr>
              <w:autoSpaceDE w:val="0"/>
              <w:autoSpaceDN w:val="0"/>
              <w:adjustRightInd w:val="0"/>
              <w:jc w:val="center"/>
              <w:rPr>
                <w:rFonts w:ascii="Arial" w:hAnsi="Arial" w:cs="Arial"/>
              </w:rPr>
            </w:pPr>
            <w:r w:rsidRPr="00F863C4">
              <w:rPr>
                <w:rFonts w:ascii="Arial" w:hAnsi="Arial" w:cs="Arial"/>
              </w:rPr>
              <w:t>T1</w:t>
            </w:r>
          </w:p>
        </w:tc>
        <w:tc>
          <w:tcPr>
            <w:tcW w:w="2014" w:type="dxa"/>
          </w:tcPr>
          <w:p w:rsidR="00150A9B" w:rsidRPr="00F863C4" w:rsidRDefault="008925A7" w:rsidP="008925A7">
            <w:pPr>
              <w:autoSpaceDE w:val="0"/>
              <w:autoSpaceDN w:val="0"/>
              <w:adjustRightInd w:val="0"/>
              <w:jc w:val="center"/>
              <w:rPr>
                <w:rFonts w:ascii="Arial" w:hAnsi="Arial" w:cs="Arial"/>
              </w:rPr>
            </w:pPr>
            <w:r>
              <w:rPr>
                <w:rFonts w:ascii="Arial" w:hAnsi="Arial" w:cs="Arial"/>
              </w:rPr>
              <w:t>454636</w:t>
            </w:r>
            <w:r w:rsidR="00150A9B">
              <w:rPr>
                <w:rFonts w:ascii="Arial" w:hAnsi="Arial" w:cs="Arial"/>
              </w:rPr>
              <w:t>,4</w:t>
            </w:r>
            <w:r>
              <w:rPr>
                <w:rFonts w:ascii="Arial" w:hAnsi="Arial" w:cs="Arial"/>
              </w:rPr>
              <w:t>570</w:t>
            </w:r>
          </w:p>
        </w:tc>
        <w:tc>
          <w:tcPr>
            <w:tcW w:w="1842" w:type="dxa"/>
          </w:tcPr>
          <w:p w:rsidR="00150A9B" w:rsidRPr="00F863C4" w:rsidRDefault="008925A7" w:rsidP="00B07725">
            <w:pPr>
              <w:autoSpaceDE w:val="0"/>
              <w:autoSpaceDN w:val="0"/>
              <w:adjustRightInd w:val="0"/>
              <w:jc w:val="center"/>
              <w:rPr>
                <w:rFonts w:ascii="Arial" w:hAnsi="Arial" w:cs="Arial"/>
              </w:rPr>
            </w:pPr>
            <w:r>
              <w:rPr>
                <w:rFonts w:ascii="Arial" w:hAnsi="Arial" w:cs="Arial"/>
              </w:rPr>
              <w:t>116950,2674</w:t>
            </w:r>
          </w:p>
        </w:tc>
        <w:tc>
          <w:tcPr>
            <w:tcW w:w="1418" w:type="dxa"/>
          </w:tcPr>
          <w:p w:rsidR="00150A9B" w:rsidRPr="00F863C4" w:rsidRDefault="00150A9B" w:rsidP="00B07725">
            <w:pPr>
              <w:autoSpaceDE w:val="0"/>
              <w:autoSpaceDN w:val="0"/>
              <w:adjustRightInd w:val="0"/>
              <w:jc w:val="center"/>
              <w:rPr>
                <w:rFonts w:ascii="Arial" w:hAnsi="Arial" w:cs="Arial"/>
              </w:rPr>
            </w:pPr>
            <w:r w:rsidRPr="00F863C4">
              <w:rPr>
                <w:rFonts w:ascii="Arial" w:hAnsi="Arial" w:cs="Arial"/>
              </w:rPr>
              <w:t>4/1</w:t>
            </w:r>
          </w:p>
        </w:tc>
        <w:tc>
          <w:tcPr>
            <w:tcW w:w="2206" w:type="dxa"/>
          </w:tcPr>
          <w:p w:rsidR="00150A9B" w:rsidRPr="00F863C4" w:rsidRDefault="00150A9B" w:rsidP="00B07725">
            <w:pPr>
              <w:autoSpaceDE w:val="0"/>
              <w:autoSpaceDN w:val="0"/>
              <w:adjustRightInd w:val="0"/>
              <w:jc w:val="center"/>
              <w:rPr>
                <w:rFonts w:ascii="Arial" w:hAnsi="Arial" w:cs="Arial"/>
              </w:rPr>
            </w:pPr>
            <w:r w:rsidRPr="00F863C4">
              <w:rPr>
                <w:rFonts w:ascii="Arial" w:hAnsi="Arial" w:cs="Arial"/>
              </w:rPr>
              <w:t>Trboje</w:t>
            </w:r>
            <w:r w:rsidR="00802036">
              <w:rPr>
                <w:rFonts w:ascii="Arial" w:hAnsi="Arial" w:cs="Arial"/>
              </w:rPr>
              <w:t xml:space="preserve"> (2126)</w:t>
            </w:r>
          </w:p>
        </w:tc>
      </w:tr>
      <w:tr w:rsidR="00150A9B" w:rsidRPr="00F863C4" w:rsidTr="00802036">
        <w:tc>
          <w:tcPr>
            <w:tcW w:w="992" w:type="dxa"/>
          </w:tcPr>
          <w:p w:rsidR="00150A9B" w:rsidRPr="00F863C4" w:rsidRDefault="00150A9B" w:rsidP="00B07725">
            <w:pPr>
              <w:autoSpaceDE w:val="0"/>
              <w:autoSpaceDN w:val="0"/>
              <w:adjustRightInd w:val="0"/>
              <w:jc w:val="center"/>
              <w:rPr>
                <w:rFonts w:ascii="Arial" w:hAnsi="Arial" w:cs="Arial"/>
              </w:rPr>
            </w:pPr>
            <w:r>
              <w:rPr>
                <w:rFonts w:ascii="Arial" w:hAnsi="Arial" w:cs="Arial"/>
              </w:rPr>
              <w:t>T2</w:t>
            </w:r>
          </w:p>
        </w:tc>
        <w:tc>
          <w:tcPr>
            <w:tcW w:w="2014" w:type="dxa"/>
          </w:tcPr>
          <w:p w:rsidR="00150A9B" w:rsidRDefault="008925A7" w:rsidP="00B07725">
            <w:pPr>
              <w:autoSpaceDE w:val="0"/>
              <w:autoSpaceDN w:val="0"/>
              <w:adjustRightInd w:val="0"/>
              <w:jc w:val="center"/>
              <w:rPr>
                <w:rFonts w:ascii="Arial" w:hAnsi="Arial" w:cs="Arial"/>
              </w:rPr>
            </w:pPr>
            <w:r>
              <w:rPr>
                <w:rFonts w:ascii="Arial" w:hAnsi="Arial" w:cs="Arial"/>
              </w:rPr>
              <w:t>454633,41000</w:t>
            </w:r>
          </w:p>
        </w:tc>
        <w:tc>
          <w:tcPr>
            <w:tcW w:w="1842" w:type="dxa"/>
          </w:tcPr>
          <w:p w:rsidR="00150A9B" w:rsidRDefault="008925A7" w:rsidP="00B07725">
            <w:pPr>
              <w:autoSpaceDE w:val="0"/>
              <w:autoSpaceDN w:val="0"/>
              <w:adjustRightInd w:val="0"/>
              <w:jc w:val="center"/>
              <w:rPr>
                <w:rFonts w:ascii="Arial" w:hAnsi="Arial" w:cs="Arial"/>
              </w:rPr>
            </w:pPr>
            <w:r>
              <w:rPr>
                <w:rFonts w:ascii="Arial" w:hAnsi="Arial" w:cs="Arial"/>
              </w:rPr>
              <w:t>116951,5300</w:t>
            </w:r>
          </w:p>
        </w:tc>
        <w:tc>
          <w:tcPr>
            <w:tcW w:w="1418" w:type="dxa"/>
          </w:tcPr>
          <w:p w:rsidR="00150A9B" w:rsidRPr="00F863C4" w:rsidRDefault="00150A9B" w:rsidP="00B07725">
            <w:pPr>
              <w:autoSpaceDE w:val="0"/>
              <w:autoSpaceDN w:val="0"/>
              <w:adjustRightInd w:val="0"/>
              <w:jc w:val="center"/>
              <w:rPr>
                <w:rFonts w:ascii="Arial" w:hAnsi="Arial" w:cs="Arial"/>
              </w:rPr>
            </w:pPr>
            <w:r>
              <w:rPr>
                <w:rFonts w:ascii="Arial" w:hAnsi="Arial" w:cs="Arial"/>
              </w:rPr>
              <w:t>4/1</w:t>
            </w:r>
          </w:p>
        </w:tc>
        <w:tc>
          <w:tcPr>
            <w:tcW w:w="2206" w:type="dxa"/>
          </w:tcPr>
          <w:p w:rsidR="00150A9B" w:rsidRPr="00F863C4" w:rsidRDefault="00802036" w:rsidP="00B07725">
            <w:pPr>
              <w:autoSpaceDE w:val="0"/>
              <w:autoSpaceDN w:val="0"/>
              <w:adjustRightInd w:val="0"/>
              <w:jc w:val="center"/>
              <w:rPr>
                <w:rFonts w:ascii="Arial" w:hAnsi="Arial" w:cs="Arial"/>
              </w:rPr>
            </w:pPr>
            <w:r w:rsidRPr="00F863C4">
              <w:rPr>
                <w:rFonts w:ascii="Arial" w:hAnsi="Arial" w:cs="Arial"/>
              </w:rPr>
              <w:t>Trboje</w:t>
            </w:r>
            <w:r>
              <w:rPr>
                <w:rFonts w:ascii="Arial" w:hAnsi="Arial" w:cs="Arial"/>
              </w:rPr>
              <w:t xml:space="preserve"> (2126)</w:t>
            </w:r>
          </w:p>
        </w:tc>
      </w:tr>
      <w:tr w:rsidR="00150A9B" w:rsidRPr="00F863C4" w:rsidTr="00802036">
        <w:tc>
          <w:tcPr>
            <w:tcW w:w="992" w:type="dxa"/>
          </w:tcPr>
          <w:p w:rsidR="00150A9B" w:rsidRDefault="00150A9B" w:rsidP="00B07725">
            <w:pPr>
              <w:autoSpaceDE w:val="0"/>
              <w:autoSpaceDN w:val="0"/>
              <w:adjustRightInd w:val="0"/>
              <w:jc w:val="center"/>
              <w:rPr>
                <w:rFonts w:ascii="Arial" w:hAnsi="Arial" w:cs="Arial"/>
              </w:rPr>
            </w:pPr>
            <w:r>
              <w:rPr>
                <w:rFonts w:ascii="Arial" w:hAnsi="Arial" w:cs="Arial"/>
              </w:rPr>
              <w:t>T3</w:t>
            </w:r>
          </w:p>
        </w:tc>
        <w:tc>
          <w:tcPr>
            <w:tcW w:w="2014" w:type="dxa"/>
          </w:tcPr>
          <w:p w:rsidR="00150A9B" w:rsidRDefault="008925A7" w:rsidP="00B07725">
            <w:pPr>
              <w:autoSpaceDE w:val="0"/>
              <w:autoSpaceDN w:val="0"/>
              <w:adjustRightInd w:val="0"/>
              <w:jc w:val="center"/>
              <w:rPr>
                <w:rFonts w:ascii="Arial" w:hAnsi="Arial" w:cs="Arial"/>
              </w:rPr>
            </w:pPr>
            <w:r>
              <w:rPr>
                <w:rFonts w:ascii="Arial" w:hAnsi="Arial" w:cs="Arial"/>
              </w:rPr>
              <w:t>454626,2125</w:t>
            </w:r>
          </w:p>
        </w:tc>
        <w:tc>
          <w:tcPr>
            <w:tcW w:w="1842" w:type="dxa"/>
          </w:tcPr>
          <w:p w:rsidR="00150A9B" w:rsidRDefault="008925A7" w:rsidP="00B07725">
            <w:pPr>
              <w:autoSpaceDE w:val="0"/>
              <w:autoSpaceDN w:val="0"/>
              <w:adjustRightInd w:val="0"/>
              <w:jc w:val="center"/>
              <w:rPr>
                <w:rFonts w:ascii="Arial" w:hAnsi="Arial" w:cs="Arial"/>
              </w:rPr>
            </w:pPr>
            <w:r>
              <w:rPr>
                <w:rFonts w:ascii="Arial" w:hAnsi="Arial" w:cs="Arial"/>
              </w:rPr>
              <w:t>116954,5262</w:t>
            </w:r>
          </w:p>
        </w:tc>
        <w:tc>
          <w:tcPr>
            <w:tcW w:w="1418" w:type="dxa"/>
          </w:tcPr>
          <w:p w:rsidR="00150A9B" w:rsidRDefault="00150A9B" w:rsidP="00B07725">
            <w:pPr>
              <w:autoSpaceDE w:val="0"/>
              <w:autoSpaceDN w:val="0"/>
              <w:adjustRightInd w:val="0"/>
              <w:jc w:val="center"/>
              <w:rPr>
                <w:rFonts w:ascii="Arial" w:hAnsi="Arial" w:cs="Arial"/>
              </w:rPr>
            </w:pPr>
            <w:r>
              <w:rPr>
                <w:rFonts w:ascii="Arial" w:hAnsi="Arial" w:cs="Arial"/>
              </w:rPr>
              <w:t>4/1</w:t>
            </w:r>
          </w:p>
        </w:tc>
        <w:tc>
          <w:tcPr>
            <w:tcW w:w="2206" w:type="dxa"/>
          </w:tcPr>
          <w:p w:rsidR="00150A9B" w:rsidRPr="00F863C4" w:rsidRDefault="00802036" w:rsidP="00B07725">
            <w:pPr>
              <w:autoSpaceDE w:val="0"/>
              <w:autoSpaceDN w:val="0"/>
              <w:adjustRightInd w:val="0"/>
              <w:jc w:val="center"/>
              <w:rPr>
                <w:rFonts w:ascii="Arial" w:hAnsi="Arial" w:cs="Arial"/>
              </w:rPr>
            </w:pPr>
            <w:r w:rsidRPr="00F863C4">
              <w:rPr>
                <w:rFonts w:ascii="Arial" w:hAnsi="Arial" w:cs="Arial"/>
              </w:rPr>
              <w:t>Trboje</w:t>
            </w:r>
            <w:r>
              <w:rPr>
                <w:rFonts w:ascii="Arial" w:hAnsi="Arial" w:cs="Arial"/>
              </w:rPr>
              <w:t xml:space="preserve"> (2126)</w:t>
            </w:r>
          </w:p>
        </w:tc>
      </w:tr>
      <w:tr w:rsidR="008925A7" w:rsidRPr="00F863C4" w:rsidTr="00802036">
        <w:tc>
          <w:tcPr>
            <w:tcW w:w="992" w:type="dxa"/>
          </w:tcPr>
          <w:p w:rsidR="008925A7" w:rsidRDefault="008925A7" w:rsidP="00B07725">
            <w:pPr>
              <w:autoSpaceDE w:val="0"/>
              <w:autoSpaceDN w:val="0"/>
              <w:adjustRightInd w:val="0"/>
              <w:jc w:val="center"/>
              <w:rPr>
                <w:rFonts w:ascii="Arial" w:hAnsi="Arial" w:cs="Arial"/>
              </w:rPr>
            </w:pPr>
            <w:r>
              <w:rPr>
                <w:rFonts w:ascii="Arial" w:hAnsi="Arial" w:cs="Arial"/>
              </w:rPr>
              <w:t>T4</w:t>
            </w:r>
          </w:p>
        </w:tc>
        <w:tc>
          <w:tcPr>
            <w:tcW w:w="2014" w:type="dxa"/>
          </w:tcPr>
          <w:p w:rsidR="008925A7" w:rsidRDefault="008925A7" w:rsidP="00B07725">
            <w:pPr>
              <w:autoSpaceDE w:val="0"/>
              <w:autoSpaceDN w:val="0"/>
              <w:adjustRightInd w:val="0"/>
              <w:jc w:val="center"/>
              <w:rPr>
                <w:rFonts w:ascii="Arial" w:hAnsi="Arial" w:cs="Arial"/>
              </w:rPr>
            </w:pPr>
            <w:r>
              <w:rPr>
                <w:rFonts w:ascii="Arial" w:hAnsi="Arial" w:cs="Arial"/>
              </w:rPr>
              <w:t>454631,0028</w:t>
            </w:r>
          </w:p>
        </w:tc>
        <w:tc>
          <w:tcPr>
            <w:tcW w:w="1842" w:type="dxa"/>
          </w:tcPr>
          <w:p w:rsidR="008925A7" w:rsidRDefault="008925A7" w:rsidP="00B07725">
            <w:pPr>
              <w:autoSpaceDE w:val="0"/>
              <w:autoSpaceDN w:val="0"/>
              <w:adjustRightInd w:val="0"/>
              <w:jc w:val="center"/>
              <w:rPr>
                <w:rFonts w:ascii="Arial" w:hAnsi="Arial" w:cs="Arial"/>
              </w:rPr>
            </w:pPr>
            <w:r>
              <w:rPr>
                <w:rFonts w:ascii="Arial" w:hAnsi="Arial" w:cs="Arial"/>
              </w:rPr>
              <w:t>116958,8035</w:t>
            </w:r>
          </w:p>
        </w:tc>
        <w:tc>
          <w:tcPr>
            <w:tcW w:w="1418" w:type="dxa"/>
          </w:tcPr>
          <w:p w:rsidR="008925A7" w:rsidRDefault="008925A7" w:rsidP="00B07725">
            <w:pPr>
              <w:autoSpaceDE w:val="0"/>
              <w:autoSpaceDN w:val="0"/>
              <w:adjustRightInd w:val="0"/>
              <w:jc w:val="center"/>
              <w:rPr>
                <w:rFonts w:ascii="Arial" w:hAnsi="Arial" w:cs="Arial"/>
              </w:rPr>
            </w:pPr>
            <w:r>
              <w:rPr>
                <w:rFonts w:ascii="Arial" w:hAnsi="Arial" w:cs="Arial"/>
              </w:rPr>
              <w:t>4/1</w:t>
            </w:r>
          </w:p>
        </w:tc>
        <w:tc>
          <w:tcPr>
            <w:tcW w:w="2206" w:type="dxa"/>
          </w:tcPr>
          <w:p w:rsidR="008925A7" w:rsidRPr="00F863C4" w:rsidRDefault="00802036" w:rsidP="00B07725">
            <w:pPr>
              <w:autoSpaceDE w:val="0"/>
              <w:autoSpaceDN w:val="0"/>
              <w:adjustRightInd w:val="0"/>
              <w:jc w:val="center"/>
              <w:rPr>
                <w:rFonts w:ascii="Arial" w:hAnsi="Arial" w:cs="Arial"/>
              </w:rPr>
            </w:pPr>
            <w:r w:rsidRPr="00F863C4">
              <w:rPr>
                <w:rFonts w:ascii="Arial" w:hAnsi="Arial" w:cs="Arial"/>
              </w:rPr>
              <w:t>Trboje</w:t>
            </w:r>
            <w:r>
              <w:rPr>
                <w:rFonts w:ascii="Arial" w:hAnsi="Arial" w:cs="Arial"/>
              </w:rPr>
              <w:t xml:space="preserve"> (2126)</w:t>
            </w:r>
          </w:p>
        </w:tc>
      </w:tr>
      <w:tr w:rsidR="00802036" w:rsidRPr="00F863C4" w:rsidTr="00802036">
        <w:tc>
          <w:tcPr>
            <w:tcW w:w="992" w:type="dxa"/>
          </w:tcPr>
          <w:p w:rsidR="00802036" w:rsidRDefault="00802036" w:rsidP="00B07725">
            <w:pPr>
              <w:autoSpaceDE w:val="0"/>
              <w:autoSpaceDN w:val="0"/>
              <w:adjustRightInd w:val="0"/>
              <w:jc w:val="center"/>
              <w:rPr>
                <w:rFonts w:ascii="Arial" w:hAnsi="Arial" w:cs="Arial"/>
              </w:rPr>
            </w:pPr>
            <w:r>
              <w:rPr>
                <w:rFonts w:ascii="Arial" w:hAnsi="Arial" w:cs="Arial"/>
              </w:rPr>
              <w:t>T5</w:t>
            </w:r>
          </w:p>
        </w:tc>
        <w:tc>
          <w:tcPr>
            <w:tcW w:w="2014" w:type="dxa"/>
          </w:tcPr>
          <w:p w:rsidR="00802036" w:rsidRDefault="00802036" w:rsidP="00B07725">
            <w:pPr>
              <w:autoSpaceDE w:val="0"/>
              <w:autoSpaceDN w:val="0"/>
              <w:adjustRightInd w:val="0"/>
              <w:jc w:val="center"/>
              <w:rPr>
                <w:rFonts w:ascii="Arial" w:hAnsi="Arial" w:cs="Arial"/>
              </w:rPr>
            </w:pPr>
            <w:r>
              <w:rPr>
                <w:rFonts w:ascii="Arial" w:hAnsi="Arial" w:cs="Arial"/>
              </w:rPr>
              <w:t>454634,2210</w:t>
            </w:r>
          </w:p>
        </w:tc>
        <w:tc>
          <w:tcPr>
            <w:tcW w:w="1842" w:type="dxa"/>
          </w:tcPr>
          <w:p w:rsidR="00802036" w:rsidRDefault="00802036" w:rsidP="00B07725">
            <w:pPr>
              <w:autoSpaceDE w:val="0"/>
              <w:autoSpaceDN w:val="0"/>
              <w:adjustRightInd w:val="0"/>
              <w:jc w:val="center"/>
              <w:rPr>
                <w:rFonts w:ascii="Arial" w:hAnsi="Arial" w:cs="Arial"/>
              </w:rPr>
            </w:pPr>
            <w:r>
              <w:rPr>
                <w:rFonts w:ascii="Arial" w:hAnsi="Arial" w:cs="Arial"/>
              </w:rPr>
              <w:t>116963,5572</w:t>
            </w:r>
          </w:p>
        </w:tc>
        <w:tc>
          <w:tcPr>
            <w:tcW w:w="1418" w:type="dxa"/>
          </w:tcPr>
          <w:p w:rsidR="00802036" w:rsidRDefault="00802036" w:rsidP="00B07725">
            <w:pPr>
              <w:autoSpaceDE w:val="0"/>
              <w:autoSpaceDN w:val="0"/>
              <w:adjustRightInd w:val="0"/>
              <w:jc w:val="center"/>
              <w:rPr>
                <w:rFonts w:ascii="Arial" w:hAnsi="Arial" w:cs="Arial"/>
              </w:rPr>
            </w:pPr>
            <w:r>
              <w:rPr>
                <w:rFonts w:ascii="Arial" w:hAnsi="Arial" w:cs="Arial"/>
              </w:rPr>
              <w:t>4/1</w:t>
            </w:r>
          </w:p>
        </w:tc>
        <w:tc>
          <w:tcPr>
            <w:tcW w:w="2206" w:type="dxa"/>
          </w:tcPr>
          <w:p w:rsidR="00802036" w:rsidRPr="00F863C4" w:rsidRDefault="00802036" w:rsidP="00B07725">
            <w:pPr>
              <w:autoSpaceDE w:val="0"/>
              <w:autoSpaceDN w:val="0"/>
              <w:adjustRightInd w:val="0"/>
              <w:jc w:val="center"/>
              <w:rPr>
                <w:rFonts w:ascii="Arial" w:hAnsi="Arial" w:cs="Arial"/>
              </w:rPr>
            </w:pPr>
            <w:r w:rsidRPr="00F863C4">
              <w:rPr>
                <w:rFonts w:ascii="Arial" w:hAnsi="Arial" w:cs="Arial"/>
              </w:rPr>
              <w:t>Trboje</w:t>
            </w:r>
            <w:r>
              <w:rPr>
                <w:rFonts w:ascii="Arial" w:hAnsi="Arial" w:cs="Arial"/>
              </w:rPr>
              <w:t xml:space="preserve"> (2126)</w:t>
            </w:r>
          </w:p>
        </w:tc>
      </w:tr>
      <w:tr w:rsidR="00802036" w:rsidRPr="00F863C4" w:rsidTr="00802036">
        <w:tc>
          <w:tcPr>
            <w:tcW w:w="992" w:type="dxa"/>
          </w:tcPr>
          <w:p w:rsidR="00802036" w:rsidRDefault="00802036" w:rsidP="00B07725">
            <w:pPr>
              <w:autoSpaceDE w:val="0"/>
              <w:autoSpaceDN w:val="0"/>
              <w:adjustRightInd w:val="0"/>
              <w:jc w:val="center"/>
              <w:rPr>
                <w:rFonts w:ascii="Arial" w:hAnsi="Arial" w:cs="Arial"/>
              </w:rPr>
            </w:pPr>
            <w:r>
              <w:rPr>
                <w:rFonts w:ascii="Arial" w:hAnsi="Arial" w:cs="Arial"/>
              </w:rPr>
              <w:t>T6</w:t>
            </w:r>
          </w:p>
        </w:tc>
        <w:tc>
          <w:tcPr>
            <w:tcW w:w="2014" w:type="dxa"/>
          </w:tcPr>
          <w:p w:rsidR="00802036" w:rsidRDefault="00802036" w:rsidP="00B07725">
            <w:pPr>
              <w:autoSpaceDE w:val="0"/>
              <w:autoSpaceDN w:val="0"/>
              <w:adjustRightInd w:val="0"/>
              <w:jc w:val="center"/>
              <w:rPr>
                <w:rFonts w:ascii="Arial" w:hAnsi="Arial" w:cs="Arial"/>
              </w:rPr>
            </w:pPr>
            <w:r>
              <w:rPr>
                <w:rFonts w:ascii="Arial" w:hAnsi="Arial" w:cs="Arial"/>
              </w:rPr>
              <w:t>454640,1871</w:t>
            </w:r>
          </w:p>
        </w:tc>
        <w:tc>
          <w:tcPr>
            <w:tcW w:w="1842" w:type="dxa"/>
          </w:tcPr>
          <w:p w:rsidR="00802036" w:rsidRDefault="00802036" w:rsidP="00B07725">
            <w:pPr>
              <w:autoSpaceDE w:val="0"/>
              <w:autoSpaceDN w:val="0"/>
              <w:adjustRightInd w:val="0"/>
              <w:jc w:val="center"/>
              <w:rPr>
                <w:rFonts w:ascii="Arial" w:hAnsi="Arial" w:cs="Arial"/>
              </w:rPr>
            </w:pPr>
            <w:r>
              <w:rPr>
                <w:rFonts w:ascii="Arial" w:hAnsi="Arial" w:cs="Arial"/>
              </w:rPr>
              <w:t>116970,2230</w:t>
            </w:r>
          </w:p>
        </w:tc>
        <w:tc>
          <w:tcPr>
            <w:tcW w:w="1418" w:type="dxa"/>
          </w:tcPr>
          <w:p w:rsidR="00802036" w:rsidRDefault="00802036" w:rsidP="00B07725">
            <w:pPr>
              <w:autoSpaceDE w:val="0"/>
              <w:autoSpaceDN w:val="0"/>
              <w:adjustRightInd w:val="0"/>
              <w:jc w:val="center"/>
              <w:rPr>
                <w:rFonts w:ascii="Arial" w:hAnsi="Arial" w:cs="Arial"/>
              </w:rPr>
            </w:pPr>
            <w:r>
              <w:rPr>
                <w:rFonts w:ascii="Arial" w:hAnsi="Arial" w:cs="Arial"/>
              </w:rPr>
              <w:t>4/1,4/2</w:t>
            </w:r>
          </w:p>
        </w:tc>
        <w:tc>
          <w:tcPr>
            <w:tcW w:w="2206" w:type="dxa"/>
          </w:tcPr>
          <w:p w:rsidR="00802036" w:rsidRPr="00F863C4" w:rsidRDefault="00802036" w:rsidP="00B07725">
            <w:pPr>
              <w:autoSpaceDE w:val="0"/>
              <w:autoSpaceDN w:val="0"/>
              <w:adjustRightInd w:val="0"/>
              <w:jc w:val="center"/>
              <w:rPr>
                <w:rFonts w:ascii="Arial" w:hAnsi="Arial" w:cs="Arial"/>
              </w:rPr>
            </w:pPr>
            <w:r w:rsidRPr="00F863C4">
              <w:rPr>
                <w:rFonts w:ascii="Arial" w:hAnsi="Arial" w:cs="Arial"/>
              </w:rPr>
              <w:t>Trboje</w:t>
            </w:r>
            <w:r>
              <w:rPr>
                <w:rFonts w:ascii="Arial" w:hAnsi="Arial" w:cs="Arial"/>
              </w:rPr>
              <w:t xml:space="preserve"> (2126)</w:t>
            </w:r>
          </w:p>
        </w:tc>
      </w:tr>
      <w:tr w:rsidR="00802036" w:rsidRPr="00F863C4" w:rsidTr="00802036">
        <w:tc>
          <w:tcPr>
            <w:tcW w:w="992" w:type="dxa"/>
          </w:tcPr>
          <w:p w:rsidR="00802036" w:rsidRDefault="00802036" w:rsidP="00B07725">
            <w:pPr>
              <w:autoSpaceDE w:val="0"/>
              <w:autoSpaceDN w:val="0"/>
              <w:adjustRightInd w:val="0"/>
              <w:jc w:val="center"/>
              <w:rPr>
                <w:rFonts w:ascii="Arial" w:hAnsi="Arial" w:cs="Arial"/>
              </w:rPr>
            </w:pPr>
            <w:r>
              <w:rPr>
                <w:rFonts w:ascii="Arial" w:hAnsi="Arial" w:cs="Arial"/>
              </w:rPr>
              <w:t>T7</w:t>
            </w:r>
          </w:p>
        </w:tc>
        <w:tc>
          <w:tcPr>
            <w:tcW w:w="2014" w:type="dxa"/>
          </w:tcPr>
          <w:p w:rsidR="00802036" w:rsidRDefault="00802036" w:rsidP="00B07725">
            <w:pPr>
              <w:autoSpaceDE w:val="0"/>
              <w:autoSpaceDN w:val="0"/>
              <w:adjustRightInd w:val="0"/>
              <w:jc w:val="center"/>
              <w:rPr>
                <w:rFonts w:ascii="Arial" w:hAnsi="Arial" w:cs="Arial"/>
              </w:rPr>
            </w:pPr>
            <w:r>
              <w:rPr>
                <w:rFonts w:ascii="Arial" w:hAnsi="Arial" w:cs="Arial"/>
              </w:rPr>
              <w:t>454641,9405</w:t>
            </w:r>
          </w:p>
        </w:tc>
        <w:tc>
          <w:tcPr>
            <w:tcW w:w="1842" w:type="dxa"/>
          </w:tcPr>
          <w:p w:rsidR="00802036" w:rsidRDefault="00802036" w:rsidP="00B07725">
            <w:pPr>
              <w:autoSpaceDE w:val="0"/>
              <w:autoSpaceDN w:val="0"/>
              <w:adjustRightInd w:val="0"/>
              <w:jc w:val="center"/>
              <w:rPr>
                <w:rFonts w:ascii="Arial" w:hAnsi="Arial" w:cs="Arial"/>
              </w:rPr>
            </w:pPr>
            <w:r>
              <w:rPr>
                <w:rFonts w:ascii="Arial" w:hAnsi="Arial" w:cs="Arial"/>
              </w:rPr>
              <w:t>116972,1820</w:t>
            </w:r>
          </w:p>
        </w:tc>
        <w:tc>
          <w:tcPr>
            <w:tcW w:w="1418" w:type="dxa"/>
          </w:tcPr>
          <w:p w:rsidR="00802036" w:rsidRDefault="00802036" w:rsidP="00B07725">
            <w:pPr>
              <w:autoSpaceDE w:val="0"/>
              <w:autoSpaceDN w:val="0"/>
              <w:adjustRightInd w:val="0"/>
              <w:jc w:val="center"/>
              <w:rPr>
                <w:rFonts w:ascii="Arial" w:hAnsi="Arial" w:cs="Arial"/>
              </w:rPr>
            </w:pPr>
            <w:r>
              <w:rPr>
                <w:rFonts w:ascii="Arial" w:hAnsi="Arial" w:cs="Arial"/>
              </w:rPr>
              <w:t>4/2</w:t>
            </w:r>
          </w:p>
        </w:tc>
        <w:tc>
          <w:tcPr>
            <w:tcW w:w="2206" w:type="dxa"/>
          </w:tcPr>
          <w:p w:rsidR="00802036" w:rsidRPr="00F863C4" w:rsidRDefault="00802036" w:rsidP="00B07725">
            <w:pPr>
              <w:autoSpaceDE w:val="0"/>
              <w:autoSpaceDN w:val="0"/>
              <w:adjustRightInd w:val="0"/>
              <w:jc w:val="center"/>
              <w:rPr>
                <w:rFonts w:ascii="Arial" w:hAnsi="Arial" w:cs="Arial"/>
              </w:rPr>
            </w:pPr>
            <w:r w:rsidRPr="00F863C4">
              <w:rPr>
                <w:rFonts w:ascii="Arial" w:hAnsi="Arial" w:cs="Arial"/>
              </w:rPr>
              <w:t>Trboje</w:t>
            </w:r>
            <w:r>
              <w:rPr>
                <w:rFonts w:ascii="Arial" w:hAnsi="Arial" w:cs="Arial"/>
              </w:rPr>
              <w:t xml:space="preserve"> (2126)</w:t>
            </w:r>
          </w:p>
        </w:tc>
      </w:tr>
      <w:tr w:rsidR="00802036" w:rsidRPr="00F863C4" w:rsidTr="00802036">
        <w:tc>
          <w:tcPr>
            <w:tcW w:w="992" w:type="dxa"/>
          </w:tcPr>
          <w:p w:rsidR="00802036" w:rsidRDefault="00802036" w:rsidP="00B07725">
            <w:pPr>
              <w:autoSpaceDE w:val="0"/>
              <w:autoSpaceDN w:val="0"/>
              <w:adjustRightInd w:val="0"/>
              <w:jc w:val="center"/>
              <w:rPr>
                <w:rFonts w:ascii="Arial" w:hAnsi="Arial" w:cs="Arial"/>
              </w:rPr>
            </w:pPr>
            <w:r>
              <w:rPr>
                <w:rFonts w:ascii="Arial" w:hAnsi="Arial" w:cs="Arial"/>
              </w:rPr>
              <w:t>T8</w:t>
            </w:r>
          </w:p>
        </w:tc>
        <w:tc>
          <w:tcPr>
            <w:tcW w:w="2014" w:type="dxa"/>
          </w:tcPr>
          <w:p w:rsidR="00802036" w:rsidRDefault="00802036" w:rsidP="00B07725">
            <w:pPr>
              <w:autoSpaceDE w:val="0"/>
              <w:autoSpaceDN w:val="0"/>
              <w:adjustRightInd w:val="0"/>
              <w:jc w:val="center"/>
              <w:rPr>
                <w:rFonts w:ascii="Arial" w:hAnsi="Arial" w:cs="Arial"/>
              </w:rPr>
            </w:pPr>
            <w:r>
              <w:rPr>
                <w:rFonts w:ascii="Arial" w:hAnsi="Arial" w:cs="Arial"/>
              </w:rPr>
              <w:t>454647,4414</w:t>
            </w:r>
          </w:p>
        </w:tc>
        <w:tc>
          <w:tcPr>
            <w:tcW w:w="1842" w:type="dxa"/>
          </w:tcPr>
          <w:p w:rsidR="00802036" w:rsidRDefault="00802036" w:rsidP="00B07725">
            <w:pPr>
              <w:autoSpaceDE w:val="0"/>
              <w:autoSpaceDN w:val="0"/>
              <w:adjustRightInd w:val="0"/>
              <w:jc w:val="center"/>
              <w:rPr>
                <w:rFonts w:ascii="Arial" w:hAnsi="Arial" w:cs="Arial"/>
              </w:rPr>
            </w:pPr>
            <w:r>
              <w:rPr>
                <w:rFonts w:ascii="Arial" w:hAnsi="Arial" w:cs="Arial"/>
              </w:rPr>
              <w:t>116978,4393</w:t>
            </w:r>
          </w:p>
        </w:tc>
        <w:tc>
          <w:tcPr>
            <w:tcW w:w="1418" w:type="dxa"/>
          </w:tcPr>
          <w:p w:rsidR="00802036" w:rsidRDefault="00802036" w:rsidP="00B07725">
            <w:pPr>
              <w:autoSpaceDE w:val="0"/>
              <w:autoSpaceDN w:val="0"/>
              <w:adjustRightInd w:val="0"/>
              <w:jc w:val="center"/>
              <w:rPr>
                <w:rFonts w:ascii="Arial" w:hAnsi="Arial" w:cs="Arial"/>
              </w:rPr>
            </w:pPr>
            <w:r>
              <w:rPr>
                <w:rFonts w:ascii="Arial" w:hAnsi="Arial" w:cs="Arial"/>
              </w:rPr>
              <w:t>4/2</w:t>
            </w:r>
          </w:p>
        </w:tc>
        <w:tc>
          <w:tcPr>
            <w:tcW w:w="2206" w:type="dxa"/>
          </w:tcPr>
          <w:p w:rsidR="00802036" w:rsidRPr="00F863C4" w:rsidRDefault="00802036" w:rsidP="00B07725">
            <w:pPr>
              <w:autoSpaceDE w:val="0"/>
              <w:autoSpaceDN w:val="0"/>
              <w:adjustRightInd w:val="0"/>
              <w:jc w:val="center"/>
              <w:rPr>
                <w:rFonts w:ascii="Arial" w:hAnsi="Arial" w:cs="Arial"/>
              </w:rPr>
            </w:pPr>
            <w:r w:rsidRPr="00F863C4">
              <w:rPr>
                <w:rFonts w:ascii="Arial" w:hAnsi="Arial" w:cs="Arial"/>
              </w:rPr>
              <w:t>Trboje</w:t>
            </w:r>
            <w:r>
              <w:rPr>
                <w:rFonts w:ascii="Arial" w:hAnsi="Arial" w:cs="Arial"/>
              </w:rPr>
              <w:t xml:space="preserve"> (2126)</w:t>
            </w:r>
          </w:p>
        </w:tc>
      </w:tr>
      <w:tr w:rsidR="00802036" w:rsidRPr="00F863C4" w:rsidTr="00802036">
        <w:tc>
          <w:tcPr>
            <w:tcW w:w="992" w:type="dxa"/>
          </w:tcPr>
          <w:p w:rsidR="00802036" w:rsidRDefault="00802036" w:rsidP="00802036">
            <w:pPr>
              <w:autoSpaceDE w:val="0"/>
              <w:autoSpaceDN w:val="0"/>
              <w:adjustRightInd w:val="0"/>
              <w:jc w:val="center"/>
              <w:rPr>
                <w:rFonts w:ascii="Arial" w:hAnsi="Arial" w:cs="Arial"/>
              </w:rPr>
            </w:pPr>
            <w:r>
              <w:rPr>
                <w:rFonts w:ascii="Arial" w:hAnsi="Arial" w:cs="Arial"/>
              </w:rPr>
              <w:t>T9</w:t>
            </w:r>
          </w:p>
        </w:tc>
        <w:tc>
          <w:tcPr>
            <w:tcW w:w="2014" w:type="dxa"/>
          </w:tcPr>
          <w:p w:rsidR="00802036" w:rsidRDefault="00802036" w:rsidP="00B07725">
            <w:pPr>
              <w:autoSpaceDE w:val="0"/>
              <w:autoSpaceDN w:val="0"/>
              <w:adjustRightInd w:val="0"/>
              <w:jc w:val="center"/>
              <w:rPr>
                <w:rFonts w:ascii="Arial" w:hAnsi="Arial" w:cs="Arial"/>
              </w:rPr>
            </w:pPr>
            <w:r>
              <w:rPr>
                <w:rFonts w:ascii="Arial" w:hAnsi="Arial" w:cs="Arial"/>
              </w:rPr>
              <w:t>454652,5418</w:t>
            </w:r>
          </w:p>
        </w:tc>
        <w:tc>
          <w:tcPr>
            <w:tcW w:w="1842" w:type="dxa"/>
          </w:tcPr>
          <w:p w:rsidR="00802036" w:rsidRDefault="00802036" w:rsidP="00B07725">
            <w:pPr>
              <w:autoSpaceDE w:val="0"/>
              <w:autoSpaceDN w:val="0"/>
              <w:adjustRightInd w:val="0"/>
              <w:jc w:val="center"/>
              <w:rPr>
                <w:rFonts w:ascii="Arial" w:hAnsi="Arial" w:cs="Arial"/>
              </w:rPr>
            </w:pPr>
            <w:r>
              <w:rPr>
                <w:rFonts w:ascii="Arial" w:hAnsi="Arial" w:cs="Arial"/>
              </w:rPr>
              <w:t>116988,1866</w:t>
            </w:r>
          </w:p>
        </w:tc>
        <w:tc>
          <w:tcPr>
            <w:tcW w:w="1418" w:type="dxa"/>
          </w:tcPr>
          <w:p w:rsidR="00802036" w:rsidRDefault="00802036" w:rsidP="00B07725">
            <w:pPr>
              <w:autoSpaceDE w:val="0"/>
              <w:autoSpaceDN w:val="0"/>
              <w:adjustRightInd w:val="0"/>
              <w:jc w:val="center"/>
              <w:rPr>
                <w:rFonts w:ascii="Arial" w:hAnsi="Arial" w:cs="Arial"/>
              </w:rPr>
            </w:pPr>
            <w:r>
              <w:rPr>
                <w:rFonts w:ascii="Arial" w:hAnsi="Arial" w:cs="Arial"/>
              </w:rPr>
              <w:t>4/2</w:t>
            </w:r>
          </w:p>
        </w:tc>
        <w:tc>
          <w:tcPr>
            <w:tcW w:w="2206" w:type="dxa"/>
          </w:tcPr>
          <w:p w:rsidR="00802036" w:rsidRPr="00F863C4" w:rsidRDefault="00802036" w:rsidP="00B07725">
            <w:pPr>
              <w:autoSpaceDE w:val="0"/>
              <w:autoSpaceDN w:val="0"/>
              <w:adjustRightInd w:val="0"/>
              <w:jc w:val="center"/>
              <w:rPr>
                <w:rFonts w:ascii="Arial" w:hAnsi="Arial" w:cs="Arial"/>
              </w:rPr>
            </w:pPr>
            <w:r w:rsidRPr="00F863C4">
              <w:rPr>
                <w:rFonts w:ascii="Arial" w:hAnsi="Arial" w:cs="Arial"/>
              </w:rPr>
              <w:t>Trboje</w:t>
            </w:r>
            <w:r>
              <w:rPr>
                <w:rFonts w:ascii="Arial" w:hAnsi="Arial" w:cs="Arial"/>
              </w:rPr>
              <w:t xml:space="preserve"> (2126)</w:t>
            </w:r>
          </w:p>
        </w:tc>
      </w:tr>
      <w:tr w:rsidR="00802036" w:rsidRPr="00F863C4" w:rsidTr="00802036">
        <w:tc>
          <w:tcPr>
            <w:tcW w:w="992" w:type="dxa"/>
          </w:tcPr>
          <w:p w:rsidR="00802036" w:rsidRDefault="00802036" w:rsidP="00802036">
            <w:pPr>
              <w:autoSpaceDE w:val="0"/>
              <w:autoSpaceDN w:val="0"/>
              <w:adjustRightInd w:val="0"/>
              <w:jc w:val="center"/>
              <w:rPr>
                <w:rFonts w:ascii="Arial" w:hAnsi="Arial" w:cs="Arial"/>
              </w:rPr>
            </w:pPr>
            <w:r>
              <w:rPr>
                <w:rFonts w:ascii="Arial" w:hAnsi="Arial" w:cs="Arial"/>
              </w:rPr>
              <w:t>T10</w:t>
            </w:r>
          </w:p>
        </w:tc>
        <w:tc>
          <w:tcPr>
            <w:tcW w:w="2014" w:type="dxa"/>
          </w:tcPr>
          <w:p w:rsidR="00802036" w:rsidRDefault="00802036" w:rsidP="00B07725">
            <w:pPr>
              <w:autoSpaceDE w:val="0"/>
              <w:autoSpaceDN w:val="0"/>
              <w:adjustRightInd w:val="0"/>
              <w:jc w:val="center"/>
              <w:rPr>
                <w:rFonts w:ascii="Arial" w:hAnsi="Arial" w:cs="Arial"/>
              </w:rPr>
            </w:pPr>
            <w:r>
              <w:rPr>
                <w:rFonts w:ascii="Arial" w:hAnsi="Arial" w:cs="Arial"/>
              </w:rPr>
              <w:t>454659,2172</w:t>
            </w:r>
          </w:p>
        </w:tc>
        <w:tc>
          <w:tcPr>
            <w:tcW w:w="1842" w:type="dxa"/>
          </w:tcPr>
          <w:p w:rsidR="00802036" w:rsidRDefault="00802036" w:rsidP="00B07725">
            <w:pPr>
              <w:autoSpaceDE w:val="0"/>
              <w:autoSpaceDN w:val="0"/>
              <w:adjustRightInd w:val="0"/>
              <w:jc w:val="center"/>
              <w:rPr>
                <w:rFonts w:ascii="Arial" w:hAnsi="Arial" w:cs="Arial"/>
              </w:rPr>
            </w:pPr>
            <w:r>
              <w:rPr>
                <w:rFonts w:ascii="Arial" w:hAnsi="Arial" w:cs="Arial"/>
              </w:rPr>
              <w:t>116979,3784</w:t>
            </w:r>
          </w:p>
        </w:tc>
        <w:tc>
          <w:tcPr>
            <w:tcW w:w="1418" w:type="dxa"/>
          </w:tcPr>
          <w:p w:rsidR="00802036" w:rsidRDefault="00802036" w:rsidP="00B07725">
            <w:pPr>
              <w:autoSpaceDE w:val="0"/>
              <w:autoSpaceDN w:val="0"/>
              <w:adjustRightInd w:val="0"/>
              <w:jc w:val="center"/>
              <w:rPr>
                <w:rFonts w:ascii="Arial" w:hAnsi="Arial" w:cs="Arial"/>
              </w:rPr>
            </w:pPr>
            <w:r>
              <w:rPr>
                <w:rFonts w:ascii="Arial" w:hAnsi="Arial" w:cs="Arial"/>
              </w:rPr>
              <w:t>4/2</w:t>
            </w:r>
          </w:p>
        </w:tc>
        <w:tc>
          <w:tcPr>
            <w:tcW w:w="2206" w:type="dxa"/>
          </w:tcPr>
          <w:p w:rsidR="00802036" w:rsidRPr="00F863C4" w:rsidRDefault="00802036" w:rsidP="00B07725">
            <w:pPr>
              <w:autoSpaceDE w:val="0"/>
              <w:autoSpaceDN w:val="0"/>
              <w:adjustRightInd w:val="0"/>
              <w:jc w:val="center"/>
              <w:rPr>
                <w:rFonts w:ascii="Arial" w:hAnsi="Arial" w:cs="Arial"/>
              </w:rPr>
            </w:pPr>
            <w:r w:rsidRPr="00F863C4">
              <w:rPr>
                <w:rFonts w:ascii="Arial" w:hAnsi="Arial" w:cs="Arial"/>
              </w:rPr>
              <w:t>Trboje</w:t>
            </w:r>
            <w:r>
              <w:rPr>
                <w:rFonts w:ascii="Arial" w:hAnsi="Arial" w:cs="Arial"/>
              </w:rPr>
              <w:t xml:space="preserve"> (2126)</w:t>
            </w:r>
          </w:p>
        </w:tc>
      </w:tr>
    </w:tbl>
    <w:p w:rsidR="00150A9B" w:rsidRDefault="00150A9B" w:rsidP="008844C3">
      <w:pPr>
        <w:pStyle w:val="Brezrazmikov"/>
      </w:pPr>
    </w:p>
    <w:p w:rsidR="00802036" w:rsidRDefault="00802036" w:rsidP="002333D9">
      <w:pPr>
        <w:autoSpaceDE w:val="0"/>
        <w:autoSpaceDN w:val="0"/>
        <w:adjustRightInd w:val="0"/>
        <w:spacing w:after="0"/>
        <w:ind w:left="567"/>
        <w:jc w:val="both"/>
        <w:rPr>
          <w:rFonts w:ascii="Arial" w:hAnsi="Arial" w:cs="Arial"/>
        </w:rPr>
      </w:pPr>
      <w:r>
        <w:rPr>
          <w:rFonts w:ascii="Arial" w:hAnsi="Arial" w:cs="Arial"/>
        </w:rPr>
        <w:t>Uredba o določitvi zunanje meje priobalnega zemljišča ob levem bregu vodotoka Sava na območju Trbojskega jezera v naselju Trboje v Občini Šenčur (Uradni list RS, 29/2016) je priloga OPPN stanovanjska hiša Rozman-Kralj.</w:t>
      </w:r>
    </w:p>
    <w:p w:rsidR="00802036" w:rsidRDefault="00802036" w:rsidP="002333D9">
      <w:pPr>
        <w:autoSpaceDE w:val="0"/>
        <w:autoSpaceDN w:val="0"/>
        <w:adjustRightInd w:val="0"/>
        <w:spacing w:after="0"/>
        <w:ind w:left="567"/>
        <w:jc w:val="both"/>
        <w:rPr>
          <w:rFonts w:ascii="Arial" w:hAnsi="Arial" w:cs="Arial"/>
        </w:rPr>
      </w:pPr>
    </w:p>
    <w:p w:rsidR="00150A9B" w:rsidRPr="00F863C4" w:rsidRDefault="00150A9B" w:rsidP="002333D9">
      <w:pPr>
        <w:autoSpaceDE w:val="0"/>
        <w:autoSpaceDN w:val="0"/>
        <w:adjustRightInd w:val="0"/>
        <w:spacing w:after="0"/>
        <w:ind w:left="567"/>
        <w:jc w:val="both"/>
        <w:rPr>
          <w:rFonts w:ascii="Arial" w:hAnsi="Arial" w:cs="Arial"/>
        </w:rPr>
      </w:pPr>
      <w:r w:rsidRPr="00F863C4">
        <w:rPr>
          <w:rFonts w:ascii="Arial" w:hAnsi="Arial" w:cs="Arial"/>
        </w:rPr>
        <w:t>V skladu z določili 14. člena Zakona o vodah je v primeru stavbnih zemljišč, pod določenimi</w:t>
      </w:r>
      <w:r>
        <w:rPr>
          <w:rFonts w:ascii="Arial" w:hAnsi="Arial" w:cs="Arial"/>
        </w:rPr>
        <w:t xml:space="preserve"> </w:t>
      </w:r>
      <w:r w:rsidRPr="00F863C4">
        <w:rPr>
          <w:rFonts w:ascii="Arial" w:hAnsi="Arial" w:cs="Arial"/>
        </w:rPr>
        <w:t>pogoji, dopustna določitev drugačne meje priobalnih zemljišč. Iz javnih evidenc kartografskega dela OPN Šenčur (Uradno glasilo slovenskih občin, št. 7/2011) (</w:t>
      </w:r>
      <w:hyperlink r:id="rId262" w:history="1">
        <w:r w:rsidRPr="00F863C4">
          <w:rPr>
            <w:rStyle w:val="Hiperpovezava"/>
            <w:rFonts w:ascii="Arial" w:hAnsi="Arial" w:cs="Arial"/>
          </w:rPr>
          <w:t>URL://geoprostor.net</w:t>
        </w:r>
      </w:hyperlink>
      <w:r w:rsidRPr="00F863C4">
        <w:rPr>
          <w:rFonts w:ascii="Arial" w:hAnsi="Arial" w:cs="Arial"/>
        </w:rPr>
        <w:t>).je za parcelo razvidno, da je namenska raba stavbno zemljišče.</w:t>
      </w:r>
    </w:p>
    <w:p w:rsidR="00150A9B" w:rsidRPr="00F863C4" w:rsidRDefault="00150A9B" w:rsidP="002333D9">
      <w:pPr>
        <w:pStyle w:val="Brezrazmikov"/>
        <w:spacing w:line="276" w:lineRule="auto"/>
      </w:pPr>
    </w:p>
    <w:p w:rsidR="00150A9B" w:rsidRPr="00F863C4" w:rsidRDefault="00150A9B" w:rsidP="002333D9">
      <w:pPr>
        <w:autoSpaceDE w:val="0"/>
        <w:autoSpaceDN w:val="0"/>
        <w:adjustRightInd w:val="0"/>
        <w:spacing w:after="0"/>
        <w:ind w:left="567"/>
        <w:jc w:val="both"/>
        <w:rPr>
          <w:rFonts w:ascii="Arial" w:hAnsi="Arial" w:cs="Arial"/>
          <w:color w:val="000000" w:themeColor="text1"/>
        </w:rPr>
      </w:pPr>
      <w:r w:rsidRPr="00F863C4">
        <w:rPr>
          <w:rFonts w:ascii="Arial" w:hAnsi="Arial" w:cs="Arial"/>
          <w:color w:val="000000" w:themeColor="text1"/>
        </w:rPr>
        <w:t>Inštitut za vode RS je predlagal spremembo zunanje meje</w:t>
      </w:r>
      <w:r w:rsidR="002333D9">
        <w:rPr>
          <w:rFonts w:ascii="Arial" w:hAnsi="Arial" w:cs="Arial"/>
          <w:color w:val="000000" w:themeColor="text1"/>
        </w:rPr>
        <w:t xml:space="preserve"> priobalnega zemljišča na levem </w:t>
      </w:r>
      <w:r w:rsidRPr="00F863C4">
        <w:rPr>
          <w:rFonts w:ascii="Arial" w:hAnsi="Arial" w:cs="Arial"/>
          <w:color w:val="000000" w:themeColor="text1"/>
        </w:rPr>
        <w:t>bregu Save</w:t>
      </w:r>
      <w:r>
        <w:rPr>
          <w:rFonts w:ascii="Arial" w:hAnsi="Arial" w:cs="Arial"/>
          <w:color w:val="000000" w:themeColor="text1"/>
        </w:rPr>
        <w:t xml:space="preserve">, </w:t>
      </w:r>
      <w:r w:rsidRPr="00F863C4">
        <w:rPr>
          <w:rFonts w:ascii="Arial" w:hAnsi="Arial" w:cs="Arial"/>
          <w:color w:val="000000" w:themeColor="text1"/>
        </w:rPr>
        <w:t>v naselju Trboje</w:t>
      </w:r>
      <w:r>
        <w:rPr>
          <w:rFonts w:ascii="Arial" w:hAnsi="Arial" w:cs="Arial"/>
          <w:color w:val="000000" w:themeColor="text1"/>
        </w:rPr>
        <w:t>,</w:t>
      </w:r>
      <w:r w:rsidRPr="00F863C4">
        <w:rPr>
          <w:rFonts w:ascii="Arial" w:hAnsi="Arial" w:cs="Arial"/>
          <w:color w:val="000000" w:themeColor="text1"/>
        </w:rPr>
        <w:t xml:space="preserve"> na parceli s številkami 4/1 k.o. Trboje. Zunanja meja priobalnega zemljišča je je zmanjšana na 5 metrov.</w:t>
      </w:r>
    </w:p>
    <w:p w:rsidR="00150A9B" w:rsidRPr="00F863C4" w:rsidRDefault="00150A9B" w:rsidP="002333D9">
      <w:pPr>
        <w:pStyle w:val="Brezrazmikov"/>
        <w:spacing w:line="276" w:lineRule="auto"/>
      </w:pPr>
    </w:p>
    <w:p w:rsidR="00150A9B" w:rsidRPr="00182B81" w:rsidRDefault="00150A9B" w:rsidP="002333D9">
      <w:pPr>
        <w:autoSpaceDE w:val="0"/>
        <w:autoSpaceDN w:val="0"/>
        <w:adjustRightInd w:val="0"/>
        <w:spacing w:after="0"/>
        <w:ind w:left="567"/>
        <w:jc w:val="both"/>
        <w:rPr>
          <w:rFonts w:ascii="Arial" w:hAnsi="Arial" w:cs="Arial"/>
          <w:color w:val="000000" w:themeColor="text1"/>
        </w:rPr>
      </w:pPr>
      <w:r w:rsidRPr="00F863C4">
        <w:rPr>
          <w:rFonts w:ascii="Arial" w:hAnsi="Arial" w:cs="Arial"/>
          <w:color w:val="000000" w:themeColor="text1"/>
        </w:rPr>
        <w:t>V nadaljevanju navajamo povzetek izpolnjevanja pogojev za dovoljen</w:t>
      </w:r>
      <w:r w:rsidR="00182B81">
        <w:rPr>
          <w:rFonts w:ascii="Arial" w:hAnsi="Arial" w:cs="Arial"/>
          <w:color w:val="000000" w:themeColor="text1"/>
        </w:rPr>
        <w:t xml:space="preserve">e spremembe meje </w:t>
      </w:r>
      <w:r w:rsidRPr="00F863C4">
        <w:rPr>
          <w:rFonts w:ascii="Arial" w:hAnsi="Arial" w:cs="Arial"/>
          <w:color w:val="000000" w:themeColor="text1"/>
        </w:rPr>
        <w:t xml:space="preserve">priobalnega zemljišča po Zakonu o vodah (Zakona o vodah </w:t>
      </w:r>
      <w:r w:rsidRPr="00F863C4">
        <w:rPr>
          <w:rFonts w:ascii="Arial" w:hAnsi="Arial" w:cs="Arial"/>
          <w:bCs/>
          <w:color w:val="000000" w:themeColor="text1"/>
        </w:rPr>
        <w:t xml:space="preserve">(Uradni list RS, št. </w:t>
      </w:r>
      <w:hyperlink r:id="rId263" w:tgtFrame="_blank" w:tooltip="Zakon o vodah (ZV-1)" w:history="1">
        <w:r w:rsidRPr="00F863C4">
          <w:rPr>
            <w:rFonts w:ascii="Arial" w:hAnsi="Arial" w:cs="Arial"/>
            <w:bCs/>
            <w:color w:val="000000" w:themeColor="text1"/>
          </w:rPr>
          <w:t>67/02</w:t>
        </w:r>
      </w:hyperlink>
      <w:r w:rsidRPr="00F863C4">
        <w:rPr>
          <w:rFonts w:ascii="Arial" w:hAnsi="Arial" w:cs="Arial"/>
          <w:bCs/>
          <w:color w:val="000000" w:themeColor="text1"/>
        </w:rPr>
        <w:t xml:space="preserve">, </w:t>
      </w:r>
      <w:hyperlink r:id="rId264" w:tgtFrame="_blank" w:tooltip="Zakon o spremembah in dopolnitvah zakona o zdravstveni inšpekciji" w:history="1">
        <w:r w:rsidRPr="00F863C4">
          <w:rPr>
            <w:rFonts w:ascii="Arial" w:hAnsi="Arial" w:cs="Arial"/>
            <w:bCs/>
            <w:color w:val="000000" w:themeColor="text1"/>
          </w:rPr>
          <w:t>2/04</w:t>
        </w:r>
      </w:hyperlink>
      <w:r w:rsidRPr="00F863C4">
        <w:rPr>
          <w:rFonts w:ascii="Arial" w:hAnsi="Arial" w:cs="Arial"/>
          <w:bCs/>
          <w:color w:val="000000" w:themeColor="text1"/>
        </w:rPr>
        <w:t xml:space="preserve"> – ZZdrI-A, </w:t>
      </w:r>
      <w:hyperlink r:id="rId265" w:tgtFrame="_blank" w:tooltip="Zakon o varstvu okolja" w:history="1">
        <w:r w:rsidRPr="00F863C4">
          <w:rPr>
            <w:rFonts w:ascii="Arial" w:hAnsi="Arial" w:cs="Arial"/>
            <w:bCs/>
            <w:color w:val="000000" w:themeColor="text1"/>
          </w:rPr>
          <w:t>41/04</w:t>
        </w:r>
      </w:hyperlink>
      <w:r w:rsidRPr="00F863C4">
        <w:rPr>
          <w:rFonts w:ascii="Arial" w:hAnsi="Arial" w:cs="Arial"/>
          <w:bCs/>
          <w:color w:val="000000" w:themeColor="text1"/>
        </w:rPr>
        <w:t xml:space="preserve"> – ZVO-1, </w:t>
      </w:r>
      <w:hyperlink r:id="rId266" w:tgtFrame="_blank" w:tooltip="Zakon o spremembah in dopolnitvah Zakona o vodah" w:history="1">
        <w:r w:rsidRPr="00F863C4">
          <w:rPr>
            <w:rFonts w:ascii="Arial" w:hAnsi="Arial" w:cs="Arial"/>
            <w:bCs/>
            <w:color w:val="000000" w:themeColor="text1"/>
          </w:rPr>
          <w:t>57/08</w:t>
        </w:r>
      </w:hyperlink>
      <w:r w:rsidRPr="00F863C4">
        <w:rPr>
          <w:rFonts w:ascii="Arial" w:hAnsi="Arial" w:cs="Arial"/>
          <w:bCs/>
          <w:color w:val="000000" w:themeColor="text1"/>
        </w:rPr>
        <w:t xml:space="preserve">, </w:t>
      </w:r>
      <w:hyperlink r:id="rId267" w:tgtFrame="_blank" w:tooltip="Zakon o spremembah in dopolnitvah Zakona o vodah" w:history="1">
        <w:r w:rsidRPr="00F863C4">
          <w:rPr>
            <w:rFonts w:ascii="Arial" w:hAnsi="Arial" w:cs="Arial"/>
            <w:bCs/>
            <w:color w:val="000000" w:themeColor="text1"/>
          </w:rPr>
          <w:t>57/12</w:t>
        </w:r>
      </w:hyperlink>
      <w:r w:rsidRPr="00F863C4">
        <w:rPr>
          <w:rFonts w:ascii="Arial" w:hAnsi="Arial" w:cs="Arial"/>
          <w:bCs/>
          <w:color w:val="000000" w:themeColor="text1"/>
        </w:rPr>
        <w:t xml:space="preserve">, </w:t>
      </w:r>
      <w:hyperlink r:id="rId268" w:tgtFrame="_blank" w:tooltip="Zakon o dopolnitvah Zakona o vodah" w:history="1">
        <w:r w:rsidRPr="00F863C4">
          <w:rPr>
            <w:rFonts w:ascii="Arial" w:hAnsi="Arial" w:cs="Arial"/>
            <w:bCs/>
            <w:color w:val="000000" w:themeColor="text1"/>
          </w:rPr>
          <w:t>100/13</w:t>
        </w:r>
      </w:hyperlink>
      <w:r w:rsidRPr="00F863C4">
        <w:rPr>
          <w:rFonts w:ascii="Arial" w:hAnsi="Arial" w:cs="Arial"/>
          <w:bCs/>
          <w:color w:val="000000" w:themeColor="text1"/>
        </w:rPr>
        <w:t xml:space="preserve"> in </w:t>
      </w:r>
      <w:hyperlink r:id="rId269" w:tgtFrame="_blank" w:tooltip="Zakon o spremembah in dopolnitvah Zakona o vodah" w:history="1">
        <w:r w:rsidRPr="00F863C4">
          <w:rPr>
            <w:rFonts w:ascii="Arial" w:hAnsi="Arial" w:cs="Arial"/>
            <w:bCs/>
            <w:color w:val="000000" w:themeColor="text1"/>
          </w:rPr>
          <w:t>40/14</w:t>
        </w:r>
      </w:hyperlink>
      <w:r w:rsidRPr="00F863C4">
        <w:rPr>
          <w:rFonts w:ascii="Arial" w:hAnsi="Arial" w:cs="Arial"/>
          <w:bCs/>
          <w:color w:val="000000" w:themeColor="text1"/>
        </w:rPr>
        <w:t>):</w:t>
      </w:r>
      <w:r w:rsidR="002333D9">
        <w:rPr>
          <w:rFonts w:ascii="Arial" w:hAnsi="Arial" w:cs="Arial"/>
          <w:bCs/>
          <w:color w:val="000000" w:themeColor="text1"/>
        </w:rPr>
        <w:t xml:space="preserve"> V ta namen je Vlada RS </w:t>
      </w:r>
      <w:r w:rsidR="002333D9" w:rsidRPr="002333D9">
        <w:rPr>
          <w:rFonts w:ascii="Arial" w:hAnsi="Arial" w:cs="Arial"/>
          <w:bCs/>
          <w:color w:val="000000" w:themeColor="text1"/>
        </w:rPr>
        <w:t xml:space="preserve">sprejela Uredbo </w:t>
      </w:r>
      <w:r w:rsidR="002333D9" w:rsidRPr="002333D9">
        <w:rPr>
          <w:rFonts w:ascii="Arial" w:hAnsi="Arial" w:cs="Arial"/>
        </w:rPr>
        <w:t>o določitvi zunanje meje priobalnega zemljišča na nekaterih zemljiških parcelah ob levem bregu Save na območju Trbojskega jezera v občini Šenčur.</w:t>
      </w:r>
    </w:p>
    <w:p w:rsidR="008844C3" w:rsidRPr="002333D9" w:rsidRDefault="008844C3" w:rsidP="002333D9">
      <w:pPr>
        <w:autoSpaceDE w:val="0"/>
        <w:autoSpaceDN w:val="0"/>
        <w:adjustRightInd w:val="0"/>
        <w:spacing w:after="0"/>
        <w:jc w:val="both"/>
        <w:rPr>
          <w:rFonts w:ascii="Arial" w:hAnsi="Arial" w:cs="Arial"/>
          <w:color w:val="000000" w:themeColor="text1"/>
        </w:rPr>
      </w:pPr>
    </w:p>
    <w:p w:rsidR="00150A9B" w:rsidRDefault="00150A9B" w:rsidP="00BE19CA">
      <w:pPr>
        <w:pStyle w:val="Odstavekseznama"/>
        <w:numPr>
          <w:ilvl w:val="0"/>
          <w:numId w:val="26"/>
        </w:numPr>
        <w:tabs>
          <w:tab w:val="left" w:pos="851"/>
        </w:tabs>
        <w:autoSpaceDE w:val="0"/>
        <w:autoSpaceDN w:val="0"/>
        <w:adjustRightInd w:val="0"/>
        <w:spacing w:after="0"/>
        <w:ind w:left="851" w:hanging="284"/>
        <w:jc w:val="both"/>
        <w:rPr>
          <w:rFonts w:ascii="Arial" w:hAnsi="Arial" w:cs="Arial"/>
          <w:color w:val="000000" w:themeColor="text1"/>
        </w:rPr>
      </w:pPr>
      <w:r w:rsidRPr="00F503FD">
        <w:rPr>
          <w:rFonts w:ascii="Arial" w:hAnsi="Arial" w:cs="Arial"/>
          <w:b/>
          <w:color w:val="000000" w:themeColor="text1"/>
        </w:rPr>
        <w:t>Če gre za poseg na obstoječem stavbnem zemljišču znotraj obstoječega naselja in je predviden v prostorskih aktih občine</w:t>
      </w:r>
      <w:r w:rsidRPr="00F863C4">
        <w:rPr>
          <w:rFonts w:ascii="Arial" w:hAnsi="Arial" w:cs="Arial"/>
          <w:color w:val="000000" w:themeColor="text1"/>
        </w:rPr>
        <w:t>.</w:t>
      </w:r>
    </w:p>
    <w:p w:rsidR="00150A9B" w:rsidRDefault="00150A9B" w:rsidP="00A9429B">
      <w:pPr>
        <w:pStyle w:val="Odstavekseznama"/>
        <w:autoSpaceDE w:val="0"/>
        <w:autoSpaceDN w:val="0"/>
        <w:adjustRightInd w:val="0"/>
        <w:spacing w:after="0"/>
        <w:ind w:left="851"/>
        <w:jc w:val="both"/>
        <w:rPr>
          <w:rFonts w:ascii="Arial" w:hAnsi="Arial" w:cs="Arial"/>
          <w:color w:val="000000" w:themeColor="text1"/>
        </w:rPr>
      </w:pPr>
      <w:r w:rsidRPr="00F863C4">
        <w:rPr>
          <w:rFonts w:ascii="Arial" w:hAnsi="Arial" w:cs="Arial"/>
          <w:color w:val="000000" w:themeColor="text1"/>
        </w:rPr>
        <w:t>Gre za obstoječa stavbna zemljišča znotraj obstoječega naselja.</w:t>
      </w:r>
    </w:p>
    <w:p w:rsidR="00182B81" w:rsidRPr="00F863C4" w:rsidRDefault="00182B81" w:rsidP="002333D9">
      <w:pPr>
        <w:pStyle w:val="Brezrazmikov"/>
        <w:spacing w:line="276" w:lineRule="auto"/>
      </w:pPr>
    </w:p>
    <w:p w:rsidR="00150A9B" w:rsidRPr="00F503FD" w:rsidRDefault="00150A9B" w:rsidP="00BE19CA">
      <w:pPr>
        <w:pStyle w:val="Odstavekseznama"/>
        <w:numPr>
          <w:ilvl w:val="0"/>
          <w:numId w:val="26"/>
        </w:numPr>
        <w:autoSpaceDE w:val="0"/>
        <w:autoSpaceDN w:val="0"/>
        <w:adjustRightInd w:val="0"/>
        <w:spacing w:after="0"/>
        <w:ind w:left="851" w:hanging="284"/>
        <w:jc w:val="both"/>
        <w:rPr>
          <w:rFonts w:ascii="Arial" w:hAnsi="Arial" w:cs="Arial"/>
          <w:b/>
          <w:color w:val="000000" w:themeColor="text1"/>
        </w:rPr>
      </w:pPr>
      <w:r w:rsidRPr="00F503FD">
        <w:rPr>
          <w:rFonts w:ascii="Arial" w:hAnsi="Arial" w:cs="Arial"/>
          <w:b/>
          <w:color w:val="000000" w:themeColor="text1"/>
        </w:rPr>
        <w:t>Če se s tem ne povečuje poplavna ali erozijske nevarnost ali ogroženost, oziroma, oziroma navedba ukrepov.</w:t>
      </w:r>
    </w:p>
    <w:p w:rsidR="00150A9B" w:rsidRDefault="00150A9B" w:rsidP="00A9429B">
      <w:pPr>
        <w:pStyle w:val="Odstavekseznama"/>
        <w:autoSpaceDE w:val="0"/>
        <w:autoSpaceDN w:val="0"/>
        <w:adjustRightInd w:val="0"/>
        <w:spacing w:after="0"/>
        <w:ind w:left="851"/>
        <w:jc w:val="both"/>
        <w:rPr>
          <w:rFonts w:ascii="Arial" w:hAnsi="Arial" w:cs="Arial"/>
          <w:color w:val="000000" w:themeColor="text1"/>
        </w:rPr>
      </w:pPr>
      <w:r>
        <w:rPr>
          <w:rFonts w:ascii="Arial" w:hAnsi="Arial" w:cs="Arial"/>
          <w:color w:val="000000" w:themeColor="text1"/>
        </w:rPr>
        <w:t xml:space="preserve">Predlagana sprememba meje priobalnega zemljišča ne vpliva na </w:t>
      </w:r>
      <w:r w:rsidRPr="00F503FD">
        <w:rPr>
          <w:rFonts w:ascii="Arial" w:hAnsi="Arial" w:cs="Arial"/>
          <w:color w:val="000000" w:themeColor="text1"/>
        </w:rPr>
        <w:t>povečanje poplavne in erozijske nevarnosti.</w:t>
      </w:r>
      <w:r>
        <w:rPr>
          <w:rFonts w:ascii="Arial" w:hAnsi="Arial" w:cs="Arial"/>
          <w:color w:val="000000" w:themeColor="text1"/>
        </w:rPr>
        <w:t xml:space="preserve"> Prenovljeni (novi) objekti ne bodo na poplavnem področju Q100.</w:t>
      </w:r>
    </w:p>
    <w:p w:rsidR="00182B81" w:rsidRPr="00802036" w:rsidRDefault="00182B81" w:rsidP="00802036">
      <w:pPr>
        <w:pStyle w:val="Brezrazmikov"/>
      </w:pPr>
    </w:p>
    <w:p w:rsidR="00150A9B" w:rsidRPr="00F503FD" w:rsidRDefault="00150A9B" w:rsidP="00BE19CA">
      <w:pPr>
        <w:pStyle w:val="Odstavekseznama"/>
        <w:numPr>
          <w:ilvl w:val="0"/>
          <w:numId w:val="26"/>
        </w:numPr>
        <w:tabs>
          <w:tab w:val="left" w:pos="851"/>
        </w:tabs>
        <w:autoSpaceDE w:val="0"/>
        <w:autoSpaceDN w:val="0"/>
        <w:adjustRightInd w:val="0"/>
        <w:spacing w:after="0"/>
        <w:ind w:left="567" w:firstLine="0"/>
        <w:jc w:val="both"/>
        <w:rPr>
          <w:rFonts w:ascii="Arial" w:hAnsi="Arial" w:cs="Arial"/>
          <w:b/>
          <w:color w:val="000000" w:themeColor="text1"/>
        </w:rPr>
      </w:pPr>
      <w:r w:rsidRPr="00F503FD">
        <w:rPr>
          <w:rFonts w:ascii="Arial" w:hAnsi="Arial" w:cs="Arial"/>
          <w:b/>
          <w:color w:val="000000" w:themeColor="text1"/>
        </w:rPr>
        <w:t>Če se s tem ne poslabšuje stanje voda.</w:t>
      </w:r>
    </w:p>
    <w:p w:rsidR="00150A9B" w:rsidRDefault="00150A9B" w:rsidP="00A9429B">
      <w:pPr>
        <w:pStyle w:val="Odstavekseznama"/>
        <w:autoSpaceDE w:val="0"/>
        <w:autoSpaceDN w:val="0"/>
        <w:adjustRightInd w:val="0"/>
        <w:spacing w:after="0"/>
        <w:ind w:left="851"/>
        <w:jc w:val="both"/>
        <w:rPr>
          <w:rFonts w:ascii="Arial" w:hAnsi="Arial" w:cs="Arial"/>
          <w:color w:val="000000" w:themeColor="text1"/>
        </w:rPr>
      </w:pPr>
      <w:r>
        <w:rPr>
          <w:rFonts w:ascii="Arial" w:hAnsi="Arial" w:cs="Arial"/>
          <w:color w:val="000000" w:themeColor="text1"/>
        </w:rPr>
        <w:t>Poseg ne bo vplival na poslabšanje stanje voda.</w:t>
      </w:r>
    </w:p>
    <w:p w:rsidR="00150A9B" w:rsidRDefault="00150A9B" w:rsidP="00802036">
      <w:pPr>
        <w:pStyle w:val="Brezrazmikov"/>
      </w:pPr>
    </w:p>
    <w:p w:rsidR="00802036" w:rsidRDefault="00802036" w:rsidP="00802036">
      <w:pPr>
        <w:pStyle w:val="Brezrazmikov"/>
      </w:pPr>
    </w:p>
    <w:p w:rsidR="00802036" w:rsidRDefault="00802036" w:rsidP="00802036">
      <w:pPr>
        <w:pStyle w:val="Brezrazmikov"/>
      </w:pPr>
    </w:p>
    <w:p w:rsidR="00802036" w:rsidRPr="00802036" w:rsidRDefault="00802036" w:rsidP="00802036">
      <w:pPr>
        <w:pStyle w:val="Brezrazmikov"/>
      </w:pPr>
    </w:p>
    <w:p w:rsidR="00150A9B" w:rsidRPr="00F503FD" w:rsidRDefault="00150A9B" w:rsidP="00BE19CA">
      <w:pPr>
        <w:pStyle w:val="Odstavekseznama"/>
        <w:numPr>
          <w:ilvl w:val="0"/>
          <w:numId w:val="26"/>
        </w:numPr>
        <w:tabs>
          <w:tab w:val="left" w:pos="567"/>
          <w:tab w:val="left" w:pos="851"/>
        </w:tabs>
        <w:autoSpaceDE w:val="0"/>
        <w:autoSpaceDN w:val="0"/>
        <w:adjustRightInd w:val="0"/>
        <w:spacing w:after="0"/>
        <w:ind w:left="567" w:firstLine="0"/>
        <w:jc w:val="both"/>
        <w:rPr>
          <w:rFonts w:ascii="Arial" w:hAnsi="Arial" w:cs="Arial"/>
          <w:b/>
          <w:color w:val="000000" w:themeColor="text1"/>
        </w:rPr>
      </w:pPr>
      <w:r w:rsidRPr="00F503FD">
        <w:rPr>
          <w:rFonts w:ascii="Arial" w:hAnsi="Arial" w:cs="Arial"/>
          <w:b/>
          <w:color w:val="000000" w:themeColor="text1"/>
        </w:rPr>
        <w:t>Če je omogočeno izvajanje javnih služb in splošna raba.</w:t>
      </w:r>
    </w:p>
    <w:p w:rsidR="00150A9B" w:rsidRDefault="00150A9B" w:rsidP="00A9429B">
      <w:pPr>
        <w:pStyle w:val="Odstavekseznama"/>
        <w:autoSpaceDE w:val="0"/>
        <w:autoSpaceDN w:val="0"/>
        <w:adjustRightInd w:val="0"/>
        <w:spacing w:after="0"/>
        <w:ind w:left="851"/>
        <w:jc w:val="both"/>
        <w:rPr>
          <w:rFonts w:ascii="Arial" w:hAnsi="Arial" w:cs="Arial"/>
          <w:color w:val="000000" w:themeColor="text1"/>
        </w:rPr>
      </w:pPr>
      <w:r>
        <w:rPr>
          <w:rFonts w:ascii="Arial" w:hAnsi="Arial" w:cs="Arial"/>
          <w:color w:val="000000" w:themeColor="text1"/>
        </w:rPr>
        <w:t>Na levem bregu je dostop do struge možen. Zaradi predvidenih ureditev se stanje ne bo spremenilo. Obstoječe stanje na parceli dopušča prehod s stroji po priobalnem zemljišču. Za splošno rabo je obrežni pas širine 5 m možen in dostopen.</w:t>
      </w:r>
    </w:p>
    <w:p w:rsidR="00150A9B" w:rsidRPr="00F863C4" w:rsidRDefault="00150A9B" w:rsidP="00A9429B">
      <w:pPr>
        <w:pStyle w:val="Brezrazmikov"/>
        <w:spacing w:line="276" w:lineRule="auto"/>
        <w:ind w:left="851" w:hanging="851"/>
      </w:pPr>
    </w:p>
    <w:p w:rsidR="00150A9B" w:rsidRDefault="00150A9B" w:rsidP="00BE19CA">
      <w:pPr>
        <w:pStyle w:val="Odstavekseznama"/>
        <w:numPr>
          <w:ilvl w:val="0"/>
          <w:numId w:val="26"/>
        </w:numPr>
        <w:autoSpaceDE w:val="0"/>
        <w:autoSpaceDN w:val="0"/>
        <w:adjustRightInd w:val="0"/>
        <w:spacing w:after="0"/>
        <w:ind w:left="851" w:hanging="284"/>
        <w:jc w:val="both"/>
        <w:rPr>
          <w:rFonts w:ascii="Arial" w:hAnsi="Arial" w:cs="Arial"/>
          <w:color w:val="000000" w:themeColor="text1"/>
        </w:rPr>
      </w:pPr>
      <w:r w:rsidRPr="00F503FD">
        <w:rPr>
          <w:rFonts w:ascii="Arial" w:hAnsi="Arial" w:cs="Arial"/>
          <w:b/>
          <w:color w:val="000000" w:themeColor="text1"/>
        </w:rPr>
        <w:t>Če ne omejuje obstoječe posebne rabe voda</w:t>
      </w:r>
      <w:r w:rsidRPr="00F863C4">
        <w:rPr>
          <w:rFonts w:ascii="Arial" w:hAnsi="Arial" w:cs="Arial"/>
          <w:color w:val="000000" w:themeColor="text1"/>
        </w:rPr>
        <w:t xml:space="preserve">. </w:t>
      </w:r>
    </w:p>
    <w:p w:rsidR="00150A9B" w:rsidRDefault="00150A9B" w:rsidP="00A9429B">
      <w:pPr>
        <w:pStyle w:val="Odstavekseznama"/>
        <w:autoSpaceDE w:val="0"/>
        <w:autoSpaceDN w:val="0"/>
        <w:adjustRightInd w:val="0"/>
        <w:spacing w:after="0"/>
        <w:ind w:left="851"/>
        <w:jc w:val="both"/>
        <w:rPr>
          <w:rFonts w:ascii="Arial" w:hAnsi="Arial" w:cs="Arial"/>
          <w:color w:val="000000" w:themeColor="text1"/>
        </w:rPr>
      </w:pPr>
      <w:r>
        <w:rPr>
          <w:rFonts w:ascii="Arial" w:hAnsi="Arial" w:cs="Arial"/>
          <w:color w:val="000000" w:themeColor="text1"/>
        </w:rPr>
        <w:t>Na odseku Save je zajezitev zaradi HE Mavčiče oz. posebna raba vode. Sprememba meje priobalnega zemljišča ne vpliva na posebno (energetsko) rabo vode.</w:t>
      </w:r>
    </w:p>
    <w:p w:rsidR="00150A9B" w:rsidRPr="00F863C4" w:rsidRDefault="00150A9B" w:rsidP="00A9429B">
      <w:pPr>
        <w:pStyle w:val="Brezrazmikov"/>
        <w:spacing w:line="276" w:lineRule="auto"/>
        <w:ind w:left="284"/>
      </w:pPr>
    </w:p>
    <w:p w:rsidR="00150A9B" w:rsidRPr="00F503FD" w:rsidRDefault="00150A9B" w:rsidP="00BE19CA">
      <w:pPr>
        <w:pStyle w:val="Odstavekseznama"/>
        <w:numPr>
          <w:ilvl w:val="0"/>
          <w:numId w:val="26"/>
        </w:numPr>
        <w:tabs>
          <w:tab w:val="left" w:pos="851"/>
        </w:tabs>
        <w:autoSpaceDE w:val="0"/>
        <w:autoSpaceDN w:val="0"/>
        <w:adjustRightInd w:val="0"/>
        <w:spacing w:after="0"/>
        <w:ind w:left="284" w:firstLine="283"/>
        <w:jc w:val="both"/>
        <w:rPr>
          <w:rFonts w:ascii="Arial" w:hAnsi="Arial" w:cs="Arial"/>
          <w:b/>
          <w:color w:val="000000" w:themeColor="text1"/>
        </w:rPr>
      </w:pPr>
      <w:r w:rsidRPr="00F503FD">
        <w:rPr>
          <w:rFonts w:ascii="Arial" w:hAnsi="Arial" w:cs="Arial"/>
          <w:b/>
          <w:color w:val="000000" w:themeColor="text1"/>
        </w:rPr>
        <w:t xml:space="preserve">Če ni v nasprotju s cilji upravljanja z vodami. </w:t>
      </w:r>
    </w:p>
    <w:p w:rsidR="00150A9B" w:rsidRPr="00F863C4" w:rsidRDefault="00150A9B" w:rsidP="00A9429B">
      <w:pPr>
        <w:pStyle w:val="Odstavekseznama"/>
        <w:autoSpaceDE w:val="0"/>
        <w:autoSpaceDN w:val="0"/>
        <w:adjustRightInd w:val="0"/>
        <w:spacing w:after="0"/>
        <w:ind w:left="851"/>
        <w:jc w:val="both"/>
        <w:rPr>
          <w:rFonts w:ascii="Arial" w:hAnsi="Arial" w:cs="Arial"/>
          <w:color w:val="000000" w:themeColor="text1"/>
        </w:rPr>
      </w:pPr>
      <w:r w:rsidRPr="00F863C4">
        <w:rPr>
          <w:rFonts w:ascii="Arial" w:hAnsi="Arial" w:cs="Arial"/>
          <w:color w:val="000000" w:themeColor="text1"/>
        </w:rPr>
        <w:t>Sprememba meje ne vpliva na cilje upravljanja z vodami in ni v nasprotju s pogoji izdane uredbe o načrtu upravljanja z vodami 2009 do 2015.</w:t>
      </w:r>
    </w:p>
    <w:p w:rsidR="00C055DB" w:rsidRDefault="00C055DB" w:rsidP="00182B81">
      <w:pPr>
        <w:pStyle w:val="Brezrazmikov"/>
      </w:pPr>
    </w:p>
    <w:p w:rsidR="008844C3" w:rsidRPr="00182B81" w:rsidRDefault="008844C3" w:rsidP="00182B81">
      <w:pPr>
        <w:pStyle w:val="Brezrazmikov"/>
      </w:pPr>
    </w:p>
    <w:p w:rsidR="00297687" w:rsidRPr="00182B81" w:rsidRDefault="00182B81" w:rsidP="001D5B1D">
      <w:pPr>
        <w:pStyle w:val="Brezrazmikov"/>
        <w:spacing w:line="276" w:lineRule="auto"/>
        <w:ind w:left="567"/>
        <w:jc w:val="both"/>
        <w:rPr>
          <w:rFonts w:ascii="Arial" w:hAnsi="Arial" w:cs="Arial"/>
          <w:b/>
          <w:caps/>
        </w:rPr>
      </w:pPr>
      <w:r w:rsidRPr="00182B81">
        <w:rPr>
          <w:rFonts w:ascii="Arial" w:hAnsi="Arial" w:cs="Arial"/>
          <w:b/>
          <w:caps/>
        </w:rPr>
        <w:t>III:</w:t>
      </w:r>
      <w:r w:rsidRPr="00182B81">
        <w:rPr>
          <w:rFonts w:ascii="Arial" w:hAnsi="Arial" w:cs="Arial"/>
          <w:b/>
          <w:caps/>
        </w:rPr>
        <w:tab/>
      </w:r>
      <w:r w:rsidR="00297687" w:rsidRPr="00182B81">
        <w:rPr>
          <w:rFonts w:ascii="Arial" w:hAnsi="Arial" w:cs="Arial"/>
          <w:b/>
          <w:caps/>
        </w:rPr>
        <w:t>Razlogi</w:t>
      </w:r>
    </w:p>
    <w:p w:rsidR="00297687" w:rsidRDefault="00297687" w:rsidP="00182B81">
      <w:pPr>
        <w:pStyle w:val="Brezrazmikov"/>
      </w:pPr>
    </w:p>
    <w:p w:rsidR="008844C3" w:rsidRPr="001D5B1D" w:rsidRDefault="008844C3" w:rsidP="00182B81">
      <w:pPr>
        <w:pStyle w:val="Brezrazmikov"/>
      </w:pPr>
    </w:p>
    <w:p w:rsidR="00C055DB" w:rsidRPr="00C055DB" w:rsidRDefault="00C055DB" w:rsidP="002333D9">
      <w:pPr>
        <w:pStyle w:val="Brezrazmikov"/>
        <w:spacing w:line="276" w:lineRule="auto"/>
        <w:ind w:left="567"/>
        <w:jc w:val="both"/>
        <w:rPr>
          <w:rFonts w:ascii="Arial" w:hAnsi="Arial" w:cs="Arial"/>
        </w:rPr>
      </w:pPr>
      <w:r w:rsidRPr="00C055DB">
        <w:rPr>
          <w:rFonts w:ascii="Arial" w:hAnsi="Arial" w:cs="Arial"/>
        </w:rPr>
        <w:t xml:space="preserve">Razlog za sprejem OPPN je že zgrajen stanovanjski objekt hiše, brez gradbenega dovoljenja. Stanovanjski objekt odstopa tudi od določil 105. člena Odloka o občinskem prostorskem načrtu Občine Šenčur (Uradno glasilo slovenskih občin, št. 7/2011). </w:t>
      </w:r>
    </w:p>
    <w:p w:rsidR="00C055DB" w:rsidRPr="00C055DB" w:rsidRDefault="00C055DB" w:rsidP="002333D9">
      <w:pPr>
        <w:pStyle w:val="Brezrazmikov"/>
        <w:spacing w:line="276" w:lineRule="auto"/>
        <w:ind w:left="567"/>
        <w:jc w:val="both"/>
        <w:rPr>
          <w:rFonts w:ascii="Arial" w:hAnsi="Arial" w:cs="Arial"/>
        </w:rPr>
      </w:pPr>
    </w:p>
    <w:p w:rsidR="00C055DB" w:rsidRPr="00C055DB" w:rsidRDefault="00C055DB" w:rsidP="002333D9">
      <w:pPr>
        <w:pStyle w:val="Brezrazmikov"/>
        <w:spacing w:line="276" w:lineRule="auto"/>
        <w:ind w:left="567"/>
        <w:jc w:val="both"/>
        <w:rPr>
          <w:rFonts w:ascii="Arial" w:hAnsi="Arial" w:cs="Arial"/>
        </w:rPr>
      </w:pPr>
      <w:r w:rsidRPr="00C055DB">
        <w:rPr>
          <w:rFonts w:ascii="Arial" w:hAnsi="Arial" w:cs="Arial"/>
        </w:rPr>
        <w:t xml:space="preserve">Hkrati je potrebno s predlaganim postopkom, v skladu z določbami 14. člena Zakona o vodah </w:t>
      </w:r>
      <w:r w:rsidRPr="00C055DB">
        <w:rPr>
          <w:rFonts w:ascii="Arial" w:hAnsi="Arial" w:cs="Arial"/>
          <w:bCs/>
        </w:rPr>
        <w:t xml:space="preserve">(Uradni list RS, št. </w:t>
      </w:r>
      <w:hyperlink r:id="rId270" w:tgtFrame="_blank" w:tooltip="Zakon o vodah (ZV-1)" w:history="1">
        <w:r w:rsidRPr="00C055DB">
          <w:rPr>
            <w:rFonts w:ascii="Arial" w:hAnsi="Arial" w:cs="Arial"/>
            <w:bCs/>
          </w:rPr>
          <w:t>67/02</w:t>
        </w:r>
      </w:hyperlink>
      <w:r w:rsidRPr="00C055DB">
        <w:rPr>
          <w:rFonts w:ascii="Arial" w:hAnsi="Arial" w:cs="Arial"/>
          <w:bCs/>
        </w:rPr>
        <w:t xml:space="preserve">, </w:t>
      </w:r>
      <w:hyperlink r:id="rId271" w:tgtFrame="_blank" w:tooltip="Zakon o spremembah in dopolnitvah zakona o zdravstveni inšpekciji" w:history="1">
        <w:r w:rsidRPr="00C055DB">
          <w:rPr>
            <w:rFonts w:ascii="Arial" w:hAnsi="Arial" w:cs="Arial"/>
            <w:bCs/>
          </w:rPr>
          <w:t>2/04</w:t>
        </w:r>
      </w:hyperlink>
      <w:r w:rsidRPr="00C055DB">
        <w:rPr>
          <w:rFonts w:ascii="Arial" w:hAnsi="Arial" w:cs="Arial"/>
          <w:bCs/>
        </w:rPr>
        <w:t xml:space="preserve"> - ZZdrI-A, </w:t>
      </w:r>
      <w:hyperlink r:id="rId272" w:tgtFrame="_blank" w:tooltip="Zakon o varstvu okolja" w:history="1">
        <w:r w:rsidRPr="00C055DB">
          <w:rPr>
            <w:rFonts w:ascii="Arial" w:hAnsi="Arial" w:cs="Arial"/>
            <w:bCs/>
          </w:rPr>
          <w:t>41/04</w:t>
        </w:r>
      </w:hyperlink>
      <w:r w:rsidRPr="00C055DB">
        <w:rPr>
          <w:rFonts w:ascii="Arial" w:hAnsi="Arial" w:cs="Arial"/>
          <w:bCs/>
        </w:rPr>
        <w:t xml:space="preserve"> - ZVO-1, </w:t>
      </w:r>
      <w:hyperlink r:id="rId273" w:tgtFrame="_blank" w:tooltip="Zakon o spremembah in dopolnitvah Zakona o vodah" w:history="1">
        <w:r w:rsidRPr="00C055DB">
          <w:rPr>
            <w:rFonts w:ascii="Arial" w:hAnsi="Arial" w:cs="Arial"/>
            <w:bCs/>
          </w:rPr>
          <w:t>57/08</w:t>
        </w:r>
      </w:hyperlink>
      <w:r w:rsidRPr="00C055DB">
        <w:rPr>
          <w:rFonts w:ascii="Arial" w:hAnsi="Arial" w:cs="Arial"/>
          <w:bCs/>
        </w:rPr>
        <w:t xml:space="preserve">, </w:t>
      </w:r>
      <w:hyperlink r:id="rId274" w:tgtFrame="_blank" w:tooltip="Zakon o spremembah in dopolnitvah Zakona o vodah" w:history="1">
        <w:r w:rsidRPr="00C055DB">
          <w:rPr>
            <w:rFonts w:ascii="Arial" w:hAnsi="Arial" w:cs="Arial"/>
            <w:bCs/>
          </w:rPr>
          <w:t>57/12</w:t>
        </w:r>
      </w:hyperlink>
      <w:r w:rsidRPr="00C055DB">
        <w:rPr>
          <w:rFonts w:ascii="Arial" w:hAnsi="Arial" w:cs="Arial"/>
          <w:bCs/>
        </w:rPr>
        <w:t xml:space="preserve">, </w:t>
      </w:r>
      <w:hyperlink r:id="rId275" w:tgtFrame="_blank" w:tooltip="Zakon o dopolnitvah Zakona o vodah" w:history="1">
        <w:r w:rsidRPr="00C055DB">
          <w:rPr>
            <w:rFonts w:ascii="Arial" w:hAnsi="Arial" w:cs="Arial"/>
            <w:bCs/>
          </w:rPr>
          <w:t>100/13</w:t>
        </w:r>
      </w:hyperlink>
      <w:r w:rsidRPr="00C055DB">
        <w:rPr>
          <w:rFonts w:ascii="Arial" w:hAnsi="Arial" w:cs="Arial"/>
          <w:bCs/>
        </w:rPr>
        <w:t xml:space="preserve"> in </w:t>
      </w:r>
      <w:hyperlink r:id="rId276" w:tgtFrame="_blank" w:tooltip="Zakon o spremembah in dopolnitvah Zakona o vodah" w:history="1">
        <w:r w:rsidRPr="00C055DB">
          <w:rPr>
            <w:rFonts w:ascii="Arial" w:hAnsi="Arial" w:cs="Arial"/>
            <w:bCs/>
          </w:rPr>
          <w:t>40/14</w:t>
        </w:r>
      </w:hyperlink>
      <w:r w:rsidRPr="00C055DB">
        <w:rPr>
          <w:rFonts w:ascii="Arial" w:hAnsi="Arial" w:cs="Arial"/>
          <w:bCs/>
        </w:rPr>
        <w:t>)</w:t>
      </w:r>
      <w:r w:rsidRPr="00C055DB">
        <w:rPr>
          <w:rFonts w:ascii="Arial" w:hAnsi="Arial" w:cs="Arial"/>
        </w:rPr>
        <w:t>, spremeniti vodno linijo zemljišč, zaradi bližine akumulacijskega jezera.</w:t>
      </w:r>
    </w:p>
    <w:p w:rsidR="00297687" w:rsidRPr="00C055DB" w:rsidRDefault="00297687" w:rsidP="002333D9">
      <w:pPr>
        <w:pStyle w:val="Brezrazmikov"/>
        <w:spacing w:line="276" w:lineRule="auto"/>
        <w:ind w:left="567"/>
        <w:jc w:val="both"/>
        <w:rPr>
          <w:rFonts w:ascii="Arial" w:hAnsi="Arial" w:cs="Arial"/>
        </w:rPr>
      </w:pPr>
    </w:p>
    <w:p w:rsidR="00297687" w:rsidRPr="00C055DB" w:rsidRDefault="00297687" w:rsidP="002333D9">
      <w:pPr>
        <w:pStyle w:val="Brezrazmikov"/>
        <w:spacing w:line="276" w:lineRule="auto"/>
        <w:ind w:left="567"/>
        <w:jc w:val="both"/>
        <w:rPr>
          <w:rFonts w:ascii="Arial" w:hAnsi="Arial" w:cs="Arial"/>
        </w:rPr>
      </w:pPr>
      <w:r w:rsidRPr="00C055DB">
        <w:rPr>
          <w:rFonts w:ascii="Arial" w:hAnsi="Arial" w:cs="Arial"/>
        </w:rPr>
        <w:t>Z OPPN se podrobneje načrtuje umestitev načrtovane ureditve v prostor z vso potrebno uskladitvijo prometne, energetske, komunalne in druge infrastrukture, s prikazom vplivov in povezav prostorske ureditve s sosednjimi območji, z rešitvami in ukrepi za varstvo okolja, ohranjanje narave, varstvo kulturne dediščine in trajnostno rabo naravnih dobrin ter z rešitvami in ukrepi za obrambo in za varstvo pred naravnimi in drugimi nesrečami.</w:t>
      </w:r>
    </w:p>
    <w:p w:rsidR="008844C3" w:rsidRPr="001D5B1D" w:rsidRDefault="008844C3" w:rsidP="00182B81">
      <w:pPr>
        <w:pStyle w:val="Brezrazmikov"/>
      </w:pPr>
    </w:p>
    <w:p w:rsidR="00297687" w:rsidRDefault="00182B81" w:rsidP="001D5B1D">
      <w:pPr>
        <w:autoSpaceDE w:val="0"/>
        <w:autoSpaceDN w:val="0"/>
        <w:adjustRightInd w:val="0"/>
        <w:spacing w:after="0"/>
        <w:ind w:left="567"/>
        <w:rPr>
          <w:rFonts w:ascii="Arial" w:hAnsi="Arial" w:cs="Arial"/>
          <w:b/>
          <w:bCs/>
          <w:caps/>
        </w:rPr>
      </w:pPr>
      <w:r>
        <w:rPr>
          <w:rFonts w:ascii="Arial" w:hAnsi="Arial" w:cs="Arial"/>
          <w:b/>
          <w:bCs/>
          <w:caps/>
        </w:rPr>
        <w:t>IV</w:t>
      </w:r>
      <w:r w:rsidR="00297687" w:rsidRPr="001D5B1D">
        <w:rPr>
          <w:rFonts w:ascii="Arial" w:hAnsi="Arial" w:cs="Arial"/>
          <w:b/>
          <w:bCs/>
          <w:caps/>
        </w:rPr>
        <w:t xml:space="preserve">. </w:t>
      </w:r>
      <w:r w:rsidR="00297687" w:rsidRPr="001D5B1D">
        <w:rPr>
          <w:rFonts w:ascii="Arial" w:hAnsi="Arial" w:cs="Arial"/>
          <w:b/>
          <w:bCs/>
          <w:caps/>
        </w:rPr>
        <w:tab/>
        <w:t>Ureditveno obmo</w:t>
      </w:r>
      <w:r w:rsidR="00297687" w:rsidRPr="001D5B1D">
        <w:rPr>
          <w:rFonts w:ascii="Arial" w:hAnsi="Arial" w:cs="Arial"/>
          <w:b/>
          <w:caps/>
        </w:rPr>
        <w:t>č</w:t>
      </w:r>
      <w:r w:rsidR="00297687" w:rsidRPr="001D5B1D">
        <w:rPr>
          <w:rFonts w:ascii="Arial" w:hAnsi="Arial" w:cs="Arial"/>
          <w:b/>
          <w:bCs/>
          <w:caps/>
        </w:rPr>
        <w:t>je</w:t>
      </w:r>
    </w:p>
    <w:p w:rsidR="008844C3" w:rsidRDefault="008844C3" w:rsidP="008844C3">
      <w:pPr>
        <w:pStyle w:val="Brezrazmikov"/>
      </w:pPr>
    </w:p>
    <w:p w:rsidR="008844C3" w:rsidRPr="001D5B1D" w:rsidRDefault="008844C3" w:rsidP="008844C3">
      <w:pPr>
        <w:pStyle w:val="Brezrazmikov"/>
      </w:pPr>
    </w:p>
    <w:p w:rsidR="001D5B1D" w:rsidRPr="001D5B1D" w:rsidRDefault="001D5B1D" w:rsidP="002333D9">
      <w:pPr>
        <w:pStyle w:val="Brezrazmikov"/>
        <w:spacing w:line="276" w:lineRule="auto"/>
        <w:ind w:left="567"/>
        <w:jc w:val="both"/>
        <w:rPr>
          <w:rFonts w:ascii="Arial" w:hAnsi="Arial" w:cs="Arial"/>
        </w:rPr>
      </w:pPr>
      <w:r w:rsidRPr="001D5B1D">
        <w:rPr>
          <w:rFonts w:ascii="Arial" w:hAnsi="Arial" w:cs="Arial"/>
        </w:rPr>
        <w:t>Celotno območje OPPN obsega zemljišč</w:t>
      </w:r>
      <w:r w:rsidR="00C70F7D">
        <w:rPr>
          <w:rFonts w:ascii="Arial" w:hAnsi="Arial" w:cs="Arial"/>
        </w:rPr>
        <w:t>e</w:t>
      </w:r>
      <w:r w:rsidRPr="001D5B1D">
        <w:rPr>
          <w:rFonts w:ascii="Arial" w:hAnsi="Arial" w:cs="Arial"/>
        </w:rPr>
        <w:t xml:space="preserve"> parc. št. </w:t>
      </w:r>
      <w:r w:rsidR="00C70F7D">
        <w:rPr>
          <w:rFonts w:ascii="Arial" w:hAnsi="Arial" w:cs="Arial"/>
        </w:rPr>
        <w:t>4/1</w:t>
      </w:r>
      <w:r w:rsidRPr="001D5B1D">
        <w:rPr>
          <w:rFonts w:ascii="Arial" w:hAnsi="Arial" w:cs="Arial"/>
        </w:rPr>
        <w:t xml:space="preserve"> k.o. </w:t>
      </w:r>
      <w:r w:rsidR="00C70F7D">
        <w:rPr>
          <w:rFonts w:ascii="Arial" w:hAnsi="Arial" w:cs="Arial"/>
        </w:rPr>
        <w:t xml:space="preserve">Trboje </w:t>
      </w:r>
      <w:r w:rsidRPr="001D5B1D">
        <w:rPr>
          <w:rFonts w:ascii="Arial" w:hAnsi="Arial" w:cs="Arial"/>
        </w:rPr>
        <w:t xml:space="preserve">s skupno površino </w:t>
      </w:r>
      <w:r w:rsidR="00C82545">
        <w:rPr>
          <w:rFonts w:ascii="Arial" w:hAnsi="Arial" w:cs="Arial"/>
        </w:rPr>
        <w:t>713,00</w:t>
      </w:r>
      <w:r w:rsidRPr="001D5B1D">
        <w:rPr>
          <w:rFonts w:ascii="Arial" w:hAnsi="Arial" w:cs="Arial"/>
        </w:rPr>
        <w:t xml:space="preserve"> m</w:t>
      </w:r>
      <w:r w:rsidRPr="001D5B1D">
        <w:rPr>
          <w:rFonts w:ascii="Arial" w:hAnsi="Arial" w:cs="Arial"/>
          <w:vertAlign w:val="superscript"/>
        </w:rPr>
        <w:t>2</w:t>
      </w:r>
      <w:r w:rsidRPr="001D5B1D">
        <w:rPr>
          <w:rFonts w:ascii="Arial" w:hAnsi="Arial" w:cs="Arial"/>
        </w:rPr>
        <w:t>.</w:t>
      </w:r>
    </w:p>
    <w:p w:rsidR="008844C3" w:rsidRPr="001D5B1D" w:rsidRDefault="008844C3" w:rsidP="00182B81">
      <w:pPr>
        <w:pStyle w:val="Brezrazmikov"/>
      </w:pPr>
    </w:p>
    <w:p w:rsidR="00297687" w:rsidRPr="001D5B1D" w:rsidRDefault="00297687" w:rsidP="001D5B1D">
      <w:pPr>
        <w:pStyle w:val="Brezrazmikov"/>
        <w:spacing w:line="276" w:lineRule="auto"/>
        <w:ind w:left="567"/>
        <w:jc w:val="both"/>
        <w:rPr>
          <w:rFonts w:ascii="Arial" w:hAnsi="Arial" w:cs="Arial"/>
        </w:rPr>
      </w:pPr>
      <w:r w:rsidRPr="001D5B1D">
        <w:rPr>
          <w:rFonts w:ascii="Arial" w:hAnsi="Arial" w:cs="Arial"/>
        </w:rPr>
        <w:t>Območje OPPN se v fazi izdelave dokumenta lahko spremeni.</w:t>
      </w:r>
    </w:p>
    <w:p w:rsidR="008844C3" w:rsidRDefault="008844C3" w:rsidP="00182B81">
      <w:pPr>
        <w:pStyle w:val="Brezrazmikov"/>
      </w:pPr>
    </w:p>
    <w:p w:rsidR="00802036" w:rsidRPr="001D5B1D" w:rsidRDefault="00802036" w:rsidP="00182B81">
      <w:pPr>
        <w:pStyle w:val="Brezrazmikov"/>
      </w:pPr>
      <w:r>
        <w:br w:type="column"/>
      </w:r>
    </w:p>
    <w:p w:rsidR="00297687" w:rsidRPr="001D5B1D" w:rsidRDefault="00182B81" w:rsidP="001D5B1D">
      <w:pPr>
        <w:pStyle w:val="Brezrazmikov"/>
        <w:spacing w:line="276" w:lineRule="auto"/>
        <w:ind w:left="567"/>
        <w:jc w:val="both"/>
        <w:rPr>
          <w:rFonts w:ascii="Arial" w:hAnsi="Arial" w:cs="Arial"/>
          <w:b/>
          <w:caps/>
        </w:rPr>
      </w:pPr>
      <w:r>
        <w:rPr>
          <w:rFonts w:ascii="Arial" w:hAnsi="Arial" w:cs="Arial"/>
          <w:b/>
          <w:caps/>
        </w:rPr>
        <w:t>V</w:t>
      </w:r>
      <w:r w:rsidR="006D7C39">
        <w:rPr>
          <w:rFonts w:ascii="Arial" w:hAnsi="Arial" w:cs="Arial"/>
          <w:b/>
          <w:caps/>
        </w:rPr>
        <w:t xml:space="preserve">. </w:t>
      </w:r>
      <w:r w:rsidR="006D7C39">
        <w:rPr>
          <w:rFonts w:ascii="Arial" w:hAnsi="Arial" w:cs="Arial"/>
          <w:b/>
          <w:caps/>
        </w:rPr>
        <w:tab/>
        <w:t>NaČ</w:t>
      </w:r>
      <w:r w:rsidR="00297687" w:rsidRPr="001D5B1D">
        <w:rPr>
          <w:rFonts w:ascii="Arial" w:hAnsi="Arial" w:cs="Arial"/>
          <w:b/>
          <w:caps/>
        </w:rPr>
        <w:t>in pridobitve strokovnih rešitev</w:t>
      </w:r>
    </w:p>
    <w:p w:rsidR="00297687" w:rsidRDefault="00297687" w:rsidP="008844C3">
      <w:pPr>
        <w:pStyle w:val="Brezrazmikov"/>
      </w:pPr>
    </w:p>
    <w:p w:rsidR="008844C3" w:rsidRPr="001D5B1D" w:rsidRDefault="008844C3" w:rsidP="008844C3">
      <w:pPr>
        <w:pStyle w:val="Brezrazmikov"/>
      </w:pPr>
    </w:p>
    <w:p w:rsidR="00297687" w:rsidRPr="001D5B1D" w:rsidRDefault="00297687" w:rsidP="002333D9">
      <w:pPr>
        <w:pStyle w:val="Brezrazmikov"/>
        <w:spacing w:line="276" w:lineRule="auto"/>
        <w:ind w:left="567"/>
        <w:jc w:val="both"/>
        <w:rPr>
          <w:rFonts w:ascii="Arial" w:hAnsi="Arial" w:cs="Arial"/>
        </w:rPr>
      </w:pPr>
      <w:r w:rsidRPr="001D5B1D">
        <w:rPr>
          <w:rFonts w:ascii="Arial" w:hAnsi="Arial" w:cs="Arial"/>
        </w:rPr>
        <w:t>V postopku izdelave občinskega podrobnega prostorskega načrta se izdelajo in uporabijo naslednje strokovne podlage:</w:t>
      </w:r>
    </w:p>
    <w:p w:rsidR="00297687" w:rsidRPr="001D5B1D" w:rsidRDefault="00297687" w:rsidP="002333D9">
      <w:pPr>
        <w:pStyle w:val="Brezrazmikov"/>
        <w:numPr>
          <w:ilvl w:val="0"/>
          <w:numId w:val="9"/>
        </w:numPr>
        <w:spacing w:line="276" w:lineRule="auto"/>
        <w:ind w:left="851" w:hanging="284"/>
        <w:jc w:val="both"/>
        <w:rPr>
          <w:rFonts w:ascii="Arial" w:hAnsi="Arial" w:cs="Arial"/>
        </w:rPr>
      </w:pPr>
      <w:r w:rsidRPr="001D5B1D">
        <w:rPr>
          <w:rFonts w:ascii="Arial" w:hAnsi="Arial" w:cs="Arial"/>
        </w:rPr>
        <w:t>geodetski načrt;</w:t>
      </w:r>
    </w:p>
    <w:p w:rsidR="00297687" w:rsidRPr="001D5B1D" w:rsidRDefault="00297687" w:rsidP="002333D9">
      <w:pPr>
        <w:pStyle w:val="Brezrazmikov"/>
        <w:numPr>
          <w:ilvl w:val="0"/>
          <w:numId w:val="9"/>
        </w:numPr>
        <w:spacing w:line="276" w:lineRule="auto"/>
        <w:ind w:left="851" w:hanging="284"/>
        <w:jc w:val="both"/>
        <w:rPr>
          <w:rFonts w:ascii="Arial" w:hAnsi="Arial" w:cs="Arial"/>
        </w:rPr>
      </w:pPr>
      <w:r w:rsidRPr="001D5B1D">
        <w:rPr>
          <w:rFonts w:ascii="Arial" w:hAnsi="Arial" w:cs="Arial"/>
        </w:rPr>
        <w:t>podatki zemljiškega katastra in stavb;</w:t>
      </w:r>
    </w:p>
    <w:p w:rsidR="00297687" w:rsidRPr="001D5B1D" w:rsidRDefault="00297687" w:rsidP="002333D9">
      <w:pPr>
        <w:pStyle w:val="Brezrazmikov"/>
        <w:numPr>
          <w:ilvl w:val="0"/>
          <w:numId w:val="9"/>
        </w:numPr>
        <w:spacing w:line="276" w:lineRule="auto"/>
        <w:ind w:left="851" w:hanging="284"/>
        <w:jc w:val="both"/>
        <w:rPr>
          <w:rFonts w:ascii="Arial" w:hAnsi="Arial" w:cs="Arial"/>
        </w:rPr>
      </w:pPr>
      <w:r w:rsidRPr="001D5B1D">
        <w:rPr>
          <w:rFonts w:ascii="Arial" w:hAnsi="Arial" w:cs="Arial"/>
        </w:rPr>
        <w:t>podatki iz zemljiške knjige;</w:t>
      </w:r>
    </w:p>
    <w:p w:rsidR="00297687" w:rsidRPr="001D5B1D" w:rsidRDefault="00297687" w:rsidP="002333D9">
      <w:pPr>
        <w:pStyle w:val="Brezrazmikov"/>
        <w:numPr>
          <w:ilvl w:val="0"/>
          <w:numId w:val="9"/>
        </w:numPr>
        <w:spacing w:line="276" w:lineRule="auto"/>
        <w:ind w:left="851" w:hanging="284"/>
        <w:jc w:val="both"/>
        <w:rPr>
          <w:rFonts w:ascii="Arial" w:hAnsi="Arial" w:cs="Arial"/>
        </w:rPr>
      </w:pPr>
      <w:r w:rsidRPr="001D5B1D">
        <w:rPr>
          <w:rFonts w:ascii="Arial" w:hAnsi="Arial" w:cs="Arial"/>
        </w:rPr>
        <w:t>Kartografski del prostorsko ureditvenih pogojev občine Šenčur (</w:t>
      </w:r>
      <w:hyperlink r:id="rId277" w:history="1">
        <w:r w:rsidRPr="001D5B1D">
          <w:rPr>
            <w:rStyle w:val="Hiperpovezava"/>
            <w:rFonts w:ascii="Arial" w:hAnsi="Arial" w:cs="Arial"/>
          </w:rPr>
          <w:t>URL://geoprostor.net</w:t>
        </w:r>
      </w:hyperlink>
      <w:r w:rsidRPr="001D5B1D">
        <w:rPr>
          <w:rFonts w:ascii="Arial" w:hAnsi="Arial" w:cs="Arial"/>
        </w:rPr>
        <w:t>);</w:t>
      </w:r>
    </w:p>
    <w:p w:rsidR="00297687" w:rsidRPr="001D5B1D" w:rsidRDefault="00297687" w:rsidP="002333D9">
      <w:pPr>
        <w:pStyle w:val="Brezrazmikov"/>
        <w:numPr>
          <w:ilvl w:val="0"/>
          <w:numId w:val="9"/>
        </w:numPr>
        <w:spacing w:line="276" w:lineRule="auto"/>
        <w:ind w:left="851" w:hanging="284"/>
        <w:jc w:val="both"/>
        <w:rPr>
          <w:rFonts w:ascii="Arial" w:hAnsi="Arial" w:cs="Arial"/>
        </w:rPr>
      </w:pPr>
      <w:r w:rsidRPr="001D5B1D">
        <w:rPr>
          <w:rFonts w:ascii="Arial" w:hAnsi="Arial" w:cs="Arial"/>
        </w:rPr>
        <w:t>ovrednotenje obstoječega stanja kot izhodišče;</w:t>
      </w:r>
    </w:p>
    <w:p w:rsidR="00297687" w:rsidRPr="001D5B1D" w:rsidRDefault="00297687" w:rsidP="002333D9">
      <w:pPr>
        <w:pStyle w:val="Brezrazmikov"/>
        <w:numPr>
          <w:ilvl w:val="0"/>
          <w:numId w:val="9"/>
        </w:numPr>
        <w:spacing w:line="276" w:lineRule="auto"/>
        <w:ind w:left="851" w:hanging="284"/>
        <w:jc w:val="both"/>
        <w:rPr>
          <w:rFonts w:ascii="Arial" w:hAnsi="Arial" w:cs="Arial"/>
        </w:rPr>
      </w:pPr>
      <w:r w:rsidRPr="001D5B1D">
        <w:rPr>
          <w:rFonts w:ascii="Arial" w:hAnsi="Arial" w:cs="Arial"/>
        </w:rPr>
        <w:t>idejne zasnove: idejna zasnova objektov in naprav; idejna zasnova prometne ureditve z navezavo na javno cesto; idejne zasnove energetske, komunalne, vodne in druge gospodarske infrastrukture, kot nova ali prenovljena infrastruktura.</w:t>
      </w:r>
    </w:p>
    <w:p w:rsidR="00297687" w:rsidRPr="001D5B1D" w:rsidRDefault="00297687" w:rsidP="002333D9">
      <w:pPr>
        <w:pStyle w:val="Brezrazmikov"/>
      </w:pPr>
    </w:p>
    <w:p w:rsidR="00297687" w:rsidRPr="001D5B1D" w:rsidRDefault="00297687" w:rsidP="002333D9">
      <w:pPr>
        <w:pStyle w:val="Brezrazmikov"/>
        <w:spacing w:line="276" w:lineRule="auto"/>
        <w:ind w:left="567"/>
        <w:jc w:val="both"/>
        <w:rPr>
          <w:rFonts w:ascii="Arial" w:hAnsi="Arial" w:cs="Arial"/>
        </w:rPr>
      </w:pPr>
      <w:r w:rsidRPr="001D5B1D">
        <w:rPr>
          <w:rFonts w:ascii="Arial" w:hAnsi="Arial" w:cs="Arial"/>
        </w:rPr>
        <w:t>Idejne zasnove se izdelajo v skladu s predpisi, ki določajo vsebino projektne dokumentacije (Pravilnik o proje</w:t>
      </w:r>
      <w:r w:rsidR="00A9429B">
        <w:rPr>
          <w:rFonts w:ascii="Arial" w:hAnsi="Arial" w:cs="Arial"/>
        </w:rPr>
        <w:t xml:space="preserve">ktni in tehnični dokumentaciji - </w:t>
      </w:r>
      <w:r w:rsidRPr="001D5B1D">
        <w:rPr>
          <w:rFonts w:ascii="Arial" w:hAnsi="Arial" w:cs="Arial"/>
        </w:rPr>
        <w:t>Ur. l. R</w:t>
      </w:r>
      <w:r w:rsidR="00A9429B">
        <w:rPr>
          <w:rFonts w:ascii="Arial" w:hAnsi="Arial" w:cs="Arial"/>
        </w:rPr>
        <w:t>S, št 66/2004, 54/2005, 55/2008</w:t>
      </w:r>
      <w:r w:rsidRPr="001D5B1D">
        <w:rPr>
          <w:rFonts w:ascii="Arial" w:hAnsi="Arial" w:cs="Arial"/>
        </w:rPr>
        <w:t>).</w:t>
      </w:r>
    </w:p>
    <w:p w:rsidR="00297687" w:rsidRPr="001D5B1D" w:rsidRDefault="00297687" w:rsidP="002333D9">
      <w:pPr>
        <w:pStyle w:val="Brezrazmikov"/>
      </w:pPr>
    </w:p>
    <w:p w:rsidR="00297687" w:rsidRPr="001D5B1D" w:rsidRDefault="00297687" w:rsidP="002333D9">
      <w:pPr>
        <w:pStyle w:val="Brezrazmikov"/>
        <w:spacing w:line="276" w:lineRule="auto"/>
        <w:ind w:left="567"/>
        <w:jc w:val="both"/>
        <w:rPr>
          <w:rFonts w:ascii="Arial" w:hAnsi="Arial" w:cs="Arial"/>
        </w:rPr>
      </w:pPr>
      <w:r w:rsidRPr="001D5B1D">
        <w:rPr>
          <w:rFonts w:ascii="Arial" w:hAnsi="Arial" w:cs="Arial"/>
        </w:rPr>
        <w:t>Če se izkaže za potrebno, je investitor v postopku izdelave predloga OPPN dolžan zagotoviti izdelavo dodatnih strokovnih podlag, ki niso naštete v tem sklepu.</w:t>
      </w:r>
    </w:p>
    <w:p w:rsidR="00297687" w:rsidRPr="001D5B1D" w:rsidRDefault="00297687" w:rsidP="00A9429B">
      <w:pPr>
        <w:pStyle w:val="Brezrazmikov"/>
        <w:spacing w:line="276" w:lineRule="auto"/>
      </w:pPr>
    </w:p>
    <w:p w:rsidR="00297687" w:rsidRPr="001D5B1D" w:rsidRDefault="00297687" w:rsidP="00A9429B">
      <w:pPr>
        <w:pStyle w:val="Brezrazmikov"/>
        <w:spacing w:line="276" w:lineRule="auto"/>
        <w:ind w:left="567"/>
        <w:jc w:val="both"/>
        <w:rPr>
          <w:rFonts w:ascii="Arial" w:hAnsi="Arial" w:cs="Arial"/>
        </w:rPr>
      </w:pPr>
      <w:r w:rsidRPr="001D5B1D">
        <w:rPr>
          <w:rFonts w:ascii="Arial" w:hAnsi="Arial" w:cs="Arial"/>
        </w:rPr>
        <w:t>Pri izdelavi strokovnih podlag in OPPN se uporabijo:</w:t>
      </w:r>
    </w:p>
    <w:p w:rsidR="00297687" w:rsidRPr="001D5B1D" w:rsidRDefault="00297687" w:rsidP="00A9429B">
      <w:pPr>
        <w:pStyle w:val="Brezrazmikov"/>
        <w:numPr>
          <w:ilvl w:val="0"/>
          <w:numId w:val="9"/>
        </w:numPr>
        <w:spacing w:line="276" w:lineRule="auto"/>
        <w:ind w:left="851" w:hanging="284"/>
        <w:jc w:val="both"/>
        <w:rPr>
          <w:rFonts w:ascii="Arial" w:hAnsi="Arial" w:cs="Arial"/>
        </w:rPr>
      </w:pPr>
      <w:r w:rsidRPr="001D5B1D">
        <w:rPr>
          <w:rFonts w:ascii="Arial" w:hAnsi="Arial" w:cs="Arial"/>
        </w:rPr>
        <w:t>podatki o gospodarski javni infrastrukturi iz zbirnega katastra gospodarske javne infrastrukture,</w:t>
      </w:r>
    </w:p>
    <w:p w:rsidR="00297687" w:rsidRPr="001D5B1D" w:rsidRDefault="00297687" w:rsidP="00A9429B">
      <w:pPr>
        <w:pStyle w:val="Brezrazmikov"/>
        <w:numPr>
          <w:ilvl w:val="0"/>
          <w:numId w:val="9"/>
        </w:numPr>
        <w:spacing w:line="276" w:lineRule="auto"/>
        <w:ind w:left="851" w:hanging="284"/>
        <w:jc w:val="both"/>
        <w:rPr>
          <w:rFonts w:ascii="Arial" w:hAnsi="Arial" w:cs="Arial"/>
        </w:rPr>
      </w:pPr>
      <w:r w:rsidRPr="001D5B1D">
        <w:rPr>
          <w:rFonts w:ascii="Arial" w:hAnsi="Arial" w:cs="Arial"/>
        </w:rPr>
        <w:t>podatki o pravnih režimih iz zbirke pravnih režimov in drugih uradnih evidenc,</w:t>
      </w:r>
    </w:p>
    <w:p w:rsidR="00297687" w:rsidRPr="001D5B1D" w:rsidRDefault="00297687" w:rsidP="00A9429B">
      <w:pPr>
        <w:pStyle w:val="Brezrazmikov"/>
        <w:numPr>
          <w:ilvl w:val="0"/>
          <w:numId w:val="9"/>
        </w:numPr>
        <w:spacing w:line="276" w:lineRule="auto"/>
        <w:ind w:left="851" w:hanging="284"/>
        <w:jc w:val="both"/>
        <w:rPr>
          <w:rFonts w:ascii="Arial" w:hAnsi="Arial" w:cs="Arial"/>
        </w:rPr>
      </w:pPr>
      <w:r w:rsidRPr="001D5B1D">
        <w:rPr>
          <w:rFonts w:ascii="Arial" w:hAnsi="Arial" w:cs="Arial"/>
        </w:rPr>
        <w:t>topografski in katastrski ter drugi geodetski podatki iz uradnih evidenc,</w:t>
      </w:r>
    </w:p>
    <w:p w:rsidR="00297687" w:rsidRPr="001D5B1D" w:rsidRDefault="00297687" w:rsidP="00A9429B">
      <w:pPr>
        <w:pStyle w:val="Brezrazmikov"/>
        <w:numPr>
          <w:ilvl w:val="0"/>
          <w:numId w:val="9"/>
        </w:numPr>
        <w:spacing w:line="276" w:lineRule="auto"/>
        <w:ind w:left="851" w:hanging="284"/>
        <w:jc w:val="both"/>
        <w:rPr>
          <w:rFonts w:ascii="Arial" w:hAnsi="Arial" w:cs="Arial"/>
        </w:rPr>
      </w:pPr>
      <w:r w:rsidRPr="001D5B1D">
        <w:rPr>
          <w:rFonts w:ascii="Arial" w:hAnsi="Arial" w:cs="Arial"/>
        </w:rPr>
        <w:t>drugi podatki nosilcev urejanja prostora.</w:t>
      </w:r>
    </w:p>
    <w:p w:rsidR="00297687" w:rsidRPr="001D5B1D" w:rsidRDefault="00297687" w:rsidP="00A9429B">
      <w:pPr>
        <w:pStyle w:val="Brezrazmikov"/>
        <w:spacing w:line="276" w:lineRule="auto"/>
      </w:pPr>
    </w:p>
    <w:p w:rsidR="00297687" w:rsidRPr="001D5B1D" w:rsidRDefault="00297687" w:rsidP="00A9429B">
      <w:pPr>
        <w:pStyle w:val="Brezrazmikov"/>
        <w:spacing w:line="276" w:lineRule="auto"/>
        <w:ind w:left="567"/>
        <w:jc w:val="both"/>
        <w:rPr>
          <w:rFonts w:ascii="Arial" w:hAnsi="Arial" w:cs="Arial"/>
        </w:rPr>
      </w:pPr>
      <w:r w:rsidRPr="001D5B1D">
        <w:rPr>
          <w:rFonts w:ascii="Arial" w:hAnsi="Arial" w:cs="Arial"/>
        </w:rPr>
        <w:t>Pri pripravi predloga OPPN je treba v čim večji meri upoštevati pisna mnenja in pripombe javnosti, dana na predlagano načrtovano prostorsko ureditev.</w:t>
      </w:r>
    </w:p>
    <w:p w:rsidR="00297687" w:rsidRPr="001D5B1D" w:rsidRDefault="00297687" w:rsidP="00A9429B">
      <w:pPr>
        <w:pStyle w:val="Brezrazmikov"/>
        <w:spacing w:line="276" w:lineRule="auto"/>
      </w:pPr>
    </w:p>
    <w:p w:rsidR="00297687" w:rsidRPr="001D5B1D" w:rsidRDefault="00297687" w:rsidP="00A9429B">
      <w:pPr>
        <w:pStyle w:val="Brezrazmikov"/>
        <w:spacing w:line="276" w:lineRule="auto"/>
        <w:ind w:left="567"/>
        <w:jc w:val="both"/>
        <w:rPr>
          <w:rFonts w:ascii="Arial" w:hAnsi="Arial" w:cs="Arial"/>
          <w:u w:val="single"/>
        </w:rPr>
      </w:pPr>
      <w:r w:rsidRPr="001D5B1D">
        <w:rPr>
          <w:rFonts w:ascii="Arial" w:hAnsi="Arial" w:cs="Arial"/>
          <w:u w:val="single"/>
        </w:rPr>
        <w:t>Način pridobitve geodetskih podlag:</w:t>
      </w:r>
    </w:p>
    <w:p w:rsidR="00297687" w:rsidRPr="001D5B1D" w:rsidRDefault="00297687" w:rsidP="00A9429B">
      <w:pPr>
        <w:pStyle w:val="Brezrazmikov"/>
        <w:spacing w:line="276" w:lineRule="auto"/>
      </w:pPr>
    </w:p>
    <w:p w:rsidR="002333D9" w:rsidRPr="00A9429B" w:rsidRDefault="00297687" w:rsidP="00A9429B">
      <w:pPr>
        <w:pStyle w:val="Brezrazmikov"/>
        <w:spacing w:line="276" w:lineRule="auto"/>
        <w:ind w:left="567"/>
        <w:jc w:val="both"/>
        <w:rPr>
          <w:rFonts w:ascii="Arial" w:hAnsi="Arial" w:cs="Arial"/>
        </w:rPr>
      </w:pPr>
      <w:r w:rsidRPr="001D5B1D">
        <w:rPr>
          <w:rFonts w:ascii="Arial" w:hAnsi="Arial" w:cs="Arial"/>
        </w:rPr>
        <w:t xml:space="preserve">Podlaga za izdelavo predloga OPPN je geodetski načrt, izdelan v skladu s Pravilnikom </w:t>
      </w:r>
    </w:p>
    <w:p w:rsidR="00297687" w:rsidRPr="001D5B1D" w:rsidRDefault="00297687" w:rsidP="00A9429B">
      <w:pPr>
        <w:pStyle w:val="Brezrazmikov"/>
        <w:spacing w:line="276" w:lineRule="auto"/>
        <w:ind w:left="567"/>
        <w:jc w:val="both"/>
        <w:rPr>
          <w:rFonts w:ascii="Arial" w:hAnsi="Arial" w:cs="Arial"/>
        </w:rPr>
      </w:pPr>
      <w:r w:rsidRPr="001D5B1D">
        <w:rPr>
          <w:rFonts w:ascii="Arial" w:hAnsi="Arial" w:cs="Arial"/>
        </w:rPr>
        <w:t xml:space="preserve">o geodetskem načrtu (Ur. l. RS, št. 40/04). </w:t>
      </w:r>
    </w:p>
    <w:p w:rsidR="00297687" w:rsidRPr="001D5B1D" w:rsidRDefault="00297687" w:rsidP="00A9429B">
      <w:pPr>
        <w:pStyle w:val="Brezrazmikov"/>
        <w:spacing w:line="276" w:lineRule="auto"/>
      </w:pPr>
    </w:p>
    <w:p w:rsidR="00297687" w:rsidRPr="001D5B1D" w:rsidRDefault="00297687" w:rsidP="00A9429B">
      <w:pPr>
        <w:pStyle w:val="Brezrazmikov"/>
        <w:spacing w:line="276" w:lineRule="auto"/>
        <w:ind w:left="567"/>
        <w:jc w:val="both"/>
        <w:rPr>
          <w:rFonts w:ascii="Arial" w:hAnsi="Arial" w:cs="Arial"/>
        </w:rPr>
      </w:pPr>
      <w:r w:rsidRPr="001D5B1D">
        <w:rPr>
          <w:rFonts w:ascii="Arial" w:hAnsi="Arial" w:cs="Arial"/>
        </w:rPr>
        <w:t>Geodetske podlage za izdelavo OPPN v digitalni in analogni obliki pridobi naročnik.</w:t>
      </w:r>
    </w:p>
    <w:p w:rsidR="00297687" w:rsidRPr="001D5B1D" w:rsidRDefault="00297687" w:rsidP="00A9429B">
      <w:pPr>
        <w:pStyle w:val="Brezrazmikov"/>
        <w:spacing w:line="276" w:lineRule="auto"/>
      </w:pPr>
    </w:p>
    <w:p w:rsidR="00297687" w:rsidRPr="001D5B1D" w:rsidRDefault="00297687" w:rsidP="00A9429B">
      <w:pPr>
        <w:pStyle w:val="Brezrazmikov"/>
        <w:spacing w:line="276" w:lineRule="auto"/>
        <w:ind w:left="567"/>
        <w:jc w:val="both"/>
        <w:rPr>
          <w:rFonts w:ascii="Arial" w:hAnsi="Arial" w:cs="Arial"/>
        </w:rPr>
      </w:pPr>
      <w:r w:rsidRPr="001D5B1D">
        <w:rPr>
          <w:rFonts w:ascii="Arial" w:hAnsi="Arial" w:cs="Arial"/>
        </w:rPr>
        <w:t>Način pridobitve strokovne rešitve;</w:t>
      </w:r>
    </w:p>
    <w:p w:rsidR="00297687" w:rsidRPr="001D5B1D" w:rsidRDefault="00297687" w:rsidP="00A9429B">
      <w:pPr>
        <w:pStyle w:val="Brezrazmikov"/>
        <w:spacing w:line="276" w:lineRule="auto"/>
        <w:ind w:left="567"/>
        <w:jc w:val="both"/>
        <w:rPr>
          <w:rFonts w:ascii="Arial" w:hAnsi="Arial" w:cs="Arial"/>
        </w:rPr>
      </w:pPr>
      <w:r w:rsidRPr="001D5B1D">
        <w:rPr>
          <w:rFonts w:ascii="Arial" w:hAnsi="Arial" w:cs="Arial"/>
        </w:rPr>
        <w:t>Izdela se ena strokovna rešitev. Strokovna rešitev se izdela na osnovi:</w:t>
      </w:r>
    </w:p>
    <w:p w:rsidR="00297687" w:rsidRPr="001D5B1D" w:rsidRDefault="00297687" w:rsidP="00BE19CA">
      <w:pPr>
        <w:pStyle w:val="Brezrazmikov"/>
        <w:numPr>
          <w:ilvl w:val="0"/>
          <w:numId w:val="22"/>
        </w:numPr>
        <w:spacing w:line="276" w:lineRule="auto"/>
        <w:ind w:left="1134" w:hanging="425"/>
        <w:jc w:val="both"/>
        <w:rPr>
          <w:rFonts w:ascii="Arial" w:hAnsi="Arial" w:cs="Arial"/>
        </w:rPr>
      </w:pPr>
      <w:r w:rsidRPr="001D5B1D">
        <w:rPr>
          <w:rFonts w:ascii="Arial" w:hAnsi="Arial" w:cs="Arial"/>
        </w:rPr>
        <w:t>obstoječe veljavne prostorske dokumentacije in drugih gradiv, relevantnih za izdelavo naloge s področja</w:t>
      </w:r>
    </w:p>
    <w:p w:rsidR="00297687" w:rsidRPr="001D5B1D" w:rsidRDefault="00297687" w:rsidP="00BE19CA">
      <w:pPr>
        <w:pStyle w:val="Brezrazmikov"/>
        <w:numPr>
          <w:ilvl w:val="0"/>
          <w:numId w:val="22"/>
        </w:numPr>
        <w:spacing w:line="276" w:lineRule="auto"/>
        <w:ind w:left="1134" w:hanging="425"/>
        <w:jc w:val="both"/>
        <w:rPr>
          <w:rFonts w:ascii="Arial" w:hAnsi="Arial" w:cs="Arial"/>
        </w:rPr>
      </w:pPr>
      <w:r w:rsidRPr="001D5B1D">
        <w:rPr>
          <w:rFonts w:ascii="Arial" w:hAnsi="Arial" w:cs="Arial"/>
        </w:rPr>
        <w:t>prostorskega razvoja, varstva okolja in ohranjanja narave,</w:t>
      </w:r>
    </w:p>
    <w:p w:rsidR="00297687" w:rsidRPr="001D5B1D" w:rsidRDefault="00297687" w:rsidP="00BE19CA">
      <w:pPr>
        <w:pStyle w:val="Brezrazmikov"/>
        <w:numPr>
          <w:ilvl w:val="0"/>
          <w:numId w:val="22"/>
        </w:numPr>
        <w:spacing w:line="276" w:lineRule="auto"/>
        <w:ind w:left="1134" w:hanging="425"/>
        <w:jc w:val="both"/>
        <w:rPr>
          <w:rFonts w:ascii="Arial" w:hAnsi="Arial" w:cs="Arial"/>
        </w:rPr>
      </w:pPr>
      <w:r w:rsidRPr="001D5B1D">
        <w:rPr>
          <w:rFonts w:ascii="Arial" w:hAnsi="Arial" w:cs="Arial"/>
        </w:rPr>
        <w:t>smernic nosilcev urejanja prostora in njihovih strokovnih podlag,</w:t>
      </w:r>
    </w:p>
    <w:p w:rsidR="00297687" w:rsidRPr="001D5B1D" w:rsidRDefault="00297687" w:rsidP="00BE19CA">
      <w:pPr>
        <w:pStyle w:val="Brezrazmikov"/>
        <w:numPr>
          <w:ilvl w:val="0"/>
          <w:numId w:val="22"/>
        </w:numPr>
        <w:spacing w:line="276" w:lineRule="auto"/>
        <w:ind w:left="1134" w:hanging="425"/>
        <w:jc w:val="both"/>
        <w:rPr>
          <w:rFonts w:ascii="Arial" w:hAnsi="Arial" w:cs="Arial"/>
        </w:rPr>
      </w:pPr>
      <w:r w:rsidRPr="001D5B1D">
        <w:rPr>
          <w:rFonts w:ascii="Arial" w:hAnsi="Arial" w:cs="Arial"/>
        </w:rPr>
        <w:t>idejno programske zasnove stanovanjskih objektov,</w:t>
      </w:r>
    </w:p>
    <w:p w:rsidR="00297687" w:rsidRPr="001D5B1D" w:rsidRDefault="00297687" w:rsidP="00BE19CA">
      <w:pPr>
        <w:pStyle w:val="Brezrazmikov"/>
        <w:numPr>
          <w:ilvl w:val="0"/>
          <w:numId w:val="22"/>
        </w:numPr>
        <w:spacing w:line="276" w:lineRule="auto"/>
        <w:ind w:left="1134" w:hanging="425"/>
        <w:jc w:val="both"/>
        <w:rPr>
          <w:rFonts w:ascii="Arial" w:hAnsi="Arial" w:cs="Arial"/>
        </w:rPr>
      </w:pPr>
      <w:r w:rsidRPr="001D5B1D">
        <w:rPr>
          <w:rFonts w:ascii="Arial" w:hAnsi="Arial" w:cs="Arial"/>
        </w:rPr>
        <w:t>idejne zasnove objektov gospodarske komunalne infrastrukture,</w:t>
      </w:r>
    </w:p>
    <w:p w:rsidR="00297687" w:rsidRPr="001D5B1D" w:rsidRDefault="00297687" w:rsidP="00BE19CA">
      <w:pPr>
        <w:pStyle w:val="Brezrazmikov"/>
        <w:numPr>
          <w:ilvl w:val="0"/>
          <w:numId w:val="22"/>
        </w:numPr>
        <w:spacing w:line="276" w:lineRule="auto"/>
        <w:ind w:left="1134" w:hanging="425"/>
        <w:jc w:val="both"/>
        <w:rPr>
          <w:rFonts w:ascii="Arial" w:hAnsi="Arial" w:cs="Arial"/>
        </w:rPr>
      </w:pPr>
      <w:r w:rsidRPr="001D5B1D">
        <w:rPr>
          <w:rFonts w:ascii="Arial" w:hAnsi="Arial" w:cs="Arial"/>
        </w:rPr>
        <w:t>idejne zasnove prometne ureditve,</w:t>
      </w:r>
    </w:p>
    <w:p w:rsidR="006D7C39" w:rsidRPr="008844C3" w:rsidRDefault="00297687" w:rsidP="00BE19CA">
      <w:pPr>
        <w:pStyle w:val="Brezrazmikov"/>
        <w:numPr>
          <w:ilvl w:val="0"/>
          <w:numId w:val="22"/>
        </w:numPr>
        <w:spacing w:line="276" w:lineRule="auto"/>
        <w:ind w:left="1134" w:hanging="425"/>
        <w:jc w:val="both"/>
        <w:rPr>
          <w:rFonts w:ascii="Arial" w:hAnsi="Arial" w:cs="Arial"/>
        </w:rPr>
      </w:pPr>
      <w:r w:rsidRPr="001D5B1D">
        <w:rPr>
          <w:rFonts w:ascii="Arial" w:hAnsi="Arial" w:cs="Arial"/>
        </w:rPr>
        <w:t>izraženih investicijskih namer lastnikov zemljišč in drugih oseb.</w:t>
      </w:r>
    </w:p>
    <w:p w:rsidR="00182B81" w:rsidRPr="008844C3" w:rsidRDefault="00802036" w:rsidP="00A9429B">
      <w:pPr>
        <w:pStyle w:val="Brezrazmikov"/>
        <w:spacing w:line="276" w:lineRule="auto"/>
      </w:pPr>
      <w:r>
        <w:br w:type="column"/>
      </w:r>
    </w:p>
    <w:p w:rsidR="00297687" w:rsidRPr="001D5B1D" w:rsidRDefault="00182B81" w:rsidP="00A9429B">
      <w:pPr>
        <w:pStyle w:val="Brezrazmikov"/>
        <w:spacing w:line="276" w:lineRule="auto"/>
        <w:ind w:left="567"/>
        <w:rPr>
          <w:rFonts w:ascii="Arial" w:hAnsi="Arial" w:cs="Arial"/>
          <w:b/>
        </w:rPr>
      </w:pPr>
      <w:r>
        <w:rPr>
          <w:rFonts w:ascii="Arial" w:hAnsi="Arial" w:cs="Arial"/>
          <w:b/>
        </w:rPr>
        <w:t>VI</w:t>
      </w:r>
      <w:r w:rsidR="00297687" w:rsidRPr="001D5B1D">
        <w:rPr>
          <w:rFonts w:ascii="Arial" w:hAnsi="Arial" w:cs="Arial"/>
          <w:b/>
        </w:rPr>
        <w:t>.</w:t>
      </w:r>
      <w:r w:rsidR="00297687" w:rsidRPr="001D5B1D">
        <w:rPr>
          <w:rFonts w:ascii="Arial" w:hAnsi="Arial" w:cs="Arial"/>
          <w:b/>
        </w:rPr>
        <w:tab/>
      </w:r>
      <w:r w:rsidR="00297687" w:rsidRPr="001D5B1D">
        <w:rPr>
          <w:rFonts w:ascii="Arial" w:hAnsi="Arial" w:cs="Arial"/>
          <w:b/>
          <w:caps/>
        </w:rPr>
        <w:t>Obveznosti v zvezi s financiranjem priprave OPPN</w:t>
      </w:r>
    </w:p>
    <w:p w:rsidR="00297687" w:rsidRPr="001D5B1D" w:rsidRDefault="00297687" w:rsidP="00A9429B">
      <w:pPr>
        <w:pStyle w:val="Brezrazmikov"/>
        <w:spacing w:line="276" w:lineRule="auto"/>
      </w:pPr>
    </w:p>
    <w:p w:rsidR="00297687" w:rsidRPr="00A9429B" w:rsidRDefault="00297687" w:rsidP="00A9429B">
      <w:pPr>
        <w:pStyle w:val="Brezrazmikov"/>
        <w:spacing w:line="276" w:lineRule="auto"/>
        <w:ind w:left="567"/>
        <w:jc w:val="both"/>
        <w:rPr>
          <w:rFonts w:ascii="Arial" w:hAnsi="Arial" w:cs="Arial"/>
        </w:rPr>
      </w:pPr>
      <w:r w:rsidRPr="001D5B1D">
        <w:rPr>
          <w:rFonts w:ascii="Arial" w:hAnsi="Arial" w:cs="Arial"/>
          <w:color w:val="000000"/>
        </w:rPr>
        <w:t xml:space="preserve">Pripravljavec OPPN je </w:t>
      </w:r>
      <w:r w:rsidRPr="001D5B1D">
        <w:rPr>
          <w:rFonts w:ascii="Arial" w:hAnsi="Arial" w:cs="Arial"/>
        </w:rPr>
        <w:t>Občina Šenčur, Kranjska cesta 11, 4208 Šenčur</w:t>
      </w:r>
    </w:p>
    <w:p w:rsidR="00297687" w:rsidRPr="001D5B1D" w:rsidRDefault="00C70F7D" w:rsidP="00A9429B">
      <w:pPr>
        <w:pStyle w:val="Brezrazmikov"/>
        <w:spacing w:line="276" w:lineRule="auto"/>
        <w:ind w:left="567"/>
        <w:jc w:val="both"/>
        <w:rPr>
          <w:rFonts w:ascii="Arial" w:hAnsi="Arial" w:cs="Arial"/>
          <w:color w:val="000000"/>
        </w:rPr>
      </w:pPr>
      <w:r>
        <w:rPr>
          <w:rFonts w:ascii="Arial" w:hAnsi="Arial" w:cs="Arial"/>
          <w:color w:val="000000"/>
        </w:rPr>
        <w:t>Naročnik in financer</w:t>
      </w:r>
      <w:r w:rsidR="00297687" w:rsidRPr="001D5B1D">
        <w:rPr>
          <w:rFonts w:ascii="Arial" w:hAnsi="Arial" w:cs="Arial"/>
          <w:color w:val="000000"/>
        </w:rPr>
        <w:t xml:space="preserve"> OPPN </w:t>
      </w:r>
      <w:r>
        <w:rPr>
          <w:rFonts w:ascii="Arial" w:hAnsi="Arial" w:cs="Arial"/>
          <w:color w:val="000000"/>
        </w:rPr>
        <w:t>stanovanjske hiše Rozman-Kralj je</w:t>
      </w:r>
      <w:r w:rsidR="00297687" w:rsidRPr="001D5B1D">
        <w:rPr>
          <w:rFonts w:ascii="Arial" w:hAnsi="Arial" w:cs="Arial"/>
          <w:color w:val="000000"/>
        </w:rPr>
        <w:t>;</w:t>
      </w:r>
    </w:p>
    <w:p w:rsidR="00A9429B" w:rsidRDefault="00C70F7D" w:rsidP="00BE19CA">
      <w:pPr>
        <w:pStyle w:val="Odstavekseznama"/>
        <w:numPr>
          <w:ilvl w:val="0"/>
          <w:numId w:val="23"/>
        </w:numPr>
        <w:ind w:left="851" w:hanging="284"/>
        <w:jc w:val="both"/>
        <w:rPr>
          <w:rFonts w:ascii="Arial" w:hAnsi="Arial" w:cs="Arial"/>
        </w:rPr>
      </w:pPr>
      <w:r>
        <w:rPr>
          <w:rFonts w:ascii="Arial" w:hAnsi="Arial" w:cs="Arial"/>
        </w:rPr>
        <w:t>ROZMAN Pavel, Trboje 59, 4000 KRANJ.</w:t>
      </w:r>
    </w:p>
    <w:p w:rsidR="00297687" w:rsidRPr="00A9429B" w:rsidRDefault="00C70F7D" w:rsidP="00A9429B">
      <w:pPr>
        <w:ind w:left="567"/>
        <w:jc w:val="both"/>
        <w:rPr>
          <w:rFonts w:ascii="Arial" w:hAnsi="Arial" w:cs="Arial"/>
        </w:rPr>
      </w:pPr>
      <w:r w:rsidRPr="00A9429B">
        <w:rPr>
          <w:rFonts w:ascii="Arial" w:hAnsi="Arial" w:cs="Arial"/>
        </w:rPr>
        <w:t>Načrtovalec je podjetje</w:t>
      </w:r>
      <w:r w:rsidR="00297687" w:rsidRPr="00A9429B">
        <w:rPr>
          <w:rFonts w:ascii="Arial" w:hAnsi="Arial" w:cs="Arial"/>
        </w:rPr>
        <w:t xml:space="preserve"> ALFA ARS d.o.o., Stritarjeva ulica 8, 4000 Kranj.</w:t>
      </w:r>
      <w:r w:rsidR="00A9429B">
        <w:rPr>
          <w:rFonts w:ascii="Arial" w:hAnsi="Arial" w:cs="Arial"/>
        </w:rPr>
        <w:t xml:space="preserve"> </w:t>
      </w:r>
      <w:r w:rsidR="00297687" w:rsidRPr="001D5B1D">
        <w:rPr>
          <w:rFonts w:ascii="Arial" w:hAnsi="Arial" w:cs="Arial"/>
          <w:color w:val="000000"/>
        </w:rPr>
        <w:t>Načrtovalec je dolžan izdelati predmetno dokumentacijo v skladu z veljavno prostorsko zakonodajo, v skladu s sklepom ter drugimi predpisi in zakonodajo s posameznih področij.</w:t>
      </w:r>
    </w:p>
    <w:p w:rsidR="00A9429B" w:rsidRPr="001D5B1D" w:rsidRDefault="00A9429B" w:rsidP="00A9429B">
      <w:pPr>
        <w:pStyle w:val="Brezrazmikov"/>
        <w:spacing w:line="276" w:lineRule="auto"/>
      </w:pPr>
    </w:p>
    <w:p w:rsidR="00502610" w:rsidRPr="001D5B1D" w:rsidRDefault="00502610" w:rsidP="00A9429B">
      <w:pPr>
        <w:pStyle w:val="Brezrazmikov"/>
        <w:spacing w:line="276" w:lineRule="auto"/>
        <w:ind w:left="567"/>
        <w:jc w:val="both"/>
        <w:rPr>
          <w:rFonts w:ascii="Arial" w:hAnsi="Arial" w:cs="Arial"/>
          <w:b/>
          <w:u w:val="single"/>
        </w:rPr>
      </w:pPr>
      <w:r w:rsidRPr="001D5B1D">
        <w:rPr>
          <w:rFonts w:ascii="Arial" w:hAnsi="Arial" w:cs="Arial"/>
          <w:b/>
          <w:u w:val="single"/>
        </w:rPr>
        <w:t>POSTOPEK</w:t>
      </w:r>
    </w:p>
    <w:p w:rsidR="00502610" w:rsidRPr="001D5B1D" w:rsidRDefault="00502610" w:rsidP="00A9429B">
      <w:pPr>
        <w:pStyle w:val="Brezrazmikov"/>
        <w:spacing w:line="276" w:lineRule="auto"/>
      </w:pPr>
    </w:p>
    <w:p w:rsidR="00502610" w:rsidRPr="001D5B1D" w:rsidRDefault="00502610" w:rsidP="00A9429B">
      <w:pPr>
        <w:pStyle w:val="Brezrazmikov"/>
        <w:spacing w:line="276" w:lineRule="auto"/>
        <w:ind w:left="567"/>
        <w:jc w:val="both"/>
        <w:rPr>
          <w:rFonts w:ascii="Arial" w:hAnsi="Arial" w:cs="Arial"/>
        </w:rPr>
      </w:pPr>
      <w:r w:rsidRPr="001D5B1D">
        <w:rPr>
          <w:rFonts w:ascii="Arial" w:hAnsi="Arial" w:cs="Arial"/>
        </w:rPr>
        <w:t>Postopek priprave prostorskega akta – OPPN se je pr</w:t>
      </w:r>
      <w:r w:rsidR="00703179">
        <w:rPr>
          <w:rFonts w:ascii="Arial" w:hAnsi="Arial" w:cs="Arial"/>
        </w:rPr>
        <w:t>ičel z objavljenim Sklepom o zače</w:t>
      </w:r>
      <w:r w:rsidRPr="001D5B1D">
        <w:rPr>
          <w:rFonts w:ascii="Arial" w:hAnsi="Arial" w:cs="Arial"/>
        </w:rPr>
        <w:t xml:space="preserve">tku priprave OPPN </w:t>
      </w:r>
      <w:r w:rsidR="00703179">
        <w:rPr>
          <w:rFonts w:ascii="Arial" w:hAnsi="Arial" w:cs="Arial"/>
        </w:rPr>
        <w:t>stanovanjske hiše Rozman-Kralj</w:t>
      </w:r>
      <w:r w:rsidRPr="001D5B1D">
        <w:rPr>
          <w:rFonts w:ascii="Arial" w:hAnsi="Arial" w:cs="Arial"/>
        </w:rPr>
        <w:t xml:space="preserve">, katerega je </w:t>
      </w:r>
      <w:r w:rsidR="00703179">
        <w:rPr>
          <w:rFonts w:ascii="Arial" w:hAnsi="Arial" w:cs="Arial"/>
        </w:rPr>
        <w:t xml:space="preserve">dne 30.01.2015 </w:t>
      </w:r>
      <w:r w:rsidRPr="001D5B1D">
        <w:rPr>
          <w:rFonts w:ascii="Arial" w:hAnsi="Arial" w:cs="Arial"/>
        </w:rPr>
        <w:t>sprejel župan Občine Šenčur,</w:t>
      </w:r>
      <w:r w:rsidR="006D7C39">
        <w:rPr>
          <w:rFonts w:ascii="Arial" w:hAnsi="Arial" w:cs="Arial"/>
        </w:rPr>
        <w:t xml:space="preserve"> gospod </w:t>
      </w:r>
      <w:r w:rsidR="00703179">
        <w:rPr>
          <w:rFonts w:ascii="Arial" w:hAnsi="Arial" w:cs="Arial"/>
        </w:rPr>
        <w:t>Ciril Kozjek</w:t>
      </w:r>
      <w:r w:rsidR="006D7C39">
        <w:rPr>
          <w:rFonts w:ascii="Arial" w:hAnsi="Arial" w:cs="Arial"/>
        </w:rPr>
        <w:t xml:space="preserve"> i</w:t>
      </w:r>
      <w:r w:rsidR="00703179">
        <w:rPr>
          <w:rFonts w:ascii="Arial" w:hAnsi="Arial" w:cs="Arial"/>
        </w:rPr>
        <w:t>n je bil 30.01.2015</w:t>
      </w:r>
      <w:r w:rsidRPr="001D5B1D">
        <w:rPr>
          <w:rFonts w:ascii="Arial" w:hAnsi="Arial" w:cs="Arial"/>
        </w:rPr>
        <w:t xml:space="preserve"> objavljen </w:t>
      </w:r>
      <w:r w:rsidR="006D7C39">
        <w:rPr>
          <w:rFonts w:ascii="Arial" w:hAnsi="Arial" w:cs="Arial"/>
        </w:rPr>
        <w:t>v Uradnem</w:t>
      </w:r>
      <w:r w:rsidR="00703179">
        <w:rPr>
          <w:rFonts w:ascii="Arial" w:hAnsi="Arial" w:cs="Arial"/>
        </w:rPr>
        <w:t xml:space="preserve"> glasilu slovenskih občin št. 4/2015 z dne 30.01.2015</w:t>
      </w:r>
      <w:r w:rsidR="006D7C39">
        <w:rPr>
          <w:rFonts w:ascii="Arial" w:hAnsi="Arial" w:cs="Arial"/>
        </w:rPr>
        <w:t>.</w:t>
      </w:r>
    </w:p>
    <w:sectPr w:rsidR="00502610" w:rsidRPr="001D5B1D" w:rsidSect="008A7780">
      <w:headerReference w:type="default" r:id="rId278"/>
      <w:footerReference w:type="default" r:id="rId27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3628F" w:rsidRDefault="0053628F" w:rsidP="00785FA8">
      <w:pPr>
        <w:spacing w:after="0" w:line="240" w:lineRule="auto"/>
      </w:pPr>
      <w:r>
        <w:separator/>
      </w:r>
    </w:p>
  </w:endnote>
  <w:endnote w:type="continuationSeparator" w:id="0">
    <w:p w:rsidR="0053628F" w:rsidRDefault="0053628F" w:rsidP="00785FA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Sylfaen">
    <w:panose1 w:val="010A0502050306030303"/>
    <w:charset w:val="EE"/>
    <w:family w:val="roman"/>
    <w:pitch w:val="variable"/>
    <w:sig w:usb0="04000687" w:usb1="00000000" w:usb2="00000000" w:usb3="00000000" w:csb0="000000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84A6C" w:rsidRDefault="00184A6C">
    <w:pPr>
      <w:pStyle w:val="Noga"/>
    </w:pPr>
    <w:r>
      <w:rPr>
        <w:noProof/>
        <w:lang w:eastAsia="sl-SI"/>
      </w:rPr>
      <mc:AlternateContent>
        <mc:Choice Requires="wps">
          <w:drawing>
            <wp:anchor distT="0" distB="0" distL="114300" distR="114300" simplePos="0" relativeHeight="251659264" behindDoc="0" locked="0" layoutInCell="1" allowOverlap="1">
              <wp:simplePos x="0" y="0"/>
              <wp:positionH relativeFrom="margin">
                <wp:align>right</wp:align>
              </wp:positionH>
              <wp:positionV relativeFrom="bottomMargin">
                <wp:align>top</wp:align>
              </wp:positionV>
              <wp:extent cx="1508760" cy="252095"/>
              <wp:effectExtent l="0" t="0" r="0" b="0"/>
              <wp:wrapNone/>
              <wp:docPr id="56" name="Polje z besedilom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8760" cy="252095"/>
                      </a:xfrm>
                      <a:prstGeom prst="rect">
                        <a:avLst/>
                      </a:prstGeom>
                      <a:noFill/>
                      <a:ln w="6350">
                        <a:noFill/>
                      </a:ln>
                      <a:effectLst/>
                    </wps:spPr>
                    <wps:txbx>
                      <w:txbxContent>
                        <w:p w:rsidR="00184A6C" w:rsidRPr="00785FA8" w:rsidRDefault="00184A6C">
                          <w:pPr>
                            <w:pStyle w:val="Noga"/>
                            <w:jc w:val="right"/>
                            <w:rPr>
                              <w:rFonts w:ascii="Arial" w:hAnsi="Arial" w:cs="Arial"/>
                              <w:color w:val="000000" w:themeColor="text1"/>
                            </w:rPr>
                          </w:pPr>
                          <w:r w:rsidRPr="00785FA8">
                            <w:rPr>
                              <w:rFonts w:ascii="Arial" w:hAnsi="Arial" w:cs="Arial"/>
                              <w:color w:val="000000" w:themeColor="text1"/>
                            </w:rPr>
                            <w:fldChar w:fldCharType="begin"/>
                          </w:r>
                          <w:r w:rsidRPr="00785FA8">
                            <w:rPr>
                              <w:rFonts w:ascii="Arial" w:hAnsi="Arial" w:cs="Arial"/>
                              <w:color w:val="000000" w:themeColor="text1"/>
                            </w:rPr>
                            <w:instrText>PAGE  \* Arabic  \* MERGEFORMAT</w:instrText>
                          </w:r>
                          <w:r w:rsidRPr="00785FA8">
                            <w:rPr>
                              <w:rFonts w:ascii="Arial" w:hAnsi="Arial" w:cs="Arial"/>
                              <w:color w:val="000000" w:themeColor="text1"/>
                            </w:rPr>
                            <w:fldChar w:fldCharType="separate"/>
                          </w:r>
                          <w:r w:rsidR="00F05027">
                            <w:rPr>
                              <w:rFonts w:ascii="Arial" w:hAnsi="Arial" w:cs="Arial"/>
                              <w:noProof/>
                              <w:color w:val="000000" w:themeColor="text1"/>
                            </w:rPr>
                            <w:t>2</w:t>
                          </w:r>
                          <w:r w:rsidRPr="00785FA8">
                            <w:rPr>
                              <w:rFonts w:ascii="Arial" w:hAnsi="Arial" w:cs="Arial"/>
                              <w:color w:val="000000" w:themeColor="text1"/>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Polje z besedilom 56" o:spid="_x0000_s1026" type="#_x0000_t202" style="position:absolute;margin-left:67.6pt;margin-top:0;width:118.8pt;height:19.8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v7RQIAAIMEAAAOAAAAZHJzL2Uyb0RvYy54bWysVF1P2zAUfZ+0/2D5fSTt2gIRKepATJMq&#10;QIKJZ9dx2myOr2e7JPDrd+y0pWJ7mvbiXPue+3nuzcVl32r2rJxvyJR8dJJzpoykqjHrkn9/vPl0&#10;xpkPwlRCk1Elf1GeX84/frjobKHGtCFdKcfgxPiisyXfhGCLLPNyo1rhT8gqA2VNrhUBV7fOKic6&#10;eG91Ns7zWdaRq6wjqbzH6/Wg5PPkv66VDHd17VVguuTILaTTpXMVz2x+IYq1E3bTyF0a4h+yaEVj&#10;EPTg6loEwbau+cNV20hHnupwIqnNqK4bqVINqGaUv6vmYSOsSrWgOd4e2uT/n1t5+3zvWFOVfDrj&#10;zIgWHN2T/qHYK1spr6pGU8ugQ6M66wvgHywsQv+FehCeivZ2SfKnByQ7wgwGHujYmL52bfyiZAZD&#10;cPFy6L/qA5PR2zQ/O51BJaEbT8f5+TTGzd6srfPhq0JGUSi5A78pA/G89GGA7iExmKGbRmu8i0Ib&#10;1pV89nmaJ4ODBs61iQCVpmXnJpYxZB6l0K96OIniiqoXlO9omCRv5U2DVJbCh3vhMDrIHusQ7nDU&#10;mhCSdhJnG3Kvf3uPeDAKLWcdRrHk/tdWOMWZ/mbA9floMomzmy6T6ekYF3esWR1rzLa9Ikz7CItn&#10;ZRIjPui9WDtqn7A1ixgVKmEkYpc87MWrMCwItk6qxSKBMK1WhKV5sHLPemz0Y/8knN2xEcDjLe2H&#10;VhTvSBmwsdXeLrYB1CTG3rq6Gx9MeuJ8t5VxlY7vCfX275j/BgAA//8DAFBLAwQUAAYACAAAACEA&#10;KA/JhN0AAAAEAQAADwAAAGRycy9kb3ducmV2LnhtbEyPQUsDMRCF74L/IUzBS7FZW2zrutkighSE&#10;CtZC9TbdTHdXk8mySdv4741e6mXg8R7vfVMsojXiSL1vHSu4GWUgiCunW64VbN6erucgfEDWaByT&#10;gm/ysCgvLwrMtTvxKx3XoRaphH2OCpoQulxKXzVk0Y9cR5y8vesthiT7WuoeT6ncGjnOsqm02HJa&#10;aLCjx4aqr/XBKpjfYnwefuKH8dn2JQ7fl5pXS6WuBvHhHkSgGM5h+MVP6FAmpp07sPbCKEiPhL+b&#10;vPFkNgWxUzC5m4EsC/kfvvwBAAD//wMAUEsBAi0AFAAGAAgAAAAhALaDOJL+AAAA4QEAABMAAAAA&#10;AAAAAAAAAAAAAAAAAFtDb250ZW50X1R5cGVzXS54bWxQSwECLQAUAAYACAAAACEAOP0h/9YAAACU&#10;AQAACwAAAAAAAAAAAAAAAAAvAQAAX3JlbHMvLnJlbHNQSwECLQAUAAYACAAAACEAcF/r+0UCAACD&#10;BAAADgAAAAAAAAAAAAAAAAAuAgAAZHJzL2Uyb0RvYy54bWxQSwECLQAUAAYACAAAACEAKA/JhN0A&#10;AAAEAQAADwAAAAAAAAAAAAAAAACfBAAAZHJzL2Rvd25yZXYueG1sUEsFBgAAAAAEAAQA8wAAAKkF&#10;AAAAAA==&#10;" filled="f" stroked="f" strokeweight=".5pt">
              <v:path arrowok="t"/>
              <v:textbox style="mso-fit-shape-to-text:t">
                <w:txbxContent>
                  <w:p w:rsidR="00184A6C" w:rsidRPr="00785FA8" w:rsidRDefault="00184A6C">
                    <w:pPr>
                      <w:pStyle w:val="Noga"/>
                      <w:jc w:val="right"/>
                      <w:rPr>
                        <w:rFonts w:ascii="Arial" w:hAnsi="Arial" w:cs="Arial"/>
                        <w:color w:val="000000" w:themeColor="text1"/>
                      </w:rPr>
                    </w:pPr>
                    <w:r w:rsidRPr="00785FA8">
                      <w:rPr>
                        <w:rFonts w:ascii="Arial" w:hAnsi="Arial" w:cs="Arial"/>
                        <w:color w:val="000000" w:themeColor="text1"/>
                      </w:rPr>
                      <w:fldChar w:fldCharType="begin"/>
                    </w:r>
                    <w:r w:rsidRPr="00785FA8">
                      <w:rPr>
                        <w:rFonts w:ascii="Arial" w:hAnsi="Arial" w:cs="Arial"/>
                        <w:color w:val="000000" w:themeColor="text1"/>
                      </w:rPr>
                      <w:instrText>PAGE  \* Arabic  \* MERGEFORMAT</w:instrText>
                    </w:r>
                    <w:r w:rsidRPr="00785FA8">
                      <w:rPr>
                        <w:rFonts w:ascii="Arial" w:hAnsi="Arial" w:cs="Arial"/>
                        <w:color w:val="000000" w:themeColor="text1"/>
                      </w:rPr>
                      <w:fldChar w:fldCharType="separate"/>
                    </w:r>
                    <w:r w:rsidR="00F05027">
                      <w:rPr>
                        <w:rFonts w:ascii="Arial" w:hAnsi="Arial" w:cs="Arial"/>
                        <w:noProof/>
                        <w:color w:val="000000" w:themeColor="text1"/>
                      </w:rPr>
                      <w:t>2</w:t>
                    </w:r>
                    <w:r w:rsidRPr="00785FA8">
                      <w:rPr>
                        <w:rFonts w:ascii="Arial" w:hAnsi="Arial" w:cs="Arial"/>
                        <w:color w:val="000000" w:themeColor="text1"/>
                      </w:rPr>
                      <w:fldChar w:fldCharType="end"/>
                    </w:r>
                  </w:p>
                </w:txbxContent>
              </v:textbox>
              <w10:wrap anchorx="margin" anchory="margin"/>
            </v:shape>
          </w:pict>
        </mc:Fallback>
      </mc:AlternateContent>
    </w:r>
    <w:r>
      <w:rPr>
        <w:noProof/>
        <w:color w:val="4F81BD" w:themeColor="accent1"/>
        <w:lang w:eastAsia="sl-SI"/>
      </w:rPr>
      <mc:AlternateContent>
        <mc:Choice Requires="wps">
          <w:drawing>
            <wp:anchor distT="91440" distB="91440" distL="114300" distR="114300" simplePos="0" relativeHeight="251660288" behindDoc="1" locked="0" layoutInCell="1" allowOverlap="1">
              <wp:simplePos x="0" y="0"/>
              <wp:positionH relativeFrom="margin">
                <wp:align>center</wp:align>
              </wp:positionH>
              <wp:positionV relativeFrom="bottomMargin">
                <wp:align>top</wp:align>
              </wp:positionV>
              <wp:extent cx="5760720" cy="36195"/>
              <wp:effectExtent l="0" t="0" r="0" b="1905"/>
              <wp:wrapSquare wrapText="bothSides"/>
              <wp:docPr id="58" name="Pravokotnik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720" cy="3619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100000</wp14:pctWidth>
              </wp14:sizeRelH>
              <wp14:sizeRelV relativeFrom="margin">
                <wp14:pctHeight>0</wp14:pctHeight>
              </wp14:sizeRelV>
            </wp:anchor>
          </w:drawing>
        </mc:Choice>
        <mc:Fallback>
          <w:pict>
            <v:rect w14:anchorId="1C020280" id="Pravokotnik 58" o:spid="_x0000_s1026" style="position:absolute;margin-left:0;margin-top:0;width:453.6pt;height:2.85pt;z-index:-251656192;visibility:visible;mso-wrap-style:square;mso-width-percent:1000;mso-height-percent:0;mso-wrap-distance-left:9pt;mso-wrap-distance-top:7.2pt;mso-wrap-distance-right:9pt;mso-wrap-distance-bottom:7.2pt;mso-position-horizontal:center;mso-position-horizontal-relative:margin;mso-position-vertical:top;mso-position-vertical-relative:bottom-margin-area;mso-width-percent:100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o6C8gEAAC4EAAAOAAAAZHJzL2Uyb0RvYy54bWysU01v2zAMvQ/YfxB8X+xkSLoZcXpo0V2K&#10;LVi3H6DKUixEEgVKi5N/P0pyvI8OOwzzQbDIx8dHitzenq1hJ4lBg+uq5aKpmHQCeu0OXfX1y8Ob&#10;dxULkbueG3Cyqy4yVLe716+2o2/lCgYwvURGJC60o++qIUbf1nUQg7Q8LMBLR04FaHmkKx7qHvlI&#10;7NbUq6bZ1CNg7xGEDIGs98VZ7TK/UlLET0oFGZnpKtIW84n5fE5nvdvy9oDcD1pMMvg/qLBcO0o6&#10;U93zyNk31C+orBYIAVRcCLA1KKWFzDVQNcvmt2qeBu5lroWaE/zcpvD/aMXH0x6Z7rtqTS/luKU3&#10;2iM/wRGi00dGVmrR6ENLyCe/x1Rk8I8gjoEc9S+edAkT5qzQJiyVyM6535e53/IcmSDj+mbT3Kzo&#10;WQT53m6W79cpWc3ba7DHED9IsCz9dBXSc+Yu89NjiAV6haRcxqXTwYM2pniTJWsssrLAeDGyoD9L&#10;RaWTkFVmzUMn7wyyE6dx4UJIF5fFNfBeFvO6oW/SOUdk1cYRYWJWlH/mngjSQL/kLionfAqVeWbn&#10;4OZvwkrwHJEzg4tzsNUO8E8EhqqaMhf8tUmlNalLz9BfaDAwmjsoq8OdGIA2R0TMwQlFQ5krnxYo&#10;Tf3P90z7Y8133wEAAP//AwBQSwMEFAAGAAgAAAAhAGNjaGXbAAAAAwEAAA8AAABkcnMvZG93bnJl&#10;di54bWxMj81OwzAQhO9IvIO1SNyoQxAUQpyqP3CjSClUvW7jJUmx1yF22/TtMVzgstJoRjPf5pPB&#10;GnGg3reOFVyPEhDEldMt1wre356v7kH4gKzROCYFJ/IwKc7Pcsy0O3JJh1WoRSxhn6GCJoQuk9JX&#10;DVn0I9cRR+/D9RZDlH0tdY/HWG6NTJPkTlpsOS402NG8oepztbcKdiZ9uZmVr5vyaT3/6ni3OLXL&#10;hVKXF8P0EUSgIfyF4Qc/okMRmbZuz9oLoyA+En5v9B6ScQpiq+B2DLLI5X/24hsAAP//AwBQSwEC&#10;LQAUAAYACAAAACEAtoM4kv4AAADhAQAAEwAAAAAAAAAAAAAAAAAAAAAAW0NvbnRlbnRfVHlwZXNd&#10;LnhtbFBLAQItABQABgAIAAAAIQA4/SH/1gAAAJQBAAALAAAAAAAAAAAAAAAAAC8BAABfcmVscy8u&#10;cmVsc1BLAQItABQABgAIAAAAIQB7co6C8gEAAC4EAAAOAAAAAAAAAAAAAAAAAC4CAABkcnMvZTJv&#10;RG9jLnhtbFBLAQItABQABgAIAAAAIQBjY2hl2wAAAAMBAAAPAAAAAAAAAAAAAAAAAEwEAABkcnMv&#10;ZG93bnJldi54bWxQSwUGAAAAAAQABADzAAAAVAUAAAAA&#10;" fillcolor="#4f81bd [3204]" stroked="f" strokeweight="2pt">
              <v:path arrowok="t"/>
              <w10:wrap type="square" anchorx="margin" anchory="margin"/>
            </v:rec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3628F" w:rsidRDefault="0053628F" w:rsidP="00785FA8">
      <w:pPr>
        <w:spacing w:after="0" w:line="240" w:lineRule="auto"/>
      </w:pPr>
      <w:r>
        <w:separator/>
      </w:r>
    </w:p>
  </w:footnote>
  <w:footnote w:type="continuationSeparator" w:id="0">
    <w:p w:rsidR="0053628F" w:rsidRDefault="0053628F" w:rsidP="00785FA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Arial" w:eastAsiaTheme="majorEastAsia" w:hAnsi="Arial" w:cs="Arial"/>
        <w:sz w:val="20"/>
        <w:szCs w:val="20"/>
      </w:rPr>
      <w:alias w:val="Naslov"/>
      <w:id w:val="77738743"/>
      <w:placeholder>
        <w:docPart w:val="FA923A886E944D3DB63FCE9CD42DB19C"/>
      </w:placeholder>
      <w:dataBinding w:prefixMappings="xmlns:ns0='http://schemas.openxmlformats.org/package/2006/metadata/core-properties' xmlns:ns1='http://purl.org/dc/elements/1.1/'" w:xpath="/ns0:coreProperties[1]/ns1:title[1]" w:storeItemID="{6C3C8BC8-F283-45AE-878A-BAB7291924A1}"/>
      <w:text/>
    </w:sdtPr>
    <w:sdtEndPr/>
    <w:sdtContent>
      <w:p w:rsidR="00184A6C" w:rsidRPr="00785FA8" w:rsidRDefault="00184A6C">
        <w:pPr>
          <w:pStyle w:val="Glava"/>
          <w:pBdr>
            <w:bottom w:val="thickThinSmallGap" w:sz="24" w:space="1" w:color="622423" w:themeColor="accent2" w:themeShade="7F"/>
          </w:pBdr>
          <w:jc w:val="center"/>
          <w:rPr>
            <w:rFonts w:ascii="Arial" w:eastAsiaTheme="majorEastAsia" w:hAnsi="Arial" w:cs="Arial"/>
            <w:sz w:val="20"/>
            <w:szCs w:val="20"/>
          </w:rPr>
        </w:pPr>
        <w:r w:rsidRPr="00785FA8">
          <w:rPr>
            <w:rFonts w:ascii="Arial" w:eastAsiaTheme="majorEastAsia" w:hAnsi="Arial" w:cs="Arial"/>
            <w:sz w:val="20"/>
            <w:szCs w:val="20"/>
          </w:rPr>
          <w:t xml:space="preserve">OPPN </w:t>
        </w:r>
        <w:r>
          <w:rPr>
            <w:rFonts w:ascii="Arial" w:eastAsiaTheme="majorEastAsia" w:hAnsi="Arial" w:cs="Arial"/>
            <w:sz w:val="20"/>
            <w:szCs w:val="20"/>
          </w:rPr>
          <w:t>STANOVANJSKA HIŠA ROZMAN-KRALJ</w:t>
        </w:r>
      </w:p>
    </w:sdtContent>
  </w:sdt>
  <w:p w:rsidR="00184A6C" w:rsidRDefault="00184A6C" w:rsidP="006D5A88">
    <w:pPr>
      <w:pStyle w:val="Glava"/>
      <w:pBdr>
        <w:bottom w:val="single" w:sz="4" w:space="1" w:color="auto"/>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582F2B"/>
    <w:multiLevelType w:val="hybridMultilevel"/>
    <w:tmpl w:val="6BB6AB40"/>
    <w:lvl w:ilvl="0" w:tplc="04240001">
      <w:start w:val="1"/>
      <w:numFmt w:val="bullet"/>
      <w:lvlText w:val=""/>
      <w:lvlJc w:val="left"/>
      <w:pPr>
        <w:ind w:left="1287" w:hanging="360"/>
      </w:pPr>
      <w:rPr>
        <w:rFonts w:ascii="Symbol" w:hAnsi="Symbol" w:hint="default"/>
      </w:rPr>
    </w:lvl>
    <w:lvl w:ilvl="1" w:tplc="04240003" w:tentative="1">
      <w:start w:val="1"/>
      <w:numFmt w:val="bullet"/>
      <w:lvlText w:val="o"/>
      <w:lvlJc w:val="left"/>
      <w:pPr>
        <w:ind w:left="2007" w:hanging="360"/>
      </w:pPr>
      <w:rPr>
        <w:rFonts w:ascii="Courier New" w:hAnsi="Courier New" w:cs="Courier New" w:hint="default"/>
      </w:rPr>
    </w:lvl>
    <w:lvl w:ilvl="2" w:tplc="04240005" w:tentative="1">
      <w:start w:val="1"/>
      <w:numFmt w:val="bullet"/>
      <w:lvlText w:val=""/>
      <w:lvlJc w:val="left"/>
      <w:pPr>
        <w:ind w:left="2727" w:hanging="360"/>
      </w:pPr>
      <w:rPr>
        <w:rFonts w:ascii="Wingdings" w:hAnsi="Wingdings" w:hint="default"/>
      </w:rPr>
    </w:lvl>
    <w:lvl w:ilvl="3" w:tplc="04240001" w:tentative="1">
      <w:start w:val="1"/>
      <w:numFmt w:val="bullet"/>
      <w:lvlText w:val=""/>
      <w:lvlJc w:val="left"/>
      <w:pPr>
        <w:ind w:left="3447" w:hanging="360"/>
      </w:pPr>
      <w:rPr>
        <w:rFonts w:ascii="Symbol" w:hAnsi="Symbol" w:hint="default"/>
      </w:rPr>
    </w:lvl>
    <w:lvl w:ilvl="4" w:tplc="04240003" w:tentative="1">
      <w:start w:val="1"/>
      <w:numFmt w:val="bullet"/>
      <w:lvlText w:val="o"/>
      <w:lvlJc w:val="left"/>
      <w:pPr>
        <w:ind w:left="4167" w:hanging="360"/>
      </w:pPr>
      <w:rPr>
        <w:rFonts w:ascii="Courier New" w:hAnsi="Courier New" w:cs="Courier New" w:hint="default"/>
      </w:rPr>
    </w:lvl>
    <w:lvl w:ilvl="5" w:tplc="04240005" w:tentative="1">
      <w:start w:val="1"/>
      <w:numFmt w:val="bullet"/>
      <w:lvlText w:val=""/>
      <w:lvlJc w:val="left"/>
      <w:pPr>
        <w:ind w:left="4887" w:hanging="360"/>
      </w:pPr>
      <w:rPr>
        <w:rFonts w:ascii="Wingdings" w:hAnsi="Wingdings" w:hint="default"/>
      </w:rPr>
    </w:lvl>
    <w:lvl w:ilvl="6" w:tplc="04240001" w:tentative="1">
      <w:start w:val="1"/>
      <w:numFmt w:val="bullet"/>
      <w:lvlText w:val=""/>
      <w:lvlJc w:val="left"/>
      <w:pPr>
        <w:ind w:left="5607" w:hanging="360"/>
      </w:pPr>
      <w:rPr>
        <w:rFonts w:ascii="Symbol" w:hAnsi="Symbol" w:hint="default"/>
      </w:rPr>
    </w:lvl>
    <w:lvl w:ilvl="7" w:tplc="04240003" w:tentative="1">
      <w:start w:val="1"/>
      <w:numFmt w:val="bullet"/>
      <w:lvlText w:val="o"/>
      <w:lvlJc w:val="left"/>
      <w:pPr>
        <w:ind w:left="6327" w:hanging="360"/>
      </w:pPr>
      <w:rPr>
        <w:rFonts w:ascii="Courier New" w:hAnsi="Courier New" w:cs="Courier New" w:hint="default"/>
      </w:rPr>
    </w:lvl>
    <w:lvl w:ilvl="8" w:tplc="04240005" w:tentative="1">
      <w:start w:val="1"/>
      <w:numFmt w:val="bullet"/>
      <w:lvlText w:val=""/>
      <w:lvlJc w:val="left"/>
      <w:pPr>
        <w:ind w:left="7047" w:hanging="360"/>
      </w:pPr>
      <w:rPr>
        <w:rFonts w:ascii="Wingdings" w:hAnsi="Wingdings" w:hint="default"/>
      </w:rPr>
    </w:lvl>
  </w:abstractNum>
  <w:abstractNum w:abstractNumId="1" w15:restartNumberingAfterBreak="0">
    <w:nsid w:val="025806F8"/>
    <w:multiLevelType w:val="hybridMultilevel"/>
    <w:tmpl w:val="F1387B78"/>
    <w:lvl w:ilvl="0" w:tplc="AA32C85A">
      <w:start w:val="1"/>
      <w:numFmt w:val="bullet"/>
      <w:lvlText w:val=""/>
      <w:lvlJc w:val="left"/>
      <w:pPr>
        <w:tabs>
          <w:tab w:val="num" w:pos="360"/>
        </w:tabs>
        <w:ind w:left="643" w:hanging="283"/>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2FC3504"/>
    <w:multiLevelType w:val="hybridMultilevel"/>
    <w:tmpl w:val="18329D12"/>
    <w:lvl w:ilvl="0" w:tplc="EDB626EA">
      <w:start w:val="1"/>
      <w:numFmt w:val="upperRoman"/>
      <w:lvlText w:val="%1."/>
      <w:lvlJc w:val="left"/>
      <w:pPr>
        <w:ind w:left="1080" w:hanging="72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 w15:restartNumberingAfterBreak="0">
    <w:nsid w:val="04241A76"/>
    <w:multiLevelType w:val="hybridMultilevel"/>
    <w:tmpl w:val="9FD06970"/>
    <w:lvl w:ilvl="0" w:tplc="04240011">
      <w:start w:val="1"/>
      <w:numFmt w:val="decimal"/>
      <w:lvlText w:val="%1)"/>
      <w:lvlJc w:val="left"/>
      <w:pPr>
        <w:ind w:left="720" w:hanging="360"/>
      </w:pPr>
    </w:lvl>
    <w:lvl w:ilvl="1" w:tplc="04240019">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 w15:restartNumberingAfterBreak="0">
    <w:nsid w:val="04636D12"/>
    <w:multiLevelType w:val="hybridMultilevel"/>
    <w:tmpl w:val="46DCF230"/>
    <w:lvl w:ilvl="0" w:tplc="04240001">
      <w:start w:val="1"/>
      <w:numFmt w:val="bullet"/>
      <w:lvlText w:val=""/>
      <w:lvlJc w:val="left"/>
      <w:pPr>
        <w:ind w:left="1287" w:hanging="360"/>
      </w:pPr>
      <w:rPr>
        <w:rFonts w:ascii="Symbol" w:hAnsi="Symbol" w:hint="default"/>
      </w:rPr>
    </w:lvl>
    <w:lvl w:ilvl="1" w:tplc="04240003" w:tentative="1">
      <w:start w:val="1"/>
      <w:numFmt w:val="bullet"/>
      <w:lvlText w:val="o"/>
      <w:lvlJc w:val="left"/>
      <w:pPr>
        <w:ind w:left="2007" w:hanging="360"/>
      </w:pPr>
      <w:rPr>
        <w:rFonts w:ascii="Courier New" w:hAnsi="Courier New" w:cs="Courier New" w:hint="default"/>
      </w:rPr>
    </w:lvl>
    <w:lvl w:ilvl="2" w:tplc="04240005" w:tentative="1">
      <w:start w:val="1"/>
      <w:numFmt w:val="bullet"/>
      <w:lvlText w:val=""/>
      <w:lvlJc w:val="left"/>
      <w:pPr>
        <w:ind w:left="2727" w:hanging="360"/>
      </w:pPr>
      <w:rPr>
        <w:rFonts w:ascii="Wingdings" w:hAnsi="Wingdings" w:hint="default"/>
      </w:rPr>
    </w:lvl>
    <w:lvl w:ilvl="3" w:tplc="04240001" w:tentative="1">
      <w:start w:val="1"/>
      <w:numFmt w:val="bullet"/>
      <w:lvlText w:val=""/>
      <w:lvlJc w:val="left"/>
      <w:pPr>
        <w:ind w:left="3447" w:hanging="360"/>
      </w:pPr>
      <w:rPr>
        <w:rFonts w:ascii="Symbol" w:hAnsi="Symbol" w:hint="default"/>
      </w:rPr>
    </w:lvl>
    <w:lvl w:ilvl="4" w:tplc="04240003" w:tentative="1">
      <w:start w:val="1"/>
      <w:numFmt w:val="bullet"/>
      <w:lvlText w:val="o"/>
      <w:lvlJc w:val="left"/>
      <w:pPr>
        <w:ind w:left="4167" w:hanging="360"/>
      </w:pPr>
      <w:rPr>
        <w:rFonts w:ascii="Courier New" w:hAnsi="Courier New" w:cs="Courier New" w:hint="default"/>
      </w:rPr>
    </w:lvl>
    <w:lvl w:ilvl="5" w:tplc="04240005" w:tentative="1">
      <w:start w:val="1"/>
      <w:numFmt w:val="bullet"/>
      <w:lvlText w:val=""/>
      <w:lvlJc w:val="left"/>
      <w:pPr>
        <w:ind w:left="4887" w:hanging="360"/>
      </w:pPr>
      <w:rPr>
        <w:rFonts w:ascii="Wingdings" w:hAnsi="Wingdings" w:hint="default"/>
      </w:rPr>
    </w:lvl>
    <w:lvl w:ilvl="6" w:tplc="04240001" w:tentative="1">
      <w:start w:val="1"/>
      <w:numFmt w:val="bullet"/>
      <w:lvlText w:val=""/>
      <w:lvlJc w:val="left"/>
      <w:pPr>
        <w:ind w:left="5607" w:hanging="360"/>
      </w:pPr>
      <w:rPr>
        <w:rFonts w:ascii="Symbol" w:hAnsi="Symbol" w:hint="default"/>
      </w:rPr>
    </w:lvl>
    <w:lvl w:ilvl="7" w:tplc="04240003" w:tentative="1">
      <w:start w:val="1"/>
      <w:numFmt w:val="bullet"/>
      <w:lvlText w:val="o"/>
      <w:lvlJc w:val="left"/>
      <w:pPr>
        <w:ind w:left="6327" w:hanging="360"/>
      </w:pPr>
      <w:rPr>
        <w:rFonts w:ascii="Courier New" w:hAnsi="Courier New" w:cs="Courier New" w:hint="default"/>
      </w:rPr>
    </w:lvl>
    <w:lvl w:ilvl="8" w:tplc="04240005" w:tentative="1">
      <w:start w:val="1"/>
      <w:numFmt w:val="bullet"/>
      <w:lvlText w:val=""/>
      <w:lvlJc w:val="left"/>
      <w:pPr>
        <w:ind w:left="7047" w:hanging="360"/>
      </w:pPr>
      <w:rPr>
        <w:rFonts w:ascii="Wingdings" w:hAnsi="Wingdings" w:hint="default"/>
      </w:rPr>
    </w:lvl>
  </w:abstractNum>
  <w:abstractNum w:abstractNumId="5" w15:restartNumberingAfterBreak="0">
    <w:nsid w:val="04FD0E14"/>
    <w:multiLevelType w:val="hybridMultilevel"/>
    <w:tmpl w:val="9A367654"/>
    <w:lvl w:ilvl="0" w:tplc="52C249D8">
      <w:start w:val="3"/>
      <w:numFmt w:val="bullet"/>
      <w:lvlText w:val="-"/>
      <w:lvlJc w:val="left"/>
      <w:pPr>
        <w:ind w:left="720" w:hanging="360"/>
      </w:pPr>
      <w:rPr>
        <w:rFonts w:ascii="Arial" w:eastAsiaTheme="minorHAnsi" w:hAnsi="Arial" w:cs="Arial" w:hint="default"/>
      </w:rPr>
    </w:lvl>
    <w:lvl w:ilvl="1" w:tplc="04240019">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 w15:restartNumberingAfterBreak="0">
    <w:nsid w:val="0531507C"/>
    <w:multiLevelType w:val="hybridMultilevel"/>
    <w:tmpl w:val="E39A1A6A"/>
    <w:lvl w:ilvl="0" w:tplc="B268D902">
      <w:start w:val="1"/>
      <w:numFmt w:val="decimal"/>
      <w:lvlText w:val="%1."/>
      <w:lvlJc w:val="left"/>
      <w:pPr>
        <w:ind w:left="502" w:hanging="360"/>
      </w:pPr>
      <w:rPr>
        <w:rFonts w:hint="default"/>
      </w:rPr>
    </w:lvl>
    <w:lvl w:ilvl="1" w:tplc="04240019" w:tentative="1">
      <w:start w:val="1"/>
      <w:numFmt w:val="lowerLetter"/>
      <w:lvlText w:val="%2."/>
      <w:lvlJc w:val="left"/>
      <w:pPr>
        <w:ind w:left="1222" w:hanging="360"/>
      </w:pPr>
    </w:lvl>
    <w:lvl w:ilvl="2" w:tplc="0424001B" w:tentative="1">
      <w:start w:val="1"/>
      <w:numFmt w:val="lowerRoman"/>
      <w:lvlText w:val="%3."/>
      <w:lvlJc w:val="right"/>
      <w:pPr>
        <w:ind w:left="1942" w:hanging="180"/>
      </w:pPr>
    </w:lvl>
    <w:lvl w:ilvl="3" w:tplc="0424000F" w:tentative="1">
      <w:start w:val="1"/>
      <w:numFmt w:val="decimal"/>
      <w:lvlText w:val="%4."/>
      <w:lvlJc w:val="left"/>
      <w:pPr>
        <w:ind w:left="2662" w:hanging="360"/>
      </w:pPr>
    </w:lvl>
    <w:lvl w:ilvl="4" w:tplc="04240019" w:tentative="1">
      <w:start w:val="1"/>
      <w:numFmt w:val="lowerLetter"/>
      <w:lvlText w:val="%5."/>
      <w:lvlJc w:val="left"/>
      <w:pPr>
        <w:ind w:left="3382" w:hanging="360"/>
      </w:pPr>
    </w:lvl>
    <w:lvl w:ilvl="5" w:tplc="0424001B" w:tentative="1">
      <w:start w:val="1"/>
      <w:numFmt w:val="lowerRoman"/>
      <w:lvlText w:val="%6."/>
      <w:lvlJc w:val="right"/>
      <w:pPr>
        <w:ind w:left="4102" w:hanging="180"/>
      </w:pPr>
    </w:lvl>
    <w:lvl w:ilvl="6" w:tplc="0424000F" w:tentative="1">
      <w:start w:val="1"/>
      <w:numFmt w:val="decimal"/>
      <w:lvlText w:val="%7."/>
      <w:lvlJc w:val="left"/>
      <w:pPr>
        <w:ind w:left="4822" w:hanging="360"/>
      </w:pPr>
    </w:lvl>
    <w:lvl w:ilvl="7" w:tplc="04240019" w:tentative="1">
      <w:start w:val="1"/>
      <w:numFmt w:val="lowerLetter"/>
      <w:lvlText w:val="%8."/>
      <w:lvlJc w:val="left"/>
      <w:pPr>
        <w:ind w:left="5542" w:hanging="360"/>
      </w:pPr>
    </w:lvl>
    <w:lvl w:ilvl="8" w:tplc="0424001B" w:tentative="1">
      <w:start w:val="1"/>
      <w:numFmt w:val="lowerRoman"/>
      <w:lvlText w:val="%9."/>
      <w:lvlJc w:val="right"/>
      <w:pPr>
        <w:ind w:left="6262" w:hanging="180"/>
      </w:pPr>
    </w:lvl>
  </w:abstractNum>
  <w:abstractNum w:abstractNumId="7" w15:restartNumberingAfterBreak="0">
    <w:nsid w:val="080844EB"/>
    <w:multiLevelType w:val="hybridMultilevel"/>
    <w:tmpl w:val="74EE6154"/>
    <w:lvl w:ilvl="0" w:tplc="04240011">
      <w:start w:val="1"/>
      <w:numFmt w:val="decimal"/>
      <w:lvlText w:val="%1)"/>
      <w:lvlJc w:val="left"/>
      <w:pPr>
        <w:ind w:left="1004" w:hanging="360"/>
      </w:pPr>
      <w:rPr>
        <w:rFonts w:hint="default"/>
      </w:rPr>
    </w:lvl>
    <w:lvl w:ilvl="1" w:tplc="04240019" w:tentative="1">
      <w:start w:val="1"/>
      <w:numFmt w:val="lowerLetter"/>
      <w:lvlText w:val="%2."/>
      <w:lvlJc w:val="left"/>
      <w:pPr>
        <w:ind w:left="1724" w:hanging="360"/>
      </w:pPr>
    </w:lvl>
    <w:lvl w:ilvl="2" w:tplc="0424001B" w:tentative="1">
      <w:start w:val="1"/>
      <w:numFmt w:val="lowerRoman"/>
      <w:lvlText w:val="%3."/>
      <w:lvlJc w:val="right"/>
      <w:pPr>
        <w:ind w:left="2444" w:hanging="180"/>
      </w:pPr>
    </w:lvl>
    <w:lvl w:ilvl="3" w:tplc="0424000F" w:tentative="1">
      <w:start w:val="1"/>
      <w:numFmt w:val="decimal"/>
      <w:lvlText w:val="%4."/>
      <w:lvlJc w:val="left"/>
      <w:pPr>
        <w:ind w:left="3164" w:hanging="360"/>
      </w:pPr>
    </w:lvl>
    <w:lvl w:ilvl="4" w:tplc="04240019" w:tentative="1">
      <w:start w:val="1"/>
      <w:numFmt w:val="lowerLetter"/>
      <w:lvlText w:val="%5."/>
      <w:lvlJc w:val="left"/>
      <w:pPr>
        <w:ind w:left="3884" w:hanging="360"/>
      </w:pPr>
    </w:lvl>
    <w:lvl w:ilvl="5" w:tplc="0424001B" w:tentative="1">
      <w:start w:val="1"/>
      <w:numFmt w:val="lowerRoman"/>
      <w:lvlText w:val="%6."/>
      <w:lvlJc w:val="right"/>
      <w:pPr>
        <w:ind w:left="4604" w:hanging="180"/>
      </w:pPr>
    </w:lvl>
    <w:lvl w:ilvl="6" w:tplc="0424000F" w:tentative="1">
      <w:start w:val="1"/>
      <w:numFmt w:val="decimal"/>
      <w:lvlText w:val="%7."/>
      <w:lvlJc w:val="left"/>
      <w:pPr>
        <w:ind w:left="5324" w:hanging="360"/>
      </w:pPr>
    </w:lvl>
    <w:lvl w:ilvl="7" w:tplc="04240019" w:tentative="1">
      <w:start w:val="1"/>
      <w:numFmt w:val="lowerLetter"/>
      <w:lvlText w:val="%8."/>
      <w:lvlJc w:val="left"/>
      <w:pPr>
        <w:ind w:left="6044" w:hanging="360"/>
      </w:pPr>
    </w:lvl>
    <w:lvl w:ilvl="8" w:tplc="0424001B" w:tentative="1">
      <w:start w:val="1"/>
      <w:numFmt w:val="lowerRoman"/>
      <w:lvlText w:val="%9."/>
      <w:lvlJc w:val="right"/>
      <w:pPr>
        <w:ind w:left="6764" w:hanging="180"/>
      </w:pPr>
    </w:lvl>
  </w:abstractNum>
  <w:abstractNum w:abstractNumId="8" w15:restartNumberingAfterBreak="0">
    <w:nsid w:val="0A7F498F"/>
    <w:multiLevelType w:val="hybridMultilevel"/>
    <w:tmpl w:val="6874C074"/>
    <w:lvl w:ilvl="0" w:tplc="04240011">
      <w:start w:val="1"/>
      <w:numFmt w:val="decimal"/>
      <w:lvlText w:val="%1)"/>
      <w:lvlJc w:val="left"/>
      <w:pPr>
        <w:ind w:left="720" w:hanging="360"/>
      </w:pPr>
    </w:lvl>
    <w:lvl w:ilvl="1" w:tplc="04240019">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9" w15:restartNumberingAfterBreak="0">
    <w:nsid w:val="0B1D17B0"/>
    <w:multiLevelType w:val="hybridMultilevel"/>
    <w:tmpl w:val="F9F859E6"/>
    <w:lvl w:ilvl="0" w:tplc="04240001">
      <w:start w:val="1"/>
      <w:numFmt w:val="bullet"/>
      <w:lvlText w:val=""/>
      <w:lvlJc w:val="left"/>
      <w:pPr>
        <w:ind w:left="1440" w:hanging="360"/>
      </w:pPr>
      <w:rPr>
        <w:rFonts w:ascii="Symbol" w:hAnsi="Symbol"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10" w15:restartNumberingAfterBreak="0">
    <w:nsid w:val="0C1E19C9"/>
    <w:multiLevelType w:val="hybridMultilevel"/>
    <w:tmpl w:val="E88E2818"/>
    <w:lvl w:ilvl="0" w:tplc="04240011">
      <w:start w:val="1"/>
      <w:numFmt w:val="decimal"/>
      <w:lvlText w:val="%1)"/>
      <w:lvlJc w:val="left"/>
      <w:pPr>
        <w:ind w:left="1004" w:hanging="360"/>
      </w:pPr>
    </w:lvl>
    <w:lvl w:ilvl="1" w:tplc="04240019" w:tentative="1">
      <w:start w:val="1"/>
      <w:numFmt w:val="lowerLetter"/>
      <w:lvlText w:val="%2."/>
      <w:lvlJc w:val="left"/>
      <w:pPr>
        <w:ind w:left="1724" w:hanging="360"/>
      </w:pPr>
    </w:lvl>
    <w:lvl w:ilvl="2" w:tplc="0424001B" w:tentative="1">
      <w:start w:val="1"/>
      <w:numFmt w:val="lowerRoman"/>
      <w:lvlText w:val="%3."/>
      <w:lvlJc w:val="right"/>
      <w:pPr>
        <w:ind w:left="2444" w:hanging="180"/>
      </w:pPr>
    </w:lvl>
    <w:lvl w:ilvl="3" w:tplc="0424000F" w:tentative="1">
      <w:start w:val="1"/>
      <w:numFmt w:val="decimal"/>
      <w:lvlText w:val="%4."/>
      <w:lvlJc w:val="left"/>
      <w:pPr>
        <w:ind w:left="3164" w:hanging="360"/>
      </w:pPr>
    </w:lvl>
    <w:lvl w:ilvl="4" w:tplc="04240019" w:tentative="1">
      <w:start w:val="1"/>
      <w:numFmt w:val="lowerLetter"/>
      <w:lvlText w:val="%5."/>
      <w:lvlJc w:val="left"/>
      <w:pPr>
        <w:ind w:left="3884" w:hanging="360"/>
      </w:pPr>
    </w:lvl>
    <w:lvl w:ilvl="5" w:tplc="0424001B" w:tentative="1">
      <w:start w:val="1"/>
      <w:numFmt w:val="lowerRoman"/>
      <w:lvlText w:val="%6."/>
      <w:lvlJc w:val="right"/>
      <w:pPr>
        <w:ind w:left="4604" w:hanging="180"/>
      </w:pPr>
    </w:lvl>
    <w:lvl w:ilvl="6" w:tplc="0424000F" w:tentative="1">
      <w:start w:val="1"/>
      <w:numFmt w:val="decimal"/>
      <w:lvlText w:val="%7."/>
      <w:lvlJc w:val="left"/>
      <w:pPr>
        <w:ind w:left="5324" w:hanging="360"/>
      </w:pPr>
    </w:lvl>
    <w:lvl w:ilvl="7" w:tplc="04240019" w:tentative="1">
      <w:start w:val="1"/>
      <w:numFmt w:val="lowerLetter"/>
      <w:lvlText w:val="%8."/>
      <w:lvlJc w:val="left"/>
      <w:pPr>
        <w:ind w:left="6044" w:hanging="360"/>
      </w:pPr>
    </w:lvl>
    <w:lvl w:ilvl="8" w:tplc="0424001B" w:tentative="1">
      <w:start w:val="1"/>
      <w:numFmt w:val="lowerRoman"/>
      <w:lvlText w:val="%9."/>
      <w:lvlJc w:val="right"/>
      <w:pPr>
        <w:ind w:left="6764" w:hanging="180"/>
      </w:pPr>
    </w:lvl>
  </w:abstractNum>
  <w:abstractNum w:abstractNumId="11" w15:restartNumberingAfterBreak="0">
    <w:nsid w:val="0E463CA2"/>
    <w:multiLevelType w:val="hybridMultilevel"/>
    <w:tmpl w:val="C78861BA"/>
    <w:lvl w:ilvl="0" w:tplc="8BCCB788">
      <w:start w:val="1"/>
      <w:numFmt w:val="decimal"/>
      <w:lvlText w:val="%1."/>
      <w:lvlJc w:val="left"/>
      <w:pPr>
        <w:ind w:left="720" w:hanging="360"/>
      </w:pPr>
      <w:rPr>
        <w:rFonts w:hint="default"/>
        <w:sz w:val="22"/>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2" w15:restartNumberingAfterBreak="0">
    <w:nsid w:val="0F001957"/>
    <w:multiLevelType w:val="hybridMultilevel"/>
    <w:tmpl w:val="BFACB750"/>
    <w:lvl w:ilvl="0" w:tplc="04240001">
      <w:start w:val="1"/>
      <w:numFmt w:val="bullet"/>
      <w:lvlText w:val=""/>
      <w:lvlJc w:val="left"/>
      <w:pPr>
        <w:ind w:left="1287" w:hanging="360"/>
      </w:pPr>
      <w:rPr>
        <w:rFonts w:ascii="Symbol" w:hAnsi="Symbol" w:hint="default"/>
      </w:rPr>
    </w:lvl>
    <w:lvl w:ilvl="1" w:tplc="04240003" w:tentative="1">
      <w:start w:val="1"/>
      <w:numFmt w:val="bullet"/>
      <w:lvlText w:val="o"/>
      <w:lvlJc w:val="left"/>
      <w:pPr>
        <w:ind w:left="2007" w:hanging="360"/>
      </w:pPr>
      <w:rPr>
        <w:rFonts w:ascii="Courier New" w:hAnsi="Courier New" w:cs="Courier New" w:hint="default"/>
      </w:rPr>
    </w:lvl>
    <w:lvl w:ilvl="2" w:tplc="04240005" w:tentative="1">
      <w:start w:val="1"/>
      <w:numFmt w:val="bullet"/>
      <w:lvlText w:val=""/>
      <w:lvlJc w:val="left"/>
      <w:pPr>
        <w:ind w:left="2727" w:hanging="360"/>
      </w:pPr>
      <w:rPr>
        <w:rFonts w:ascii="Wingdings" w:hAnsi="Wingdings" w:hint="default"/>
      </w:rPr>
    </w:lvl>
    <w:lvl w:ilvl="3" w:tplc="04240001" w:tentative="1">
      <w:start w:val="1"/>
      <w:numFmt w:val="bullet"/>
      <w:lvlText w:val=""/>
      <w:lvlJc w:val="left"/>
      <w:pPr>
        <w:ind w:left="3447" w:hanging="360"/>
      </w:pPr>
      <w:rPr>
        <w:rFonts w:ascii="Symbol" w:hAnsi="Symbol" w:hint="default"/>
      </w:rPr>
    </w:lvl>
    <w:lvl w:ilvl="4" w:tplc="04240003" w:tentative="1">
      <w:start w:val="1"/>
      <w:numFmt w:val="bullet"/>
      <w:lvlText w:val="o"/>
      <w:lvlJc w:val="left"/>
      <w:pPr>
        <w:ind w:left="4167" w:hanging="360"/>
      </w:pPr>
      <w:rPr>
        <w:rFonts w:ascii="Courier New" w:hAnsi="Courier New" w:cs="Courier New" w:hint="default"/>
      </w:rPr>
    </w:lvl>
    <w:lvl w:ilvl="5" w:tplc="04240005" w:tentative="1">
      <w:start w:val="1"/>
      <w:numFmt w:val="bullet"/>
      <w:lvlText w:val=""/>
      <w:lvlJc w:val="left"/>
      <w:pPr>
        <w:ind w:left="4887" w:hanging="360"/>
      </w:pPr>
      <w:rPr>
        <w:rFonts w:ascii="Wingdings" w:hAnsi="Wingdings" w:hint="default"/>
      </w:rPr>
    </w:lvl>
    <w:lvl w:ilvl="6" w:tplc="04240001" w:tentative="1">
      <w:start w:val="1"/>
      <w:numFmt w:val="bullet"/>
      <w:lvlText w:val=""/>
      <w:lvlJc w:val="left"/>
      <w:pPr>
        <w:ind w:left="5607" w:hanging="360"/>
      </w:pPr>
      <w:rPr>
        <w:rFonts w:ascii="Symbol" w:hAnsi="Symbol" w:hint="default"/>
      </w:rPr>
    </w:lvl>
    <w:lvl w:ilvl="7" w:tplc="04240003" w:tentative="1">
      <w:start w:val="1"/>
      <w:numFmt w:val="bullet"/>
      <w:lvlText w:val="o"/>
      <w:lvlJc w:val="left"/>
      <w:pPr>
        <w:ind w:left="6327" w:hanging="360"/>
      </w:pPr>
      <w:rPr>
        <w:rFonts w:ascii="Courier New" w:hAnsi="Courier New" w:cs="Courier New" w:hint="default"/>
      </w:rPr>
    </w:lvl>
    <w:lvl w:ilvl="8" w:tplc="04240005" w:tentative="1">
      <w:start w:val="1"/>
      <w:numFmt w:val="bullet"/>
      <w:lvlText w:val=""/>
      <w:lvlJc w:val="left"/>
      <w:pPr>
        <w:ind w:left="7047" w:hanging="360"/>
      </w:pPr>
      <w:rPr>
        <w:rFonts w:ascii="Wingdings" w:hAnsi="Wingdings" w:hint="default"/>
      </w:rPr>
    </w:lvl>
  </w:abstractNum>
  <w:abstractNum w:abstractNumId="13" w15:restartNumberingAfterBreak="0">
    <w:nsid w:val="0FA614CF"/>
    <w:multiLevelType w:val="hybridMultilevel"/>
    <w:tmpl w:val="FE686E1C"/>
    <w:lvl w:ilvl="0" w:tplc="04240011">
      <w:start w:val="1"/>
      <w:numFmt w:val="decimal"/>
      <w:lvlText w:val="%1)"/>
      <w:lvlJc w:val="left"/>
      <w:pPr>
        <w:ind w:left="1440" w:hanging="360"/>
      </w:pPr>
      <w:rPr>
        <w:rFonts w:hint="default"/>
      </w:rPr>
    </w:lvl>
    <w:lvl w:ilvl="1" w:tplc="04240019" w:tentative="1">
      <w:start w:val="1"/>
      <w:numFmt w:val="lowerLetter"/>
      <w:lvlText w:val="%2."/>
      <w:lvlJc w:val="left"/>
      <w:pPr>
        <w:ind w:left="2160" w:hanging="360"/>
      </w:pPr>
    </w:lvl>
    <w:lvl w:ilvl="2" w:tplc="0424001B" w:tentative="1">
      <w:start w:val="1"/>
      <w:numFmt w:val="lowerRoman"/>
      <w:lvlText w:val="%3."/>
      <w:lvlJc w:val="right"/>
      <w:pPr>
        <w:ind w:left="2880" w:hanging="180"/>
      </w:pPr>
    </w:lvl>
    <w:lvl w:ilvl="3" w:tplc="0424000F" w:tentative="1">
      <w:start w:val="1"/>
      <w:numFmt w:val="decimal"/>
      <w:lvlText w:val="%4."/>
      <w:lvlJc w:val="left"/>
      <w:pPr>
        <w:ind w:left="3600" w:hanging="360"/>
      </w:pPr>
    </w:lvl>
    <w:lvl w:ilvl="4" w:tplc="04240019" w:tentative="1">
      <w:start w:val="1"/>
      <w:numFmt w:val="lowerLetter"/>
      <w:lvlText w:val="%5."/>
      <w:lvlJc w:val="left"/>
      <w:pPr>
        <w:ind w:left="4320" w:hanging="360"/>
      </w:pPr>
    </w:lvl>
    <w:lvl w:ilvl="5" w:tplc="0424001B" w:tentative="1">
      <w:start w:val="1"/>
      <w:numFmt w:val="lowerRoman"/>
      <w:lvlText w:val="%6."/>
      <w:lvlJc w:val="right"/>
      <w:pPr>
        <w:ind w:left="5040" w:hanging="180"/>
      </w:pPr>
    </w:lvl>
    <w:lvl w:ilvl="6" w:tplc="0424000F" w:tentative="1">
      <w:start w:val="1"/>
      <w:numFmt w:val="decimal"/>
      <w:lvlText w:val="%7."/>
      <w:lvlJc w:val="left"/>
      <w:pPr>
        <w:ind w:left="5760" w:hanging="360"/>
      </w:pPr>
    </w:lvl>
    <w:lvl w:ilvl="7" w:tplc="04240019" w:tentative="1">
      <w:start w:val="1"/>
      <w:numFmt w:val="lowerLetter"/>
      <w:lvlText w:val="%8."/>
      <w:lvlJc w:val="left"/>
      <w:pPr>
        <w:ind w:left="6480" w:hanging="360"/>
      </w:pPr>
    </w:lvl>
    <w:lvl w:ilvl="8" w:tplc="0424001B" w:tentative="1">
      <w:start w:val="1"/>
      <w:numFmt w:val="lowerRoman"/>
      <w:lvlText w:val="%9."/>
      <w:lvlJc w:val="right"/>
      <w:pPr>
        <w:ind w:left="7200" w:hanging="180"/>
      </w:pPr>
    </w:lvl>
  </w:abstractNum>
  <w:abstractNum w:abstractNumId="14" w15:restartNumberingAfterBreak="0">
    <w:nsid w:val="0FB840CE"/>
    <w:multiLevelType w:val="hybridMultilevel"/>
    <w:tmpl w:val="E01A0358"/>
    <w:lvl w:ilvl="0" w:tplc="04240011">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5" w15:restartNumberingAfterBreak="0">
    <w:nsid w:val="101D62F2"/>
    <w:multiLevelType w:val="hybridMultilevel"/>
    <w:tmpl w:val="289AE132"/>
    <w:lvl w:ilvl="0" w:tplc="BFFA619C">
      <w:start w:val="1"/>
      <w:numFmt w:val="decimal"/>
      <w:lvlText w:val="%1."/>
      <w:lvlJc w:val="left"/>
      <w:pPr>
        <w:ind w:left="1429" w:hanging="360"/>
      </w:pPr>
      <w:rPr>
        <w:rFonts w:hint="default"/>
      </w:rPr>
    </w:lvl>
    <w:lvl w:ilvl="1" w:tplc="04240019" w:tentative="1">
      <w:start w:val="1"/>
      <w:numFmt w:val="lowerLetter"/>
      <w:lvlText w:val="%2."/>
      <w:lvlJc w:val="left"/>
      <w:pPr>
        <w:ind w:left="2149" w:hanging="360"/>
      </w:pPr>
    </w:lvl>
    <w:lvl w:ilvl="2" w:tplc="0424001B" w:tentative="1">
      <w:start w:val="1"/>
      <w:numFmt w:val="lowerRoman"/>
      <w:lvlText w:val="%3."/>
      <w:lvlJc w:val="right"/>
      <w:pPr>
        <w:ind w:left="2869" w:hanging="180"/>
      </w:pPr>
    </w:lvl>
    <w:lvl w:ilvl="3" w:tplc="0424000F" w:tentative="1">
      <w:start w:val="1"/>
      <w:numFmt w:val="decimal"/>
      <w:lvlText w:val="%4."/>
      <w:lvlJc w:val="left"/>
      <w:pPr>
        <w:ind w:left="3589" w:hanging="360"/>
      </w:pPr>
    </w:lvl>
    <w:lvl w:ilvl="4" w:tplc="04240019" w:tentative="1">
      <w:start w:val="1"/>
      <w:numFmt w:val="lowerLetter"/>
      <w:lvlText w:val="%5."/>
      <w:lvlJc w:val="left"/>
      <w:pPr>
        <w:ind w:left="4309" w:hanging="360"/>
      </w:pPr>
    </w:lvl>
    <w:lvl w:ilvl="5" w:tplc="0424001B" w:tentative="1">
      <w:start w:val="1"/>
      <w:numFmt w:val="lowerRoman"/>
      <w:lvlText w:val="%6."/>
      <w:lvlJc w:val="right"/>
      <w:pPr>
        <w:ind w:left="5029" w:hanging="180"/>
      </w:pPr>
    </w:lvl>
    <w:lvl w:ilvl="6" w:tplc="0424000F" w:tentative="1">
      <w:start w:val="1"/>
      <w:numFmt w:val="decimal"/>
      <w:lvlText w:val="%7."/>
      <w:lvlJc w:val="left"/>
      <w:pPr>
        <w:ind w:left="5749" w:hanging="360"/>
      </w:pPr>
    </w:lvl>
    <w:lvl w:ilvl="7" w:tplc="04240019" w:tentative="1">
      <w:start w:val="1"/>
      <w:numFmt w:val="lowerLetter"/>
      <w:lvlText w:val="%8."/>
      <w:lvlJc w:val="left"/>
      <w:pPr>
        <w:ind w:left="6469" w:hanging="360"/>
      </w:pPr>
    </w:lvl>
    <w:lvl w:ilvl="8" w:tplc="0424001B" w:tentative="1">
      <w:start w:val="1"/>
      <w:numFmt w:val="lowerRoman"/>
      <w:lvlText w:val="%9."/>
      <w:lvlJc w:val="right"/>
      <w:pPr>
        <w:ind w:left="7189" w:hanging="180"/>
      </w:pPr>
    </w:lvl>
  </w:abstractNum>
  <w:abstractNum w:abstractNumId="16" w15:restartNumberingAfterBreak="0">
    <w:nsid w:val="10942889"/>
    <w:multiLevelType w:val="hybridMultilevel"/>
    <w:tmpl w:val="B1967B5A"/>
    <w:lvl w:ilvl="0" w:tplc="04240011">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7" w15:restartNumberingAfterBreak="0">
    <w:nsid w:val="12B37EE0"/>
    <w:multiLevelType w:val="hybridMultilevel"/>
    <w:tmpl w:val="D602A47E"/>
    <w:lvl w:ilvl="0" w:tplc="784C784E">
      <w:start w:val="1"/>
      <w:numFmt w:val="decimal"/>
      <w:lvlText w:val="(%1)"/>
      <w:lvlJc w:val="left"/>
      <w:pPr>
        <w:ind w:left="786"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8" w15:restartNumberingAfterBreak="0">
    <w:nsid w:val="13DE528A"/>
    <w:multiLevelType w:val="hybridMultilevel"/>
    <w:tmpl w:val="D88AAE22"/>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9" w15:restartNumberingAfterBreak="0">
    <w:nsid w:val="13F54E99"/>
    <w:multiLevelType w:val="hybridMultilevel"/>
    <w:tmpl w:val="F63E6256"/>
    <w:lvl w:ilvl="0" w:tplc="04240011">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0" w15:restartNumberingAfterBreak="0">
    <w:nsid w:val="155F015E"/>
    <w:multiLevelType w:val="hybridMultilevel"/>
    <w:tmpl w:val="26A4ED22"/>
    <w:lvl w:ilvl="0" w:tplc="04240001">
      <w:start w:val="1"/>
      <w:numFmt w:val="bullet"/>
      <w:lvlText w:val=""/>
      <w:lvlJc w:val="left"/>
      <w:pPr>
        <w:ind w:left="1080" w:hanging="360"/>
      </w:pPr>
      <w:rPr>
        <w:rFonts w:ascii="Symbol" w:hAnsi="Symbol"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21" w15:restartNumberingAfterBreak="0">
    <w:nsid w:val="1561573A"/>
    <w:multiLevelType w:val="hybridMultilevel"/>
    <w:tmpl w:val="1FEE70A4"/>
    <w:lvl w:ilvl="0" w:tplc="04240001">
      <w:start w:val="1"/>
      <w:numFmt w:val="bullet"/>
      <w:lvlText w:val=""/>
      <w:lvlJc w:val="left"/>
      <w:pPr>
        <w:ind w:left="720" w:hanging="360"/>
      </w:pPr>
      <w:rPr>
        <w:rFonts w:ascii="Symbol" w:hAnsi="Symbol"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2" w15:restartNumberingAfterBreak="0">
    <w:nsid w:val="17095FA6"/>
    <w:multiLevelType w:val="hybridMultilevel"/>
    <w:tmpl w:val="71A428E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3" w15:restartNumberingAfterBreak="0">
    <w:nsid w:val="171A71FB"/>
    <w:multiLevelType w:val="hybridMultilevel"/>
    <w:tmpl w:val="CF5C879A"/>
    <w:lvl w:ilvl="0" w:tplc="04240001">
      <w:start w:val="1"/>
      <w:numFmt w:val="bullet"/>
      <w:lvlText w:val=""/>
      <w:lvlJc w:val="left"/>
      <w:pPr>
        <w:ind w:left="1287" w:hanging="360"/>
      </w:pPr>
      <w:rPr>
        <w:rFonts w:ascii="Symbol" w:hAnsi="Symbol" w:hint="default"/>
      </w:rPr>
    </w:lvl>
    <w:lvl w:ilvl="1" w:tplc="04240003" w:tentative="1">
      <w:start w:val="1"/>
      <w:numFmt w:val="bullet"/>
      <w:lvlText w:val="o"/>
      <w:lvlJc w:val="left"/>
      <w:pPr>
        <w:ind w:left="2007" w:hanging="360"/>
      </w:pPr>
      <w:rPr>
        <w:rFonts w:ascii="Courier New" w:hAnsi="Courier New" w:cs="Courier New" w:hint="default"/>
      </w:rPr>
    </w:lvl>
    <w:lvl w:ilvl="2" w:tplc="04240005" w:tentative="1">
      <w:start w:val="1"/>
      <w:numFmt w:val="bullet"/>
      <w:lvlText w:val=""/>
      <w:lvlJc w:val="left"/>
      <w:pPr>
        <w:ind w:left="2727" w:hanging="360"/>
      </w:pPr>
      <w:rPr>
        <w:rFonts w:ascii="Wingdings" w:hAnsi="Wingdings" w:hint="default"/>
      </w:rPr>
    </w:lvl>
    <w:lvl w:ilvl="3" w:tplc="04240001" w:tentative="1">
      <w:start w:val="1"/>
      <w:numFmt w:val="bullet"/>
      <w:lvlText w:val=""/>
      <w:lvlJc w:val="left"/>
      <w:pPr>
        <w:ind w:left="3447" w:hanging="360"/>
      </w:pPr>
      <w:rPr>
        <w:rFonts w:ascii="Symbol" w:hAnsi="Symbol" w:hint="default"/>
      </w:rPr>
    </w:lvl>
    <w:lvl w:ilvl="4" w:tplc="04240003" w:tentative="1">
      <w:start w:val="1"/>
      <w:numFmt w:val="bullet"/>
      <w:lvlText w:val="o"/>
      <w:lvlJc w:val="left"/>
      <w:pPr>
        <w:ind w:left="4167" w:hanging="360"/>
      </w:pPr>
      <w:rPr>
        <w:rFonts w:ascii="Courier New" w:hAnsi="Courier New" w:cs="Courier New" w:hint="default"/>
      </w:rPr>
    </w:lvl>
    <w:lvl w:ilvl="5" w:tplc="04240005" w:tentative="1">
      <w:start w:val="1"/>
      <w:numFmt w:val="bullet"/>
      <w:lvlText w:val=""/>
      <w:lvlJc w:val="left"/>
      <w:pPr>
        <w:ind w:left="4887" w:hanging="360"/>
      </w:pPr>
      <w:rPr>
        <w:rFonts w:ascii="Wingdings" w:hAnsi="Wingdings" w:hint="default"/>
      </w:rPr>
    </w:lvl>
    <w:lvl w:ilvl="6" w:tplc="04240001" w:tentative="1">
      <w:start w:val="1"/>
      <w:numFmt w:val="bullet"/>
      <w:lvlText w:val=""/>
      <w:lvlJc w:val="left"/>
      <w:pPr>
        <w:ind w:left="5607" w:hanging="360"/>
      </w:pPr>
      <w:rPr>
        <w:rFonts w:ascii="Symbol" w:hAnsi="Symbol" w:hint="default"/>
      </w:rPr>
    </w:lvl>
    <w:lvl w:ilvl="7" w:tplc="04240003" w:tentative="1">
      <w:start w:val="1"/>
      <w:numFmt w:val="bullet"/>
      <w:lvlText w:val="o"/>
      <w:lvlJc w:val="left"/>
      <w:pPr>
        <w:ind w:left="6327" w:hanging="360"/>
      </w:pPr>
      <w:rPr>
        <w:rFonts w:ascii="Courier New" w:hAnsi="Courier New" w:cs="Courier New" w:hint="default"/>
      </w:rPr>
    </w:lvl>
    <w:lvl w:ilvl="8" w:tplc="04240005" w:tentative="1">
      <w:start w:val="1"/>
      <w:numFmt w:val="bullet"/>
      <w:lvlText w:val=""/>
      <w:lvlJc w:val="left"/>
      <w:pPr>
        <w:ind w:left="7047" w:hanging="360"/>
      </w:pPr>
      <w:rPr>
        <w:rFonts w:ascii="Wingdings" w:hAnsi="Wingdings" w:hint="default"/>
      </w:rPr>
    </w:lvl>
  </w:abstractNum>
  <w:abstractNum w:abstractNumId="24" w15:restartNumberingAfterBreak="0">
    <w:nsid w:val="18C97D47"/>
    <w:multiLevelType w:val="hybridMultilevel"/>
    <w:tmpl w:val="3E4EBAD6"/>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5" w15:restartNumberingAfterBreak="0">
    <w:nsid w:val="19602312"/>
    <w:multiLevelType w:val="hybridMultilevel"/>
    <w:tmpl w:val="4D0665AC"/>
    <w:lvl w:ilvl="0" w:tplc="52C249D8">
      <w:start w:val="3"/>
      <w:numFmt w:val="bullet"/>
      <w:lvlText w:val="-"/>
      <w:lvlJc w:val="left"/>
      <w:pPr>
        <w:ind w:left="1440" w:hanging="360"/>
      </w:pPr>
      <w:rPr>
        <w:rFonts w:ascii="Arial" w:eastAsiaTheme="minorHAnsi" w:hAnsi="Arial" w:cs="Arial"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26" w15:restartNumberingAfterBreak="0">
    <w:nsid w:val="1A24002D"/>
    <w:multiLevelType w:val="hybridMultilevel"/>
    <w:tmpl w:val="E122762E"/>
    <w:lvl w:ilvl="0" w:tplc="52C249D8">
      <w:start w:val="3"/>
      <w:numFmt w:val="bullet"/>
      <w:lvlText w:val="-"/>
      <w:lvlJc w:val="left"/>
      <w:pPr>
        <w:ind w:left="720" w:hanging="360"/>
      </w:pPr>
      <w:rPr>
        <w:rFonts w:ascii="Arial" w:eastAsiaTheme="minorHAnsi"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1">
      <w:start w:val="1"/>
      <w:numFmt w:val="bullet"/>
      <w:lvlText w:val=""/>
      <w:lvlJc w:val="left"/>
      <w:pPr>
        <w:ind w:left="1920" w:hanging="360"/>
      </w:pPr>
      <w:rPr>
        <w:rFonts w:ascii="Symbol" w:hAnsi="Symbol"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7" w15:restartNumberingAfterBreak="0">
    <w:nsid w:val="1A42112D"/>
    <w:multiLevelType w:val="hybridMultilevel"/>
    <w:tmpl w:val="5514369E"/>
    <w:lvl w:ilvl="0" w:tplc="04240005">
      <w:start w:val="1"/>
      <w:numFmt w:val="bullet"/>
      <w:lvlText w:val=""/>
      <w:lvlJc w:val="left"/>
      <w:pPr>
        <w:ind w:left="1211" w:hanging="360"/>
      </w:pPr>
      <w:rPr>
        <w:rFonts w:ascii="Wingdings" w:hAnsi="Wingdings" w:hint="default"/>
      </w:rPr>
    </w:lvl>
    <w:lvl w:ilvl="1" w:tplc="04240019" w:tentative="1">
      <w:start w:val="1"/>
      <w:numFmt w:val="lowerLetter"/>
      <w:lvlText w:val="%2."/>
      <w:lvlJc w:val="left"/>
      <w:pPr>
        <w:ind w:left="1931" w:hanging="360"/>
      </w:pPr>
    </w:lvl>
    <w:lvl w:ilvl="2" w:tplc="0424001B" w:tentative="1">
      <w:start w:val="1"/>
      <w:numFmt w:val="lowerRoman"/>
      <w:lvlText w:val="%3."/>
      <w:lvlJc w:val="right"/>
      <w:pPr>
        <w:ind w:left="2651" w:hanging="180"/>
      </w:pPr>
    </w:lvl>
    <w:lvl w:ilvl="3" w:tplc="0424000F" w:tentative="1">
      <w:start w:val="1"/>
      <w:numFmt w:val="decimal"/>
      <w:lvlText w:val="%4."/>
      <w:lvlJc w:val="left"/>
      <w:pPr>
        <w:ind w:left="3371" w:hanging="360"/>
      </w:pPr>
    </w:lvl>
    <w:lvl w:ilvl="4" w:tplc="04240019" w:tentative="1">
      <w:start w:val="1"/>
      <w:numFmt w:val="lowerLetter"/>
      <w:lvlText w:val="%5."/>
      <w:lvlJc w:val="left"/>
      <w:pPr>
        <w:ind w:left="4091" w:hanging="360"/>
      </w:pPr>
    </w:lvl>
    <w:lvl w:ilvl="5" w:tplc="0424001B" w:tentative="1">
      <w:start w:val="1"/>
      <w:numFmt w:val="lowerRoman"/>
      <w:lvlText w:val="%6."/>
      <w:lvlJc w:val="right"/>
      <w:pPr>
        <w:ind w:left="4811" w:hanging="180"/>
      </w:pPr>
    </w:lvl>
    <w:lvl w:ilvl="6" w:tplc="0424000F" w:tentative="1">
      <w:start w:val="1"/>
      <w:numFmt w:val="decimal"/>
      <w:lvlText w:val="%7."/>
      <w:lvlJc w:val="left"/>
      <w:pPr>
        <w:ind w:left="5531" w:hanging="360"/>
      </w:pPr>
    </w:lvl>
    <w:lvl w:ilvl="7" w:tplc="04240019" w:tentative="1">
      <w:start w:val="1"/>
      <w:numFmt w:val="lowerLetter"/>
      <w:lvlText w:val="%8."/>
      <w:lvlJc w:val="left"/>
      <w:pPr>
        <w:ind w:left="6251" w:hanging="360"/>
      </w:pPr>
    </w:lvl>
    <w:lvl w:ilvl="8" w:tplc="0424001B" w:tentative="1">
      <w:start w:val="1"/>
      <w:numFmt w:val="lowerRoman"/>
      <w:lvlText w:val="%9."/>
      <w:lvlJc w:val="right"/>
      <w:pPr>
        <w:ind w:left="6971" w:hanging="180"/>
      </w:pPr>
    </w:lvl>
  </w:abstractNum>
  <w:abstractNum w:abstractNumId="28" w15:restartNumberingAfterBreak="0">
    <w:nsid w:val="1BAE17EF"/>
    <w:multiLevelType w:val="hybridMultilevel"/>
    <w:tmpl w:val="E692F34A"/>
    <w:lvl w:ilvl="0" w:tplc="04240011">
      <w:start w:val="1"/>
      <w:numFmt w:val="decimal"/>
      <w:lvlText w:val="%1)"/>
      <w:lvlJc w:val="left"/>
      <w:pPr>
        <w:ind w:left="720" w:hanging="360"/>
      </w:pPr>
    </w:lvl>
    <w:lvl w:ilvl="1" w:tplc="04240019">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9" w15:restartNumberingAfterBreak="0">
    <w:nsid w:val="1FC7540B"/>
    <w:multiLevelType w:val="hybridMultilevel"/>
    <w:tmpl w:val="05921A1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0" w15:restartNumberingAfterBreak="0">
    <w:nsid w:val="202F6AB8"/>
    <w:multiLevelType w:val="hybridMultilevel"/>
    <w:tmpl w:val="AC4EBA14"/>
    <w:lvl w:ilvl="0" w:tplc="04240011">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1" w15:restartNumberingAfterBreak="0">
    <w:nsid w:val="21393CC6"/>
    <w:multiLevelType w:val="hybridMultilevel"/>
    <w:tmpl w:val="E39A1A6A"/>
    <w:lvl w:ilvl="0" w:tplc="B268D902">
      <w:start w:val="1"/>
      <w:numFmt w:val="decimal"/>
      <w:lvlText w:val="%1."/>
      <w:lvlJc w:val="left"/>
      <w:pPr>
        <w:ind w:left="502" w:hanging="360"/>
      </w:pPr>
      <w:rPr>
        <w:rFonts w:hint="default"/>
      </w:rPr>
    </w:lvl>
    <w:lvl w:ilvl="1" w:tplc="04240019" w:tentative="1">
      <w:start w:val="1"/>
      <w:numFmt w:val="lowerLetter"/>
      <w:lvlText w:val="%2."/>
      <w:lvlJc w:val="left"/>
      <w:pPr>
        <w:ind w:left="1222" w:hanging="360"/>
      </w:pPr>
    </w:lvl>
    <w:lvl w:ilvl="2" w:tplc="0424001B" w:tentative="1">
      <w:start w:val="1"/>
      <w:numFmt w:val="lowerRoman"/>
      <w:lvlText w:val="%3."/>
      <w:lvlJc w:val="right"/>
      <w:pPr>
        <w:ind w:left="1942" w:hanging="180"/>
      </w:pPr>
    </w:lvl>
    <w:lvl w:ilvl="3" w:tplc="0424000F" w:tentative="1">
      <w:start w:val="1"/>
      <w:numFmt w:val="decimal"/>
      <w:lvlText w:val="%4."/>
      <w:lvlJc w:val="left"/>
      <w:pPr>
        <w:ind w:left="2662" w:hanging="360"/>
      </w:pPr>
    </w:lvl>
    <w:lvl w:ilvl="4" w:tplc="04240019" w:tentative="1">
      <w:start w:val="1"/>
      <w:numFmt w:val="lowerLetter"/>
      <w:lvlText w:val="%5."/>
      <w:lvlJc w:val="left"/>
      <w:pPr>
        <w:ind w:left="3382" w:hanging="360"/>
      </w:pPr>
    </w:lvl>
    <w:lvl w:ilvl="5" w:tplc="0424001B" w:tentative="1">
      <w:start w:val="1"/>
      <w:numFmt w:val="lowerRoman"/>
      <w:lvlText w:val="%6."/>
      <w:lvlJc w:val="right"/>
      <w:pPr>
        <w:ind w:left="4102" w:hanging="180"/>
      </w:pPr>
    </w:lvl>
    <w:lvl w:ilvl="6" w:tplc="0424000F" w:tentative="1">
      <w:start w:val="1"/>
      <w:numFmt w:val="decimal"/>
      <w:lvlText w:val="%7."/>
      <w:lvlJc w:val="left"/>
      <w:pPr>
        <w:ind w:left="4822" w:hanging="360"/>
      </w:pPr>
    </w:lvl>
    <w:lvl w:ilvl="7" w:tplc="04240019" w:tentative="1">
      <w:start w:val="1"/>
      <w:numFmt w:val="lowerLetter"/>
      <w:lvlText w:val="%8."/>
      <w:lvlJc w:val="left"/>
      <w:pPr>
        <w:ind w:left="5542" w:hanging="360"/>
      </w:pPr>
    </w:lvl>
    <w:lvl w:ilvl="8" w:tplc="0424001B" w:tentative="1">
      <w:start w:val="1"/>
      <w:numFmt w:val="lowerRoman"/>
      <w:lvlText w:val="%9."/>
      <w:lvlJc w:val="right"/>
      <w:pPr>
        <w:ind w:left="6262" w:hanging="180"/>
      </w:pPr>
    </w:lvl>
  </w:abstractNum>
  <w:abstractNum w:abstractNumId="32" w15:restartNumberingAfterBreak="0">
    <w:nsid w:val="239E2273"/>
    <w:multiLevelType w:val="hybridMultilevel"/>
    <w:tmpl w:val="FC748162"/>
    <w:lvl w:ilvl="0" w:tplc="CC626BB2">
      <w:start w:val="1"/>
      <w:numFmt w:val="decimal"/>
      <w:lvlText w:val="%1."/>
      <w:lvlJc w:val="left"/>
      <w:pPr>
        <w:ind w:left="502" w:hanging="360"/>
      </w:pPr>
      <w:rPr>
        <w:rFonts w:hint="default"/>
      </w:rPr>
    </w:lvl>
    <w:lvl w:ilvl="1" w:tplc="04240019" w:tentative="1">
      <w:start w:val="1"/>
      <w:numFmt w:val="lowerLetter"/>
      <w:lvlText w:val="%2."/>
      <w:lvlJc w:val="left"/>
      <w:pPr>
        <w:ind w:left="1222" w:hanging="360"/>
      </w:pPr>
    </w:lvl>
    <w:lvl w:ilvl="2" w:tplc="0424001B" w:tentative="1">
      <w:start w:val="1"/>
      <w:numFmt w:val="lowerRoman"/>
      <w:lvlText w:val="%3."/>
      <w:lvlJc w:val="right"/>
      <w:pPr>
        <w:ind w:left="1942" w:hanging="180"/>
      </w:pPr>
    </w:lvl>
    <w:lvl w:ilvl="3" w:tplc="0424000F" w:tentative="1">
      <w:start w:val="1"/>
      <w:numFmt w:val="decimal"/>
      <w:lvlText w:val="%4."/>
      <w:lvlJc w:val="left"/>
      <w:pPr>
        <w:ind w:left="2662" w:hanging="360"/>
      </w:pPr>
    </w:lvl>
    <w:lvl w:ilvl="4" w:tplc="04240019" w:tentative="1">
      <w:start w:val="1"/>
      <w:numFmt w:val="lowerLetter"/>
      <w:lvlText w:val="%5."/>
      <w:lvlJc w:val="left"/>
      <w:pPr>
        <w:ind w:left="3382" w:hanging="360"/>
      </w:pPr>
    </w:lvl>
    <w:lvl w:ilvl="5" w:tplc="0424001B" w:tentative="1">
      <w:start w:val="1"/>
      <w:numFmt w:val="lowerRoman"/>
      <w:lvlText w:val="%6."/>
      <w:lvlJc w:val="right"/>
      <w:pPr>
        <w:ind w:left="4102" w:hanging="180"/>
      </w:pPr>
    </w:lvl>
    <w:lvl w:ilvl="6" w:tplc="0424000F" w:tentative="1">
      <w:start w:val="1"/>
      <w:numFmt w:val="decimal"/>
      <w:lvlText w:val="%7."/>
      <w:lvlJc w:val="left"/>
      <w:pPr>
        <w:ind w:left="4822" w:hanging="360"/>
      </w:pPr>
    </w:lvl>
    <w:lvl w:ilvl="7" w:tplc="04240019" w:tentative="1">
      <w:start w:val="1"/>
      <w:numFmt w:val="lowerLetter"/>
      <w:lvlText w:val="%8."/>
      <w:lvlJc w:val="left"/>
      <w:pPr>
        <w:ind w:left="5542" w:hanging="360"/>
      </w:pPr>
    </w:lvl>
    <w:lvl w:ilvl="8" w:tplc="0424001B" w:tentative="1">
      <w:start w:val="1"/>
      <w:numFmt w:val="lowerRoman"/>
      <w:lvlText w:val="%9."/>
      <w:lvlJc w:val="right"/>
      <w:pPr>
        <w:ind w:left="6262" w:hanging="180"/>
      </w:pPr>
    </w:lvl>
  </w:abstractNum>
  <w:abstractNum w:abstractNumId="33" w15:restartNumberingAfterBreak="0">
    <w:nsid w:val="265C4FDA"/>
    <w:multiLevelType w:val="hybridMultilevel"/>
    <w:tmpl w:val="CA5E2812"/>
    <w:lvl w:ilvl="0" w:tplc="FFFFFFFF">
      <w:start w:val="1"/>
      <w:numFmt w:val="decimal"/>
      <w:lvlText w:val="%1."/>
      <w:lvlJc w:val="left"/>
      <w:pPr>
        <w:tabs>
          <w:tab w:val="num" w:pos="360"/>
        </w:tabs>
        <w:ind w:left="360" w:hanging="360"/>
      </w:pPr>
    </w:lvl>
    <w:lvl w:ilvl="1" w:tplc="04240001">
      <w:start w:val="1"/>
      <w:numFmt w:val="bullet"/>
      <w:lvlText w:val=""/>
      <w:lvlJc w:val="left"/>
      <w:pPr>
        <w:tabs>
          <w:tab w:val="num" w:pos="1080"/>
        </w:tabs>
        <w:ind w:left="1080" w:hanging="360"/>
      </w:pPr>
      <w:rPr>
        <w:rFonts w:ascii="Symbol" w:hAnsi="Symbol" w:hint="default"/>
      </w:r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34" w15:restartNumberingAfterBreak="0">
    <w:nsid w:val="2AC16917"/>
    <w:multiLevelType w:val="hybridMultilevel"/>
    <w:tmpl w:val="E39EC030"/>
    <w:lvl w:ilvl="0" w:tplc="04240001">
      <w:start w:val="1"/>
      <w:numFmt w:val="bullet"/>
      <w:lvlText w:val=""/>
      <w:lvlJc w:val="left"/>
      <w:pPr>
        <w:ind w:left="1069" w:hanging="360"/>
      </w:pPr>
      <w:rPr>
        <w:rFonts w:ascii="Symbol" w:hAnsi="Symbol" w:hint="default"/>
      </w:rPr>
    </w:lvl>
    <w:lvl w:ilvl="1" w:tplc="04240019" w:tentative="1">
      <w:start w:val="1"/>
      <w:numFmt w:val="lowerLetter"/>
      <w:lvlText w:val="%2."/>
      <w:lvlJc w:val="left"/>
      <w:pPr>
        <w:ind w:left="1789" w:hanging="360"/>
      </w:pPr>
    </w:lvl>
    <w:lvl w:ilvl="2" w:tplc="0424001B" w:tentative="1">
      <w:start w:val="1"/>
      <w:numFmt w:val="lowerRoman"/>
      <w:lvlText w:val="%3."/>
      <w:lvlJc w:val="right"/>
      <w:pPr>
        <w:ind w:left="2509" w:hanging="180"/>
      </w:pPr>
    </w:lvl>
    <w:lvl w:ilvl="3" w:tplc="0424000F" w:tentative="1">
      <w:start w:val="1"/>
      <w:numFmt w:val="decimal"/>
      <w:lvlText w:val="%4."/>
      <w:lvlJc w:val="left"/>
      <w:pPr>
        <w:ind w:left="3229" w:hanging="360"/>
      </w:pPr>
    </w:lvl>
    <w:lvl w:ilvl="4" w:tplc="04240019" w:tentative="1">
      <w:start w:val="1"/>
      <w:numFmt w:val="lowerLetter"/>
      <w:lvlText w:val="%5."/>
      <w:lvlJc w:val="left"/>
      <w:pPr>
        <w:ind w:left="3949" w:hanging="360"/>
      </w:pPr>
    </w:lvl>
    <w:lvl w:ilvl="5" w:tplc="0424001B" w:tentative="1">
      <w:start w:val="1"/>
      <w:numFmt w:val="lowerRoman"/>
      <w:lvlText w:val="%6."/>
      <w:lvlJc w:val="right"/>
      <w:pPr>
        <w:ind w:left="4669" w:hanging="180"/>
      </w:pPr>
    </w:lvl>
    <w:lvl w:ilvl="6" w:tplc="0424000F" w:tentative="1">
      <w:start w:val="1"/>
      <w:numFmt w:val="decimal"/>
      <w:lvlText w:val="%7."/>
      <w:lvlJc w:val="left"/>
      <w:pPr>
        <w:ind w:left="5389" w:hanging="360"/>
      </w:pPr>
    </w:lvl>
    <w:lvl w:ilvl="7" w:tplc="04240019" w:tentative="1">
      <w:start w:val="1"/>
      <w:numFmt w:val="lowerLetter"/>
      <w:lvlText w:val="%8."/>
      <w:lvlJc w:val="left"/>
      <w:pPr>
        <w:ind w:left="6109" w:hanging="360"/>
      </w:pPr>
    </w:lvl>
    <w:lvl w:ilvl="8" w:tplc="0424001B" w:tentative="1">
      <w:start w:val="1"/>
      <w:numFmt w:val="lowerRoman"/>
      <w:lvlText w:val="%9."/>
      <w:lvlJc w:val="right"/>
      <w:pPr>
        <w:ind w:left="6829" w:hanging="180"/>
      </w:pPr>
    </w:lvl>
  </w:abstractNum>
  <w:abstractNum w:abstractNumId="35" w15:restartNumberingAfterBreak="0">
    <w:nsid w:val="2AFC41D0"/>
    <w:multiLevelType w:val="hybridMultilevel"/>
    <w:tmpl w:val="F7CA96EE"/>
    <w:lvl w:ilvl="0" w:tplc="04240001">
      <w:start w:val="1"/>
      <w:numFmt w:val="bullet"/>
      <w:lvlText w:val=""/>
      <w:lvlJc w:val="left"/>
      <w:pPr>
        <w:ind w:left="1287" w:hanging="360"/>
      </w:pPr>
      <w:rPr>
        <w:rFonts w:ascii="Symbol" w:hAnsi="Symbol" w:hint="default"/>
      </w:rPr>
    </w:lvl>
    <w:lvl w:ilvl="1" w:tplc="04240003" w:tentative="1">
      <w:start w:val="1"/>
      <w:numFmt w:val="bullet"/>
      <w:lvlText w:val="o"/>
      <w:lvlJc w:val="left"/>
      <w:pPr>
        <w:ind w:left="2007" w:hanging="360"/>
      </w:pPr>
      <w:rPr>
        <w:rFonts w:ascii="Courier New" w:hAnsi="Courier New" w:cs="Courier New" w:hint="default"/>
      </w:rPr>
    </w:lvl>
    <w:lvl w:ilvl="2" w:tplc="04240005" w:tentative="1">
      <w:start w:val="1"/>
      <w:numFmt w:val="bullet"/>
      <w:lvlText w:val=""/>
      <w:lvlJc w:val="left"/>
      <w:pPr>
        <w:ind w:left="2727" w:hanging="360"/>
      </w:pPr>
      <w:rPr>
        <w:rFonts w:ascii="Wingdings" w:hAnsi="Wingdings" w:hint="default"/>
      </w:rPr>
    </w:lvl>
    <w:lvl w:ilvl="3" w:tplc="04240001" w:tentative="1">
      <w:start w:val="1"/>
      <w:numFmt w:val="bullet"/>
      <w:lvlText w:val=""/>
      <w:lvlJc w:val="left"/>
      <w:pPr>
        <w:ind w:left="3447" w:hanging="360"/>
      </w:pPr>
      <w:rPr>
        <w:rFonts w:ascii="Symbol" w:hAnsi="Symbol" w:hint="default"/>
      </w:rPr>
    </w:lvl>
    <w:lvl w:ilvl="4" w:tplc="04240003" w:tentative="1">
      <w:start w:val="1"/>
      <w:numFmt w:val="bullet"/>
      <w:lvlText w:val="o"/>
      <w:lvlJc w:val="left"/>
      <w:pPr>
        <w:ind w:left="4167" w:hanging="360"/>
      </w:pPr>
      <w:rPr>
        <w:rFonts w:ascii="Courier New" w:hAnsi="Courier New" w:cs="Courier New" w:hint="default"/>
      </w:rPr>
    </w:lvl>
    <w:lvl w:ilvl="5" w:tplc="04240005" w:tentative="1">
      <w:start w:val="1"/>
      <w:numFmt w:val="bullet"/>
      <w:lvlText w:val=""/>
      <w:lvlJc w:val="left"/>
      <w:pPr>
        <w:ind w:left="4887" w:hanging="360"/>
      </w:pPr>
      <w:rPr>
        <w:rFonts w:ascii="Wingdings" w:hAnsi="Wingdings" w:hint="default"/>
      </w:rPr>
    </w:lvl>
    <w:lvl w:ilvl="6" w:tplc="04240001" w:tentative="1">
      <w:start w:val="1"/>
      <w:numFmt w:val="bullet"/>
      <w:lvlText w:val=""/>
      <w:lvlJc w:val="left"/>
      <w:pPr>
        <w:ind w:left="5607" w:hanging="360"/>
      </w:pPr>
      <w:rPr>
        <w:rFonts w:ascii="Symbol" w:hAnsi="Symbol" w:hint="default"/>
      </w:rPr>
    </w:lvl>
    <w:lvl w:ilvl="7" w:tplc="04240003" w:tentative="1">
      <w:start w:val="1"/>
      <w:numFmt w:val="bullet"/>
      <w:lvlText w:val="o"/>
      <w:lvlJc w:val="left"/>
      <w:pPr>
        <w:ind w:left="6327" w:hanging="360"/>
      </w:pPr>
      <w:rPr>
        <w:rFonts w:ascii="Courier New" w:hAnsi="Courier New" w:cs="Courier New" w:hint="default"/>
      </w:rPr>
    </w:lvl>
    <w:lvl w:ilvl="8" w:tplc="04240005" w:tentative="1">
      <w:start w:val="1"/>
      <w:numFmt w:val="bullet"/>
      <w:lvlText w:val=""/>
      <w:lvlJc w:val="left"/>
      <w:pPr>
        <w:ind w:left="7047" w:hanging="360"/>
      </w:pPr>
      <w:rPr>
        <w:rFonts w:ascii="Wingdings" w:hAnsi="Wingdings" w:hint="default"/>
      </w:rPr>
    </w:lvl>
  </w:abstractNum>
  <w:abstractNum w:abstractNumId="36" w15:restartNumberingAfterBreak="0">
    <w:nsid w:val="2DF97345"/>
    <w:multiLevelType w:val="hybridMultilevel"/>
    <w:tmpl w:val="6BEE1196"/>
    <w:lvl w:ilvl="0" w:tplc="52C249D8">
      <w:start w:val="3"/>
      <w:numFmt w:val="bullet"/>
      <w:lvlText w:val="-"/>
      <w:lvlJc w:val="left"/>
      <w:pPr>
        <w:ind w:left="786" w:hanging="360"/>
      </w:pPr>
      <w:rPr>
        <w:rFonts w:ascii="Arial" w:eastAsiaTheme="minorHAnsi" w:hAnsi="Arial" w:cs="Arial"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37" w15:restartNumberingAfterBreak="0">
    <w:nsid w:val="2F1626DF"/>
    <w:multiLevelType w:val="hybridMultilevel"/>
    <w:tmpl w:val="D1426A0E"/>
    <w:lvl w:ilvl="0" w:tplc="04240011">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8" w15:restartNumberingAfterBreak="0">
    <w:nsid w:val="2F312612"/>
    <w:multiLevelType w:val="hybridMultilevel"/>
    <w:tmpl w:val="C880515A"/>
    <w:lvl w:ilvl="0" w:tplc="3CA4C22E">
      <w:start w:val="1"/>
      <w:numFmt w:val="decimal"/>
      <w:lvlText w:val="%1."/>
      <w:lvlJc w:val="left"/>
      <w:pPr>
        <w:ind w:left="720" w:hanging="360"/>
      </w:pPr>
      <w:rPr>
        <w:b/>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9" w15:restartNumberingAfterBreak="0">
    <w:nsid w:val="320E12CB"/>
    <w:multiLevelType w:val="hybridMultilevel"/>
    <w:tmpl w:val="51FA4A32"/>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0" w15:restartNumberingAfterBreak="0">
    <w:nsid w:val="32692568"/>
    <w:multiLevelType w:val="hybridMultilevel"/>
    <w:tmpl w:val="69345E1A"/>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1" w15:restartNumberingAfterBreak="0">
    <w:nsid w:val="34141E69"/>
    <w:multiLevelType w:val="hybridMultilevel"/>
    <w:tmpl w:val="A9860802"/>
    <w:lvl w:ilvl="0" w:tplc="04240001">
      <w:start w:val="1"/>
      <w:numFmt w:val="bullet"/>
      <w:lvlText w:val=""/>
      <w:lvlJc w:val="left"/>
      <w:pPr>
        <w:ind w:left="1287" w:hanging="360"/>
      </w:pPr>
      <w:rPr>
        <w:rFonts w:ascii="Symbol" w:hAnsi="Symbol" w:hint="default"/>
      </w:rPr>
    </w:lvl>
    <w:lvl w:ilvl="1" w:tplc="04240003" w:tentative="1">
      <w:start w:val="1"/>
      <w:numFmt w:val="bullet"/>
      <w:lvlText w:val="o"/>
      <w:lvlJc w:val="left"/>
      <w:pPr>
        <w:ind w:left="2007" w:hanging="360"/>
      </w:pPr>
      <w:rPr>
        <w:rFonts w:ascii="Courier New" w:hAnsi="Courier New" w:cs="Courier New" w:hint="default"/>
      </w:rPr>
    </w:lvl>
    <w:lvl w:ilvl="2" w:tplc="04240005" w:tentative="1">
      <w:start w:val="1"/>
      <w:numFmt w:val="bullet"/>
      <w:lvlText w:val=""/>
      <w:lvlJc w:val="left"/>
      <w:pPr>
        <w:ind w:left="2727" w:hanging="360"/>
      </w:pPr>
      <w:rPr>
        <w:rFonts w:ascii="Wingdings" w:hAnsi="Wingdings" w:hint="default"/>
      </w:rPr>
    </w:lvl>
    <w:lvl w:ilvl="3" w:tplc="04240001" w:tentative="1">
      <w:start w:val="1"/>
      <w:numFmt w:val="bullet"/>
      <w:lvlText w:val=""/>
      <w:lvlJc w:val="left"/>
      <w:pPr>
        <w:ind w:left="3447" w:hanging="360"/>
      </w:pPr>
      <w:rPr>
        <w:rFonts w:ascii="Symbol" w:hAnsi="Symbol" w:hint="default"/>
      </w:rPr>
    </w:lvl>
    <w:lvl w:ilvl="4" w:tplc="04240003" w:tentative="1">
      <w:start w:val="1"/>
      <w:numFmt w:val="bullet"/>
      <w:lvlText w:val="o"/>
      <w:lvlJc w:val="left"/>
      <w:pPr>
        <w:ind w:left="4167" w:hanging="360"/>
      </w:pPr>
      <w:rPr>
        <w:rFonts w:ascii="Courier New" w:hAnsi="Courier New" w:cs="Courier New" w:hint="default"/>
      </w:rPr>
    </w:lvl>
    <w:lvl w:ilvl="5" w:tplc="04240005" w:tentative="1">
      <w:start w:val="1"/>
      <w:numFmt w:val="bullet"/>
      <w:lvlText w:val=""/>
      <w:lvlJc w:val="left"/>
      <w:pPr>
        <w:ind w:left="4887" w:hanging="360"/>
      </w:pPr>
      <w:rPr>
        <w:rFonts w:ascii="Wingdings" w:hAnsi="Wingdings" w:hint="default"/>
      </w:rPr>
    </w:lvl>
    <w:lvl w:ilvl="6" w:tplc="04240001" w:tentative="1">
      <w:start w:val="1"/>
      <w:numFmt w:val="bullet"/>
      <w:lvlText w:val=""/>
      <w:lvlJc w:val="left"/>
      <w:pPr>
        <w:ind w:left="5607" w:hanging="360"/>
      </w:pPr>
      <w:rPr>
        <w:rFonts w:ascii="Symbol" w:hAnsi="Symbol" w:hint="default"/>
      </w:rPr>
    </w:lvl>
    <w:lvl w:ilvl="7" w:tplc="04240003" w:tentative="1">
      <w:start w:val="1"/>
      <w:numFmt w:val="bullet"/>
      <w:lvlText w:val="o"/>
      <w:lvlJc w:val="left"/>
      <w:pPr>
        <w:ind w:left="6327" w:hanging="360"/>
      </w:pPr>
      <w:rPr>
        <w:rFonts w:ascii="Courier New" w:hAnsi="Courier New" w:cs="Courier New" w:hint="default"/>
      </w:rPr>
    </w:lvl>
    <w:lvl w:ilvl="8" w:tplc="04240005" w:tentative="1">
      <w:start w:val="1"/>
      <w:numFmt w:val="bullet"/>
      <w:lvlText w:val=""/>
      <w:lvlJc w:val="left"/>
      <w:pPr>
        <w:ind w:left="7047" w:hanging="360"/>
      </w:pPr>
      <w:rPr>
        <w:rFonts w:ascii="Wingdings" w:hAnsi="Wingdings" w:hint="default"/>
      </w:rPr>
    </w:lvl>
  </w:abstractNum>
  <w:abstractNum w:abstractNumId="42" w15:restartNumberingAfterBreak="0">
    <w:nsid w:val="34F42EB2"/>
    <w:multiLevelType w:val="hybridMultilevel"/>
    <w:tmpl w:val="5704C6D0"/>
    <w:lvl w:ilvl="0" w:tplc="04240001">
      <w:start w:val="1"/>
      <w:numFmt w:val="bullet"/>
      <w:lvlText w:val=""/>
      <w:lvlJc w:val="left"/>
      <w:pPr>
        <w:ind w:left="1287" w:hanging="360"/>
      </w:pPr>
      <w:rPr>
        <w:rFonts w:ascii="Symbol" w:hAnsi="Symbol" w:hint="default"/>
      </w:rPr>
    </w:lvl>
    <w:lvl w:ilvl="1" w:tplc="04240003" w:tentative="1">
      <w:start w:val="1"/>
      <w:numFmt w:val="bullet"/>
      <w:lvlText w:val="o"/>
      <w:lvlJc w:val="left"/>
      <w:pPr>
        <w:ind w:left="2007" w:hanging="360"/>
      </w:pPr>
      <w:rPr>
        <w:rFonts w:ascii="Courier New" w:hAnsi="Courier New" w:cs="Courier New" w:hint="default"/>
      </w:rPr>
    </w:lvl>
    <w:lvl w:ilvl="2" w:tplc="04240005" w:tentative="1">
      <w:start w:val="1"/>
      <w:numFmt w:val="bullet"/>
      <w:lvlText w:val=""/>
      <w:lvlJc w:val="left"/>
      <w:pPr>
        <w:ind w:left="2727" w:hanging="360"/>
      </w:pPr>
      <w:rPr>
        <w:rFonts w:ascii="Wingdings" w:hAnsi="Wingdings" w:hint="default"/>
      </w:rPr>
    </w:lvl>
    <w:lvl w:ilvl="3" w:tplc="04240001" w:tentative="1">
      <w:start w:val="1"/>
      <w:numFmt w:val="bullet"/>
      <w:lvlText w:val=""/>
      <w:lvlJc w:val="left"/>
      <w:pPr>
        <w:ind w:left="3447" w:hanging="360"/>
      </w:pPr>
      <w:rPr>
        <w:rFonts w:ascii="Symbol" w:hAnsi="Symbol" w:hint="default"/>
      </w:rPr>
    </w:lvl>
    <w:lvl w:ilvl="4" w:tplc="04240003" w:tentative="1">
      <w:start w:val="1"/>
      <w:numFmt w:val="bullet"/>
      <w:lvlText w:val="o"/>
      <w:lvlJc w:val="left"/>
      <w:pPr>
        <w:ind w:left="4167" w:hanging="360"/>
      </w:pPr>
      <w:rPr>
        <w:rFonts w:ascii="Courier New" w:hAnsi="Courier New" w:cs="Courier New" w:hint="default"/>
      </w:rPr>
    </w:lvl>
    <w:lvl w:ilvl="5" w:tplc="04240005" w:tentative="1">
      <w:start w:val="1"/>
      <w:numFmt w:val="bullet"/>
      <w:lvlText w:val=""/>
      <w:lvlJc w:val="left"/>
      <w:pPr>
        <w:ind w:left="4887" w:hanging="360"/>
      </w:pPr>
      <w:rPr>
        <w:rFonts w:ascii="Wingdings" w:hAnsi="Wingdings" w:hint="default"/>
      </w:rPr>
    </w:lvl>
    <w:lvl w:ilvl="6" w:tplc="04240001" w:tentative="1">
      <w:start w:val="1"/>
      <w:numFmt w:val="bullet"/>
      <w:lvlText w:val=""/>
      <w:lvlJc w:val="left"/>
      <w:pPr>
        <w:ind w:left="5607" w:hanging="360"/>
      </w:pPr>
      <w:rPr>
        <w:rFonts w:ascii="Symbol" w:hAnsi="Symbol" w:hint="default"/>
      </w:rPr>
    </w:lvl>
    <w:lvl w:ilvl="7" w:tplc="04240003" w:tentative="1">
      <w:start w:val="1"/>
      <w:numFmt w:val="bullet"/>
      <w:lvlText w:val="o"/>
      <w:lvlJc w:val="left"/>
      <w:pPr>
        <w:ind w:left="6327" w:hanging="360"/>
      </w:pPr>
      <w:rPr>
        <w:rFonts w:ascii="Courier New" w:hAnsi="Courier New" w:cs="Courier New" w:hint="default"/>
      </w:rPr>
    </w:lvl>
    <w:lvl w:ilvl="8" w:tplc="04240005" w:tentative="1">
      <w:start w:val="1"/>
      <w:numFmt w:val="bullet"/>
      <w:lvlText w:val=""/>
      <w:lvlJc w:val="left"/>
      <w:pPr>
        <w:ind w:left="7047" w:hanging="360"/>
      </w:pPr>
      <w:rPr>
        <w:rFonts w:ascii="Wingdings" w:hAnsi="Wingdings" w:hint="default"/>
      </w:rPr>
    </w:lvl>
  </w:abstractNum>
  <w:abstractNum w:abstractNumId="43" w15:restartNumberingAfterBreak="0">
    <w:nsid w:val="351B0E7C"/>
    <w:multiLevelType w:val="hybridMultilevel"/>
    <w:tmpl w:val="CCCE8898"/>
    <w:lvl w:ilvl="0" w:tplc="04240011">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4" w15:restartNumberingAfterBreak="0">
    <w:nsid w:val="376C7BB2"/>
    <w:multiLevelType w:val="hybridMultilevel"/>
    <w:tmpl w:val="3A08D160"/>
    <w:lvl w:ilvl="0" w:tplc="04240001">
      <w:start w:val="1"/>
      <w:numFmt w:val="bullet"/>
      <w:lvlText w:val=""/>
      <w:lvlJc w:val="left"/>
      <w:pPr>
        <w:ind w:left="1287" w:hanging="360"/>
      </w:pPr>
      <w:rPr>
        <w:rFonts w:ascii="Symbol" w:hAnsi="Symbol" w:hint="default"/>
      </w:rPr>
    </w:lvl>
    <w:lvl w:ilvl="1" w:tplc="04240003" w:tentative="1">
      <w:start w:val="1"/>
      <w:numFmt w:val="bullet"/>
      <w:lvlText w:val="o"/>
      <w:lvlJc w:val="left"/>
      <w:pPr>
        <w:ind w:left="2007" w:hanging="360"/>
      </w:pPr>
      <w:rPr>
        <w:rFonts w:ascii="Courier New" w:hAnsi="Courier New" w:cs="Courier New" w:hint="default"/>
      </w:rPr>
    </w:lvl>
    <w:lvl w:ilvl="2" w:tplc="04240005" w:tentative="1">
      <w:start w:val="1"/>
      <w:numFmt w:val="bullet"/>
      <w:lvlText w:val=""/>
      <w:lvlJc w:val="left"/>
      <w:pPr>
        <w:ind w:left="2727" w:hanging="360"/>
      </w:pPr>
      <w:rPr>
        <w:rFonts w:ascii="Wingdings" w:hAnsi="Wingdings" w:hint="default"/>
      </w:rPr>
    </w:lvl>
    <w:lvl w:ilvl="3" w:tplc="04240001" w:tentative="1">
      <w:start w:val="1"/>
      <w:numFmt w:val="bullet"/>
      <w:lvlText w:val=""/>
      <w:lvlJc w:val="left"/>
      <w:pPr>
        <w:ind w:left="3447" w:hanging="360"/>
      </w:pPr>
      <w:rPr>
        <w:rFonts w:ascii="Symbol" w:hAnsi="Symbol" w:hint="default"/>
      </w:rPr>
    </w:lvl>
    <w:lvl w:ilvl="4" w:tplc="04240003" w:tentative="1">
      <w:start w:val="1"/>
      <w:numFmt w:val="bullet"/>
      <w:lvlText w:val="o"/>
      <w:lvlJc w:val="left"/>
      <w:pPr>
        <w:ind w:left="4167" w:hanging="360"/>
      </w:pPr>
      <w:rPr>
        <w:rFonts w:ascii="Courier New" w:hAnsi="Courier New" w:cs="Courier New" w:hint="default"/>
      </w:rPr>
    </w:lvl>
    <w:lvl w:ilvl="5" w:tplc="04240005" w:tentative="1">
      <w:start w:val="1"/>
      <w:numFmt w:val="bullet"/>
      <w:lvlText w:val=""/>
      <w:lvlJc w:val="left"/>
      <w:pPr>
        <w:ind w:left="4887" w:hanging="360"/>
      </w:pPr>
      <w:rPr>
        <w:rFonts w:ascii="Wingdings" w:hAnsi="Wingdings" w:hint="default"/>
      </w:rPr>
    </w:lvl>
    <w:lvl w:ilvl="6" w:tplc="04240001" w:tentative="1">
      <w:start w:val="1"/>
      <w:numFmt w:val="bullet"/>
      <w:lvlText w:val=""/>
      <w:lvlJc w:val="left"/>
      <w:pPr>
        <w:ind w:left="5607" w:hanging="360"/>
      </w:pPr>
      <w:rPr>
        <w:rFonts w:ascii="Symbol" w:hAnsi="Symbol" w:hint="default"/>
      </w:rPr>
    </w:lvl>
    <w:lvl w:ilvl="7" w:tplc="04240003" w:tentative="1">
      <w:start w:val="1"/>
      <w:numFmt w:val="bullet"/>
      <w:lvlText w:val="o"/>
      <w:lvlJc w:val="left"/>
      <w:pPr>
        <w:ind w:left="6327" w:hanging="360"/>
      </w:pPr>
      <w:rPr>
        <w:rFonts w:ascii="Courier New" w:hAnsi="Courier New" w:cs="Courier New" w:hint="default"/>
      </w:rPr>
    </w:lvl>
    <w:lvl w:ilvl="8" w:tplc="04240005" w:tentative="1">
      <w:start w:val="1"/>
      <w:numFmt w:val="bullet"/>
      <w:lvlText w:val=""/>
      <w:lvlJc w:val="left"/>
      <w:pPr>
        <w:ind w:left="7047" w:hanging="360"/>
      </w:pPr>
      <w:rPr>
        <w:rFonts w:ascii="Wingdings" w:hAnsi="Wingdings" w:hint="default"/>
      </w:rPr>
    </w:lvl>
  </w:abstractNum>
  <w:abstractNum w:abstractNumId="45" w15:restartNumberingAfterBreak="0">
    <w:nsid w:val="38CB0192"/>
    <w:multiLevelType w:val="hybridMultilevel"/>
    <w:tmpl w:val="B296912A"/>
    <w:lvl w:ilvl="0" w:tplc="237EFC10">
      <w:start w:val="1"/>
      <w:numFmt w:val="decimal"/>
      <w:lvlText w:val="%1."/>
      <w:lvlJc w:val="left"/>
      <w:pPr>
        <w:ind w:left="1429" w:hanging="360"/>
      </w:pPr>
      <w:rPr>
        <w:rFonts w:hint="default"/>
      </w:rPr>
    </w:lvl>
    <w:lvl w:ilvl="1" w:tplc="04240019" w:tentative="1">
      <w:start w:val="1"/>
      <w:numFmt w:val="lowerLetter"/>
      <w:lvlText w:val="%2."/>
      <w:lvlJc w:val="left"/>
      <w:pPr>
        <w:ind w:left="2149" w:hanging="360"/>
      </w:pPr>
    </w:lvl>
    <w:lvl w:ilvl="2" w:tplc="0424001B" w:tentative="1">
      <w:start w:val="1"/>
      <w:numFmt w:val="lowerRoman"/>
      <w:lvlText w:val="%3."/>
      <w:lvlJc w:val="right"/>
      <w:pPr>
        <w:ind w:left="2869" w:hanging="180"/>
      </w:pPr>
    </w:lvl>
    <w:lvl w:ilvl="3" w:tplc="0424000F" w:tentative="1">
      <w:start w:val="1"/>
      <w:numFmt w:val="decimal"/>
      <w:lvlText w:val="%4."/>
      <w:lvlJc w:val="left"/>
      <w:pPr>
        <w:ind w:left="3589" w:hanging="360"/>
      </w:pPr>
    </w:lvl>
    <w:lvl w:ilvl="4" w:tplc="04240019" w:tentative="1">
      <w:start w:val="1"/>
      <w:numFmt w:val="lowerLetter"/>
      <w:lvlText w:val="%5."/>
      <w:lvlJc w:val="left"/>
      <w:pPr>
        <w:ind w:left="4309" w:hanging="360"/>
      </w:pPr>
    </w:lvl>
    <w:lvl w:ilvl="5" w:tplc="0424001B" w:tentative="1">
      <w:start w:val="1"/>
      <w:numFmt w:val="lowerRoman"/>
      <w:lvlText w:val="%6."/>
      <w:lvlJc w:val="right"/>
      <w:pPr>
        <w:ind w:left="5029" w:hanging="180"/>
      </w:pPr>
    </w:lvl>
    <w:lvl w:ilvl="6" w:tplc="0424000F" w:tentative="1">
      <w:start w:val="1"/>
      <w:numFmt w:val="decimal"/>
      <w:lvlText w:val="%7."/>
      <w:lvlJc w:val="left"/>
      <w:pPr>
        <w:ind w:left="5749" w:hanging="360"/>
      </w:pPr>
    </w:lvl>
    <w:lvl w:ilvl="7" w:tplc="04240019" w:tentative="1">
      <w:start w:val="1"/>
      <w:numFmt w:val="lowerLetter"/>
      <w:lvlText w:val="%8."/>
      <w:lvlJc w:val="left"/>
      <w:pPr>
        <w:ind w:left="6469" w:hanging="360"/>
      </w:pPr>
    </w:lvl>
    <w:lvl w:ilvl="8" w:tplc="0424001B" w:tentative="1">
      <w:start w:val="1"/>
      <w:numFmt w:val="lowerRoman"/>
      <w:lvlText w:val="%9."/>
      <w:lvlJc w:val="right"/>
      <w:pPr>
        <w:ind w:left="7189" w:hanging="180"/>
      </w:pPr>
    </w:lvl>
  </w:abstractNum>
  <w:abstractNum w:abstractNumId="46" w15:restartNumberingAfterBreak="0">
    <w:nsid w:val="38CB75FE"/>
    <w:multiLevelType w:val="hybridMultilevel"/>
    <w:tmpl w:val="CFA8F424"/>
    <w:lvl w:ilvl="0" w:tplc="04240001">
      <w:start w:val="1"/>
      <w:numFmt w:val="bullet"/>
      <w:lvlText w:val=""/>
      <w:lvlJc w:val="left"/>
      <w:pPr>
        <w:ind w:left="1440" w:hanging="360"/>
      </w:pPr>
      <w:rPr>
        <w:rFonts w:ascii="Symbol" w:hAnsi="Symbol"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47" w15:restartNumberingAfterBreak="0">
    <w:nsid w:val="38E97F5D"/>
    <w:multiLevelType w:val="hybridMultilevel"/>
    <w:tmpl w:val="F330F964"/>
    <w:lvl w:ilvl="0" w:tplc="04240017">
      <w:start w:val="1"/>
      <w:numFmt w:val="lowerLetter"/>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8" w15:restartNumberingAfterBreak="0">
    <w:nsid w:val="3A71361F"/>
    <w:multiLevelType w:val="hybridMultilevel"/>
    <w:tmpl w:val="F282EB8E"/>
    <w:lvl w:ilvl="0" w:tplc="04240001">
      <w:start w:val="1"/>
      <w:numFmt w:val="bullet"/>
      <w:lvlText w:val=""/>
      <w:lvlJc w:val="left"/>
      <w:pPr>
        <w:ind w:left="1440" w:hanging="360"/>
      </w:pPr>
      <w:rPr>
        <w:rFonts w:ascii="Symbol" w:hAnsi="Symbol"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49" w15:restartNumberingAfterBreak="0">
    <w:nsid w:val="3B08635F"/>
    <w:multiLevelType w:val="hybridMultilevel"/>
    <w:tmpl w:val="1208000E"/>
    <w:lvl w:ilvl="0" w:tplc="52C249D8">
      <w:start w:val="3"/>
      <w:numFmt w:val="bullet"/>
      <w:lvlText w:val="-"/>
      <w:lvlJc w:val="left"/>
      <w:pPr>
        <w:ind w:left="1429" w:hanging="360"/>
      </w:pPr>
      <w:rPr>
        <w:rFonts w:ascii="Arial" w:eastAsiaTheme="minorHAnsi" w:hAnsi="Arial" w:cs="Arial" w:hint="default"/>
      </w:rPr>
    </w:lvl>
    <w:lvl w:ilvl="1" w:tplc="04240003" w:tentative="1">
      <w:start w:val="1"/>
      <w:numFmt w:val="bullet"/>
      <w:lvlText w:val="o"/>
      <w:lvlJc w:val="left"/>
      <w:pPr>
        <w:ind w:left="2149" w:hanging="360"/>
      </w:pPr>
      <w:rPr>
        <w:rFonts w:ascii="Courier New" w:hAnsi="Courier New" w:cs="Courier New" w:hint="default"/>
      </w:rPr>
    </w:lvl>
    <w:lvl w:ilvl="2" w:tplc="04240005" w:tentative="1">
      <w:start w:val="1"/>
      <w:numFmt w:val="bullet"/>
      <w:lvlText w:val=""/>
      <w:lvlJc w:val="left"/>
      <w:pPr>
        <w:ind w:left="2869" w:hanging="360"/>
      </w:pPr>
      <w:rPr>
        <w:rFonts w:ascii="Wingdings" w:hAnsi="Wingdings" w:hint="default"/>
      </w:rPr>
    </w:lvl>
    <w:lvl w:ilvl="3" w:tplc="04240001" w:tentative="1">
      <w:start w:val="1"/>
      <w:numFmt w:val="bullet"/>
      <w:lvlText w:val=""/>
      <w:lvlJc w:val="left"/>
      <w:pPr>
        <w:ind w:left="3589" w:hanging="360"/>
      </w:pPr>
      <w:rPr>
        <w:rFonts w:ascii="Symbol" w:hAnsi="Symbol" w:hint="default"/>
      </w:rPr>
    </w:lvl>
    <w:lvl w:ilvl="4" w:tplc="04240003" w:tentative="1">
      <w:start w:val="1"/>
      <w:numFmt w:val="bullet"/>
      <w:lvlText w:val="o"/>
      <w:lvlJc w:val="left"/>
      <w:pPr>
        <w:ind w:left="4309" w:hanging="360"/>
      </w:pPr>
      <w:rPr>
        <w:rFonts w:ascii="Courier New" w:hAnsi="Courier New" w:cs="Courier New" w:hint="default"/>
      </w:rPr>
    </w:lvl>
    <w:lvl w:ilvl="5" w:tplc="04240005" w:tentative="1">
      <w:start w:val="1"/>
      <w:numFmt w:val="bullet"/>
      <w:lvlText w:val=""/>
      <w:lvlJc w:val="left"/>
      <w:pPr>
        <w:ind w:left="5029" w:hanging="360"/>
      </w:pPr>
      <w:rPr>
        <w:rFonts w:ascii="Wingdings" w:hAnsi="Wingdings" w:hint="default"/>
      </w:rPr>
    </w:lvl>
    <w:lvl w:ilvl="6" w:tplc="04240001" w:tentative="1">
      <w:start w:val="1"/>
      <w:numFmt w:val="bullet"/>
      <w:lvlText w:val=""/>
      <w:lvlJc w:val="left"/>
      <w:pPr>
        <w:ind w:left="5749" w:hanging="360"/>
      </w:pPr>
      <w:rPr>
        <w:rFonts w:ascii="Symbol" w:hAnsi="Symbol" w:hint="default"/>
      </w:rPr>
    </w:lvl>
    <w:lvl w:ilvl="7" w:tplc="04240003" w:tentative="1">
      <w:start w:val="1"/>
      <w:numFmt w:val="bullet"/>
      <w:lvlText w:val="o"/>
      <w:lvlJc w:val="left"/>
      <w:pPr>
        <w:ind w:left="6469" w:hanging="360"/>
      </w:pPr>
      <w:rPr>
        <w:rFonts w:ascii="Courier New" w:hAnsi="Courier New" w:cs="Courier New" w:hint="default"/>
      </w:rPr>
    </w:lvl>
    <w:lvl w:ilvl="8" w:tplc="04240005" w:tentative="1">
      <w:start w:val="1"/>
      <w:numFmt w:val="bullet"/>
      <w:lvlText w:val=""/>
      <w:lvlJc w:val="left"/>
      <w:pPr>
        <w:ind w:left="7189" w:hanging="360"/>
      </w:pPr>
      <w:rPr>
        <w:rFonts w:ascii="Wingdings" w:hAnsi="Wingdings" w:hint="default"/>
      </w:rPr>
    </w:lvl>
  </w:abstractNum>
  <w:abstractNum w:abstractNumId="50" w15:restartNumberingAfterBreak="0">
    <w:nsid w:val="3BBB34F6"/>
    <w:multiLevelType w:val="hybridMultilevel"/>
    <w:tmpl w:val="153C1C6E"/>
    <w:lvl w:ilvl="0" w:tplc="4D50805E">
      <w:start w:val="1"/>
      <w:numFmt w:val="bullet"/>
      <w:lvlText w:val="-"/>
      <w:lvlJc w:val="left"/>
      <w:pPr>
        <w:ind w:left="720" w:hanging="360"/>
      </w:pPr>
      <w:rPr>
        <w:rFonts w:ascii="Sylfaen" w:hAnsi="Sylfae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1" w15:restartNumberingAfterBreak="0">
    <w:nsid w:val="3E520FAB"/>
    <w:multiLevelType w:val="hybridMultilevel"/>
    <w:tmpl w:val="7222007A"/>
    <w:lvl w:ilvl="0" w:tplc="04240001">
      <w:start w:val="1"/>
      <w:numFmt w:val="bullet"/>
      <w:lvlText w:val=""/>
      <w:lvlJc w:val="left"/>
      <w:pPr>
        <w:ind w:left="1287" w:hanging="360"/>
      </w:pPr>
      <w:rPr>
        <w:rFonts w:ascii="Symbol" w:hAnsi="Symbol" w:hint="default"/>
      </w:rPr>
    </w:lvl>
    <w:lvl w:ilvl="1" w:tplc="04240003" w:tentative="1">
      <w:start w:val="1"/>
      <w:numFmt w:val="bullet"/>
      <w:lvlText w:val="o"/>
      <w:lvlJc w:val="left"/>
      <w:pPr>
        <w:ind w:left="2007" w:hanging="360"/>
      </w:pPr>
      <w:rPr>
        <w:rFonts w:ascii="Courier New" w:hAnsi="Courier New" w:cs="Courier New" w:hint="default"/>
      </w:rPr>
    </w:lvl>
    <w:lvl w:ilvl="2" w:tplc="04240005" w:tentative="1">
      <w:start w:val="1"/>
      <w:numFmt w:val="bullet"/>
      <w:lvlText w:val=""/>
      <w:lvlJc w:val="left"/>
      <w:pPr>
        <w:ind w:left="2727" w:hanging="360"/>
      </w:pPr>
      <w:rPr>
        <w:rFonts w:ascii="Wingdings" w:hAnsi="Wingdings" w:hint="default"/>
      </w:rPr>
    </w:lvl>
    <w:lvl w:ilvl="3" w:tplc="04240001" w:tentative="1">
      <w:start w:val="1"/>
      <w:numFmt w:val="bullet"/>
      <w:lvlText w:val=""/>
      <w:lvlJc w:val="left"/>
      <w:pPr>
        <w:ind w:left="3447" w:hanging="360"/>
      </w:pPr>
      <w:rPr>
        <w:rFonts w:ascii="Symbol" w:hAnsi="Symbol" w:hint="default"/>
      </w:rPr>
    </w:lvl>
    <w:lvl w:ilvl="4" w:tplc="04240003" w:tentative="1">
      <w:start w:val="1"/>
      <w:numFmt w:val="bullet"/>
      <w:lvlText w:val="o"/>
      <w:lvlJc w:val="left"/>
      <w:pPr>
        <w:ind w:left="4167" w:hanging="360"/>
      </w:pPr>
      <w:rPr>
        <w:rFonts w:ascii="Courier New" w:hAnsi="Courier New" w:cs="Courier New" w:hint="default"/>
      </w:rPr>
    </w:lvl>
    <w:lvl w:ilvl="5" w:tplc="04240005" w:tentative="1">
      <w:start w:val="1"/>
      <w:numFmt w:val="bullet"/>
      <w:lvlText w:val=""/>
      <w:lvlJc w:val="left"/>
      <w:pPr>
        <w:ind w:left="4887" w:hanging="360"/>
      </w:pPr>
      <w:rPr>
        <w:rFonts w:ascii="Wingdings" w:hAnsi="Wingdings" w:hint="default"/>
      </w:rPr>
    </w:lvl>
    <w:lvl w:ilvl="6" w:tplc="04240001" w:tentative="1">
      <w:start w:val="1"/>
      <w:numFmt w:val="bullet"/>
      <w:lvlText w:val=""/>
      <w:lvlJc w:val="left"/>
      <w:pPr>
        <w:ind w:left="5607" w:hanging="360"/>
      </w:pPr>
      <w:rPr>
        <w:rFonts w:ascii="Symbol" w:hAnsi="Symbol" w:hint="default"/>
      </w:rPr>
    </w:lvl>
    <w:lvl w:ilvl="7" w:tplc="04240003" w:tentative="1">
      <w:start w:val="1"/>
      <w:numFmt w:val="bullet"/>
      <w:lvlText w:val="o"/>
      <w:lvlJc w:val="left"/>
      <w:pPr>
        <w:ind w:left="6327" w:hanging="360"/>
      </w:pPr>
      <w:rPr>
        <w:rFonts w:ascii="Courier New" w:hAnsi="Courier New" w:cs="Courier New" w:hint="default"/>
      </w:rPr>
    </w:lvl>
    <w:lvl w:ilvl="8" w:tplc="04240005" w:tentative="1">
      <w:start w:val="1"/>
      <w:numFmt w:val="bullet"/>
      <w:lvlText w:val=""/>
      <w:lvlJc w:val="left"/>
      <w:pPr>
        <w:ind w:left="7047" w:hanging="360"/>
      </w:pPr>
      <w:rPr>
        <w:rFonts w:ascii="Wingdings" w:hAnsi="Wingdings" w:hint="default"/>
      </w:rPr>
    </w:lvl>
  </w:abstractNum>
  <w:abstractNum w:abstractNumId="52" w15:restartNumberingAfterBreak="0">
    <w:nsid w:val="3F3B77F8"/>
    <w:multiLevelType w:val="hybridMultilevel"/>
    <w:tmpl w:val="CE8A2622"/>
    <w:lvl w:ilvl="0" w:tplc="1D06E04E">
      <w:start w:val="1"/>
      <w:numFmt w:val="decimal"/>
      <w:lvlText w:val="%1)"/>
      <w:lvlJc w:val="left"/>
      <w:pPr>
        <w:ind w:left="720" w:hanging="360"/>
      </w:pPr>
    </w:lvl>
    <w:lvl w:ilvl="1" w:tplc="04240019">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53" w15:restartNumberingAfterBreak="0">
    <w:nsid w:val="3FD21A9F"/>
    <w:multiLevelType w:val="hybridMultilevel"/>
    <w:tmpl w:val="61E4F12E"/>
    <w:lvl w:ilvl="0" w:tplc="AB6A9610">
      <w:start w:val="1"/>
      <w:numFmt w:val="decimal"/>
      <w:lvlText w:val="%1."/>
      <w:lvlJc w:val="left"/>
      <w:pPr>
        <w:ind w:left="502" w:hanging="360"/>
      </w:pPr>
      <w:rPr>
        <w:rFonts w:hint="default"/>
      </w:rPr>
    </w:lvl>
    <w:lvl w:ilvl="1" w:tplc="04240019" w:tentative="1">
      <w:start w:val="1"/>
      <w:numFmt w:val="lowerLetter"/>
      <w:lvlText w:val="%2."/>
      <w:lvlJc w:val="left"/>
      <w:pPr>
        <w:ind w:left="1222" w:hanging="360"/>
      </w:pPr>
    </w:lvl>
    <w:lvl w:ilvl="2" w:tplc="0424001B" w:tentative="1">
      <w:start w:val="1"/>
      <w:numFmt w:val="lowerRoman"/>
      <w:lvlText w:val="%3."/>
      <w:lvlJc w:val="right"/>
      <w:pPr>
        <w:ind w:left="1942" w:hanging="180"/>
      </w:pPr>
    </w:lvl>
    <w:lvl w:ilvl="3" w:tplc="0424000F" w:tentative="1">
      <w:start w:val="1"/>
      <w:numFmt w:val="decimal"/>
      <w:lvlText w:val="%4."/>
      <w:lvlJc w:val="left"/>
      <w:pPr>
        <w:ind w:left="2662" w:hanging="360"/>
      </w:pPr>
    </w:lvl>
    <w:lvl w:ilvl="4" w:tplc="04240019" w:tentative="1">
      <w:start w:val="1"/>
      <w:numFmt w:val="lowerLetter"/>
      <w:lvlText w:val="%5."/>
      <w:lvlJc w:val="left"/>
      <w:pPr>
        <w:ind w:left="3382" w:hanging="360"/>
      </w:pPr>
    </w:lvl>
    <w:lvl w:ilvl="5" w:tplc="0424001B" w:tentative="1">
      <w:start w:val="1"/>
      <w:numFmt w:val="lowerRoman"/>
      <w:lvlText w:val="%6."/>
      <w:lvlJc w:val="right"/>
      <w:pPr>
        <w:ind w:left="4102" w:hanging="180"/>
      </w:pPr>
    </w:lvl>
    <w:lvl w:ilvl="6" w:tplc="0424000F" w:tentative="1">
      <w:start w:val="1"/>
      <w:numFmt w:val="decimal"/>
      <w:lvlText w:val="%7."/>
      <w:lvlJc w:val="left"/>
      <w:pPr>
        <w:ind w:left="4822" w:hanging="360"/>
      </w:pPr>
    </w:lvl>
    <w:lvl w:ilvl="7" w:tplc="04240019" w:tentative="1">
      <w:start w:val="1"/>
      <w:numFmt w:val="lowerLetter"/>
      <w:lvlText w:val="%8."/>
      <w:lvlJc w:val="left"/>
      <w:pPr>
        <w:ind w:left="5542" w:hanging="360"/>
      </w:pPr>
    </w:lvl>
    <w:lvl w:ilvl="8" w:tplc="0424001B" w:tentative="1">
      <w:start w:val="1"/>
      <w:numFmt w:val="lowerRoman"/>
      <w:lvlText w:val="%9."/>
      <w:lvlJc w:val="right"/>
      <w:pPr>
        <w:ind w:left="6262" w:hanging="180"/>
      </w:pPr>
    </w:lvl>
  </w:abstractNum>
  <w:abstractNum w:abstractNumId="54" w15:restartNumberingAfterBreak="0">
    <w:nsid w:val="41F4738F"/>
    <w:multiLevelType w:val="hybridMultilevel"/>
    <w:tmpl w:val="FA6E145C"/>
    <w:lvl w:ilvl="0" w:tplc="04240011">
      <w:start w:val="1"/>
      <w:numFmt w:val="decimal"/>
      <w:lvlText w:val="%1)"/>
      <w:lvlJc w:val="left"/>
      <w:pPr>
        <w:ind w:left="720" w:hanging="360"/>
      </w:pPr>
    </w:lvl>
    <w:lvl w:ilvl="1" w:tplc="04240019">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55" w15:restartNumberingAfterBreak="0">
    <w:nsid w:val="43B77C1A"/>
    <w:multiLevelType w:val="hybridMultilevel"/>
    <w:tmpl w:val="63866A2E"/>
    <w:lvl w:ilvl="0" w:tplc="04240011">
      <w:start w:val="1"/>
      <w:numFmt w:val="decimal"/>
      <w:lvlText w:val="%1)"/>
      <w:lvlJc w:val="left"/>
      <w:pPr>
        <w:ind w:left="862" w:hanging="360"/>
      </w:pPr>
      <w:rPr>
        <w:rFonts w:hint="default"/>
      </w:rPr>
    </w:lvl>
    <w:lvl w:ilvl="1" w:tplc="04240019" w:tentative="1">
      <w:start w:val="1"/>
      <w:numFmt w:val="lowerLetter"/>
      <w:lvlText w:val="%2."/>
      <w:lvlJc w:val="left"/>
      <w:pPr>
        <w:ind w:left="1582" w:hanging="360"/>
      </w:pPr>
    </w:lvl>
    <w:lvl w:ilvl="2" w:tplc="0424001B" w:tentative="1">
      <w:start w:val="1"/>
      <w:numFmt w:val="lowerRoman"/>
      <w:lvlText w:val="%3."/>
      <w:lvlJc w:val="right"/>
      <w:pPr>
        <w:ind w:left="2302" w:hanging="180"/>
      </w:pPr>
    </w:lvl>
    <w:lvl w:ilvl="3" w:tplc="0424000F" w:tentative="1">
      <w:start w:val="1"/>
      <w:numFmt w:val="decimal"/>
      <w:lvlText w:val="%4."/>
      <w:lvlJc w:val="left"/>
      <w:pPr>
        <w:ind w:left="3022" w:hanging="360"/>
      </w:pPr>
    </w:lvl>
    <w:lvl w:ilvl="4" w:tplc="04240019" w:tentative="1">
      <w:start w:val="1"/>
      <w:numFmt w:val="lowerLetter"/>
      <w:lvlText w:val="%5."/>
      <w:lvlJc w:val="left"/>
      <w:pPr>
        <w:ind w:left="3742" w:hanging="360"/>
      </w:pPr>
    </w:lvl>
    <w:lvl w:ilvl="5" w:tplc="0424001B" w:tentative="1">
      <w:start w:val="1"/>
      <w:numFmt w:val="lowerRoman"/>
      <w:lvlText w:val="%6."/>
      <w:lvlJc w:val="right"/>
      <w:pPr>
        <w:ind w:left="4462" w:hanging="180"/>
      </w:pPr>
    </w:lvl>
    <w:lvl w:ilvl="6" w:tplc="0424000F" w:tentative="1">
      <w:start w:val="1"/>
      <w:numFmt w:val="decimal"/>
      <w:lvlText w:val="%7."/>
      <w:lvlJc w:val="left"/>
      <w:pPr>
        <w:ind w:left="5182" w:hanging="360"/>
      </w:pPr>
    </w:lvl>
    <w:lvl w:ilvl="7" w:tplc="04240019" w:tentative="1">
      <w:start w:val="1"/>
      <w:numFmt w:val="lowerLetter"/>
      <w:lvlText w:val="%8."/>
      <w:lvlJc w:val="left"/>
      <w:pPr>
        <w:ind w:left="5902" w:hanging="360"/>
      </w:pPr>
    </w:lvl>
    <w:lvl w:ilvl="8" w:tplc="0424001B" w:tentative="1">
      <w:start w:val="1"/>
      <w:numFmt w:val="lowerRoman"/>
      <w:lvlText w:val="%9."/>
      <w:lvlJc w:val="right"/>
      <w:pPr>
        <w:ind w:left="6622" w:hanging="180"/>
      </w:pPr>
    </w:lvl>
  </w:abstractNum>
  <w:abstractNum w:abstractNumId="56" w15:restartNumberingAfterBreak="0">
    <w:nsid w:val="455230A0"/>
    <w:multiLevelType w:val="hybridMultilevel"/>
    <w:tmpl w:val="3052336A"/>
    <w:lvl w:ilvl="0" w:tplc="04240001">
      <w:start w:val="1"/>
      <w:numFmt w:val="bullet"/>
      <w:lvlText w:val=""/>
      <w:lvlJc w:val="left"/>
      <w:pPr>
        <w:ind w:left="1287" w:hanging="360"/>
      </w:pPr>
      <w:rPr>
        <w:rFonts w:ascii="Symbol" w:hAnsi="Symbol" w:hint="default"/>
      </w:rPr>
    </w:lvl>
    <w:lvl w:ilvl="1" w:tplc="04240003" w:tentative="1">
      <w:start w:val="1"/>
      <w:numFmt w:val="bullet"/>
      <w:lvlText w:val="o"/>
      <w:lvlJc w:val="left"/>
      <w:pPr>
        <w:ind w:left="2007" w:hanging="360"/>
      </w:pPr>
      <w:rPr>
        <w:rFonts w:ascii="Courier New" w:hAnsi="Courier New" w:cs="Courier New" w:hint="default"/>
      </w:rPr>
    </w:lvl>
    <w:lvl w:ilvl="2" w:tplc="04240005" w:tentative="1">
      <w:start w:val="1"/>
      <w:numFmt w:val="bullet"/>
      <w:lvlText w:val=""/>
      <w:lvlJc w:val="left"/>
      <w:pPr>
        <w:ind w:left="2727" w:hanging="360"/>
      </w:pPr>
      <w:rPr>
        <w:rFonts w:ascii="Wingdings" w:hAnsi="Wingdings" w:hint="default"/>
      </w:rPr>
    </w:lvl>
    <w:lvl w:ilvl="3" w:tplc="04240001" w:tentative="1">
      <w:start w:val="1"/>
      <w:numFmt w:val="bullet"/>
      <w:lvlText w:val=""/>
      <w:lvlJc w:val="left"/>
      <w:pPr>
        <w:ind w:left="3447" w:hanging="360"/>
      </w:pPr>
      <w:rPr>
        <w:rFonts w:ascii="Symbol" w:hAnsi="Symbol" w:hint="default"/>
      </w:rPr>
    </w:lvl>
    <w:lvl w:ilvl="4" w:tplc="04240003" w:tentative="1">
      <w:start w:val="1"/>
      <w:numFmt w:val="bullet"/>
      <w:lvlText w:val="o"/>
      <w:lvlJc w:val="left"/>
      <w:pPr>
        <w:ind w:left="4167" w:hanging="360"/>
      </w:pPr>
      <w:rPr>
        <w:rFonts w:ascii="Courier New" w:hAnsi="Courier New" w:cs="Courier New" w:hint="default"/>
      </w:rPr>
    </w:lvl>
    <w:lvl w:ilvl="5" w:tplc="04240005" w:tentative="1">
      <w:start w:val="1"/>
      <w:numFmt w:val="bullet"/>
      <w:lvlText w:val=""/>
      <w:lvlJc w:val="left"/>
      <w:pPr>
        <w:ind w:left="4887" w:hanging="360"/>
      </w:pPr>
      <w:rPr>
        <w:rFonts w:ascii="Wingdings" w:hAnsi="Wingdings" w:hint="default"/>
      </w:rPr>
    </w:lvl>
    <w:lvl w:ilvl="6" w:tplc="04240001" w:tentative="1">
      <w:start w:val="1"/>
      <w:numFmt w:val="bullet"/>
      <w:lvlText w:val=""/>
      <w:lvlJc w:val="left"/>
      <w:pPr>
        <w:ind w:left="5607" w:hanging="360"/>
      </w:pPr>
      <w:rPr>
        <w:rFonts w:ascii="Symbol" w:hAnsi="Symbol" w:hint="default"/>
      </w:rPr>
    </w:lvl>
    <w:lvl w:ilvl="7" w:tplc="04240003" w:tentative="1">
      <w:start w:val="1"/>
      <w:numFmt w:val="bullet"/>
      <w:lvlText w:val="o"/>
      <w:lvlJc w:val="left"/>
      <w:pPr>
        <w:ind w:left="6327" w:hanging="360"/>
      </w:pPr>
      <w:rPr>
        <w:rFonts w:ascii="Courier New" w:hAnsi="Courier New" w:cs="Courier New" w:hint="default"/>
      </w:rPr>
    </w:lvl>
    <w:lvl w:ilvl="8" w:tplc="04240005" w:tentative="1">
      <w:start w:val="1"/>
      <w:numFmt w:val="bullet"/>
      <w:lvlText w:val=""/>
      <w:lvlJc w:val="left"/>
      <w:pPr>
        <w:ind w:left="7047" w:hanging="360"/>
      </w:pPr>
      <w:rPr>
        <w:rFonts w:ascii="Wingdings" w:hAnsi="Wingdings" w:hint="default"/>
      </w:rPr>
    </w:lvl>
  </w:abstractNum>
  <w:abstractNum w:abstractNumId="57" w15:restartNumberingAfterBreak="0">
    <w:nsid w:val="46CC34EB"/>
    <w:multiLevelType w:val="hybridMultilevel"/>
    <w:tmpl w:val="A13E3C86"/>
    <w:lvl w:ilvl="0" w:tplc="AC00F482">
      <w:start w:val="1"/>
      <w:numFmt w:val="upperRoman"/>
      <w:lvlText w:val="%1."/>
      <w:lvlJc w:val="left"/>
      <w:pPr>
        <w:ind w:left="1080" w:hanging="72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58" w15:restartNumberingAfterBreak="0">
    <w:nsid w:val="4B0C4587"/>
    <w:multiLevelType w:val="hybridMultilevel"/>
    <w:tmpl w:val="24DA1C64"/>
    <w:lvl w:ilvl="0" w:tplc="4D50805E">
      <w:start w:val="1"/>
      <w:numFmt w:val="bullet"/>
      <w:lvlText w:val="-"/>
      <w:lvlJc w:val="left"/>
      <w:pPr>
        <w:ind w:left="720" w:hanging="360"/>
      </w:pPr>
      <w:rPr>
        <w:rFonts w:ascii="Sylfaen" w:hAnsi="Sylfae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9" w15:restartNumberingAfterBreak="0">
    <w:nsid w:val="4BC224A2"/>
    <w:multiLevelType w:val="hybridMultilevel"/>
    <w:tmpl w:val="14B60AC6"/>
    <w:lvl w:ilvl="0" w:tplc="0424000F">
      <w:start w:val="1"/>
      <w:numFmt w:val="decimal"/>
      <w:lvlText w:val="%1."/>
      <w:lvlJc w:val="left"/>
      <w:pPr>
        <w:ind w:left="502" w:hanging="360"/>
      </w:pPr>
      <w:rPr>
        <w:rFonts w:hint="default"/>
      </w:rPr>
    </w:lvl>
    <w:lvl w:ilvl="1" w:tplc="04240003" w:tentative="1">
      <w:start w:val="1"/>
      <w:numFmt w:val="bullet"/>
      <w:lvlText w:val="o"/>
      <w:lvlJc w:val="left"/>
      <w:pPr>
        <w:ind w:left="1222" w:hanging="360"/>
      </w:pPr>
      <w:rPr>
        <w:rFonts w:ascii="Courier New" w:hAnsi="Courier New" w:cs="Courier New" w:hint="default"/>
      </w:rPr>
    </w:lvl>
    <w:lvl w:ilvl="2" w:tplc="04240005" w:tentative="1">
      <w:start w:val="1"/>
      <w:numFmt w:val="bullet"/>
      <w:lvlText w:val=""/>
      <w:lvlJc w:val="left"/>
      <w:pPr>
        <w:ind w:left="1942" w:hanging="360"/>
      </w:pPr>
      <w:rPr>
        <w:rFonts w:ascii="Wingdings" w:hAnsi="Wingdings" w:hint="default"/>
      </w:rPr>
    </w:lvl>
    <w:lvl w:ilvl="3" w:tplc="04240001" w:tentative="1">
      <w:start w:val="1"/>
      <w:numFmt w:val="bullet"/>
      <w:lvlText w:val=""/>
      <w:lvlJc w:val="left"/>
      <w:pPr>
        <w:ind w:left="2662" w:hanging="360"/>
      </w:pPr>
      <w:rPr>
        <w:rFonts w:ascii="Symbol" w:hAnsi="Symbol" w:hint="default"/>
      </w:rPr>
    </w:lvl>
    <w:lvl w:ilvl="4" w:tplc="04240003" w:tentative="1">
      <w:start w:val="1"/>
      <w:numFmt w:val="bullet"/>
      <w:lvlText w:val="o"/>
      <w:lvlJc w:val="left"/>
      <w:pPr>
        <w:ind w:left="3382" w:hanging="360"/>
      </w:pPr>
      <w:rPr>
        <w:rFonts w:ascii="Courier New" w:hAnsi="Courier New" w:cs="Courier New" w:hint="default"/>
      </w:rPr>
    </w:lvl>
    <w:lvl w:ilvl="5" w:tplc="04240005" w:tentative="1">
      <w:start w:val="1"/>
      <w:numFmt w:val="bullet"/>
      <w:lvlText w:val=""/>
      <w:lvlJc w:val="left"/>
      <w:pPr>
        <w:ind w:left="4102" w:hanging="360"/>
      </w:pPr>
      <w:rPr>
        <w:rFonts w:ascii="Wingdings" w:hAnsi="Wingdings" w:hint="default"/>
      </w:rPr>
    </w:lvl>
    <w:lvl w:ilvl="6" w:tplc="04240001" w:tentative="1">
      <w:start w:val="1"/>
      <w:numFmt w:val="bullet"/>
      <w:lvlText w:val=""/>
      <w:lvlJc w:val="left"/>
      <w:pPr>
        <w:ind w:left="4822" w:hanging="360"/>
      </w:pPr>
      <w:rPr>
        <w:rFonts w:ascii="Symbol" w:hAnsi="Symbol" w:hint="default"/>
      </w:rPr>
    </w:lvl>
    <w:lvl w:ilvl="7" w:tplc="04240003" w:tentative="1">
      <w:start w:val="1"/>
      <w:numFmt w:val="bullet"/>
      <w:lvlText w:val="o"/>
      <w:lvlJc w:val="left"/>
      <w:pPr>
        <w:ind w:left="5542" w:hanging="360"/>
      </w:pPr>
      <w:rPr>
        <w:rFonts w:ascii="Courier New" w:hAnsi="Courier New" w:cs="Courier New" w:hint="default"/>
      </w:rPr>
    </w:lvl>
    <w:lvl w:ilvl="8" w:tplc="04240005" w:tentative="1">
      <w:start w:val="1"/>
      <w:numFmt w:val="bullet"/>
      <w:lvlText w:val=""/>
      <w:lvlJc w:val="left"/>
      <w:pPr>
        <w:ind w:left="6262" w:hanging="360"/>
      </w:pPr>
      <w:rPr>
        <w:rFonts w:ascii="Wingdings" w:hAnsi="Wingdings" w:hint="default"/>
      </w:rPr>
    </w:lvl>
  </w:abstractNum>
  <w:abstractNum w:abstractNumId="60" w15:restartNumberingAfterBreak="0">
    <w:nsid w:val="4D95216B"/>
    <w:multiLevelType w:val="hybridMultilevel"/>
    <w:tmpl w:val="8A2AF7DC"/>
    <w:lvl w:ilvl="0" w:tplc="0424000F">
      <w:start w:val="1"/>
      <w:numFmt w:val="decimal"/>
      <w:lvlText w:val="%1."/>
      <w:lvlJc w:val="left"/>
      <w:pPr>
        <w:ind w:left="502" w:hanging="360"/>
      </w:pPr>
      <w:rPr>
        <w:rFonts w:hint="default"/>
      </w:rPr>
    </w:lvl>
    <w:lvl w:ilvl="1" w:tplc="04240019" w:tentative="1">
      <w:start w:val="1"/>
      <w:numFmt w:val="lowerLetter"/>
      <w:lvlText w:val="%2."/>
      <w:lvlJc w:val="left"/>
      <w:pPr>
        <w:ind w:left="1222" w:hanging="360"/>
      </w:pPr>
    </w:lvl>
    <w:lvl w:ilvl="2" w:tplc="0424001B" w:tentative="1">
      <w:start w:val="1"/>
      <w:numFmt w:val="lowerRoman"/>
      <w:lvlText w:val="%3."/>
      <w:lvlJc w:val="right"/>
      <w:pPr>
        <w:ind w:left="1942" w:hanging="180"/>
      </w:pPr>
    </w:lvl>
    <w:lvl w:ilvl="3" w:tplc="0424000F" w:tentative="1">
      <w:start w:val="1"/>
      <w:numFmt w:val="decimal"/>
      <w:lvlText w:val="%4."/>
      <w:lvlJc w:val="left"/>
      <w:pPr>
        <w:ind w:left="2662" w:hanging="360"/>
      </w:pPr>
    </w:lvl>
    <w:lvl w:ilvl="4" w:tplc="04240019" w:tentative="1">
      <w:start w:val="1"/>
      <w:numFmt w:val="lowerLetter"/>
      <w:lvlText w:val="%5."/>
      <w:lvlJc w:val="left"/>
      <w:pPr>
        <w:ind w:left="3382" w:hanging="360"/>
      </w:pPr>
    </w:lvl>
    <w:lvl w:ilvl="5" w:tplc="0424001B" w:tentative="1">
      <w:start w:val="1"/>
      <w:numFmt w:val="lowerRoman"/>
      <w:lvlText w:val="%6."/>
      <w:lvlJc w:val="right"/>
      <w:pPr>
        <w:ind w:left="4102" w:hanging="180"/>
      </w:pPr>
    </w:lvl>
    <w:lvl w:ilvl="6" w:tplc="0424000F" w:tentative="1">
      <w:start w:val="1"/>
      <w:numFmt w:val="decimal"/>
      <w:lvlText w:val="%7."/>
      <w:lvlJc w:val="left"/>
      <w:pPr>
        <w:ind w:left="4822" w:hanging="360"/>
      </w:pPr>
    </w:lvl>
    <w:lvl w:ilvl="7" w:tplc="04240019" w:tentative="1">
      <w:start w:val="1"/>
      <w:numFmt w:val="lowerLetter"/>
      <w:lvlText w:val="%8."/>
      <w:lvlJc w:val="left"/>
      <w:pPr>
        <w:ind w:left="5542" w:hanging="360"/>
      </w:pPr>
    </w:lvl>
    <w:lvl w:ilvl="8" w:tplc="0424001B" w:tentative="1">
      <w:start w:val="1"/>
      <w:numFmt w:val="lowerRoman"/>
      <w:lvlText w:val="%9."/>
      <w:lvlJc w:val="right"/>
      <w:pPr>
        <w:ind w:left="6262" w:hanging="180"/>
      </w:pPr>
    </w:lvl>
  </w:abstractNum>
  <w:abstractNum w:abstractNumId="61" w15:restartNumberingAfterBreak="0">
    <w:nsid w:val="503C6086"/>
    <w:multiLevelType w:val="hybridMultilevel"/>
    <w:tmpl w:val="63227E00"/>
    <w:lvl w:ilvl="0" w:tplc="04240001">
      <w:start w:val="1"/>
      <w:numFmt w:val="bullet"/>
      <w:lvlText w:val=""/>
      <w:lvlJc w:val="left"/>
      <w:pPr>
        <w:ind w:left="1429" w:hanging="360"/>
      </w:pPr>
      <w:rPr>
        <w:rFonts w:ascii="Symbol" w:hAnsi="Symbol" w:hint="default"/>
      </w:rPr>
    </w:lvl>
    <w:lvl w:ilvl="1" w:tplc="04240003" w:tentative="1">
      <w:start w:val="1"/>
      <w:numFmt w:val="bullet"/>
      <w:lvlText w:val="o"/>
      <w:lvlJc w:val="left"/>
      <w:pPr>
        <w:ind w:left="2149" w:hanging="360"/>
      </w:pPr>
      <w:rPr>
        <w:rFonts w:ascii="Courier New" w:hAnsi="Courier New" w:cs="Courier New" w:hint="default"/>
      </w:rPr>
    </w:lvl>
    <w:lvl w:ilvl="2" w:tplc="04240005" w:tentative="1">
      <w:start w:val="1"/>
      <w:numFmt w:val="bullet"/>
      <w:lvlText w:val=""/>
      <w:lvlJc w:val="left"/>
      <w:pPr>
        <w:ind w:left="2869" w:hanging="360"/>
      </w:pPr>
      <w:rPr>
        <w:rFonts w:ascii="Wingdings" w:hAnsi="Wingdings" w:hint="default"/>
      </w:rPr>
    </w:lvl>
    <w:lvl w:ilvl="3" w:tplc="04240001" w:tentative="1">
      <w:start w:val="1"/>
      <w:numFmt w:val="bullet"/>
      <w:lvlText w:val=""/>
      <w:lvlJc w:val="left"/>
      <w:pPr>
        <w:ind w:left="3589" w:hanging="360"/>
      </w:pPr>
      <w:rPr>
        <w:rFonts w:ascii="Symbol" w:hAnsi="Symbol" w:hint="default"/>
      </w:rPr>
    </w:lvl>
    <w:lvl w:ilvl="4" w:tplc="04240003" w:tentative="1">
      <w:start w:val="1"/>
      <w:numFmt w:val="bullet"/>
      <w:lvlText w:val="o"/>
      <w:lvlJc w:val="left"/>
      <w:pPr>
        <w:ind w:left="4309" w:hanging="360"/>
      </w:pPr>
      <w:rPr>
        <w:rFonts w:ascii="Courier New" w:hAnsi="Courier New" w:cs="Courier New" w:hint="default"/>
      </w:rPr>
    </w:lvl>
    <w:lvl w:ilvl="5" w:tplc="04240005" w:tentative="1">
      <w:start w:val="1"/>
      <w:numFmt w:val="bullet"/>
      <w:lvlText w:val=""/>
      <w:lvlJc w:val="left"/>
      <w:pPr>
        <w:ind w:left="5029" w:hanging="360"/>
      </w:pPr>
      <w:rPr>
        <w:rFonts w:ascii="Wingdings" w:hAnsi="Wingdings" w:hint="default"/>
      </w:rPr>
    </w:lvl>
    <w:lvl w:ilvl="6" w:tplc="04240001" w:tentative="1">
      <w:start w:val="1"/>
      <w:numFmt w:val="bullet"/>
      <w:lvlText w:val=""/>
      <w:lvlJc w:val="left"/>
      <w:pPr>
        <w:ind w:left="5749" w:hanging="360"/>
      </w:pPr>
      <w:rPr>
        <w:rFonts w:ascii="Symbol" w:hAnsi="Symbol" w:hint="default"/>
      </w:rPr>
    </w:lvl>
    <w:lvl w:ilvl="7" w:tplc="04240003" w:tentative="1">
      <w:start w:val="1"/>
      <w:numFmt w:val="bullet"/>
      <w:lvlText w:val="o"/>
      <w:lvlJc w:val="left"/>
      <w:pPr>
        <w:ind w:left="6469" w:hanging="360"/>
      </w:pPr>
      <w:rPr>
        <w:rFonts w:ascii="Courier New" w:hAnsi="Courier New" w:cs="Courier New" w:hint="default"/>
      </w:rPr>
    </w:lvl>
    <w:lvl w:ilvl="8" w:tplc="04240005" w:tentative="1">
      <w:start w:val="1"/>
      <w:numFmt w:val="bullet"/>
      <w:lvlText w:val=""/>
      <w:lvlJc w:val="left"/>
      <w:pPr>
        <w:ind w:left="7189" w:hanging="360"/>
      </w:pPr>
      <w:rPr>
        <w:rFonts w:ascii="Wingdings" w:hAnsi="Wingdings" w:hint="default"/>
      </w:rPr>
    </w:lvl>
  </w:abstractNum>
  <w:abstractNum w:abstractNumId="62" w15:restartNumberingAfterBreak="0">
    <w:nsid w:val="528A3CAB"/>
    <w:multiLevelType w:val="hybridMultilevel"/>
    <w:tmpl w:val="1BC6C1EE"/>
    <w:lvl w:ilvl="0" w:tplc="AA32C85A">
      <w:start w:val="1"/>
      <w:numFmt w:val="bullet"/>
      <w:lvlText w:val=""/>
      <w:lvlJc w:val="left"/>
      <w:pPr>
        <w:tabs>
          <w:tab w:val="num" w:pos="360"/>
        </w:tabs>
        <w:ind w:left="643" w:hanging="283"/>
      </w:pPr>
      <w:rPr>
        <w:rFonts w:ascii="Symbol" w:hAnsi="Symbol" w:hint="default"/>
      </w:rPr>
    </w:lvl>
    <w:lvl w:ilvl="1" w:tplc="4ABED7FC">
      <w:numFmt w:val="bullet"/>
      <w:lvlText w:val="—"/>
      <w:lvlJc w:val="left"/>
      <w:pPr>
        <w:tabs>
          <w:tab w:val="num" w:pos="1440"/>
        </w:tabs>
        <w:ind w:left="1440" w:hanging="360"/>
      </w:pPr>
      <w:rPr>
        <w:rFonts w:ascii="Arial" w:eastAsia="Times New Roman" w:hAnsi="Arial" w:cs="Arial"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53995FB1"/>
    <w:multiLevelType w:val="hybridMultilevel"/>
    <w:tmpl w:val="D834C6E6"/>
    <w:lvl w:ilvl="0" w:tplc="F5960584">
      <w:start w:val="1"/>
      <w:numFmt w:val="decimal"/>
      <w:lvlText w:val="%1."/>
      <w:lvlJc w:val="left"/>
      <w:pPr>
        <w:ind w:left="1080" w:hanging="360"/>
      </w:pPr>
      <w:rPr>
        <w:rFonts w:hint="default"/>
      </w:rPr>
    </w:lvl>
    <w:lvl w:ilvl="1" w:tplc="04240019" w:tentative="1">
      <w:start w:val="1"/>
      <w:numFmt w:val="lowerLetter"/>
      <w:lvlText w:val="%2."/>
      <w:lvlJc w:val="left"/>
      <w:pPr>
        <w:ind w:left="1800" w:hanging="360"/>
      </w:pPr>
    </w:lvl>
    <w:lvl w:ilvl="2" w:tplc="0424001B" w:tentative="1">
      <w:start w:val="1"/>
      <w:numFmt w:val="lowerRoman"/>
      <w:lvlText w:val="%3."/>
      <w:lvlJc w:val="right"/>
      <w:pPr>
        <w:ind w:left="2520" w:hanging="180"/>
      </w:pPr>
    </w:lvl>
    <w:lvl w:ilvl="3" w:tplc="0424000F" w:tentative="1">
      <w:start w:val="1"/>
      <w:numFmt w:val="decimal"/>
      <w:lvlText w:val="%4."/>
      <w:lvlJc w:val="left"/>
      <w:pPr>
        <w:ind w:left="3240" w:hanging="360"/>
      </w:pPr>
    </w:lvl>
    <w:lvl w:ilvl="4" w:tplc="04240019" w:tentative="1">
      <w:start w:val="1"/>
      <w:numFmt w:val="lowerLetter"/>
      <w:lvlText w:val="%5."/>
      <w:lvlJc w:val="left"/>
      <w:pPr>
        <w:ind w:left="3960" w:hanging="360"/>
      </w:pPr>
    </w:lvl>
    <w:lvl w:ilvl="5" w:tplc="0424001B" w:tentative="1">
      <w:start w:val="1"/>
      <w:numFmt w:val="lowerRoman"/>
      <w:lvlText w:val="%6."/>
      <w:lvlJc w:val="right"/>
      <w:pPr>
        <w:ind w:left="4680" w:hanging="180"/>
      </w:pPr>
    </w:lvl>
    <w:lvl w:ilvl="6" w:tplc="0424000F" w:tentative="1">
      <w:start w:val="1"/>
      <w:numFmt w:val="decimal"/>
      <w:lvlText w:val="%7."/>
      <w:lvlJc w:val="left"/>
      <w:pPr>
        <w:ind w:left="5400" w:hanging="360"/>
      </w:pPr>
    </w:lvl>
    <w:lvl w:ilvl="7" w:tplc="04240019" w:tentative="1">
      <w:start w:val="1"/>
      <w:numFmt w:val="lowerLetter"/>
      <w:lvlText w:val="%8."/>
      <w:lvlJc w:val="left"/>
      <w:pPr>
        <w:ind w:left="6120" w:hanging="360"/>
      </w:pPr>
    </w:lvl>
    <w:lvl w:ilvl="8" w:tplc="0424001B" w:tentative="1">
      <w:start w:val="1"/>
      <w:numFmt w:val="lowerRoman"/>
      <w:lvlText w:val="%9."/>
      <w:lvlJc w:val="right"/>
      <w:pPr>
        <w:ind w:left="6840" w:hanging="180"/>
      </w:pPr>
    </w:lvl>
  </w:abstractNum>
  <w:abstractNum w:abstractNumId="64" w15:restartNumberingAfterBreak="0">
    <w:nsid w:val="54057833"/>
    <w:multiLevelType w:val="hybridMultilevel"/>
    <w:tmpl w:val="1382CB2E"/>
    <w:lvl w:ilvl="0" w:tplc="04240011">
      <w:start w:val="1"/>
      <w:numFmt w:val="decimal"/>
      <w:lvlText w:val="%1)"/>
      <w:lvlJc w:val="left"/>
      <w:pPr>
        <w:ind w:left="720" w:hanging="360"/>
      </w:pPr>
    </w:lvl>
    <w:lvl w:ilvl="1" w:tplc="04240019">
      <w:start w:val="1"/>
      <w:numFmt w:val="lowerLetter"/>
      <w:lvlText w:val="%2."/>
      <w:lvlJc w:val="left"/>
      <w:pPr>
        <w:ind w:left="1440" w:hanging="360"/>
      </w:pPr>
    </w:lvl>
    <w:lvl w:ilvl="2" w:tplc="24366FF6">
      <w:numFmt w:val="bullet"/>
      <w:lvlText w:val="–"/>
      <w:lvlJc w:val="left"/>
      <w:pPr>
        <w:ind w:left="2340" w:hanging="360"/>
      </w:pPr>
      <w:rPr>
        <w:rFonts w:ascii="Arial" w:eastAsiaTheme="minorHAnsi" w:hAnsi="Arial" w:cs="Arial" w:hint="default"/>
      </w:r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5" w15:restartNumberingAfterBreak="0">
    <w:nsid w:val="58EC10D7"/>
    <w:multiLevelType w:val="hybridMultilevel"/>
    <w:tmpl w:val="93B29E7E"/>
    <w:lvl w:ilvl="0" w:tplc="04240001">
      <w:start w:val="1"/>
      <w:numFmt w:val="bullet"/>
      <w:lvlText w:val=""/>
      <w:lvlJc w:val="left"/>
      <w:pPr>
        <w:ind w:left="1440" w:hanging="360"/>
      </w:pPr>
      <w:rPr>
        <w:rFonts w:ascii="Symbol" w:hAnsi="Symbol"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66" w15:restartNumberingAfterBreak="0">
    <w:nsid w:val="59264616"/>
    <w:multiLevelType w:val="hybridMultilevel"/>
    <w:tmpl w:val="5432548A"/>
    <w:lvl w:ilvl="0" w:tplc="6A48BC32">
      <w:start w:val="1"/>
      <w:numFmt w:val="decimal"/>
      <w:lvlText w:val="%1."/>
      <w:lvlJc w:val="left"/>
      <w:pPr>
        <w:ind w:left="502" w:hanging="360"/>
      </w:pPr>
      <w:rPr>
        <w:rFonts w:hint="default"/>
      </w:rPr>
    </w:lvl>
    <w:lvl w:ilvl="1" w:tplc="04240019" w:tentative="1">
      <w:start w:val="1"/>
      <w:numFmt w:val="lowerLetter"/>
      <w:lvlText w:val="%2."/>
      <w:lvlJc w:val="left"/>
      <w:pPr>
        <w:ind w:left="1222" w:hanging="360"/>
      </w:pPr>
    </w:lvl>
    <w:lvl w:ilvl="2" w:tplc="0424001B" w:tentative="1">
      <w:start w:val="1"/>
      <w:numFmt w:val="lowerRoman"/>
      <w:lvlText w:val="%3."/>
      <w:lvlJc w:val="right"/>
      <w:pPr>
        <w:ind w:left="1942" w:hanging="180"/>
      </w:pPr>
    </w:lvl>
    <w:lvl w:ilvl="3" w:tplc="0424000F" w:tentative="1">
      <w:start w:val="1"/>
      <w:numFmt w:val="decimal"/>
      <w:lvlText w:val="%4."/>
      <w:lvlJc w:val="left"/>
      <w:pPr>
        <w:ind w:left="2662" w:hanging="360"/>
      </w:pPr>
    </w:lvl>
    <w:lvl w:ilvl="4" w:tplc="04240019" w:tentative="1">
      <w:start w:val="1"/>
      <w:numFmt w:val="lowerLetter"/>
      <w:lvlText w:val="%5."/>
      <w:lvlJc w:val="left"/>
      <w:pPr>
        <w:ind w:left="3382" w:hanging="360"/>
      </w:pPr>
    </w:lvl>
    <w:lvl w:ilvl="5" w:tplc="0424001B" w:tentative="1">
      <w:start w:val="1"/>
      <w:numFmt w:val="lowerRoman"/>
      <w:lvlText w:val="%6."/>
      <w:lvlJc w:val="right"/>
      <w:pPr>
        <w:ind w:left="4102" w:hanging="180"/>
      </w:pPr>
    </w:lvl>
    <w:lvl w:ilvl="6" w:tplc="0424000F" w:tentative="1">
      <w:start w:val="1"/>
      <w:numFmt w:val="decimal"/>
      <w:lvlText w:val="%7."/>
      <w:lvlJc w:val="left"/>
      <w:pPr>
        <w:ind w:left="4822" w:hanging="360"/>
      </w:pPr>
    </w:lvl>
    <w:lvl w:ilvl="7" w:tplc="04240019" w:tentative="1">
      <w:start w:val="1"/>
      <w:numFmt w:val="lowerLetter"/>
      <w:lvlText w:val="%8."/>
      <w:lvlJc w:val="left"/>
      <w:pPr>
        <w:ind w:left="5542" w:hanging="360"/>
      </w:pPr>
    </w:lvl>
    <w:lvl w:ilvl="8" w:tplc="0424001B" w:tentative="1">
      <w:start w:val="1"/>
      <w:numFmt w:val="lowerRoman"/>
      <w:lvlText w:val="%9."/>
      <w:lvlJc w:val="right"/>
      <w:pPr>
        <w:ind w:left="6262" w:hanging="180"/>
      </w:pPr>
    </w:lvl>
  </w:abstractNum>
  <w:abstractNum w:abstractNumId="67" w15:restartNumberingAfterBreak="0">
    <w:nsid w:val="5CE041AC"/>
    <w:multiLevelType w:val="hybridMultilevel"/>
    <w:tmpl w:val="6B96E360"/>
    <w:lvl w:ilvl="0" w:tplc="04240001">
      <w:start w:val="1"/>
      <w:numFmt w:val="bullet"/>
      <w:lvlText w:val=""/>
      <w:lvlJc w:val="left"/>
      <w:pPr>
        <w:ind w:left="1287" w:hanging="360"/>
      </w:pPr>
      <w:rPr>
        <w:rFonts w:ascii="Symbol" w:hAnsi="Symbol" w:hint="default"/>
      </w:rPr>
    </w:lvl>
    <w:lvl w:ilvl="1" w:tplc="04240003" w:tentative="1">
      <w:start w:val="1"/>
      <w:numFmt w:val="bullet"/>
      <w:lvlText w:val="o"/>
      <w:lvlJc w:val="left"/>
      <w:pPr>
        <w:ind w:left="2007" w:hanging="360"/>
      </w:pPr>
      <w:rPr>
        <w:rFonts w:ascii="Courier New" w:hAnsi="Courier New" w:cs="Courier New" w:hint="default"/>
      </w:rPr>
    </w:lvl>
    <w:lvl w:ilvl="2" w:tplc="04240005" w:tentative="1">
      <w:start w:val="1"/>
      <w:numFmt w:val="bullet"/>
      <w:lvlText w:val=""/>
      <w:lvlJc w:val="left"/>
      <w:pPr>
        <w:ind w:left="2727" w:hanging="360"/>
      </w:pPr>
      <w:rPr>
        <w:rFonts w:ascii="Wingdings" w:hAnsi="Wingdings" w:hint="default"/>
      </w:rPr>
    </w:lvl>
    <w:lvl w:ilvl="3" w:tplc="04240001" w:tentative="1">
      <w:start w:val="1"/>
      <w:numFmt w:val="bullet"/>
      <w:lvlText w:val=""/>
      <w:lvlJc w:val="left"/>
      <w:pPr>
        <w:ind w:left="3447" w:hanging="360"/>
      </w:pPr>
      <w:rPr>
        <w:rFonts w:ascii="Symbol" w:hAnsi="Symbol" w:hint="default"/>
      </w:rPr>
    </w:lvl>
    <w:lvl w:ilvl="4" w:tplc="04240003" w:tentative="1">
      <w:start w:val="1"/>
      <w:numFmt w:val="bullet"/>
      <w:lvlText w:val="o"/>
      <w:lvlJc w:val="left"/>
      <w:pPr>
        <w:ind w:left="4167" w:hanging="360"/>
      </w:pPr>
      <w:rPr>
        <w:rFonts w:ascii="Courier New" w:hAnsi="Courier New" w:cs="Courier New" w:hint="default"/>
      </w:rPr>
    </w:lvl>
    <w:lvl w:ilvl="5" w:tplc="04240005" w:tentative="1">
      <w:start w:val="1"/>
      <w:numFmt w:val="bullet"/>
      <w:lvlText w:val=""/>
      <w:lvlJc w:val="left"/>
      <w:pPr>
        <w:ind w:left="4887" w:hanging="360"/>
      </w:pPr>
      <w:rPr>
        <w:rFonts w:ascii="Wingdings" w:hAnsi="Wingdings" w:hint="default"/>
      </w:rPr>
    </w:lvl>
    <w:lvl w:ilvl="6" w:tplc="04240001" w:tentative="1">
      <w:start w:val="1"/>
      <w:numFmt w:val="bullet"/>
      <w:lvlText w:val=""/>
      <w:lvlJc w:val="left"/>
      <w:pPr>
        <w:ind w:left="5607" w:hanging="360"/>
      </w:pPr>
      <w:rPr>
        <w:rFonts w:ascii="Symbol" w:hAnsi="Symbol" w:hint="default"/>
      </w:rPr>
    </w:lvl>
    <w:lvl w:ilvl="7" w:tplc="04240003" w:tentative="1">
      <w:start w:val="1"/>
      <w:numFmt w:val="bullet"/>
      <w:lvlText w:val="o"/>
      <w:lvlJc w:val="left"/>
      <w:pPr>
        <w:ind w:left="6327" w:hanging="360"/>
      </w:pPr>
      <w:rPr>
        <w:rFonts w:ascii="Courier New" w:hAnsi="Courier New" w:cs="Courier New" w:hint="default"/>
      </w:rPr>
    </w:lvl>
    <w:lvl w:ilvl="8" w:tplc="04240005" w:tentative="1">
      <w:start w:val="1"/>
      <w:numFmt w:val="bullet"/>
      <w:lvlText w:val=""/>
      <w:lvlJc w:val="left"/>
      <w:pPr>
        <w:ind w:left="7047" w:hanging="360"/>
      </w:pPr>
      <w:rPr>
        <w:rFonts w:ascii="Wingdings" w:hAnsi="Wingdings" w:hint="default"/>
      </w:rPr>
    </w:lvl>
  </w:abstractNum>
  <w:abstractNum w:abstractNumId="68" w15:restartNumberingAfterBreak="0">
    <w:nsid w:val="5FCE23AB"/>
    <w:multiLevelType w:val="hybridMultilevel"/>
    <w:tmpl w:val="3EF0F7D2"/>
    <w:lvl w:ilvl="0" w:tplc="4D50805E">
      <w:start w:val="1"/>
      <w:numFmt w:val="bullet"/>
      <w:lvlText w:val="-"/>
      <w:lvlJc w:val="left"/>
      <w:pPr>
        <w:ind w:left="720" w:hanging="360"/>
      </w:pPr>
      <w:rPr>
        <w:rFonts w:ascii="Sylfaen" w:hAnsi="Sylfae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9" w15:restartNumberingAfterBreak="0">
    <w:nsid w:val="5FF57E3E"/>
    <w:multiLevelType w:val="hybridMultilevel"/>
    <w:tmpl w:val="D2A48BC0"/>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70" w15:restartNumberingAfterBreak="0">
    <w:nsid w:val="614C7CF5"/>
    <w:multiLevelType w:val="hybridMultilevel"/>
    <w:tmpl w:val="2A9AA056"/>
    <w:lvl w:ilvl="0" w:tplc="04240011">
      <w:start w:val="1"/>
      <w:numFmt w:val="decimal"/>
      <w:lvlText w:val="%1)"/>
      <w:lvlJc w:val="left"/>
      <w:pPr>
        <w:ind w:left="1004" w:hanging="360"/>
      </w:pPr>
    </w:lvl>
    <w:lvl w:ilvl="1" w:tplc="04240019" w:tentative="1">
      <w:start w:val="1"/>
      <w:numFmt w:val="lowerLetter"/>
      <w:lvlText w:val="%2."/>
      <w:lvlJc w:val="left"/>
      <w:pPr>
        <w:ind w:left="1724" w:hanging="360"/>
      </w:pPr>
    </w:lvl>
    <w:lvl w:ilvl="2" w:tplc="0424001B" w:tentative="1">
      <w:start w:val="1"/>
      <w:numFmt w:val="lowerRoman"/>
      <w:lvlText w:val="%3."/>
      <w:lvlJc w:val="right"/>
      <w:pPr>
        <w:ind w:left="2444" w:hanging="180"/>
      </w:pPr>
    </w:lvl>
    <w:lvl w:ilvl="3" w:tplc="0424000F" w:tentative="1">
      <w:start w:val="1"/>
      <w:numFmt w:val="decimal"/>
      <w:lvlText w:val="%4."/>
      <w:lvlJc w:val="left"/>
      <w:pPr>
        <w:ind w:left="3164" w:hanging="360"/>
      </w:pPr>
    </w:lvl>
    <w:lvl w:ilvl="4" w:tplc="04240019" w:tentative="1">
      <w:start w:val="1"/>
      <w:numFmt w:val="lowerLetter"/>
      <w:lvlText w:val="%5."/>
      <w:lvlJc w:val="left"/>
      <w:pPr>
        <w:ind w:left="3884" w:hanging="360"/>
      </w:pPr>
    </w:lvl>
    <w:lvl w:ilvl="5" w:tplc="0424001B" w:tentative="1">
      <w:start w:val="1"/>
      <w:numFmt w:val="lowerRoman"/>
      <w:lvlText w:val="%6."/>
      <w:lvlJc w:val="right"/>
      <w:pPr>
        <w:ind w:left="4604" w:hanging="180"/>
      </w:pPr>
    </w:lvl>
    <w:lvl w:ilvl="6" w:tplc="0424000F" w:tentative="1">
      <w:start w:val="1"/>
      <w:numFmt w:val="decimal"/>
      <w:lvlText w:val="%7."/>
      <w:lvlJc w:val="left"/>
      <w:pPr>
        <w:ind w:left="5324" w:hanging="360"/>
      </w:pPr>
    </w:lvl>
    <w:lvl w:ilvl="7" w:tplc="04240019" w:tentative="1">
      <w:start w:val="1"/>
      <w:numFmt w:val="lowerLetter"/>
      <w:lvlText w:val="%8."/>
      <w:lvlJc w:val="left"/>
      <w:pPr>
        <w:ind w:left="6044" w:hanging="360"/>
      </w:pPr>
    </w:lvl>
    <w:lvl w:ilvl="8" w:tplc="0424001B" w:tentative="1">
      <w:start w:val="1"/>
      <w:numFmt w:val="lowerRoman"/>
      <w:lvlText w:val="%9."/>
      <w:lvlJc w:val="right"/>
      <w:pPr>
        <w:ind w:left="6764" w:hanging="180"/>
      </w:pPr>
    </w:lvl>
  </w:abstractNum>
  <w:abstractNum w:abstractNumId="71" w15:restartNumberingAfterBreak="0">
    <w:nsid w:val="61BB7CB1"/>
    <w:multiLevelType w:val="hybridMultilevel"/>
    <w:tmpl w:val="D40ED644"/>
    <w:lvl w:ilvl="0" w:tplc="04240001">
      <w:start w:val="1"/>
      <w:numFmt w:val="bullet"/>
      <w:lvlText w:val=""/>
      <w:lvlJc w:val="left"/>
      <w:pPr>
        <w:ind w:left="1287" w:hanging="360"/>
      </w:pPr>
      <w:rPr>
        <w:rFonts w:ascii="Symbol" w:hAnsi="Symbol" w:hint="default"/>
      </w:rPr>
    </w:lvl>
    <w:lvl w:ilvl="1" w:tplc="04240003" w:tentative="1">
      <w:start w:val="1"/>
      <w:numFmt w:val="bullet"/>
      <w:lvlText w:val="o"/>
      <w:lvlJc w:val="left"/>
      <w:pPr>
        <w:ind w:left="2007" w:hanging="360"/>
      </w:pPr>
      <w:rPr>
        <w:rFonts w:ascii="Courier New" w:hAnsi="Courier New" w:cs="Courier New" w:hint="default"/>
      </w:rPr>
    </w:lvl>
    <w:lvl w:ilvl="2" w:tplc="04240005" w:tentative="1">
      <w:start w:val="1"/>
      <w:numFmt w:val="bullet"/>
      <w:lvlText w:val=""/>
      <w:lvlJc w:val="left"/>
      <w:pPr>
        <w:ind w:left="2727" w:hanging="360"/>
      </w:pPr>
      <w:rPr>
        <w:rFonts w:ascii="Wingdings" w:hAnsi="Wingdings" w:hint="default"/>
      </w:rPr>
    </w:lvl>
    <w:lvl w:ilvl="3" w:tplc="04240001" w:tentative="1">
      <w:start w:val="1"/>
      <w:numFmt w:val="bullet"/>
      <w:lvlText w:val=""/>
      <w:lvlJc w:val="left"/>
      <w:pPr>
        <w:ind w:left="3447" w:hanging="360"/>
      </w:pPr>
      <w:rPr>
        <w:rFonts w:ascii="Symbol" w:hAnsi="Symbol" w:hint="default"/>
      </w:rPr>
    </w:lvl>
    <w:lvl w:ilvl="4" w:tplc="04240003" w:tentative="1">
      <w:start w:val="1"/>
      <w:numFmt w:val="bullet"/>
      <w:lvlText w:val="o"/>
      <w:lvlJc w:val="left"/>
      <w:pPr>
        <w:ind w:left="4167" w:hanging="360"/>
      </w:pPr>
      <w:rPr>
        <w:rFonts w:ascii="Courier New" w:hAnsi="Courier New" w:cs="Courier New" w:hint="default"/>
      </w:rPr>
    </w:lvl>
    <w:lvl w:ilvl="5" w:tplc="04240005" w:tentative="1">
      <w:start w:val="1"/>
      <w:numFmt w:val="bullet"/>
      <w:lvlText w:val=""/>
      <w:lvlJc w:val="left"/>
      <w:pPr>
        <w:ind w:left="4887" w:hanging="360"/>
      </w:pPr>
      <w:rPr>
        <w:rFonts w:ascii="Wingdings" w:hAnsi="Wingdings" w:hint="default"/>
      </w:rPr>
    </w:lvl>
    <w:lvl w:ilvl="6" w:tplc="04240001" w:tentative="1">
      <w:start w:val="1"/>
      <w:numFmt w:val="bullet"/>
      <w:lvlText w:val=""/>
      <w:lvlJc w:val="left"/>
      <w:pPr>
        <w:ind w:left="5607" w:hanging="360"/>
      </w:pPr>
      <w:rPr>
        <w:rFonts w:ascii="Symbol" w:hAnsi="Symbol" w:hint="default"/>
      </w:rPr>
    </w:lvl>
    <w:lvl w:ilvl="7" w:tplc="04240003" w:tentative="1">
      <w:start w:val="1"/>
      <w:numFmt w:val="bullet"/>
      <w:lvlText w:val="o"/>
      <w:lvlJc w:val="left"/>
      <w:pPr>
        <w:ind w:left="6327" w:hanging="360"/>
      </w:pPr>
      <w:rPr>
        <w:rFonts w:ascii="Courier New" w:hAnsi="Courier New" w:cs="Courier New" w:hint="default"/>
      </w:rPr>
    </w:lvl>
    <w:lvl w:ilvl="8" w:tplc="04240005" w:tentative="1">
      <w:start w:val="1"/>
      <w:numFmt w:val="bullet"/>
      <w:lvlText w:val=""/>
      <w:lvlJc w:val="left"/>
      <w:pPr>
        <w:ind w:left="7047" w:hanging="360"/>
      </w:pPr>
      <w:rPr>
        <w:rFonts w:ascii="Wingdings" w:hAnsi="Wingdings" w:hint="default"/>
      </w:rPr>
    </w:lvl>
  </w:abstractNum>
  <w:abstractNum w:abstractNumId="72" w15:restartNumberingAfterBreak="0">
    <w:nsid w:val="631270C8"/>
    <w:multiLevelType w:val="hybridMultilevel"/>
    <w:tmpl w:val="EB722B36"/>
    <w:lvl w:ilvl="0" w:tplc="04240011">
      <w:start w:val="1"/>
      <w:numFmt w:val="decimal"/>
      <w:lvlText w:val="%1)"/>
      <w:lvlJc w:val="left"/>
      <w:pPr>
        <w:ind w:left="502" w:hanging="360"/>
      </w:pPr>
      <w:rPr>
        <w:rFonts w:hint="default"/>
      </w:rPr>
    </w:lvl>
    <w:lvl w:ilvl="1" w:tplc="04240019" w:tentative="1">
      <w:start w:val="1"/>
      <w:numFmt w:val="lowerLetter"/>
      <w:lvlText w:val="%2."/>
      <w:lvlJc w:val="left"/>
      <w:pPr>
        <w:ind w:left="1222" w:hanging="360"/>
      </w:pPr>
    </w:lvl>
    <w:lvl w:ilvl="2" w:tplc="0424001B" w:tentative="1">
      <w:start w:val="1"/>
      <w:numFmt w:val="lowerRoman"/>
      <w:lvlText w:val="%3."/>
      <w:lvlJc w:val="right"/>
      <w:pPr>
        <w:ind w:left="1942" w:hanging="180"/>
      </w:pPr>
    </w:lvl>
    <w:lvl w:ilvl="3" w:tplc="0424000F" w:tentative="1">
      <w:start w:val="1"/>
      <w:numFmt w:val="decimal"/>
      <w:lvlText w:val="%4."/>
      <w:lvlJc w:val="left"/>
      <w:pPr>
        <w:ind w:left="2662" w:hanging="360"/>
      </w:pPr>
    </w:lvl>
    <w:lvl w:ilvl="4" w:tplc="04240019" w:tentative="1">
      <w:start w:val="1"/>
      <w:numFmt w:val="lowerLetter"/>
      <w:lvlText w:val="%5."/>
      <w:lvlJc w:val="left"/>
      <w:pPr>
        <w:ind w:left="3382" w:hanging="360"/>
      </w:pPr>
    </w:lvl>
    <w:lvl w:ilvl="5" w:tplc="0424001B" w:tentative="1">
      <w:start w:val="1"/>
      <w:numFmt w:val="lowerRoman"/>
      <w:lvlText w:val="%6."/>
      <w:lvlJc w:val="right"/>
      <w:pPr>
        <w:ind w:left="4102" w:hanging="180"/>
      </w:pPr>
    </w:lvl>
    <w:lvl w:ilvl="6" w:tplc="0424000F" w:tentative="1">
      <w:start w:val="1"/>
      <w:numFmt w:val="decimal"/>
      <w:lvlText w:val="%7."/>
      <w:lvlJc w:val="left"/>
      <w:pPr>
        <w:ind w:left="4822" w:hanging="360"/>
      </w:pPr>
    </w:lvl>
    <w:lvl w:ilvl="7" w:tplc="04240019" w:tentative="1">
      <w:start w:val="1"/>
      <w:numFmt w:val="lowerLetter"/>
      <w:lvlText w:val="%8."/>
      <w:lvlJc w:val="left"/>
      <w:pPr>
        <w:ind w:left="5542" w:hanging="360"/>
      </w:pPr>
    </w:lvl>
    <w:lvl w:ilvl="8" w:tplc="0424001B" w:tentative="1">
      <w:start w:val="1"/>
      <w:numFmt w:val="lowerRoman"/>
      <w:lvlText w:val="%9."/>
      <w:lvlJc w:val="right"/>
      <w:pPr>
        <w:ind w:left="6262" w:hanging="180"/>
      </w:pPr>
    </w:lvl>
  </w:abstractNum>
  <w:abstractNum w:abstractNumId="73" w15:restartNumberingAfterBreak="0">
    <w:nsid w:val="64056648"/>
    <w:multiLevelType w:val="hybridMultilevel"/>
    <w:tmpl w:val="35DED70C"/>
    <w:lvl w:ilvl="0" w:tplc="52C249D8">
      <w:start w:val="3"/>
      <w:numFmt w:val="bullet"/>
      <w:lvlText w:val="-"/>
      <w:lvlJc w:val="left"/>
      <w:pPr>
        <w:ind w:left="1713" w:hanging="360"/>
      </w:pPr>
      <w:rPr>
        <w:rFonts w:ascii="Arial" w:eastAsiaTheme="minorHAnsi" w:hAnsi="Arial" w:cs="Arial" w:hint="default"/>
      </w:rPr>
    </w:lvl>
    <w:lvl w:ilvl="1" w:tplc="04240003" w:tentative="1">
      <w:start w:val="1"/>
      <w:numFmt w:val="bullet"/>
      <w:lvlText w:val="o"/>
      <w:lvlJc w:val="left"/>
      <w:pPr>
        <w:ind w:left="2433" w:hanging="360"/>
      </w:pPr>
      <w:rPr>
        <w:rFonts w:ascii="Courier New" w:hAnsi="Courier New" w:cs="Courier New" w:hint="default"/>
      </w:rPr>
    </w:lvl>
    <w:lvl w:ilvl="2" w:tplc="04240005" w:tentative="1">
      <w:start w:val="1"/>
      <w:numFmt w:val="bullet"/>
      <w:lvlText w:val=""/>
      <w:lvlJc w:val="left"/>
      <w:pPr>
        <w:ind w:left="3153" w:hanging="360"/>
      </w:pPr>
      <w:rPr>
        <w:rFonts w:ascii="Wingdings" w:hAnsi="Wingdings" w:hint="default"/>
      </w:rPr>
    </w:lvl>
    <w:lvl w:ilvl="3" w:tplc="04240001" w:tentative="1">
      <w:start w:val="1"/>
      <w:numFmt w:val="bullet"/>
      <w:lvlText w:val=""/>
      <w:lvlJc w:val="left"/>
      <w:pPr>
        <w:ind w:left="3873" w:hanging="360"/>
      </w:pPr>
      <w:rPr>
        <w:rFonts w:ascii="Symbol" w:hAnsi="Symbol" w:hint="default"/>
      </w:rPr>
    </w:lvl>
    <w:lvl w:ilvl="4" w:tplc="04240003" w:tentative="1">
      <w:start w:val="1"/>
      <w:numFmt w:val="bullet"/>
      <w:lvlText w:val="o"/>
      <w:lvlJc w:val="left"/>
      <w:pPr>
        <w:ind w:left="4593" w:hanging="360"/>
      </w:pPr>
      <w:rPr>
        <w:rFonts w:ascii="Courier New" w:hAnsi="Courier New" w:cs="Courier New" w:hint="default"/>
      </w:rPr>
    </w:lvl>
    <w:lvl w:ilvl="5" w:tplc="04240005" w:tentative="1">
      <w:start w:val="1"/>
      <w:numFmt w:val="bullet"/>
      <w:lvlText w:val=""/>
      <w:lvlJc w:val="left"/>
      <w:pPr>
        <w:ind w:left="5313" w:hanging="360"/>
      </w:pPr>
      <w:rPr>
        <w:rFonts w:ascii="Wingdings" w:hAnsi="Wingdings" w:hint="default"/>
      </w:rPr>
    </w:lvl>
    <w:lvl w:ilvl="6" w:tplc="04240001" w:tentative="1">
      <w:start w:val="1"/>
      <w:numFmt w:val="bullet"/>
      <w:lvlText w:val=""/>
      <w:lvlJc w:val="left"/>
      <w:pPr>
        <w:ind w:left="6033" w:hanging="360"/>
      </w:pPr>
      <w:rPr>
        <w:rFonts w:ascii="Symbol" w:hAnsi="Symbol" w:hint="default"/>
      </w:rPr>
    </w:lvl>
    <w:lvl w:ilvl="7" w:tplc="04240003" w:tentative="1">
      <w:start w:val="1"/>
      <w:numFmt w:val="bullet"/>
      <w:lvlText w:val="o"/>
      <w:lvlJc w:val="left"/>
      <w:pPr>
        <w:ind w:left="6753" w:hanging="360"/>
      </w:pPr>
      <w:rPr>
        <w:rFonts w:ascii="Courier New" w:hAnsi="Courier New" w:cs="Courier New" w:hint="default"/>
      </w:rPr>
    </w:lvl>
    <w:lvl w:ilvl="8" w:tplc="04240005" w:tentative="1">
      <w:start w:val="1"/>
      <w:numFmt w:val="bullet"/>
      <w:lvlText w:val=""/>
      <w:lvlJc w:val="left"/>
      <w:pPr>
        <w:ind w:left="7473" w:hanging="360"/>
      </w:pPr>
      <w:rPr>
        <w:rFonts w:ascii="Wingdings" w:hAnsi="Wingdings" w:hint="default"/>
      </w:rPr>
    </w:lvl>
  </w:abstractNum>
  <w:abstractNum w:abstractNumId="74" w15:restartNumberingAfterBreak="0">
    <w:nsid w:val="66A353DE"/>
    <w:multiLevelType w:val="hybridMultilevel"/>
    <w:tmpl w:val="51080F6E"/>
    <w:lvl w:ilvl="0" w:tplc="04240019">
      <w:start w:val="1"/>
      <w:numFmt w:val="lowerLetter"/>
      <w:lvlText w:val="%1."/>
      <w:lvlJc w:val="left"/>
      <w:pPr>
        <w:ind w:left="2771" w:hanging="360"/>
      </w:pPr>
      <w:rPr>
        <w:rFonts w:hint="default"/>
      </w:rPr>
    </w:lvl>
    <w:lvl w:ilvl="1" w:tplc="04240019" w:tentative="1">
      <w:start w:val="1"/>
      <w:numFmt w:val="lowerLetter"/>
      <w:lvlText w:val="%2."/>
      <w:lvlJc w:val="left"/>
      <w:pPr>
        <w:ind w:left="1506" w:hanging="360"/>
      </w:pPr>
    </w:lvl>
    <w:lvl w:ilvl="2" w:tplc="0424001B" w:tentative="1">
      <w:start w:val="1"/>
      <w:numFmt w:val="lowerRoman"/>
      <w:lvlText w:val="%3."/>
      <w:lvlJc w:val="right"/>
      <w:pPr>
        <w:ind w:left="2226" w:hanging="180"/>
      </w:pPr>
    </w:lvl>
    <w:lvl w:ilvl="3" w:tplc="0424000F" w:tentative="1">
      <w:start w:val="1"/>
      <w:numFmt w:val="decimal"/>
      <w:lvlText w:val="%4."/>
      <w:lvlJc w:val="left"/>
      <w:pPr>
        <w:ind w:left="2946" w:hanging="360"/>
      </w:pPr>
    </w:lvl>
    <w:lvl w:ilvl="4" w:tplc="04240019" w:tentative="1">
      <w:start w:val="1"/>
      <w:numFmt w:val="lowerLetter"/>
      <w:lvlText w:val="%5."/>
      <w:lvlJc w:val="left"/>
      <w:pPr>
        <w:ind w:left="3666" w:hanging="360"/>
      </w:pPr>
    </w:lvl>
    <w:lvl w:ilvl="5" w:tplc="0424001B" w:tentative="1">
      <w:start w:val="1"/>
      <w:numFmt w:val="lowerRoman"/>
      <w:lvlText w:val="%6."/>
      <w:lvlJc w:val="right"/>
      <w:pPr>
        <w:ind w:left="4386" w:hanging="180"/>
      </w:pPr>
    </w:lvl>
    <w:lvl w:ilvl="6" w:tplc="0424000F" w:tentative="1">
      <w:start w:val="1"/>
      <w:numFmt w:val="decimal"/>
      <w:lvlText w:val="%7."/>
      <w:lvlJc w:val="left"/>
      <w:pPr>
        <w:ind w:left="5106" w:hanging="360"/>
      </w:pPr>
    </w:lvl>
    <w:lvl w:ilvl="7" w:tplc="04240019" w:tentative="1">
      <w:start w:val="1"/>
      <w:numFmt w:val="lowerLetter"/>
      <w:lvlText w:val="%8."/>
      <w:lvlJc w:val="left"/>
      <w:pPr>
        <w:ind w:left="5826" w:hanging="360"/>
      </w:pPr>
    </w:lvl>
    <w:lvl w:ilvl="8" w:tplc="0424001B" w:tentative="1">
      <w:start w:val="1"/>
      <w:numFmt w:val="lowerRoman"/>
      <w:lvlText w:val="%9."/>
      <w:lvlJc w:val="right"/>
      <w:pPr>
        <w:ind w:left="6546" w:hanging="180"/>
      </w:pPr>
    </w:lvl>
  </w:abstractNum>
  <w:abstractNum w:abstractNumId="75" w15:restartNumberingAfterBreak="0">
    <w:nsid w:val="67190053"/>
    <w:multiLevelType w:val="hybridMultilevel"/>
    <w:tmpl w:val="28BAAA5C"/>
    <w:lvl w:ilvl="0" w:tplc="D368BDCE">
      <w:start w:val="1"/>
      <w:numFmt w:val="decimal"/>
      <w:lvlText w:val="(%1)"/>
      <w:lvlJc w:val="left"/>
      <w:pPr>
        <w:ind w:left="1065" w:hanging="705"/>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76" w15:restartNumberingAfterBreak="0">
    <w:nsid w:val="697E6717"/>
    <w:multiLevelType w:val="hybridMultilevel"/>
    <w:tmpl w:val="BC2A3822"/>
    <w:lvl w:ilvl="0" w:tplc="7964937E">
      <w:start w:val="1"/>
      <w:numFmt w:val="decimal"/>
      <w:lvlText w:val="%1."/>
      <w:lvlJc w:val="left"/>
      <w:pPr>
        <w:ind w:left="1080" w:hanging="360"/>
      </w:pPr>
      <w:rPr>
        <w:rFonts w:hint="default"/>
      </w:rPr>
    </w:lvl>
    <w:lvl w:ilvl="1" w:tplc="04240019" w:tentative="1">
      <w:start w:val="1"/>
      <w:numFmt w:val="lowerLetter"/>
      <w:lvlText w:val="%2."/>
      <w:lvlJc w:val="left"/>
      <w:pPr>
        <w:ind w:left="1800" w:hanging="360"/>
      </w:pPr>
    </w:lvl>
    <w:lvl w:ilvl="2" w:tplc="0424001B" w:tentative="1">
      <w:start w:val="1"/>
      <w:numFmt w:val="lowerRoman"/>
      <w:lvlText w:val="%3."/>
      <w:lvlJc w:val="right"/>
      <w:pPr>
        <w:ind w:left="2520" w:hanging="180"/>
      </w:pPr>
    </w:lvl>
    <w:lvl w:ilvl="3" w:tplc="0424000F" w:tentative="1">
      <w:start w:val="1"/>
      <w:numFmt w:val="decimal"/>
      <w:lvlText w:val="%4."/>
      <w:lvlJc w:val="left"/>
      <w:pPr>
        <w:ind w:left="3240" w:hanging="360"/>
      </w:pPr>
    </w:lvl>
    <w:lvl w:ilvl="4" w:tplc="04240019" w:tentative="1">
      <w:start w:val="1"/>
      <w:numFmt w:val="lowerLetter"/>
      <w:lvlText w:val="%5."/>
      <w:lvlJc w:val="left"/>
      <w:pPr>
        <w:ind w:left="3960" w:hanging="360"/>
      </w:pPr>
    </w:lvl>
    <w:lvl w:ilvl="5" w:tplc="0424001B" w:tentative="1">
      <w:start w:val="1"/>
      <w:numFmt w:val="lowerRoman"/>
      <w:lvlText w:val="%6."/>
      <w:lvlJc w:val="right"/>
      <w:pPr>
        <w:ind w:left="4680" w:hanging="180"/>
      </w:pPr>
    </w:lvl>
    <w:lvl w:ilvl="6" w:tplc="0424000F" w:tentative="1">
      <w:start w:val="1"/>
      <w:numFmt w:val="decimal"/>
      <w:lvlText w:val="%7."/>
      <w:lvlJc w:val="left"/>
      <w:pPr>
        <w:ind w:left="5400" w:hanging="360"/>
      </w:pPr>
    </w:lvl>
    <w:lvl w:ilvl="7" w:tplc="04240019" w:tentative="1">
      <w:start w:val="1"/>
      <w:numFmt w:val="lowerLetter"/>
      <w:lvlText w:val="%8."/>
      <w:lvlJc w:val="left"/>
      <w:pPr>
        <w:ind w:left="6120" w:hanging="360"/>
      </w:pPr>
    </w:lvl>
    <w:lvl w:ilvl="8" w:tplc="0424001B" w:tentative="1">
      <w:start w:val="1"/>
      <w:numFmt w:val="lowerRoman"/>
      <w:lvlText w:val="%9."/>
      <w:lvlJc w:val="right"/>
      <w:pPr>
        <w:ind w:left="6840" w:hanging="180"/>
      </w:pPr>
    </w:lvl>
  </w:abstractNum>
  <w:abstractNum w:abstractNumId="77" w15:restartNumberingAfterBreak="0">
    <w:nsid w:val="6A3F4EA9"/>
    <w:multiLevelType w:val="hybridMultilevel"/>
    <w:tmpl w:val="C32604CA"/>
    <w:lvl w:ilvl="0" w:tplc="04240011">
      <w:start w:val="1"/>
      <w:numFmt w:val="decimal"/>
      <w:lvlText w:val="%1)"/>
      <w:lvlJc w:val="left"/>
      <w:pPr>
        <w:ind w:left="720" w:hanging="360"/>
      </w:pPr>
    </w:lvl>
    <w:lvl w:ilvl="1" w:tplc="04240019">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78" w15:restartNumberingAfterBreak="0">
    <w:nsid w:val="6ACB45AF"/>
    <w:multiLevelType w:val="hybridMultilevel"/>
    <w:tmpl w:val="FBC45892"/>
    <w:lvl w:ilvl="0" w:tplc="52C249D8">
      <w:start w:val="3"/>
      <w:numFmt w:val="bullet"/>
      <w:lvlText w:val="-"/>
      <w:lvlJc w:val="left"/>
      <w:pPr>
        <w:ind w:left="720" w:hanging="360"/>
      </w:pPr>
      <w:rPr>
        <w:rFonts w:ascii="Arial" w:eastAsiaTheme="minorHAnsi" w:hAnsi="Arial" w:cs="Arial" w:hint="default"/>
      </w:rPr>
    </w:lvl>
    <w:lvl w:ilvl="1" w:tplc="04240019">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79" w15:restartNumberingAfterBreak="0">
    <w:nsid w:val="6D2B62F7"/>
    <w:multiLevelType w:val="hybridMultilevel"/>
    <w:tmpl w:val="AFCCA790"/>
    <w:lvl w:ilvl="0" w:tplc="04240011">
      <w:start w:val="1"/>
      <w:numFmt w:val="decimal"/>
      <w:lvlText w:val="%1)"/>
      <w:lvlJc w:val="left"/>
      <w:pPr>
        <w:ind w:left="720" w:hanging="360"/>
      </w:pPr>
    </w:lvl>
    <w:lvl w:ilvl="1" w:tplc="04240019">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80" w15:restartNumberingAfterBreak="0">
    <w:nsid w:val="6DED7625"/>
    <w:multiLevelType w:val="hybridMultilevel"/>
    <w:tmpl w:val="7FA2C9EC"/>
    <w:lvl w:ilvl="0" w:tplc="4D50805E">
      <w:start w:val="1"/>
      <w:numFmt w:val="bullet"/>
      <w:lvlText w:val="-"/>
      <w:lvlJc w:val="left"/>
      <w:pPr>
        <w:ind w:left="720" w:hanging="360"/>
      </w:pPr>
      <w:rPr>
        <w:rFonts w:ascii="Sylfaen" w:hAnsi="Sylfaen"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1" w15:restartNumberingAfterBreak="0">
    <w:nsid w:val="6E921960"/>
    <w:multiLevelType w:val="hybridMultilevel"/>
    <w:tmpl w:val="4C501534"/>
    <w:lvl w:ilvl="0" w:tplc="04240011">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82" w15:restartNumberingAfterBreak="0">
    <w:nsid w:val="6F695CDA"/>
    <w:multiLevelType w:val="hybridMultilevel"/>
    <w:tmpl w:val="E34EC168"/>
    <w:lvl w:ilvl="0" w:tplc="52C249D8">
      <w:start w:val="3"/>
      <w:numFmt w:val="bullet"/>
      <w:lvlText w:val="-"/>
      <w:lvlJc w:val="left"/>
      <w:pPr>
        <w:ind w:left="720" w:hanging="360"/>
      </w:pPr>
      <w:rPr>
        <w:rFonts w:ascii="Arial" w:eastAsiaTheme="minorHAnsi" w:hAnsi="Arial" w:cs="Arial" w:hint="default"/>
      </w:rPr>
    </w:lvl>
    <w:lvl w:ilvl="1" w:tplc="04240019">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83" w15:restartNumberingAfterBreak="0">
    <w:nsid w:val="701652D9"/>
    <w:multiLevelType w:val="hybridMultilevel"/>
    <w:tmpl w:val="387C783A"/>
    <w:lvl w:ilvl="0" w:tplc="04240001">
      <w:start w:val="1"/>
      <w:numFmt w:val="bullet"/>
      <w:lvlText w:val=""/>
      <w:lvlJc w:val="left"/>
      <w:pPr>
        <w:ind w:left="1287" w:hanging="360"/>
      </w:pPr>
      <w:rPr>
        <w:rFonts w:ascii="Symbol" w:hAnsi="Symbol" w:hint="default"/>
      </w:rPr>
    </w:lvl>
    <w:lvl w:ilvl="1" w:tplc="04240003" w:tentative="1">
      <w:start w:val="1"/>
      <w:numFmt w:val="bullet"/>
      <w:lvlText w:val="o"/>
      <w:lvlJc w:val="left"/>
      <w:pPr>
        <w:ind w:left="2007" w:hanging="360"/>
      </w:pPr>
      <w:rPr>
        <w:rFonts w:ascii="Courier New" w:hAnsi="Courier New" w:cs="Courier New" w:hint="default"/>
      </w:rPr>
    </w:lvl>
    <w:lvl w:ilvl="2" w:tplc="04240005" w:tentative="1">
      <w:start w:val="1"/>
      <w:numFmt w:val="bullet"/>
      <w:lvlText w:val=""/>
      <w:lvlJc w:val="left"/>
      <w:pPr>
        <w:ind w:left="2727" w:hanging="360"/>
      </w:pPr>
      <w:rPr>
        <w:rFonts w:ascii="Wingdings" w:hAnsi="Wingdings" w:hint="default"/>
      </w:rPr>
    </w:lvl>
    <w:lvl w:ilvl="3" w:tplc="04240001" w:tentative="1">
      <w:start w:val="1"/>
      <w:numFmt w:val="bullet"/>
      <w:lvlText w:val=""/>
      <w:lvlJc w:val="left"/>
      <w:pPr>
        <w:ind w:left="3447" w:hanging="360"/>
      </w:pPr>
      <w:rPr>
        <w:rFonts w:ascii="Symbol" w:hAnsi="Symbol" w:hint="default"/>
      </w:rPr>
    </w:lvl>
    <w:lvl w:ilvl="4" w:tplc="04240003" w:tentative="1">
      <w:start w:val="1"/>
      <w:numFmt w:val="bullet"/>
      <w:lvlText w:val="o"/>
      <w:lvlJc w:val="left"/>
      <w:pPr>
        <w:ind w:left="4167" w:hanging="360"/>
      </w:pPr>
      <w:rPr>
        <w:rFonts w:ascii="Courier New" w:hAnsi="Courier New" w:cs="Courier New" w:hint="default"/>
      </w:rPr>
    </w:lvl>
    <w:lvl w:ilvl="5" w:tplc="04240005" w:tentative="1">
      <w:start w:val="1"/>
      <w:numFmt w:val="bullet"/>
      <w:lvlText w:val=""/>
      <w:lvlJc w:val="left"/>
      <w:pPr>
        <w:ind w:left="4887" w:hanging="360"/>
      </w:pPr>
      <w:rPr>
        <w:rFonts w:ascii="Wingdings" w:hAnsi="Wingdings" w:hint="default"/>
      </w:rPr>
    </w:lvl>
    <w:lvl w:ilvl="6" w:tplc="04240001" w:tentative="1">
      <w:start w:val="1"/>
      <w:numFmt w:val="bullet"/>
      <w:lvlText w:val=""/>
      <w:lvlJc w:val="left"/>
      <w:pPr>
        <w:ind w:left="5607" w:hanging="360"/>
      </w:pPr>
      <w:rPr>
        <w:rFonts w:ascii="Symbol" w:hAnsi="Symbol" w:hint="default"/>
      </w:rPr>
    </w:lvl>
    <w:lvl w:ilvl="7" w:tplc="04240003" w:tentative="1">
      <w:start w:val="1"/>
      <w:numFmt w:val="bullet"/>
      <w:lvlText w:val="o"/>
      <w:lvlJc w:val="left"/>
      <w:pPr>
        <w:ind w:left="6327" w:hanging="360"/>
      </w:pPr>
      <w:rPr>
        <w:rFonts w:ascii="Courier New" w:hAnsi="Courier New" w:cs="Courier New" w:hint="default"/>
      </w:rPr>
    </w:lvl>
    <w:lvl w:ilvl="8" w:tplc="04240005" w:tentative="1">
      <w:start w:val="1"/>
      <w:numFmt w:val="bullet"/>
      <w:lvlText w:val=""/>
      <w:lvlJc w:val="left"/>
      <w:pPr>
        <w:ind w:left="7047" w:hanging="360"/>
      </w:pPr>
      <w:rPr>
        <w:rFonts w:ascii="Wingdings" w:hAnsi="Wingdings" w:hint="default"/>
      </w:rPr>
    </w:lvl>
  </w:abstractNum>
  <w:abstractNum w:abstractNumId="84" w15:restartNumberingAfterBreak="0">
    <w:nsid w:val="7018233E"/>
    <w:multiLevelType w:val="hybridMultilevel"/>
    <w:tmpl w:val="53E25CE4"/>
    <w:lvl w:ilvl="0" w:tplc="04240011">
      <w:start w:val="1"/>
      <w:numFmt w:val="decimal"/>
      <w:lvlText w:val="%1)"/>
      <w:lvlJc w:val="left"/>
      <w:pPr>
        <w:ind w:left="1440" w:hanging="360"/>
      </w:pPr>
    </w:lvl>
    <w:lvl w:ilvl="1" w:tplc="04240019" w:tentative="1">
      <w:start w:val="1"/>
      <w:numFmt w:val="lowerLetter"/>
      <w:lvlText w:val="%2."/>
      <w:lvlJc w:val="left"/>
      <w:pPr>
        <w:ind w:left="2160" w:hanging="360"/>
      </w:pPr>
    </w:lvl>
    <w:lvl w:ilvl="2" w:tplc="0424001B" w:tentative="1">
      <w:start w:val="1"/>
      <w:numFmt w:val="lowerRoman"/>
      <w:lvlText w:val="%3."/>
      <w:lvlJc w:val="right"/>
      <w:pPr>
        <w:ind w:left="2880" w:hanging="180"/>
      </w:pPr>
    </w:lvl>
    <w:lvl w:ilvl="3" w:tplc="0424000F" w:tentative="1">
      <w:start w:val="1"/>
      <w:numFmt w:val="decimal"/>
      <w:lvlText w:val="%4."/>
      <w:lvlJc w:val="left"/>
      <w:pPr>
        <w:ind w:left="3600" w:hanging="360"/>
      </w:pPr>
    </w:lvl>
    <w:lvl w:ilvl="4" w:tplc="04240019" w:tentative="1">
      <w:start w:val="1"/>
      <w:numFmt w:val="lowerLetter"/>
      <w:lvlText w:val="%5."/>
      <w:lvlJc w:val="left"/>
      <w:pPr>
        <w:ind w:left="4320" w:hanging="360"/>
      </w:pPr>
    </w:lvl>
    <w:lvl w:ilvl="5" w:tplc="0424001B" w:tentative="1">
      <w:start w:val="1"/>
      <w:numFmt w:val="lowerRoman"/>
      <w:lvlText w:val="%6."/>
      <w:lvlJc w:val="right"/>
      <w:pPr>
        <w:ind w:left="5040" w:hanging="180"/>
      </w:pPr>
    </w:lvl>
    <w:lvl w:ilvl="6" w:tplc="0424000F" w:tentative="1">
      <w:start w:val="1"/>
      <w:numFmt w:val="decimal"/>
      <w:lvlText w:val="%7."/>
      <w:lvlJc w:val="left"/>
      <w:pPr>
        <w:ind w:left="5760" w:hanging="360"/>
      </w:pPr>
    </w:lvl>
    <w:lvl w:ilvl="7" w:tplc="04240019" w:tentative="1">
      <w:start w:val="1"/>
      <w:numFmt w:val="lowerLetter"/>
      <w:lvlText w:val="%8."/>
      <w:lvlJc w:val="left"/>
      <w:pPr>
        <w:ind w:left="6480" w:hanging="360"/>
      </w:pPr>
    </w:lvl>
    <w:lvl w:ilvl="8" w:tplc="0424001B" w:tentative="1">
      <w:start w:val="1"/>
      <w:numFmt w:val="lowerRoman"/>
      <w:lvlText w:val="%9."/>
      <w:lvlJc w:val="right"/>
      <w:pPr>
        <w:ind w:left="7200" w:hanging="180"/>
      </w:pPr>
    </w:lvl>
  </w:abstractNum>
  <w:abstractNum w:abstractNumId="85" w15:restartNumberingAfterBreak="0">
    <w:nsid w:val="70386BD4"/>
    <w:multiLevelType w:val="hybridMultilevel"/>
    <w:tmpl w:val="DF044A3E"/>
    <w:lvl w:ilvl="0" w:tplc="04240011">
      <w:start w:val="1"/>
      <w:numFmt w:val="decimal"/>
      <w:lvlText w:val="%1)"/>
      <w:lvlJc w:val="left"/>
      <w:pPr>
        <w:ind w:left="1004" w:hanging="360"/>
      </w:pPr>
      <w:rPr>
        <w:rFonts w:hint="default"/>
      </w:rPr>
    </w:lvl>
    <w:lvl w:ilvl="1" w:tplc="04240019" w:tentative="1">
      <w:start w:val="1"/>
      <w:numFmt w:val="lowerLetter"/>
      <w:lvlText w:val="%2."/>
      <w:lvlJc w:val="left"/>
      <w:pPr>
        <w:ind w:left="1724" w:hanging="360"/>
      </w:pPr>
    </w:lvl>
    <w:lvl w:ilvl="2" w:tplc="0424001B" w:tentative="1">
      <w:start w:val="1"/>
      <w:numFmt w:val="lowerRoman"/>
      <w:lvlText w:val="%3."/>
      <w:lvlJc w:val="right"/>
      <w:pPr>
        <w:ind w:left="2444" w:hanging="180"/>
      </w:pPr>
    </w:lvl>
    <w:lvl w:ilvl="3" w:tplc="0424000F" w:tentative="1">
      <w:start w:val="1"/>
      <w:numFmt w:val="decimal"/>
      <w:lvlText w:val="%4."/>
      <w:lvlJc w:val="left"/>
      <w:pPr>
        <w:ind w:left="3164" w:hanging="360"/>
      </w:pPr>
    </w:lvl>
    <w:lvl w:ilvl="4" w:tplc="04240019" w:tentative="1">
      <w:start w:val="1"/>
      <w:numFmt w:val="lowerLetter"/>
      <w:lvlText w:val="%5."/>
      <w:lvlJc w:val="left"/>
      <w:pPr>
        <w:ind w:left="3884" w:hanging="360"/>
      </w:pPr>
    </w:lvl>
    <w:lvl w:ilvl="5" w:tplc="0424001B" w:tentative="1">
      <w:start w:val="1"/>
      <w:numFmt w:val="lowerRoman"/>
      <w:lvlText w:val="%6."/>
      <w:lvlJc w:val="right"/>
      <w:pPr>
        <w:ind w:left="4604" w:hanging="180"/>
      </w:pPr>
    </w:lvl>
    <w:lvl w:ilvl="6" w:tplc="0424000F" w:tentative="1">
      <w:start w:val="1"/>
      <w:numFmt w:val="decimal"/>
      <w:lvlText w:val="%7."/>
      <w:lvlJc w:val="left"/>
      <w:pPr>
        <w:ind w:left="5324" w:hanging="360"/>
      </w:pPr>
    </w:lvl>
    <w:lvl w:ilvl="7" w:tplc="04240019" w:tentative="1">
      <w:start w:val="1"/>
      <w:numFmt w:val="lowerLetter"/>
      <w:lvlText w:val="%8."/>
      <w:lvlJc w:val="left"/>
      <w:pPr>
        <w:ind w:left="6044" w:hanging="360"/>
      </w:pPr>
    </w:lvl>
    <w:lvl w:ilvl="8" w:tplc="0424001B" w:tentative="1">
      <w:start w:val="1"/>
      <w:numFmt w:val="lowerRoman"/>
      <w:lvlText w:val="%9."/>
      <w:lvlJc w:val="right"/>
      <w:pPr>
        <w:ind w:left="6764" w:hanging="180"/>
      </w:pPr>
    </w:lvl>
  </w:abstractNum>
  <w:abstractNum w:abstractNumId="86" w15:restartNumberingAfterBreak="0">
    <w:nsid w:val="738B7448"/>
    <w:multiLevelType w:val="hybridMultilevel"/>
    <w:tmpl w:val="A36277C0"/>
    <w:lvl w:ilvl="0" w:tplc="04240011">
      <w:start w:val="1"/>
      <w:numFmt w:val="decimal"/>
      <w:lvlText w:val="%1)"/>
      <w:lvlJc w:val="left"/>
      <w:pPr>
        <w:ind w:left="720" w:hanging="360"/>
      </w:pPr>
    </w:lvl>
    <w:lvl w:ilvl="1" w:tplc="04240019">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87" w15:restartNumberingAfterBreak="0">
    <w:nsid w:val="74257615"/>
    <w:multiLevelType w:val="hybridMultilevel"/>
    <w:tmpl w:val="C0FAE192"/>
    <w:lvl w:ilvl="0" w:tplc="52C249D8">
      <w:start w:val="3"/>
      <w:numFmt w:val="bullet"/>
      <w:lvlText w:val="-"/>
      <w:lvlJc w:val="left"/>
      <w:pPr>
        <w:ind w:left="4897" w:hanging="360"/>
      </w:pPr>
      <w:rPr>
        <w:rFonts w:ascii="Arial" w:eastAsiaTheme="minorHAnsi" w:hAnsi="Arial" w:cs="Arial" w:hint="default"/>
      </w:rPr>
    </w:lvl>
    <w:lvl w:ilvl="1" w:tplc="04240003" w:tentative="1">
      <w:start w:val="1"/>
      <w:numFmt w:val="bullet"/>
      <w:lvlText w:val="o"/>
      <w:lvlJc w:val="left"/>
      <w:pPr>
        <w:ind w:left="5617" w:hanging="360"/>
      </w:pPr>
      <w:rPr>
        <w:rFonts w:ascii="Courier New" w:hAnsi="Courier New" w:cs="Courier New" w:hint="default"/>
      </w:rPr>
    </w:lvl>
    <w:lvl w:ilvl="2" w:tplc="04240005" w:tentative="1">
      <w:start w:val="1"/>
      <w:numFmt w:val="bullet"/>
      <w:lvlText w:val=""/>
      <w:lvlJc w:val="left"/>
      <w:pPr>
        <w:ind w:left="6337" w:hanging="360"/>
      </w:pPr>
      <w:rPr>
        <w:rFonts w:ascii="Wingdings" w:hAnsi="Wingdings" w:hint="default"/>
      </w:rPr>
    </w:lvl>
    <w:lvl w:ilvl="3" w:tplc="04240001" w:tentative="1">
      <w:start w:val="1"/>
      <w:numFmt w:val="bullet"/>
      <w:lvlText w:val=""/>
      <w:lvlJc w:val="left"/>
      <w:pPr>
        <w:ind w:left="7057" w:hanging="360"/>
      </w:pPr>
      <w:rPr>
        <w:rFonts w:ascii="Symbol" w:hAnsi="Symbol" w:hint="default"/>
      </w:rPr>
    </w:lvl>
    <w:lvl w:ilvl="4" w:tplc="04240003" w:tentative="1">
      <w:start w:val="1"/>
      <w:numFmt w:val="bullet"/>
      <w:lvlText w:val="o"/>
      <w:lvlJc w:val="left"/>
      <w:pPr>
        <w:ind w:left="7777" w:hanging="360"/>
      </w:pPr>
      <w:rPr>
        <w:rFonts w:ascii="Courier New" w:hAnsi="Courier New" w:cs="Courier New" w:hint="default"/>
      </w:rPr>
    </w:lvl>
    <w:lvl w:ilvl="5" w:tplc="04240005" w:tentative="1">
      <w:start w:val="1"/>
      <w:numFmt w:val="bullet"/>
      <w:lvlText w:val=""/>
      <w:lvlJc w:val="left"/>
      <w:pPr>
        <w:ind w:left="8497" w:hanging="360"/>
      </w:pPr>
      <w:rPr>
        <w:rFonts w:ascii="Wingdings" w:hAnsi="Wingdings" w:hint="default"/>
      </w:rPr>
    </w:lvl>
    <w:lvl w:ilvl="6" w:tplc="04240001" w:tentative="1">
      <w:start w:val="1"/>
      <w:numFmt w:val="bullet"/>
      <w:lvlText w:val=""/>
      <w:lvlJc w:val="left"/>
      <w:pPr>
        <w:ind w:left="9217" w:hanging="360"/>
      </w:pPr>
      <w:rPr>
        <w:rFonts w:ascii="Symbol" w:hAnsi="Symbol" w:hint="default"/>
      </w:rPr>
    </w:lvl>
    <w:lvl w:ilvl="7" w:tplc="04240003" w:tentative="1">
      <w:start w:val="1"/>
      <w:numFmt w:val="bullet"/>
      <w:lvlText w:val="o"/>
      <w:lvlJc w:val="left"/>
      <w:pPr>
        <w:ind w:left="9937" w:hanging="360"/>
      </w:pPr>
      <w:rPr>
        <w:rFonts w:ascii="Courier New" w:hAnsi="Courier New" w:cs="Courier New" w:hint="default"/>
      </w:rPr>
    </w:lvl>
    <w:lvl w:ilvl="8" w:tplc="04240005" w:tentative="1">
      <w:start w:val="1"/>
      <w:numFmt w:val="bullet"/>
      <w:lvlText w:val=""/>
      <w:lvlJc w:val="left"/>
      <w:pPr>
        <w:ind w:left="10657" w:hanging="360"/>
      </w:pPr>
      <w:rPr>
        <w:rFonts w:ascii="Wingdings" w:hAnsi="Wingdings" w:hint="default"/>
      </w:rPr>
    </w:lvl>
  </w:abstractNum>
  <w:abstractNum w:abstractNumId="88" w15:restartNumberingAfterBreak="0">
    <w:nsid w:val="742E6094"/>
    <w:multiLevelType w:val="hybridMultilevel"/>
    <w:tmpl w:val="B04CF9E6"/>
    <w:lvl w:ilvl="0" w:tplc="52C249D8">
      <w:start w:val="3"/>
      <w:numFmt w:val="bullet"/>
      <w:lvlText w:val="-"/>
      <w:lvlJc w:val="left"/>
      <w:pPr>
        <w:ind w:left="1800" w:hanging="360"/>
      </w:pPr>
      <w:rPr>
        <w:rFonts w:ascii="Arial" w:eastAsiaTheme="minorHAnsi" w:hAnsi="Arial" w:cs="Arial" w:hint="default"/>
      </w:rPr>
    </w:lvl>
    <w:lvl w:ilvl="1" w:tplc="04240003" w:tentative="1">
      <w:start w:val="1"/>
      <w:numFmt w:val="bullet"/>
      <w:lvlText w:val="o"/>
      <w:lvlJc w:val="left"/>
      <w:pPr>
        <w:ind w:left="2520" w:hanging="360"/>
      </w:pPr>
      <w:rPr>
        <w:rFonts w:ascii="Courier New" w:hAnsi="Courier New" w:cs="Courier New" w:hint="default"/>
      </w:rPr>
    </w:lvl>
    <w:lvl w:ilvl="2" w:tplc="04240005" w:tentative="1">
      <w:start w:val="1"/>
      <w:numFmt w:val="bullet"/>
      <w:lvlText w:val=""/>
      <w:lvlJc w:val="left"/>
      <w:pPr>
        <w:ind w:left="3240" w:hanging="360"/>
      </w:pPr>
      <w:rPr>
        <w:rFonts w:ascii="Wingdings" w:hAnsi="Wingdings" w:hint="default"/>
      </w:rPr>
    </w:lvl>
    <w:lvl w:ilvl="3" w:tplc="04240001" w:tentative="1">
      <w:start w:val="1"/>
      <w:numFmt w:val="bullet"/>
      <w:lvlText w:val=""/>
      <w:lvlJc w:val="left"/>
      <w:pPr>
        <w:ind w:left="3960" w:hanging="360"/>
      </w:pPr>
      <w:rPr>
        <w:rFonts w:ascii="Symbol" w:hAnsi="Symbol" w:hint="default"/>
      </w:rPr>
    </w:lvl>
    <w:lvl w:ilvl="4" w:tplc="04240003" w:tentative="1">
      <w:start w:val="1"/>
      <w:numFmt w:val="bullet"/>
      <w:lvlText w:val="o"/>
      <w:lvlJc w:val="left"/>
      <w:pPr>
        <w:ind w:left="4680" w:hanging="360"/>
      </w:pPr>
      <w:rPr>
        <w:rFonts w:ascii="Courier New" w:hAnsi="Courier New" w:cs="Courier New" w:hint="default"/>
      </w:rPr>
    </w:lvl>
    <w:lvl w:ilvl="5" w:tplc="04240005" w:tentative="1">
      <w:start w:val="1"/>
      <w:numFmt w:val="bullet"/>
      <w:lvlText w:val=""/>
      <w:lvlJc w:val="left"/>
      <w:pPr>
        <w:ind w:left="5400" w:hanging="360"/>
      </w:pPr>
      <w:rPr>
        <w:rFonts w:ascii="Wingdings" w:hAnsi="Wingdings" w:hint="default"/>
      </w:rPr>
    </w:lvl>
    <w:lvl w:ilvl="6" w:tplc="04240001" w:tentative="1">
      <w:start w:val="1"/>
      <w:numFmt w:val="bullet"/>
      <w:lvlText w:val=""/>
      <w:lvlJc w:val="left"/>
      <w:pPr>
        <w:ind w:left="6120" w:hanging="360"/>
      </w:pPr>
      <w:rPr>
        <w:rFonts w:ascii="Symbol" w:hAnsi="Symbol" w:hint="default"/>
      </w:rPr>
    </w:lvl>
    <w:lvl w:ilvl="7" w:tplc="04240003" w:tentative="1">
      <w:start w:val="1"/>
      <w:numFmt w:val="bullet"/>
      <w:lvlText w:val="o"/>
      <w:lvlJc w:val="left"/>
      <w:pPr>
        <w:ind w:left="6840" w:hanging="360"/>
      </w:pPr>
      <w:rPr>
        <w:rFonts w:ascii="Courier New" w:hAnsi="Courier New" w:cs="Courier New" w:hint="default"/>
      </w:rPr>
    </w:lvl>
    <w:lvl w:ilvl="8" w:tplc="04240005" w:tentative="1">
      <w:start w:val="1"/>
      <w:numFmt w:val="bullet"/>
      <w:lvlText w:val=""/>
      <w:lvlJc w:val="left"/>
      <w:pPr>
        <w:ind w:left="7560" w:hanging="360"/>
      </w:pPr>
      <w:rPr>
        <w:rFonts w:ascii="Wingdings" w:hAnsi="Wingdings" w:hint="default"/>
      </w:rPr>
    </w:lvl>
  </w:abstractNum>
  <w:abstractNum w:abstractNumId="89" w15:restartNumberingAfterBreak="0">
    <w:nsid w:val="74CD29EF"/>
    <w:multiLevelType w:val="hybridMultilevel"/>
    <w:tmpl w:val="F35A67BE"/>
    <w:lvl w:ilvl="0" w:tplc="AA32C85A">
      <w:start w:val="1"/>
      <w:numFmt w:val="bullet"/>
      <w:lvlText w:val=""/>
      <w:lvlJc w:val="left"/>
      <w:pPr>
        <w:tabs>
          <w:tab w:val="num" w:pos="720"/>
        </w:tabs>
        <w:ind w:left="1003" w:hanging="283"/>
      </w:pPr>
      <w:rPr>
        <w:rFonts w:ascii="Symbol" w:hAnsi="Symbol" w:hint="default"/>
      </w:rPr>
    </w:lvl>
    <w:lvl w:ilvl="1" w:tplc="526C9062">
      <w:start w:val="1"/>
      <w:numFmt w:val="bullet"/>
      <w:lvlText w:val="-"/>
      <w:lvlJc w:val="left"/>
      <w:pPr>
        <w:tabs>
          <w:tab w:val="num" w:pos="1800"/>
        </w:tabs>
        <w:ind w:left="1800" w:hanging="360"/>
      </w:pPr>
      <w:rPr>
        <w:rFonts w:ascii="Arial" w:hAnsi="Arial" w:hint="default"/>
      </w:rPr>
    </w:lvl>
    <w:lvl w:ilvl="2" w:tplc="FFFFFFFF" w:tentative="1">
      <w:start w:val="1"/>
      <w:numFmt w:val="lowerRoman"/>
      <w:lvlText w:val="%3."/>
      <w:lvlJc w:val="right"/>
      <w:pPr>
        <w:tabs>
          <w:tab w:val="num" w:pos="2520"/>
        </w:tabs>
        <w:ind w:left="2520" w:hanging="180"/>
      </w:pPr>
    </w:lvl>
    <w:lvl w:ilvl="3" w:tplc="FFFFFFFF" w:tentative="1">
      <w:start w:val="1"/>
      <w:numFmt w:val="decimal"/>
      <w:lvlText w:val="%4."/>
      <w:lvlJc w:val="left"/>
      <w:pPr>
        <w:tabs>
          <w:tab w:val="num" w:pos="3240"/>
        </w:tabs>
        <w:ind w:left="3240" w:hanging="360"/>
      </w:pPr>
    </w:lvl>
    <w:lvl w:ilvl="4" w:tplc="FFFFFFFF" w:tentative="1">
      <w:start w:val="1"/>
      <w:numFmt w:val="lowerLetter"/>
      <w:lvlText w:val="%5."/>
      <w:lvlJc w:val="left"/>
      <w:pPr>
        <w:tabs>
          <w:tab w:val="num" w:pos="3960"/>
        </w:tabs>
        <w:ind w:left="3960" w:hanging="360"/>
      </w:pPr>
    </w:lvl>
    <w:lvl w:ilvl="5" w:tplc="FFFFFFFF" w:tentative="1">
      <w:start w:val="1"/>
      <w:numFmt w:val="lowerRoman"/>
      <w:lvlText w:val="%6."/>
      <w:lvlJc w:val="right"/>
      <w:pPr>
        <w:tabs>
          <w:tab w:val="num" w:pos="4680"/>
        </w:tabs>
        <w:ind w:left="4680" w:hanging="180"/>
      </w:pPr>
    </w:lvl>
    <w:lvl w:ilvl="6" w:tplc="FFFFFFFF" w:tentative="1">
      <w:start w:val="1"/>
      <w:numFmt w:val="decimal"/>
      <w:lvlText w:val="%7."/>
      <w:lvlJc w:val="left"/>
      <w:pPr>
        <w:tabs>
          <w:tab w:val="num" w:pos="5400"/>
        </w:tabs>
        <w:ind w:left="5400" w:hanging="360"/>
      </w:pPr>
    </w:lvl>
    <w:lvl w:ilvl="7" w:tplc="FFFFFFFF" w:tentative="1">
      <w:start w:val="1"/>
      <w:numFmt w:val="lowerLetter"/>
      <w:lvlText w:val="%8."/>
      <w:lvlJc w:val="left"/>
      <w:pPr>
        <w:tabs>
          <w:tab w:val="num" w:pos="6120"/>
        </w:tabs>
        <w:ind w:left="6120" w:hanging="360"/>
      </w:pPr>
    </w:lvl>
    <w:lvl w:ilvl="8" w:tplc="FFFFFFFF" w:tentative="1">
      <w:start w:val="1"/>
      <w:numFmt w:val="lowerRoman"/>
      <w:lvlText w:val="%9."/>
      <w:lvlJc w:val="right"/>
      <w:pPr>
        <w:tabs>
          <w:tab w:val="num" w:pos="6840"/>
        </w:tabs>
        <w:ind w:left="6840" w:hanging="180"/>
      </w:pPr>
    </w:lvl>
  </w:abstractNum>
  <w:abstractNum w:abstractNumId="90" w15:restartNumberingAfterBreak="0">
    <w:nsid w:val="760B6591"/>
    <w:multiLevelType w:val="hybridMultilevel"/>
    <w:tmpl w:val="5BB83E44"/>
    <w:lvl w:ilvl="0" w:tplc="52C249D8">
      <w:start w:val="3"/>
      <w:numFmt w:val="bullet"/>
      <w:lvlText w:val="-"/>
      <w:lvlJc w:val="left"/>
      <w:pPr>
        <w:ind w:left="1146" w:hanging="360"/>
      </w:pPr>
      <w:rPr>
        <w:rFonts w:ascii="Arial" w:eastAsiaTheme="minorHAnsi" w:hAnsi="Arial" w:cs="Arial" w:hint="default"/>
      </w:rPr>
    </w:lvl>
    <w:lvl w:ilvl="1" w:tplc="04240003" w:tentative="1">
      <w:start w:val="1"/>
      <w:numFmt w:val="bullet"/>
      <w:lvlText w:val="o"/>
      <w:lvlJc w:val="left"/>
      <w:pPr>
        <w:ind w:left="1866" w:hanging="360"/>
      </w:pPr>
      <w:rPr>
        <w:rFonts w:ascii="Courier New" w:hAnsi="Courier New" w:cs="Courier New" w:hint="default"/>
      </w:rPr>
    </w:lvl>
    <w:lvl w:ilvl="2" w:tplc="04240005" w:tentative="1">
      <w:start w:val="1"/>
      <w:numFmt w:val="bullet"/>
      <w:lvlText w:val=""/>
      <w:lvlJc w:val="left"/>
      <w:pPr>
        <w:ind w:left="2586" w:hanging="360"/>
      </w:pPr>
      <w:rPr>
        <w:rFonts w:ascii="Wingdings" w:hAnsi="Wingdings" w:hint="default"/>
      </w:rPr>
    </w:lvl>
    <w:lvl w:ilvl="3" w:tplc="04240001" w:tentative="1">
      <w:start w:val="1"/>
      <w:numFmt w:val="bullet"/>
      <w:lvlText w:val=""/>
      <w:lvlJc w:val="left"/>
      <w:pPr>
        <w:ind w:left="3306" w:hanging="360"/>
      </w:pPr>
      <w:rPr>
        <w:rFonts w:ascii="Symbol" w:hAnsi="Symbol" w:hint="default"/>
      </w:rPr>
    </w:lvl>
    <w:lvl w:ilvl="4" w:tplc="04240003" w:tentative="1">
      <w:start w:val="1"/>
      <w:numFmt w:val="bullet"/>
      <w:lvlText w:val="o"/>
      <w:lvlJc w:val="left"/>
      <w:pPr>
        <w:ind w:left="4026" w:hanging="360"/>
      </w:pPr>
      <w:rPr>
        <w:rFonts w:ascii="Courier New" w:hAnsi="Courier New" w:cs="Courier New" w:hint="default"/>
      </w:rPr>
    </w:lvl>
    <w:lvl w:ilvl="5" w:tplc="04240005" w:tentative="1">
      <w:start w:val="1"/>
      <w:numFmt w:val="bullet"/>
      <w:lvlText w:val=""/>
      <w:lvlJc w:val="left"/>
      <w:pPr>
        <w:ind w:left="4746" w:hanging="360"/>
      </w:pPr>
      <w:rPr>
        <w:rFonts w:ascii="Wingdings" w:hAnsi="Wingdings" w:hint="default"/>
      </w:rPr>
    </w:lvl>
    <w:lvl w:ilvl="6" w:tplc="04240001" w:tentative="1">
      <w:start w:val="1"/>
      <w:numFmt w:val="bullet"/>
      <w:lvlText w:val=""/>
      <w:lvlJc w:val="left"/>
      <w:pPr>
        <w:ind w:left="5466" w:hanging="360"/>
      </w:pPr>
      <w:rPr>
        <w:rFonts w:ascii="Symbol" w:hAnsi="Symbol" w:hint="default"/>
      </w:rPr>
    </w:lvl>
    <w:lvl w:ilvl="7" w:tplc="04240003" w:tentative="1">
      <w:start w:val="1"/>
      <w:numFmt w:val="bullet"/>
      <w:lvlText w:val="o"/>
      <w:lvlJc w:val="left"/>
      <w:pPr>
        <w:ind w:left="6186" w:hanging="360"/>
      </w:pPr>
      <w:rPr>
        <w:rFonts w:ascii="Courier New" w:hAnsi="Courier New" w:cs="Courier New" w:hint="default"/>
      </w:rPr>
    </w:lvl>
    <w:lvl w:ilvl="8" w:tplc="04240005" w:tentative="1">
      <w:start w:val="1"/>
      <w:numFmt w:val="bullet"/>
      <w:lvlText w:val=""/>
      <w:lvlJc w:val="left"/>
      <w:pPr>
        <w:ind w:left="6906" w:hanging="360"/>
      </w:pPr>
      <w:rPr>
        <w:rFonts w:ascii="Wingdings" w:hAnsi="Wingdings" w:hint="default"/>
      </w:rPr>
    </w:lvl>
  </w:abstractNum>
  <w:abstractNum w:abstractNumId="91" w15:restartNumberingAfterBreak="0">
    <w:nsid w:val="77652A44"/>
    <w:multiLevelType w:val="hybridMultilevel"/>
    <w:tmpl w:val="67BAE8A2"/>
    <w:lvl w:ilvl="0" w:tplc="04240011">
      <w:start w:val="1"/>
      <w:numFmt w:val="decimal"/>
      <w:lvlText w:val="%1)"/>
      <w:lvlJc w:val="left"/>
      <w:pPr>
        <w:ind w:left="786" w:hanging="360"/>
      </w:pPr>
      <w:rPr>
        <w:rFonts w:hint="default"/>
      </w:rPr>
    </w:lvl>
    <w:lvl w:ilvl="1" w:tplc="04240019" w:tentative="1">
      <w:start w:val="1"/>
      <w:numFmt w:val="lowerLetter"/>
      <w:lvlText w:val="%2."/>
      <w:lvlJc w:val="left"/>
      <w:pPr>
        <w:ind w:left="1506" w:hanging="360"/>
      </w:pPr>
    </w:lvl>
    <w:lvl w:ilvl="2" w:tplc="0424001B">
      <w:start w:val="1"/>
      <w:numFmt w:val="lowerRoman"/>
      <w:lvlText w:val="%3."/>
      <w:lvlJc w:val="right"/>
      <w:pPr>
        <w:ind w:left="2226" w:hanging="180"/>
      </w:pPr>
    </w:lvl>
    <w:lvl w:ilvl="3" w:tplc="0424000F" w:tentative="1">
      <w:start w:val="1"/>
      <w:numFmt w:val="decimal"/>
      <w:lvlText w:val="%4."/>
      <w:lvlJc w:val="left"/>
      <w:pPr>
        <w:ind w:left="2946" w:hanging="360"/>
      </w:pPr>
    </w:lvl>
    <w:lvl w:ilvl="4" w:tplc="04240019" w:tentative="1">
      <w:start w:val="1"/>
      <w:numFmt w:val="lowerLetter"/>
      <w:lvlText w:val="%5."/>
      <w:lvlJc w:val="left"/>
      <w:pPr>
        <w:ind w:left="3666" w:hanging="360"/>
      </w:pPr>
    </w:lvl>
    <w:lvl w:ilvl="5" w:tplc="0424001B" w:tentative="1">
      <w:start w:val="1"/>
      <w:numFmt w:val="lowerRoman"/>
      <w:lvlText w:val="%6."/>
      <w:lvlJc w:val="right"/>
      <w:pPr>
        <w:ind w:left="4386" w:hanging="180"/>
      </w:pPr>
    </w:lvl>
    <w:lvl w:ilvl="6" w:tplc="0424000F" w:tentative="1">
      <w:start w:val="1"/>
      <w:numFmt w:val="decimal"/>
      <w:lvlText w:val="%7."/>
      <w:lvlJc w:val="left"/>
      <w:pPr>
        <w:ind w:left="5106" w:hanging="360"/>
      </w:pPr>
    </w:lvl>
    <w:lvl w:ilvl="7" w:tplc="04240019" w:tentative="1">
      <w:start w:val="1"/>
      <w:numFmt w:val="lowerLetter"/>
      <w:lvlText w:val="%8."/>
      <w:lvlJc w:val="left"/>
      <w:pPr>
        <w:ind w:left="5826" w:hanging="360"/>
      </w:pPr>
    </w:lvl>
    <w:lvl w:ilvl="8" w:tplc="0424001B" w:tentative="1">
      <w:start w:val="1"/>
      <w:numFmt w:val="lowerRoman"/>
      <w:lvlText w:val="%9."/>
      <w:lvlJc w:val="right"/>
      <w:pPr>
        <w:ind w:left="6546" w:hanging="180"/>
      </w:pPr>
    </w:lvl>
  </w:abstractNum>
  <w:abstractNum w:abstractNumId="92" w15:restartNumberingAfterBreak="0">
    <w:nsid w:val="7B8C6EC8"/>
    <w:multiLevelType w:val="hybridMultilevel"/>
    <w:tmpl w:val="97B6B2C0"/>
    <w:lvl w:ilvl="0" w:tplc="784C784E">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93" w15:restartNumberingAfterBreak="0">
    <w:nsid w:val="7BE54CC3"/>
    <w:multiLevelType w:val="hybridMultilevel"/>
    <w:tmpl w:val="1E9210F0"/>
    <w:lvl w:ilvl="0" w:tplc="04240001">
      <w:start w:val="1"/>
      <w:numFmt w:val="bullet"/>
      <w:lvlText w:val=""/>
      <w:lvlJc w:val="left"/>
      <w:pPr>
        <w:ind w:left="1287" w:hanging="360"/>
      </w:pPr>
      <w:rPr>
        <w:rFonts w:ascii="Symbol" w:hAnsi="Symbol" w:hint="default"/>
      </w:rPr>
    </w:lvl>
    <w:lvl w:ilvl="1" w:tplc="04240003" w:tentative="1">
      <w:start w:val="1"/>
      <w:numFmt w:val="bullet"/>
      <w:lvlText w:val="o"/>
      <w:lvlJc w:val="left"/>
      <w:pPr>
        <w:ind w:left="2007" w:hanging="360"/>
      </w:pPr>
      <w:rPr>
        <w:rFonts w:ascii="Courier New" w:hAnsi="Courier New" w:cs="Courier New" w:hint="default"/>
      </w:rPr>
    </w:lvl>
    <w:lvl w:ilvl="2" w:tplc="04240005" w:tentative="1">
      <w:start w:val="1"/>
      <w:numFmt w:val="bullet"/>
      <w:lvlText w:val=""/>
      <w:lvlJc w:val="left"/>
      <w:pPr>
        <w:ind w:left="2727" w:hanging="360"/>
      </w:pPr>
      <w:rPr>
        <w:rFonts w:ascii="Wingdings" w:hAnsi="Wingdings" w:hint="default"/>
      </w:rPr>
    </w:lvl>
    <w:lvl w:ilvl="3" w:tplc="04240001" w:tentative="1">
      <w:start w:val="1"/>
      <w:numFmt w:val="bullet"/>
      <w:lvlText w:val=""/>
      <w:lvlJc w:val="left"/>
      <w:pPr>
        <w:ind w:left="3447" w:hanging="360"/>
      </w:pPr>
      <w:rPr>
        <w:rFonts w:ascii="Symbol" w:hAnsi="Symbol" w:hint="default"/>
      </w:rPr>
    </w:lvl>
    <w:lvl w:ilvl="4" w:tplc="04240003" w:tentative="1">
      <w:start w:val="1"/>
      <w:numFmt w:val="bullet"/>
      <w:lvlText w:val="o"/>
      <w:lvlJc w:val="left"/>
      <w:pPr>
        <w:ind w:left="4167" w:hanging="360"/>
      </w:pPr>
      <w:rPr>
        <w:rFonts w:ascii="Courier New" w:hAnsi="Courier New" w:cs="Courier New" w:hint="default"/>
      </w:rPr>
    </w:lvl>
    <w:lvl w:ilvl="5" w:tplc="04240005" w:tentative="1">
      <w:start w:val="1"/>
      <w:numFmt w:val="bullet"/>
      <w:lvlText w:val=""/>
      <w:lvlJc w:val="left"/>
      <w:pPr>
        <w:ind w:left="4887" w:hanging="360"/>
      </w:pPr>
      <w:rPr>
        <w:rFonts w:ascii="Wingdings" w:hAnsi="Wingdings" w:hint="default"/>
      </w:rPr>
    </w:lvl>
    <w:lvl w:ilvl="6" w:tplc="04240001" w:tentative="1">
      <w:start w:val="1"/>
      <w:numFmt w:val="bullet"/>
      <w:lvlText w:val=""/>
      <w:lvlJc w:val="left"/>
      <w:pPr>
        <w:ind w:left="5607" w:hanging="360"/>
      </w:pPr>
      <w:rPr>
        <w:rFonts w:ascii="Symbol" w:hAnsi="Symbol" w:hint="default"/>
      </w:rPr>
    </w:lvl>
    <w:lvl w:ilvl="7" w:tplc="04240003" w:tentative="1">
      <w:start w:val="1"/>
      <w:numFmt w:val="bullet"/>
      <w:lvlText w:val="o"/>
      <w:lvlJc w:val="left"/>
      <w:pPr>
        <w:ind w:left="6327" w:hanging="360"/>
      </w:pPr>
      <w:rPr>
        <w:rFonts w:ascii="Courier New" w:hAnsi="Courier New" w:cs="Courier New" w:hint="default"/>
      </w:rPr>
    </w:lvl>
    <w:lvl w:ilvl="8" w:tplc="04240005" w:tentative="1">
      <w:start w:val="1"/>
      <w:numFmt w:val="bullet"/>
      <w:lvlText w:val=""/>
      <w:lvlJc w:val="left"/>
      <w:pPr>
        <w:ind w:left="7047" w:hanging="360"/>
      </w:pPr>
      <w:rPr>
        <w:rFonts w:ascii="Wingdings" w:hAnsi="Wingdings" w:hint="default"/>
      </w:rPr>
    </w:lvl>
  </w:abstractNum>
  <w:abstractNum w:abstractNumId="94" w15:restartNumberingAfterBreak="0">
    <w:nsid w:val="7C6A46E5"/>
    <w:multiLevelType w:val="hybridMultilevel"/>
    <w:tmpl w:val="2AB24192"/>
    <w:lvl w:ilvl="0" w:tplc="04240001">
      <w:start w:val="1"/>
      <w:numFmt w:val="bullet"/>
      <w:lvlText w:val=""/>
      <w:lvlJc w:val="left"/>
      <w:pPr>
        <w:ind w:left="1287" w:hanging="360"/>
      </w:pPr>
      <w:rPr>
        <w:rFonts w:ascii="Symbol" w:hAnsi="Symbol" w:hint="default"/>
      </w:rPr>
    </w:lvl>
    <w:lvl w:ilvl="1" w:tplc="04240003" w:tentative="1">
      <w:start w:val="1"/>
      <w:numFmt w:val="bullet"/>
      <w:lvlText w:val="o"/>
      <w:lvlJc w:val="left"/>
      <w:pPr>
        <w:ind w:left="2007" w:hanging="360"/>
      </w:pPr>
      <w:rPr>
        <w:rFonts w:ascii="Courier New" w:hAnsi="Courier New" w:cs="Courier New" w:hint="default"/>
      </w:rPr>
    </w:lvl>
    <w:lvl w:ilvl="2" w:tplc="04240005" w:tentative="1">
      <w:start w:val="1"/>
      <w:numFmt w:val="bullet"/>
      <w:lvlText w:val=""/>
      <w:lvlJc w:val="left"/>
      <w:pPr>
        <w:ind w:left="2727" w:hanging="360"/>
      </w:pPr>
      <w:rPr>
        <w:rFonts w:ascii="Wingdings" w:hAnsi="Wingdings" w:hint="default"/>
      </w:rPr>
    </w:lvl>
    <w:lvl w:ilvl="3" w:tplc="04240001" w:tentative="1">
      <w:start w:val="1"/>
      <w:numFmt w:val="bullet"/>
      <w:lvlText w:val=""/>
      <w:lvlJc w:val="left"/>
      <w:pPr>
        <w:ind w:left="3447" w:hanging="360"/>
      </w:pPr>
      <w:rPr>
        <w:rFonts w:ascii="Symbol" w:hAnsi="Symbol" w:hint="default"/>
      </w:rPr>
    </w:lvl>
    <w:lvl w:ilvl="4" w:tplc="04240003" w:tentative="1">
      <w:start w:val="1"/>
      <w:numFmt w:val="bullet"/>
      <w:lvlText w:val="o"/>
      <w:lvlJc w:val="left"/>
      <w:pPr>
        <w:ind w:left="4167" w:hanging="360"/>
      </w:pPr>
      <w:rPr>
        <w:rFonts w:ascii="Courier New" w:hAnsi="Courier New" w:cs="Courier New" w:hint="default"/>
      </w:rPr>
    </w:lvl>
    <w:lvl w:ilvl="5" w:tplc="04240005" w:tentative="1">
      <w:start w:val="1"/>
      <w:numFmt w:val="bullet"/>
      <w:lvlText w:val=""/>
      <w:lvlJc w:val="left"/>
      <w:pPr>
        <w:ind w:left="4887" w:hanging="360"/>
      </w:pPr>
      <w:rPr>
        <w:rFonts w:ascii="Wingdings" w:hAnsi="Wingdings" w:hint="default"/>
      </w:rPr>
    </w:lvl>
    <w:lvl w:ilvl="6" w:tplc="04240001" w:tentative="1">
      <w:start w:val="1"/>
      <w:numFmt w:val="bullet"/>
      <w:lvlText w:val=""/>
      <w:lvlJc w:val="left"/>
      <w:pPr>
        <w:ind w:left="5607" w:hanging="360"/>
      </w:pPr>
      <w:rPr>
        <w:rFonts w:ascii="Symbol" w:hAnsi="Symbol" w:hint="default"/>
      </w:rPr>
    </w:lvl>
    <w:lvl w:ilvl="7" w:tplc="04240003" w:tentative="1">
      <w:start w:val="1"/>
      <w:numFmt w:val="bullet"/>
      <w:lvlText w:val="o"/>
      <w:lvlJc w:val="left"/>
      <w:pPr>
        <w:ind w:left="6327" w:hanging="360"/>
      </w:pPr>
      <w:rPr>
        <w:rFonts w:ascii="Courier New" w:hAnsi="Courier New" w:cs="Courier New" w:hint="default"/>
      </w:rPr>
    </w:lvl>
    <w:lvl w:ilvl="8" w:tplc="04240005" w:tentative="1">
      <w:start w:val="1"/>
      <w:numFmt w:val="bullet"/>
      <w:lvlText w:val=""/>
      <w:lvlJc w:val="left"/>
      <w:pPr>
        <w:ind w:left="7047" w:hanging="360"/>
      </w:pPr>
      <w:rPr>
        <w:rFonts w:ascii="Wingdings" w:hAnsi="Wingdings" w:hint="default"/>
      </w:rPr>
    </w:lvl>
  </w:abstractNum>
  <w:num w:numId="1">
    <w:abstractNumId w:val="40"/>
  </w:num>
  <w:num w:numId="2">
    <w:abstractNumId w:val="2"/>
  </w:num>
  <w:num w:numId="3">
    <w:abstractNumId w:val="39"/>
  </w:num>
  <w:num w:numId="4">
    <w:abstractNumId w:val="17"/>
  </w:num>
  <w:num w:numId="5">
    <w:abstractNumId w:val="75"/>
  </w:num>
  <w:num w:numId="6">
    <w:abstractNumId w:val="57"/>
  </w:num>
  <w:num w:numId="7">
    <w:abstractNumId w:val="74"/>
  </w:num>
  <w:num w:numId="8">
    <w:abstractNumId w:val="63"/>
  </w:num>
  <w:num w:numId="9">
    <w:abstractNumId w:val="36"/>
  </w:num>
  <w:num w:numId="10">
    <w:abstractNumId w:val="31"/>
  </w:num>
  <w:num w:numId="11">
    <w:abstractNumId w:val="6"/>
  </w:num>
  <w:num w:numId="12">
    <w:abstractNumId w:val="32"/>
  </w:num>
  <w:num w:numId="13">
    <w:abstractNumId w:val="53"/>
  </w:num>
  <w:num w:numId="14">
    <w:abstractNumId w:val="66"/>
  </w:num>
  <w:num w:numId="15">
    <w:abstractNumId w:val="18"/>
  </w:num>
  <w:num w:numId="16">
    <w:abstractNumId w:val="24"/>
  </w:num>
  <w:num w:numId="17">
    <w:abstractNumId w:val="69"/>
  </w:num>
  <w:num w:numId="18">
    <w:abstractNumId w:val="47"/>
  </w:num>
  <w:num w:numId="19">
    <w:abstractNumId w:val="68"/>
  </w:num>
  <w:num w:numId="20">
    <w:abstractNumId w:val="50"/>
  </w:num>
  <w:num w:numId="21">
    <w:abstractNumId w:val="58"/>
  </w:num>
  <w:num w:numId="22">
    <w:abstractNumId w:val="87"/>
  </w:num>
  <w:num w:numId="23">
    <w:abstractNumId w:val="90"/>
  </w:num>
  <w:num w:numId="24">
    <w:abstractNumId w:val="60"/>
  </w:num>
  <w:num w:numId="25">
    <w:abstractNumId w:val="92"/>
  </w:num>
  <w:num w:numId="26">
    <w:abstractNumId w:val="38"/>
  </w:num>
  <w:num w:numId="27">
    <w:abstractNumId w:val="27"/>
  </w:num>
  <w:num w:numId="28">
    <w:abstractNumId w:val="10"/>
  </w:num>
  <w:num w:numId="29">
    <w:abstractNumId w:val="11"/>
  </w:num>
  <w:num w:numId="30">
    <w:abstractNumId w:val="20"/>
  </w:num>
  <w:num w:numId="31">
    <w:abstractNumId w:val="88"/>
  </w:num>
  <w:num w:numId="32">
    <w:abstractNumId w:val="76"/>
  </w:num>
  <w:num w:numId="33">
    <w:abstractNumId w:val="61"/>
  </w:num>
  <w:num w:numId="34">
    <w:abstractNumId w:val="34"/>
  </w:num>
  <w:num w:numId="35">
    <w:abstractNumId w:val="22"/>
  </w:num>
  <w:num w:numId="36">
    <w:abstractNumId w:val="26"/>
  </w:num>
  <w:num w:numId="37">
    <w:abstractNumId w:val="25"/>
  </w:num>
  <w:num w:numId="38">
    <w:abstractNumId w:val="49"/>
  </w:num>
  <w:num w:numId="39">
    <w:abstractNumId w:val="45"/>
  </w:num>
  <w:num w:numId="40">
    <w:abstractNumId w:val="15"/>
  </w:num>
  <w:num w:numId="41">
    <w:abstractNumId w:val="33"/>
  </w:num>
  <w:num w:numId="42">
    <w:abstractNumId w:val="62"/>
  </w:num>
  <w:num w:numId="43">
    <w:abstractNumId w:val="1"/>
  </w:num>
  <w:num w:numId="44">
    <w:abstractNumId w:val="89"/>
  </w:num>
  <w:num w:numId="45">
    <w:abstractNumId w:val="84"/>
  </w:num>
  <w:num w:numId="46">
    <w:abstractNumId w:val="73"/>
  </w:num>
  <w:num w:numId="47">
    <w:abstractNumId w:val="28"/>
  </w:num>
  <w:num w:numId="48">
    <w:abstractNumId w:val="37"/>
  </w:num>
  <w:num w:numId="49">
    <w:abstractNumId w:val="55"/>
  </w:num>
  <w:num w:numId="50">
    <w:abstractNumId w:val="79"/>
  </w:num>
  <w:num w:numId="51">
    <w:abstractNumId w:val="81"/>
  </w:num>
  <w:num w:numId="52">
    <w:abstractNumId w:val="8"/>
  </w:num>
  <w:num w:numId="53">
    <w:abstractNumId w:val="91"/>
  </w:num>
  <w:num w:numId="54">
    <w:abstractNumId w:val="30"/>
  </w:num>
  <w:num w:numId="55">
    <w:abstractNumId w:val="16"/>
  </w:num>
  <w:num w:numId="56">
    <w:abstractNumId w:val="86"/>
  </w:num>
  <w:num w:numId="57">
    <w:abstractNumId w:val="43"/>
  </w:num>
  <w:num w:numId="58">
    <w:abstractNumId w:val="3"/>
  </w:num>
  <w:num w:numId="59">
    <w:abstractNumId w:val="77"/>
  </w:num>
  <w:num w:numId="60">
    <w:abstractNumId w:val="85"/>
  </w:num>
  <w:num w:numId="61">
    <w:abstractNumId w:val="7"/>
  </w:num>
  <w:num w:numId="62">
    <w:abstractNumId w:val="54"/>
  </w:num>
  <w:num w:numId="63">
    <w:abstractNumId w:val="72"/>
  </w:num>
  <w:num w:numId="64">
    <w:abstractNumId w:val="52"/>
  </w:num>
  <w:num w:numId="65">
    <w:abstractNumId w:val="19"/>
  </w:num>
  <w:num w:numId="66">
    <w:abstractNumId w:val="64"/>
  </w:num>
  <w:num w:numId="67">
    <w:abstractNumId w:val="13"/>
  </w:num>
  <w:num w:numId="68">
    <w:abstractNumId w:val="80"/>
  </w:num>
  <w:num w:numId="69">
    <w:abstractNumId w:val="5"/>
  </w:num>
  <w:num w:numId="70">
    <w:abstractNumId w:val="78"/>
  </w:num>
  <w:num w:numId="71">
    <w:abstractNumId w:val="82"/>
  </w:num>
  <w:num w:numId="72">
    <w:abstractNumId w:val="59"/>
  </w:num>
  <w:num w:numId="73">
    <w:abstractNumId w:val="51"/>
  </w:num>
  <w:num w:numId="74">
    <w:abstractNumId w:val="29"/>
  </w:num>
  <w:num w:numId="75">
    <w:abstractNumId w:val="56"/>
  </w:num>
  <w:num w:numId="76">
    <w:abstractNumId w:val="9"/>
  </w:num>
  <w:num w:numId="77">
    <w:abstractNumId w:val="35"/>
  </w:num>
  <w:num w:numId="78">
    <w:abstractNumId w:val="67"/>
  </w:num>
  <w:num w:numId="79">
    <w:abstractNumId w:val="93"/>
  </w:num>
  <w:num w:numId="80">
    <w:abstractNumId w:val="12"/>
  </w:num>
  <w:num w:numId="81">
    <w:abstractNumId w:val="44"/>
  </w:num>
  <w:num w:numId="82">
    <w:abstractNumId w:val="46"/>
  </w:num>
  <w:num w:numId="83">
    <w:abstractNumId w:val="48"/>
  </w:num>
  <w:num w:numId="84">
    <w:abstractNumId w:val="4"/>
  </w:num>
  <w:num w:numId="85">
    <w:abstractNumId w:val="42"/>
  </w:num>
  <w:num w:numId="86">
    <w:abstractNumId w:val="41"/>
  </w:num>
  <w:num w:numId="87">
    <w:abstractNumId w:val="94"/>
  </w:num>
  <w:num w:numId="88">
    <w:abstractNumId w:val="23"/>
  </w:num>
  <w:num w:numId="89">
    <w:abstractNumId w:val="83"/>
  </w:num>
  <w:num w:numId="90">
    <w:abstractNumId w:val="0"/>
  </w:num>
  <w:num w:numId="91">
    <w:abstractNumId w:val="71"/>
  </w:num>
  <w:num w:numId="92">
    <w:abstractNumId w:val="65"/>
  </w:num>
  <w:num w:numId="93">
    <w:abstractNumId w:val="14"/>
  </w:num>
  <w:num w:numId="94">
    <w:abstractNumId w:val="21"/>
  </w:num>
  <w:num w:numId="95">
    <w:abstractNumId w:val="70"/>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63711"/>
    <w:rsid w:val="0001285A"/>
    <w:rsid w:val="00015C14"/>
    <w:rsid w:val="00015E9D"/>
    <w:rsid w:val="00022880"/>
    <w:rsid w:val="00033D51"/>
    <w:rsid w:val="00070668"/>
    <w:rsid w:val="00074B40"/>
    <w:rsid w:val="00080B79"/>
    <w:rsid w:val="0009001D"/>
    <w:rsid w:val="000913A3"/>
    <w:rsid w:val="00094730"/>
    <w:rsid w:val="000B5BB1"/>
    <w:rsid w:val="000B64A2"/>
    <w:rsid w:val="000C6ED8"/>
    <w:rsid w:val="000E2034"/>
    <w:rsid w:val="00107588"/>
    <w:rsid w:val="001208E6"/>
    <w:rsid w:val="001221DB"/>
    <w:rsid w:val="001231A2"/>
    <w:rsid w:val="00123832"/>
    <w:rsid w:val="00146EEA"/>
    <w:rsid w:val="00150A9B"/>
    <w:rsid w:val="001534BE"/>
    <w:rsid w:val="00155793"/>
    <w:rsid w:val="00162979"/>
    <w:rsid w:val="0017749D"/>
    <w:rsid w:val="00182B81"/>
    <w:rsid w:val="00184A6C"/>
    <w:rsid w:val="001916F2"/>
    <w:rsid w:val="001A26D1"/>
    <w:rsid w:val="001A5DD4"/>
    <w:rsid w:val="001D5B1D"/>
    <w:rsid w:val="001E43CF"/>
    <w:rsid w:val="001E6F68"/>
    <w:rsid w:val="00211009"/>
    <w:rsid w:val="00216728"/>
    <w:rsid w:val="00222343"/>
    <w:rsid w:val="00226FBA"/>
    <w:rsid w:val="0023022F"/>
    <w:rsid w:val="002333D9"/>
    <w:rsid w:val="00234439"/>
    <w:rsid w:val="002355FE"/>
    <w:rsid w:val="00245011"/>
    <w:rsid w:val="00245E26"/>
    <w:rsid w:val="00262E4B"/>
    <w:rsid w:val="00266D07"/>
    <w:rsid w:val="00290925"/>
    <w:rsid w:val="00297687"/>
    <w:rsid w:val="00297CC0"/>
    <w:rsid w:val="002B082E"/>
    <w:rsid w:val="002C34B4"/>
    <w:rsid w:val="002D067F"/>
    <w:rsid w:val="002D21C6"/>
    <w:rsid w:val="002F3EBE"/>
    <w:rsid w:val="00300450"/>
    <w:rsid w:val="003067B2"/>
    <w:rsid w:val="0030766E"/>
    <w:rsid w:val="003255EC"/>
    <w:rsid w:val="003402BB"/>
    <w:rsid w:val="0034453A"/>
    <w:rsid w:val="00351004"/>
    <w:rsid w:val="00361B01"/>
    <w:rsid w:val="00364C96"/>
    <w:rsid w:val="00381578"/>
    <w:rsid w:val="003A101F"/>
    <w:rsid w:val="003A5FB0"/>
    <w:rsid w:val="003D3087"/>
    <w:rsid w:val="003D59B4"/>
    <w:rsid w:val="003E660C"/>
    <w:rsid w:val="003F0C8A"/>
    <w:rsid w:val="003F4758"/>
    <w:rsid w:val="003F593F"/>
    <w:rsid w:val="003F5EFD"/>
    <w:rsid w:val="004016F7"/>
    <w:rsid w:val="00405BD6"/>
    <w:rsid w:val="00407CC1"/>
    <w:rsid w:val="004472DD"/>
    <w:rsid w:val="00451E9D"/>
    <w:rsid w:val="00494817"/>
    <w:rsid w:val="004A0757"/>
    <w:rsid w:val="004A5424"/>
    <w:rsid w:val="004A6AAE"/>
    <w:rsid w:val="004B2F85"/>
    <w:rsid w:val="004B3016"/>
    <w:rsid w:val="004B529A"/>
    <w:rsid w:val="004B7BAA"/>
    <w:rsid w:val="004D1CCB"/>
    <w:rsid w:val="004E24AC"/>
    <w:rsid w:val="004F0C8B"/>
    <w:rsid w:val="004F6E40"/>
    <w:rsid w:val="00502610"/>
    <w:rsid w:val="00510AA6"/>
    <w:rsid w:val="00525C05"/>
    <w:rsid w:val="00525C64"/>
    <w:rsid w:val="00532EE3"/>
    <w:rsid w:val="0053628F"/>
    <w:rsid w:val="0054144D"/>
    <w:rsid w:val="00565DD9"/>
    <w:rsid w:val="00584310"/>
    <w:rsid w:val="00591B72"/>
    <w:rsid w:val="005C7701"/>
    <w:rsid w:val="005D2373"/>
    <w:rsid w:val="005D3F57"/>
    <w:rsid w:val="005D59BE"/>
    <w:rsid w:val="005E5A68"/>
    <w:rsid w:val="005E7484"/>
    <w:rsid w:val="005F333F"/>
    <w:rsid w:val="00606A77"/>
    <w:rsid w:val="00610E60"/>
    <w:rsid w:val="00615CF1"/>
    <w:rsid w:val="006176B3"/>
    <w:rsid w:val="006212AF"/>
    <w:rsid w:val="00623FB3"/>
    <w:rsid w:val="00624552"/>
    <w:rsid w:val="006350AB"/>
    <w:rsid w:val="00646B5F"/>
    <w:rsid w:val="00650707"/>
    <w:rsid w:val="00651AFE"/>
    <w:rsid w:val="00651E90"/>
    <w:rsid w:val="00662AAA"/>
    <w:rsid w:val="00663442"/>
    <w:rsid w:val="006666D2"/>
    <w:rsid w:val="00667C4B"/>
    <w:rsid w:val="00696578"/>
    <w:rsid w:val="0069663B"/>
    <w:rsid w:val="00696ABC"/>
    <w:rsid w:val="006B274B"/>
    <w:rsid w:val="006B2C47"/>
    <w:rsid w:val="006C662D"/>
    <w:rsid w:val="006D1075"/>
    <w:rsid w:val="006D5A88"/>
    <w:rsid w:val="006D74C9"/>
    <w:rsid w:val="006D7C39"/>
    <w:rsid w:val="006E4B56"/>
    <w:rsid w:val="006E4BD2"/>
    <w:rsid w:val="006F3851"/>
    <w:rsid w:val="00703179"/>
    <w:rsid w:val="00707D3E"/>
    <w:rsid w:val="00717823"/>
    <w:rsid w:val="00717E66"/>
    <w:rsid w:val="00736B1C"/>
    <w:rsid w:val="00737F7F"/>
    <w:rsid w:val="0074284B"/>
    <w:rsid w:val="0075056A"/>
    <w:rsid w:val="00770C03"/>
    <w:rsid w:val="00785FA8"/>
    <w:rsid w:val="00795AEA"/>
    <w:rsid w:val="007A1296"/>
    <w:rsid w:val="007A4111"/>
    <w:rsid w:val="007B2EF7"/>
    <w:rsid w:val="007B3055"/>
    <w:rsid w:val="007B5E7E"/>
    <w:rsid w:val="007C66C5"/>
    <w:rsid w:val="007D4160"/>
    <w:rsid w:val="007E2993"/>
    <w:rsid w:val="007F3766"/>
    <w:rsid w:val="007F7CC4"/>
    <w:rsid w:val="00802036"/>
    <w:rsid w:val="00803DA1"/>
    <w:rsid w:val="00817C28"/>
    <w:rsid w:val="008228BF"/>
    <w:rsid w:val="008276E5"/>
    <w:rsid w:val="008328C7"/>
    <w:rsid w:val="008844C3"/>
    <w:rsid w:val="008925A7"/>
    <w:rsid w:val="00896C57"/>
    <w:rsid w:val="00897626"/>
    <w:rsid w:val="008A5CC6"/>
    <w:rsid w:val="008A7780"/>
    <w:rsid w:val="008A7CB4"/>
    <w:rsid w:val="008C68D6"/>
    <w:rsid w:val="008E7FDB"/>
    <w:rsid w:val="008F599D"/>
    <w:rsid w:val="008F5D8D"/>
    <w:rsid w:val="0094037A"/>
    <w:rsid w:val="0099463A"/>
    <w:rsid w:val="00995C00"/>
    <w:rsid w:val="009B1CBF"/>
    <w:rsid w:val="009B61A0"/>
    <w:rsid w:val="009C266A"/>
    <w:rsid w:val="009D208D"/>
    <w:rsid w:val="009E0388"/>
    <w:rsid w:val="009F4A26"/>
    <w:rsid w:val="00A00072"/>
    <w:rsid w:val="00A16CFA"/>
    <w:rsid w:val="00A30DA8"/>
    <w:rsid w:val="00A47BCE"/>
    <w:rsid w:val="00A50994"/>
    <w:rsid w:val="00A51359"/>
    <w:rsid w:val="00A54FBE"/>
    <w:rsid w:val="00A90778"/>
    <w:rsid w:val="00A929FA"/>
    <w:rsid w:val="00A9429B"/>
    <w:rsid w:val="00A96C7C"/>
    <w:rsid w:val="00A971C7"/>
    <w:rsid w:val="00AB301E"/>
    <w:rsid w:val="00AB55B5"/>
    <w:rsid w:val="00AC0B8F"/>
    <w:rsid w:val="00AC4471"/>
    <w:rsid w:val="00AD447A"/>
    <w:rsid w:val="00AE6899"/>
    <w:rsid w:val="00AF0417"/>
    <w:rsid w:val="00AF5670"/>
    <w:rsid w:val="00B07725"/>
    <w:rsid w:val="00B245E9"/>
    <w:rsid w:val="00B54F55"/>
    <w:rsid w:val="00B61AF7"/>
    <w:rsid w:val="00B63A3A"/>
    <w:rsid w:val="00B71484"/>
    <w:rsid w:val="00B80539"/>
    <w:rsid w:val="00B840A6"/>
    <w:rsid w:val="00B90381"/>
    <w:rsid w:val="00BD3FD5"/>
    <w:rsid w:val="00BD4AC6"/>
    <w:rsid w:val="00BD5F8C"/>
    <w:rsid w:val="00BE19CA"/>
    <w:rsid w:val="00BE1E94"/>
    <w:rsid w:val="00BE50FE"/>
    <w:rsid w:val="00BF1A33"/>
    <w:rsid w:val="00C055DB"/>
    <w:rsid w:val="00C05893"/>
    <w:rsid w:val="00C10C62"/>
    <w:rsid w:val="00C10D94"/>
    <w:rsid w:val="00C70F7D"/>
    <w:rsid w:val="00C75C74"/>
    <w:rsid w:val="00C82545"/>
    <w:rsid w:val="00C87CDC"/>
    <w:rsid w:val="00C92BE4"/>
    <w:rsid w:val="00CA7BE6"/>
    <w:rsid w:val="00CC2235"/>
    <w:rsid w:val="00CC369E"/>
    <w:rsid w:val="00CE0A9C"/>
    <w:rsid w:val="00CF122E"/>
    <w:rsid w:val="00CF7480"/>
    <w:rsid w:val="00D00543"/>
    <w:rsid w:val="00D05582"/>
    <w:rsid w:val="00D17BF6"/>
    <w:rsid w:val="00D37CF3"/>
    <w:rsid w:val="00D6071D"/>
    <w:rsid w:val="00D80D98"/>
    <w:rsid w:val="00D8235C"/>
    <w:rsid w:val="00DA67AD"/>
    <w:rsid w:val="00DC3B5F"/>
    <w:rsid w:val="00DC5612"/>
    <w:rsid w:val="00DD2385"/>
    <w:rsid w:val="00DE6589"/>
    <w:rsid w:val="00DE6A7E"/>
    <w:rsid w:val="00DF428D"/>
    <w:rsid w:val="00DF7444"/>
    <w:rsid w:val="00E01327"/>
    <w:rsid w:val="00E03D31"/>
    <w:rsid w:val="00E06DA9"/>
    <w:rsid w:val="00E35433"/>
    <w:rsid w:val="00E43B74"/>
    <w:rsid w:val="00E62839"/>
    <w:rsid w:val="00E63711"/>
    <w:rsid w:val="00E665A7"/>
    <w:rsid w:val="00E710EF"/>
    <w:rsid w:val="00E712DB"/>
    <w:rsid w:val="00E7391F"/>
    <w:rsid w:val="00E87630"/>
    <w:rsid w:val="00E91498"/>
    <w:rsid w:val="00E94338"/>
    <w:rsid w:val="00E9787F"/>
    <w:rsid w:val="00EA2E2B"/>
    <w:rsid w:val="00EB5782"/>
    <w:rsid w:val="00EC1A43"/>
    <w:rsid w:val="00EC4A65"/>
    <w:rsid w:val="00EE13E5"/>
    <w:rsid w:val="00EE6CF2"/>
    <w:rsid w:val="00F0033D"/>
    <w:rsid w:val="00F05027"/>
    <w:rsid w:val="00F06FC7"/>
    <w:rsid w:val="00F17D74"/>
    <w:rsid w:val="00F22464"/>
    <w:rsid w:val="00F41C95"/>
    <w:rsid w:val="00F5117B"/>
    <w:rsid w:val="00F724E8"/>
    <w:rsid w:val="00F87729"/>
    <w:rsid w:val="00F879AB"/>
    <w:rsid w:val="00FA6EB2"/>
    <w:rsid w:val="00FB50AB"/>
    <w:rsid w:val="00FE5CAB"/>
    <w:rsid w:val="00FE68BE"/>
    <w:rsid w:val="00FF1277"/>
    <w:rsid w:val="00FF4548"/>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50D73222-60BE-4F41-BAEB-270C1133EB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style>
  <w:style w:type="paragraph" w:styleId="Naslov1">
    <w:name w:val="heading 1"/>
    <w:basedOn w:val="Navaden"/>
    <w:next w:val="Navaden"/>
    <w:link w:val="Naslov1Znak"/>
    <w:uiPriority w:val="9"/>
    <w:qFormat/>
    <w:rsid w:val="007F376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slov2">
    <w:name w:val="heading 2"/>
    <w:basedOn w:val="Navaden"/>
    <w:next w:val="Navaden"/>
    <w:link w:val="Naslov2Znak"/>
    <w:uiPriority w:val="9"/>
    <w:unhideWhenUsed/>
    <w:qFormat/>
    <w:rsid w:val="007F376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slov3">
    <w:name w:val="heading 3"/>
    <w:basedOn w:val="Navaden"/>
    <w:next w:val="Navaden"/>
    <w:link w:val="Naslov3Znak"/>
    <w:uiPriority w:val="9"/>
    <w:semiHidden/>
    <w:unhideWhenUsed/>
    <w:qFormat/>
    <w:rsid w:val="00E35433"/>
    <w:pPr>
      <w:spacing w:before="200" w:after="0" w:line="271" w:lineRule="auto"/>
      <w:outlineLvl w:val="2"/>
    </w:pPr>
    <w:rPr>
      <w:rFonts w:ascii="Cambria" w:eastAsia="Times New Roman" w:hAnsi="Cambria" w:cs="Times New Roman"/>
      <w:i/>
      <w:iCs/>
      <w:smallCaps/>
      <w:spacing w:val="5"/>
      <w:sz w:val="26"/>
      <w:szCs w:val="26"/>
    </w:rPr>
  </w:style>
  <w:style w:type="paragraph" w:styleId="Naslov4">
    <w:name w:val="heading 4"/>
    <w:basedOn w:val="Navaden"/>
    <w:next w:val="Navaden"/>
    <w:link w:val="Naslov4Znak"/>
    <w:uiPriority w:val="9"/>
    <w:semiHidden/>
    <w:unhideWhenUsed/>
    <w:qFormat/>
    <w:rsid w:val="00E35433"/>
    <w:pPr>
      <w:spacing w:after="0" w:line="271" w:lineRule="auto"/>
      <w:outlineLvl w:val="3"/>
    </w:pPr>
    <w:rPr>
      <w:rFonts w:ascii="Cambria" w:eastAsia="Times New Roman" w:hAnsi="Cambria" w:cs="Times New Roman"/>
      <w:b/>
      <w:bCs/>
      <w:spacing w:val="5"/>
      <w:sz w:val="24"/>
      <w:szCs w:val="24"/>
    </w:rPr>
  </w:style>
  <w:style w:type="paragraph" w:styleId="Naslov5">
    <w:name w:val="heading 5"/>
    <w:basedOn w:val="Navaden"/>
    <w:next w:val="Navaden"/>
    <w:link w:val="Naslov5Znak"/>
    <w:uiPriority w:val="9"/>
    <w:semiHidden/>
    <w:unhideWhenUsed/>
    <w:qFormat/>
    <w:rsid w:val="00E35433"/>
    <w:pPr>
      <w:spacing w:after="0" w:line="271" w:lineRule="auto"/>
      <w:outlineLvl w:val="4"/>
    </w:pPr>
    <w:rPr>
      <w:rFonts w:ascii="Cambria" w:eastAsia="Times New Roman" w:hAnsi="Cambria" w:cs="Times New Roman"/>
      <w:i/>
      <w:iCs/>
      <w:sz w:val="24"/>
      <w:szCs w:val="24"/>
    </w:rPr>
  </w:style>
  <w:style w:type="paragraph" w:styleId="Naslov6">
    <w:name w:val="heading 6"/>
    <w:basedOn w:val="Navaden"/>
    <w:next w:val="Navaden"/>
    <w:link w:val="Naslov6Znak"/>
    <w:uiPriority w:val="9"/>
    <w:semiHidden/>
    <w:unhideWhenUsed/>
    <w:qFormat/>
    <w:rsid w:val="00E35433"/>
    <w:pPr>
      <w:shd w:val="clear" w:color="auto" w:fill="FFFFFF"/>
      <w:spacing w:after="0" w:line="271" w:lineRule="auto"/>
      <w:outlineLvl w:val="5"/>
    </w:pPr>
    <w:rPr>
      <w:rFonts w:ascii="Cambria" w:eastAsia="Times New Roman" w:hAnsi="Cambria" w:cs="Times New Roman"/>
      <w:b/>
      <w:bCs/>
      <w:color w:val="595959"/>
      <w:spacing w:val="5"/>
    </w:rPr>
  </w:style>
  <w:style w:type="paragraph" w:styleId="Naslov7">
    <w:name w:val="heading 7"/>
    <w:basedOn w:val="Navaden"/>
    <w:next w:val="Navaden"/>
    <w:link w:val="Naslov7Znak"/>
    <w:uiPriority w:val="9"/>
    <w:semiHidden/>
    <w:unhideWhenUsed/>
    <w:qFormat/>
    <w:rsid w:val="00E35433"/>
    <w:pPr>
      <w:spacing w:after="0"/>
      <w:outlineLvl w:val="6"/>
    </w:pPr>
    <w:rPr>
      <w:rFonts w:ascii="Cambria" w:eastAsia="Times New Roman" w:hAnsi="Cambria" w:cs="Times New Roman"/>
      <w:b/>
      <w:bCs/>
      <w:i/>
      <w:iCs/>
      <w:color w:val="5A5A5A"/>
      <w:sz w:val="20"/>
      <w:szCs w:val="20"/>
    </w:rPr>
  </w:style>
  <w:style w:type="paragraph" w:styleId="Naslov8">
    <w:name w:val="heading 8"/>
    <w:basedOn w:val="Navaden"/>
    <w:next w:val="Navaden"/>
    <w:link w:val="Naslov8Znak"/>
    <w:uiPriority w:val="9"/>
    <w:semiHidden/>
    <w:unhideWhenUsed/>
    <w:qFormat/>
    <w:rsid w:val="00E35433"/>
    <w:pPr>
      <w:spacing w:after="0"/>
      <w:outlineLvl w:val="7"/>
    </w:pPr>
    <w:rPr>
      <w:rFonts w:ascii="Cambria" w:eastAsia="Times New Roman" w:hAnsi="Cambria" w:cs="Times New Roman"/>
      <w:b/>
      <w:bCs/>
      <w:color w:val="7F7F7F"/>
      <w:sz w:val="20"/>
      <w:szCs w:val="20"/>
    </w:rPr>
  </w:style>
  <w:style w:type="paragraph" w:styleId="Naslov9">
    <w:name w:val="heading 9"/>
    <w:basedOn w:val="Navaden"/>
    <w:next w:val="Navaden"/>
    <w:link w:val="Naslov9Znak"/>
    <w:uiPriority w:val="9"/>
    <w:semiHidden/>
    <w:unhideWhenUsed/>
    <w:qFormat/>
    <w:rsid w:val="00E35433"/>
    <w:pPr>
      <w:spacing w:after="0" w:line="271" w:lineRule="auto"/>
      <w:outlineLvl w:val="8"/>
    </w:pPr>
    <w:rPr>
      <w:rFonts w:ascii="Cambria" w:eastAsia="Times New Roman" w:hAnsi="Cambria" w:cs="Times New Roman"/>
      <w:b/>
      <w:bCs/>
      <w:i/>
      <w:iCs/>
      <w:color w:val="7F7F7F"/>
      <w:sz w:val="18"/>
      <w:szCs w:val="18"/>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table" w:styleId="Tabelamrea">
    <w:name w:val="Table Grid"/>
    <w:basedOn w:val="Navadnatabela"/>
    <w:uiPriority w:val="59"/>
    <w:rsid w:val="00E637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lava">
    <w:name w:val="header"/>
    <w:basedOn w:val="Navaden"/>
    <w:link w:val="GlavaZnak"/>
    <w:uiPriority w:val="99"/>
    <w:unhideWhenUsed/>
    <w:rsid w:val="00785FA8"/>
    <w:pPr>
      <w:tabs>
        <w:tab w:val="center" w:pos="4536"/>
        <w:tab w:val="right" w:pos="9072"/>
      </w:tabs>
      <w:spacing w:after="0" w:line="240" w:lineRule="auto"/>
    </w:pPr>
  </w:style>
  <w:style w:type="character" w:customStyle="1" w:styleId="GlavaZnak">
    <w:name w:val="Glava Znak"/>
    <w:basedOn w:val="Privzetapisavaodstavka"/>
    <w:link w:val="Glava"/>
    <w:uiPriority w:val="99"/>
    <w:rsid w:val="00785FA8"/>
  </w:style>
  <w:style w:type="paragraph" w:styleId="Noga">
    <w:name w:val="footer"/>
    <w:basedOn w:val="Navaden"/>
    <w:link w:val="NogaZnak"/>
    <w:uiPriority w:val="99"/>
    <w:unhideWhenUsed/>
    <w:rsid w:val="00785FA8"/>
    <w:pPr>
      <w:tabs>
        <w:tab w:val="center" w:pos="4536"/>
        <w:tab w:val="right" w:pos="9072"/>
      </w:tabs>
      <w:spacing w:after="0" w:line="240" w:lineRule="auto"/>
    </w:pPr>
  </w:style>
  <w:style w:type="character" w:customStyle="1" w:styleId="NogaZnak">
    <w:name w:val="Noga Znak"/>
    <w:basedOn w:val="Privzetapisavaodstavka"/>
    <w:link w:val="Noga"/>
    <w:uiPriority w:val="99"/>
    <w:rsid w:val="00785FA8"/>
  </w:style>
  <w:style w:type="paragraph" w:styleId="Besedilooblaka">
    <w:name w:val="Balloon Text"/>
    <w:basedOn w:val="Navaden"/>
    <w:link w:val="BesedilooblakaZnak"/>
    <w:uiPriority w:val="99"/>
    <w:semiHidden/>
    <w:unhideWhenUsed/>
    <w:rsid w:val="00785FA8"/>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785FA8"/>
    <w:rPr>
      <w:rFonts w:ascii="Tahoma" w:hAnsi="Tahoma" w:cs="Tahoma"/>
      <w:sz w:val="16"/>
      <w:szCs w:val="16"/>
    </w:rPr>
  </w:style>
  <w:style w:type="paragraph" w:customStyle="1" w:styleId="F9E977197262459AB16AE09F8A4F0155">
    <w:name w:val="F9E977197262459AB16AE09F8A4F0155"/>
    <w:rsid w:val="00785FA8"/>
    <w:rPr>
      <w:rFonts w:eastAsiaTheme="minorEastAsia"/>
      <w:lang w:eastAsia="sl-SI"/>
    </w:rPr>
  </w:style>
  <w:style w:type="paragraph" w:styleId="Brezrazmikov">
    <w:name w:val="No Spacing"/>
    <w:uiPriority w:val="1"/>
    <w:qFormat/>
    <w:rsid w:val="00DE6589"/>
    <w:pPr>
      <w:spacing w:after="0" w:line="240" w:lineRule="auto"/>
    </w:pPr>
  </w:style>
  <w:style w:type="paragraph" w:styleId="Odstavekseznama">
    <w:name w:val="List Paragraph"/>
    <w:basedOn w:val="Navaden"/>
    <w:uiPriority w:val="34"/>
    <w:qFormat/>
    <w:rsid w:val="007D4160"/>
    <w:pPr>
      <w:ind w:left="720"/>
      <w:contextualSpacing/>
    </w:pPr>
  </w:style>
  <w:style w:type="character" w:customStyle="1" w:styleId="Naslov1Znak">
    <w:name w:val="Naslov 1 Znak"/>
    <w:basedOn w:val="Privzetapisavaodstavka"/>
    <w:link w:val="Naslov1"/>
    <w:uiPriority w:val="9"/>
    <w:rsid w:val="007F3766"/>
    <w:rPr>
      <w:rFonts w:asciiTheme="majorHAnsi" w:eastAsiaTheme="majorEastAsia" w:hAnsiTheme="majorHAnsi" w:cstheme="majorBidi"/>
      <w:b/>
      <w:bCs/>
      <w:color w:val="365F91" w:themeColor="accent1" w:themeShade="BF"/>
      <w:sz w:val="28"/>
      <w:szCs w:val="28"/>
    </w:rPr>
  </w:style>
  <w:style w:type="character" w:customStyle="1" w:styleId="Naslov2Znak">
    <w:name w:val="Naslov 2 Znak"/>
    <w:basedOn w:val="Privzetapisavaodstavka"/>
    <w:link w:val="Naslov2"/>
    <w:uiPriority w:val="9"/>
    <w:rsid w:val="007F3766"/>
    <w:rPr>
      <w:rFonts w:asciiTheme="majorHAnsi" w:eastAsiaTheme="majorEastAsia" w:hAnsiTheme="majorHAnsi" w:cstheme="majorBidi"/>
      <w:b/>
      <w:bCs/>
      <w:color w:val="4F81BD" w:themeColor="accent1"/>
      <w:sz w:val="26"/>
      <w:szCs w:val="26"/>
    </w:rPr>
  </w:style>
  <w:style w:type="paragraph" w:styleId="Naslov">
    <w:name w:val="Title"/>
    <w:basedOn w:val="Navaden"/>
    <w:next w:val="Navaden"/>
    <w:link w:val="NaslovZnak"/>
    <w:uiPriority w:val="10"/>
    <w:qFormat/>
    <w:rsid w:val="007F3766"/>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NaslovZnak">
    <w:name w:val="Naslov Znak"/>
    <w:basedOn w:val="Privzetapisavaodstavka"/>
    <w:link w:val="Naslov"/>
    <w:uiPriority w:val="10"/>
    <w:rsid w:val="007F3766"/>
    <w:rPr>
      <w:rFonts w:asciiTheme="majorHAnsi" w:eastAsiaTheme="majorEastAsia" w:hAnsiTheme="majorHAnsi" w:cstheme="majorBidi"/>
      <w:color w:val="17365D" w:themeColor="text2" w:themeShade="BF"/>
      <w:spacing w:val="5"/>
      <w:kern w:val="28"/>
      <w:sz w:val="52"/>
      <w:szCs w:val="52"/>
    </w:rPr>
  </w:style>
  <w:style w:type="paragraph" w:styleId="Navadensplet">
    <w:name w:val="Normal (Web)"/>
    <w:basedOn w:val="Navaden"/>
    <w:uiPriority w:val="99"/>
    <w:unhideWhenUsed/>
    <w:rsid w:val="006B274B"/>
    <w:pPr>
      <w:spacing w:after="210" w:line="240" w:lineRule="auto"/>
    </w:pPr>
    <w:rPr>
      <w:rFonts w:ascii="Times New Roman" w:eastAsia="Times New Roman" w:hAnsi="Times New Roman" w:cs="Times New Roman"/>
      <w:color w:val="333333"/>
      <w:sz w:val="18"/>
      <w:szCs w:val="18"/>
      <w:lang w:eastAsia="sl-SI"/>
    </w:rPr>
  </w:style>
  <w:style w:type="paragraph" w:styleId="NaslovTOC">
    <w:name w:val="TOC Heading"/>
    <w:basedOn w:val="Naslov1"/>
    <w:next w:val="Navaden"/>
    <w:uiPriority w:val="39"/>
    <w:semiHidden/>
    <w:unhideWhenUsed/>
    <w:qFormat/>
    <w:rsid w:val="00667C4B"/>
    <w:pPr>
      <w:outlineLvl w:val="9"/>
    </w:pPr>
    <w:rPr>
      <w:lang w:eastAsia="sl-SI"/>
    </w:rPr>
  </w:style>
  <w:style w:type="paragraph" w:styleId="Kazalovsebine2">
    <w:name w:val="toc 2"/>
    <w:basedOn w:val="Navaden"/>
    <w:next w:val="Navaden"/>
    <w:autoRedefine/>
    <w:uiPriority w:val="39"/>
    <w:semiHidden/>
    <w:unhideWhenUsed/>
    <w:qFormat/>
    <w:rsid w:val="00667C4B"/>
    <w:pPr>
      <w:spacing w:after="100"/>
      <w:ind w:left="220"/>
    </w:pPr>
    <w:rPr>
      <w:rFonts w:eastAsiaTheme="minorEastAsia"/>
      <w:lang w:eastAsia="sl-SI"/>
    </w:rPr>
  </w:style>
  <w:style w:type="paragraph" w:styleId="Kazalovsebine1">
    <w:name w:val="toc 1"/>
    <w:basedOn w:val="Navaden"/>
    <w:next w:val="Navaden"/>
    <w:autoRedefine/>
    <w:uiPriority w:val="39"/>
    <w:unhideWhenUsed/>
    <w:qFormat/>
    <w:rsid w:val="00667C4B"/>
    <w:pPr>
      <w:spacing w:after="100"/>
    </w:pPr>
    <w:rPr>
      <w:rFonts w:eastAsiaTheme="minorEastAsia"/>
      <w:lang w:eastAsia="sl-SI"/>
    </w:rPr>
  </w:style>
  <w:style w:type="paragraph" w:styleId="Kazalovsebine3">
    <w:name w:val="toc 3"/>
    <w:basedOn w:val="Navaden"/>
    <w:next w:val="Navaden"/>
    <w:autoRedefine/>
    <w:uiPriority w:val="39"/>
    <w:semiHidden/>
    <w:unhideWhenUsed/>
    <w:qFormat/>
    <w:rsid w:val="00667C4B"/>
    <w:pPr>
      <w:spacing w:after="100"/>
      <w:ind w:left="440"/>
    </w:pPr>
    <w:rPr>
      <w:rFonts w:eastAsiaTheme="minorEastAsia"/>
      <w:lang w:eastAsia="sl-SI"/>
    </w:rPr>
  </w:style>
  <w:style w:type="character" w:styleId="Hiperpovezava">
    <w:name w:val="Hyperlink"/>
    <w:basedOn w:val="Privzetapisavaodstavka"/>
    <w:uiPriority w:val="99"/>
    <w:unhideWhenUsed/>
    <w:rsid w:val="00667C4B"/>
    <w:rPr>
      <w:color w:val="0000FF" w:themeColor="hyperlink"/>
      <w:u w:val="single"/>
    </w:rPr>
  </w:style>
  <w:style w:type="character" w:customStyle="1" w:styleId="ZnakZnak">
    <w:name w:val="Znak Znak"/>
    <w:rsid w:val="00502610"/>
    <w:rPr>
      <w:b/>
      <w:noProof w:val="0"/>
      <w:color w:val="000000"/>
      <w:sz w:val="24"/>
      <w:lang w:val="sl-SI" w:eastAsia="en-US" w:bidi="ar-SA"/>
    </w:rPr>
  </w:style>
  <w:style w:type="character" w:styleId="Krepko">
    <w:name w:val="Strong"/>
    <w:basedOn w:val="Privzetapisavaodstavka"/>
    <w:uiPriority w:val="22"/>
    <w:qFormat/>
    <w:rsid w:val="00703179"/>
    <w:rPr>
      <w:b/>
      <w:bCs/>
    </w:rPr>
  </w:style>
  <w:style w:type="paragraph" w:customStyle="1" w:styleId="ZnakZnak0">
    <w:name w:val="Znak Znak"/>
    <w:basedOn w:val="Navaden"/>
    <w:rsid w:val="008A7CB4"/>
    <w:pPr>
      <w:spacing w:after="160" w:line="240" w:lineRule="exact"/>
    </w:pPr>
    <w:rPr>
      <w:rFonts w:ascii="Tahoma" w:eastAsia="Times New Roman" w:hAnsi="Tahoma" w:cs="Tahoma"/>
      <w:sz w:val="20"/>
      <w:szCs w:val="20"/>
    </w:rPr>
  </w:style>
  <w:style w:type="paragraph" w:styleId="Telobesedila2">
    <w:name w:val="Body Text 2"/>
    <w:basedOn w:val="Navaden"/>
    <w:link w:val="Telobesedila2Znak"/>
    <w:rsid w:val="008A7CB4"/>
    <w:pPr>
      <w:spacing w:after="120" w:line="480" w:lineRule="auto"/>
    </w:pPr>
    <w:rPr>
      <w:rFonts w:ascii="Times New Roman" w:eastAsia="Times New Roman" w:hAnsi="Times New Roman" w:cs="Times New Roman"/>
      <w:sz w:val="20"/>
      <w:szCs w:val="20"/>
      <w:lang w:val="en-GB" w:eastAsia="sl-SI"/>
    </w:rPr>
  </w:style>
  <w:style w:type="character" w:customStyle="1" w:styleId="Telobesedila2Znak">
    <w:name w:val="Telo besedila 2 Znak"/>
    <w:basedOn w:val="Privzetapisavaodstavka"/>
    <w:link w:val="Telobesedila2"/>
    <w:rsid w:val="008A7CB4"/>
    <w:rPr>
      <w:rFonts w:ascii="Times New Roman" w:eastAsia="Times New Roman" w:hAnsi="Times New Roman" w:cs="Times New Roman"/>
      <w:sz w:val="20"/>
      <w:szCs w:val="20"/>
      <w:lang w:val="en-GB" w:eastAsia="sl-SI"/>
    </w:rPr>
  </w:style>
  <w:style w:type="paragraph" w:styleId="Telobesedila-zamik">
    <w:name w:val="Body Text Indent"/>
    <w:basedOn w:val="Navaden"/>
    <w:link w:val="Telobesedila-zamikZnak"/>
    <w:rsid w:val="008A7CB4"/>
    <w:pPr>
      <w:spacing w:after="120" w:line="240" w:lineRule="auto"/>
      <w:ind w:left="283"/>
    </w:pPr>
    <w:rPr>
      <w:rFonts w:ascii="Arial" w:eastAsia="Times New Roman" w:hAnsi="Arial" w:cs="Times New Roman"/>
      <w:sz w:val="20"/>
      <w:szCs w:val="24"/>
      <w:lang w:val="en-GB"/>
    </w:rPr>
  </w:style>
  <w:style w:type="character" w:customStyle="1" w:styleId="Telobesedila-zamikZnak">
    <w:name w:val="Telo besedila - zamik Znak"/>
    <w:basedOn w:val="Privzetapisavaodstavka"/>
    <w:link w:val="Telobesedila-zamik"/>
    <w:rsid w:val="008A7CB4"/>
    <w:rPr>
      <w:rFonts w:ascii="Arial" w:eastAsia="Times New Roman" w:hAnsi="Arial" w:cs="Times New Roman"/>
      <w:sz w:val="20"/>
      <w:szCs w:val="24"/>
      <w:lang w:val="en-GB"/>
    </w:rPr>
  </w:style>
  <w:style w:type="table" w:customStyle="1" w:styleId="Tabelamrea1">
    <w:name w:val="Tabela – mreža1"/>
    <w:basedOn w:val="Navadnatabela"/>
    <w:next w:val="Tabelamrea"/>
    <w:uiPriority w:val="59"/>
    <w:rsid w:val="00717E66"/>
    <w:pPr>
      <w:spacing w:after="0" w:line="240" w:lineRule="auto"/>
    </w:pPr>
    <w:rPr>
      <w:rFonts w:asciiTheme="majorHAnsi" w:eastAsiaTheme="majorEastAsia" w:hAnsiTheme="majorHAnsi" w:cstheme="maj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slov3Znak">
    <w:name w:val="Naslov 3 Znak"/>
    <w:basedOn w:val="Privzetapisavaodstavka"/>
    <w:link w:val="Naslov3"/>
    <w:uiPriority w:val="9"/>
    <w:semiHidden/>
    <w:rsid w:val="00E35433"/>
    <w:rPr>
      <w:rFonts w:ascii="Cambria" w:eastAsia="Times New Roman" w:hAnsi="Cambria" w:cs="Times New Roman"/>
      <w:i/>
      <w:iCs/>
      <w:smallCaps/>
      <w:spacing w:val="5"/>
      <w:sz w:val="26"/>
      <w:szCs w:val="26"/>
    </w:rPr>
  </w:style>
  <w:style w:type="character" w:customStyle="1" w:styleId="Naslov4Znak">
    <w:name w:val="Naslov 4 Znak"/>
    <w:basedOn w:val="Privzetapisavaodstavka"/>
    <w:link w:val="Naslov4"/>
    <w:uiPriority w:val="9"/>
    <w:semiHidden/>
    <w:rsid w:val="00E35433"/>
    <w:rPr>
      <w:rFonts w:ascii="Cambria" w:eastAsia="Times New Roman" w:hAnsi="Cambria" w:cs="Times New Roman"/>
      <w:b/>
      <w:bCs/>
      <w:spacing w:val="5"/>
      <w:sz w:val="24"/>
      <w:szCs w:val="24"/>
    </w:rPr>
  </w:style>
  <w:style w:type="character" w:customStyle="1" w:styleId="Naslov5Znak">
    <w:name w:val="Naslov 5 Znak"/>
    <w:basedOn w:val="Privzetapisavaodstavka"/>
    <w:link w:val="Naslov5"/>
    <w:uiPriority w:val="9"/>
    <w:semiHidden/>
    <w:rsid w:val="00E35433"/>
    <w:rPr>
      <w:rFonts w:ascii="Cambria" w:eastAsia="Times New Roman" w:hAnsi="Cambria" w:cs="Times New Roman"/>
      <w:i/>
      <w:iCs/>
      <w:sz w:val="24"/>
      <w:szCs w:val="24"/>
    </w:rPr>
  </w:style>
  <w:style w:type="character" w:customStyle="1" w:styleId="Naslov6Znak">
    <w:name w:val="Naslov 6 Znak"/>
    <w:basedOn w:val="Privzetapisavaodstavka"/>
    <w:link w:val="Naslov6"/>
    <w:uiPriority w:val="9"/>
    <w:semiHidden/>
    <w:rsid w:val="00E35433"/>
    <w:rPr>
      <w:rFonts w:ascii="Cambria" w:eastAsia="Times New Roman" w:hAnsi="Cambria" w:cs="Times New Roman"/>
      <w:b/>
      <w:bCs/>
      <w:color w:val="595959"/>
      <w:spacing w:val="5"/>
      <w:shd w:val="clear" w:color="auto" w:fill="FFFFFF"/>
    </w:rPr>
  </w:style>
  <w:style w:type="character" w:customStyle="1" w:styleId="Naslov7Znak">
    <w:name w:val="Naslov 7 Znak"/>
    <w:basedOn w:val="Privzetapisavaodstavka"/>
    <w:link w:val="Naslov7"/>
    <w:uiPriority w:val="9"/>
    <w:semiHidden/>
    <w:rsid w:val="00E35433"/>
    <w:rPr>
      <w:rFonts w:ascii="Cambria" w:eastAsia="Times New Roman" w:hAnsi="Cambria" w:cs="Times New Roman"/>
      <w:b/>
      <w:bCs/>
      <w:i/>
      <w:iCs/>
      <w:color w:val="5A5A5A"/>
      <w:sz w:val="20"/>
      <w:szCs w:val="20"/>
    </w:rPr>
  </w:style>
  <w:style w:type="character" w:customStyle="1" w:styleId="Naslov8Znak">
    <w:name w:val="Naslov 8 Znak"/>
    <w:basedOn w:val="Privzetapisavaodstavka"/>
    <w:link w:val="Naslov8"/>
    <w:uiPriority w:val="9"/>
    <w:semiHidden/>
    <w:rsid w:val="00E35433"/>
    <w:rPr>
      <w:rFonts w:ascii="Cambria" w:eastAsia="Times New Roman" w:hAnsi="Cambria" w:cs="Times New Roman"/>
      <w:b/>
      <w:bCs/>
      <w:color w:val="7F7F7F"/>
      <w:sz w:val="20"/>
      <w:szCs w:val="20"/>
    </w:rPr>
  </w:style>
  <w:style w:type="character" w:customStyle="1" w:styleId="Naslov9Znak">
    <w:name w:val="Naslov 9 Znak"/>
    <w:basedOn w:val="Privzetapisavaodstavka"/>
    <w:link w:val="Naslov9"/>
    <w:uiPriority w:val="9"/>
    <w:semiHidden/>
    <w:rsid w:val="00E35433"/>
    <w:rPr>
      <w:rFonts w:ascii="Cambria" w:eastAsia="Times New Roman" w:hAnsi="Cambria" w:cs="Times New Roman"/>
      <w:b/>
      <w:bCs/>
      <w:i/>
      <w:iCs/>
      <w:color w:val="7F7F7F"/>
      <w:sz w:val="18"/>
      <w:szCs w:val="18"/>
    </w:rPr>
  </w:style>
  <w:style w:type="paragraph" w:styleId="Podnaslov">
    <w:name w:val="Subtitle"/>
    <w:basedOn w:val="Navaden"/>
    <w:next w:val="Navaden"/>
    <w:link w:val="PodnaslovZnak"/>
    <w:uiPriority w:val="11"/>
    <w:qFormat/>
    <w:rsid w:val="00E35433"/>
    <w:rPr>
      <w:rFonts w:ascii="Cambria" w:eastAsia="Times New Roman" w:hAnsi="Cambria" w:cs="Times New Roman"/>
      <w:i/>
      <w:iCs/>
      <w:smallCaps/>
      <w:spacing w:val="10"/>
      <w:sz w:val="28"/>
      <w:szCs w:val="28"/>
    </w:rPr>
  </w:style>
  <w:style w:type="character" w:customStyle="1" w:styleId="PodnaslovZnak">
    <w:name w:val="Podnaslov Znak"/>
    <w:basedOn w:val="Privzetapisavaodstavka"/>
    <w:link w:val="Podnaslov"/>
    <w:uiPriority w:val="11"/>
    <w:rsid w:val="00E35433"/>
    <w:rPr>
      <w:rFonts w:ascii="Cambria" w:eastAsia="Times New Roman" w:hAnsi="Cambria" w:cs="Times New Roman"/>
      <w:i/>
      <w:iCs/>
      <w:smallCaps/>
      <w:spacing w:val="10"/>
      <w:sz w:val="28"/>
      <w:szCs w:val="28"/>
    </w:rPr>
  </w:style>
  <w:style w:type="character" w:styleId="Poudarek">
    <w:name w:val="Emphasis"/>
    <w:uiPriority w:val="20"/>
    <w:qFormat/>
    <w:rsid w:val="00E35433"/>
    <w:rPr>
      <w:b/>
      <w:bCs/>
      <w:i/>
      <w:iCs/>
      <w:spacing w:val="10"/>
    </w:rPr>
  </w:style>
  <w:style w:type="paragraph" w:styleId="Citat">
    <w:name w:val="Quote"/>
    <w:basedOn w:val="Navaden"/>
    <w:next w:val="Navaden"/>
    <w:link w:val="CitatZnak"/>
    <w:uiPriority w:val="29"/>
    <w:qFormat/>
    <w:rsid w:val="00E35433"/>
    <w:rPr>
      <w:rFonts w:ascii="Cambria" w:eastAsia="Times New Roman" w:hAnsi="Cambria" w:cs="Times New Roman"/>
      <w:i/>
      <w:iCs/>
    </w:rPr>
  </w:style>
  <w:style w:type="character" w:customStyle="1" w:styleId="CitatZnak">
    <w:name w:val="Citat Znak"/>
    <w:basedOn w:val="Privzetapisavaodstavka"/>
    <w:link w:val="Citat"/>
    <w:uiPriority w:val="29"/>
    <w:rsid w:val="00E35433"/>
    <w:rPr>
      <w:rFonts w:ascii="Cambria" w:eastAsia="Times New Roman" w:hAnsi="Cambria" w:cs="Times New Roman"/>
      <w:i/>
      <w:iCs/>
    </w:rPr>
  </w:style>
  <w:style w:type="paragraph" w:styleId="Intenzivencitat">
    <w:name w:val="Intense Quote"/>
    <w:basedOn w:val="Navaden"/>
    <w:next w:val="Navaden"/>
    <w:link w:val="IntenzivencitatZnak"/>
    <w:uiPriority w:val="30"/>
    <w:qFormat/>
    <w:rsid w:val="00E35433"/>
    <w:pPr>
      <w:pBdr>
        <w:top w:val="single" w:sz="4" w:space="10" w:color="auto"/>
        <w:bottom w:val="single" w:sz="4" w:space="10" w:color="auto"/>
      </w:pBdr>
      <w:spacing w:before="240" w:after="240" w:line="300" w:lineRule="auto"/>
      <w:ind w:left="1152" w:right="1152"/>
      <w:jc w:val="both"/>
    </w:pPr>
    <w:rPr>
      <w:rFonts w:ascii="Cambria" w:eastAsia="Times New Roman" w:hAnsi="Cambria" w:cs="Times New Roman"/>
      <w:i/>
      <w:iCs/>
    </w:rPr>
  </w:style>
  <w:style w:type="character" w:customStyle="1" w:styleId="IntenzivencitatZnak">
    <w:name w:val="Intenziven citat Znak"/>
    <w:basedOn w:val="Privzetapisavaodstavka"/>
    <w:link w:val="Intenzivencitat"/>
    <w:uiPriority w:val="30"/>
    <w:rsid w:val="00E35433"/>
    <w:rPr>
      <w:rFonts w:ascii="Cambria" w:eastAsia="Times New Roman" w:hAnsi="Cambria" w:cs="Times New Roman"/>
      <w:i/>
      <w:iCs/>
    </w:rPr>
  </w:style>
  <w:style w:type="character" w:styleId="Neenpoudarek">
    <w:name w:val="Subtle Emphasis"/>
    <w:uiPriority w:val="19"/>
    <w:qFormat/>
    <w:rsid w:val="00E35433"/>
    <w:rPr>
      <w:i/>
      <w:iCs/>
    </w:rPr>
  </w:style>
  <w:style w:type="character" w:styleId="Intenzivenpoudarek">
    <w:name w:val="Intense Emphasis"/>
    <w:uiPriority w:val="21"/>
    <w:qFormat/>
    <w:rsid w:val="00E35433"/>
    <w:rPr>
      <w:b/>
      <w:bCs/>
      <w:i/>
      <w:iCs/>
    </w:rPr>
  </w:style>
  <w:style w:type="character" w:styleId="Neensklic">
    <w:name w:val="Subtle Reference"/>
    <w:uiPriority w:val="31"/>
    <w:qFormat/>
    <w:rsid w:val="00E35433"/>
    <w:rPr>
      <w:smallCaps/>
    </w:rPr>
  </w:style>
  <w:style w:type="character" w:styleId="Intenzivensklic">
    <w:name w:val="Intense Reference"/>
    <w:uiPriority w:val="32"/>
    <w:qFormat/>
    <w:rsid w:val="00E35433"/>
    <w:rPr>
      <w:b/>
      <w:bCs/>
      <w:smallCaps/>
    </w:rPr>
  </w:style>
  <w:style w:type="character" w:styleId="Naslovknjige">
    <w:name w:val="Book Title"/>
    <w:uiPriority w:val="33"/>
    <w:qFormat/>
    <w:rsid w:val="00E35433"/>
    <w:rPr>
      <w:i/>
      <w:iCs/>
      <w:smallCaps/>
      <w:spacing w:val="5"/>
    </w:rPr>
  </w:style>
  <w:style w:type="paragraph" w:customStyle="1" w:styleId="Poroila">
    <w:name w:val="Poročila"/>
    <w:basedOn w:val="Navaden"/>
    <w:rsid w:val="00E35433"/>
    <w:pPr>
      <w:spacing w:after="0" w:line="240" w:lineRule="auto"/>
    </w:pPr>
    <w:rPr>
      <w:rFonts w:ascii="Arial" w:eastAsia="Times New Roman" w:hAnsi="Arial" w:cs="Times New Roman"/>
      <w:szCs w:val="20"/>
      <w:lang w:eastAsia="sl-SI"/>
    </w:rPr>
  </w:style>
  <w:style w:type="character" w:customStyle="1" w:styleId="navadnicrnitext1">
    <w:name w:val="navadni_crni_text1"/>
    <w:rsid w:val="00E35433"/>
    <w:rPr>
      <w:rFonts w:ascii="Tahoma" w:hAnsi="Tahoma" w:cs="Tahoma" w:hint="default"/>
      <w:color w:val="000000"/>
      <w:sz w:val="20"/>
      <w:szCs w:val="20"/>
    </w:rPr>
  </w:style>
  <w:style w:type="paragraph" w:customStyle="1" w:styleId="Default">
    <w:name w:val="Default"/>
    <w:rsid w:val="00E35433"/>
    <w:pPr>
      <w:autoSpaceDE w:val="0"/>
      <w:autoSpaceDN w:val="0"/>
      <w:adjustRightInd w:val="0"/>
      <w:spacing w:after="0" w:line="240" w:lineRule="auto"/>
    </w:pPr>
    <w:rPr>
      <w:rFonts w:ascii="Arial" w:eastAsia="Times New Roman" w:hAnsi="Arial" w:cs="Arial"/>
      <w:color w:val="000000"/>
      <w:sz w:val="24"/>
      <w:szCs w:val="24"/>
      <w:lang w:eastAsia="sl-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49493854">
      <w:bodyDiv w:val="1"/>
      <w:marLeft w:val="0"/>
      <w:marRight w:val="0"/>
      <w:marTop w:val="0"/>
      <w:marBottom w:val="0"/>
      <w:divBdr>
        <w:top w:val="none" w:sz="0" w:space="0" w:color="auto"/>
        <w:left w:val="none" w:sz="0" w:space="0" w:color="auto"/>
        <w:bottom w:val="none" w:sz="0" w:space="0" w:color="auto"/>
        <w:right w:val="none" w:sz="0" w:space="0" w:color="auto"/>
      </w:divBdr>
    </w:div>
    <w:div w:id="908923815">
      <w:bodyDiv w:val="1"/>
      <w:marLeft w:val="0"/>
      <w:marRight w:val="0"/>
      <w:marTop w:val="0"/>
      <w:marBottom w:val="0"/>
      <w:divBdr>
        <w:top w:val="none" w:sz="0" w:space="0" w:color="auto"/>
        <w:left w:val="none" w:sz="0" w:space="0" w:color="auto"/>
        <w:bottom w:val="none" w:sz="0" w:space="0" w:color="auto"/>
        <w:right w:val="none" w:sz="0" w:space="0" w:color="auto"/>
      </w:divBdr>
      <w:divsChild>
        <w:div w:id="621349079">
          <w:marLeft w:val="0"/>
          <w:marRight w:val="0"/>
          <w:marTop w:val="0"/>
          <w:marBottom w:val="0"/>
          <w:divBdr>
            <w:top w:val="none" w:sz="0" w:space="0" w:color="auto"/>
            <w:left w:val="none" w:sz="0" w:space="0" w:color="auto"/>
            <w:bottom w:val="none" w:sz="0" w:space="0" w:color="auto"/>
            <w:right w:val="none" w:sz="0" w:space="0" w:color="auto"/>
          </w:divBdr>
          <w:divsChild>
            <w:div w:id="217132683">
              <w:marLeft w:val="0"/>
              <w:marRight w:val="60"/>
              <w:marTop w:val="0"/>
              <w:marBottom w:val="0"/>
              <w:divBdr>
                <w:top w:val="none" w:sz="0" w:space="0" w:color="auto"/>
                <w:left w:val="none" w:sz="0" w:space="0" w:color="auto"/>
                <w:bottom w:val="none" w:sz="0" w:space="0" w:color="auto"/>
                <w:right w:val="none" w:sz="0" w:space="0" w:color="auto"/>
              </w:divBdr>
              <w:divsChild>
                <w:div w:id="1949193853">
                  <w:marLeft w:val="0"/>
                  <w:marRight w:val="0"/>
                  <w:marTop w:val="0"/>
                  <w:marBottom w:val="150"/>
                  <w:divBdr>
                    <w:top w:val="none" w:sz="0" w:space="0" w:color="auto"/>
                    <w:left w:val="none" w:sz="0" w:space="0" w:color="auto"/>
                    <w:bottom w:val="none" w:sz="0" w:space="0" w:color="auto"/>
                    <w:right w:val="none" w:sz="0" w:space="0" w:color="auto"/>
                  </w:divBdr>
                  <w:divsChild>
                    <w:div w:id="1843625869">
                      <w:marLeft w:val="0"/>
                      <w:marRight w:val="0"/>
                      <w:marTop w:val="0"/>
                      <w:marBottom w:val="0"/>
                      <w:divBdr>
                        <w:top w:val="none" w:sz="0" w:space="0" w:color="auto"/>
                        <w:left w:val="none" w:sz="0" w:space="0" w:color="auto"/>
                        <w:bottom w:val="none" w:sz="0" w:space="0" w:color="auto"/>
                        <w:right w:val="none" w:sz="0" w:space="0" w:color="auto"/>
                      </w:divBdr>
                      <w:divsChild>
                        <w:div w:id="1069814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05474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uradni-list.si/1/objava.jsp?sop=2004-01-4233" TargetMode="External"/><Relationship Id="rId21" Type="http://schemas.openxmlformats.org/officeDocument/2006/relationships/hyperlink" Target="URL://geoprostor.net" TargetMode="External"/><Relationship Id="rId42" Type="http://schemas.openxmlformats.org/officeDocument/2006/relationships/hyperlink" Target="http://www.uradni-list.si/1/objava.jsp?sop=2003-21-0016" TargetMode="External"/><Relationship Id="rId63" Type="http://schemas.openxmlformats.org/officeDocument/2006/relationships/hyperlink" Target="http://www.uradni-list.si/1/objava.jsp?sop=2013-01-0950" TargetMode="External"/><Relationship Id="rId84" Type="http://schemas.openxmlformats.org/officeDocument/2006/relationships/hyperlink" Target="http://www.uradni-list.si/1/content?id=122720" TargetMode="External"/><Relationship Id="rId138" Type="http://schemas.openxmlformats.org/officeDocument/2006/relationships/hyperlink" Target="http://www.uradni-list.si/1/objava.jsp?sop=2013-01-3445" TargetMode="External"/><Relationship Id="rId159" Type="http://schemas.openxmlformats.org/officeDocument/2006/relationships/hyperlink" Target="http://www.uradni-list.si/1/objava.jsp?sop=2008-01-1744" TargetMode="External"/><Relationship Id="rId170" Type="http://schemas.openxmlformats.org/officeDocument/2006/relationships/hyperlink" Target="http://www.uradni-list.si/1/objava.jsp?sop=2010-01-0254" TargetMode="External"/><Relationship Id="rId191" Type="http://schemas.openxmlformats.org/officeDocument/2006/relationships/hyperlink" Target="http://www.uradni-list.si/1/objava.jsp?sop=2014-01-1069" TargetMode="External"/><Relationship Id="rId205" Type="http://schemas.openxmlformats.org/officeDocument/2006/relationships/hyperlink" Target="http://www.uradni-list.si/1/objava.jsp?sop=2015-01-0992" TargetMode="External"/><Relationship Id="rId226" Type="http://schemas.openxmlformats.org/officeDocument/2006/relationships/hyperlink" Target="http://www.uradni-list.si/1/objava.jsp?sop=2010-01-5732" TargetMode="External"/><Relationship Id="rId247" Type="http://schemas.openxmlformats.org/officeDocument/2006/relationships/hyperlink" Target="http://www.uradni-list.si/1/objava.jsp?sop=2010-01-4868" TargetMode="External"/><Relationship Id="rId107" Type="http://schemas.openxmlformats.org/officeDocument/2006/relationships/hyperlink" Target="http://www.uradni-list.si/1/objava.jsp?sop=2009-01-4981" TargetMode="External"/><Relationship Id="rId268" Type="http://schemas.openxmlformats.org/officeDocument/2006/relationships/hyperlink" Target="http://www.uradni-list.si/1/objava.jsp?urlurid=20133602" TargetMode="External"/><Relationship Id="rId11" Type="http://schemas.openxmlformats.org/officeDocument/2006/relationships/hyperlink" Target="http://www.uradni-list.si/1/objava.jsp?sop=2010-01-4305" TargetMode="External"/><Relationship Id="rId32" Type="http://schemas.openxmlformats.org/officeDocument/2006/relationships/hyperlink" Target="http://www.uradni-list.si/1/objava.jsp?sop=2008-01-3026" TargetMode="External"/><Relationship Id="rId53" Type="http://schemas.openxmlformats.org/officeDocument/2006/relationships/hyperlink" Target="http://www.uradni-list.si/1/objava.jsp?urlurid=20054890" TargetMode="External"/><Relationship Id="rId74" Type="http://schemas.openxmlformats.org/officeDocument/2006/relationships/hyperlink" Target="http://www.uradni-list.si/1/content?id=39758&amp;part=u&amp;highlight=Pravilnik+o+prezra&#269;evanju+in+klimatizaciji+stavb" TargetMode="External"/><Relationship Id="rId128" Type="http://schemas.openxmlformats.org/officeDocument/2006/relationships/hyperlink" Target="http://www.uradni-list.si/1/objava.jsp?urlid=200834&amp;stevilka=1359" TargetMode="External"/><Relationship Id="rId149" Type="http://schemas.openxmlformats.org/officeDocument/2006/relationships/hyperlink" Target="http://www.uradni-list.si/1/objava.jsp?sop=2013-01-1914" TargetMode="External"/><Relationship Id="rId5" Type="http://schemas.openxmlformats.org/officeDocument/2006/relationships/webSettings" Target="webSettings.xml"/><Relationship Id="rId95" Type="http://schemas.openxmlformats.org/officeDocument/2006/relationships/hyperlink" Target="http://www.uradni-list.si/1/objava.jsp?sop=2014-01-2266" TargetMode="External"/><Relationship Id="rId160" Type="http://schemas.openxmlformats.org/officeDocument/2006/relationships/hyperlink" Target="http://www.uradni-list.si/1/objava.jsp?sop=2011-01-1304" TargetMode="External"/><Relationship Id="rId181" Type="http://schemas.openxmlformats.org/officeDocument/2006/relationships/hyperlink" Target="http://www.uradni-list.si/1/objava.jsp?sop=2007-01-3161" TargetMode="External"/><Relationship Id="rId216" Type="http://schemas.openxmlformats.org/officeDocument/2006/relationships/hyperlink" Target="http://www.uradni-list.si/1/objava.jsp?sop=2009-01-4926" TargetMode="External"/><Relationship Id="rId237" Type="http://schemas.openxmlformats.org/officeDocument/2006/relationships/hyperlink" Target="http://www.uradni-list.si/1/objava.jsp?sop=2012-01-1700" TargetMode="External"/><Relationship Id="rId258" Type="http://schemas.openxmlformats.org/officeDocument/2006/relationships/hyperlink" Target="http://www.uradni-list.si/1/objava.jsp?urlurid=20082417" TargetMode="External"/><Relationship Id="rId279" Type="http://schemas.openxmlformats.org/officeDocument/2006/relationships/footer" Target="footer1.xml"/><Relationship Id="rId22" Type="http://schemas.openxmlformats.org/officeDocument/2006/relationships/hyperlink" Target="URL:http://rkg.gov.si/GERK" TargetMode="External"/><Relationship Id="rId43" Type="http://schemas.openxmlformats.org/officeDocument/2006/relationships/hyperlink" Target="http://www.uradni-list.si/1/objava.jsp?sop=2003-01-2857" TargetMode="External"/><Relationship Id="rId64" Type="http://schemas.openxmlformats.org/officeDocument/2006/relationships/hyperlink" Target="http://www.uradni-list.si/1/objava.jsp?sop=2008-01-2336" TargetMode="External"/><Relationship Id="rId118" Type="http://schemas.openxmlformats.org/officeDocument/2006/relationships/hyperlink" Target="http://www.uradni-list.si/1/objava.jsp?sop=2006-01-2567" TargetMode="External"/><Relationship Id="rId139" Type="http://schemas.openxmlformats.org/officeDocument/2006/relationships/hyperlink" Target="http://www.uradni-list.si/1/objava.jsp?sop=2009-01-0312" TargetMode="External"/><Relationship Id="rId85" Type="http://schemas.openxmlformats.org/officeDocument/2006/relationships/hyperlink" Target="http://www.uradni-list.si/1/content?id=124601" TargetMode="External"/><Relationship Id="rId150" Type="http://schemas.openxmlformats.org/officeDocument/2006/relationships/hyperlink" Target="http://www.uradni-list.si/1/objava.jsp?sop=2008-01-1364" TargetMode="External"/><Relationship Id="rId171" Type="http://schemas.openxmlformats.org/officeDocument/2006/relationships/hyperlink" Target="http://www.uradni-list.si/1/objava.jsp?sop=2014-01-1918" TargetMode="External"/><Relationship Id="rId192" Type="http://schemas.openxmlformats.org/officeDocument/2006/relationships/hyperlink" Target="http://www.uradni-list.si/1/objava.jsp?sop=2015-01-1327" TargetMode="External"/><Relationship Id="rId206" Type="http://schemas.openxmlformats.org/officeDocument/2006/relationships/hyperlink" Target="http://www.uradni-list.si/1/objava.jsp?sop=2016-01-0340" TargetMode="External"/><Relationship Id="rId227" Type="http://schemas.openxmlformats.org/officeDocument/2006/relationships/hyperlink" Target="http://www.uradni-list.si/1/objava.jsp?sop=2015-01-3920" TargetMode="External"/><Relationship Id="rId248" Type="http://schemas.openxmlformats.org/officeDocument/2006/relationships/hyperlink" Target="http://www.uradni-list.si/1/objava.jsp?sop=2011-01-2039" TargetMode="External"/><Relationship Id="rId269" Type="http://schemas.openxmlformats.org/officeDocument/2006/relationships/hyperlink" Target="http://www.uradni-list.si/1/objava.jsp?urlurid=20141618" TargetMode="External"/><Relationship Id="rId12" Type="http://schemas.openxmlformats.org/officeDocument/2006/relationships/hyperlink" Target="http://www.uradni-list.si/1/objava.jsp?sop=2011-01-2042" TargetMode="External"/><Relationship Id="rId33" Type="http://schemas.openxmlformats.org/officeDocument/2006/relationships/hyperlink" Target="http://www.uradni-list.si/1/objava.jsp?sop=2009-01-4890" TargetMode="External"/><Relationship Id="rId108" Type="http://schemas.openxmlformats.org/officeDocument/2006/relationships/hyperlink" Target="http://www.uradni-list.si/1/objava.jsp?sop=2010-01-3503" TargetMode="External"/><Relationship Id="rId129" Type="http://schemas.openxmlformats.org/officeDocument/2006/relationships/hyperlink" Target="http://www.uradni-list.si/1/content?id=97775" TargetMode="External"/><Relationship Id="rId280" Type="http://schemas.openxmlformats.org/officeDocument/2006/relationships/fontTable" Target="fontTable.xml"/><Relationship Id="rId54" Type="http://schemas.openxmlformats.org/officeDocument/2006/relationships/hyperlink" Target="http://www.uradni-list.si/1/objava.jsp?urlurid=20076414" TargetMode="External"/><Relationship Id="rId75" Type="http://schemas.openxmlformats.org/officeDocument/2006/relationships/hyperlink" Target="http://www.pisrs.si/Pis.web/pregledPredpisa?id=ZAKO1545" TargetMode="External"/><Relationship Id="rId96" Type="http://schemas.openxmlformats.org/officeDocument/2006/relationships/hyperlink" Target="http://www.uradni-list.si/1/objava.jsp?sop=2005-01-3253" TargetMode="External"/><Relationship Id="rId140" Type="http://schemas.openxmlformats.org/officeDocument/2006/relationships/hyperlink" Target="http://www.uradni-list.si/1/objava.jsp?sop=2011-01-3448" TargetMode="External"/><Relationship Id="rId161" Type="http://schemas.openxmlformats.org/officeDocument/2006/relationships/hyperlink" Target="http://www.uradni-list.si/1/objava.jsp?sop=2012-01-3498" TargetMode="External"/><Relationship Id="rId182" Type="http://schemas.openxmlformats.org/officeDocument/2006/relationships/hyperlink" Target="http://www.uradni-list.si/1/objava.jsp?sop=2008-01-1893" TargetMode="External"/><Relationship Id="rId217" Type="http://schemas.openxmlformats.org/officeDocument/2006/relationships/hyperlink" Target="http://www.uradni-list.si/1/objava.jsp?sop=2010-01-5732" TargetMode="External"/><Relationship Id="rId6" Type="http://schemas.openxmlformats.org/officeDocument/2006/relationships/footnotes" Target="footnotes.xml"/><Relationship Id="rId238" Type="http://schemas.openxmlformats.org/officeDocument/2006/relationships/hyperlink" Target="http://www.uradni-list.si/1/objava.jsp?sop=2014-01-0542" TargetMode="External"/><Relationship Id="rId259" Type="http://schemas.openxmlformats.org/officeDocument/2006/relationships/hyperlink" Target="http://www.uradni-list.si/1/objava.jsp?urlurid=20122418" TargetMode="External"/><Relationship Id="rId23" Type="http://schemas.openxmlformats.org/officeDocument/2006/relationships/image" Target="media/image4.emf"/><Relationship Id="rId119" Type="http://schemas.openxmlformats.org/officeDocument/2006/relationships/hyperlink" Target="http://www.uradni-list.si/1/objava.jsp?sop=2010-01-0254" TargetMode="External"/><Relationship Id="rId270" Type="http://schemas.openxmlformats.org/officeDocument/2006/relationships/hyperlink" Target="http://www.uradni-list.si/1/objava.jsp?urlurid=20023237" TargetMode="External"/><Relationship Id="rId44" Type="http://schemas.openxmlformats.org/officeDocument/2006/relationships/hyperlink" Target="http://www.uradni-list.si/1/objava.jsp?sop=2007-01-1761" TargetMode="External"/><Relationship Id="rId65" Type="http://schemas.openxmlformats.org/officeDocument/2006/relationships/hyperlink" Target="http://www.uradni-list.si/1/objava.jsp?sop=2004-01-1359" TargetMode="External"/><Relationship Id="rId86" Type="http://schemas.openxmlformats.org/officeDocument/2006/relationships/hyperlink" Target="http://www.uradni-list.si/1/objava.jsp?sop=2007-01-4162" TargetMode="External"/><Relationship Id="rId130" Type="http://schemas.openxmlformats.org/officeDocument/2006/relationships/hyperlink" Target="http://www.uradni-list.si/1/objava.jsp?sop=2008-01-1360" TargetMode="External"/><Relationship Id="rId151" Type="http://schemas.openxmlformats.org/officeDocument/2006/relationships/hyperlink" Target="http://www.uradni-list.si/1/content?id=37466" TargetMode="External"/><Relationship Id="rId172" Type="http://schemas.openxmlformats.org/officeDocument/2006/relationships/hyperlink" Target="http://www.uradni-list.si/1/objava.jsp?sop=2004-01-5407" TargetMode="External"/><Relationship Id="rId193" Type="http://schemas.openxmlformats.org/officeDocument/2006/relationships/hyperlink" Target="http://www.uradni-list.si/1/objava.jsp?sop=2011-01-3086" TargetMode="External"/><Relationship Id="rId202" Type="http://schemas.openxmlformats.org/officeDocument/2006/relationships/hyperlink" Target="http://www.uradni-list.si/1/objava.jsp?sop=2013-01-2521" TargetMode="External"/><Relationship Id="rId207" Type="http://schemas.openxmlformats.org/officeDocument/2006/relationships/hyperlink" Target="http://www.uradni-list.si/1/objava.jsp?sop=2004-01-0630" TargetMode="External"/><Relationship Id="rId223" Type="http://schemas.openxmlformats.org/officeDocument/2006/relationships/hyperlink" Target="http://www.uradni-list.si/1/objava.jsp?sop=2008-01-2113" TargetMode="External"/><Relationship Id="rId228" Type="http://schemas.openxmlformats.org/officeDocument/2006/relationships/hyperlink" Target="http://www.uradni-list.si/1/objava.jsp?sop=2014-01-0381" TargetMode="External"/><Relationship Id="rId244" Type="http://schemas.openxmlformats.org/officeDocument/2006/relationships/hyperlink" Target="http://www.uradni-list.si/1/objava.jsp?sop=2007-01-0611" TargetMode="External"/><Relationship Id="rId249" Type="http://schemas.openxmlformats.org/officeDocument/2006/relationships/hyperlink" Target="http://www.uradni-list.si/1/objava.jsp?sop=2006-01-0970" TargetMode="External"/><Relationship Id="rId13" Type="http://schemas.openxmlformats.org/officeDocument/2006/relationships/hyperlink" Target="http://www.uradni-list.si/1/objava.jsp?sop=2012-01-2413" TargetMode="External"/><Relationship Id="rId18" Type="http://schemas.openxmlformats.org/officeDocument/2006/relationships/image" Target="media/image1.emf"/><Relationship Id="rId39" Type="http://schemas.openxmlformats.org/officeDocument/2006/relationships/hyperlink" Target="http://www.uradni-list.si/1/objava.jsp?sop=2014-01-3190" TargetMode="External"/><Relationship Id="rId109" Type="http://schemas.openxmlformats.org/officeDocument/2006/relationships/hyperlink" Target="http://www.uradni-list.si/1/objava.jsp?sop=2005-01-4558" TargetMode="External"/><Relationship Id="rId260" Type="http://schemas.openxmlformats.org/officeDocument/2006/relationships/hyperlink" Target="http://www.uradni-list.si/1/objava.jsp?urlurid=20133602" TargetMode="External"/><Relationship Id="rId265" Type="http://schemas.openxmlformats.org/officeDocument/2006/relationships/hyperlink" Target="http://www.uradni-list.si/1/objava.jsp?urlurid=20041694" TargetMode="External"/><Relationship Id="rId281" Type="http://schemas.openxmlformats.org/officeDocument/2006/relationships/glossaryDocument" Target="glossary/document.xml"/><Relationship Id="rId34" Type="http://schemas.openxmlformats.org/officeDocument/2006/relationships/hyperlink" Target="http://www.uradni-list.si/1/objava.jsp?sop=2010-01-4305" TargetMode="External"/><Relationship Id="rId50" Type="http://schemas.openxmlformats.org/officeDocument/2006/relationships/hyperlink" Target="http://www.uradni-list.si/1/objava.jsp?urlid=200514&amp;objava=1" TargetMode="External"/><Relationship Id="rId55" Type="http://schemas.openxmlformats.org/officeDocument/2006/relationships/hyperlink" Target="http://www.uradni-list.si/1/objava.jsp?urlurid=20094889" TargetMode="External"/><Relationship Id="rId76" Type="http://schemas.openxmlformats.org/officeDocument/2006/relationships/hyperlink" Target="http://www.uradni-list.si/1/content?id=48407" TargetMode="External"/><Relationship Id="rId97" Type="http://schemas.openxmlformats.org/officeDocument/2006/relationships/hyperlink" Target="http://www.uradni-list.si/1/objava.jsp?sop=2008-01-4490" TargetMode="External"/><Relationship Id="rId104" Type="http://schemas.openxmlformats.org/officeDocument/2006/relationships/hyperlink" Target="http://www.pisrs.si/Pis.web/pregledNpb?idPredpisa=URED5385&amp;idPredpisaChng=URED3653" TargetMode="External"/><Relationship Id="rId120" Type="http://schemas.openxmlformats.org/officeDocument/2006/relationships/hyperlink" Target="http://www.uradni-list.si/1/objava.jsp?sop=2014-01-1918" TargetMode="External"/><Relationship Id="rId125" Type="http://schemas.openxmlformats.org/officeDocument/2006/relationships/hyperlink" Target="http://www.uradni-list.si/1/objava.jsp?sop=2011-01-1405" TargetMode="External"/><Relationship Id="rId141" Type="http://schemas.openxmlformats.org/officeDocument/2006/relationships/hyperlink" Target="http://okolje.arso.gov.si/onesnazevanje_voda/uploads/datoteke/Komunalna_uredba_2015.pdf" TargetMode="External"/><Relationship Id="rId146" Type="http://schemas.openxmlformats.org/officeDocument/2006/relationships/hyperlink" Target="http://www.uradni-list.si/1/objava.jsp?sop=2007-01-1697" TargetMode="External"/><Relationship Id="rId167" Type="http://schemas.openxmlformats.org/officeDocument/2006/relationships/hyperlink" Target="http://www.uradni-list.si/1/objava.jsp?sop=2007-01-3216" TargetMode="External"/><Relationship Id="rId188" Type="http://schemas.openxmlformats.org/officeDocument/2006/relationships/hyperlink" Target="http://www.uradni-list.si/1/objava.jsp?sop=2008-01-1978" TargetMode="External"/><Relationship Id="rId7" Type="http://schemas.openxmlformats.org/officeDocument/2006/relationships/endnotes" Target="endnotes.xml"/><Relationship Id="rId71" Type="http://schemas.openxmlformats.org/officeDocument/2006/relationships/hyperlink" Target="http://www.uradni-list.si/1/objava.jsp?sop=2007-01-1761" TargetMode="External"/><Relationship Id="rId92" Type="http://schemas.openxmlformats.org/officeDocument/2006/relationships/hyperlink" Target="http://www.uradni-list.si/1/objava.jsp?sop=2009-01-1424" TargetMode="External"/><Relationship Id="rId162" Type="http://schemas.openxmlformats.org/officeDocument/2006/relationships/hyperlink" Target="http://www.uradni-list.si/1/objava.jsp?sop=2004-01-2915" TargetMode="External"/><Relationship Id="rId183" Type="http://schemas.openxmlformats.org/officeDocument/2006/relationships/hyperlink" Target="http://www.uradni-list.si/1/objava.jsp?sop=2012-01-0331" TargetMode="External"/><Relationship Id="rId213" Type="http://schemas.openxmlformats.org/officeDocument/2006/relationships/hyperlink" Target="http://www.uradni-list.si/1/objava.jsp?sop=2008-01-2414" TargetMode="External"/><Relationship Id="rId218" Type="http://schemas.openxmlformats.org/officeDocument/2006/relationships/hyperlink" Target="http://www.uradni-list.si/1/objava.jsp?sop=2015-01-0991" TargetMode="External"/><Relationship Id="rId234" Type="http://schemas.openxmlformats.org/officeDocument/2006/relationships/hyperlink" Target="http://www.uradni-list.si/1/objava.jsp?sop=2005-01-5041" TargetMode="External"/><Relationship Id="rId239" Type="http://schemas.openxmlformats.org/officeDocument/2006/relationships/hyperlink" Target="http://www.uradni-list.si/1/objava.jsp?sop=2014-01-0701" TargetMode="External"/><Relationship Id="rId2" Type="http://schemas.openxmlformats.org/officeDocument/2006/relationships/numbering" Target="numbering.xml"/><Relationship Id="rId29" Type="http://schemas.openxmlformats.org/officeDocument/2006/relationships/image" Target="media/image8.emf"/><Relationship Id="rId250" Type="http://schemas.openxmlformats.org/officeDocument/2006/relationships/hyperlink" Target="http://www.uradni-list.si/1/objava.jsp?sop=2006-01-4487" TargetMode="External"/><Relationship Id="rId255" Type="http://schemas.openxmlformats.org/officeDocument/2006/relationships/hyperlink" Target="http://www.uradni-list.si/1/objava.jsp?urlurid=20023237" TargetMode="External"/><Relationship Id="rId271" Type="http://schemas.openxmlformats.org/officeDocument/2006/relationships/hyperlink" Target="http://www.uradni-list.si/1/objava.jsp?urlurid=200464" TargetMode="External"/><Relationship Id="rId276" Type="http://schemas.openxmlformats.org/officeDocument/2006/relationships/hyperlink" Target="http://www.uradni-list.si/1/objava.jsp?urlurid=20141618" TargetMode="External"/><Relationship Id="rId24" Type="http://schemas.openxmlformats.org/officeDocument/2006/relationships/image" Target="media/image5.png"/><Relationship Id="rId40" Type="http://schemas.openxmlformats.org/officeDocument/2006/relationships/hyperlink" Target="http://www.uradni-list.si/1/objava.jsp?sop=2015-01-0505" TargetMode="External"/><Relationship Id="rId45" Type="http://schemas.openxmlformats.org/officeDocument/2006/relationships/hyperlink" Target="http://www.uradni-list.si/1/objava.jsp?sop=2009-01-4889" TargetMode="External"/><Relationship Id="rId66" Type="http://schemas.openxmlformats.org/officeDocument/2006/relationships/hyperlink" Target="http://www.uradni-list.si/1/objava.jsp?sop=2005-01-0305" TargetMode="External"/><Relationship Id="rId87" Type="http://schemas.openxmlformats.org/officeDocument/2006/relationships/hyperlink" Target="http://www.uradni-list.si/1/objava.jsp?sop=2007-01-5462" TargetMode="External"/><Relationship Id="rId110" Type="http://schemas.openxmlformats.org/officeDocument/2006/relationships/hyperlink" Target="http://www.uradni-list.si/1/objava.jsp?sop=2008-01-1365" TargetMode="External"/><Relationship Id="rId115" Type="http://schemas.openxmlformats.org/officeDocument/2006/relationships/hyperlink" Target="http://www.uradni-list.si/1/objava.jsp?sop=2006-01-2098" TargetMode="External"/><Relationship Id="rId131" Type="http://schemas.openxmlformats.org/officeDocument/2006/relationships/hyperlink" Target="http://www.mko.gov.si/fileadmin/mko.gov.si/pageuploads/zakonodaja/varstvo_okolja/operativni_programi/op_komunalni_odpadki.pdf" TargetMode="External"/><Relationship Id="rId136" Type="http://schemas.openxmlformats.org/officeDocument/2006/relationships/hyperlink" Target="http://www.uradni-list.si/1/objava.jsp?sop=2009-01-0437" TargetMode="External"/><Relationship Id="rId157" Type="http://schemas.openxmlformats.org/officeDocument/2006/relationships/hyperlink" Target="http://www.uradni-list.si/1/objava.jsp?sop=2012-01-3498" TargetMode="External"/><Relationship Id="rId178" Type="http://schemas.openxmlformats.org/officeDocument/2006/relationships/hyperlink" Target="http://www.uradni-list.si/1/objava.jsp?sop=2013-01-3558" TargetMode="External"/><Relationship Id="rId61" Type="http://schemas.openxmlformats.org/officeDocument/2006/relationships/hyperlink" Target="http://www.uradni-list.si/1/objava.jsp?sop=2013-01-0654" TargetMode="External"/><Relationship Id="rId82" Type="http://schemas.openxmlformats.org/officeDocument/2006/relationships/hyperlink" Target="http://www.uradni-list.si/1/content?id=109498" TargetMode="External"/><Relationship Id="rId152" Type="http://schemas.openxmlformats.org/officeDocument/2006/relationships/hyperlink" Target="http://www.uradni-list.si/1/content?id=86953" TargetMode="External"/><Relationship Id="rId173" Type="http://schemas.openxmlformats.org/officeDocument/2006/relationships/hyperlink" Target="http://www.uradni-list.si/1/objava.jsp?sop=2006-01-2276" TargetMode="External"/><Relationship Id="rId194" Type="http://schemas.openxmlformats.org/officeDocument/2006/relationships/hyperlink" Target="http://www.uradni-list.si/1/objava.jsp?sop=2012-01-2468" TargetMode="External"/><Relationship Id="rId199" Type="http://schemas.openxmlformats.org/officeDocument/2006/relationships/hyperlink" Target="http://www.uradni-list.si/1/objava.jsp?sop=2006-01-4911" TargetMode="External"/><Relationship Id="rId203" Type="http://schemas.openxmlformats.org/officeDocument/2006/relationships/hyperlink" Target="http://www.uradni-list.si/1/objava.jsp?sop=2013-01-3676" TargetMode="External"/><Relationship Id="rId208" Type="http://schemas.openxmlformats.org/officeDocument/2006/relationships/hyperlink" Target="http://www.uradni-list.si/1/objava.jsp?sop=2006-01-5104" TargetMode="External"/><Relationship Id="rId229" Type="http://schemas.openxmlformats.org/officeDocument/2006/relationships/hyperlink" Target="http://www.uradni-list.si/1/objava.jsp?sop=2006-01-2182" TargetMode="External"/><Relationship Id="rId19" Type="http://schemas.openxmlformats.org/officeDocument/2006/relationships/image" Target="media/image2.emf"/><Relationship Id="rId224" Type="http://schemas.openxmlformats.org/officeDocument/2006/relationships/hyperlink" Target="http://www.uradni-list.si/1/objava.jsp?sop=2008-01-2802" TargetMode="External"/><Relationship Id="rId240" Type="http://schemas.openxmlformats.org/officeDocument/2006/relationships/hyperlink" Target="http://www.uradni-list.si/1/objava.jsp?sop=2014-01-0701" TargetMode="External"/><Relationship Id="rId245" Type="http://schemas.openxmlformats.org/officeDocument/2006/relationships/hyperlink" Target="http://www.uradni-list.si/1/objava.jsp?sop=2013-01-0317" TargetMode="External"/><Relationship Id="rId261" Type="http://schemas.openxmlformats.org/officeDocument/2006/relationships/hyperlink" Target="http://www.uradni-list.si/1/objava.jsp?urlurid=20141618" TargetMode="External"/><Relationship Id="rId266" Type="http://schemas.openxmlformats.org/officeDocument/2006/relationships/hyperlink" Target="http://www.uradni-list.si/1/objava.jsp?urlurid=20082417" TargetMode="External"/><Relationship Id="rId14" Type="http://schemas.openxmlformats.org/officeDocument/2006/relationships/hyperlink" Target="http://www.uradni-list.si/1/objava.jsp?sop=2012-01-2414" TargetMode="External"/><Relationship Id="rId30" Type="http://schemas.openxmlformats.org/officeDocument/2006/relationships/hyperlink" Target="URL://geoprostor.net" TargetMode="External"/><Relationship Id="rId35" Type="http://schemas.openxmlformats.org/officeDocument/2006/relationships/hyperlink" Target="http://www.uradni-list.si/1/objava.jsp?sop=2011-01-2042" TargetMode="External"/><Relationship Id="rId56" Type="http://schemas.openxmlformats.org/officeDocument/2006/relationships/hyperlink" Target="http://www.uradni-list.si/1/objava.jsp?urlurid=20103351" TargetMode="External"/><Relationship Id="rId77" Type="http://schemas.openxmlformats.org/officeDocument/2006/relationships/hyperlink" Target="http://www.uradni-list.si/1/content?id=71886" TargetMode="External"/><Relationship Id="rId100" Type="http://schemas.openxmlformats.org/officeDocument/2006/relationships/hyperlink" Target="http://www.pisrs.si/Pis.web/pregledNpb?idPredpisa=URED4691&amp;idPredpisaChng=URED3653" TargetMode="External"/><Relationship Id="rId105" Type="http://schemas.openxmlformats.org/officeDocument/2006/relationships/hyperlink" Target="http://www.uradni-list.si/1/objava.jsp?sop=2005-01-4558" TargetMode="External"/><Relationship Id="rId126" Type="http://schemas.openxmlformats.org/officeDocument/2006/relationships/hyperlink" Target="http://www.pisrs.si/Pis.web/pregledPredpisa?id=URED6660" TargetMode="External"/><Relationship Id="rId147" Type="http://schemas.openxmlformats.org/officeDocument/2006/relationships/hyperlink" Target="http://www.uradni-list.si/1/objava.jsp?sop=2008-01-3030" TargetMode="External"/><Relationship Id="rId168" Type="http://schemas.openxmlformats.org/officeDocument/2006/relationships/hyperlink" Target="http://www.uradni-list.si/1/objava.jsp?sop=2004-01-4233" TargetMode="External"/><Relationship Id="rId282" Type="http://schemas.openxmlformats.org/officeDocument/2006/relationships/theme" Target="theme/theme1.xml"/><Relationship Id="rId8" Type="http://schemas.openxmlformats.org/officeDocument/2006/relationships/hyperlink" Target="http://www.uradni-list.si/1/objava.jsp?sop=2007-01-1761" TargetMode="External"/><Relationship Id="rId51" Type="http://schemas.openxmlformats.org/officeDocument/2006/relationships/hyperlink" Target="http://www.uradni-list.si/1/objava.jsp?urlurid=20053952" TargetMode="External"/><Relationship Id="rId72" Type="http://schemas.openxmlformats.org/officeDocument/2006/relationships/hyperlink" Target="http://www.uradni-list.si/1/objava.jsp?sop=2009-01-3366" TargetMode="External"/><Relationship Id="rId93" Type="http://schemas.openxmlformats.org/officeDocument/2006/relationships/hyperlink" Target="http://www.uradni-list.si/1/objava.jsp?sop=2011-01-4106" TargetMode="External"/><Relationship Id="rId98" Type="http://schemas.openxmlformats.org/officeDocument/2006/relationships/hyperlink" Target="http://www.uradni-list.si/1/objava.jsp?sop=2005-01-4558" TargetMode="External"/><Relationship Id="rId121" Type="http://schemas.openxmlformats.org/officeDocument/2006/relationships/hyperlink" Target="http://www.uradni-list.si/1/objava.jsp?sop=2015-01-1513" TargetMode="External"/><Relationship Id="rId142" Type="http://schemas.openxmlformats.org/officeDocument/2006/relationships/hyperlink" Target="http://www.uradni-list.si/1/objava.jsp?sop=2005-01-1902" TargetMode="External"/><Relationship Id="rId163" Type="http://schemas.openxmlformats.org/officeDocument/2006/relationships/hyperlink" Target="http://www.uradni-list.si/1/objava.jsp?sop=2006-01-0158" TargetMode="External"/><Relationship Id="rId184" Type="http://schemas.openxmlformats.org/officeDocument/2006/relationships/hyperlink" Target="http://www.uradni-list.si/1/objava.jsp?sop=2013-01-1297" TargetMode="External"/><Relationship Id="rId189" Type="http://schemas.openxmlformats.org/officeDocument/2006/relationships/hyperlink" Target="http://www.uradni-list.si/1/objava.jsp?sop=2012-01-2416" TargetMode="External"/><Relationship Id="rId219" Type="http://schemas.openxmlformats.org/officeDocument/2006/relationships/hyperlink" Target="http://www.uradni-list.si/1/index?edition=2012109" TargetMode="External"/><Relationship Id="rId3" Type="http://schemas.openxmlformats.org/officeDocument/2006/relationships/styles" Target="styles.xml"/><Relationship Id="rId214" Type="http://schemas.openxmlformats.org/officeDocument/2006/relationships/hyperlink" Target="http://www.uradni-list.si/1/objava.jsp?sop=2008-01-3013" TargetMode="External"/><Relationship Id="rId230" Type="http://schemas.openxmlformats.org/officeDocument/2006/relationships/hyperlink" Target="http://www.uradni-list.si/1/objava.jsp?sop=2010-01-5021" TargetMode="External"/><Relationship Id="rId235" Type="http://schemas.openxmlformats.org/officeDocument/2006/relationships/hyperlink" Target="http://www.uradni-list.si/1/objava.jsp?sop=2007-01-4414" TargetMode="External"/><Relationship Id="rId251" Type="http://schemas.openxmlformats.org/officeDocument/2006/relationships/hyperlink" Target="http://www.uradni-list.si/1/objava.jsp?sop=2007-01-6415" TargetMode="External"/><Relationship Id="rId256" Type="http://schemas.openxmlformats.org/officeDocument/2006/relationships/hyperlink" Target="http://www.uradni-list.si/1/objava.jsp?urlurid=200464" TargetMode="External"/><Relationship Id="rId277" Type="http://schemas.openxmlformats.org/officeDocument/2006/relationships/hyperlink" Target="URL://geoprostor.net" TargetMode="External"/><Relationship Id="rId25" Type="http://schemas.openxmlformats.org/officeDocument/2006/relationships/hyperlink" Target="URL://geoprostor.net" TargetMode="External"/><Relationship Id="rId46" Type="http://schemas.openxmlformats.org/officeDocument/2006/relationships/hyperlink" Target="http://www.uradni-list.si/1/objava.jsp?sop=2010-01-4305" TargetMode="External"/><Relationship Id="rId67" Type="http://schemas.openxmlformats.org/officeDocument/2006/relationships/hyperlink" Target="http://www.uradni-list.si/1/objava.jsp?sop=2005-01-3627" TargetMode="External"/><Relationship Id="rId116" Type="http://schemas.openxmlformats.org/officeDocument/2006/relationships/hyperlink" Target="http://www.uradni-list.si/1/objava.jsp?sop=2011-01-0691" TargetMode="External"/><Relationship Id="rId137" Type="http://schemas.openxmlformats.org/officeDocument/2006/relationships/hyperlink" Target="http://www.uradni-list.si/1/objava.jsp?sop=2010-01-5091" TargetMode="External"/><Relationship Id="rId158" Type="http://schemas.openxmlformats.org/officeDocument/2006/relationships/hyperlink" Target="http://www.uradni-list.si/1/objava.jsp?sop=2006-01-1443" TargetMode="External"/><Relationship Id="rId272" Type="http://schemas.openxmlformats.org/officeDocument/2006/relationships/hyperlink" Target="http://www.uradni-list.si/1/objava.jsp?urlurid=20041694" TargetMode="External"/><Relationship Id="rId20" Type="http://schemas.openxmlformats.org/officeDocument/2006/relationships/image" Target="media/image3.png"/><Relationship Id="rId41" Type="http://schemas.openxmlformats.org/officeDocument/2006/relationships/hyperlink" Target="http://www.uradni-list.si/1/objava.jsp?sop=2002-01-5386" TargetMode="External"/><Relationship Id="rId62" Type="http://schemas.openxmlformats.org/officeDocument/2006/relationships/hyperlink" Target="http://www.uradni-list.si/1/objava.jsp?sop=2013-01-0866" TargetMode="External"/><Relationship Id="rId83" Type="http://schemas.openxmlformats.org/officeDocument/2006/relationships/hyperlink" Target="http://www.uradni-list.si/1/content?id=114980" TargetMode="External"/><Relationship Id="rId88" Type="http://schemas.openxmlformats.org/officeDocument/2006/relationships/hyperlink" Target="http://www.uradni-list.si/1/objava.jsp?sop=2010-01-3504" TargetMode="External"/><Relationship Id="rId111" Type="http://schemas.openxmlformats.org/officeDocument/2006/relationships/hyperlink" Target="http://www.uradni-list.si/1/objava.jsp?sop=2009-01-4981" TargetMode="External"/><Relationship Id="rId132" Type="http://schemas.openxmlformats.org/officeDocument/2006/relationships/hyperlink" Target="http://www.uradni-list.si/1/objava.jsp?urlid=200121&amp;stevilka=1189" TargetMode="External"/><Relationship Id="rId153" Type="http://schemas.openxmlformats.org/officeDocument/2006/relationships/hyperlink" Target="http://www.uradni-list.si/1/content?id=109501" TargetMode="External"/><Relationship Id="rId174" Type="http://schemas.openxmlformats.org/officeDocument/2006/relationships/hyperlink" Target="http://www.uradni-list.si/1/objava.jsp?sop=2010-01-1864" TargetMode="External"/><Relationship Id="rId179" Type="http://schemas.openxmlformats.org/officeDocument/2006/relationships/hyperlink" Target="http://www.uradni-list.si/1/objava.jsp?sop=2004-01-2277" TargetMode="External"/><Relationship Id="rId195" Type="http://schemas.openxmlformats.org/officeDocument/2006/relationships/hyperlink" Target="http://www.uradni-list.si/1/objava.jsp?sop=1993-01-1299" TargetMode="External"/><Relationship Id="rId209" Type="http://schemas.openxmlformats.org/officeDocument/2006/relationships/hyperlink" Target="http://www.uradni-list.si/1/objava.jsp?sop=2008-01-0555" TargetMode="External"/><Relationship Id="rId190" Type="http://schemas.openxmlformats.org/officeDocument/2006/relationships/hyperlink" Target="http://www.uradni-list.si/1/objava.jsp?sop=2012-01-3528" TargetMode="External"/><Relationship Id="rId204" Type="http://schemas.openxmlformats.org/officeDocument/2006/relationships/hyperlink" Target="http://www.uradni-list.si/1/objava.jsp?sop=2014-01-0541" TargetMode="External"/><Relationship Id="rId220" Type="http://schemas.openxmlformats.org/officeDocument/2006/relationships/hyperlink" Target="http://www.uradni-list.si/1/objava.jsp?sop=2015-01-3917" TargetMode="External"/><Relationship Id="rId225" Type="http://schemas.openxmlformats.org/officeDocument/2006/relationships/hyperlink" Target="http://www.uradni-list.si/1/objava.jsp?sop=2008-21-2864" TargetMode="External"/><Relationship Id="rId241" Type="http://schemas.openxmlformats.org/officeDocument/2006/relationships/hyperlink" Target="http://www.uradni-list.si/1/objava.jsp?sop=2004-01-1359" TargetMode="External"/><Relationship Id="rId246" Type="http://schemas.openxmlformats.org/officeDocument/2006/relationships/hyperlink" Target="http://www.uradni-list.si/1/objava.jsp?sop=2007-01-5308" TargetMode="External"/><Relationship Id="rId267" Type="http://schemas.openxmlformats.org/officeDocument/2006/relationships/hyperlink" Target="http://www.uradni-list.si/1/objava.jsp?urlurid=20122418" TargetMode="External"/><Relationship Id="rId15" Type="http://schemas.openxmlformats.org/officeDocument/2006/relationships/hyperlink" Target="http://www.uradni-list.si/1/objava.jsp?sop=2012-01-4323" TargetMode="External"/><Relationship Id="rId36" Type="http://schemas.openxmlformats.org/officeDocument/2006/relationships/hyperlink" Target="http://www.uradni-list.si/1/objava.jsp?sop=2012-01-2413" TargetMode="External"/><Relationship Id="rId57" Type="http://schemas.openxmlformats.org/officeDocument/2006/relationships/hyperlink" Target="http://www.uradni-list.si/1/objava.jsp?urlurid=2011827" TargetMode="External"/><Relationship Id="rId106" Type="http://schemas.openxmlformats.org/officeDocument/2006/relationships/hyperlink" Target="http://www.uradni-list.si/1/objava.jsp?sop=2008-01-1365" TargetMode="External"/><Relationship Id="rId127" Type="http://schemas.openxmlformats.org/officeDocument/2006/relationships/hyperlink" Target="http://www.uradni-list.si/1/objava.jsp?urlid=200684&amp;stevilka=3703" TargetMode="External"/><Relationship Id="rId262" Type="http://schemas.openxmlformats.org/officeDocument/2006/relationships/hyperlink" Target="URL://geoprostor.net" TargetMode="External"/><Relationship Id="rId10" Type="http://schemas.openxmlformats.org/officeDocument/2006/relationships/hyperlink" Target="http://www.uradni-list.si/1/objava.jsp?sop=2009-01-4890" TargetMode="External"/><Relationship Id="rId31" Type="http://schemas.openxmlformats.org/officeDocument/2006/relationships/hyperlink" Target="http://www.uradni-list.si/1/objava.jsp?sop=2007-01-1761" TargetMode="External"/><Relationship Id="rId52" Type="http://schemas.openxmlformats.org/officeDocument/2006/relationships/hyperlink" Target="http://www.uradni-list.si/1/objava.jsp?urlurid=20054018" TargetMode="External"/><Relationship Id="rId73" Type="http://schemas.openxmlformats.org/officeDocument/2006/relationships/hyperlink" Target="http://www.uradni-list.si/1/objava.jsp?sop=2003-01-2705" TargetMode="External"/><Relationship Id="rId78" Type="http://schemas.openxmlformats.org/officeDocument/2006/relationships/hyperlink" Target="http://www.uradni-list.si/1/content?id=72890" TargetMode="External"/><Relationship Id="rId94" Type="http://schemas.openxmlformats.org/officeDocument/2006/relationships/hyperlink" Target="http://www.uradni-list.si/1/objava.jsp?sop=2013-01-0777" TargetMode="External"/><Relationship Id="rId99" Type="http://schemas.openxmlformats.org/officeDocument/2006/relationships/hyperlink" Target="http://www.uradni-list.si/1/objava.jsp?sop=2008-01-1365" TargetMode="External"/><Relationship Id="rId101" Type="http://schemas.openxmlformats.org/officeDocument/2006/relationships/hyperlink" Target="http://www.uradni-list.si/1/objava.jsp?sop=2009-01-4981" TargetMode="External"/><Relationship Id="rId122" Type="http://schemas.openxmlformats.org/officeDocument/2006/relationships/hyperlink" Target="http://www.uradni-list.si/1/objava.jsp?sop=2008-01-2966" TargetMode="External"/><Relationship Id="rId143" Type="http://schemas.openxmlformats.org/officeDocument/2006/relationships/hyperlink" Target="http://www.uradni-list.si/1/objava.jsp?sop=2007-01-2463" TargetMode="External"/><Relationship Id="rId148" Type="http://schemas.openxmlformats.org/officeDocument/2006/relationships/hyperlink" Target="http://www.uradni-list.si/1/objava.jsp?sop=2009-01-2955" TargetMode="External"/><Relationship Id="rId164" Type="http://schemas.openxmlformats.org/officeDocument/2006/relationships/hyperlink" Target="http://www.uradni-list.si/1/objava.jsp?sop=2011-01-2728" TargetMode="External"/><Relationship Id="rId169" Type="http://schemas.openxmlformats.org/officeDocument/2006/relationships/hyperlink" Target="http://www.uradni-list.si/1/objava.jsp?sop=2006-01-2567" TargetMode="External"/><Relationship Id="rId185" Type="http://schemas.openxmlformats.org/officeDocument/2006/relationships/hyperlink" Target="http://www.uradni-list.si/1/objava.jsp?sop=2013-21-1402" TargetMode="External"/><Relationship Id="rId4" Type="http://schemas.openxmlformats.org/officeDocument/2006/relationships/settings" Target="settings.xml"/><Relationship Id="rId9" Type="http://schemas.openxmlformats.org/officeDocument/2006/relationships/hyperlink" Target="http://www.uradni-list.si/1/objava.jsp?sop=2008-01-3026" TargetMode="External"/><Relationship Id="rId180" Type="http://schemas.openxmlformats.org/officeDocument/2006/relationships/hyperlink" Target="http://www.uradni-list.si/1/objava.jsp?sop=2004-01-4595" TargetMode="External"/><Relationship Id="rId210" Type="http://schemas.openxmlformats.org/officeDocument/2006/relationships/hyperlink" Target="http://www.uradni-list.si/1/objava.jsp?sop=2014-01-1918" TargetMode="External"/><Relationship Id="rId215" Type="http://schemas.openxmlformats.org/officeDocument/2006/relationships/hyperlink" Target="http://www.uradni-list.si/1/objava.jsp?sop=2009-01-2038" TargetMode="External"/><Relationship Id="rId236" Type="http://schemas.openxmlformats.org/officeDocument/2006/relationships/hyperlink" Target="http://www.uradni-list.si/1/objava.jsp?sop=2007-01-5074" TargetMode="External"/><Relationship Id="rId257" Type="http://schemas.openxmlformats.org/officeDocument/2006/relationships/hyperlink" Target="http://www.uradni-list.si/1/objava.jsp?urlurid=20041694" TargetMode="External"/><Relationship Id="rId278" Type="http://schemas.openxmlformats.org/officeDocument/2006/relationships/header" Target="header1.xml"/><Relationship Id="rId26" Type="http://schemas.openxmlformats.org/officeDocument/2006/relationships/image" Target="media/image6.emf"/><Relationship Id="rId231" Type="http://schemas.openxmlformats.org/officeDocument/2006/relationships/hyperlink" Target="http://www.uradni-list.si/1/objava.jsp?sop=1993-01-2576" TargetMode="External"/><Relationship Id="rId252" Type="http://schemas.openxmlformats.org/officeDocument/2006/relationships/hyperlink" Target="http://www.uradni-list.si/1/objava.jsp?sop=2008-01-2816" TargetMode="External"/><Relationship Id="rId273" Type="http://schemas.openxmlformats.org/officeDocument/2006/relationships/hyperlink" Target="http://www.uradni-list.si/1/objava.jsp?urlurid=20082417" TargetMode="External"/><Relationship Id="rId47" Type="http://schemas.openxmlformats.org/officeDocument/2006/relationships/hyperlink" Target="http://www.uradni-list.si/1/objava.jsp?sop=2004-01-3397" TargetMode="External"/><Relationship Id="rId68" Type="http://schemas.openxmlformats.org/officeDocument/2006/relationships/hyperlink" Target="http://www.uradni-list.si/1/objava.jsp?sop=2007-01-0611" TargetMode="External"/><Relationship Id="rId89" Type="http://schemas.openxmlformats.org/officeDocument/2006/relationships/hyperlink" Target="http://www.uradni-list.si/1/objava.jsp?sop=2013-01-1760" TargetMode="External"/><Relationship Id="rId112" Type="http://schemas.openxmlformats.org/officeDocument/2006/relationships/hyperlink" Target="http://www.uradni-list.si/1/objava.jsp?sop=2010-01-3503" TargetMode="External"/><Relationship Id="rId133" Type="http://schemas.openxmlformats.org/officeDocument/2006/relationships/hyperlink" Target="http://www.uradni-list.si/1/objava.jsp?sop=2009-01-1385" TargetMode="External"/><Relationship Id="rId154" Type="http://schemas.openxmlformats.org/officeDocument/2006/relationships/hyperlink" Target="http://www.uradni-list.si/1/content?id=115253" TargetMode="External"/><Relationship Id="rId175" Type="http://schemas.openxmlformats.org/officeDocument/2006/relationships/hyperlink" Target="http://www.uradni-list.si/1/objava.jsp?sop=2011-01-0094" TargetMode="External"/><Relationship Id="rId196" Type="http://schemas.openxmlformats.org/officeDocument/2006/relationships/hyperlink" Target="http://www.uradni-list.si/1/objava.jsp?sop=1999-01-2655" TargetMode="External"/><Relationship Id="rId200" Type="http://schemas.openxmlformats.org/officeDocument/2006/relationships/hyperlink" Target="http://www.uradni-list.si/1/objava.jsp?sop=2007-01-5469" TargetMode="External"/><Relationship Id="rId16" Type="http://schemas.openxmlformats.org/officeDocument/2006/relationships/hyperlink" Target="http://www.uradni-list.si/1/objava.jsp?sop=2014-01-3190" TargetMode="External"/><Relationship Id="rId221" Type="http://schemas.openxmlformats.org/officeDocument/2006/relationships/hyperlink" Target="http://www.uradni-list.si/1/objava.jsp?sop=2000-01-2131" TargetMode="External"/><Relationship Id="rId242" Type="http://schemas.openxmlformats.org/officeDocument/2006/relationships/hyperlink" Target="http://www.uradni-list.si/1/objava.jsp?sop=2005-01-0305" TargetMode="External"/><Relationship Id="rId263" Type="http://schemas.openxmlformats.org/officeDocument/2006/relationships/hyperlink" Target="http://www.uradni-list.si/1/objava.jsp?urlurid=20023237" TargetMode="External"/><Relationship Id="rId37" Type="http://schemas.openxmlformats.org/officeDocument/2006/relationships/hyperlink" Target="http://www.uradni-list.si/1/objava.jsp?sop=2012-01-2414" TargetMode="External"/><Relationship Id="rId58" Type="http://schemas.openxmlformats.org/officeDocument/2006/relationships/hyperlink" Target="http://www.uradni-list.si/1/objava.jsp?urlurid=20122412" TargetMode="External"/><Relationship Id="rId79" Type="http://schemas.openxmlformats.org/officeDocument/2006/relationships/hyperlink" Target="http://www.uradni-list.si/1/content?id=87576" TargetMode="External"/><Relationship Id="rId102" Type="http://schemas.openxmlformats.org/officeDocument/2006/relationships/hyperlink" Target="http://www.pisrs.si/Pis.web/pregledNpb?idPredpisa=URED5413&amp;idPredpisaChng=URED3653" TargetMode="External"/><Relationship Id="rId123" Type="http://schemas.openxmlformats.org/officeDocument/2006/relationships/hyperlink" Target="http://www.uradni-list.si/1/objava.jsp?sop=2009-01-1989" TargetMode="External"/><Relationship Id="rId144" Type="http://schemas.openxmlformats.org/officeDocument/2006/relationships/hyperlink" Target="http://www.uradni-list.si/1/objava.jsp?sop=2009-01-3528" TargetMode="External"/><Relationship Id="rId90" Type="http://schemas.openxmlformats.org/officeDocument/2006/relationships/hyperlink" Target="http://www.uradni-list.si/1/objava.jsp?sop=2006-01-3406" TargetMode="External"/><Relationship Id="rId165" Type="http://schemas.openxmlformats.org/officeDocument/2006/relationships/hyperlink" Target="http://www.uradni-list.si/1/objava.jsp?sop=2009-01-1061" TargetMode="External"/><Relationship Id="rId186" Type="http://schemas.openxmlformats.org/officeDocument/2006/relationships/hyperlink" Target="http://www.uradni-list.si/1/objava.jsp?sop=2013-01-1520" TargetMode="External"/><Relationship Id="rId211" Type="http://schemas.openxmlformats.org/officeDocument/2006/relationships/hyperlink" Target="http://www.uradni-list.si/1/objava.jsp?sop=2006-01-1349" TargetMode="External"/><Relationship Id="rId232" Type="http://schemas.openxmlformats.org/officeDocument/2006/relationships/hyperlink" Target="http://www.uradni-list.si/1/objava.jsp?sop=1993-01-2577" TargetMode="External"/><Relationship Id="rId253" Type="http://schemas.openxmlformats.org/officeDocument/2006/relationships/hyperlink" Target="http://www.uradni-list.si/1/objava.jsp?sop=2010-01-0251" TargetMode="External"/><Relationship Id="rId274" Type="http://schemas.openxmlformats.org/officeDocument/2006/relationships/hyperlink" Target="http://www.uradni-list.si/1/objava.jsp?urlurid=20122418" TargetMode="External"/><Relationship Id="rId27" Type="http://schemas.openxmlformats.org/officeDocument/2006/relationships/image" Target="media/image7.png"/><Relationship Id="rId48" Type="http://schemas.openxmlformats.org/officeDocument/2006/relationships/hyperlink" Target="http://www.uradni-list.si/1/objava.jsp?sop=2007-01-1761" TargetMode="External"/><Relationship Id="rId69" Type="http://schemas.openxmlformats.org/officeDocument/2006/relationships/hyperlink" Target="http://www.uradni-list.si/1/objava.jsp?sop=2013-01-0317" TargetMode="External"/><Relationship Id="rId113" Type="http://schemas.openxmlformats.org/officeDocument/2006/relationships/hyperlink" Target="http://www.uradni-list.si/1/objava.jsp?sop=2002-01-5269" TargetMode="External"/><Relationship Id="rId134" Type="http://schemas.openxmlformats.org/officeDocument/2006/relationships/hyperlink" Target="http://www.uradni-list.si/1/objava.jsp?sop=2009-01-1058" TargetMode="External"/><Relationship Id="rId80" Type="http://schemas.openxmlformats.org/officeDocument/2006/relationships/hyperlink" Target="http://www.uradni-list.si/1/content?id=95457" TargetMode="External"/><Relationship Id="rId155" Type="http://schemas.openxmlformats.org/officeDocument/2006/relationships/hyperlink" Target="http://www.uradni-list.si/1/content?id=117661" TargetMode="External"/><Relationship Id="rId176" Type="http://schemas.openxmlformats.org/officeDocument/2006/relationships/hyperlink" Target="http://www.uradni-list.si/1/objava.jsp?sop=2004-01-2261" TargetMode="External"/><Relationship Id="rId197" Type="http://schemas.openxmlformats.org/officeDocument/2006/relationships/hyperlink" Target="http://www.uradni-list.si/1/objava.jsp?sop=2002-01-3231" TargetMode="External"/><Relationship Id="rId201" Type="http://schemas.openxmlformats.org/officeDocument/2006/relationships/hyperlink" Target="http://www.uradni-list.si/1/objava.jsp?sop=2010-01-5480" TargetMode="External"/><Relationship Id="rId222" Type="http://schemas.openxmlformats.org/officeDocument/2006/relationships/hyperlink" Target="http://www.uradni-list.si/1/objava.jsp?sop=2006-01-4674" TargetMode="External"/><Relationship Id="rId243" Type="http://schemas.openxmlformats.org/officeDocument/2006/relationships/hyperlink" Target="http://www.uradni-list.si/1/objava.jsp?sop=2005-01-3627" TargetMode="External"/><Relationship Id="rId264" Type="http://schemas.openxmlformats.org/officeDocument/2006/relationships/hyperlink" Target="http://www.uradni-list.si/1/objava.jsp?urlurid=200464" TargetMode="External"/><Relationship Id="rId17" Type="http://schemas.openxmlformats.org/officeDocument/2006/relationships/hyperlink" Target="http://www.uradni-list.si/1/objava.jsp?sop=2015-01-0505" TargetMode="External"/><Relationship Id="rId38" Type="http://schemas.openxmlformats.org/officeDocument/2006/relationships/hyperlink" Target="http://www.uradni-list.si/1/objava.jsp?sop=2012-01-4323" TargetMode="External"/><Relationship Id="rId59" Type="http://schemas.openxmlformats.org/officeDocument/2006/relationships/hyperlink" Target="http://www.uradni-list.si/1/objava.jsp?urlurid=20133676" TargetMode="External"/><Relationship Id="rId103" Type="http://schemas.openxmlformats.org/officeDocument/2006/relationships/hyperlink" Target="http://www.uradni-list.si/1/objava.jsp?sop=2010-01-3503" TargetMode="External"/><Relationship Id="rId124" Type="http://schemas.openxmlformats.org/officeDocument/2006/relationships/hyperlink" Target="http://www.uradni-list.si/1/objava.jsp?sop=2008-01-1891" TargetMode="External"/><Relationship Id="rId70" Type="http://schemas.openxmlformats.org/officeDocument/2006/relationships/hyperlink" Target="http://www.uradni-list.si/1/objava.jsp?sop=2003-01-4330" TargetMode="External"/><Relationship Id="rId91" Type="http://schemas.openxmlformats.org/officeDocument/2006/relationships/hyperlink" Target="http://www.uradni-list.si/1/objava.jsp?sop=2007-01-3929" TargetMode="External"/><Relationship Id="rId145" Type="http://schemas.openxmlformats.org/officeDocument/2006/relationships/hyperlink" Target="http://www.uradni-list.si/1/objava.jsp?sop=2012-01-2582" TargetMode="External"/><Relationship Id="rId166" Type="http://schemas.openxmlformats.org/officeDocument/2006/relationships/hyperlink" Target="http://www.uradni-list.si/1/objava.jsp?sop=2008-01-3807" TargetMode="External"/><Relationship Id="rId187" Type="http://schemas.openxmlformats.org/officeDocument/2006/relationships/hyperlink" Target="http://www.uradni-list.si/1/objava.jsp?sop=2014-01-0033" TargetMode="External"/><Relationship Id="rId1" Type="http://schemas.openxmlformats.org/officeDocument/2006/relationships/customXml" Target="../customXml/item1.xml"/><Relationship Id="rId212" Type="http://schemas.openxmlformats.org/officeDocument/2006/relationships/hyperlink" Target="http://www.uradni-list.si/1/objava.jsp?sop=2008-01-1988" TargetMode="External"/><Relationship Id="rId233" Type="http://schemas.openxmlformats.org/officeDocument/2006/relationships/hyperlink" Target="http://www.uradni-list.si/1/objava.jsp?sop=2012-01-3292" TargetMode="External"/><Relationship Id="rId254" Type="http://schemas.openxmlformats.org/officeDocument/2006/relationships/hyperlink" Target="http://www.uradni-list.si/1/objava.jsp?sop=2013-01-3034" TargetMode="External"/><Relationship Id="rId28" Type="http://schemas.openxmlformats.org/officeDocument/2006/relationships/hyperlink" Target="URL:http://giskds.situla.org/giskd/" TargetMode="External"/><Relationship Id="rId49" Type="http://schemas.openxmlformats.org/officeDocument/2006/relationships/hyperlink" Target="http://www.uradni-list.si/1/objava.jsp?urlurid=20044398" TargetMode="External"/><Relationship Id="rId114" Type="http://schemas.openxmlformats.org/officeDocument/2006/relationships/hyperlink" Target="http://www.uradni-list.si/1/objava.jsp?sop=2005-01-2022" TargetMode="External"/><Relationship Id="rId275" Type="http://schemas.openxmlformats.org/officeDocument/2006/relationships/hyperlink" Target="http://www.uradni-list.si/1/objava.jsp?urlurid=20133602" TargetMode="External"/><Relationship Id="rId60" Type="http://schemas.openxmlformats.org/officeDocument/2006/relationships/hyperlink" Target="http://www.uradni-list.si/1/objava.jsp?urlurid=20134027" TargetMode="External"/><Relationship Id="rId81" Type="http://schemas.openxmlformats.org/officeDocument/2006/relationships/hyperlink" Target="http://www.uradni-list.si/1/content?id=109062" TargetMode="External"/><Relationship Id="rId135" Type="http://schemas.openxmlformats.org/officeDocument/2006/relationships/hyperlink" Target="http://www.uradni-list.si/1/objava.jsp?sop=2012-01-2694" TargetMode="External"/><Relationship Id="rId156" Type="http://schemas.openxmlformats.org/officeDocument/2006/relationships/hyperlink" Target="http://www.uradni-list.si/1/content?id=122721" TargetMode="External"/><Relationship Id="rId177" Type="http://schemas.openxmlformats.org/officeDocument/2006/relationships/hyperlink" Target="http://www.uradni-list.si/1/objava.jsp?sop=2013-01-1298" TargetMode="External"/><Relationship Id="rId198" Type="http://schemas.openxmlformats.org/officeDocument/2006/relationships/hyperlink" Target="http://www.uradni-list.si/1/objava.jsp?sop=2002-01-5387"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FA923A886E944D3DB63FCE9CD42DB19C"/>
        <w:category>
          <w:name w:val="Splošno"/>
          <w:gallery w:val="placeholder"/>
        </w:category>
        <w:types>
          <w:type w:val="bbPlcHdr"/>
        </w:types>
        <w:behaviors>
          <w:behavior w:val="content"/>
        </w:behaviors>
        <w:guid w:val="{16EC7E1B-0FE9-4047-ADD2-34A3F8EF1713}"/>
      </w:docPartPr>
      <w:docPartBody>
        <w:p w:rsidR="002655CF" w:rsidRDefault="007140B3" w:rsidP="007140B3">
          <w:pPr>
            <w:pStyle w:val="FA923A886E944D3DB63FCE9CD42DB19C"/>
          </w:pPr>
          <w:r>
            <w:rPr>
              <w:rFonts w:asciiTheme="majorHAnsi" w:eastAsiaTheme="majorEastAsia" w:hAnsiTheme="majorHAnsi" w:cstheme="majorBidi"/>
              <w:sz w:val="32"/>
              <w:szCs w:val="32"/>
            </w:rPr>
            <w:t>[Vnesite naslov dokumenta]</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Sylfaen">
    <w:panose1 w:val="010A0502050306030303"/>
    <w:charset w:val="EE"/>
    <w:family w:val="roman"/>
    <w:pitch w:val="variable"/>
    <w:sig w:usb0="04000687" w:usb1="00000000" w:usb2="00000000" w:usb3="00000000" w:csb0="000000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revisionView w:inkAnnotations="0"/>
  <w:defaultTabStop w:val="708"/>
  <w:hyphenationZone w:val="425"/>
  <w:characterSpacingControl w:val="doNotCompress"/>
  <w:compat>
    <w:useFELayout/>
    <w:compatSetting w:name="compatibilityMode" w:uri="http://schemas.microsoft.com/office/word" w:val="12"/>
  </w:compat>
  <w:rsids>
    <w:rsidRoot w:val="007140B3"/>
    <w:rsid w:val="00003D0E"/>
    <w:rsid w:val="00075F08"/>
    <w:rsid w:val="000E4B1D"/>
    <w:rsid w:val="00116283"/>
    <w:rsid w:val="0016442A"/>
    <w:rsid w:val="0021619A"/>
    <w:rsid w:val="00225D6E"/>
    <w:rsid w:val="00243AB9"/>
    <w:rsid w:val="002655CF"/>
    <w:rsid w:val="002C1606"/>
    <w:rsid w:val="002E57FB"/>
    <w:rsid w:val="0040551E"/>
    <w:rsid w:val="00460C95"/>
    <w:rsid w:val="00485163"/>
    <w:rsid w:val="004D3B23"/>
    <w:rsid w:val="00507A89"/>
    <w:rsid w:val="00540D66"/>
    <w:rsid w:val="00544401"/>
    <w:rsid w:val="005C5868"/>
    <w:rsid w:val="00614479"/>
    <w:rsid w:val="006928A8"/>
    <w:rsid w:val="006A11E5"/>
    <w:rsid w:val="006B0CCD"/>
    <w:rsid w:val="006C78C8"/>
    <w:rsid w:val="006F5E1C"/>
    <w:rsid w:val="007140B3"/>
    <w:rsid w:val="007410A3"/>
    <w:rsid w:val="007A46D8"/>
    <w:rsid w:val="007F6AB4"/>
    <w:rsid w:val="00812DD3"/>
    <w:rsid w:val="008A7AA3"/>
    <w:rsid w:val="0091484E"/>
    <w:rsid w:val="009B180D"/>
    <w:rsid w:val="009B7F7E"/>
    <w:rsid w:val="00A6238E"/>
    <w:rsid w:val="00A83FF3"/>
    <w:rsid w:val="00AC0B0D"/>
    <w:rsid w:val="00B01D1F"/>
    <w:rsid w:val="00B1221A"/>
    <w:rsid w:val="00B23737"/>
    <w:rsid w:val="00B36A6C"/>
    <w:rsid w:val="00B63702"/>
    <w:rsid w:val="00BE7331"/>
    <w:rsid w:val="00CF4676"/>
    <w:rsid w:val="00D009EA"/>
    <w:rsid w:val="00DE1E95"/>
    <w:rsid w:val="00F5572E"/>
    <w:rsid w:val="00F62FC9"/>
    <w:rsid w:val="00F738E9"/>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sl-SI" w:eastAsia="sl-SI"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customStyle="1" w:styleId="3C6900785F8449F3BEC4A800F3C07BF4">
    <w:name w:val="3C6900785F8449F3BEC4A800F3C07BF4"/>
    <w:rsid w:val="007140B3"/>
  </w:style>
  <w:style w:type="paragraph" w:customStyle="1" w:styleId="E61E851FEF3F451C89AAD5B13D8EB1E8">
    <w:name w:val="E61E851FEF3F451C89AAD5B13D8EB1E8"/>
    <w:rsid w:val="007140B3"/>
  </w:style>
  <w:style w:type="paragraph" w:customStyle="1" w:styleId="FA923A886E944D3DB63FCE9CD42DB19C">
    <w:name w:val="FA923A886E944D3DB63FCE9CD42DB19C"/>
    <w:rsid w:val="007140B3"/>
  </w:style>
  <w:style w:type="paragraph" w:customStyle="1" w:styleId="401410E833184465B67B66F32556041F">
    <w:name w:val="401410E833184465B67B66F32556041F"/>
    <w:rsid w:val="00BE7331"/>
  </w:style>
  <w:style w:type="paragraph" w:customStyle="1" w:styleId="0E5C5B8BE31649F68DD57EC57045E853">
    <w:name w:val="0E5C5B8BE31649F68DD57EC57045E853"/>
    <w:rsid w:val="00BE7331"/>
  </w:style>
  <w:style w:type="paragraph" w:customStyle="1" w:styleId="7656FA1B264F479494DBB60897F2A144">
    <w:name w:val="7656FA1B264F479494DBB60897F2A144"/>
    <w:rsid w:val="00BE733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DF5672-EA6D-4722-8B81-CA5D0179CF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82</Pages>
  <Words>20547</Words>
  <Characters>117120</Characters>
  <Application>Microsoft Office Word</Application>
  <DocSecurity>4</DocSecurity>
  <Lines>976</Lines>
  <Paragraphs>274</Paragraphs>
  <ScaleCrop>false</ScaleCrop>
  <HeadingPairs>
    <vt:vector size="2" baseType="variant">
      <vt:variant>
        <vt:lpstr>Naslov</vt:lpstr>
      </vt:variant>
      <vt:variant>
        <vt:i4>1</vt:i4>
      </vt:variant>
    </vt:vector>
  </HeadingPairs>
  <TitlesOfParts>
    <vt:vector size="1" baseType="lpstr">
      <vt:lpstr>OPPN STANOVANJSKA HIŠA ROZMAN-KRALJ</vt:lpstr>
    </vt:vector>
  </TitlesOfParts>
  <Company/>
  <LinksUpToDate>false</LinksUpToDate>
  <CharactersWithSpaces>137393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OPPN STANOVANJSKA HIŠA ROZMAN-KRALJ</dc:title>
  <dc:creator>Bernarda</dc:creator>
  <cp:lastModifiedBy>Cankar Marija</cp:lastModifiedBy>
  <cp:revision>2</cp:revision>
  <cp:lastPrinted>2016-06-06T05:23:00Z</cp:lastPrinted>
  <dcterms:created xsi:type="dcterms:W3CDTF">2016-06-08T12:00:00Z</dcterms:created>
  <dcterms:modified xsi:type="dcterms:W3CDTF">2016-06-08T12:00:00Z</dcterms:modified>
</cp:coreProperties>
</file>