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B46DA5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670153" w:rsidRPr="0069226B" w:rsidRDefault="00670153" w:rsidP="00670153">
      <w:pPr>
        <w:rPr>
          <w:rFonts w:ascii="Tahoma" w:hAnsi="Tahoma" w:cs="Tahoma"/>
          <w:sz w:val="22"/>
          <w:szCs w:val="22"/>
        </w:rPr>
      </w:pPr>
      <w:r w:rsidRPr="004E4834">
        <w:rPr>
          <w:rFonts w:ascii="Tahoma" w:hAnsi="Tahoma" w:cs="Tahoma"/>
          <w:sz w:val="22"/>
          <w:szCs w:val="22"/>
        </w:rPr>
        <w:t>Številka: 032-03/2018-</w:t>
      </w:r>
      <w:r w:rsidR="004E4834" w:rsidRPr="004E4834">
        <w:rPr>
          <w:rFonts w:ascii="Tahoma" w:hAnsi="Tahoma" w:cs="Tahoma"/>
          <w:sz w:val="22"/>
          <w:szCs w:val="22"/>
        </w:rPr>
        <w:t>68</w:t>
      </w:r>
    </w:p>
    <w:p w:rsidR="00670153" w:rsidRPr="0069226B" w:rsidRDefault="00670153" w:rsidP="00670153">
      <w:pPr>
        <w:rPr>
          <w:rFonts w:ascii="Tahoma" w:hAnsi="Tahoma" w:cs="Tahoma"/>
          <w:sz w:val="22"/>
          <w:szCs w:val="22"/>
        </w:rPr>
      </w:pPr>
      <w:r w:rsidRPr="0069226B">
        <w:rPr>
          <w:rFonts w:ascii="Tahoma" w:hAnsi="Tahoma" w:cs="Tahoma"/>
          <w:sz w:val="22"/>
          <w:szCs w:val="22"/>
        </w:rPr>
        <w:t>Datum:  12.4.2019</w:t>
      </w:r>
    </w:p>
    <w:p w:rsidR="0088424F" w:rsidRPr="00E66966" w:rsidRDefault="0088424F" w:rsidP="0088424F">
      <w:pPr>
        <w:rPr>
          <w:rFonts w:ascii="Tahoma" w:hAnsi="Tahoma" w:cs="Tahoma"/>
        </w:rPr>
      </w:pPr>
    </w:p>
    <w:p w:rsidR="00897CD9" w:rsidRPr="00670153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670153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670153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897CD9" w:rsidRPr="00670153" w:rsidTr="00920D4E">
        <w:tc>
          <w:tcPr>
            <w:tcW w:w="1128" w:type="pct"/>
            <w:shd w:val="clear" w:color="auto" w:fill="auto"/>
          </w:tcPr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897CD9" w:rsidRDefault="0011794D" w:rsidP="008050D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794D">
              <w:rPr>
                <w:rFonts w:ascii="Tahoma" w:hAnsi="Tahoma" w:cs="Tahoma"/>
                <w:b/>
                <w:sz w:val="22"/>
                <w:szCs w:val="22"/>
              </w:rPr>
              <w:t xml:space="preserve">Predlog  Sklepa o imenovanju predstavnika lokalne skupnosti v »Svet lokalnih skupnosti« Centra za socialno delo Gorenjska </w:t>
            </w:r>
          </w:p>
          <w:p w:rsidR="0011794D" w:rsidRPr="00670153" w:rsidRDefault="0011794D" w:rsidP="008050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97CD9" w:rsidRPr="00670153" w:rsidTr="00920D4E">
        <w:tc>
          <w:tcPr>
            <w:tcW w:w="1128" w:type="pct"/>
            <w:shd w:val="clear" w:color="auto" w:fill="auto"/>
            <w:vAlign w:val="center"/>
          </w:tcPr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897CD9" w:rsidRDefault="00B028C4" w:rsidP="00B028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Zakon</w:t>
            </w:r>
            <w:r w:rsidRPr="00B028C4">
              <w:rPr>
                <w:rFonts w:ascii="Tahoma" w:hAnsi="Tahoma" w:cs="Tahoma"/>
                <w:sz w:val="22"/>
                <w:szCs w:val="22"/>
              </w:rPr>
              <w:t xml:space="preserve"> o spremembah in dopolnitvah Zakona o socialnem varstvu </w:t>
            </w:r>
            <w:r w:rsidR="0010348B">
              <w:rPr>
                <w:rFonts w:ascii="Tahoma" w:hAnsi="Tahoma" w:cs="Tahoma"/>
                <w:sz w:val="22"/>
                <w:szCs w:val="22"/>
              </w:rPr>
              <w:t>(U</w:t>
            </w:r>
            <w:r>
              <w:rPr>
                <w:rFonts w:ascii="Tahoma" w:hAnsi="Tahoma" w:cs="Tahoma"/>
                <w:sz w:val="22"/>
                <w:szCs w:val="22"/>
              </w:rPr>
              <w:t xml:space="preserve">radni list RS, </w:t>
            </w:r>
            <w:r w:rsidRPr="00B028C4">
              <w:rPr>
                <w:rFonts w:ascii="Tahoma" w:hAnsi="Tahoma" w:cs="Tahoma"/>
                <w:sz w:val="22"/>
                <w:szCs w:val="22"/>
              </w:rPr>
              <w:t>št. 54/17), 15. in 16. člen Sklepa o ustanovitvi Centra za socialno delo Gorenjska (Uradni list RS, št. 30/18) t</w:t>
            </w:r>
            <w:r w:rsidR="00EF6395" w:rsidRPr="00B028C4">
              <w:rPr>
                <w:rFonts w:ascii="Tahoma" w:hAnsi="Tahoma" w:cs="Tahoma"/>
                <w:sz w:val="22"/>
                <w:szCs w:val="22"/>
              </w:rPr>
              <w:t xml:space="preserve">er </w:t>
            </w:r>
            <w:r w:rsidR="00886E73">
              <w:rPr>
                <w:rFonts w:ascii="Tahoma" w:hAnsi="Tahoma" w:cs="Tahoma"/>
                <w:sz w:val="22"/>
                <w:szCs w:val="22"/>
              </w:rPr>
              <w:t>24</w:t>
            </w:r>
            <w:r w:rsidR="00EF6395" w:rsidRPr="00B028C4">
              <w:rPr>
                <w:rFonts w:ascii="Tahoma" w:hAnsi="Tahoma" w:cs="Tahoma"/>
                <w:sz w:val="22"/>
                <w:szCs w:val="22"/>
              </w:rPr>
              <w:t xml:space="preserve">. člen Statuta Občine Cerklje na Gorenjskem </w:t>
            </w:r>
            <w:r w:rsidR="00E10392" w:rsidRPr="00B028C4">
              <w:rPr>
                <w:rFonts w:ascii="Tahoma" w:hAnsi="Tahoma" w:cs="Tahoma"/>
                <w:sz w:val="22"/>
                <w:szCs w:val="22"/>
              </w:rPr>
              <w:t>(</w:t>
            </w:r>
            <w:r w:rsidR="003D61AE" w:rsidRPr="00B028C4">
              <w:rPr>
                <w:rFonts w:ascii="Tahoma" w:hAnsi="Tahoma" w:cs="Tahoma"/>
                <w:sz w:val="22"/>
                <w:szCs w:val="22"/>
              </w:rPr>
              <w:t>Uradni vestnik Občine Cerklje na Gorenjskem, št. 7/16)</w:t>
            </w:r>
          </w:p>
          <w:p w:rsidR="003D61AE" w:rsidRPr="00670153" w:rsidRDefault="003D61AE" w:rsidP="003D61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CD9" w:rsidRPr="00670153" w:rsidTr="00920D4E">
        <w:tc>
          <w:tcPr>
            <w:tcW w:w="1128" w:type="pct"/>
            <w:shd w:val="clear" w:color="auto" w:fill="auto"/>
          </w:tcPr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897CD9" w:rsidRPr="00670153" w:rsidRDefault="00C42178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CD9" w:rsidRPr="00670153" w:rsidTr="00920D4E">
        <w:tc>
          <w:tcPr>
            <w:tcW w:w="1128" w:type="pct"/>
            <w:shd w:val="clear" w:color="auto" w:fill="auto"/>
          </w:tcPr>
          <w:p w:rsidR="00897CD9" w:rsidRPr="00670153" w:rsidRDefault="00EF6395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PRIPRAVIL</w:t>
            </w:r>
            <w:r w:rsidR="00E10392" w:rsidRPr="00670153">
              <w:rPr>
                <w:rFonts w:ascii="Tahoma" w:hAnsi="Tahoma" w:cs="Tahoma"/>
                <w:sz w:val="22"/>
                <w:szCs w:val="22"/>
              </w:rPr>
              <w:t>A</w:t>
            </w:r>
            <w:r w:rsidR="00897CD9" w:rsidRPr="0067015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72" w:type="pct"/>
            <w:shd w:val="clear" w:color="auto" w:fill="auto"/>
          </w:tcPr>
          <w:p w:rsidR="00897CD9" w:rsidRDefault="00E10392" w:rsidP="00EF6395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Marta Jarc</w:t>
            </w:r>
            <w:r w:rsidR="005959C2" w:rsidRPr="00670153">
              <w:rPr>
                <w:rFonts w:ascii="Tahoma" w:hAnsi="Tahoma" w:cs="Tahoma"/>
                <w:sz w:val="22"/>
                <w:szCs w:val="22"/>
              </w:rPr>
              <w:t>, direktorica občinske uprave</w:t>
            </w:r>
          </w:p>
          <w:p w:rsidR="00B028C4" w:rsidRPr="00670153" w:rsidRDefault="00B028C4" w:rsidP="00EF639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0348B" w:rsidRDefault="0010348B" w:rsidP="00897CD9">
      <w:pPr>
        <w:rPr>
          <w:rFonts w:ascii="Tahoma" w:hAnsi="Tahoma" w:cs="Tahoma"/>
          <w:sz w:val="22"/>
          <w:szCs w:val="22"/>
        </w:rPr>
      </w:pPr>
    </w:p>
    <w:p w:rsidR="00897CD9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OBRAZLOŽITEV</w:t>
      </w:r>
    </w:p>
    <w:p w:rsidR="0010348B" w:rsidRDefault="0010348B" w:rsidP="00897CD9">
      <w:pPr>
        <w:rPr>
          <w:rFonts w:ascii="Tahoma" w:hAnsi="Tahoma" w:cs="Tahoma"/>
          <w:b/>
          <w:sz w:val="22"/>
          <w:szCs w:val="22"/>
        </w:rPr>
      </w:pPr>
    </w:p>
    <w:p w:rsidR="00116253" w:rsidRDefault="0010348B" w:rsidP="0010348B">
      <w:pPr>
        <w:rPr>
          <w:rFonts w:ascii="Tahoma" w:hAnsi="Tahoma" w:cs="Tahoma"/>
          <w:sz w:val="22"/>
          <w:szCs w:val="22"/>
        </w:rPr>
      </w:pPr>
      <w:r w:rsidRPr="0010348B">
        <w:rPr>
          <w:rFonts w:ascii="Tahoma" w:hAnsi="Tahoma" w:cs="Tahoma"/>
          <w:sz w:val="22"/>
          <w:szCs w:val="22"/>
        </w:rPr>
        <w:t>Na podlagi Zakona o spremembah in dopolnitvah Zakona o socialnem varstvu (Uradni list RS, št. 54/17)</w:t>
      </w:r>
      <w:r>
        <w:rPr>
          <w:rFonts w:ascii="Tahoma" w:hAnsi="Tahoma" w:cs="Tahoma"/>
          <w:sz w:val="22"/>
          <w:szCs w:val="22"/>
        </w:rPr>
        <w:t xml:space="preserve"> je Vlada RS na svoji seji dne 26.4.2018 sprejela 16 sklepov o ustanovitvi novih centrov za socialno delo, med njimi tudi Sklep</w:t>
      </w:r>
      <w:r w:rsidRPr="0010348B">
        <w:rPr>
          <w:rFonts w:ascii="Tahoma" w:hAnsi="Tahoma" w:cs="Tahoma"/>
          <w:sz w:val="22"/>
          <w:szCs w:val="22"/>
        </w:rPr>
        <w:t xml:space="preserve"> o ustanovitvi Centra za socialno delo Gorenjska (Uradni list RS, št. 30/18</w:t>
      </w:r>
      <w:r>
        <w:rPr>
          <w:rFonts w:ascii="Tahoma" w:hAnsi="Tahoma" w:cs="Tahoma"/>
          <w:sz w:val="22"/>
          <w:szCs w:val="22"/>
        </w:rPr>
        <w:t xml:space="preserve"> – v nadaljevanju: Sklep</w:t>
      </w:r>
      <w:r w:rsidRPr="0010348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. Skladno s 30. členom Sklepa je začel Center za socialno delo Gorenjska delovati s 1.10.2018. Center je univerzalni pravi naslednik spojenih javnih socialno varstvenih zavodov CSD Jesenice, CSD Kranj, CSD Radovljica, CSD Škofja Loka in CSD Tržič, ki so z združitvijo postali </w:t>
      </w:r>
      <w:r w:rsidR="00116253">
        <w:rPr>
          <w:rFonts w:ascii="Tahoma" w:hAnsi="Tahoma" w:cs="Tahoma"/>
          <w:sz w:val="22"/>
          <w:szCs w:val="22"/>
        </w:rPr>
        <w:t xml:space="preserve">enote Centra za socialno delo Gorenjska. </w:t>
      </w:r>
    </w:p>
    <w:p w:rsidR="00116253" w:rsidRDefault="00116253" w:rsidP="0010348B">
      <w:pPr>
        <w:rPr>
          <w:rFonts w:ascii="Tahoma" w:hAnsi="Tahoma" w:cs="Tahoma"/>
          <w:sz w:val="22"/>
          <w:szCs w:val="22"/>
        </w:rPr>
      </w:pPr>
    </w:p>
    <w:p w:rsidR="0010348B" w:rsidRPr="00116253" w:rsidRDefault="00116253" w:rsidP="001162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Center</w:t>
      </w:r>
      <w:r w:rsidRPr="00116253">
        <w:t xml:space="preserve"> </w:t>
      </w:r>
      <w:r w:rsidRPr="00116253">
        <w:rPr>
          <w:rFonts w:ascii="Tahoma" w:hAnsi="Tahoma" w:cs="Tahoma"/>
          <w:sz w:val="22"/>
          <w:szCs w:val="22"/>
        </w:rPr>
        <w:t>za socialno delo Gorenjska</w:t>
      </w:r>
      <w:r>
        <w:rPr>
          <w:rFonts w:ascii="Tahoma" w:hAnsi="Tahoma" w:cs="Tahoma"/>
          <w:sz w:val="22"/>
          <w:szCs w:val="22"/>
        </w:rPr>
        <w:t xml:space="preserve"> ima sedež v Kranju, Koroška cesta 1, 4000 Kranj, posluje pa tudi na naslovih enot centra (prejšnji naslovi centrov za socialno delo).</w:t>
      </w:r>
    </w:p>
    <w:p w:rsidR="00B028C4" w:rsidRDefault="00B028C4" w:rsidP="00897CD9">
      <w:pPr>
        <w:rPr>
          <w:rFonts w:ascii="Tahoma" w:hAnsi="Tahoma" w:cs="Tahoma"/>
          <w:b/>
          <w:sz w:val="22"/>
          <w:szCs w:val="22"/>
        </w:rPr>
      </w:pPr>
    </w:p>
    <w:p w:rsidR="00116253" w:rsidRPr="00116253" w:rsidRDefault="00116253" w:rsidP="00897CD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7</w:t>
      </w:r>
      <w:r w:rsidRPr="00116253">
        <w:rPr>
          <w:rFonts w:ascii="Tahoma" w:hAnsi="Tahoma" w:cs="Tahoma"/>
          <w:sz w:val="22"/>
          <w:szCs w:val="22"/>
        </w:rPr>
        <w:t xml:space="preserve">. členu Sklepa je </w:t>
      </w:r>
      <w:r>
        <w:rPr>
          <w:rFonts w:ascii="Tahoma" w:hAnsi="Tahoma" w:cs="Tahoma"/>
          <w:sz w:val="22"/>
          <w:szCs w:val="22"/>
        </w:rPr>
        <w:t>določeno, da je eden od organov centra tudi »Svet lokalnih skupnosti«., podrobneje pa so sestavna sveta in njegove pristojnosti opredeljene v 15. in 16. členu:</w:t>
      </w:r>
    </w:p>
    <w:p w:rsidR="00B028C4" w:rsidRPr="00116253" w:rsidRDefault="00B028C4" w:rsidP="00B028C4">
      <w:pPr>
        <w:pStyle w:val="len"/>
        <w:rPr>
          <w:i/>
        </w:rPr>
      </w:pPr>
      <w:r w:rsidRPr="00116253">
        <w:rPr>
          <w:i/>
        </w:rPr>
        <w:t>15. člen</w:t>
      </w:r>
    </w:p>
    <w:p w:rsidR="00B028C4" w:rsidRPr="00116253" w:rsidRDefault="00B028C4" w:rsidP="00B028C4">
      <w:pPr>
        <w:pStyle w:val="lennaslov"/>
        <w:rPr>
          <w:i/>
        </w:rPr>
      </w:pPr>
      <w:r w:rsidRPr="00116253">
        <w:rPr>
          <w:i/>
        </w:rPr>
        <w:t>(svet lokalnih skupnosti)</w:t>
      </w:r>
    </w:p>
    <w:p w:rsidR="00B028C4" w:rsidRPr="00116253" w:rsidRDefault="00B028C4" w:rsidP="00B028C4">
      <w:pPr>
        <w:pStyle w:val="Odstavek"/>
        <w:rPr>
          <w:i/>
        </w:rPr>
      </w:pPr>
      <w:r w:rsidRPr="00116253">
        <w:rPr>
          <w:i/>
        </w:rPr>
        <w:t>(1) Svet lokalnih skupnosti je kolegijski posvetovalni organ centra, ki ga sestavljajo predstavniki lokalnih skupnosti z območja delovanja centra.</w:t>
      </w:r>
    </w:p>
    <w:p w:rsidR="00B028C4" w:rsidRPr="00116253" w:rsidRDefault="00B028C4" w:rsidP="00B028C4">
      <w:pPr>
        <w:pStyle w:val="Odstavek"/>
        <w:rPr>
          <w:i/>
        </w:rPr>
      </w:pPr>
      <w:r w:rsidRPr="00116253">
        <w:rPr>
          <w:i/>
        </w:rPr>
        <w:lastRenderedPageBreak/>
        <w:t>(2) Sestava, način oblikovanja in delovanje sveta lokalnih skupnosti se določijo s statutom centra in poslovnikom, ki ureja delo sveta lokalnih skupnosti.</w:t>
      </w:r>
    </w:p>
    <w:p w:rsidR="00B028C4" w:rsidRPr="00116253" w:rsidRDefault="00B028C4" w:rsidP="00B028C4">
      <w:pPr>
        <w:pStyle w:val="len"/>
        <w:rPr>
          <w:i/>
        </w:rPr>
      </w:pPr>
      <w:r w:rsidRPr="00116253">
        <w:rPr>
          <w:i/>
        </w:rPr>
        <w:t>16. člen</w:t>
      </w:r>
    </w:p>
    <w:p w:rsidR="00B028C4" w:rsidRPr="00116253" w:rsidRDefault="00B028C4" w:rsidP="00B028C4">
      <w:pPr>
        <w:pStyle w:val="lennaslov"/>
        <w:rPr>
          <w:i/>
        </w:rPr>
      </w:pPr>
      <w:r w:rsidRPr="00116253">
        <w:rPr>
          <w:i/>
        </w:rPr>
        <w:t>(pristojnosti sveta lokalnih skupnosti)</w:t>
      </w:r>
    </w:p>
    <w:p w:rsidR="00B028C4" w:rsidRPr="00116253" w:rsidRDefault="00B028C4" w:rsidP="00B028C4">
      <w:pPr>
        <w:pStyle w:val="Odstavek"/>
        <w:rPr>
          <w:i/>
        </w:rPr>
      </w:pPr>
      <w:r w:rsidRPr="00116253">
        <w:rPr>
          <w:i/>
        </w:rPr>
        <w:t>(1) Pristojnosti sveta lokalnih skupnosti so: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sprejetje poslovnika, ki ureja delo sveta lokalnih skupnosti,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imenovanje dveh predstavnikov lokalne skupnosti v svet centra,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spremljanje izvedbe regionalnih izvedbenih načrtov v skladu z nacionalnim programom, ki ureja socialno varstvo,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dajanje pobud direktorju centra o uvedbi dodatnih storitev in programov v posameznih lokalnih skupnostih,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dajanje predlogov in mnenj direktorju centra o vprašanjih, ki se nanašajo na področje dela centra in na socialno problematiko v posameznih lokalnih okoljih,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povezovanje med centrom in lokalnimi skupnostmi in</w:t>
      </w:r>
    </w:p>
    <w:p w:rsidR="00B028C4" w:rsidRPr="00116253" w:rsidRDefault="00B028C4" w:rsidP="00B028C4">
      <w:pPr>
        <w:pStyle w:val="Alineazaodstavkom"/>
        <w:rPr>
          <w:i/>
        </w:rPr>
      </w:pPr>
      <w:r w:rsidRPr="00116253">
        <w:rPr>
          <w:i/>
        </w:rPr>
        <w:t>sodelovanje pri vzpostavljanju novih politik na področju socialnega varstva.</w:t>
      </w:r>
    </w:p>
    <w:p w:rsidR="00B028C4" w:rsidRPr="00116253" w:rsidRDefault="00B028C4" w:rsidP="00B028C4">
      <w:pPr>
        <w:pStyle w:val="Odstavek"/>
        <w:rPr>
          <w:i/>
        </w:rPr>
      </w:pPr>
      <w:r w:rsidRPr="00116253">
        <w:rPr>
          <w:i/>
        </w:rPr>
        <w:t>(2) Direktor centra svet lokalnih skupnosti seznani s finančnim načrtom, programom dela centra in poslovanjem centra.</w:t>
      </w:r>
    </w:p>
    <w:p w:rsidR="0011794D" w:rsidRDefault="0011794D" w:rsidP="0011794D">
      <w:pPr>
        <w:rPr>
          <w:rFonts w:ascii="Tahoma" w:hAnsi="Tahoma" w:cs="Tahoma"/>
          <w:sz w:val="22"/>
          <w:szCs w:val="22"/>
        </w:rPr>
      </w:pPr>
    </w:p>
    <w:p w:rsidR="0011794D" w:rsidRPr="00116253" w:rsidRDefault="0011794D" w:rsidP="0011794D">
      <w:pPr>
        <w:rPr>
          <w:rFonts w:ascii="Tahoma" w:hAnsi="Tahoma" w:cs="Tahoma"/>
          <w:sz w:val="22"/>
          <w:szCs w:val="22"/>
        </w:rPr>
      </w:pPr>
      <w:r w:rsidRPr="00116253">
        <w:rPr>
          <w:rFonts w:ascii="Tahoma" w:hAnsi="Tahoma" w:cs="Tahoma"/>
          <w:sz w:val="22"/>
          <w:szCs w:val="22"/>
        </w:rPr>
        <w:t xml:space="preserve">V. d. direktorica Centra za socialno delo Gorenjska je občino zaprosila za imenovanje predstavnika v »Svet lokalnih skupnosti« Centra za socialno delo Gorenjska. </w:t>
      </w:r>
    </w:p>
    <w:p w:rsidR="004E4834" w:rsidRDefault="0071769E" w:rsidP="00752853">
      <w:pPr>
        <w:spacing w:before="120"/>
        <w:rPr>
          <w:rFonts w:ascii="Tahoma" w:hAnsi="Tahoma" w:cs="Tahoma"/>
          <w:sz w:val="22"/>
          <w:szCs w:val="22"/>
        </w:rPr>
      </w:pPr>
      <w:r w:rsidRPr="004E4834">
        <w:rPr>
          <w:rFonts w:ascii="Tahoma" w:hAnsi="Tahoma" w:cs="Tahoma"/>
          <w:sz w:val="22"/>
          <w:szCs w:val="22"/>
        </w:rPr>
        <w:t xml:space="preserve">Komisija za mandatna vprašanja, volitve in imenovanja je na svoji 4. redni seji, ki je bila dne 11.4.2019, </w:t>
      </w:r>
      <w:r w:rsidR="003A18F2" w:rsidRPr="004E4834">
        <w:rPr>
          <w:rFonts w:ascii="Tahoma" w:hAnsi="Tahoma" w:cs="Tahoma"/>
          <w:sz w:val="22"/>
          <w:szCs w:val="22"/>
        </w:rPr>
        <w:t xml:space="preserve">obravnavala predlagane kandidate za </w:t>
      </w:r>
      <w:r w:rsidR="00116253" w:rsidRPr="004E4834">
        <w:rPr>
          <w:rFonts w:ascii="Tahoma" w:hAnsi="Tahoma" w:cs="Tahoma"/>
          <w:sz w:val="22"/>
          <w:szCs w:val="22"/>
        </w:rPr>
        <w:t>predstavnika lokalne skupnosti v »Svetu lokalnih skupnosti« Centra za socialno delo Gorenjska</w:t>
      </w:r>
      <w:r w:rsidR="003A18F2" w:rsidRPr="004E4834">
        <w:rPr>
          <w:rFonts w:ascii="Tahoma" w:hAnsi="Tahoma" w:cs="Tahoma"/>
          <w:sz w:val="22"/>
          <w:szCs w:val="22"/>
        </w:rPr>
        <w:t xml:space="preserve">. Na podlagi </w:t>
      </w:r>
      <w:r w:rsidR="00116253" w:rsidRPr="004E4834">
        <w:rPr>
          <w:rFonts w:ascii="Tahoma" w:hAnsi="Tahoma" w:cs="Tahoma"/>
          <w:sz w:val="22"/>
          <w:szCs w:val="22"/>
        </w:rPr>
        <w:t>Poziva za posredovanje predloga</w:t>
      </w:r>
      <w:r w:rsidR="003A18F2" w:rsidRPr="004E4834">
        <w:rPr>
          <w:rFonts w:ascii="Tahoma" w:hAnsi="Tahoma" w:cs="Tahoma"/>
          <w:sz w:val="22"/>
          <w:szCs w:val="22"/>
        </w:rPr>
        <w:t xml:space="preserve"> za </w:t>
      </w:r>
      <w:r w:rsidR="00116253" w:rsidRPr="004E4834">
        <w:rPr>
          <w:rFonts w:ascii="Tahoma" w:hAnsi="Tahoma" w:cs="Tahoma"/>
          <w:sz w:val="22"/>
          <w:szCs w:val="22"/>
        </w:rPr>
        <w:t>predstavnika lokalne skupnosti v »Svetu lokalnih skupnosti« Centra za socialno delo Gorenjska</w:t>
      </w:r>
      <w:r w:rsidR="003A18F2" w:rsidRPr="004E4834">
        <w:rPr>
          <w:rFonts w:ascii="Tahoma" w:hAnsi="Tahoma" w:cs="Tahoma"/>
          <w:sz w:val="22"/>
          <w:szCs w:val="22"/>
        </w:rPr>
        <w:t xml:space="preserve">, ki je bil posredovan dne 2.4.2019 vsem članom Občinskega sveta po elektronski pošti, je komisija prejela </w:t>
      </w:r>
      <w:r w:rsidR="004E4834" w:rsidRPr="004E4834">
        <w:rPr>
          <w:rFonts w:ascii="Tahoma" w:hAnsi="Tahoma" w:cs="Tahoma"/>
          <w:sz w:val="22"/>
          <w:szCs w:val="22"/>
        </w:rPr>
        <w:t>en predlog</w:t>
      </w:r>
      <w:r w:rsidR="003A18F2" w:rsidRPr="004E4834">
        <w:rPr>
          <w:rFonts w:ascii="Tahoma" w:hAnsi="Tahoma" w:cs="Tahoma"/>
          <w:sz w:val="22"/>
          <w:szCs w:val="22"/>
        </w:rPr>
        <w:t xml:space="preserve">. </w:t>
      </w:r>
      <w:r w:rsidR="004E4834" w:rsidRPr="004E4834">
        <w:rPr>
          <w:rFonts w:ascii="Tahoma" w:hAnsi="Tahoma" w:cs="Tahoma"/>
          <w:sz w:val="22"/>
          <w:szCs w:val="22"/>
        </w:rPr>
        <w:t>Župan je predlagal Simono Vodlan, zaposleno v občinski upravi na uradniškem delovnem mestu »Višji svetovalec«, ki vključuje tudi področje socialnega varstva. Zelo dobro pozna zakonodajo s področja socialnega varstva in v različnih postopkih sodeluje s Centrom za socialno delo. Prav zato, ker je Svet lokalnih skupnosti kolegijski posvetovalni organ, katerega pristojnost je tudi dajanje predlogov in mnenj direktorju centra o vprašanjih, ki se nanašajo na področje dela centra za socialno problematiko v posameznih lokalnih okoljih, je zelo pomembno, da je član tega organa oseba, ki dobro pozna tako problematiko, s katero se dnevno srečuje pri svojem delu, kot tudi zakonodajno – pravno področje socialnega varstva.</w:t>
      </w:r>
    </w:p>
    <w:p w:rsidR="00B1053D" w:rsidRPr="00670153" w:rsidRDefault="00EF6395" w:rsidP="00752853">
      <w:pPr>
        <w:spacing w:before="120"/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Na podlagi navedenega Komisija za mandatna v</w:t>
      </w:r>
      <w:r w:rsidR="00E7174B" w:rsidRPr="00670153">
        <w:rPr>
          <w:rFonts w:ascii="Tahoma" w:hAnsi="Tahoma" w:cs="Tahoma"/>
          <w:sz w:val="22"/>
          <w:szCs w:val="22"/>
        </w:rPr>
        <w:t xml:space="preserve">prašanja, volitve in imenovanja </w:t>
      </w:r>
      <w:r w:rsidR="00B1053D" w:rsidRPr="00670153">
        <w:rPr>
          <w:rFonts w:ascii="Tahoma" w:hAnsi="Tahoma" w:cs="Tahoma"/>
          <w:sz w:val="22"/>
          <w:szCs w:val="22"/>
        </w:rPr>
        <w:t xml:space="preserve">Občinskemu svetu Občine Cerklje na Gorenjskem predlaga, da sprejme naslednji </w:t>
      </w:r>
    </w:p>
    <w:p w:rsidR="00E7174B" w:rsidRPr="00670153" w:rsidRDefault="00E7174B" w:rsidP="00897CD9">
      <w:pPr>
        <w:rPr>
          <w:rFonts w:ascii="Tahoma" w:hAnsi="Tahoma" w:cs="Tahoma"/>
          <w:b/>
          <w:sz w:val="22"/>
          <w:szCs w:val="22"/>
        </w:rPr>
      </w:pPr>
    </w:p>
    <w:p w:rsidR="00B1053D" w:rsidRPr="00670153" w:rsidRDefault="00B1053D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SKLEP:</w:t>
      </w:r>
    </w:p>
    <w:p w:rsidR="00B1053D" w:rsidRPr="00670153" w:rsidRDefault="002900D4" w:rsidP="00B1053D">
      <w:pPr>
        <w:rPr>
          <w:rFonts w:ascii="Tahoma" w:hAnsi="Tahoma" w:cs="Tahoma"/>
          <w:b/>
          <w:sz w:val="22"/>
          <w:szCs w:val="22"/>
        </w:rPr>
      </w:pPr>
      <w:r w:rsidRPr="002900D4">
        <w:rPr>
          <w:rFonts w:ascii="Tahoma" w:hAnsi="Tahoma" w:cs="Tahoma"/>
          <w:b/>
          <w:sz w:val="22"/>
          <w:szCs w:val="22"/>
        </w:rPr>
        <w:t xml:space="preserve"> V »Svet lokalnih skupnosti« Centra za socialno d</w:t>
      </w:r>
      <w:r>
        <w:rPr>
          <w:rFonts w:ascii="Tahoma" w:hAnsi="Tahoma" w:cs="Tahoma"/>
          <w:b/>
          <w:sz w:val="22"/>
          <w:szCs w:val="22"/>
        </w:rPr>
        <w:t>elo Gorenjska se kot predstavnic</w:t>
      </w:r>
      <w:r w:rsidRPr="002900D4">
        <w:rPr>
          <w:rFonts w:ascii="Tahoma" w:hAnsi="Tahoma" w:cs="Tahoma"/>
          <w:b/>
          <w:sz w:val="22"/>
          <w:szCs w:val="22"/>
        </w:rPr>
        <w:t>a Občine Cerklje na Gorenjskem imenuje Simona Vodlan</w:t>
      </w:r>
      <w:r>
        <w:rPr>
          <w:rFonts w:ascii="Tahoma" w:hAnsi="Tahoma" w:cs="Tahoma"/>
          <w:b/>
          <w:sz w:val="22"/>
          <w:szCs w:val="22"/>
        </w:rPr>
        <w:t>.</w:t>
      </w:r>
    </w:p>
    <w:p w:rsidR="00B1053D" w:rsidRPr="00670153" w:rsidRDefault="00B1053D" w:rsidP="00B1053D">
      <w:pPr>
        <w:rPr>
          <w:rFonts w:ascii="Tahoma" w:hAnsi="Tahoma" w:cs="Tahoma"/>
          <w:b/>
          <w:sz w:val="22"/>
          <w:szCs w:val="22"/>
        </w:rPr>
      </w:pPr>
    </w:p>
    <w:p w:rsidR="00B1053D" w:rsidRPr="00670153" w:rsidRDefault="00B1053D" w:rsidP="00B1053D">
      <w:pPr>
        <w:rPr>
          <w:rFonts w:ascii="Tahoma" w:hAnsi="Tahoma" w:cs="Tahoma"/>
          <w:b/>
          <w:sz w:val="22"/>
          <w:szCs w:val="22"/>
        </w:rPr>
      </w:pPr>
    </w:p>
    <w:p w:rsidR="00577F24" w:rsidRPr="0069226B" w:rsidRDefault="00577F24" w:rsidP="00577F24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>Predsednik Komisije za mandatna vprašanja,</w:t>
      </w:r>
    </w:p>
    <w:p w:rsidR="00577F24" w:rsidRPr="0069226B" w:rsidRDefault="00577F24" w:rsidP="00577F24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 xml:space="preserve">volitve in imenovanja    </w:t>
      </w:r>
    </w:p>
    <w:p w:rsidR="00577F24" w:rsidRPr="0069226B" w:rsidRDefault="00577F24" w:rsidP="00577F24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Janez Korbar, l.r.</w:t>
      </w:r>
    </w:p>
    <w:p w:rsidR="00577F24" w:rsidRPr="0069226B" w:rsidRDefault="00577F24" w:rsidP="00577F24">
      <w:pPr>
        <w:ind w:left="4248"/>
        <w:rPr>
          <w:rFonts w:ascii="Tahoma" w:hAnsi="Tahoma" w:cs="Tahoma"/>
          <w:sz w:val="22"/>
          <w:szCs w:val="22"/>
        </w:rPr>
      </w:pPr>
    </w:p>
    <w:p w:rsidR="003A18F2" w:rsidRDefault="00067774" w:rsidP="003A18F2">
      <w:pPr>
        <w:rPr>
          <w:rFonts w:ascii="Tahoma" w:hAnsi="Tahoma" w:cs="Tahoma"/>
          <w:sz w:val="20"/>
          <w:szCs w:val="20"/>
        </w:rPr>
      </w:pPr>
      <w:r w:rsidRPr="00670153">
        <w:rPr>
          <w:rFonts w:ascii="Tahoma" w:hAnsi="Tahoma" w:cs="Tahoma"/>
          <w:sz w:val="22"/>
          <w:szCs w:val="22"/>
        </w:rPr>
        <w:t xml:space="preserve"> </w:t>
      </w:r>
    </w:p>
    <w:p w:rsidR="003A18F2" w:rsidRPr="00F05597" w:rsidRDefault="003A18F2" w:rsidP="003A18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</w:t>
      </w:r>
      <w:r w:rsidRPr="00F05597">
        <w:rPr>
          <w:rFonts w:ascii="Tahoma" w:hAnsi="Tahoma" w:cs="Tahoma"/>
          <w:sz w:val="20"/>
          <w:szCs w:val="20"/>
        </w:rPr>
        <w:t>:</w:t>
      </w:r>
    </w:p>
    <w:p w:rsidR="003A18F2" w:rsidRPr="00487E7C" w:rsidRDefault="003A18F2" w:rsidP="003A18F2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487E7C">
        <w:rPr>
          <w:rFonts w:ascii="Tahoma" w:hAnsi="Tahoma" w:cs="Tahoma"/>
          <w:sz w:val="20"/>
          <w:szCs w:val="20"/>
        </w:rPr>
        <w:t>Zapisnik 4. seje Komisije za mandatna vprašanja, volitve in imenovanja</w:t>
      </w:r>
    </w:p>
    <w:sectPr w:rsidR="003A18F2" w:rsidRPr="00487E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78" w:rsidRDefault="006F3978">
      <w:r>
        <w:separator/>
      </w:r>
    </w:p>
  </w:endnote>
  <w:endnote w:type="continuationSeparator" w:id="0">
    <w:p w:rsidR="006F3978" w:rsidRDefault="006F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A6" w:rsidRDefault="009537A6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537A6" w:rsidRDefault="009537A6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A6" w:rsidRDefault="009537A6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6DA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537A6" w:rsidRDefault="009537A6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78" w:rsidRDefault="006F3978">
      <w:r>
        <w:separator/>
      </w:r>
    </w:p>
  </w:footnote>
  <w:footnote w:type="continuationSeparator" w:id="0">
    <w:p w:rsidR="006F3978" w:rsidRDefault="006F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1BB"/>
    <w:multiLevelType w:val="hybridMultilevel"/>
    <w:tmpl w:val="00ECAC08"/>
    <w:lvl w:ilvl="0" w:tplc="DBB67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418A3"/>
    <w:multiLevelType w:val="hybridMultilevel"/>
    <w:tmpl w:val="93747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3F87"/>
    <w:multiLevelType w:val="hybridMultilevel"/>
    <w:tmpl w:val="DE40D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CF0"/>
    <w:multiLevelType w:val="hybridMultilevel"/>
    <w:tmpl w:val="28C67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D2793"/>
    <w:multiLevelType w:val="hybridMultilevel"/>
    <w:tmpl w:val="C720A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1"/>
  </w:num>
  <w:num w:numId="5">
    <w:abstractNumId w:val="13"/>
  </w:num>
  <w:num w:numId="6">
    <w:abstractNumId w:val="23"/>
  </w:num>
  <w:num w:numId="7">
    <w:abstractNumId w:val="14"/>
  </w:num>
  <w:num w:numId="8">
    <w:abstractNumId w:val="25"/>
  </w:num>
  <w:num w:numId="9">
    <w:abstractNumId w:val="15"/>
  </w:num>
  <w:num w:numId="10">
    <w:abstractNumId w:val="10"/>
  </w:num>
  <w:num w:numId="11">
    <w:abstractNumId w:val="16"/>
  </w:num>
  <w:num w:numId="12">
    <w:abstractNumId w:val="0"/>
  </w:num>
  <w:num w:numId="13">
    <w:abstractNumId w:val="20"/>
  </w:num>
  <w:num w:numId="14">
    <w:abstractNumId w:val="18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8"/>
  </w:num>
  <w:num w:numId="22">
    <w:abstractNumId w:val="5"/>
  </w:num>
  <w:num w:numId="23">
    <w:abstractNumId w:val="3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443A8"/>
    <w:rsid w:val="00052DE6"/>
    <w:rsid w:val="00055701"/>
    <w:rsid w:val="00066ADA"/>
    <w:rsid w:val="00067774"/>
    <w:rsid w:val="000761AB"/>
    <w:rsid w:val="00076B11"/>
    <w:rsid w:val="000820A1"/>
    <w:rsid w:val="00086704"/>
    <w:rsid w:val="00091274"/>
    <w:rsid w:val="000A0460"/>
    <w:rsid w:val="000A2C1B"/>
    <w:rsid w:val="000B1691"/>
    <w:rsid w:val="000C52FD"/>
    <w:rsid w:val="000C725B"/>
    <w:rsid w:val="000D7683"/>
    <w:rsid w:val="000E050E"/>
    <w:rsid w:val="000E0F57"/>
    <w:rsid w:val="000E264E"/>
    <w:rsid w:val="000E2F72"/>
    <w:rsid w:val="000E52D4"/>
    <w:rsid w:val="0010348B"/>
    <w:rsid w:val="00111DA9"/>
    <w:rsid w:val="00112CF9"/>
    <w:rsid w:val="00116253"/>
    <w:rsid w:val="0011794D"/>
    <w:rsid w:val="00120E75"/>
    <w:rsid w:val="00123063"/>
    <w:rsid w:val="0012541B"/>
    <w:rsid w:val="00137FF4"/>
    <w:rsid w:val="00141021"/>
    <w:rsid w:val="00151B2B"/>
    <w:rsid w:val="00156244"/>
    <w:rsid w:val="00156A8A"/>
    <w:rsid w:val="0016151D"/>
    <w:rsid w:val="00167FAC"/>
    <w:rsid w:val="00170F9D"/>
    <w:rsid w:val="0017581A"/>
    <w:rsid w:val="0017708D"/>
    <w:rsid w:val="00190B38"/>
    <w:rsid w:val="00190F8B"/>
    <w:rsid w:val="001924A1"/>
    <w:rsid w:val="001A30FB"/>
    <w:rsid w:val="001A50F9"/>
    <w:rsid w:val="001A5327"/>
    <w:rsid w:val="001A5DC2"/>
    <w:rsid w:val="001B4A70"/>
    <w:rsid w:val="001B4C73"/>
    <w:rsid w:val="001C785D"/>
    <w:rsid w:val="00205D82"/>
    <w:rsid w:val="00224D46"/>
    <w:rsid w:val="002300C3"/>
    <w:rsid w:val="00245B73"/>
    <w:rsid w:val="00253858"/>
    <w:rsid w:val="002900D4"/>
    <w:rsid w:val="00297910"/>
    <w:rsid w:val="002B1230"/>
    <w:rsid w:val="002B241C"/>
    <w:rsid w:val="002C2C9E"/>
    <w:rsid w:val="002D3075"/>
    <w:rsid w:val="002D5403"/>
    <w:rsid w:val="002E7A2F"/>
    <w:rsid w:val="002F3CA3"/>
    <w:rsid w:val="002F6083"/>
    <w:rsid w:val="002F6ABC"/>
    <w:rsid w:val="00301542"/>
    <w:rsid w:val="00310B68"/>
    <w:rsid w:val="003178AE"/>
    <w:rsid w:val="00326880"/>
    <w:rsid w:val="00326D14"/>
    <w:rsid w:val="00334920"/>
    <w:rsid w:val="00341A3F"/>
    <w:rsid w:val="00352542"/>
    <w:rsid w:val="00352DA9"/>
    <w:rsid w:val="00355EDC"/>
    <w:rsid w:val="00364511"/>
    <w:rsid w:val="00366C22"/>
    <w:rsid w:val="0037177A"/>
    <w:rsid w:val="003809E4"/>
    <w:rsid w:val="0038419A"/>
    <w:rsid w:val="00385CFA"/>
    <w:rsid w:val="0039458E"/>
    <w:rsid w:val="003A18F2"/>
    <w:rsid w:val="003A792C"/>
    <w:rsid w:val="003B6766"/>
    <w:rsid w:val="003C2AD4"/>
    <w:rsid w:val="003C3555"/>
    <w:rsid w:val="003D61AE"/>
    <w:rsid w:val="003E0F2E"/>
    <w:rsid w:val="003E573A"/>
    <w:rsid w:val="00400B3E"/>
    <w:rsid w:val="00406354"/>
    <w:rsid w:val="0041021F"/>
    <w:rsid w:val="00421241"/>
    <w:rsid w:val="004214F2"/>
    <w:rsid w:val="00423389"/>
    <w:rsid w:val="004250D9"/>
    <w:rsid w:val="00431C62"/>
    <w:rsid w:val="004372DA"/>
    <w:rsid w:val="00462AD2"/>
    <w:rsid w:val="00472C5B"/>
    <w:rsid w:val="00482F31"/>
    <w:rsid w:val="0048335A"/>
    <w:rsid w:val="004B25BA"/>
    <w:rsid w:val="004C19E9"/>
    <w:rsid w:val="004D4655"/>
    <w:rsid w:val="004D6BA9"/>
    <w:rsid w:val="004E040D"/>
    <w:rsid w:val="004E1126"/>
    <w:rsid w:val="004E4834"/>
    <w:rsid w:val="004F132D"/>
    <w:rsid w:val="004F5702"/>
    <w:rsid w:val="005031A5"/>
    <w:rsid w:val="005053CB"/>
    <w:rsid w:val="005054AF"/>
    <w:rsid w:val="00512997"/>
    <w:rsid w:val="00525F84"/>
    <w:rsid w:val="00534D11"/>
    <w:rsid w:val="0054451E"/>
    <w:rsid w:val="00550DA5"/>
    <w:rsid w:val="00560D39"/>
    <w:rsid w:val="00566842"/>
    <w:rsid w:val="00575089"/>
    <w:rsid w:val="00577F24"/>
    <w:rsid w:val="00585852"/>
    <w:rsid w:val="0058589E"/>
    <w:rsid w:val="00585F09"/>
    <w:rsid w:val="0059061D"/>
    <w:rsid w:val="00590BEA"/>
    <w:rsid w:val="00594591"/>
    <w:rsid w:val="00594D15"/>
    <w:rsid w:val="005959C2"/>
    <w:rsid w:val="005A214F"/>
    <w:rsid w:val="005A5337"/>
    <w:rsid w:val="005B0B4A"/>
    <w:rsid w:val="005C24C5"/>
    <w:rsid w:val="005D127F"/>
    <w:rsid w:val="005D3444"/>
    <w:rsid w:val="005E15B9"/>
    <w:rsid w:val="005E1632"/>
    <w:rsid w:val="005F0A75"/>
    <w:rsid w:val="00600BF6"/>
    <w:rsid w:val="006073A0"/>
    <w:rsid w:val="00613A24"/>
    <w:rsid w:val="00615784"/>
    <w:rsid w:val="00620C37"/>
    <w:rsid w:val="00630B59"/>
    <w:rsid w:val="00635F2E"/>
    <w:rsid w:val="006443DD"/>
    <w:rsid w:val="006527A8"/>
    <w:rsid w:val="00660E48"/>
    <w:rsid w:val="0066204C"/>
    <w:rsid w:val="00664139"/>
    <w:rsid w:val="00665614"/>
    <w:rsid w:val="00670153"/>
    <w:rsid w:val="00682A9B"/>
    <w:rsid w:val="00682D06"/>
    <w:rsid w:val="00685ACF"/>
    <w:rsid w:val="00686332"/>
    <w:rsid w:val="00693884"/>
    <w:rsid w:val="00694AE5"/>
    <w:rsid w:val="006A1B59"/>
    <w:rsid w:val="006A7815"/>
    <w:rsid w:val="006B2135"/>
    <w:rsid w:val="006C2332"/>
    <w:rsid w:val="006C3752"/>
    <w:rsid w:val="006C5866"/>
    <w:rsid w:val="006C75F0"/>
    <w:rsid w:val="006C769C"/>
    <w:rsid w:val="006F3978"/>
    <w:rsid w:val="00704494"/>
    <w:rsid w:val="00710224"/>
    <w:rsid w:val="00711062"/>
    <w:rsid w:val="0071769E"/>
    <w:rsid w:val="00741CC0"/>
    <w:rsid w:val="0074424B"/>
    <w:rsid w:val="00747661"/>
    <w:rsid w:val="007525C4"/>
    <w:rsid w:val="00752853"/>
    <w:rsid w:val="00764035"/>
    <w:rsid w:val="00771BC0"/>
    <w:rsid w:val="00782512"/>
    <w:rsid w:val="00784A90"/>
    <w:rsid w:val="0078555B"/>
    <w:rsid w:val="00793718"/>
    <w:rsid w:val="00794DF8"/>
    <w:rsid w:val="0079511C"/>
    <w:rsid w:val="0079597C"/>
    <w:rsid w:val="00797883"/>
    <w:rsid w:val="007B3D07"/>
    <w:rsid w:val="007B62E0"/>
    <w:rsid w:val="007D1F44"/>
    <w:rsid w:val="007E5C39"/>
    <w:rsid w:val="008013FF"/>
    <w:rsid w:val="00802768"/>
    <w:rsid w:val="00803BB7"/>
    <w:rsid w:val="008050D2"/>
    <w:rsid w:val="00822FFC"/>
    <w:rsid w:val="008234DA"/>
    <w:rsid w:val="00841DB8"/>
    <w:rsid w:val="0084296D"/>
    <w:rsid w:val="00846176"/>
    <w:rsid w:val="008608F9"/>
    <w:rsid w:val="00866367"/>
    <w:rsid w:val="00876521"/>
    <w:rsid w:val="0088181E"/>
    <w:rsid w:val="0088424F"/>
    <w:rsid w:val="00886E73"/>
    <w:rsid w:val="00892762"/>
    <w:rsid w:val="00893EF3"/>
    <w:rsid w:val="008975B2"/>
    <w:rsid w:val="00897CD9"/>
    <w:rsid w:val="008B11C4"/>
    <w:rsid w:val="008C7BDE"/>
    <w:rsid w:val="008E089F"/>
    <w:rsid w:val="008E7892"/>
    <w:rsid w:val="008F5B4D"/>
    <w:rsid w:val="00900604"/>
    <w:rsid w:val="0090462F"/>
    <w:rsid w:val="0091508B"/>
    <w:rsid w:val="0091749C"/>
    <w:rsid w:val="00920D4E"/>
    <w:rsid w:val="00926F27"/>
    <w:rsid w:val="00931FD3"/>
    <w:rsid w:val="00941C42"/>
    <w:rsid w:val="009537A6"/>
    <w:rsid w:val="009579CD"/>
    <w:rsid w:val="00966318"/>
    <w:rsid w:val="00975C25"/>
    <w:rsid w:val="009769EA"/>
    <w:rsid w:val="00980EC1"/>
    <w:rsid w:val="0098149B"/>
    <w:rsid w:val="009816A7"/>
    <w:rsid w:val="00987FE5"/>
    <w:rsid w:val="009A2684"/>
    <w:rsid w:val="009A29AC"/>
    <w:rsid w:val="009B722A"/>
    <w:rsid w:val="009D5FDC"/>
    <w:rsid w:val="009E3223"/>
    <w:rsid w:val="009E4129"/>
    <w:rsid w:val="009E6D61"/>
    <w:rsid w:val="00A0513D"/>
    <w:rsid w:val="00A57FBB"/>
    <w:rsid w:val="00A63D99"/>
    <w:rsid w:val="00A65F07"/>
    <w:rsid w:val="00A8080A"/>
    <w:rsid w:val="00A845C7"/>
    <w:rsid w:val="00A86C83"/>
    <w:rsid w:val="00A9005B"/>
    <w:rsid w:val="00A92D0B"/>
    <w:rsid w:val="00AA5C06"/>
    <w:rsid w:val="00AA7084"/>
    <w:rsid w:val="00AB456F"/>
    <w:rsid w:val="00AC69B1"/>
    <w:rsid w:val="00AE001A"/>
    <w:rsid w:val="00AF3F61"/>
    <w:rsid w:val="00B028C4"/>
    <w:rsid w:val="00B1053D"/>
    <w:rsid w:val="00B1781E"/>
    <w:rsid w:val="00B3646D"/>
    <w:rsid w:val="00B36F2A"/>
    <w:rsid w:val="00B40D8B"/>
    <w:rsid w:val="00B46DA5"/>
    <w:rsid w:val="00B50474"/>
    <w:rsid w:val="00B51CBB"/>
    <w:rsid w:val="00B663F0"/>
    <w:rsid w:val="00B740B8"/>
    <w:rsid w:val="00B779BC"/>
    <w:rsid w:val="00B8033F"/>
    <w:rsid w:val="00B82C55"/>
    <w:rsid w:val="00B860F3"/>
    <w:rsid w:val="00BB58AD"/>
    <w:rsid w:val="00BC108E"/>
    <w:rsid w:val="00BC37B4"/>
    <w:rsid w:val="00BC56BB"/>
    <w:rsid w:val="00BE17E9"/>
    <w:rsid w:val="00BE2210"/>
    <w:rsid w:val="00BE6AD6"/>
    <w:rsid w:val="00BF080F"/>
    <w:rsid w:val="00BF12F7"/>
    <w:rsid w:val="00BF228D"/>
    <w:rsid w:val="00BF41F1"/>
    <w:rsid w:val="00BF597C"/>
    <w:rsid w:val="00C04BAE"/>
    <w:rsid w:val="00C145D9"/>
    <w:rsid w:val="00C35026"/>
    <w:rsid w:val="00C42178"/>
    <w:rsid w:val="00C42737"/>
    <w:rsid w:val="00C67419"/>
    <w:rsid w:val="00C7381D"/>
    <w:rsid w:val="00CC65CB"/>
    <w:rsid w:val="00CD0306"/>
    <w:rsid w:val="00CD08B9"/>
    <w:rsid w:val="00CF13FC"/>
    <w:rsid w:val="00D03FAA"/>
    <w:rsid w:val="00D14A76"/>
    <w:rsid w:val="00D21766"/>
    <w:rsid w:val="00D3752C"/>
    <w:rsid w:val="00D64857"/>
    <w:rsid w:val="00D728A4"/>
    <w:rsid w:val="00D76747"/>
    <w:rsid w:val="00D817BA"/>
    <w:rsid w:val="00D85A08"/>
    <w:rsid w:val="00D908B8"/>
    <w:rsid w:val="00D93675"/>
    <w:rsid w:val="00DA253E"/>
    <w:rsid w:val="00DD5AC4"/>
    <w:rsid w:val="00DE7551"/>
    <w:rsid w:val="00E06B39"/>
    <w:rsid w:val="00E10392"/>
    <w:rsid w:val="00E37E83"/>
    <w:rsid w:val="00E437DD"/>
    <w:rsid w:val="00E51206"/>
    <w:rsid w:val="00E60AD4"/>
    <w:rsid w:val="00E66966"/>
    <w:rsid w:val="00E675A4"/>
    <w:rsid w:val="00E7174B"/>
    <w:rsid w:val="00E82D48"/>
    <w:rsid w:val="00E94433"/>
    <w:rsid w:val="00E964F4"/>
    <w:rsid w:val="00EB3F81"/>
    <w:rsid w:val="00EB6B8D"/>
    <w:rsid w:val="00EC027B"/>
    <w:rsid w:val="00EC1885"/>
    <w:rsid w:val="00EC4E4C"/>
    <w:rsid w:val="00ED3C50"/>
    <w:rsid w:val="00EE36FD"/>
    <w:rsid w:val="00EE7D32"/>
    <w:rsid w:val="00EF6395"/>
    <w:rsid w:val="00F16638"/>
    <w:rsid w:val="00F21396"/>
    <w:rsid w:val="00F235AF"/>
    <w:rsid w:val="00F27EE3"/>
    <w:rsid w:val="00F54F89"/>
    <w:rsid w:val="00F65ED9"/>
    <w:rsid w:val="00F70F94"/>
    <w:rsid w:val="00F81979"/>
    <w:rsid w:val="00F82074"/>
    <w:rsid w:val="00F9199C"/>
    <w:rsid w:val="00F94A4E"/>
    <w:rsid w:val="00F967D3"/>
    <w:rsid w:val="00FC783D"/>
    <w:rsid w:val="00FD1CE7"/>
    <w:rsid w:val="00FD474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497352-FAE1-442A-A082-A7F21DB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348B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customStyle="1" w:styleId="len">
    <w:name w:val="Člen"/>
    <w:basedOn w:val="Navaden"/>
    <w:link w:val="lenZnak"/>
    <w:qFormat/>
    <w:rsid w:val="00B028C4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b/>
      <w:sz w:val="22"/>
      <w:szCs w:val="22"/>
    </w:rPr>
  </w:style>
  <w:style w:type="character" w:customStyle="1" w:styleId="lenZnak">
    <w:name w:val="Člen Znak"/>
    <w:link w:val="len"/>
    <w:rsid w:val="00B028C4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028C4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B028C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028C4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sz w:val="22"/>
      <w:szCs w:val="22"/>
    </w:rPr>
  </w:style>
  <w:style w:type="character" w:customStyle="1" w:styleId="OddelekZnak1">
    <w:name w:val="Oddelek Znak1"/>
    <w:link w:val="Oddelek"/>
    <w:rsid w:val="00B028C4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B028C4"/>
    <w:pPr>
      <w:numPr>
        <w:numId w:val="26"/>
      </w:numPr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B028C4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B028C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2014-01-14T13:24:00Z</cp:lastPrinted>
  <dcterms:created xsi:type="dcterms:W3CDTF">2019-04-12T11:07:00Z</dcterms:created>
  <dcterms:modified xsi:type="dcterms:W3CDTF">2019-04-12T11:07:00Z</dcterms:modified>
</cp:coreProperties>
</file>